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62B04D" w14:textId="5C830CA6" w:rsidR="00D50373" w:rsidRDefault="00D50373" w:rsidP="00D50373">
      <w:pPr>
        <w:pStyle w:val="Footer"/>
        <w:tabs>
          <w:tab w:val="left" w:pos="7650"/>
          <w:tab w:val="left" w:pos="7695"/>
        </w:tabs>
      </w:pPr>
      <w:r>
        <w:rPr>
          <w:noProof/>
        </w:rPr>
        <mc:AlternateContent>
          <mc:Choice Requires="wps">
            <w:drawing>
              <wp:anchor distT="0" distB="0" distL="114300" distR="114300" simplePos="0" relativeHeight="251660288" behindDoc="0" locked="0" layoutInCell="1" allowOverlap="1" wp14:anchorId="2CFFB2F9" wp14:editId="7A52FAE4">
                <wp:simplePos x="0" y="0"/>
                <wp:positionH relativeFrom="column">
                  <wp:posOffset>60960</wp:posOffset>
                </wp:positionH>
                <wp:positionV relativeFrom="paragraph">
                  <wp:posOffset>115650</wp:posOffset>
                </wp:positionV>
                <wp:extent cx="6690887" cy="792000"/>
                <wp:effectExtent l="0" t="0" r="2540" b="0"/>
                <wp:wrapNone/>
                <wp:docPr id="1" name="Text Box 1"/>
                <wp:cNvGraphicFramePr/>
                <a:graphic xmlns:a="http://schemas.openxmlformats.org/drawingml/2006/main">
                  <a:graphicData uri="http://schemas.microsoft.com/office/word/2010/wordprocessingShape">
                    <wps:wsp>
                      <wps:cNvSpPr txBox="1"/>
                      <wps:spPr>
                        <a:xfrm>
                          <a:off x="0" y="0"/>
                          <a:ext cx="6690887" cy="792000"/>
                        </a:xfrm>
                        <a:prstGeom prst="rect">
                          <a:avLst/>
                        </a:prstGeom>
                        <a:solidFill>
                          <a:schemeClr val="lt1"/>
                        </a:solidFill>
                        <a:ln w="6350">
                          <a:noFill/>
                        </a:ln>
                      </wps:spPr>
                      <wps:txbx>
                        <w:txbxContent>
                          <w:p w14:paraId="7588F48F" w14:textId="6C800E7D" w:rsidR="00D50373" w:rsidRPr="0083213B" w:rsidRDefault="00D50373">
                            <w:pPr>
                              <w:rPr>
                                <w:rFonts w:ascii="Arial" w:hAnsi="Arial" w:cs="Arial"/>
                                <w:sz w:val="92"/>
                                <w:szCs w:val="92"/>
                              </w:rPr>
                            </w:pPr>
                            <w:r w:rsidRPr="0083213B">
                              <w:rPr>
                                <w:rFonts w:ascii="Arial" w:hAnsi="Arial" w:cs="Arial"/>
                                <w:sz w:val="92"/>
                                <w:szCs w:val="92"/>
                              </w:rPr>
                              <w:t xml:space="preserve">Process </w:t>
                            </w:r>
                            <w:r w:rsidR="0083213B" w:rsidRPr="0083213B">
                              <w:rPr>
                                <w:rFonts w:ascii="Arial" w:hAnsi="Arial" w:cs="Arial"/>
                                <w:sz w:val="92"/>
                                <w:szCs w:val="92"/>
                              </w:rPr>
                              <w:t>S</w:t>
                            </w:r>
                            <w:r w:rsidRPr="0083213B">
                              <w:rPr>
                                <w:rFonts w:ascii="Arial" w:hAnsi="Arial" w:cs="Arial"/>
                                <w:sz w:val="92"/>
                                <w:szCs w:val="92"/>
                              </w:rPr>
                              <w:t xml:space="preserve">afety </w:t>
                            </w:r>
                            <w:r w:rsidR="0083213B" w:rsidRPr="0083213B">
                              <w:rPr>
                                <w:rFonts w:ascii="Arial" w:hAnsi="Arial" w:cs="Arial"/>
                                <w:sz w:val="92"/>
                                <w:szCs w:val="92"/>
                              </w:rPr>
                              <w:t>S</w:t>
                            </w:r>
                            <w:r w:rsidRPr="0083213B">
                              <w:rPr>
                                <w:rFonts w:ascii="Arial" w:hAnsi="Arial" w:cs="Arial"/>
                                <w:sz w:val="92"/>
                                <w:szCs w:val="92"/>
                              </w:rPr>
                              <w:t>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FFB2F9" id="_x0000_t202" coordsize="21600,21600" o:spt="202" path="m,l,21600r21600,l21600,xe">
                <v:stroke joinstyle="miter"/>
                <v:path gradientshapeok="t" o:connecttype="rect"/>
              </v:shapetype>
              <v:shape id="Text Box 1" o:spid="_x0000_s1026" type="#_x0000_t202" style="position:absolute;margin-left:4.8pt;margin-top:9.1pt;width:526.85pt;height:62.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" fillcolor="white [3201]" stroked="f" strokeweight=".5pt">
                <v:textbox>
                  <w:txbxContent>
                    <w:p w14:paraId="7588F48F" w14:textId="6C800E7D" w:rsidR="00D50373" w:rsidRPr="0083213B" w:rsidRDefault="00D50373">
                      <w:pPr>
                        <w:rPr>
                          <w:rFonts w:ascii="Arial" w:hAnsi="Arial" w:cs="Arial"/>
                          <w:sz w:val="92"/>
                          <w:szCs w:val="92"/>
                        </w:rPr>
                      </w:pPr>
                      <w:r w:rsidRPr="0083213B">
                        <w:rPr>
                          <w:rFonts w:ascii="Arial" w:hAnsi="Arial" w:cs="Arial"/>
                          <w:sz w:val="92"/>
                          <w:szCs w:val="92"/>
                        </w:rPr>
                        <w:t xml:space="preserve">Process </w:t>
                      </w:r>
                      <w:r w:rsidR="0083213B" w:rsidRPr="0083213B">
                        <w:rPr>
                          <w:rFonts w:ascii="Arial" w:hAnsi="Arial" w:cs="Arial"/>
                          <w:sz w:val="92"/>
                          <w:szCs w:val="92"/>
                        </w:rPr>
                        <w:t>S</w:t>
                      </w:r>
                      <w:r w:rsidRPr="0083213B">
                        <w:rPr>
                          <w:rFonts w:ascii="Arial" w:hAnsi="Arial" w:cs="Arial"/>
                          <w:sz w:val="92"/>
                          <w:szCs w:val="92"/>
                        </w:rPr>
                        <w:t xml:space="preserve">afety </w:t>
                      </w:r>
                      <w:r w:rsidR="0083213B" w:rsidRPr="0083213B">
                        <w:rPr>
                          <w:rFonts w:ascii="Arial" w:hAnsi="Arial" w:cs="Arial"/>
                          <w:sz w:val="92"/>
                          <w:szCs w:val="92"/>
                        </w:rPr>
                        <w:t>S</w:t>
                      </w:r>
                      <w:r w:rsidRPr="0083213B">
                        <w:rPr>
                          <w:rFonts w:ascii="Arial" w:hAnsi="Arial" w:cs="Arial"/>
                          <w:sz w:val="92"/>
                          <w:szCs w:val="92"/>
                        </w:rPr>
                        <w:t>ystems</w:t>
                      </w:r>
                    </w:p>
                  </w:txbxContent>
                </v:textbox>
              </v:shape>
            </w:pict>
          </mc:Fallback>
        </mc:AlternateContent>
      </w:r>
      <w:sdt>
        <w:sdtPr>
          <w:rPr>
            <w:rFonts w:ascii="Arial" w:hAnsi="Arial" w:cs="Arial"/>
          </w:rPr>
          <w:id w:val="1768431739"/>
          <w:docPartObj>
            <w:docPartGallery w:val="Page Numbers (Bottom of Page)"/>
            <w:docPartUnique/>
          </w:docPartObj>
        </w:sdtPr>
        <w:sdtEndPr/>
        <w:sdtContent/>
      </w:sdt>
    </w:p>
    <w:p w14:paraId="30705447" w14:textId="0EBCECAE" w:rsidR="00D50373" w:rsidRDefault="00D50373" w:rsidP="00D50373"/>
    <w:p w14:paraId="6C28C700" w14:textId="565B0C45" w:rsidR="00D50373" w:rsidRPr="00D50373" w:rsidRDefault="00D50373" w:rsidP="00D50373">
      <w:pPr>
        <w:rPr>
          <w:rFonts w:ascii="Times New Roman" w:eastAsia="Times New Roman" w:hAnsi="Times New Roman" w:cs="Times New Roman"/>
          <w:lang w:eastAsia="en-GB"/>
        </w:rPr>
      </w:pPr>
      <w:r w:rsidRPr="00D50373">
        <w:rPr>
          <w:rFonts w:ascii="Times New Roman" w:eastAsia="Times New Roman" w:hAnsi="Times New Roman" w:cs="Times New Roman"/>
          <w:lang w:eastAsia="en-GB"/>
        </w:rPr>
        <w:fldChar w:fldCharType="begin"/>
      </w:r>
      <w:r w:rsidRPr="00D50373">
        <w:rPr>
          <w:rFonts w:ascii="Times New Roman" w:eastAsia="Times New Roman" w:hAnsi="Times New Roman" w:cs="Times New Roman"/>
          <w:lang w:eastAsia="en-GB"/>
        </w:rPr>
        <w:instrText xml:space="preserve"> INCLUDEPICTURE "https://www.iogp.org/wp-content/uploads/2021/01/ALL-ICONS-1200.png" \* MERGEFORMATINET </w:instrText>
      </w:r>
      <w:r w:rsidR="008B5073">
        <w:rPr>
          <w:rFonts w:ascii="Times New Roman" w:eastAsia="Times New Roman" w:hAnsi="Times New Roman" w:cs="Times New Roman"/>
          <w:lang w:eastAsia="en-GB"/>
        </w:rPr>
        <w:fldChar w:fldCharType="separate"/>
      </w:r>
      <w:r w:rsidRPr="00D50373">
        <w:rPr>
          <w:rFonts w:ascii="Times New Roman" w:eastAsia="Times New Roman" w:hAnsi="Times New Roman" w:cs="Times New Roman"/>
          <w:lang w:eastAsia="en-GB"/>
        </w:rPr>
        <w:fldChar w:fldCharType="end"/>
      </w:r>
    </w:p>
    <w:p w14:paraId="1DBFFE56" w14:textId="7DF28722" w:rsidR="00D50373" w:rsidRDefault="00D50373">
      <w:r w:rsidRPr="00D50373">
        <w:rPr>
          <w:rFonts w:ascii="Times New Roman" w:eastAsia="Times New Roman" w:hAnsi="Times New Roman" w:cs="Times New Roman"/>
          <w:noProof/>
          <w:lang w:eastAsia="en-GB"/>
        </w:rPr>
        <w:drawing>
          <wp:anchor distT="0" distB="0" distL="114300" distR="114300" simplePos="0" relativeHeight="251661312" behindDoc="0" locked="0" layoutInCell="1" allowOverlap="1" wp14:anchorId="6135BE0D" wp14:editId="0633849B">
            <wp:simplePos x="0" y="0"/>
            <wp:positionH relativeFrom="column">
              <wp:posOffset>8255</wp:posOffset>
            </wp:positionH>
            <wp:positionV relativeFrom="paragraph">
              <wp:posOffset>567247</wp:posOffset>
            </wp:positionV>
            <wp:extent cx="6645910" cy="3394710"/>
            <wp:effectExtent l="0" t="0" r="0" b="0"/>
            <wp:wrapSquare wrapText="bothSides"/>
            <wp:docPr id="2" name="Picture 2" descr="Process Safety Fundamentals | IOG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cess Safety Fundamentals | IOG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45910" cy="3394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41BDA">
        <w:rPr>
          <w:rFonts w:ascii="Arial" w:hAnsi="Arial" w:cs="Arial"/>
          <w:noProof/>
        </w:rPr>
        <mc:AlternateContent>
          <mc:Choice Requires="wps">
            <w:drawing>
              <wp:anchor distT="45720" distB="45720" distL="114300" distR="114300" simplePos="0" relativeHeight="251659264" behindDoc="0" locked="0" layoutInCell="1" allowOverlap="1" wp14:anchorId="563B1406" wp14:editId="22598B1F">
                <wp:simplePos x="0" y="0"/>
                <wp:positionH relativeFrom="margin">
                  <wp:posOffset>59247</wp:posOffset>
                </wp:positionH>
                <wp:positionV relativeFrom="paragraph">
                  <wp:posOffset>4442400</wp:posOffset>
                </wp:positionV>
                <wp:extent cx="6581775" cy="4143375"/>
                <wp:effectExtent l="0" t="0" r="9525" b="952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81775" cy="4143375"/>
                        </a:xfrm>
                        <a:prstGeom prst="rect">
                          <a:avLst/>
                        </a:prstGeom>
                        <a:solidFill>
                          <a:srgbClr val="FFFFFF"/>
                        </a:solidFill>
                        <a:ln w="9525">
                          <a:noFill/>
                          <a:miter lim="800000"/>
                          <a:headEnd/>
                          <a:tailEnd/>
                        </a:ln>
                      </wps:spPr>
                      <wps:txbx>
                        <w:txbxContent>
                          <w:p w14:paraId="60CACB71" w14:textId="77777777" w:rsidR="00D50373" w:rsidRPr="00485026" w:rsidRDefault="00D50373" w:rsidP="00D50373">
                            <w:pPr>
                              <w:spacing w:line="360" w:lineRule="auto"/>
                              <w:jc w:val="center"/>
                              <w:rPr>
                                <w:rFonts w:ascii="Arial" w:hAnsi="Arial" w:cs="Arial"/>
                                <w:b/>
                                <w:bCs/>
                                <w:sz w:val="40"/>
                                <w:szCs w:val="40"/>
                              </w:rPr>
                            </w:pPr>
                            <w:r w:rsidRPr="00485026">
                              <w:rPr>
                                <w:rFonts w:ascii="Arial" w:hAnsi="Arial" w:cs="Arial"/>
                                <w:b/>
                                <w:bCs/>
                                <w:sz w:val="40"/>
                                <w:szCs w:val="40"/>
                              </w:rPr>
                              <w:t>Assignment 1:</w:t>
                            </w:r>
                          </w:p>
                          <w:p w14:paraId="3EAEB97F" w14:textId="77777777" w:rsidR="00566730" w:rsidRDefault="00566730" w:rsidP="00D50373">
                            <w:pPr>
                              <w:spacing w:line="360" w:lineRule="auto"/>
                              <w:jc w:val="center"/>
                              <w:rPr>
                                <w:sz w:val="40"/>
                                <w:szCs w:val="40"/>
                              </w:rPr>
                            </w:pPr>
                            <w:r w:rsidRPr="00566730">
                              <w:rPr>
                                <w:sz w:val="40"/>
                                <w:szCs w:val="40"/>
                              </w:rPr>
                              <w:t xml:space="preserve">Process Safety Management </w:t>
                            </w:r>
                          </w:p>
                          <w:p w14:paraId="0F8F078F" w14:textId="6B3DD8B0" w:rsidR="00D50373" w:rsidRPr="00485026" w:rsidRDefault="00D50373" w:rsidP="00D50373">
                            <w:pPr>
                              <w:spacing w:line="360" w:lineRule="auto"/>
                              <w:jc w:val="center"/>
                              <w:rPr>
                                <w:rFonts w:ascii="Arial" w:hAnsi="Arial" w:cs="Arial"/>
                                <w:b/>
                                <w:bCs/>
                                <w:sz w:val="40"/>
                                <w:szCs w:val="40"/>
                              </w:rPr>
                            </w:pPr>
                            <w:r w:rsidRPr="00485026">
                              <w:rPr>
                                <w:rFonts w:ascii="Arial" w:hAnsi="Arial" w:cs="Arial"/>
                                <w:b/>
                                <w:bCs/>
                                <w:sz w:val="40"/>
                                <w:szCs w:val="40"/>
                              </w:rPr>
                              <w:t xml:space="preserve">Lecturer: </w:t>
                            </w:r>
                          </w:p>
                          <w:p w14:paraId="7D21BDE1" w14:textId="77777777" w:rsidR="00D50373" w:rsidRPr="00485026" w:rsidRDefault="00D50373" w:rsidP="00D50373">
                            <w:pPr>
                              <w:spacing w:line="360" w:lineRule="auto"/>
                              <w:jc w:val="center"/>
                              <w:rPr>
                                <w:rFonts w:ascii="Arial" w:hAnsi="Arial" w:cs="Arial"/>
                                <w:sz w:val="40"/>
                                <w:szCs w:val="40"/>
                              </w:rPr>
                            </w:pPr>
                            <w:r>
                              <w:rPr>
                                <w:rFonts w:ascii="Arial" w:hAnsi="Arial" w:cs="Arial"/>
                                <w:sz w:val="40"/>
                                <w:szCs w:val="40"/>
                              </w:rPr>
                              <w:t>Rhys Hutton</w:t>
                            </w:r>
                          </w:p>
                          <w:p w14:paraId="127E6524" w14:textId="77777777" w:rsidR="00D50373" w:rsidRPr="00485026" w:rsidRDefault="00D50373" w:rsidP="00D50373">
                            <w:pPr>
                              <w:spacing w:line="360" w:lineRule="auto"/>
                              <w:jc w:val="center"/>
                              <w:rPr>
                                <w:rFonts w:ascii="Arial" w:hAnsi="Arial" w:cs="Arial"/>
                                <w:b/>
                                <w:bCs/>
                                <w:sz w:val="40"/>
                                <w:szCs w:val="40"/>
                              </w:rPr>
                            </w:pPr>
                            <w:r w:rsidRPr="00485026">
                              <w:rPr>
                                <w:rFonts w:ascii="Arial" w:hAnsi="Arial" w:cs="Arial"/>
                                <w:b/>
                                <w:bCs/>
                                <w:sz w:val="40"/>
                                <w:szCs w:val="40"/>
                              </w:rPr>
                              <w:t xml:space="preserve">Learner Name: </w:t>
                            </w:r>
                          </w:p>
                          <w:p w14:paraId="15FAC80F" w14:textId="77777777" w:rsidR="00D50373" w:rsidRPr="00485026" w:rsidRDefault="00D50373" w:rsidP="00D50373">
                            <w:pPr>
                              <w:spacing w:line="360" w:lineRule="auto"/>
                              <w:jc w:val="center"/>
                              <w:rPr>
                                <w:rFonts w:ascii="Arial" w:hAnsi="Arial" w:cs="Arial"/>
                                <w:sz w:val="40"/>
                                <w:szCs w:val="40"/>
                              </w:rPr>
                            </w:pPr>
                            <w:r w:rsidRPr="00485026">
                              <w:rPr>
                                <w:rFonts w:ascii="Arial" w:hAnsi="Arial" w:cs="Arial"/>
                                <w:sz w:val="40"/>
                                <w:szCs w:val="40"/>
                              </w:rPr>
                              <w:t>Evan Phillips</w:t>
                            </w:r>
                          </w:p>
                          <w:p w14:paraId="50D9A0D8" w14:textId="77777777" w:rsidR="00D50373" w:rsidRPr="00485026" w:rsidRDefault="00D50373" w:rsidP="00D50373">
                            <w:pPr>
                              <w:spacing w:line="360" w:lineRule="auto"/>
                              <w:jc w:val="center"/>
                              <w:rPr>
                                <w:rFonts w:ascii="Arial" w:hAnsi="Arial" w:cs="Arial"/>
                                <w:b/>
                                <w:bCs/>
                                <w:sz w:val="40"/>
                                <w:szCs w:val="40"/>
                              </w:rPr>
                            </w:pPr>
                            <w:r w:rsidRPr="00485026">
                              <w:rPr>
                                <w:rFonts w:ascii="Arial" w:hAnsi="Arial" w:cs="Arial"/>
                                <w:b/>
                                <w:bCs/>
                                <w:sz w:val="40"/>
                                <w:szCs w:val="40"/>
                              </w:rPr>
                              <w:t xml:space="preserve">Learner Number &amp; Email: </w:t>
                            </w:r>
                          </w:p>
                          <w:p w14:paraId="47FC5D8D" w14:textId="77777777" w:rsidR="00D50373" w:rsidRPr="00485026" w:rsidRDefault="00D50373" w:rsidP="00D50373">
                            <w:pPr>
                              <w:spacing w:line="360" w:lineRule="auto"/>
                              <w:jc w:val="center"/>
                              <w:rPr>
                                <w:rFonts w:ascii="Arial" w:hAnsi="Arial" w:cs="Arial"/>
                                <w:sz w:val="40"/>
                                <w:szCs w:val="40"/>
                              </w:rPr>
                            </w:pPr>
                            <w:r w:rsidRPr="00485026">
                              <w:rPr>
                                <w:rFonts w:ascii="Arial" w:hAnsi="Arial" w:cs="Arial"/>
                                <w:sz w:val="40"/>
                                <w:szCs w:val="40"/>
                              </w:rPr>
                              <w:t>2221733</w:t>
                            </w:r>
                          </w:p>
                          <w:p w14:paraId="379DD752" w14:textId="77777777" w:rsidR="00D50373" w:rsidRPr="000E49F1" w:rsidRDefault="00D50373" w:rsidP="00D50373">
                            <w:pPr>
                              <w:jc w:val="center"/>
                              <w:rPr>
                                <w:rFonts w:ascii="Arial" w:hAnsi="Arial" w:cs="Arial"/>
                                <w:bCs/>
                                <w:sz w:val="44"/>
                                <w:szCs w:val="44"/>
                              </w:rPr>
                            </w:pPr>
                            <w:r w:rsidRPr="000E49F1">
                              <w:rPr>
                                <w:rFonts w:ascii="Arial" w:hAnsi="Arial" w:cs="Arial"/>
                                <w:bCs/>
                                <w:sz w:val="44"/>
                                <w:szCs w:val="44"/>
                              </w:rPr>
                              <w:t>151691@pembrokeshire.ac.uk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3B1406" id="Text Box 6" o:spid="_x0000_s1027" type="#_x0000_t202" style="position:absolute;margin-left:4.65pt;margin-top:349.8pt;width:518.25pt;height:326.2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" stroked="f">
                <v:textbox>
                  <w:txbxContent>
                    <w:p w14:paraId="60CACB71" w14:textId="77777777" w:rsidR="00D50373" w:rsidRPr="00485026" w:rsidRDefault="00D50373" w:rsidP="00D50373">
                      <w:pPr>
                        <w:spacing w:line="360" w:lineRule="auto"/>
                        <w:jc w:val="center"/>
                        <w:rPr>
                          <w:rFonts w:ascii="Arial" w:hAnsi="Arial" w:cs="Arial"/>
                          <w:b/>
                          <w:bCs/>
                          <w:sz w:val="40"/>
                          <w:szCs w:val="40"/>
                        </w:rPr>
                      </w:pPr>
                      <w:r w:rsidRPr="00485026">
                        <w:rPr>
                          <w:rFonts w:ascii="Arial" w:hAnsi="Arial" w:cs="Arial"/>
                          <w:b/>
                          <w:bCs/>
                          <w:sz w:val="40"/>
                          <w:szCs w:val="40"/>
                        </w:rPr>
                        <w:t>Assignment 1:</w:t>
                      </w:r>
                    </w:p>
                    <w:p w14:paraId="3EAEB97F" w14:textId="77777777" w:rsidR="00566730" w:rsidRDefault="00566730" w:rsidP="00D50373">
                      <w:pPr>
                        <w:spacing w:line="360" w:lineRule="auto"/>
                        <w:jc w:val="center"/>
                        <w:rPr>
                          <w:sz w:val="40"/>
                          <w:szCs w:val="40"/>
                        </w:rPr>
                      </w:pPr>
                      <w:r w:rsidRPr="00566730">
                        <w:rPr>
                          <w:sz w:val="40"/>
                          <w:szCs w:val="40"/>
                        </w:rPr>
                        <w:t xml:space="preserve">Process Safety Management </w:t>
                      </w:r>
                    </w:p>
                    <w:p w14:paraId="0F8F078F" w14:textId="6B3DD8B0" w:rsidR="00D50373" w:rsidRPr="00485026" w:rsidRDefault="00D50373" w:rsidP="00D50373">
                      <w:pPr>
                        <w:spacing w:line="360" w:lineRule="auto"/>
                        <w:jc w:val="center"/>
                        <w:rPr>
                          <w:rFonts w:ascii="Arial" w:hAnsi="Arial" w:cs="Arial"/>
                          <w:b/>
                          <w:bCs/>
                          <w:sz w:val="40"/>
                          <w:szCs w:val="40"/>
                        </w:rPr>
                      </w:pPr>
                      <w:r w:rsidRPr="00485026">
                        <w:rPr>
                          <w:rFonts w:ascii="Arial" w:hAnsi="Arial" w:cs="Arial"/>
                          <w:b/>
                          <w:bCs/>
                          <w:sz w:val="40"/>
                          <w:szCs w:val="40"/>
                        </w:rPr>
                        <w:t xml:space="preserve">Lecturer: </w:t>
                      </w:r>
                    </w:p>
                    <w:p w14:paraId="7D21BDE1" w14:textId="77777777" w:rsidR="00D50373" w:rsidRPr="00485026" w:rsidRDefault="00D50373" w:rsidP="00D50373">
                      <w:pPr>
                        <w:spacing w:line="360" w:lineRule="auto"/>
                        <w:jc w:val="center"/>
                        <w:rPr>
                          <w:rFonts w:ascii="Arial" w:hAnsi="Arial" w:cs="Arial"/>
                          <w:sz w:val="40"/>
                          <w:szCs w:val="40"/>
                        </w:rPr>
                      </w:pPr>
                      <w:r>
                        <w:rPr>
                          <w:rFonts w:ascii="Arial" w:hAnsi="Arial" w:cs="Arial"/>
                          <w:sz w:val="40"/>
                          <w:szCs w:val="40"/>
                        </w:rPr>
                        <w:t>Rhys Hutton</w:t>
                      </w:r>
                    </w:p>
                    <w:p w14:paraId="127E6524" w14:textId="77777777" w:rsidR="00D50373" w:rsidRPr="00485026" w:rsidRDefault="00D50373" w:rsidP="00D50373">
                      <w:pPr>
                        <w:spacing w:line="360" w:lineRule="auto"/>
                        <w:jc w:val="center"/>
                        <w:rPr>
                          <w:rFonts w:ascii="Arial" w:hAnsi="Arial" w:cs="Arial"/>
                          <w:b/>
                          <w:bCs/>
                          <w:sz w:val="40"/>
                          <w:szCs w:val="40"/>
                        </w:rPr>
                      </w:pPr>
                      <w:r w:rsidRPr="00485026">
                        <w:rPr>
                          <w:rFonts w:ascii="Arial" w:hAnsi="Arial" w:cs="Arial"/>
                          <w:b/>
                          <w:bCs/>
                          <w:sz w:val="40"/>
                          <w:szCs w:val="40"/>
                        </w:rPr>
                        <w:t xml:space="preserve">Learner Name: </w:t>
                      </w:r>
                    </w:p>
                    <w:p w14:paraId="15FAC80F" w14:textId="77777777" w:rsidR="00D50373" w:rsidRPr="00485026" w:rsidRDefault="00D50373" w:rsidP="00D50373">
                      <w:pPr>
                        <w:spacing w:line="360" w:lineRule="auto"/>
                        <w:jc w:val="center"/>
                        <w:rPr>
                          <w:rFonts w:ascii="Arial" w:hAnsi="Arial" w:cs="Arial"/>
                          <w:sz w:val="40"/>
                          <w:szCs w:val="40"/>
                        </w:rPr>
                      </w:pPr>
                      <w:r w:rsidRPr="00485026">
                        <w:rPr>
                          <w:rFonts w:ascii="Arial" w:hAnsi="Arial" w:cs="Arial"/>
                          <w:sz w:val="40"/>
                          <w:szCs w:val="40"/>
                        </w:rPr>
                        <w:t>Evan Phillips</w:t>
                      </w:r>
                    </w:p>
                    <w:p w14:paraId="50D9A0D8" w14:textId="77777777" w:rsidR="00D50373" w:rsidRPr="00485026" w:rsidRDefault="00D50373" w:rsidP="00D50373">
                      <w:pPr>
                        <w:spacing w:line="360" w:lineRule="auto"/>
                        <w:jc w:val="center"/>
                        <w:rPr>
                          <w:rFonts w:ascii="Arial" w:hAnsi="Arial" w:cs="Arial"/>
                          <w:b/>
                          <w:bCs/>
                          <w:sz w:val="40"/>
                          <w:szCs w:val="40"/>
                        </w:rPr>
                      </w:pPr>
                      <w:r w:rsidRPr="00485026">
                        <w:rPr>
                          <w:rFonts w:ascii="Arial" w:hAnsi="Arial" w:cs="Arial"/>
                          <w:b/>
                          <w:bCs/>
                          <w:sz w:val="40"/>
                          <w:szCs w:val="40"/>
                        </w:rPr>
                        <w:t xml:space="preserve">Learner Number &amp; Email: </w:t>
                      </w:r>
                    </w:p>
                    <w:p w14:paraId="47FC5D8D" w14:textId="77777777" w:rsidR="00D50373" w:rsidRPr="00485026" w:rsidRDefault="00D50373" w:rsidP="00D50373">
                      <w:pPr>
                        <w:spacing w:line="360" w:lineRule="auto"/>
                        <w:jc w:val="center"/>
                        <w:rPr>
                          <w:rFonts w:ascii="Arial" w:hAnsi="Arial" w:cs="Arial"/>
                          <w:sz w:val="40"/>
                          <w:szCs w:val="40"/>
                        </w:rPr>
                      </w:pPr>
                      <w:r w:rsidRPr="00485026">
                        <w:rPr>
                          <w:rFonts w:ascii="Arial" w:hAnsi="Arial" w:cs="Arial"/>
                          <w:sz w:val="40"/>
                          <w:szCs w:val="40"/>
                        </w:rPr>
                        <w:t>2221733</w:t>
                      </w:r>
                    </w:p>
                    <w:p w14:paraId="379DD752" w14:textId="77777777" w:rsidR="00D50373" w:rsidRPr="000E49F1" w:rsidRDefault="00D50373" w:rsidP="00D50373">
                      <w:pPr>
                        <w:jc w:val="center"/>
                        <w:rPr>
                          <w:rFonts w:ascii="Arial" w:hAnsi="Arial" w:cs="Arial"/>
                          <w:bCs/>
                          <w:sz w:val="44"/>
                          <w:szCs w:val="44"/>
                        </w:rPr>
                      </w:pPr>
                      <w:r w:rsidRPr="000E49F1">
                        <w:rPr>
                          <w:rFonts w:ascii="Arial" w:hAnsi="Arial" w:cs="Arial"/>
                          <w:bCs/>
                          <w:sz w:val="44"/>
                          <w:szCs w:val="44"/>
                        </w:rPr>
                        <w:t>151691@pembrokeshire.ac.uk</w:t>
                      </w:r>
                    </w:p>
                  </w:txbxContent>
                </v:textbox>
                <w10:wrap type="square" anchorx="margin"/>
              </v:shape>
            </w:pict>
          </mc:Fallback>
        </mc:AlternateContent>
      </w:r>
      <w:r>
        <w:br w:type="page"/>
      </w:r>
    </w:p>
    <w:sdt>
      <w:sdtPr>
        <w:rPr>
          <w:rFonts w:ascii="Arial" w:eastAsiaTheme="minorHAnsi" w:hAnsi="Arial" w:cs="Arial"/>
          <w:b w:val="0"/>
          <w:bCs w:val="0"/>
          <w:color w:val="auto"/>
          <w:sz w:val="24"/>
          <w:szCs w:val="24"/>
          <w:lang w:val="en-GB"/>
        </w:rPr>
        <w:id w:val="354699452"/>
        <w:docPartObj>
          <w:docPartGallery w:val="Table of Contents"/>
          <w:docPartUnique/>
        </w:docPartObj>
      </w:sdtPr>
      <w:sdtEndPr>
        <w:rPr>
          <w:noProof/>
        </w:rPr>
      </w:sdtEndPr>
      <w:sdtContent>
        <w:p w14:paraId="0AE4EFCA" w14:textId="27FC0680" w:rsidR="00D50373" w:rsidRPr="00533265" w:rsidRDefault="00D50373" w:rsidP="00533265">
          <w:pPr>
            <w:pStyle w:val="TOCHeading"/>
            <w:spacing w:line="360" w:lineRule="auto"/>
            <w:rPr>
              <w:rFonts w:ascii="Arial" w:hAnsi="Arial" w:cs="Arial"/>
              <w:b w:val="0"/>
              <w:bCs w:val="0"/>
              <w:sz w:val="24"/>
              <w:szCs w:val="24"/>
            </w:rPr>
          </w:pPr>
          <w:r w:rsidRPr="00533265">
            <w:rPr>
              <w:rFonts w:ascii="Arial" w:hAnsi="Arial" w:cs="Arial"/>
              <w:b w:val="0"/>
              <w:bCs w:val="0"/>
              <w:sz w:val="24"/>
              <w:szCs w:val="24"/>
            </w:rPr>
            <w:t>Table of Contents</w:t>
          </w:r>
        </w:p>
        <w:commentRangeStart w:id="0"/>
        <w:p w14:paraId="3B74B5E7" w14:textId="2E2E3CC7" w:rsidR="00542189" w:rsidRPr="00533265" w:rsidRDefault="00D50373" w:rsidP="00533265">
          <w:pPr>
            <w:pStyle w:val="TOC1"/>
            <w:tabs>
              <w:tab w:val="right" w:leader="dot" w:pos="10456"/>
            </w:tabs>
            <w:spacing w:line="360" w:lineRule="auto"/>
            <w:rPr>
              <w:rFonts w:ascii="Arial" w:eastAsiaTheme="minorEastAsia" w:hAnsi="Arial" w:cs="Arial"/>
              <w:b w:val="0"/>
              <w:bCs w:val="0"/>
              <w:i w:val="0"/>
              <w:iCs w:val="0"/>
              <w:noProof/>
              <w:lang w:eastAsia="en-GB"/>
            </w:rPr>
          </w:pPr>
          <w:r w:rsidRPr="00533265">
            <w:rPr>
              <w:rFonts w:ascii="Arial" w:hAnsi="Arial" w:cs="Arial"/>
              <w:b w:val="0"/>
              <w:bCs w:val="0"/>
            </w:rPr>
            <w:fldChar w:fldCharType="begin"/>
          </w:r>
          <w:r w:rsidRPr="00533265">
            <w:rPr>
              <w:rFonts w:ascii="Arial" w:hAnsi="Arial" w:cs="Arial"/>
              <w:b w:val="0"/>
              <w:bCs w:val="0"/>
            </w:rPr>
            <w:instrText xml:space="preserve"> TOC \o "1-3" \h \z \u </w:instrText>
          </w:r>
          <w:r w:rsidRPr="00533265">
            <w:rPr>
              <w:rFonts w:ascii="Arial" w:hAnsi="Arial" w:cs="Arial"/>
              <w:b w:val="0"/>
              <w:bCs w:val="0"/>
            </w:rPr>
            <w:fldChar w:fldCharType="separate"/>
          </w:r>
          <w:hyperlink w:anchor="_Toc156316385" w:history="1">
            <w:r w:rsidR="00542189" w:rsidRPr="00533265">
              <w:rPr>
                <w:rStyle w:val="Hyperlink"/>
                <w:rFonts w:ascii="Arial" w:hAnsi="Arial" w:cs="Arial"/>
                <w:b w:val="0"/>
                <w:bCs w:val="0"/>
                <w:noProof/>
              </w:rPr>
              <w:t>Introduction</w:t>
            </w:r>
            <w:r w:rsidR="00542189" w:rsidRPr="00533265">
              <w:rPr>
                <w:rFonts w:ascii="Arial" w:hAnsi="Arial" w:cs="Arial"/>
                <w:b w:val="0"/>
                <w:bCs w:val="0"/>
                <w:noProof/>
                <w:webHidden/>
              </w:rPr>
              <w:tab/>
            </w:r>
            <w:r w:rsidR="00542189" w:rsidRPr="00533265">
              <w:rPr>
                <w:rFonts w:ascii="Arial" w:hAnsi="Arial" w:cs="Arial"/>
                <w:b w:val="0"/>
                <w:bCs w:val="0"/>
                <w:noProof/>
                <w:webHidden/>
              </w:rPr>
              <w:fldChar w:fldCharType="begin"/>
            </w:r>
            <w:r w:rsidR="00542189" w:rsidRPr="00533265">
              <w:rPr>
                <w:rFonts w:ascii="Arial" w:hAnsi="Arial" w:cs="Arial"/>
                <w:b w:val="0"/>
                <w:bCs w:val="0"/>
                <w:noProof/>
                <w:webHidden/>
              </w:rPr>
              <w:instrText xml:space="preserve"> PAGEREF _Toc156316385 \h </w:instrText>
            </w:r>
            <w:r w:rsidR="00542189" w:rsidRPr="00533265">
              <w:rPr>
                <w:rFonts w:ascii="Arial" w:hAnsi="Arial" w:cs="Arial"/>
                <w:b w:val="0"/>
                <w:bCs w:val="0"/>
                <w:noProof/>
                <w:webHidden/>
              </w:rPr>
            </w:r>
            <w:r w:rsidR="00542189" w:rsidRPr="00533265">
              <w:rPr>
                <w:rFonts w:ascii="Arial" w:hAnsi="Arial" w:cs="Arial"/>
                <w:b w:val="0"/>
                <w:bCs w:val="0"/>
                <w:noProof/>
                <w:webHidden/>
              </w:rPr>
              <w:fldChar w:fldCharType="separate"/>
            </w:r>
            <w:r w:rsidR="00542189" w:rsidRPr="00533265">
              <w:rPr>
                <w:rFonts w:ascii="Arial" w:hAnsi="Arial" w:cs="Arial"/>
                <w:b w:val="0"/>
                <w:bCs w:val="0"/>
                <w:noProof/>
                <w:webHidden/>
              </w:rPr>
              <w:t>3</w:t>
            </w:r>
            <w:r w:rsidR="00542189" w:rsidRPr="00533265">
              <w:rPr>
                <w:rFonts w:ascii="Arial" w:hAnsi="Arial" w:cs="Arial"/>
                <w:b w:val="0"/>
                <w:bCs w:val="0"/>
                <w:noProof/>
                <w:webHidden/>
              </w:rPr>
              <w:fldChar w:fldCharType="end"/>
            </w:r>
          </w:hyperlink>
        </w:p>
        <w:p w14:paraId="07733B75" w14:textId="493F6A77" w:rsidR="00542189" w:rsidRPr="00533265" w:rsidRDefault="008B5073" w:rsidP="00533265">
          <w:pPr>
            <w:pStyle w:val="TOC1"/>
            <w:tabs>
              <w:tab w:val="right" w:leader="dot" w:pos="10456"/>
            </w:tabs>
            <w:spacing w:line="360" w:lineRule="auto"/>
            <w:rPr>
              <w:rFonts w:ascii="Arial" w:eastAsiaTheme="minorEastAsia" w:hAnsi="Arial" w:cs="Arial"/>
              <w:b w:val="0"/>
              <w:bCs w:val="0"/>
              <w:i w:val="0"/>
              <w:iCs w:val="0"/>
              <w:noProof/>
              <w:lang w:eastAsia="en-GB"/>
            </w:rPr>
          </w:pPr>
          <w:hyperlink w:anchor="_Toc156316386" w:history="1">
            <w:r w:rsidR="00542189" w:rsidRPr="00533265">
              <w:rPr>
                <w:rStyle w:val="Hyperlink"/>
                <w:rFonts w:ascii="Arial" w:hAnsi="Arial" w:cs="Arial"/>
                <w:b w:val="0"/>
                <w:bCs w:val="0"/>
                <w:noProof/>
              </w:rPr>
              <w:t>Table of figures.</w:t>
            </w:r>
            <w:r w:rsidR="00542189" w:rsidRPr="00533265">
              <w:rPr>
                <w:rFonts w:ascii="Arial" w:hAnsi="Arial" w:cs="Arial"/>
                <w:b w:val="0"/>
                <w:bCs w:val="0"/>
                <w:noProof/>
                <w:webHidden/>
              </w:rPr>
              <w:tab/>
            </w:r>
            <w:r w:rsidR="00542189" w:rsidRPr="00533265">
              <w:rPr>
                <w:rFonts w:ascii="Arial" w:hAnsi="Arial" w:cs="Arial"/>
                <w:b w:val="0"/>
                <w:bCs w:val="0"/>
                <w:noProof/>
                <w:webHidden/>
              </w:rPr>
              <w:fldChar w:fldCharType="begin"/>
            </w:r>
            <w:r w:rsidR="00542189" w:rsidRPr="00533265">
              <w:rPr>
                <w:rFonts w:ascii="Arial" w:hAnsi="Arial" w:cs="Arial"/>
                <w:b w:val="0"/>
                <w:bCs w:val="0"/>
                <w:noProof/>
                <w:webHidden/>
              </w:rPr>
              <w:instrText xml:space="preserve"> PAGEREF _Toc156316386 \h </w:instrText>
            </w:r>
            <w:r w:rsidR="00542189" w:rsidRPr="00533265">
              <w:rPr>
                <w:rFonts w:ascii="Arial" w:hAnsi="Arial" w:cs="Arial"/>
                <w:b w:val="0"/>
                <w:bCs w:val="0"/>
                <w:noProof/>
                <w:webHidden/>
              </w:rPr>
            </w:r>
            <w:r w:rsidR="00542189" w:rsidRPr="00533265">
              <w:rPr>
                <w:rFonts w:ascii="Arial" w:hAnsi="Arial" w:cs="Arial"/>
                <w:b w:val="0"/>
                <w:bCs w:val="0"/>
                <w:noProof/>
                <w:webHidden/>
              </w:rPr>
              <w:fldChar w:fldCharType="separate"/>
            </w:r>
            <w:r w:rsidR="00542189" w:rsidRPr="00533265">
              <w:rPr>
                <w:rFonts w:ascii="Arial" w:hAnsi="Arial" w:cs="Arial"/>
                <w:b w:val="0"/>
                <w:bCs w:val="0"/>
                <w:noProof/>
                <w:webHidden/>
              </w:rPr>
              <w:t>4</w:t>
            </w:r>
            <w:r w:rsidR="00542189" w:rsidRPr="00533265">
              <w:rPr>
                <w:rFonts w:ascii="Arial" w:hAnsi="Arial" w:cs="Arial"/>
                <w:b w:val="0"/>
                <w:bCs w:val="0"/>
                <w:noProof/>
                <w:webHidden/>
              </w:rPr>
              <w:fldChar w:fldCharType="end"/>
            </w:r>
          </w:hyperlink>
        </w:p>
        <w:p w14:paraId="6ABCB77E" w14:textId="2FA4B9D4" w:rsidR="00542189" w:rsidRPr="00533265" w:rsidRDefault="008B5073" w:rsidP="00533265">
          <w:pPr>
            <w:pStyle w:val="TOC1"/>
            <w:tabs>
              <w:tab w:val="right" w:leader="dot" w:pos="10456"/>
            </w:tabs>
            <w:spacing w:line="360" w:lineRule="auto"/>
            <w:rPr>
              <w:rFonts w:ascii="Arial" w:eastAsiaTheme="minorEastAsia" w:hAnsi="Arial" w:cs="Arial"/>
              <w:b w:val="0"/>
              <w:bCs w:val="0"/>
              <w:i w:val="0"/>
              <w:iCs w:val="0"/>
              <w:noProof/>
              <w:lang w:eastAsia="en-GB"/>
            </w:rPr>
          </w:pPr>
          <w:hyperlink w:anchor="_Toc156316387" w:history="1">
            <w:r w:rsidR="00542189" w:rsidRPr="00533265">
              <w:rPr>
                <w:rStyle w:val="Hyperlink"/>
                <w:rFonts w:ascii="Arial" w:hAnsi="Arial" w:cs="Arial"/>
                <w:b w:val="0"/>
                <w:bCs w:val="0"/>
                <w:noProof/>
              </w:rPr>
              <w:t>Task 1</w:t>
            </w:r>
            <w:r w:rsidR="00542189" w:rsidRPr="00533265">
              <w:rPr>
                <w:rFonts w:ascii="Arial" w:hAnsi="Arial" w:cs="Arial"/>
                <w:b w:val="0"/>
                <w:bCs w:val="0"/>
                <w:noProof/>
                <w:webHidden/>
              </w:rPr>
              <w:tab/>
            </w:r>
            <w:r w:rsidR="00542189" w:rsidRPr="00533265">
              <w:rPr>
                <w:rFonts w:ascii="Arial" w:hAnsi="Arial" w:cs="Arial"/>
                <w:b w:val="0"/>
                <w:bCs w:val="0"/>
                <w:noProof/>
                <w:webHidden/>
              </w:rPr>
              <w:fldChar w:fldCharType="begin"/>
            </w:r>
            <w:r w:rsidR="00542189" w:rsidRPr="00533265">
              <w:rPr>
                <w:rFonts w:ascii="Arial" w:hAnsi="Arial" w:cs="Arial"/>
                <w:b w:val="0"/>
                <w:bCs w:val="0"/>
                <w:noProof/>
                <w:webHidden/>
              </w:rPr>
              <w:instrText xml:space="preserve"> PAGEREF _Toc156316387 \h </w:instrText>
            </w:r>
            <w:r w:rsidR="00542189" w:rsidRPr="00533265">
              <w:rPr>
                <w:rFonts w:ascii="Arial" w:hAnsi="Arial" w:cs="Arial"/>
                <w:b w:val="0"/>
                <w:bCs w:val="0"/>
                <w:noProof/>
                <w:webHidden/>
              </w:rPr>
            </w:r>
            <w:r w:rsidR="00542189" w:rsidRPr="00533265">
              <w:rPr>
                <w:rFonts w:ascii="Arial" w:hAnsi="Arial" w:cs="Arial"/>
                <w:b w:val="0"/>
                <w:bCs w:val="0"/>
                <w:noProof/>
                <w:webHidden/>
              </w:rPr>
              <w:fldChar w:fldCharType="separate"/>
            </w:r>
            <w:r w:rsidR="00542189" w:rsidRPr="00533265">
              <w:rPr>
                <w:rFonts w:ascii="Arial" w:hAnsi="Arial" w:cs="Arial"/>
                <w:b w:val="0"/>
                <w:bCs w:val="0"/>
                <w:noProof/>
                <w:webHidden/>
              </w:rPr>
              <w:t>5</w:t>
            </w:r>
            <w:r w:rsidR="00542189" w:rsidRPr="00533265">
              <w:rPr>
                <w:rFonts w:ascii="Arial" w:hAnsi="Arial" w:cs="Arial"/>
                <w:b w:val="0"/>
                <w:bCs w:val="0"/>
                <w:noProof/>
                <w:webHidden/>
              </w:rPr>
              <w:fldChar w:fldCharType="end"/>
            </w:r>
          </w:hyperlink>
        </w:p>
        <w:p w14:paraId="64D83B42" w14:textId="7AF854C8" w:rsidR="00542189" w:rsidRPr="00533265" w:rsidRDefault="008B5073" w:rsidP="00533265">
          <w:pPr>
            <w:pStyle w:val="TOC1"/>
            <w:tabs>
              <w:tab w:val="right" w:leader="dot" w:pos="10456"/>
            </w:tabs>
            <w:spacing w:line="360" w:lineRule="auto"/>
            <w:rPr>
              <w:rFonts w:ascii="Arial" w:eastAsiaTheme="minorEastAsia" w:hAnsi="Arial" w:cs="Arial"/>
              <w:b w:val="0"/>
              <w:bCs w:val="0"/>
              <w:i w:val="0"/>
              <w:iCs w:val="0"/>
              <w:noProof/>
              <w:lang w:eastAsia="en-GB"/>
            </w:rPr>
          </w:pPr>
          <w:hyperlink w:anchor="_Toc156316388" w:history="1">
            <w:r w:rsidR="00542189" w:rsidRPr="00533265">
              <w:rPr>
                <w:rStyle w:val="Hyperlink"/>
                <w:rFonts w:ascii="Arial" w:hAnsi="Arial" w:cs="Arial"/>
                <w:b w:val="0"/>
                <w:bCs w:val="0"/>
                <w:noProof/>
              </w:rPr>
              <w:t>Task 2</w:t>
            </w:r>
            <w:r w:rsidR="00542189" w:rsidRPr="00533265">
              <w:rPr>
                <w:rFonts w:ascii="Arial" w:hAnsi="Arial" w:cs="Arial"/>
                <w:b w:val="0"/>
                <w:bCs w:val="0"/>
                <w:noProof/>
                <w:webHidden/>
              </w:rPr>
              <w:tab/>
            </w:r>
            <w:r w:rsidR="00542189" w:rsidRPr="00533265">
              <w:rPr>
                <w:rFonts w:ascii="Arial" w:hAnsi="Arial" w:cs="Arial"/>
                <w:b w:val="0"/>
                <w:bCs w:val="0"/>
                <w:noProof/>
                <w:webHidden/>
              </w:rPr>
              <w:fldChar w:fldCharType="begin"/>
            </w:r>
            <w:r w:rsidR="00542189" w:rsidRPr="00533265">
              <w:rPr>
                <w:rFonts w:ascii="Arial" w:hAnsi="Arial" w:cs="Arial"/>
                <w:b w:val="0"/>
                <w:bCs w:val="0"/>
                <w:noProof/>
                <w:webHidden/>
              </w:rPr>
              <w:instrText xml:space="preserve"> PAGEREF _Toc156316388 \h </w:instrText>
            </w:r>
            <w:r w:rsidR="00542189" w:rsidRPr="00533265">
              <w:rPr>
                <w:rFonts w:ascii="Arial" w:hAnsi="Arial" w:cs="Arial"/>
                <w:b w:val="0"/>
                <w:bCs w:val="0"/>
                <w:noProof/>
                <w:webHidden/>
              </w:rPr>
            </w:r>
            <w:r w:rsidR="00542189" w:rsidRPr="00533265">
              <w:rPr>
                <w:rFonts w:ascii="Arial" w:hAnsi="Arial" w:cs="Arial"/>
                <w:b w:val="0"/>
                <w:bCs w:val="0"/>
                <w:noProof/>
                <w:webHidden/>
              </w:rPr>
              <w:fldChar w:fldCharType="separate"/>
            </w:r>
            <w:r w:rsidR="00542189" w:rsidRPr="00533265">
              <w:rPr>
                <w:rFonts w:ascii="Arial" w:hAnsi="Arial" w:cs="Arial"/>
                <w:b w:val="0"/>
                <w:bCs w:val="0"/>
                <w:noProof/>
                <w:webHidden/>
              </w:rPr>
              <w:t>8</w:t>
            </w:r>
            <w:r w:rsidR="00542189" w:rsidRPr="00533265">
              <w:rPr>
                <w:rFonts w:ascii="Arial" w:hAnsi="Arial" w:cs="Arial"/>
                <w:b w:val="0"/>
                <w:bCs w:val="0"/>
                <w:noProof/>
                <w:webHidden/>
              </w:rPr>
              <w:fldChar w:fldCharType="end"/>
            </w:r>
          </w:hyperlink>
        </w:p>
        <w:p w14:paraId="56662EB0" w14:textId="73510042" w:rsidR="00542189" w:rsidRPr="00533265" w:rsidRDefault="008B5073" w:rsidP="00533265">
          <w:pPr>
            <w:pStyle w:val="TOC1"/>
            <w:tabs>
              <w:tab w:val="right" w:leader="dot" w:pos="10456"/>
            </w:tabs>
            <w:spacing w:line="360" w:lineRule="auto"/>
            <w:rPr>
              <w:rFonts w:ascii="Arial" w:eastAsiaTheme="minorEastAsia" w:hAnsi="Arial" w:cs="Arial"/>
              <w:b w:val="0"/>
              <w:bCs w:val="0"/>
              <w:i w:val="0"/>
              <w:iCs w:val="0"/>
              <w:noProof/>
              <w:lang w:eastAsia="en-GB"/>
            </w:rPr>
          </w:pPr>
          <w:hyperlink w:anchor="_Toc156316389" w:history="1">
            <w:r w:rsidR="00542189" w:rsidRPr="00533265">
              <w:rPr>
                <w:rStyle w:val="Hyperlink"/>
                <w:rFonts w:ascii="Arial" w:hAnsi="Arial" w:cs="Arial"/>
                <w:b w:val="0"/>
                <w:bCs w:val="0"/>
                <w:noProof/>
              </w:rPr>
              <w:t>Task 3</w:t>
            </w:r>
            <w:r w:rsidR="00542189" w:rsidRPr="00533265">
              <w:rPr>
                <w:rFonts w:ascii="Arial" w:hAnsi="Arial" w:cs="Arial"/>
                <w:b w:val="0"/>
                <w:bCs w:val="0"/>
                <w:noProof/>
                <w:webHidden/>
              </w:rPr>
              <w:tab/>
            </w:r>
            <w:r w:rsidR="00542189" w:rsidRPr="00533265">
              <w:rPr>
                <w:rFonts w:ascii="Arial" w:hAnsi="Arial" w:cs="Arial"/>
                <w:b w:val="0"/>
                <w:bCs w:val="0"/>
                <w:noProof/>
                <w:webHidden/>
              </w:rPr>
              <w:fldChar w:fldCharType="begin"/>
            </w:r>
            <w:r w:rsidR="00542189" w:rsidRPr="00533265">
              <w:rPr>
                <w:rFonts w:ascii="Arial" w:hAnsi="Arial" w:cs="Arial"/>
                <w:b w:val="0"/>
                <w:bCs w:val="0"/>
                <w:noProof/>
                <w:webHidden/>
              </w:rPr>
              <w:instrText xml:space="preserve"> PAGEREF _Toc156316389 \h </w:instrText>
            </w:r>
            <w:r w:rsidR="00542189" w:rsidRPr="00533265">
              <w:rPr>
                <w:rFonts w:ascii="Arial" w:hAnsi="Arial" w:cs="Arial"/>
                <w:b w:val="0"/>
                <w:bCs w:val="0"/>
                <w:noProof/>
                <w:webHidden/>
              </w:rPr>
            </w:r>
            <w:r w:rsidR="00542189" w:rsidRPr="00533265">
              <w:rPr>
                <w:rFonts w:ascii="Arial" w:hAnsi="Arial" w:cs="Arial"/>
                <w:b w:val="0"/>
                <w:bCs w:val="0"/>
                <w:noProof/>
                <w:webHidden/>
              </w:rPr>
              <w:fldChar w:fldCharType="separate"/>
            </w:r>
            <w:r w:rsidR="00542189" w:rsidRPr="00533265">
              <w:rPr>
                <w:rFonts w:ascii="Arial" w:hAnsi="Arial" w:cs="Arial"/>
                <w:b w:val="0"/>
                <w:bCs w:val="0"/>
                <w:noProof/>
                <w:webHidden/>
              </w:rPr>
              <w:t>10</w:t>
            </w:r>
            <w:r w:rsidR="00542189" w:rsidRPr="00533265">
              <w:rPr>
                <w:rFonts w:ascii="Arial" w:hAnsi="Arial" w:cs="Arial"/>
                <w:b w:val="0"/>
                <w:bCs w:val="0"/>
                <w:noProof/>
                <w:webHidden/>
              </w:rPr>
              <w:fldChar w:fldCharType="end"/>
            </w:r>
          </w:hyperlink>
        </w:p>
        <w:p w14:paraId="2919FC5E" w14:textId="5170BB39" w:rsidR="00542189" w:rsidRPr="00533265" w:rsidRDefault="008B5073" w:rsidP="00533265">
          <w:pPr>
            <w:pStyle w:val="TOC1"/>
            <w:tabs>
              <w:tab w:val="right" w:leader="dot" w:pos="10456"/>
            </w:tabs>
            <w:spacing w:line="360" w:lineRule="auto"/>
            <w:rPr>
              <w:rFonts w:ascii="Arial" w:eastAsiaTheme="minorEastAsia" w:hAnsi="Arial" w:cs="Arial"/>
              <w:b w:val="0"/>
              <w:bCs w:val="0"/>
              <w:i w:val="0"/>
              <w:iCs w:val="0"/>
              <w:noProof/>
              <w:lang w:eastAsia="en-GB"/>
            </w:rPr>
          </w:pPr>
          <w:hyperlink w:anchor="_Toc156316390" w:history="1">
            <w:r w:rsidR="00542189" w:rsidRPr="00533265">
              <w:rPr>
                <w:rStyle w:val="Hyperlink"/>
                <w:rFonts w:ascii="Arial" w:hAnsi="Arial" w:cs="Arial"/>
                <w:b w:val="0"/>
                <w:bCs w:val="0"/>
                <w:noProof/>
              </w:rPr>
              <w:t>Bibliography</w:t>
            </w:r>
            <w:r w:rsidR="00542189" w:rsidRPr="00533265">
              <w:rPr>
                <w:rFonts w:ascii="Arial" w:hAnsi="Arial" w:cs="Arial"/>
                <w:b w:val="0"/>
                <w:bCs w:val="0"/>
                <w:noProof/>
                <w:webHidden/>
              </w:rPr>
              <w:tab/>
            </w:r>
            <w:r w:rsidR="00542189" w:rsidRPr="00533265">
              <w:rPr>
                <w:rFonts w:ascii="Arial" w:hAnsi="Arial" w:cs="Arial"/>
                <w:b w:val="0"/>
                <w:bCs w:val="0"/>
                <w:noProof/>
                <w:webHidden/>
              </w:rPr>
              <w:fldChar w:fldCharType="begin"/>
            </w:r>
            <w:r w:rsidR="00542189" w:rsidRPr="00533265">
              <w:rPr>
                <w:rFonts w:ascii="Arial" w:hAnsi="Arial" w:cs="Arial"/>
                <w:b w:val="0"/>
                <w:bCs w:val="0"/>
                <w:noProof/>
                <w:webHidden/>
              </w:rPr>
              <w:instrText xml:space="preserve"> PAGEREF _Toc156316390 \h </w:instrText>
            </w:r>
            <w:r w:rsidR="00542189" w:rsidRPr="00533265">
              <w:rPr>
                <w:rFonts w:ascii="Arial" w:hAnsi="Arial" w:cs="Arial"/>
                <w:b w:val="0"/>
                <w:bCs w:val="0"/>
                <w:noProof/>
                <w:webHidden/>
              </w:rPr>
            </w:r>
            <w:r w:rsidR="00542189" w:rsidRPr="00533265">
              <w:rPr>
                <w:rFonts w:ascii="Arial" w:hAnsi="Arial" w:cs="Arial"/>
                <w:b w:val="0"/>
                <w:bCs w:val="0"/>
                <w:noProof/>
                <w:webHidden/>
              </w:rPr>
              <w:fldChar w:fldCharType="separate"/>
            </w:r>
            <w:r w:rsidR="00542189" w:rsidRPr="00533265">
              <w:rPr>
                <w:rFonts w:ascii="Arial" w:hAnsi="Arial" w:cs="Arial"/>
                <w:b w:val="0"/>
                <w:bCs w:val="0"/>
                <w:noProof/>
                <w:webHidden/>
              </w:rPr>
              <w:t>12</w:t>
            </w:r>
            <w:r w:rsidR="00542189" w:rsidRPr="00533265">
              <w:rPr>
                <w:rFonts w:ascii="Arial" w:hAnsi="Arial" w:cs="Arial"/>
                <w:b w:val="0"/>
                <w:bCs w:val="0"/>
                <w:noProof/>
                <w:webHidden/>
              </w:rPr>
              <w:fldChar w:fldCharType="end"/>
            </w:r>
          </w:hyperlink>
        </w:p>
        <w:p w14:paraId="0BCFC7E4" w14:textId="64F3613C" w:rsidR="00D50373" w:rsidRPr="00533265" w:rsidRDefault="00D50373" w:rsidP="00533265">
          <w:pPr>
            <w:spacing w:line="360" w:lineRule="auto"/>
            <w:rPr>
              <w:rFonts w:ascii="Arial" w:hAnsi="Arial" w:cs="Arial"/>
            </w:rPr>
          </w:pPr>
          <w:r w:rsidRPr="00533265">
            <w:rPr>
              <w:rFonts w:ascii="Arial" w:hAnsi="Arial" w:cs="Arial"/>
              <w:noProof/>
            </w:rPr>
            <w:fldChar w:fldCharType="end"/>
          </w:r>
          <w:commentRangeEnd w:id="0"/>
          <w:r w:rsidR="0049440E">
            <w:rPr>
              <w:rStyle w:val="CommentReference"/>
            </w:rPr>
            <w:commentReference w:id="0"/>
          </w:r>
        </w:p>
      </w:sdtContent>
    </w:sdt>
    <w:p w14:paraId="1D5044A8" w14:textId="5C371BE9" w:rsidR="00D50373" w:rsidRPr="00533265" w:rsidRDefault="00D50373" w:rsidP="00533265">
      <w:pPr>
        <w:spacing w:line="360" w:lineRule="auto"/>
        <w:rPr>
          <w:rFonts w:ascii="Arial" w:hAnsi="Arial" w:cs="Arial"/>
        </w:rPr>
      </w:pPr>
      <w:r w:rsidRPr="00533265">
        <w:rPr>
          <w:rFonts w:ascii="Arial" w:hAnsi="Arial" w:cs="Arial"/>
        </w:rPr>
        <w:br w:type="page"/>
      </w:r>
    </w:p>
    <w:p w14:paraId="49369D86" w14:textId="49FBBB89" w:rsidR="00D50373" w:rsidRPr="00D50373" w:rsidRDefault="00D50373" w:rsidP="00D50373">
      <w:pPr>
        <w:pStyle w:val="Heading1"/>
        <w:spacing w:line="360" w:lineRule="auto"/>
        <w:rPr>
          <w:rFonts w:ascii="Arial" w:hAnsi="Arial" w:cs="Arial"/>
          <w:color w:val="000000" w:themeColor="text1"/>
          <w:u w:val="single"/>
        </w:rPr>
      </w:pPr>
      <w:bookmarkStart w:id="1" w:name="_Toc156316385"/>
      <w:r w:rsidRPr="00D50373">
        <w:rPr>
          <w:rFonts w:ascii="Arial" w:hAnsi="Arial" w:cs="Arial"/>
          <w:color w:val="000000" w:themeColor="text1"/>
          <w:u w:val="single"/>
        </w:rPr>
        <w:lastRenderedPageBreak/>
        <w:t>Introduction</w:t>
      </w:r>
      <w:bookmarkEnd w:id="1"/>
    </w:p>
    <w:p w14:paraId="1BE40F7D" w14:textId="5105DFDF" w:rsidR="00206839" w:rsidRPr="00206839" w:rsidRDefault="00206839" w:rsidP="00206839">
      <w:pPr>
        <w:spacing w:before="100" w:beforeAutospacing="1" w:after="100" w:afterAutospacing="1" w:line="360" w:lineRule="auto"/>
        <w:rPr>
          <w:rFonts w:ascii="Arial" w:eastAsia="Times New Roman" w:hAnsi="Arial" w:cs="Arial"/>
          <w:lang w:eastAsia="en-GB"/>
        </w:rPr>
      </w:pPr>
      <w:r w:rsidRPr="00206839">
        <w:rPr>
          <w:rFonts w:ascii="Arial" w:eastAsia="Times New Roman" w:hAnsi="Arial" w:cs="Arial"/>
          <w:lang w:eastAsia="en-GB"/>
        </w:rPr>
        <w:t>In this assignment I will be explaining the elements required to ensure the safe operation of an industrial process. I will also explain the strategies and procedures required to ensure an industrial process meets legal and regulatory requirements, and how safe systems of work are established.</w:t>
      </w:r>
      <w:r>
        <w:rPr>
          <w:rFonts w:ascii="Arial" w:eastAsia="Times New Roman" w:hAnsi="Arial" w:cs="Arial"/>
          <w:lang w:eastAsia="en-GB"/>
        </w:rPr>
        <w:t xml:space="preserve"> </w:t>
      </w:r>
      <w:r w:rsidR="004A6C04">
        <w:rPr>
          <w:rFonts w:ascii="Arial" w:eastAsia="Times New Roman" w:hAnsi="Arial" w:cs="Arial"/>
          <w:lang w:eastAsia="en-GB"/>
        </w:rPr>
        <w:t xml:space="preserve">These will include the </w:t>
      </w:r>
      <w:r w:rsidR="00542189">
        <w:rPr>
          <w:rFonts w:ascii="Arial" w:eastAsia="Times New Roman" w:hAnsi="Arial" w:cs="Arial"/>
          <w:lang w:eastAsia="en-GB"/>
        </w:rPr>
        <w:t>four-pillar</w:t>
      </w:r>
      <w:r w:rsidR="004A6C04">
        <w:rPr>
          <w:rFonts w:ascii="Arial" w:eastAsia="Times New Roman" w:hAnsi="Arial" w:cs="Arial"/>
          <w:lang w:eastAsia="en-GB"/>
        </w:rPr>
        <w:t xml:space="preserve"> risk</w:t>
      </w:r>
      <w:r w:rsidR="00542189">
        <w:rPr>
          <w:rFonts w:ascii="Arial" w:eastAsia="Times New Roman" w:hAnsi="Arial" w:cs="Arial"/>
          <w:lang w:eastAsia="en-GB"/>
        </w:rPr>
        <w:t>-</w:t>
      </w:r>
      <w:r w:rsidR="004A6C04">
        <w:rPr>
          <w:rFonts w:ascii="Arial" w:eastAsia="Times New Roman" w:hAnsi="Arial" w:cs="Arial"/>
          <w:lang w:eastAsia="en-GB"/>
        </w:rPr>
        <w:t xml:space="preserve">based process safety management method as well as examples from </w:t>
      </w:r>
      <w:r w:rsidR="00542189">
        <w:rPr>
          <w:rFonts w:ascii="Arial" w:eastAsia="Times New Roman" w:hAnsi="Arial" w:cs="Arial"/>
          <w:lang w:eastAsia="en-GB"/>
        </w:rPr>
        <w:t xml:space="preserve">a place of </w:t>
      </w:r>
      <w:commentRangeStart w:id="2"/>
      <w:r w:rsidR="00542189">
        <w:rPr>
          <w:rFonts w:ascii="Arial" w:eastAsia="Times New Roman" w:hAnsi="Arial" w:cs="Arial"/>
          <w:lang w:eastAsia="en-GB"/>
        </w:rPr>
        <w:t>work</w:t>
      </w:r>
      <w:commentRangeEnd w:id="2"/>
      <w:r w:rsidR="0049440E">
        <w:rPr>
          <w:rStyle w:val="CommentReference"/>
        </w:rPr>
        <w:commentReference w:id="2"/>
      </w:r>
      <w:r w:rsidR="00542189">
        <w:rPr>
          <w:rFonts w:ascii="Arial" w:eastAsia="Times New Roman" w:hAnsi="Arial" w:cs="Arial"/>
          <w:lang w:eastAsia="en-GB"/>
        </w:rPr>
        <w:t>.</w:t>
      </w:r>
      <w:r w:rsidRPr="00206839">
        <w:rPr>
          <w:rFonts w:ascii="Arial" w:eastAsia="Times New Roman" w:hAnsi="Arial" w:cs="Arial"/>
          <w:lang w:eastAsia="en-GB"/>
        </w:rPr>
        <w:t xml:space="preserve"> </w:t>
      </w:r>
    </w:p>
    <w:p w14:paraId="59564BA9" w14:textId="5EA18AE1" w:rsidR="00D50373" w:rsidRPr="00D50373" w:rsidRDefault="00D50373" w:rsidP="00D50373">
      <w:pPr>
        <w:spacing w:line="360" w:lineRule="auto"/>
        <w:rPr>
          <w:rFonts w:ascii="Arial" w:hAnsi="Arial" w:cs="Arial"/>
        </w:rPr>
      </w:pPr>
    </w:p>
    <w:p w14:paraId="7659B692" w14:textId="77777777" w:rsidR="00D50373" w:rsidRPr="00D50373" w:rsidRDefault="00D50373" w:rsidP="00D50373">
      <w:pPr>
        <w:spacing w:line="360" w:lineRule="auto"/>
        <w:rPr>
          <w:rFonts w:ascii="Arial" w:hAnsi="Arial" w:cs="Arial"/>
        </w:rPr>
      </w:pPr>
    </w:p>
    <w:p w14:paraId="0E1E9BCF" w14:textId="474BFF6F" w:rsidR="00D50373" w:rsidRPr="00D50373" w:rsidRDefault="00D50373" w:rsidP="00D50373">
      <w:pPr>
        <w:spacing w:line="360" w:lineRule="auto"/>
        <w:rPr>
          <w:rFonts w:ascii="Arial" w:hAnsi="Arial" w:cs="Arial"/>
        </w:rPr>
      </w:pPr>
    </w:p>
    <w:p w14:paraId="499317BF" w14:textId="2B02CCBC" w:rsidR="00D50373" w:rsidRPr="00D50373" w:rsidRDefault="00D50373" w:rsidP="00D50373">
      <w:pPr>
        <w:spacing w:line="360" w:lineRule="auto"/>
        <w:rPr>
          <w:rFonts w:ascii="Arial" w:hAnsi="Arial" w:cs="Arial"/>
        </w:rPr>
      </w:pPr>
    </w:p>
    <w:p w14:paraId="257513AD" w14:textId="1780A359" w:rsidR="00D50373" w:rsidRPr="00D50373" w:rsidRDefault="00D50373" w:rsidP="00D50373">
      <w:pPr>
        <w:spacing w:line="360" w:lineRule="auto"/>
        <w:rPr>
          <w:rFonts w:ascii="Arial" w:hAnsi="Arial" w:cs="Arial"/>
        </w:rPr>
      </w:pPr>
    </w:p>
    <w:p w14:paraId="3D075C75" w14:textId="5E72C726" w:rsidR="00D50373" w:rsidRPr="00D50373" w:rsidRDefault="00D50373" w:rsidP="00D50373">
      <w:pPr>
        <w:spacing w:line="360" w:lineRule="auto"/>
        <w:rPr>
          <w:rFonts w:ascii="Arial" w:hAnsi="Arial" w:cs="Arial"/>
        </w:rPr>
      </w:pPr>
    </w:p>
    <w:p w14:paraId="744EE40E" w14:textId="118FD278" w:rsidR="00D50373" w:rsidRPr="00D50373" w:rsidRDefault="00D50373" w:rsidP="00D50373">
      <w:pPr>
        <w:spacing w:line="360" w:lineRule="auto"/>
        <w:rPr>
          <w:rFonts w:ascii="Arial" w:hAnsi="Arial" w:cs="Arial"/>
        </w:rPr>
      </w:pPr>
    </w:p>
    <w:p w14:paraId="5589EFED" w14:textId="27C648FE" w:rsidR="00D50373" w:rsidRPr="00D50373" w:rsidRDefault="00D50373" w:rsidP="00D50373">
      <w:pPr>
        <w:spacing w:line="360" w:lineRule="auto"/>
        <w:rPr>
          <w:rFonts w:ascii="Arial" w:hAnsi="Arial" w:cs="Arial"/>
        </w:rPr>
      </w:pPr>
    </w:p>
    <w:p w14:paraId="7CEAEF58" w14:textId="5BECF036" w:rsidR="00D50373" w:rsidRPr="00D50373" w:rsidRDefault="00D50373" w:rsidP="00D50373">
      <w:pPr>
        <w:spacing w:line="360" w:lineRule="auto"/>
        <w:rPr>
          <w:rFonts w:ascii="Arial" w:hAnsi="Arial" w:cs="Arial"/>
        </w:rPr>
      </w:pPr>
    </w:p>
    <w:p w14:paraId="2BC84187" w14:textId="58FEF111" w:rsidR="00D50373" w:rsidRPr="00D50373" w:rsidRDefault="00D50373" w:rsidP="00D50373">
      <w:pPr>
        <w:spacing w:line="360" w:lineRule="auto"/>
        <w:rPr>
          <w:rFonts w:ascii="Arial" w:hAnsi="Arial" w:cs="Arial"/>
        </w:rPr>
      </w:pPr>
      <w:r w:rsidRPr="00D50373">
        <w:rPr>
          <w:rFonts w:ascii="Arial" w:hAnsi="Arial" w:cs="Arial"/>
        </w:rPr>
        <w:tab/>
      </w:r>
    </w:p>
    <w:p w14:paraId="4772F9AF" w14:textId="77777777" w:rsidR="00D50373" w:rsidRPr="00D50373" w:rsidRDefault="00D50373" w:rsidP="00D50373">
      <w:pPr>
        <w:spacing w:line="360" w:lineRule="auto"/>
        <w:rPr>
          <w:rFonts w:ascii="Arial" w:hAnsi="Arial" w:cs="Arial"/>
        </w:rPr>
      </w:pPr>
      <w:r w:rsidRPr="00D50373">
        <w:rPr>
          <w:rFonts w:ascii="Arial" w:hAnsi="Arial" w:cs="Arial"/>
        </w:rPr>
        <w:br w:type="page"/>
      </w:r>
    </w:p>
    <w:p w14:paraId="3603EBF3" w14:textId="3409DC19" w:rsidR="00D50373" w:rsidRPr="003A68FD" w:rsidRDefault="00D50373" w:rsidP="00D50373">
      <w:pPr>
        <w:pStyle w:val="Heading1"/>
        <w:spacing w:line="360" w:lineRule="auto"/>
        <w:rPr>
          <w:rFonts w:ascii="Arial" w:hAnsi="Arial" w:cs="Arial"/>
          <w:color w:val="000000" w:themeColor="text1"/>
          <w:sz w:val="24"/>
          <w:szCs w:val="24"/>
          <w:u w:val="single"/>
        </w:rPr>
      </w:pPr>
      <w:bookmarkStart w:id="3" w:name="_Toc156316386"/>
      <w:r w:rsidRPr="003A68FD">
        <w:rPr>
          <w:rFonts w:ascii="Arial" w:hAnsi="Arial" w:cs="Arial"/>
          <w:color w:val="000000" w:themeColor="text1"/>
          <w:sz w:val="24"/>
          <w:szCs w:val="24"/>
          <w:u w:val="single"/>
        </w:rPr>
        <w:lastRenderedPageBreak/>
        <w:t>Table of figures.</w:t>
      </w:r>
      <w:bookmarkEnd w:id="3"/>
    </w:p>
    <w:commentRangeStart w:id="4"/>
    <w:p w14:paraId="78B5C120" w14:textId="06B69A5E" w:rsidR="00542189" w:rsidRPr="003A68FD" w:rsidRDefault="00D50373" w:rsidP="009D109D">
      <w:pPr>
        <w:pStyle w:val="TableofFigures"/>
        <w:tabs>
          <w:tab w:val="right" w:leader="dot" w:pos="10456"/>
        </w:tabs>
        <w:spacing w:line="360" w:lineRule="auto"/>
        <w:rPr>
          <w:rFonts w:ascii="Arial" w:eastAsiaTheme="minorEastAsia" w:hAnsi="Arial" w:cs="Arial"/>
          <w:noProof/>
          <w:lang w:eastAsia="en-GB"/>
        </w:rPr>
      </w:pPr>
      <w:r w:rsidRPr="003A68FD">
        <w:rPr>
          <w:rFonts w:ascii="Arial" w:hAnsi="Arial" w:cs="Arial"/>
        </w:rPr>
        <w:fldChar w:fldCharType="begin"/>
      </w:r>
      <w:r w:rsidRPr="003A68FD">
        <w:rPr>
          <w:rFonts w:ascii="Arial" w:hAnsi="Arial" w:cs="Arial"/>
        </w:rPr>
        <w:instrText xml:space="preserve"> TOC \h \z \c "Figure" </w:instrText>
      </w:r>
      <w:r w:rsidRPr="003A68FD">
        <w:rPr>
          <w:rFonts w:ascii="Arial" w:hAnsi="Arial" w:cs="Arial"/>
        </w:rPr>
        <w:fldChar w:fldCharType="separate"/>
      </w:r>
      <w:hyperlink r:id="rId13" w:anchor="_Toc156316411" w:history="1">
        <w:r w:rsidR="00542189" w:rsidRPr="003A68FD">
          <w:rPr>
            <w:rStyle w:val="Hyperlink"/>
            <w:rFonts w:ascii="Arial" w:hAnsi="Arial" w:cs="Arial"/>
            <w:noProof/>
          </w:rPr>
          <w:t>Figure 1 - 4 Pillars of Risk-Based Process Safety.</w:t>
        </w:r>
        <w:r w:rsidR="00542189" w:rsidRPr="003A68FD">
          <w:rPr>
            <w:rFonts w:ascii="Arial" w:hAnsi="Arial" w:cs="Arial"/>
            <w:noProof/>
            <w:webHidden/>
          </w:rPr>
          <w:tab/>
        </w:r>
        <w:r w:rsidR="00542189" w:rsidRPr="003A68FD">
          <w:rPr>
            <w:rFonts w:ascii="Arial" w:hAnsi="Arial" w:cs="Arial"/>
            <w:noProof/>
            <w:webHidden/>
          </w:rPr>
          <w:fldChar w:fldCharType="begin"/>
        </w:r>
        <w:r w:rsidR="00542189" w:rsidRPr="003A68FD">
          <w:rPr>
            <w:rFonts w:ascii="Arial" w:hAnsi="Arial" w:cs="Arial"/>
            <w:noProof/>
            <w:webHidden/>
          </w:rPr>
          <w:instrText xml:space="preserve"> PAGEREF _Toc156316411 \h </w:instrText>
        </w:r>
        <w:r w:rsidR="00542189" w:rsidRPr="003A68FD">
          <w:rPr>
            <w:rFonts w:ascii="Arial" w:hAnsi="Arial" w:cs="Arial"/>
            <w:noProof/>
            <w:webHidden/>
          </w:rPr>
        </w:r>
        <w:r w:rsidR="00542189" w:rsidRPr="003A68FD">
          <w:rPr>
            <w:rFonts w:ascii="Arial" w:hAnsi="Arial" w:cs="Arial"/>
            <w:noProof/>
            <w:webHidden/>
          </w:rPr>
          <w:fldChar w:fldCharType="separate"/>
        </w:r>
        <w:r w:rsidR="00542189" w:rsidRPr="003A68FD">
          <w:rPr>
            <w:rFonts w:ascii="Arial" w:hAnsi="Arial" w:cs="Arial"/>
            <w:noProof/>
            <w:webHidden/>
          </w:rPr>
          <w:t>5</w:t>
        </w:r>
        <w:r w:rsidR="00542189" w:rsidRPr="003A68FD">
          <w:rPr>
            <w:rFonts w:ascii="Arial" w:hAnsi="Arial" w:cs="Arial"/>
            <w:noProof/>
            <w:webHidden/>
          </w:rPr>
          <w:fldChar w:fldCharType="end"/>
        </w:r>
      </w:hyperlink>
    </w:p>
    <w:p w14:paraId="6FBEE959" w14:textId="1D3AF950" w:rsidR="00542189" w:rsidRPr="003A68FD" w:rsidRDefault="008B5073" w:rsidP="009D109D">
      <w:pPr>
        <w:pStyle w:val="TableofFigures"/>
        <w:tabs>
          <w:tab w:val="right" w:leader="dot" w:pos="10456"/>
        </w:tabs>
        <w:spacing w:line="360" w:lineRule="auto"/>
        <w:rPr>
          <w:rFonts w:ascii="Arial" w:eastAsiaTheme="minorEastAsia" w:hAnsi="Arial" w:cs="Arial"/>
          <w:noProof/>
          <w:lang w:eastAsia="en-GB"/>
        </w:rPr>
      </w:pPr>
      <w:hyperlink r:id="rId14" w:anchor="_Toc156316412" w:history="1">
        <w:r w:rsidR="00542189" w:rsidRPr="003A68FD">
          <w:rPr>
            <w:rStyle w:val="Hyperlink"/>
            <w:rFonts w:ascii="Arial" w:hAnsi="Arial" w:cs="Arial"/>
            <w:noProof/>
          </w:rPr>
          <w:t>Figure 2 - FCCU Slide Valve.</w:t>
        </w:r>
        <w:r w:rsidR="00542189" w:rsidRPr="003A68FD">
          <w:rPr>
            <w:rFonts w:ascii="Arial" w:hAnsi="Arial" w:cs="Arial"/>
            <w:noProof/>
            <w:webHidden/>
          </w:rPr>
          <w:tab/>
        </w:r>
        <w:r w:rsidR="00542189" w:rsidRPr="003A68FD">
          <w:rPr>
            <w:rFonts w:ascii="Arial" w:hAnsi="Arial" w:cs="Arial"/>
            <w:noProof/>
            <w:webHidden/>
          </w:rPr>
          <w:fldChar w:fldCharType="begin"/>
        </w:r>
        <w:r w:rsidR="00542189" w:rsidRPr="003A68FD">
          <w:rPr>
            <w:rFonts w:ascii="Arial" w:hAnsi="Arial" w:cs="Arial"/>
            <w:noProof/>
            <w:webHidden/>
          </w:rPr>
          <w:instrText xml:space="preserve"> PAGEREF _Toc156316412 \h </w:instrText>
        </w:r>
        <w:r w:rsidR="00542189" w:rsidRPr="003A68FD">
          <w:rPr>
            <w:rFonts w:ascii="Arial" w:hAnsi="Arial" w:cs="Arial"/>
            <w:noProof/>
            <w:webHidden/>
          </w:rPr>
        </w:r>
        <w:r w:rsidR="00542189" w:rsidRPr="003A68FD">
          <w:rPr>
            <w:rFonts w:ascii="Arial" w:hAnsi="Arial" w:cs="Arial"/>
            <w:noProof/>
            <w:webHidden/>
          </w:rPr>
          <w:fldChar w:fldCharType="separate"/>
        </w:r>
        <w:r w:rsidR="00542189" w:rsidRPr="003A68FD">
          <w:rPr>
            <w:rFonts w:ascii="Arial" w:hAnsi="Arial" w:cs="Arial"/>
            <w:noProof/>
            <w:webHidden/>
          </w:rPr>
          <w:t>9</w:t>
        </w:r>
        <w:r w:rsidR="00542189" w:rsidRPr="003A68FD">
          <w:rPr>
            <w:rFonts w:ascii="Arial" w:hAnsi="Arial" w:cs="Arial"/>
            <w:noProof/>
            <w:webHidden/>
          </w:rPr>
          <w:fldChar w:fldCharType="end"/>
        </w:r>
      </w:hyperlink>
    </w:p>
    <w:p w14:paraId="0A0AFDF0" w14:textId="3AB5AB2C" w:rsidR="00542189" w:rsidRPr="003A68FD" w:rsidRDefault="008B5073" w:rsidP="009D109D">
      <w:pPr>
        <w:pStyle w:val="TableofFigures"/>
        <w:tabs>
          <w:tab w:val="right" w:leader="dot" w:pos="10456"/>
        </w:tabs>
        <w:spacing w:line="360" w:lineRule="auto"/>
        <w:rPr>
          <w:rFonts w:ascii="Arial" w:eastAsiaTheme="minorEastAsia" w:hAnsi="Arial" w:cs="Arial"/>
          <w:noProof/>
          <w:lang w:eastAsia="en-GB"/>
        </w:rPr>
      </w:pPr>
      <w:hyperlink r:id="rId15" w:anchor="_Toc156316413" w:history="1">
        <w:r w:rsidR="00542189" w:rsidRPr="003A68FD">
          <w:rPr>
            <w:rStyle w:val="Hyperlink"/>
            <w:rFonts w:ascii="Arial" w:hAnsi="Arial" w:cs="Arial"/>
            <w:noProof/>
          </w:rPr>
          <w:t>Figure 3 - PRT Lube Oil flow diagram.</w:t>
        </w:r>
        <w:r w:rsidR="00542189" w:rsidRPr="003A68FD">
          <w:rPr>
            <w:rFonts w:ascii="Arial" w:hAnsi="Arial" w:cs="Arial"/>
            <w:noProof/>
            <w:webHidden/>
          </w:rPr>
          <w:tab/>
        </w:r>
        <w:r w:rsidR="00542189" w:rsidRPr="003A68FD">
          <w:rPr>
            <w:rFonts w:ascii="Arial" w:hAnsi="Arial" w:cs="Arial"/>
            <w:noProof/>
            <w:webHidden/>
          </w:rPr>
          <w:fldChar w:fldCharType="begin"/>
        </w:r>
        <w:r w:rsidR="00542189" w:rsidRPr="003A68FD">
          <w:rPr>
            <w:rFonts w:ascii="Arial" w:hAnsi="Arial" w:cs="Arial"/>
            <w:noProof/>
            <w:webHidden/>
          </w:rPr>
          <w:instrText xml:space="preserve"> PAGEREF _Toc156316413 \h </w:instrText>
        </w:r>
        <w:r w:rsidR="00542189" w:rsidRPr="003A68FD">
          <w:rPr>
            <w:rFonts w:ascii="Arial" w:hAnsi="Arial" w:cs="Arial"/>
            <w:noProof/>
            <w:webHidden/>
          </w:rPr>
        </w:r>
        <w:r w:rsidR="00542189" w:rsidRPr="003A68FD">
          <w:rPr>
            <w:rFonts w:ascii="Arial" w:hAnsi="Arial" w:cs="Arial"/>
            <w:noProof/>
            <w:webHidden/>
          </w:rPr>
          <w:fldChar w:fldCharType="separate"/>
        </w:r>
        <w:r w:rsidR="00542189" w:rsidRPr="003A68FD">
          <w:rPr>
            <w:rFonts w:ascii="Arial" w:hAnsi="Arial" w:cs="Arial"/>
            <w:noProof/>
            <w:webHidden/>
          </w:rPr>
          <w:t>11</w:t>
        </w:r>
        <w:r w:rsidR="00542189" w:rsidRPr="003A68FD">
          <w:rPr>
            <w:rFonts w:ascii="Arial" w:hAnsi="Arial" w:cs="Arial"/>
            <w:noProof/>
            <w:webHidden/>
          </w:rPr>
          <w:fldChar w:fldCharType="end"/>
        </w:r>
      </w:hyperlink>
    </w:p>
    <w:p w14:paraId="3127A558" w14:textId="62BC8460" w:rsidR="00D50373" w:rsidRPr="00D50373" w:rsidRDefault="00D50373" w:rsidP="009D109D">
      <w:pPr>
        <w:spacing w:line="360" w:lineRule="auto"/>
        <w:rPr>
          <w:rFonts w:ascii="Arial" w:hAnsi="Arial" w:cs="Arial"/>
        </w:rPr>
      </w:pPr>
      <w:r w:rsidRPr="003A68FD">
        <w:rPr>
          <w:rFonts w:ascii="Arial" w:hAnsi="Arial" w:cs="Arial"/>
        </w:rPr>
        <w:fldChar w:fldCharType="end"/>
      </w:r>
      <w:commentRangeEnd w:id="4"/>
      <w:r w:rsidR="0049440E">
        <w:rPr>
          <w:rStyle w:val="CommentReference"/>
        </w:rPr>
        <w:commentReference w:id="4"/>
      </w:r>
    </w:p>
    <w:p w14:paraId="13AE3BF2" w14:textId="1E3E61AC" w:rsidR="00D50373" w:rsidRPr="00D50373" w:rsidRDefault="00D50373" w:rsidP="00D50373">
      <w:pPr>
        <w:spacing w:line="360" w:lineRule="auto"/>
        <w:rPr>
          <w:rFonts w:ascii="Arial" w:hAnsi="Arial" w:cs="Arial"/>
        </w:rPr>
      </w:pPr>
    </w:p>
    <w:p w14:paraId="5A35C425" w14:textId="5BB2B647" w:rsidR="00D50373" w:rsidRPr="00D50373" w:rsidRDefault="00D50373" w:rsidP="00D50373">
      <w:pPr>
        <w:spacing w:line="360" w:lineRule="auto"/>
        <w:rPr>
          <w:rFonts w:ascii="Arial" w:hAnsi="Arial" w:cs="Arial"/>
        </w:rPr>
      </w:pPr>
    </w:p>
    <w:p w14:paraId="72079EC7" w14:textId="29632218" w:rsidR="00D50373" w:rsidRPr="00D50373" w:rsidRDefault="00D50373" w:rsidP="00D50373">
      <w:pPr>
        <w:spacing w:line="360" w:lineRule="auto"/>
        <w:rPr>
          <w:rFonts w:ascii="Arial" w:hAnsi="Arial" w:cs="Arial"/>
        </w:rPr>
      </w:pPr>
    </w:p>
    <w:p w14:paraId="5B1FB87A" w14:textId="6AF4FE47" w:rsidR="00D50373" w:rsidRPr="00D50373" w:rsidRDefault="00D50373" w:rsidP="00D50373">
      <w:pPr>
        <w:spacing w:line="360" w:lineRule="auto"/>
        <w:rPr>
          <w:rFonts w:ascii="Arial" w:hAnsi="Arial" w:cs="Arial"/>
        </w:rPr>
      </w:pPr>
    </w:p>
    <w:p w14:paraId="53CBE174" w14:textId="4F94FC20" w:rsidR="00D50373" w:rsidRPr="00D50373" w:rsidRDefault="00D50373" w:rsidP="00D50373">
      <w:pPr>
        <w:spacing w:line="360" w:lineRule="auto"/>
        <w:rPr>
          <w:rFonts w:ascii="Arial" w:hAnsi="Arial" w:cs="Arial"/>
        </w:rPr>
      </w:pPr>
    </w:p>
    <w:p w14:paraId="2199416D" w14:textId="0F6FB85C" w:rsidR="00D50373" w:rsidRPr="00D50373" w:rsidRDefault="00D50373" w:rsidP="00D50373">
      <w:pPr>
        <w:spacing w:line="360" w:lineRule="auto"/>
        <w:rPr>
          <w:rFonts w:ascii="Arial" w:hAnsi="Arial" w:cs="Arial"/>
        </w:rPr>
      </w:pPr>
    </w:p>
    <w:p w14:paraId="4C005905" w14:textId="4463E61D" w:rsidR="00D50373" w:rsidRPr="00D50373" w:rsidRDefault="00D50373" w:rsidP="00D50373">
      <w:pPr>
        <w:spacing w:line="360" w:lineRule="auto"/>
        <w:rPr>
          <w:rFonts w:ascii="Arial" w:hAnsi="Arial" w:cs="Arial"/>
        </w:rPr>
      </w:pPr>
    </w:p>
    <w:p w14:paraId="477FC372" w14:textId="0B79CF3F" w:rsidR="00D50373" w:rsidRPr="00D50373" w:rsidRDefault="00D50373" w:rsidP="00D50373">
      <w:pPr>
        <w:spacing w:line="360" w:lineRule="auto"/>
        <w:rPr>
          <w:rFonts w:ascii="Arial" w:hAnsi="Arial" w:cs="Arial"/>
        </w:rPr>
      </w:pPr>
    </w:p>
    <w:p w14:paraId="5B106DC4" w14:textId="204FD5CA" w:rsidR="00D50373" w:rsidRPr="00D50373" w:rsidRDefault="00D50373" w:rsidP="00D50373">
      <w:pPr>
        <w:spacing w:line="360" w:lineRule="auto"/>
        <w:rPr>
          <w:rFonts w:ascii="Arial" w:hAnsi="Arial" w:cs="Arial"/>
        </w:rPr>
      </w:pPr>
    </w:p>
    <w:p w14:paraId="31C97B34" w14:textId="1988450C" w:rsidR="00D50373" w:rsidRPr="00D50373" w:rsidRDefault="00D50373" w:rsidP="00D50373">
      <w:pPr>
        <w:spacing w:line="360" w:lineRule="auto"/>
        <w:rPr>
          <w:rFonts w:ascii="Arial" w:hAnsi="Arial" w:cs="Arial"/>
        </w:rPr>
      </w:pPr>
    </w:p>
    <w:p w14:paraId="1BCD97F5" w14:textId="394B4721" w:rsidR="00D50373" w:rsidRPr="00D50373" w:rsidRDefault="00D50373" w:rsidP="00D50373">
      <w:pPr>
        <w:spacing w:line="360" w:lineRule="auto"/>
        <w:rPr>
          <w:rFonts w:ascii="Arial" w:hAnsi="Arial" w:cs="Arial"/>
        </w:rPr>
      </w:pPr>
    </w:p>
    <w:p w14:paraId="17F48E83" w14:textId="1C0C030C" w:rsidR="00D50373" w:rsidRPr="00D50373" w:rsidRDefault="00D50373" w:rsidP="00D50373">
      <w:pPr>
        <w:spacing w:line="360" w:lineRule="auto"/>
        <w:rPr>
          <w:rFonts w:ascii="Arial" w:hAnsi="Arial" w:cs="Arial"/>
        </w:rPr>
      </w:pPr>
    </w:p>
    <w:p w14:paraId="13DD9377" w14:textId="794D6CB7" w:rsidR="00D50373" w:rsidRPr="00D50373" w:rsidRDefault="00D50373" w:rsidP="00D50373">
      <w:pPr>
        <w:spacing w:line="360" w:lineRule="auto"/>
        <w:rPr>
          <w:rFonts w:ascii="Arial" w:hAnsi="Arial" w:cs="Arial"/>
        </w:rPr>
      </w:pPr>
      <w:r w:rsidRPr="00D50373">
        <w:rPr>
          <w:rFonts w:ascii="Arial" w:hAnsi="Arial" w:cs="Arial"/>
        </w:rPr>
        <w:br w:type="page"/>
      </w:r>
    </w:p>
    <w:p w14:paraId="44A8D414" w14:textId="6FBE5AA3" w:rsidR="00D50373" w:rsidRPr="00D50373" w:rsidRDefault="00D50373" w:rsidP="00D50373">
      <w:pPr>
        <w:pStyle w:val="Heading1"/>
        <w:rPr>
          <w:rFonts w:ascii="Arial" w:hAnsi="Arial" w:cs="Arial"/>
          <w:color w:val="000000" w:themeColor="text1"/>
          <w:sz w:val="24"/>
          <w:szCs w:val="24"/>
          <w:u w:val="single"/>
        </w:rPr>
      </w:pPr>
      <w:bookmarkStart w:id="5" w:name="_Toc156316387"/>
      <w:r w:rsidRPr="00D50373">
        <w:rPr>
          <w:rFonts w:ascii="Arial" w:hAnsi="Arial" w:cs="Arial"/>
          <w:color w:val="000000" w:themeColor="text1"/>
          <w:sz w:val="24"/>
          <w:szCs w:val="24"/>
          <w:u w:val="single"/>
        </w:rPr>
        <w:lastRenderedPageBreak/>
        <w:t>Task 1</w:t>
      </w:r>
      <w:bookmarkEnd w:id="5"/>
      <w:r w:rsidRPr="00D50373">
        <w:rPr>
          <w:rFonts w:ascii="Arial" w:hAnsi="Arial" w:cs="Arial"/>
          <w:color w:val="000000" w:themeColor="text1"/>
          <w:sz w:val="24"/>
          <w:szCs w:val="24"/>
          <w:u w:val="single"/>
        </w:rPr>
        <w:t xml:space="preserve"> </w:t>
      </w:r>
    </w:p>
    <w:p w14:paraId="301A27D6" w14:textId="77777777" w:rsidR="00D50373" w:rsidRPr="00D50373" w:rsidRDefault="00D50373" w:rsidP="00D50373">
      <w:pPr>
        <w:pStyle w:val="NormalWeb"/>
        <w:spacing w:line="360" w:lineRule="auto"/>
        <w:rPr>
          <w:rFonts w:ascii="Arial" w:hAnsi="Arial" w:cs="Arial"/>
        </w:rPr>
      </w:pPr>
      <w:r w:rsidRPr="00D50373">
        <w:rPr>
          <w:rFonts w:ascii="Arial" w:hAnsi="Arial" w:cs="Arial"/>
        </w:rPr>
        <w:t xml:space="preserve">Explain the key elements of a process safety management system. Using four pillars of risk-based process safety, in order to deal with loss of containment incidents that might lead to disastrous incidents, as applied to a process plant environment. </w:t>
      </w:r>
    </w:p>
    <w:p w14:paraId="7FA0D7F3" w14:textId="190D0B89" w:rsidR="00CD38FF" w:rsidRDefault="00C332B0" w:rsidP="00F90979">
      <w:pPr>
        <w:spacing w:line="360" w:lineRule="auto"/>
        <w:rPr>
          <w:rFonts w:ascii="Arial" w:hAnsi="Arial" w:cs="Arial"/>
        </w:rPr>
      </w:pPr>
      <w:r w:rsidRPr="00EC59ED">
        <w:rPr>
          <w:rFonts w:ascii="Arial" w:hAnsi="Arial" w:cs="Arial"/>
        </w:rPr>
        <w:t xml:space="preserve">When dealing with loss of </w:t>
      </w:r>
      <w:r w:rsidR="005575AC" w:rsidRPr="00EC59ED">
        <w:rPr>
          <w:rFonts w:ascii="Arial" w:hAnsi="Arial" w:cs="Arial"/>
        </w:rPr>
        <w:t>containment</w:t>
      </w:r>
      <w:r w:rsidRPr="00EC59ED">
        <w:rPr>
          <w:rFonts w:ascii="Arial" w:hAnsi="Arial" w:cs="Arial"/>
        </w:rPr>
        <w:t xml:space="preserve"> </w:t>
      </w:r>
      <w:r w:rsidR="005575AC" w:rsidRPr="00EC59ED">
        <w:rPr>
          <w:rFonts w:ascii="Arial" w:hAnsi="Arial" w:cs="Arial"/>
        </w:rPr>
        <w:t>incidents</w:t>
      </w:r>
      <w:r w:rsidR="00F90979">
        <w:rPr>
          <w:rFonts w:ascii="Arial" w:hAnsi="Arial" w:cs="Arial"/>
        </w:rPr>
        <w:t xml:space="preserve">, the four pillars risked based process safety approach is used in order to </w:t>
      </w:r>
      <w:r w:rsidR="00E22BBD">
        <w:rPr>
          <w:rFonts w:ascii="Arial" w:hAnsi="Arial" w:cs="Arial"/>
        </w:rPr>
        <w:t xml:space="preserve">prevent future accidents from occurring. The four foundational pillars are </w:t>
      </w:r>
      <w:r w:rsidR="00BF4475">
        <w:rPr>
          <w:rFonts w:ascii="Arial" w:hAnsi="Arial" w:cs="Arial"/>
        </w:rPr>
        <w:t xml:space="preserve">1. </w:t>
      </w:r>
      <w:r w:rsidR="0096160E">
        <w:rPr>
          <w:rFonts w:ascii="Arial" w:hAnsi="Arial" w:cs="Arial"/>
        </w:rPr>
        <w:t xml:space="preserve">Commit to Process Safety, </w:t>
      </w:r>
      <w:r w:rsidR="00BF4475">
        <w:rPr>
          <w:rFonts w:ascii="Arial" w:hAnsi="Arial" w:cs="Arial"/>
        </w:rPr>
        <w:t xml:space="preserve">2. </w:t>
      </w:r>
      <w:r w:rsidR="0096160E">
        <w:rPr>
          <w:rFonts w:ascii="Arial" w:hAnsi="Arial" w:cs="Arial"/>
        </w:rPr>
        <w:t>Understand Hazards and Ris</w:t>
      </w:r>
      <w:r w:rsidR="00BF4475">
        <w:rPr>
          <w:rFonts w:ascii="Arial" w:hAnsi="Arial" w:cs="Arial"/>
        </w:rPr>
        <w:t>k, 3. Manage Risk</w:t>
      </w:r>
      <w:r w:rsidR="0096160E">
        <w:rPr>
          <w:rFonts w:ascii="Arial" w:hAnsi="Arial" w:cs="Arial"/>
        </w:rPr>
        <w:t xml:space="preserve"> </w:t>
      </w:r>
      <w:r w:rsidR="00BF4475">
        <w:rPr>
          <w:rFonts w:ascii="Arial" w:hAnsi="Arial" w:cs="Arial"/>
        </w:rPr>
        <w:t>and 4. Learn from experience</w:t>
      </w:r>
      <w:r w:rsidR="00A970F7">
        <w:rPr>
          <w:rFonts w:ascii="Arial" w:hAnsi="Arial" w:cs="Arial"/>
        </w:rPr>
        <w:t xml:space="preserve">, each of the foundational pillars include </w:t>
      </w:r>
      <w:r w:rsidR="00D60B30">
        <w:rPr>
          <w:rFonts w:ascii="Arial" w:hAnsi="Arial" w:cs="Arial"/>
        </w:rPr>
        <w:t>elements that are investigated to create an accurate risk</w:t>
      </w:r>
      <w:r w:rsidR="00C45768">
        <w:rPr>
          <w:rFonts w:ascii="Arial" w:hAnsi="Arial" w:cs="Arial"/>
        </w:rPr>
        <w:t>-</w:t>
      </w:r>
      <w:r w:rsidR="00D60B30">
        <w:rPr>
          <w:rFonts w:ascii="Arial" w:hAnsi="Arial" w:cs="Arial"/>
        </w:rPr>
        <w:t>based process safety environment.</w:t>
      </w:r>
      <w:r w:rsidR="00CD38FF">
        <w:rPr>
          <w:rFonts w:ascii="Arial" w:hAnsi="Arial" w:cs="Arial"/>
        </w:rPr>
        <w:t xml:space="preserve"> </w:t>
      </w:r>
    </w:p>
    <w:p w14:paraId="4A19CD8C" w14:textId="21CDDC77" w:rsidR="003739D3" w:rsidRDefault="00827A68" w:rsidP="001C3038">
      <w:pPr>
        <w:spacing w:line="360" w:lineRule="auto"/>
        <w:rPr>
          <w:rFonts w:ascii="Arial" w:hAnsi="Arial" w:cs="Arial"/>
        </w:rPr>
      </w:pPr>
      <w:r w:rsidRPr="003739D3">
        <w:rPr>
          <w:rFonts w:ascii="Arial" w:hAnsi="Arial" w:cs="Arial"/>
          <w:noProof/>
        </w:rPr>
        <w:drawing>
          <wp:anchor distT="0" distB="0" distL="114300" distR="114300" simplePos="0" relativeHeight="251668480" behindDoc="0" locked="0" layoutInCell="1" allowOverlap="1" wp14:anchorId="226AD19C" wp14:editId="5094849E">
            <wp:simplePos x="0" y="0"/>
            <wp:positionH relativeFrom="column">
              <wp:posOffset>1726860</wp:posOffset>
            </wp:positionH>
            <wp:positionV relativeFrom="paragraph">
              <wp:posOffset>2812905</wp:posOffset>
            </wp:positionV>
            <wp:extent cx="3282950" cy="2284730"/>
            <wp:effectExtent l="0" t="0" r="6350" b="1270"/>
            <wp:wrapSquare wrapText="bothSides"/>
            <wp:docPr id="9" name="Picture 9" descr="Diagram of a diagram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of a diagram of a building&#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282950" cy="2284730"/>
                    </a:xfrm>
                    <a:prstGeom prst="rect">
                      <a:avLst/>
                    </a:prstGeom>
                  </pic:spPr>
                </pic:pic>
              </a:graphicData>
            </a:graphic>
            <wp14:sizeRelH relativeFrom="page">
              <wp14:pctWidth>0</wp14:pctWidth>
            </wp14:sizeRelH>
            <wp14:sizeRelV relativeFrom="page">
              <wp14:pctHeight>0</wp14:pctHeight>
            </wp14:sizeRelV>
          </wp:anchor>
        </w:drawing>
      </w:r>
      <w:r w:rsidR="00CD38FF">
        <w:rPr>
          <w:rFonts w:ascii="Arial" w:hAnsi="Arial" w:cs="Arial"/>
        </w:rPr>
        <w:tab/>
      </w:r>
      <w:r w:rsidR="00CD38FF" w:rsidRPr="00CD38FF">
        <w:rPr>
          <w:rFonts w:ascii="Arial" w:hAnsi="Arial" w:cs="Arial"/>
          <w:i/>
          <w:iCs/>
        </w:rPr>
        <w:t xml:space="preserve">Commit to Process safety </w:t>
      </w:r>
      <w:r w:rsidR="00DD7307">
        <w:rPr>
          <w:rFonts w:ascii="Arial" w:hAnsi="Arial" w:cs="Arial"/>
          <w:i/>
          <w:iCs/>
        </w:rPr>
        <w:t>–</w:t>
      </w:r>
      <w:r w:rsidR="00CD38FF">
        <w:rPr>
          <w:rFonts w:ascii="Arial" w:hAnsi="Arial" w:cs="Arial"/>
          <w:i/>
          <w:iCs/>
        </w:rPr>
        <w:t xml:space="preserve"> </w:t>
      </w:r>
      <w:r w:rsidR="00DD7307">
        <w:rPr>
          <w:rFonts w:ascii="Arial" w:hAnsi="Arial" w:cs="Arial"/>
        </w:rPr>
        <w:t>commit to process safety includes five different elements which beg</w:t>
      </w:r>
      <w:r w:rsidR="00394612">
        <w:rPr>
          <w:rFonts w:ascii="Arial" w:hAnsi="Arial" w:cs="Arial"/>
        </w:rPr>
        <w:t>i</w:t>
      </w:r>
      <w:r w:rsidR="00DD7307">
        <w:rPr>
          <w:rFonts w:ascii="Arial" w:hAnsi="Arial" w:cs="Arial"/>
        </w:rPr>
        <w:t>n with Process Safety Culture</w:t>
      </w:r>
      <w:r w:rsidR="00B4646A">
        <w:rPr>
          <w:rFonts w:ascii="Arial" w:hAnsi="Arial" w:cs="Arial"/>
        </w:rPr>
        <w:t xml:space="preserve">. Process Safety Culture </w:t>
      </w:r>
      <w:r w:rsidR="001D5281">
        <w:rPr>
          <w:rFonts w:ascii="Arial" w:hAnsi="Arial" w:cs="Arial"/>
        </w:rPr>
        <w:t xml:space="preserve">is the acceptance of a standard of behaviour </w:t>
      </w:r>
      <w:r w:rsidR="005D1DC4">
        <w:rPr>
          <w:rFonts w:ascii="Arial" w:hAnsi="Arial" w:cs="Arial"/>
        </w:rPr>
        <w:t>that the company has, if the company w</w:t>
      </w:r>
      <w:r w:rsidR="0033544A">
        <w:rPr>
          <w:rFonts w:ascii="Arial" w:hAnsi="Arial" w:cs="Arial"/>
        </w:rPr>
        <w:t>ere to have the behaviour where “</w:t>
      </w:r>
      <w:r w:rsidR="0033544A" w:rsidRPr="0033544A">
        <w:rPr>
          <w:rFonts w:ascii="Arial" w:hAnsi="Arial" w:cs="Arial"/>
        </w:rPr>
        <w:t>acceptance of situations as normal that pose hazards (such as ignoring an</w:t>
      </w:r>
      <w:r w:rsidR="0033544A">
        <w:rPr>
          <w:rFonts w:ascii="Arial" w:hAnsi="Arial" w:cs="Arial"/>
        </w:rPr>
        <w:t xml:space="preserve"> </w:t>
      </w:r>
      <w:r w:rsidR="0033544A" w:rsidRPr="0033544A">
        <w:rPr>
          <w:rFonts w:ascii="Arial" w:hAnsi="Arial" w:cs="Arial"/>
        </w:rPr>
        <w:t>alarm because it goes off regularly)</w:t>
      </w:r>
      <w:r w:rsidR="0033544A">
        <w:rPr>
          <w:rFonts w:ascii="Arial" w:hAnsi="Arial" w:cs="Arial"/>
        </w:rPr>
        <w:t>”</w:t>
      </w:r>
      <w:sdt>
        <w:sdtPr>
          <w:rPr>
            <w:rFonts w:ascii="Arial" w:hAnsi="Arial" w:cs="Arial"/>
          </w:rPr>
          <w:id w:val="676768502"/>
          <w:citation/>
        </w:sdtPr>
        <w:sdtEndPr/>
        <w:sdtContent>
          <w:r w:rsidR="004900F5">
            <w:rPr>
              <w:rFonts w:ascii="Arial" w:hAnsi="Arial" w:cs="Arial"/>
            </w:rPr>
            <w:fldChar w:fldCharType="begin"/>
          </w:r>
          <w:r w:rsidR="004900F5">
            <w:rPr>
              <w:rFonts w:ascii="Arial" w:hAnsi="Arial" w:cs="Arial"/>
            </w:rPr>
            <w:instrText xml:space="preserve"> CITATION Ame17 \l 2057 </w:instrText>
          </w:r>
          <w:r w:rsidR="004900F5">
            <w:rPr>
              <w:rFonts w:ascii="Arial" w:hAnsi="Arial" w:cs="Arial"/>
            </w:rPr>
            <w:fldChar w:fldCharType="separate"/>
          </w:r>
          <w:r w:rsidR="008201CC">
            <w:rPr>
              <w:rFonts w:ascii="Arial" w:hAnsi="Arial" w:cs="Arial"/>
              <w:noProof/>
            </w:rPr>
            <w:t xml:space="preserve"> </w:t>
          </w:r>
          <w:r w:rsidR="008201CC" w:rsidRPr="008201CC">
            <w:rPr>
              <w:rFonts w:ascii="Arial" w:hAnsi="Arial" w:cs="Arial"/>
              <w:noProof/>
            </w:rPr>
            <w:t>(American Institute of Chemical Engineers, 2017)</w:t>
          </w:r>
          <w:r w:rsidR="004900F5">
            <w:rPr>
              <w:rFonts w:ascii="Arial" w:hAnsi="Arial" w:cs="Arial"/>
            </w:rPr>
            <w:fldChar w:fldCharType="end"/>
          </w:r>
        </w:sdtContent>
      </w:sdt>
      <w:r w:rsidR="0033544A">
        <w:rPr>
          <w:rFonts w:ascii="Arial" w:hAnsi="Arial" w:cs="Arial"/>
        </w:rPr>
        <w:t xml:space="preserve"> then the company would have greater chance of </w:t>
      </w:r>
      <w:r w:rsidR="00630524">
        <w:rPr>
          <w:rFonts w:ascii="Arial" w:hAnsi="Arial" w:cs="Arial"/>
        </w:rPr>
        <w:t>incidents occurring and this behaviour should be changed</w:t>
      </w:r>
      <w:r w:rsidR="008B4393">
        <w:rPr>
          <w:rFonts w:ascii="Arial" w:hAnsi="Arial" w:cs="Arial"/>
        </w:rPr>
        <w:t xml:space="preserve"> for the better</w:t>
      </w:r>
      <w:r w:rsidR="00630524">
        <w:rPr>
          <w:rFonts w:ascii="Arial" w:hAnsi="Arial" w:cs="Arial"/>
        </w:rPr>
        <w:t xml:space="preserve"> if the </w:t>
      </w:r>
      <w:r w:rsidR="008B4393">
        <w:rPr>
          <w:rFonts w:ascii="Arial" w:hAnsi="Arial" w:cs="Arial"/>
        </w:rPr>
        <w:t>P</w:t>
      </w:r>
      <w:r w:rsidR="00630524">
        <w:rPr>
          <w:rFonts w:ascii="Arial" w:hAnsi="Arial" w:cs="Arial"/>
        </w:rPr>
        <w:t xml:space="preserve">rocess </w:t>
      </w:r>
      <w:r w:rsidR="008B4393">
        <w:rPr>
          <w:rFonts w:ascii="Arial" w:hAnsi="Arial" w:cs="Arial"/>
        </w:rPr>
        <w:t>S</w:t>
      </w:r>
      <w:r w:rsidR="00630524">
        <w:rPr>
          <w:rFonts w:ascii="Arial" w:hAnsi="Arial" w:cs="Arial"/>
        </w:rPr>
        <w:t xml:space="preserve">afety </w:t>
      </w:r>
      <w:r w:rsidR="008B4393">
        <w:rPr>
          <w:rFonts w:ascii="Arial" w:hAnsi="Arial" w:cs="Arial"/>
        </w:rPr>
        <w:t>M</w:t>
      </w:r>
      <w:r w:rsidR="00630524">
        <w:rPr>
          <w:rFonts w:ascii="Arial" w:hAnsi="Arial" w:cs="Arial"/>
        </w:rPr>
        <w:t>anagement were to i</w:t>
      </w:r>
      <w:r w:rsidR="008B4393">
        <w:rPr>
          <w:rFonts w:ascii="Arial" w:hAnsi="Arial" w:cs="Arial"/>
        </w:rPr>
        <w:t>m</w:t>
      </w:r>
      <w:r w:rsidR="00630524">
        <w:rPr>
          <w:rFonts w:ascii="Arial" w:hAnsi="Arial" w:cs="Arial"/>
        </w:rPr>
        <w:t>prove</w:t>
      </w:r>
      <w:r w:rsidR="008B4393">
        <w:rPr>
          <w:rFonts w:ascii="Arial" w:hAnsi="Arial" w:cs="Arial"/>
        </w:rPr>
        <w:t>.</w:t>
      </w:r>
      <w:r w:rsidR="0033544A" w:rsidRPr="0033544A">
        <w:rPr>
          <w:rFonts w:ascii="Arial" w:hAnsi="Arial" w:cs="Arial"/>
          <w:i/>
          <w:iCs/>
        </w:rPr>
        <w:t xml:space="preserve"> </w:t>
      </w:r>
      <w:r w:rsidR="00394612">
        <w:rPr>
          <w:rFonts w:ascii="Arial" w:hAnsi="Arial" w:cs="Arial"/>
        </w:rPr>
        <w:t xml:space="preserve">Compliance with standards is the second element, </w:t>
      </w:r>
      <w:r w:rsidR="008A65B7">
        <w:rPr>
          <w:rFonts w:ascii="Arial" w:hAnsi="Arial" w:cs="Arial"/>
        </w:rPr>
        <w:t xml:space="preserve">this is to ensure companies are complying with relevant standards and </w:t>
      </w:r>
      <w:r w:rsidR="006728C0">
        <w:rPr>
          <w:rFonts w:ascii="Arial" w:hAnsi="Arial" w:cs="Arial"/>
        </w:rPr>
        <w:t xml:space="preserve">regulations to keep their business and employees safe. Without standards and regulations </w:t>
      </w:r>
      <w:r w:rsidR="00A5170E">
        <w:rPr>
          <w:rFonts w:ascii="Arial" w:hAnsi="Arial" w:cs="Arial"/>
        </w:rPr>
        <w:t>companies would cut corners and not necessarily take the safest path which will impact their process safety, t</w:t>
      </w:r>
      <w:r w:rsidR="00B265F8">
        <w:rPr>
          <w:rFonts w:ascii="Arial" w:hAnsi="Arial" w:cs="Arial"/>
        </w:rPr>
        <w:t xml:space="preserve">o </w:t>
      </w:r>
      <w:r w:rsidR="00D9131B">
        <w:rPr>
          <w:rFonts w:ascii="Arial" w:hAnsi="Arial" w:cs="Arial"/>
        </w:rPr>
        <w:t>guarantee</w:t>
      </w:r>
      <w:r w:rsidR="00A5170E">
        <w:rPr>
          <w:rFonts w:ascii="Arial" w:hAnsi="Arial" w:cs="Arial"/>
        </w:rPr>
        <w:t xml:space="preserve"> </w:t>
      </w:r>
      <w:r w:rsidR="003739D3">
        <w:rPr>
          <w:rFonts w:ascii="Arial" w:hAnsi="Arial" w:cs="Arial"/>
        </w:rPr>
        <w:t xml:space="preserve">the </w:t>
      </w:r>
      <w:r w:rsidR="003739D3" w:rsidRPr="003739D3">
        <w:rPr>
          <w:rFonts w:ascii="Arial" w:hAnsi="Arial" w:cs="Arial"/>
        </w:rPr>
        <w:t>companies</w:t>
      </w:r>
      <w:r w:rsidR="00D9131B">
        <w:rPr>
          <w:rFonts w:ascii="Arial" w:hAnsi="Arial" w:cs="Arial"/>
        </w:rPr>
        <w:t xml:space="preserve"> </w:t>
      </w:r>
      <w:r w:rsidR="00F347D0">
        <w:rPr>
          <w:rFonts w:ascii="Arial" w:hAnsi="Arial" w:cs="Arial"/>
        </w:rPr>
        <w:t xml:space="preserve">compliance with standards, audits are </w:t>
      </w:r>
      <w:commentRangeStart w:id="6"/>
      <w:r w:rsidR="00F347D0">
        <w:rPr>
          <w:rFonts w:ascii="Arial" w:hAnsi="Arial" w:cs="Arial"/>
        </w:rPr>
        <w:t>completed</w:t>
      </w:r>
      <w:commentRangeEnd w:id="6"/>
      <w:r w:rsidR="002A757B">
        <w:rPr>
          <w:rStyle w:val="CommentReference"/>
        </w:rPr>
        <w:commentReference w:id="6"/>
      </w:r>
      <w:r w:rsidR="00F347D0">
        <w:rPr>
          <w:rFonts w:ascii="Arial" w:hAnsi="Arial" w:cs="Arial"/>
        </w:rPr>
        <w:t xml:space="preserve">. </w:t>
      </w:r>
    </w:p>
    <w:p w14:paraId="2950E007" w14:textId="0A09A07F" w:rsidR="003739D3" w:rsidRDefault="003739D3" w:rsidP="001C3038">
      <w:pPr>
        <w:spacing w:line="360" w:lineRule="auto"/>
        <w:rPr>
          <w:rFonts w:ascii="Arial" w:hAnsi="Arial" w:cs="Arial"/>
        </w:rPr>
      </w:pPr>
    </w:p>
    <w:p w14:paraId="44B8F472" w14:textId="639BF33A" w:rsidR="003739D3" w:rsidRDefault="003739D3" w:rsidP="001C3038">
      <w:pPr>
        <w:spacing w:line="360" w:lineRule="auto"/>
        <w:rPr>
          <w:rFonts w:ascii="Arial" w:hAnsi="Arial" w:cs="Arial"/>
        </w:rPr>
      </w:pPr>
    </w:p>
    <w:p w14:paraId="756FA367" w14:textId="77777777" w:rsidR="003739D3" w:rsidRDefault="003739D3" w:rsidP="001C3038">
      <w:pPr>
        <w:spacing w:line="360" w:lineRule="auto"/>
        <w:rPr>
          <w:rFonts w:ascii="Arial" w:hAnsi="Arial" w:cs="Arial"/>
        </w:rPr>
      </w:pPr>
    </w:p>
    <w:p w14:paraId="65F1A18C" w14:textId="77777777" w:rsidR="003739D3" w:rsidRDefault="003739D3" w:rsidP="001C3038">
      <w:pPr>
        <w:spacing w:line="360" w:lineRule="auto"/>
        <w:rPr>
          <w:rFonts w:ascii="Arial" w:hAnsi="Arial" w:cs="Arial"/>
        </w:rPr>
      </w:pPr>
    </w:p>
    <w:p w14:paraId="0BDC966A" w14:textId="77777777" w:rsidR="003739D3" w:rsidRDefault="003739D3" w:rsidP="001C3038">
      <w:pPr>
        <w:spacing w:line="360" w:lineRule="auto"/>
        <w:rPr>
          <w:rFonts w:ascii="Arial" w:hAnsi="Arial" w:cs="Arial"/>
        </w:rPr>
      </w:pPr>
    </w:p>
    <w:p w14:paraId="3CAB2ACA" w14:textId="77777777" w:rsidR="003739D3" w:rsidRDefault="003739D3" w:rsidP="001C3038">
      <w:pPr>
        <w:spacing w:line="360" w:lineRule="auto"/>
        <w:rPr>
          <w:rFonts w:ascii="Arial" w:hAnsi="Arial" w:cs="Arial"/>
        </w:rPr>
      </w:pPr>
    </w:p>
    <w:p w14:paraId="0AEC60FB" w14:textId="0C2FA234" w:rsidR="003739D3" w:rsidRDefault="003739D3" w:rsidP="001C3038">
      <w:pPr>
        <w:spacing w:line="360" w:lineRule="auto"/>
        <w:rPr>
          <w:rFonts w:ascii="Arial" w:hAnsi="Arial" w:cs="Arial"/>
        </w:rPr>
      </w:pPr>
    </w:p>
    <w:p w14:paraId="2D2E9943" w14:textId="1A6E6448" w:rsidR="003739D3" w:rsidRDefault="00827A68" w:rsidP="001C3038">
      <w:pPr>
        <w:spacing w:line="360" w:lineRule="auto"/>
        <w:rPr>
          <w:rFonts w:ascii="Arial" w:hAnsi="Arial" w:cs="Arial"/>
        </w:rPr>
      </w:pPr>
      <w:r>
        <w:rPr>
          <w:noProof/>
        </w:rPr>
        <mc:AlternateContent>
          <mc:Choice Requires="wps">
            <w:drawing>
              <wp:anchor distT="0" distB="0" distL="114300" distR="114300" simplePos="0" relativeHeight="251670528" behindDoc="0" locked="0" layoutInCell="1" allowOverlap="1" wp14:anchorId="35838048" wp14:editId="4E583CF7">
                <wp:simplePos x="0" y="0"/>
                <wp:positionH relativeFrom="column">
                  <wp:posOffset>2098755</wp:posOffset>
                </wp:positionH>
                <wp:positionV relativeFrom="paragraph">
                  <wp:posOffset>240160</wp:posOffset>
                </wp:positionV>
                <wp:extent cx="2548255" cy="467995"/>
                <wp:effectExtent l="0" t="0" r="4445" b="1905"/>
                <wp:wrapSquare wrapText="bothSides"/>
                <wp:docPr id="10" name="Text Box 10"/>
                <wp:cNvGraphicFramePr/>
                <a:graphic xmlns:a="http://schemas.openxmlformats.org/drawingml/2006/main">
                  <a:graphicData uri="http://schemas.microsoft.com/office/word/2010/wordprocessingShape">
                    <wps:wsp>
                      <wps:cNvSpPr txBox="1"/>
                      <wps:spPr>
                        <a:xfrm>
                          <a:off x="0" y="0"/>
                          <a:ext cx="2548255" cy="467995"/>
                        </a:xfrm>
                        <a:prstGeom prst="rect">
                          <a:avLst/>
                        </a:prstGeom>
                        <a:solidFill>
                          <a:prstClr val="white"/>
                        </a:solidFill>
                        <a:ln>
                          <a:noFill/>
                        </a:ln>
                      </wps:spPr>
                      <wps:txbx>
                        <w:txbxContent>
                          <w:p w14:paraId="31456A6D" w14:textId="381D1B64" w:rsidR="00827A68" w:rsidRDefault="003739D3" w:rsidP="00827A68">
                            <w:pPr>
                              <w:pStyle w:val="Caption"/>
                              <w:jc w:val="center"/>
                            </w:pPr>
                            <w:bookmarkStart w:id="7" w:name="_Toc156316411"/>
                            <w:r>
                              <w:t xml:space="preserve">Figure </w:t>
                            </w:r>
                            <w:fldSimple w:instr=" SEQ Figure \* ARABIC ">
                              <w:r w:rsidR="00C94E9B">
                                <w:rPr>
                                  <w:noProof/>
                                </w:rPr>
                                <w:t>1</w:t>
                              </w:r>
                            </w:fldSimple>
                            <w:r>
                              <w:t xml:space="preserve"> - 4 Pillars of Risk-Based Process Safety.</w:t>
                            </w:r>
                            <w:bookmarkEnd w:id="7"/>
                          </w:p>
                          <w:p w14:paraId="47164D47" w14:textId="779EDD9F" w:rsidR="00827A68" w:rsidRPr="00827A68" w:rsidRDefault="008B5073" w:rsidP="00827A68">
                            <w:pPr>
                              <w:pStyle w:val="Caption"/>
                              <w:jc w:val="center"/>
                            </w:pPr>
                            <w:sdt>
                              <w:sdtPr>
                                <w:id w:val="591129615"/>
                                <w:citation/>
                              </w:sdtPr>
                              <w:sdtEndPr/>
                              <w:sdtContent>
                                <w:r w:rsidR="00827A68">
                                  <w:fldChar w:fldCharType="begin"/>
                                </w:r>
                                <w:r w:rsidR="00827A68">
                                  <w:instrText xml:space="preserve"> CITATION Bak20 \l 2057 </w:instrText>
                                </w:r>
                                <w:r w:rsidR="00827A68">
                                  <w:fldChar w:fldCharType="separate"/>
                                </w:r>
                                <w:r w:rsidR="008201CC" w:rsidRPr="008201CC">
                                  <w:rPr>
                                    <w:noProof/>
                                  </w:rPr>
                                  <w:t>(Baker Risk, 2020)</w:t>
                                </w:r>
                                <w:r w:rsidR="00827A68">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838048" id="Text Box 10" o:spid="_x0000_s1028" type="#_x0000_t202" style="position:absolute;margin-left:165.25pt;margin-top:18.9pt;width:200.65pt;height:36.8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" stroked="f">
                <v:textbox inset="0,0,0,0">
                  <w:txbxContent>
                    <w:p w14:paraId="31456A6D" w14:textId="381D1B64" w:rsidR="00827A68" w:rsidRDefault="003739D3" w:rsidP="00827A68">
                      <w:pPr>
                        <w:pStyle w:val="Caption"/>
                        <w:jc w:val="center"/>
                      </w:pPr>
                      <w:bookmarkStart w:id="8" w:name="_Toc156316411"/>
                      <w:r>
                        <w:t xml:space="preserve">Figure </w:t>
                      </w:r>
                      <w:fldSimple w:instr=" SEQ Figure \* ARABIC ">
                        <w:r w:rsidR="00C94E9B">
                          <w:rPr>
                            <w:noProof/>
                          </w:rPr>
                          <w:t>1</w:t>
                        </w:r>
                      </w:fldSimple>
                      <w:r>
                        <w:t xml:space="preserve"> - 4 Pillars of Risk-Based Process Safety.</w:t>
                      </w:r>
                      <w:bookmarkEnd w:id="8"/>
                    </w:p>
                    <w:p w14:paraId="47164D47" w14:textId="779EDD9F" w:rsidR="00827A68" w:rsidRPr="00827A68" w:rsidRDefault="008B5073" w:rsidP="00827A68">
                      <w:pPr>
                        <w:pStyle w:val="Caption"/>
                        <w:jc w:val="center"/>
                      </w:pPr>
                      <w:sdt>
                        <w:sdtPr>
                          <w:id w:val="591129615"/>
                          <w:citation/>
                        </w:sdtPr>
                        <w:sdtEndPr/>
                        <w:sdtContent>
                          <w:r w:rsidR="00827A68">
                            <w:fldChar w:fldCharType="begin"/>
                          </w:r>
                          <w:r w:rsidR="00827A68">
                            <w:instrText xml:space="preserve"> CITATION Bak20 \l 2057 </w:instrText>
                          </w:r>
                          <w:r w:rsidR="00827A68">
                            <w:fldChar w:fldCharType="separate"/>
                          </w:r>
                          <w:r w:rsidR="008201CC" w:rsidRPr="008201CC">
                            <w:rPr>
                              <w:noProof/>
                            </w:rPr>
                            <w:t>(Baker Risk, 2020)</w:t>
                          </w:r>
                          <w:r w:rsidR="00827A68">
                            <w:fldChar w:fldCharType="end"/>
                          </w:r>
                        </w:sdtContent>
                      </w:sdt>
                    </w:p>
                  </w:txbxContent>
                </v:textbox>
                <w10:wrap type="square"/>
              </v:shape>
            </w:pict>
          </mc:Fallback>
        </mc:AlternateContent>
      </w:r>
    </w:p>
    <w:p w14:paraId="497CDDE0" w14:textId="080EDCFA" w:rsidR="003739D3" w:rsidRDefault="003739D3" w:rsidP="001C3038">
      <w:pPr>
        <w:spacing w:line="360" w:lineRule="auto"/>
        <w:rPr>
          <w:rFonts w:ascii="Arial" w:hAnsi="Arial" w:cs="Arial"/>
        </w:rPr>
      </w:pPr>
    </w:p>
    <w:p w14:paraId="5F3F1106" w14:textId="77777777" w:rsidR="00827A68" w:rsidRDefault="00827A68" w:rsidP="001C3038">
      <w:pPr>
        <w:spacing w:line="360" w:lineRule="auto"/>
        <w:rPr>
          <w:rFonts w:ascii="Arial" w:hAnsi="Arial" w:cs="Arial"/>
        </w:rPr>
      </w:pPr>
    </w:p>
    <w:p w14:paraId="24AB89FD" w14:textId="6421C4C3" w:rsidR="00CD1E77" w:rsidRDefault="004470FB" w:rsidP="001C3038">
      <w:pPr>
        <w:spacing w:line="360" w:lineRule="auto"/>
        <w:rPr>
          <w:rFonts w:ascii="Arial" w:hAnsi="Arial" w:cs="Arial"/>
        </w:rPr>
      </w:pPr>
      <w:r>
        <w:rPr>
          <w:rFonts w:ascii="Arial" w:hAnsi="Arial" w:cs="Arial"/>
        </w:rPr>
        <w:t xml:space="preserve">If problems are found when auditing, </w:t>
      </w:r>
      <w:r w:rsidR="00F347D0">
        <w:rPr>
          <w:rFonts w:ascii="Arial" w:hAnsi="Arial" w:cs="Arial"/>
        </w:rPr>
        <w:t>“</w:t>
      </w:r>
      <w:r w:rsidR="00F347D0" w:rsidRPr="00F347D0">
        <w:rPr>
          <w:rFonts w:ascii="Arial" w:hAnsi="Arial" w:cs="Arial"/>
        </w:rPr>
        <w:t>Action</w:t>
      </w:r>
      <w:r w:rsidR="00F347D0">
        <w:rPr>
          <w:rFonts w:ascii="Arial" w:hAnsi="Arial" w:cs="Arial"/>
        </w:rPr>
        <w:t xml:space="preserve"> </w:t>
      </w:r>
      <w:r w:rsidR="00F347D0" w:rsidRPr="00F347D0">
        <w:rPr>
          <w:rFonts w:ascii="Arial" w:hAnsi="Arial" w:cs="Arial"/>
        </w:rPr>
        <w:t>items identified by audits must be completed in a timely fashion</w:t>
      </w:r>
      <w:r w:rsidR="00F347D0">
        <w:rPr>
          <w:rFonts w:ascii="Arial" w:hAnsi="Arial" w:cs="Arial"/>
        </w:rPr>
        <w:t xml:space="preserve">” </w:t>
      </w:r>
      <w:sdt>
        <w:sdtPr>
          <w:rPr>
            <w:rFonts w:ascii="Arial" w:hAnsi="Arial" w:cs="Arial"/>
          </w:rPr>
          <w:id w:val="-1517916217"/>
          <w:citation/>
        </w:sdtPr>
        <w:sdtEndPr/>
        <w:sdtContent>
          <w:r>
            <w:rPr>
              <w:rFonts w:ascii="Arial" w:hAnsi="Arial" w:cs="Arial"/>
            </w:rPr>
            <w:fldChar w:fldCharType="begin"/>
          </w:r>
          <w:r>
            <w:rPr>
              <w:rFonts w:ascii="Arial" w:hAnsi="Arial" w:cs="Arial"/>
            </w:rPr>
            <w:instrText xml:space="preserve"> CITATION Ame17 \l 2057 </w:instrText>
          </w:r>
          <w:r>
            <w:rPr>
              <w:rFonts w:ascii="Arial" w:hAnsi="Arial" w:cs="Arial"/>
            </w:rPr>
            <w:fldChar w:fldCharType="separate"/>
          </w:r>
          <w:r w:rsidR="008201CC" w:rsidRPr="008201CC">
            <w:rPr>
              <w:rFonts w:ascii="Arial" w:hAnsi="Arial" w:cs="Arial"/>
              <w:noProof/>
            </w:rPr>
            <w:t>(American Institute of Chemical Engineers, 2017)</w:t>
          </w:r>
          <w:r>
            <w:rPr>
              <w:rFonts w:ascii="Arial" w:hAnsi="Arial" w:cs="Arial"/>
            </w:rPr>
            <w:fldChar w:fldCharType="end"/>
          </w:r>
        </w:sdtContent>
      </w:sdt>
      <w:r>
        <w:rPr>
          <w:rFonts w:ascii="Arial" w:hAnsi="Arial" w:cs="Arial"/>
        </w:rPr>
        <w:t xml:space="preserve">. The company must </w:t>
      </w:r>
      <w:r w:rsidR="001C3038">
        <w:rPr>
          <w:rFonts w:ascii="Arial" w:hAnsi="Arial" w:cs="Arial"/>
        </w:rPr>
        <w:t>act</w:t>
      </w:r>
      <w:r w:rsidR="00CD1E77">
        <w:rPr>
          <w:rFonts w:ascii="Arial" w:hAnsi="Arial" w:cs="Arial"/>
        </w:rPr>
        <w:t xml:space="preserve"> on audits as they may find themselves</w:t>
      </w:r>
      <w:r w:rsidR="00C66343">
        <w:rPr>
          <w:rFonts w:ascii="Arial" w:hAnsi="Arial" w:cs="Arial"/>
        </w:rPr>
        <w:t xml:space="preserve"> under fire from authorities </w:t>
      </w:r>
      <w:r w:rsidR="001C3038">
        <w:rPr>
          <w:rFonts w:ascii="Arial" w:hAnsi="Arial" w:cs="Arial"/>
        </w:rPr>
        <w:t>through</w:t>
      </w:r>
      <w:r w:rsidR="00C66343">
        <w:rPr>
          <w:rFonts w:ascii="Arial" w:hAnsi="Arial" w:cs="Arial"/>
        </w:rPr>
        <w:t xml:space="preserve"> fines or imprisonment. </w:t>
      </w:r>
      <w:r w:rsidR="001C3038">
        <w:rPr>
          <w:rFonts w:ascii="Arial" w:hAnsi="Arial" w:cs="Arial"/>
        </w:rPr>
        <w:t xml:space="preserve">The third </w:t>
      </w:r>
      <w:r w:rsidR="001C3038">
        <w:rPr>
          <w:rFonts w:ascii="Arial" w:hAnsi="Arial" w:cs="Arial"/>
        </w:rPr>
        <w:lastRenderedPageBreak/>
        <w:t>element is Process Safety Competency, employees cannot act safe or have the correct behaviour if they have never been educated in how to do so, “</w:t>
      </w:r>
      <w:r w:rsidR="001C3038" w:rsidRPr="001C3038">
        <w:rPr>
          <w:rFonts w:ascii="Arial" w:hAnsi="Arial" w:cs="Arial"/>
        </w:rPr>
        <w:t>Knowledge about process safety concerns need to be continuously improved and that</w:t>
      </w:r>
      <w:r w:rsidR="001C3038">
        <w:rPr>
          <w:rFonts w:ascii="Arial" w:hAnsi="Arial" w:cs="Arial"/>
        </w:rPr>
        <w:t xml:space="preserve"> </w:t>
      </w:r>
      <w:r w:rsidR="001C3038" w:rsidRPr="001C3038">
        <w:rPr>
          <w:rFonts w:ascii="Arial" w:hAnsi="Arial" w:cs="Arial"/>
        </w:rPr>
        <w:t>information must be available to others and consistently applied</w:t>
      </w:r>
      <w:r w:rsidR="001C3038">
        <w:rPr>
          <w:rFonts w:ascii="Arial" w:hAnsi="Arial" w:cs="Arial"/>
        </w:rPr>
        <w:t xml:space="preserve">” </w:t>
      </w:r>
      <w:sdt>
        <w:sdtPr>
          <w:rPr>
            <w:rFonts w:ascii="Arial" w:hAnsi="Arial" w:cs="Arial"/>
          </w:rPr>
          <w:id w:val="-1601632797"/>
          <w:citation/>
        </w:sdtPr>
        <w:sdtEndPr/>
        <w:sdtContent>
          <w:r w:rsidR="001C3038">
            <w:rPr>
              <w:rFonts w:ascii="Arial" w:hAnsi="Arial" w:cs="Arial"/>
            </w:rPr>
            <w:fldChar w:fldCharType="begin"/>
          </w:r>
          <w:r w:rsidR="001C3038">
            <w:rPr>
              <w:rFonts w:ascii="Arial" w:hAnsi="Arial" w:cs="Arial"/>
            </w:rPr>
            <w:instrText xml:space="preserve"> CITATION Ame17 \l 2057 </w:instrText>
          </w:r>
          <w:r w:rsidR="001C3038">
            <w:rPr>
              <w:rFonts w:ascii="Arial" w:hAnsi="Arial" w:cs="Arial"/>
            </w:rPr>
            <w:fldChar w:fldCharType="separate"/>
          </w:r>
          <w:r w:rsidR="008201CC" w:rsidRPr="008201CC">
            <w:rPr>
              <w:rFonts w:ascii="Arial" w:hAnsi="Arial" w:cs="Arial"/>
              <w:noProof/>
            </w:rPr>
            <w:t>(American Institute of Chemical Engineers, 2017)</w:t>
          </w:r>
          <w:r w:rsidR="001C3038">
            <w:rPr>
              <w:rFonts w:ascii="Arial" w:hAnsi="Arial" w:cs="Arial"/>
            </w:rPr>
            <w:fldChar w:fldCharType="end"/>
          </w:r>
        </w:sdtContent>
      </w:sdt>
      <w:r w:rsidR="001C3038">
        <w:rPr>
          <w:rFonts w:ascii="Arial" w:hAnsi="Arial" w:cs="Arial"/>
        </w:rPr>
        <w:t>.</w:t>
      </w:r>
      <w:r w:rsidR="00780765">
        <w:rPr>
          <w:rFonts w:ascii="Arial" w:hAnsi="Arial" w:cs="Arial"/>
        </w:rPr>
        <w:t xml:space="preserve"> The next element under Commit to Process Safety is </w:t>
      </w:r>
      <w:r w:rsidR="00197CBE">
        <w:rPr>
          <w:rFonts w:ascii="Arial" w:hAnsi="Arial" w:cs="Arial"/>
        </w:rPr>
        <w:t xml:space="preserve">Workforce Involvement, </w:t>
      </w:r>
      <w:r w:rsidR="00825245">
        <w:rPr>
          <w:rFonts w:ascii="Arial" w:hAnsi="Arial" w:cs="Arial"/>
        </w:rPr>
        <w:t xml:space="preserve">this requires every level in the company to have </w:t>
      </w:r>
      <w:r w:rsidR="00765313">
        <w:rPr>
          <w:rFonts w:ascii="Arial" w:hAnsi="Arial" w:cs="Arial"/>
        </w:rPr>
        <w:t xml:space="preserve">some sort of responsibility regarding process safety. If each </w:t>
      </w:r>
      <w:r w:rsidR="005116E6">
        <w:rPr>
          <w:rFonts w:ascii="Arial" w:hAnsi="Arial" w:cs="Arial"/>
        </w:rPr>
        <w:t xml:space="preserve">role in the company has their own safety responsibility, </w:t>
      </w:r>
      <w:r w:rsidR="000200A6">
        <w:rPr>
          <w:rFonts w:ascii="Arial" w:hAnsi="Arial" w:cs="Arial"/>
        </w:rPr>
        <w:t xml:space="preserve">it is harder for problems and hazards to be missed therefore creating a safer process environment. </w:t>
      </w:r>
      <w:r w:rsidR="009C158B">
        <w:rPr>
          <w:rFonts w:ascii="Arial" w:hAnsi="Arial" w:cs="Arial"/>
        </w:rPr>
        <w:t xml:space="preserve">He final element in this foundation is stakeholder outreach and it requires the company to </w:t>
      </w:r>
      <w:r w:rsidR="002C5DF8">
        <w:rPr>
          <w:rFonts w:ascii="Arial" w:hAnsi="Arial" w:cs="Arial"/>
        </w:rPr>
        <w:t xml:space="preserve">build a relationship with groups that are more prone to being dangerous and working with them to educate and improve their work </w:t>
      </w:r>
      <w:commentRangeStart w:id="9"/>
      <w:r w:rsidR="002C5DF8">
        <w:rPr>
          <w:rFonts w:ascii="Arial" w:hAnsi="Arial" w:cs="Arial"/>
        </w:rPr>
        <w:t>behaviours</w:t>
      </w:r>
      <w:commentRangeEnd w:id="9"/>
      <w:r w:rsidR="00424802">
        <w:rPr>
          <w:rStyle w:val="CommentReference"/>
        </w:rPr>
        <w:commentReference w:id="9"/>
      </w:r>
      <w:r w:rsidR="002C5DF8">
        <w:rPr>
          <w:rFonts w:ascii="Arial" w:hAnsi="Arial" w:cs="Arial"/>
        </w:rPr>
        <w:t>.</w:t>
      </w:r>
    </w:p>
    <w:p w14:paraId="694D900D" w14:textId="12AD1A3A" w:rsidR="002C5DF8" w:rsidRDefault="0094188E" w:rsidP="001C5447">
      <w:pPr>
        <w:spacing w:line="360" w:lineRule="auto"/>
        <w:rPr>
          <w:rFonts w:ascii="Arial" w:hAnsi="Arial" w:cs="Arial"/>
        </w:rPr>
      </w:pPr>
      <w:r>
        <w:rPr>
          <w:rFonts w:ascii="Arial" w:hAnsi="Arial" w:cs="Arial"/>
        </w:rPr>
        <w:tab/>
      </w:r>
      <w:r>
        <w:rPr>
          <w:rFonts w:ascii="Arial" w:hAnsi="Arial" w:cs="Arial"/>
          <w:i/>
          <w:iCs/>
        </w:rPr>
        <w:t xml:space="preserve">Understand Hazards and Risk – </w:t>
      </w:r>
      <w:r>
        <w:rPr>
          <w:rFonts w:ascii="Arial" w:hAnsi="Arial" w:cs="Arial"/>
        </w:rPr>
        <w:t xml:space="preserve">there are two elements that fall under this foundation, the first being </w:t>
      </w:r>
      <w:r w:rsidR="00DB7C60">
        <w:rPr>
          <w:rFonts w:ascii="Arial" w:hAnsi="Arial" w:cs="Arial"/>
        </w:rPr>
        <w:t>Process Knowledge Management</w:t>
      </w:r>
      <w:r w:rsidR="000166A1">
        <w:rPr>
          <w:rFonts w:ascii="Arial" w:hAnsi="Arial" w:cs="Arial"/>
        </w:rPr>
        <w:t xml:space="preserve">. This </w:t>
      </w:r>
      <w:r w:rsidR="00C77D10">
        <w:rPr>
          <w:rFonts w:ascii="Arial" w:hAnsi="Arial" w:cs="Arial"/>
        </w:rPr>
        <w:t>provides a paper trail for “</w:t>
      </w:r>
      <w:r w:rsidR="00C77D10" w:rsidRPr="00C77D10">
        <w:rPr>
          <w:rFonts w:ascii="Arial" w:hAnsi="Arial" w:cs="Arial"/>
        </w:rPr>
        <w:t>all aspects of the process including design,</w:t>
      </w:r>
      <w:r w:rsidR="00C77D10">
        <w:rPr>
          <w:rFonts w:ascii="Arial" w:hAnsi="Arial" w:cs="Arial"/>
        </w:rPr>
        <w:t xml:space="preserve"> </w:t>
      </w:r>
      <w:r w:rsidR="00C77D10" w:rsidRPr="00C77D10">
        <w:rPr>
          <w:rFonts w:ascii="Arial" w:hAnsi="Arial" w:cs="Arial"/>
        </w:rPr>
        <w:t>fabrication, and installation of equipment in the process as well as the chemicals in the</w:t>
      </w:r>
      <w:r w:rsidR="00C77D10">
        <w:rPr>
          <w:rFonts w:ascii="Arial" w:hAnsi="Arial" w:cs="Arial"/>
        </w:rPr>
        <w:t xml:space="preserve"> process”</w:t>
      </w:r>
      <w:sdt>
        <w:sdtPr>
          <w:rPr>
            <w:rFonts w:ascii="Arial" w:hAnsi="Arial" w:cs="Arial"/>
          </w:rPr>
          <w:id w:val="-1620064354"/>
          <w:citation/>
        </w:sdtPr>
        <w:sdtEndPr/>
        <w:sdtContent>
          <w:r w:rsidR="00C77D10">
            <w:rPr>
              <w:rFonts w:ascii="Arial" w:hAnsi="Arial" w:cs="Arial"/>
            </w:rPr>
            <w:fldChar w:fldCharType="begin"/>
          </w:r>
          <w:r w:rsidR="00C77D10">
            <w:rPr>
              <w:rFonts w:ascii="Arial" w:hAnsi="Arial" w:cs="Arial"/>
            </w:rPr>
            <w:instrText xml:space="preserve"> CITATION Ame17 \l 2057 </w:instrText>
          </w:r>
          <w:r w:rsidR="00C77D10">
            <w:rPr>
              <w:rFonts w:ascii="Arial" w:hAnsi="Arial" w:cs="Arial"/>
            </w:rPr>
            <w:fldChar w:fldCharType="separate"/>
          </w:r>
          <w:r w:rsidR="008201CC">
            <w:rPr>
              <w:rFonts w:ascii="Arial" w:hAnsi="Arial" w:cs="Arial"/>
              <w:noProof/>
            </w:rPr>
            <w:t xml:space="preserve"> </w:t>
          </w:r>
          <w:r w:rsidR="008201CC" w:rsidRPr="008201CC">
            <w:rPr>
              <w:rFonts w:ascii="Arial" w:hAnsi="Arial" w:cs="Arial"/>
              <w:noProof/>
            </w:rPr>
            <w:t>(American Institute of Chemical Engineers, 2017)</w:t>
          </w:r>
          <w:r w:rsidR="00C77D10">
            <w:rPr>
              <w:rFonts w:ascii="Arial" w:hAnsi="Arial" w:cs="Arial"/>
            </w:rPr>
            <w:fldChar w:fldCharType="end"/>
          </w:r>
        </w:sdtContent>
      </w:sdt>
      <w:r w:rsidR="00C77D10">
        <w:rPr>
          <w:rFonts w:ascii="Arial" w:hAnsi="Arial" w:cs="Arial"/>
        </w:rPr>
        <w:t xml:space="preserve">. </w:t>
      </w:r>
      <w:r w:rsidR="00377A8D">
        <w:rPr>
          <w:rFonts w:ascii="Arial" w:hAnsi="Arial" w:cs="Arial"/>
        </w:rPr>
        <w:t xml:space="preserve">The use of documentation is vital in Process Safety Management as the correct PPE can be provided as well as the correct training to individuals involved in the process. The second element is </w:t>
      </w:r>
      <w:r w:rsidR="001C5447" w:rsidRPr="001C5447">
        <w:rPr>
          <w:rFonts w:ascii="Arial" w:hAnsi="Arial" w:cs="Arial"/>
        </w:rPr>
        <w:t>Hazard Identification</w:t>
      </w:r>
      <w:r w:rsidR="001C5447">
        <w:rPr>
          <w:rFonts w:ascii="Arial" w:hAnsi="Arial" w:cs="Arial"/>
        </w:rPr>
        <w:t xml:space="preserve"> </w:t>
      </w:r>
      <w:r w:rsidR="001C5447" w:rsidRPr="001C5447">
        <w:rPr>
          <w:rFonts w:ascii="Arial" w:hAnsi="Arial" w:cs="Arial"/>
        </w:rPr>
        <w:t>And Risk Analysis (HIRA)</w:t>
      </w:r>
      <w:r w:rsidR="00447552">
        <w:rPr>
          <w:rFonts w:ascii="Arial" w:hAnsi="Arial" w:cs="Arial"/>
        </w:rPr>
        <w:t xml:space="preserve"> re</w:t>
      </w:r>
      <w:r w:rsidR="009657CB">
        <w:rPr>
          <w:rFonts w:ascii="Arial" w:hAnsi="Arial" w:cs="Arial"/>
        </w:rPr>
        <w:t xml:space="preserve">quires assessments for hazards and risks to take place throughout the lifetime of </w:t>
      </w:r>
      <w:r w:rsidR="00EF437E">
        <w:rPr>
          <w:rFonts w:ascii="Arial" w:hAnsi="Arial" w:cs="Arial"/>
        </w:rPr>
        <w:t>facilities to consider the impacts on employees, other process</w:t>
      </w:r>
      <w:r w:rsidR="00603642">
        <w:rPr>
          <w:rFonts w:ascii="Arial" w:hAnsi="Arial" w:cs="Arial"/>
        </w:rPr>
        <w:t>, the public and the environment.</w:t>
      </w:r>
    </w:p>
    <w:p w14:paraId="747F7C8E" w14:textId="216AC602" w:rsidR="00C94E9B" w:rsidRDefault="008201CC" w:rsidP="00165982">
      <w:pPr>
        <w:spacing w:line="360" w:lineRule="auto"/>
        <w:ind w:firstLine="720"/>
        <w:rPr>
          <w:rFonts w:ascii="Arial" w:hAnsi="Arial" w:cs="Arial"/>
        </w:rPr>
      </w:pPr>
      <w:r>
        <w:rPr>
          <w:noProof/>
        </w:rPr>
        <mc:AlternateContent>
          <mc:Choice Requires="wps">
            <w:drawing>
              <wp:anchor distT="0" distB="0" distL="114300" distR="114300" simplePos="0" relativeHeight="251673600" behindDoc="0" locked="0" layoutInCell="1" allowOverlap="1" wp14:anchorId="00860E92" wp14:editId="0AA5984F">
                <wp:simplePos x="0" y="0"/>
                <wp:positionH relativeFrom="column">
                  <wp:posOffset>5252085</wp:posOffset>
                </wp:positionH>
                <wp:positionV relativeFrom="paragraph">
                  <wp:posOffset>2345295</wp:posOffset>
                </wp:positionV>
                <wp:extent cx="1447200" cy="635"/>
                <wp:effectExtent l="0" t="0" r="635" b="635"/>
                <wp:wrapSquare wrapText="bothSides"/>
                <wp:docPr id="13" name="Text Box 13"/>
                <wp:cNvGraphicFramePr/>
                <a:graphic xmlns:a="http://schemas.openxmlformats.org/drawingml/2006/main">
                  <a:graphicData uri="http://schemas.microsoft.com/office/word/2010/wordprocessingShape">
                    <wps:wsp>
                      <wps:cNvSpPr txBox="1"/>
                      <wps:spPr>
                        <a:xfrm>
                          <a:off x="0" y="0"/>
                          <a:ext cx="1447200" cy="635"/>
                        </a:xfrm>
                        <a:prstGeom prst="rect">
                          <a:avLst/>
                        </a:prstGeom>
                        <a:solidFill>
                          <a:prstClr val="white"/>
                        </a:solidFill>
                        <a:ln>
                          <a:noFill/>
                        </a:ln>
                      </wps:spPr>
                      <wps:txbx>
                        <w:txbxContent>
                          <w:p w14:paraId="74F933C3" w14:textId="5A075A76" w:rsidR="00C94E9B" w:rsidRPr="009E1F98" w:rsidRDefault="00C94E9B" w:rsidP="00C94E9B">
                            <w:pPr>
                              <w:pStyle w:val="Caption"/>
                              <w:rPr>
                                <w:rFonts w:ascii="Arial" w:hAnsi="Arial" w:cs="Arial"/>
                              </w:rPr>
                            </w:pPr>
                            <w:r>
                              <w:t xml:space="preserve">Figure </w:t>
                            </w:r>
                            <w:fldSimple w:instr=" SEQ Figure \* ARABIC ">
                              <w:r>
                                <w:rPr>
                                  <w:noProof/>
                                </w:rPr>
                                <w:t>2</w:t>
                              </w:r>
                            </w:fldSimple>
                            <w:r>
                              <w:t xml:space="preserve"> - Risk Management.</w:t>
                            </w:r>
                            <w:sdt>
                              <w:sdtPr>
                                <w:id w:val="-1774624518"/>
                                <w:citation/>
                              </w:sdtPr>
                              <w:sdtEndPr/>
                              <w:sdtContent>
                                <w:r w:rsidR="008201CC">
                                  <w:fldChar w:fldCharType="begin"/>
                                </w:r>
                                <w:r w:rsidR="008201CC">
                                  <w:instrText xml:space="preserve"> CITATION Pea18 \l 2057 </w:instrText>
                                </w:r>
                                <w:r w:rsidR="008201CC">
                                  <w:fldChar w:fldCharType="separate"/>
                                </w:r>
                                <w:r w:rsidR="008201CC">
                                  <w:rPr>
                                    <w:noProof/>
                                  </w:rPr>
                                  <w:t xml:space="preserve"> </w:t>
                                </w:r>
                                <w:r w:rsidR="008201CC" w:rsidRPr="008201CC">
                                  <w:rPr>
                                    <w:noProof/>
                                  </w:rPr>
                                  <w:t>(Peak Govournance, 2018)</w:t>
                                </w:r>
                                <w:r w:rsidR="008201CC">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0860E92" id="Text Box 13" o:spid="_x0000_s1029" type="#_x0000_t202" style="position:absolute;left:0;text-align:left;margin-left:413.55pt;margin-top:184.65pt;width:113.95pt;height:.0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" stroked="f">
                <v:textbox style="mso-fit-shape-to-text:t" inset="0,0,0,0">
                  <w:txbxContent>
                    <w:p w14:paraId="74F933C3" w14:textId="5A075A76" w:rsidR="00C94E9B" w:rsidRPr="009E1F98" w:rsidRDefault="00C94E9B" w:rsidP="00C94E9B">
                      <w:pPr>
                        <w:pStyle w:val="Caption"/>
                        <w:rPr>
                          <w:rFonts w:ascii="Arial" w:hAnsi="Arial" w:cs="Arial"/>
                        </w:rPr>
                      </w:pPr>
                      <w:r>
                        <w:t xml:space="preserve">Figure </w:t>
                      </w:r>
                      <w:fldSimple w:instr=" SEQ Figure \* ARABIC ">
                        <w:r>
                          <w:rPr>
                            <w:noProof/>
                          </w:rPr>
                          <w:t>2</w:t>
                        </w:r>
                      </w:fldSimple>
                      <w:r>
                        <w:t xml:space="preserve"> - Risk Management.</w:t>
                      </w:r>
                      <w:sdt>
                        <w:sdtPr>
                          <w:id w:val="-1774624518"/>
                          <w:citation/>
                        </w:sdtPr>
                        <w:sdtEndPr/>
                        <w:sdtContent>
                          <w:r w:rsidR="008201CC">
                            <w:fldChar w:fldCharType="begin"/>
                          </w:r>
                          <w:r w:rsidR="008201CC">
                            <w:instrText xml:space="preserve"> CITATION Pea18 \l 2057 </w:instrText>
                          </w:r>
                          <w:r w:rsidR="008201CC">
                            <w:fldChar w:fldCharType="separate"/>
                          </w:r>
                          <w:r w:rsidR="008201CC">
                            <w:rPr>
                              <w:noProof/>
                            </w:rPr>
                            <w:t xml:space="preserve"> </w:t>
                          </w:r>
                          <w:r w:rsidR="008201CC" w:rsidRPr="008201CC">
                            <w:rPr>
                              <w:noProof/>
                            </w:rPr>
                            <w:t>(Peak Govournance, 2018)</w:t>
                          </w:r>
                          <w:r w:rsidR="008201CC">
                            <w:fldChar w:fldCharType="end"/>
                          </w:r>
                        </w:sdtContent>
                      </w:sdt>
                    </w:p>
                  </w:txbxContent>
                </v:textbox>
                <w10:wrap type="square"/>
              </v:shape>
            </w:pict>
          </mc:Fallback>
        </mc:AlternateContent>
      </w:r>
      <w:r w:rsidR="00C94E9B" w:rsidRPr="00C94E9B">
        <w:rPr>
          <w:rFonts w:ascii="Arial" w:hAnsi="Arial" w:cs="Arial"/>
          <w:noProof/>
        </w:rPr>
        <w:drawing>
          <wp:anchor distT="0" distB="0" distL="114300" distR="114300" simplePos="0" relativeHeight="251671552" behindDoc="0" locked="0" layoutInCell="1" allowOverlap="1" wp14:anchorId="4A78DFD6" wp14:editId="75E6DD60">
            <wp:simplePos x="0" y="0"/>
            <wp:positionH relativeFrom="column">
              <wp:posOffset>1727750</wp:posOffset>
            </wp:positionH>
            <wp:positionV relativeFrom="paragraph">
              <wp:posOffset>2081166</wp:posOffset>
            </wp:positionV>
            <wp:extent cx="3528667" cy="1980000"/>
            <wp:effectExtent l="0" t="0" r="2540" b="1270"/>
            <wp:wrapSquare wrapText="bothSides"/>
            <wp:docPr id="12" name="Picture 12" descr="A blue circ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blue circle with white 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528667" cy="1980000"/>
                    </a:xfrm>
                    <a:prstGeom prst="rect">
                      <a:avLst/>
                    </a:prstGeom>
                  </pic:spPr>
                </pic:pic>
              </a:graphicData>
            </a:graphic>
            <wp14:sizeRelH relativeFrom="page">
              <wp14:pctWidth>0</wp14:pctWidth>
            </wp14:sizeRelH>
            <wp14:sizeRelV relativeFrom="page">
              <wp14:pctHeight>0</wp14:pctHeight>
            </wp14:sizeRelV>
          </wp:anchor>
        </w:drawing>
      </w:r>
      <w:r w:rsidR="00B12E6B">
        <w:rPr>
          <w:rFonts w:ascii="Arial" w:hAnsi="Arial" w:cs="Arial"/>
          <w:i/>
          <w:iCs/>
        </w:rPr>
        <w:t xml:space="preserve">Manage Risk </w:t>
      </w:r>
      <w:r w:rsidR="00AE6F16">
        <w:rPr>
          <w:rFonts w:ascii="Arial" w:hAnsi="Arial" w:cs="Arial"/>
          <w:i/>
          <w:iCs/>
        </w:rPr>
        <w:t>–</w:t>
      </w:r>
      <w:r w:rsidR="00B12E6B">
        <w:rPr>
          <w:rFonts w:ascii="Arial" w:hAnsi="Arial" w:cs="Arial"/>
          <w:i/>
          <w:iCs/>
        </w:rPr>
        <w:t xml:space="preserve"> </w:t>
      </w:r>
      <w:r w:rsidR="00AE6F16">
        <w:rPr>
          <w:rFonts w:ascii="Arial" w:hAnsi="Arial" w:cs="Arial"/>
        </w:rPr>
        <w:t xml:space="preserve">under this element there are </w:t>
      </w:r>
      <w:r w:rsidR="009D4B65">
        <w:rPr>
          <w:rFonts w:ascii="Arial" w:hAnsi="Arial" w:cs="Arial"/>
        </w:rPr>
        <w:t xml:space="preserve">nine elements, beginning with operating procedures, these are used to </w:t>
      </w:r>
      <w:r w:rsidR="00CF4BE0">
        <w:rPr>
          <w:rFonts w:ascii="Arial" w:hAnsi="Arial" w:cs="Arial"/>
        </w:rPr>
        <w:t xml:space="preserve">set safe operating limits and if </w:t>
      </w:r>
      <w:r w:rsidR="00935FCE">
        <w:rPr>
          <w:rFonts w:ascii="Arial" w:hAnsi="Arial" w:cs="Arial"/>
        </w:rPr>
        <w:t xml:space="preserve">there are deviations outside of these </w:t>
      </w:r>
      <w:r w:rsidR="00A43B96">
        <w:rPr>
          <w:rFonts w:ascii="Arial" w:hAnsi="Arial" w:cs="Arial"/>
        </w:rPr>
        <w:t xml:space="preserve">procedure limits, the company are open to </w:t>
      </w:r>
      <w:r w:rsidR="0065571B">
        <w:rPr>
          <w:rFonts w:ascii="Arial" w:hAnsi="Arial" w:cs="Arial"/>
        </w:rPr>
        <w:t>consequences</w:t>
      </w:r>
      <w:r w:rsidR="00A43B96">
        <w:rPr>
          <w:rFonts w:ascii="Arial" w:hAnsi="Arial" w:cs="Arial"/>
        </w:rPr>
        <w:t xml:space="preserve">. The second element is Safe Working Practices, </w:t>
      </w:r>
      <w:r w:rsidR="00E26A7D">
        <w:rPr>
          <w:rFonts w:ascii="Arial" w:hAnsi="Arial" w:cs="Arial"/>
        </w:rPr>
        <w:t>this ensures all non</w:t>
      </w:r>
      <w:r w:rsidR="00B527B7">
        <w:rPr>
          <w:rFonts w:ascii="Arial" w:hAnsi="Arial" w:cs="Arial"/>
        </w:rPr>
        <w:t>-</w:t>
      </w:r>
      <w:r w:rsidR="00E26A7D">
        <w:rPr>
          <w:rFonts w:ascii="Arial" w:hAnsi="Arial" w:cs="Arial"/>
        </w:rPr>
        <w:t xml:space="preserve">routine work is documented </w:t>
      </w:r>
      <w:r w:rsidR="00B527B7">
        <w:rPr>
          <w:rFonts w:ascii="Arial" w:hAnsi="Arial" w:cs="Arial"/>
        </w:rPr>
        <w:t>so that safe working practices are adhered to. Permits can be used</w:t>
      </w:r>
      <w:r w:rsidR="007B3F80">
        <w:rPr>
          <w:rFonts w:ascii="Arial" w:hAnsi="Arial" w:cs="Arial"/>
        </w:rPr>
        <w:t xml:space="preserve"> for non</w:t>
      </w:r>
      <w:r w:rsidR="00134076">
        <w:rPr>
          <w:rFonts w:ascii="Arial" w:hAnsi="Arial" w:cs="Arial"/>
        </w:rPr>
        <w:t>-</w:t>
      </w:r>
      <w:r w:rsidR="007B3F80">
        <w:rPr>
          <w:rFonts w:ascii="Arial" w:hAnsi="Arial" w:cs="Arial"/>
        </w:rPr>
        <w:t>routine work so risk assessments and operations monitoring can be completed to assure the work is safe to do.</w:t>
      </w:r>
      <w:r w:rsidR="00134076">
        <w:rPr>
          <w:rFonts w:ascii="Arial" w:hAnsi="Arial" w:cs="Arial"/>
        </w:rPr>
        <w:t xml:space="preserve"> Asset Integrity and Inspection </w:t>
      </w:r>
      <w:r w:rsidR="00DC160E">
        <w:rPr>
          <w:rFonts w:ascii="Arial" w:hAnsi="Arial" w:cs="Arial"/>
        </w:rPr>
        <w:t xml:space="preserve">is the next element under this foundation </w:t>
      </w:r>
      <w:r w:rsidR="00FD27E8">
        <w:rPr>
          <w:rFonts w:ascii="Arial" w:hAnsi="Arial" w:cs="Arial"/>
        </w:rPr>
        <w:t xml:space="preserve">and requires the systematic </w:t>
      </w:r>
      <w:r w:rsidR="00A56F5F">
        <w:rPr>
          <w:rFonts w:ascii="Arial" w:hAnsi="Arial" w:cs="Arial"/>
        </w:rPr>
        <w:t>inspection</w:t>
      </w:r>
      <w:r w:rsidR="00FD27E8">
        <w:rPr>
          <w:rFonts w:ascii="Arial" w:hAnsi="Arial" w:cs="Arial"/>
        </w:rPr>
        <w:t xml:space="preserve"> and testing of equipment to prove it will </w:t>
      </w:r>
      <w:r w:rsidR="00A56F5F">
        <w:rPr>
          <w:rFonts w:ascii="Arial" w:hAnsi="Arial" w:cs="Arial"/>
        </w:rPr>
        <w:t xml:space="preserve">work suitably for its intended use and remove any extra threat to injury through failure. </w:t>
      </w:r>
      <w:r w:rsidR="00C94E9B" w:rsidRPr="00C94E9B">
        <w:rPr>
          <w:rFonts w:ascii="Arial" w:hAnsi="Arial" w:cs="Arial"/>
        </w:rPr>
        <w:t xml:space="preserve"> </w:t>
      </w:r>
      <w:commentRangeStart w:id="10"/>
      <w:commentRangeEnd w:id="10"/>
      <w:r w:rsidR="006311DD">
        <w:rPr>
          <w:rStyle w:val="CommentReference"/>
        </w:rPr>
        <w:commentReference w:id="10"/>
      </w:r>
    </w:p>
    <w:p w14:paraId="25B0D672" w14:textId="4D4728E5" w:rsidR="00C94E9B" w:rsidRDefault="00C94E9B" w:rsidP="00165982">
      <w:pPr>
        <w:spacing w:line="360" w:lineRule="auto"/>
        <w:ind w:firstLine="720"/>
        <w:rPr>
          <w:rFonts w:ascii="Arial" w:hAnsi="Arial" w:cs="Arial"/>
        </w:rPr>
      </w:pPr>
    </w:p>
    <w:p w14:paraId="32A03251" w14:textId="743DB964" w:rsidR="00C94E9B" w:rsidRDefault="00C94E9B" w:rsidP="00165982">
      <w:pPr>
        <w:spacing w:line="360" w:lineRule="auto"/>
        <w:ind w:firstLine="720"/>
        <w:rPr>
          <w:rFonts w:ascii="Arial" w:hAnsi="Arial" w:cs="Arial"/>
        </w:rPr>
      </w:pPr>
    </w:p>
    <w:p w14:paraId="7AD793F8" w14:textId="123D296A" w:rsidR="00C94E9B" w:rsidRDefault="00C94E9B" w:rsidP="00165982">
      <w:pPr>
        <w:spacing w:line="360" w:lineRule="auto"/>
        <w:ind w:firstLine="720"/>
        <w:rPr>
          <w:rFonts w:ascii="Arial" w:hAnsi="Arial" w:cs="Arial"/>
        </w:rPr>
      </w:pPr>
    </w:p>
    <w:p w14:paraId="0D2B84D1" w14:textId="25CBC00F" w:rsidR="00C94E9B" w:rsidRDefault="00C94E9B" w:rsidP="00165982">
      <w:pPr>
        <w:spacing w:line="360" w:lineRule="auto"/>
        <w:ind w:firstLine="720"/>
        <w:rPr>
          <w:rFonts w:ascii="Arial" w:hAnsi="Arial" w:cs="Arial"/>
        </w:rPr>
      </w:pPr>
    </w:p>
    <w:p w14:paraId="1F8438CF" w14:textId="2A51DBD2" w:rsidR="00C94E9B" w:rsidRDefault="00C94E9B" w:rsidP="00165982">
      <w:pPr>
        <w:spacing w:line="360" w:lineRule="auto"/>
        <w:ind w:firstLine="720"/>
        <w:rPr>
          <w:rFonts w:ascii="Arial" w:hAnsi="Arial" w:cs="Arial"/>
        </w:rPr>
      </w:pPr>
    </w:p>
    <w:p w14:paraId="7C1D53C9" w14:textId="2108F03B" w:rsidR="00603642" w:rsidRDefault="00A56F5F" w:rsidP="00165982">
      <w:pPr>
        <w:spacing w:line="360" w:lineRule="auto"/>
        <w:ind w:firstLine="720"/>
        <w:rPr>
          <w:rFonts w:ascii="Arial" w:hAnsi="Arial" w:cs="Arial"/>
        </w:rPr>
      </w:pPr>
      <w:r>
        <w:rPr>
          <w:rFonts w:ascii="Arial" w:hAnsi="Arial" w:cs="Arial"/>
        </w:rPr>
        <w:lastRenderedPageBreak/>
        <w:t xml:space="preserve">Moreover, </w:t>
      </w:r>
      <w:r w:rsidR="001608FA">
        <w:rPr>
          <w:rFonts w:ascii="Arial" w:hAnsi="Arial" w:cs="Arial"/>
        </w:rPr>
        <w:t xml:space="preserve">Contractor Management is an element in which contractors must work to a certain standard </w:t>
      </w:r>
      <w:r w:rsidR="008B1FAF">
        <w:rPr>
          <w:rFonts w:ascii="Arial" w:hAnsi="Arial" w:cs="Arial"/>
        </w:rPr>
        <w:t>which will not increase the operational risk of the process.</w:t>
      </w:r>
      <w:r w:rsidR="002A7250">
        <w:rPr>
          <w:rFonts w:ascii="Arial" w:hAnsi="Arial" w:cs="Arial"/>
        </w:rPr>
        <w:t xml:space="preserve"> Contractors must be able to prove they can work safely prior to starting the job by showing training certification and </w:t>
      </w:r>
      <w:r w:rsidR="00153DA9">
        <w:rPr>
          <w:rFonts w:ascii="Arial" w:hAnsi="Arial" w:cs="Arial"/>
        </w:rPr>
        <w:t xml:space="preserve">completing various bits of paperwork </w:t>
      </w:r>
      <w:r w:rsidR="0044580E">
        <w:rPr>
          <w:rFonts w:ascii="Arial" w:hAnsi="Arial" w:cs="Arial"/>
        </w:rPr>
        <w:t xml:space="preserve">to assess the area before beginning the work. This </w:t>
      </w:r>
      <w:r w:rsidR="000559D4">
        <w:rPr>
          <w:rFonts w:ascii="Arial" w:hAnsi="Arial" w:cs="Arial"/>
        </w:rPr>
        <w:t>leads</w:t>
      </w:r>
      <w:r w:rsidR="0044580E">
        <w:rPr>
          <w:rFonts w:ascii="Arial" w:hAnsi="Arial" w:cs="Arial"/>
        </w:rPr>
        <w:t xml:space="preserve"> onto the next element which is </w:t>
      </w:r>
      <w:r w:rsidR="000559D4">
        <w:rPr>
          <w:rFonts w:ascii="Arial" w:hAnsi="Arial" w:cs="Arial"/>
        </w:rPr>
        <w:t>Training Performance and Assurance and requires training to be provided to employees for safe working.</w:t>
      </w:r>
      <w:r w:rsidR="001259D2">
        <w:rPr>
          <w:rFonts w:ascii="Arial" w:hAnsi="Arial" w:cs="Arial"/>
        </w:rPr>
        <w:t xml:space="preserve"> Management Of Change is required to </w:t>
      </w:r>
      <w:r w:rsidR="00051CF1">
        <w:rPr>
          <w:rFonts w:ascii="Arial" w:hAnsi="Arial" w:cs="Arial"/>
        </w:rPr>
        <w:t>“</w:t>
      </w:r>
      <w:r w:rsidR="00051CF1" w:rsidRPr="00051CF1">
        <w:rPr>
          <w:rFonts w:ascii="Arial" w:hAnsi="Arial" w:cs="Arial"/>
        </w:rPr>
        <w:t>review and authorization of proposed changes prior to implementation to ensure no unforeseen</w:t>
      </w:r>
      <w:r w:rsidR="00051CF1">
        <w:rPr>
          <w:rFonts w:ascii="Arial" w:hAnsi="Arial" w:cs="Arial"/>
        </w:rPr>
        <w:t xml:space="preserve"> </w:t>
      </w:r>
      <w:r w:rsidR="00051CF1" w:rsidRPr="00051CF1">
        <w:rPr>
          <w:rFonts w:ascii="Arial" w:hAnsi="Arial" w:cs="Arial"/>
        </w:rPr>
        <w:t>hazards are introduced</w:t>
      </w:r>
      <w:r w:rsidR="00051CF1">
        <w:rPr>
          <w:rFonts w:ascii="Arial" w:hAnsi="Arial" w:cs="Arial"/>
        </w:rPr>
        <w:t>”</w:t>
      </w:r>
      <w:sdt>
        <w:sdtPr>
          <w:rPr>
            <w:rFonts w:ascii="Arial" w:hAnsi="Arial" w:cs="Arial"/>
          </w:rPr>
          <w:id w:val="498310402"/>
          <w:citation/>
        </w:sdtPr>
        <w:sdtEndPr/>
        <w:sdtContent>
          <w:r w:rsidR="00F73047">
            <w:rPr>
              <w:rFonts w:ascii="Arial" w:hAnsi="Arial" w:cs="Arial"/>
            </w:rPr>
            <w:fldChar w:fldCharType="begin"/>
          </w:r>
          <w:r w:rsidR="00F73047">
            <w:rPr>
              <w:rFonts w:ascii="Arial" w:hAnsi="Arial" w:cs="Arial"/>
            </w:rPr>
            <w:instrText xml:space="preserve"> CITATION Ame17 \l 2057 </w:instrText>
          </w:r>
          <w:r w:rsidR="00F73047">
            <w:rPr>
              <w:rFonts w:ascii="Arial" w:hAnsi="Arial" w:cs="Arial"/>
            </w:rPr>
            <w:fldChar w:fldCharType="separate"/>
          </w:r>
          <w:r w:rsidR="008201CC">
            <w:rPr>
              <w:rFonts w:ascii="Arial" w:hAnsi="Arial" w:cs="Arial"/>
              <w:noProof/>
            </w:rPr>
            <w:t xml:space="preserve"> </w:t>
          </w:r>
          <w:r w:rsidR="008201CC" w:rsidRPr="008201CC">
            <w:rPr>
              <w:rFonts w:ascii="Arial" w:hAnsi="Arial" w:cs="Arial"/>
              <w:noProof/>
            </w:rPr>
            <w:t>(American Institute of Chemical Engineers, 2017)</w:t>
          </w:r>
          <w:r w:rsidR="00F73047">
            <w:rPr>
              <w:rFonts w:ascii="Arial" w:hAnsi="Arial" w:cs="Arial"/>
            </w:rPr>
            <w:fldChar w:fldCharType="end"/>
          </w:r>
        </w:sdtContent>
      </w:sdt>
      <w:r w:rsidR="00F73047">
        <w:rPr>
          <w:rFonts w:ascii="Arial" w:hAnsi="Arial" w:cs="Arial"/>
        </w:rPr>
        <w:t>.</w:t>
      </w:r>
      <w:r w:rsidR="00196F8A">
        <w:rPr>
          <w:rFonts w:ascii="Arial" w:hAnsi="Arial" w:cs="Arial"/>
        </w:rPr>
        <w:t xml:space="preserve"> Operational Readiness </w:t>
      </w:r>
      <w:r w:rsidR="00056837">
        <w:rPr>
          <w:rFonts w:ascii="Arial" w:hAnsi="Arial" w:cs="Arial"/>
        </w:rPr>
        <w:t xml:space="preserve">ensures the safe </w:t>
      </w:r>
      <w:r w:rsidR="00CC650E">
        <w:rPr>
          <w:rFonts w:ascii="Arial" w:hAnsi="Arial" w:cs="Arial"/>
        </w:rPr>
        <w:t>start-up</w:t>
      </w:r>
      <w:r w:rsidR="00056837">
        <w:rPr>
          <w:rFonts w:ascii="Arial" w:hAnsi="Arial" w:cs="Arial"/>
        </w:rPr>
        <w:t xml:space="preserve"> and shutdown </w:t>
      </w:r>
      <w:r w:rsidR="00CC650E">
        <w:rPr>
          <w:rFonts w:ascii="Arial" w:hAnsi="Arial" w:cs="Arial"/>
        </w:rPr>
        <w:t xml:space="preserve">throughout the life </w:t>
      </w:r>
      <w:r w:rsidR="00056837">
        <w:rPr>
          <w:rFonts w:ascii="Arial" w:hAnsi="Arial" w:cs="Arial"/>
        </w:rPr>
        <w:t>of facilities</w:t>
      </w:r>
      <w:r w:rsidR="00CC650E">
        <w:rPr>
          <w:rFonts w:ascii="Arial" w:hAnsi="Arial" w:cs="Arial"/>
        </w:rPr>
        <w:t>, when s</w:t>
      </w:r>
      <w:r w:rsidR="003E777C">
        <w:rPr>
          <w:rFonts w:ascii="Arial" w:hAnsi="Arial" w:cs="Arial"/>
        </w:rPr>
        <w:t>h</w:t>
      </w:r>
      <w:r w:rsidR="00CC650E">
        <w:rPr>
          <w:rFonts w:ascii="Arial" w:hAnsi="Arial" w:cs="Arial"/>
        </w:rPr>
        <w:t xml:space="preserve">ut down, process must be left in a safe </w:t>
      </w:r>
      <w:r w:rsidR="003E777C">
        <w:rPr>
          <w:rFonts w:ascii="Arial" w:hAnsi="Arial" w:cs="Arial"/>
        </w:rPr>
        <w:t xml:space="preserve">state ready for </w:t>
      </w:r>
      <w:r w:rsidR="008201CC">
        <w:rPr>
          <w:rFonts w:ascii="Arial" w:hAnsi="Arial" w:cs="Arial"/>
        </w:rPr>
        <w:t>start-up</w:t>
      </w:r>
      <w:r w:rsidR="003E777C">
        <w:rPr>
          <w:rFonts w:ascii="Arial" w:hAnsi="Arial" w:cs="Arial"/>
        </w:rPr>
        <w:t>. Conduct of Operations</w:t>
      </w:r>
      <w:r w:rsidR="00FB0AB7" w:rsidRPr="00FB0AB7">
        <w:rPr>
          <w:rFonts w:ascii="Arial" w:hAnsi="Arial" w:cs="Arial"/>
        </w:rPr>
        <w:t xml:space="preserve"> involves the execution of operation and management tasks in a structured process to</w:t>
      </w:r>
      <w:r w:rsidR="00FB0AB7">
        <w:rPr>
          <w:rFonts w:ascii="Arial" w:hAnsi="Arial" w:cs="Arial"/>
        </w:rPr>
        <w:t xml:space="preserve"> </w:t>
      </w:r>
      <w:r w:rsidR="00FB0AB7" w:rsidRPr="00FB0AB7">
        <w:rPr>
          <w:rFonts w:ascii="Arial" w:hAnsi="Arial" w:cs="Arial"/>
        </w:rPr>
        <w:t>ensure workers at all levels perform their duties properly.</w:t>
      </w:r>
      <w:r w:rsidR="00FB0AB7">
        <w:rPr>
          <w:rFonts w:ascii="Arial" w:hAnsi="Arial" w:cs="Arial"/>
        </w:rPr>
        <w:t xml:space="preserve"> The final element is Emergency management </w:t>
      </w:r>
      <w:r w:rsidR="00165982">
        <w:rPr>
          <w:rFonts w:ascii="Arial" w:hAnsi="Arial" w:cs="Arial"/>
        </w:rPr>
        <w:t xml:space="preserve">which requires the planning for emergency situations </w:t>
      </w:r>
      <w:r w:rsidR="00165982" w:rsidRPr="00165982">
        <w:rPr>
          <w:rFonts w:ascii="Arial" w:hAnsi="Arial" w:cs="Arial"/>
        </w:rPr>
        <w:t>including allocating resources, practicing and improving</w:t>
      </w:r>
      <w:r w:rsidR="00165982">
        <w:rPr>
          <w:rFonts w:ascii="Arial" w:hAnsi="Arial" w:cs="Arial"/>
        </w:rPr>
        <w:t xml:space="preserve"> </w:t>
      </w:r>
      <w:r w:rsidR="00165982" w:rsidRPr="00165982">
        <w:rPr>
          <w:rFonts w:ascii="Arial" w:hAnsi="Arial" w:cs="Arial"/>
        </w:rPr>
        <w:t>the plans, and effectively informing employees and stakeholders in the event of an incident</w:t>
      </w:r>
      <w:r w:rsidR="00165982">
        <w:rPr>
          <w:rFonts w:ascii="Arial" w:hAnsi="Arial" w:cs="Arial"/>
        </w:rPr>
        <w:t>.</w:t>
      </w:r>
    </w:p>
    <w:p w14:paraId="6F237F15" w14:textId="7CFDFC6C" w:rsidR="00165982" w:rsidRPr="00481104" w:rsidRDefault="00ED5140" w:rsidP="00DB609B">
      <w:pPr>
        <w:spacing w:line="360" w:lineRule="auto"/>
        <w:ind w:firstLine="720"/>
        <w:rPr>
          <w:rFonts w:ascii="Arial" w:hAnsi="Arial" w:cs="Arial"/>
        </w:rPr>
      </w:pPr>
      <w:r>
        <w:rPr>
          <w:rFonts w:ascii="Arial" w:hAnsi="Arial" w:cs="Arial"/>
          <w:i/>
          <w:iCs/>
        </w:rPr>
        <w:t xml:space="preserve">Learn From Experience </w:t>
      </w:r>
      <w:r w:rsidR="00481104">
        <w:rPr>
          <w:rFonts w:ascii="Arial" w:hAnsi="Arial" w:cs="Arial"/>
          <w:i/>
          <w:iCs/>
        </w:rPr>
        <w:t>–</w:t>
      </w:r>
      <w:r>
        <w:rPr>
          <w:rFonts w:ascii="Arial" w:hAnsi="Arial" w:cs="Arial"/>
          <w:i/>
          <w:iCs/>
        </w:rPr>
        <w:t xml:space="preserve"> </w:t>
      </w:r>
      <w:r w:rsidR="00481104">
        <w:rPr>
          <w:rFonts w:ascii="Arial" w:hAnsi="Arial" w:cs="Arial"/>
        </w:rPr>
        <w:t xml:space="preserve">Incident Investigation is the first </w:t>
      </w:r>
      <w:r w:rsidR="008201CC">
        <w:rPr>
          <w:rFonts w:ascii="Arial" w:hAnsi="Arial" w:cs="Arial"/>
        </w:rPr>
        <w:t>element,</w:t>
      </w:r>
      <w:r w:rsidR="00481104">
        <w:rPr>
          <w:rFonts w:ascii="Arial" w:hAnsi="Arial" w:cs="Arial"/>
        </w:rPr>
        <w:t xml:space="preserve"> and it requires a follow up investigation of an incident to </w:t>
      </w:r>
      <w:r w:rsidR="00C15BB1">
        <w:rPr>
          <w:rFonts w:ascii="Arial" w:hAnsi="Arial" w:cs="Arial"/>
        </w:rPr>
        <w:t xml:space="preserve">record what went wrong and what can be done to stop it happening again. </w:t>
      </w:r>
      <w:r w:rsidR="00A20FC5">
        <w:rPr>
          <w:rFonts w:ascii="Arial" w:hAnsi="Arial" w:cs="Arial"/>
        </w:rPr>
        <w:t xml:space="preserve">Measurement and Metrics </w:t>
      </w:r>
      <w:r w:rsidR="00AF337B">
        <w:rPr>
          <w:rFonts w:ascii="Arial" w:hAnsi="Arial" w:cs="Arial"/>
        </w:rPr>
        <w:t xml:space="preserve">are used to ensure everything prior to the incident was up to date and </w:t>
      </w:r>
      <w:r w:rsidR="00294A85">
        <w:rPr>
          <w:rFonts w:ascii="Arial" w:hAnsi="Arial" w:cs="Arial"/>
        </w:rPr>
        <w:t xml:space="preserve">how many safety system reliefs where used. Auditing </w:t>
      </w:r>
      <w:r w:rsidR="001D5205">
        <w:rPr>
          <w:rFonts w:ascii="Arial" w:hAnsi="Arial" w:cs="Arial"/>
        </w:rPr>
        <w:t xml:space="preserve">is used to provide documentation to tag along with investigations in order to provide evidence. Finally, </w:t>
      </w:r>
      <w:r w:rsidR="00DB609B" w:rsidRPr="00DB609B">
        <w:rPr>
          <w:rFonts w:ascii="Arial" w:hAnsi="Arial" w:cs="Arial"/>
        </w:rPr>
        <w:t>Management Review and</w:t>
      </w:r>
      <w:r w:rsidR="00DB609B">
        <w:rPr>
          <w:rFonts w:ascii="Arial" w:hAnsi="Arial" w:cs="Arial"/>
        </w:rPr>
        <w:t xml:space="preserve"> </w:t>
      </w:r>
      <w:r w:rsidR="00DB609B" w:rsidRPr="00DB609B">
        <w:rPr>
          <w:rFonts w:ascii="Arial" w:hAnsi="Arial" w:cs="Arial"/>
        </w:rPr>
        <w:t>Continuous Improvement</w:t>
      </w:r>
      <w:r w:rsidR="00DB609B">
        <w:rPr>
          <w:rFonts w:ascii="Arial" w:hAnsi="Arial" w:cs="Arial"/>
        </w:rPr>
        <w:t xml:space="preserve"> is used to check and monitor safety control systems to evaluate if they are </w:t>
      </w:r>
      <w:r w:rsidR="00097CCF">
        <w:rPr>
          <w:rFonts w:ascii="Arial" w:hAnsi="Arial" w:cs="Arial"/>
        </w:rPr>
        <w:t xml:space="preserve">performing as intended and producing the affects that are </w:t>
      </w:r>
      <w:commentRangeStart w:id="11"/>
      <w:r w:rsidR="00097CCF">
        <w:rPr>
          <w:rFonts w:ascii="Arial" w:hAnsi="Arial" w:cs="Arial"/>
        </w:rPr>
        <w:t>required</w:t>
      </w:r>
      <w:commentRangeEnd w:id="11"/>
      <w:r w:rsidR="000E0787">
        <w:rPr>
          <w:rStyle w:val="CommentReference"/>
        </w:rPr>
        <w:commentReference w:id="11"/>
      </w:r>
      <w:r w:rsidR="00097CCF">
        <w:rPr>
          <w:rFonts w:ascii="Arial" w:hAnsi="Arial" w:cs="Arial"/>
        </w:rPr>
        <w:t>.</w:t>
      </w:r>
    </w:p>
    <w:p w14:paraId="0049A6F2" w14:textId="21DC2D4F" w:rsidR="00D50373" w:rsidRPr="0033544A" w:rsidRDefault="00D50373" w:rsidP="00F347D0">
      <w:pPr>
        <w:spacing w:line="360" w:lineRule="auto"/>
        <w:rPr>
          <w:rFonts w:ascii="Arial" w:hAnsi="Arial" w:cs="Arial"/>
        </w:rPr>
      </w:pPr>
      <w:r w:rsidRPr="00CD38FF">
        <w:rPr>
          <w:rFonts w:ascii="Arial" w:hAnsi="Arial" w:cs="Arial"/>
          <w:i/>
          <w:iCs/>
        </w:rPr>
        <w:br w:type="page"/>
      </w:r>
    </w:p>
    <w:p w14:paraId="6C25A04E" w14:textId="4B924DAB" w:rsidR="00D50373" w:rsidRPr="00D50373" w:rsidRDefault="00D50373" w:rsidP="00D50373">
      <w:pPr>
        <w:pStyle w:val="Heading1"/>
        <w:rPr>
          <w:rFonts w:ascii="Arial" w:hAnsi="Arial" w:cs="Arial"/>
          <w:color w:val="000000" w:themeColor="text1"/>
          <w:sz w:val="24"/>
          <w:szCs w:val="24"/>
          <w:u w:val="single"/>
        </w:rPr>
      </w:pPr>
      <w:bookmarkStart w:id="12" w:name="_Toc156316388"/>
      <w:r w:rsidRPr="00D50373">
        <w:rPr>
          <w:rFonts w:ascii="Arial" w:hAnsi="Arial" w:cs="Arial"/>
          <w:color w:val="000000" w:themeColor="text1"/>
          <w:sz w:val="24"/>
          <w:szCs w:val="24"/>
          <w:u w:val="single"/>
        </w:rPr>
        <w:lastRenderedPageBreak/>
        <w:t>Task 2</w:t>
      </w:r>
      <w:bookmarkEnd w:id="12"/>
      <w:r w:rsidRPr="00D50373">
        <w:rPr>
          <w:rFonts w:ascii="Arial" w:hAnsi="Arial" w:cs="Arial"/>
          <w:color w:val="000000" w:themeColor="text1"/>
          <w:sz w:val="24"/>
          <w:szCs w:val="24"/>
          <w:u w:val="single"/>
        </w:rPr>
        <w:t xml:space="preserve"> </w:t>
      </w:r>
    </w:p>
    <w:p w14:paraId="46BA7DF9" w14:textId="7B7FA606" w:rsidR="00D50373" w:rsidRDefault="00D50373" w:rsidP="00D50373"/>
    <w:p w14:paraId="6A658758" w14:textId="77777777" w:rsidR="00D50373" w:rsidRPr="00D50373" w:rsidRDefault="00D50373" w:rsidP="00D50373">
      <w:pPr>
        <w:pStyle w:val="NormalWeb"/>
        <w:spacing w:line="360" w:lineRule="auto"/>
      </w:pPr>
      <w:r w:rsidRPr="00D50373">
        <w:rPr>
          <w:rFonts w:ascii="ArialMT" w:hAnsi="ArialMT"/>
        </w:rPr>
        <w:t xml:space="preserve">At your place of work, examine how process control measures are used to prevent incidents in a process plant environment of your choice. </w:t>
      </w:r>
    </w:p>
    <w:p w14:paraId="20E5BAB9" w14:textId="0AEE46D0" w:rsidR="00562AD8" w:rsidRPr="008201CC" w:rsidRDefault="00054F94" w:rsidP="00562AD8">
      <w:pPr>
        <w:spacing w:line="360" w:lineRule="auto"/>
        <w:rPr>
          <w:rFonts w:ascii="Arial" w:eastAsia="Times New Roman" w:hAnsi="Arial" w:cs="Arial"/>
          <w:lang w:eastAsia="en-GB"/>
        </w:rPr>
      </w:pPr>
      <w:r w:rsidRPr="008201CC">
        <w:rPr>
          <w:rFonts w:ascii="Arial" w:hAnsi="Arial" w:cs="Arial"/>
        </w:rPr>
        <w:t xml:space="preserve">Process safety control measures have </w:t>
      </w:r>
      <w:r w:rsidR="00675127" w:rsidRPr="008201CC">
        <w:rPr>
          <w:rFonts w:ascii="Arial" w:hAnsi="Arial" w:cs="Arial"/>
        </w:rPr>
        <w:t>a</w:t>
      </w:r>
      <w:r w:rsidRPr="008201CC">
        <w:rPr>
          <w:rFonts w:ascii="Arial" w:hAnsi="Arial" w:cs="Arial"/>
        </w:rPr>
        <w:t xml:space="preserve"> large part to play in the daily running within my place of work.</w:t>
      </w:r>
      <w:r w:rsidR="00D63C4D" w:rsidRPr="008201CC">
        <w:rPr>
          <w:rFonts w:ascii="Arial" w:hAnsi="Arial" w:cs="Arial"/>
        </w:rPr>
        <w:t xml:space="preserve"> Valero Pembroke refinery is </w:t>
      </w:r>
      <w:r w:rsidR="00D42002" w:rsidRPr="008201CC">
        <w:rPr>
          <w:rFonts w:ascii="Arial" w:hAnsi="Arial" w:cs="Arial"/>
        </w:rPr>
        <w:t xml:space="preserve">dependent on carious control measures to ensure the workers </w:t>
      </w:r>
      <w:r w:rsidR="00753FBE" w:rsidRPr="008201CC">
        <w:rPr>
          <w:rFonts w:ascii="Arial" w:hAnsi="Arial" w:cs="Arial"/>
        </w:rPr>
        <w:t xml:space="preserve">are in a safe environment when entering work. </w:t>
      </w:r>
      <w:r w:rsidR="002800B7" w:rsidRPr="008201CC">
        <w:rPr>
          <w:rFonts w:ascii="Arial" w:hAnsi="Arial" w:cs="Arial"/>
        </w:rPr>
        <w:t>“</w:t>
      </w:r>
      <w:r w:rsidR="003C1B7B" w:rsidRPr="008201CC">
        <w:rPr>
          <w:rFonts w:ascii="Arial" w:hAnsi="Arial" w:cs="Arial"/>
        </w:rPr>
        <w:t>Work</w:t>
      </w:r>
      <w:r w:rsidR="002800B7" w:rsidRPr="008201CC">
        <w:rPr>
          <w:rFonts w:ascii="Arial" w:hAnsi="Arial" w:cs="Arial"/>
        </w:rPr>
        <w:t xml:space="preserve"> safe, Home safe”</w:t>
      </w:r>
      <w:sdt>
        <w:sdtPr>
          <w:rPr>
            <w:rFonts w:ascii="Arial" w:hAnsi="Arial" w:cs="Arial"/>
          </w:rPr>
          <w:id w:val="1294951988"/>
          <w:citation/>
        </w:sdtPr>
        <w:sdtEndPr/>
        <w:sdtContent>
          <w:r w:rsidR="00D0099D" w:rsidRPr="008201CC">
            <w:rPr>
              <w:rFonts w:ascii="Arial" w:hAnsi="Arial" w:cs="Arial"/>
            </w:rPr>
            <w:fldChar w:fldCharType="begin"/>
          </w:r>
          <w:r w:rsidR="00D0099D" w:rsidRPr="008201CC">
            <w:rPr>
              <w:rFonts w:ascii="Arial" w:hAnsi="Arial" w:cs="Arial"/>
            </w:rPr>
            <w:instrText xml:space="preserve"> CITATION Val24 \l 2057 </w:instrText>
          </w:r>
          <w:r w:rsidR="00D0099D" w:rsidRPr="008201CC">
            <w:rPr>
              <w:rFonts w:ascii="Arial" w:hAnsi="Arial" w:cs="Arial"/>
            </w:rPr>
            <w:fldChar w:fldCharType="separate"/>
          </w:r>
          <w:r w:rsidR="008201CC">
            <w:rPr>
              <w:rFonts w:ascii="Arial" w:hAnsi="Arial" w:cs="Arial"/>
              <w:noProof/>
            </w:rPr>
            <w:t xml:space="preserve"> </w:t>
          </w:r>
          <w:r w:rsidR="008201CC" w:rsidRPr="008201CC">
            <w:rPr>
              <w:rFonts w:ascii="Arial" w:hAnsi="Arial" w:cs="Arial"/>
              <w:noProof/>
            </w:rPr>
            <w:t>(Valero, 2024)</w:t>
          </w:r>
          <w:r w:rsidR="00D0099D" w:rsidRPr="008201CC">
            <w:rPr>
              <w:rFonts w:ascii="Arial" w:hAnsi="Arial" w:cs="Arial"/>
            </w:rPr>
            <w:fldChar w:fldCharType="end"/>
          </w:r>
        </w:sdtContent>
      </w:sdt>
      <w:r w:rsidR="00D0099D" w:rsidRPr="008201CC">
        <w:rPr>
          <w:rFonts w:ascii="Arial" w:hAnsi="Arial" w:cs="Arial"/>
        </w:rPr>
        <w:t xml:space="preserve"> </w:t>
      </w:r>
      <w:r w:rsidR="002800B7" w:rsidRPr="008201CC">
        <w:rPr>
          <w:rFonts w:ascii="Arial" w:hAnsi="Arial" w:cs="Arial"/>
        </w:rPr>
        <w:t xml:space="preserve"> is a phrase greatly used by Valero </w:t>
      </w:r>
      <w:r w:rsidR="00351123" w:rsidRPr="008201CC">
        <w:rPr>
          <w:rFonts w:ascii="Arial" w:hAnsi="Arial" w:cs="Arial"/>
        </w:rPr>
        <w:t xml:space="preserve">and can only be enforced with the use of control measures across site, some more complex than others. </w:t>
      </w:r>
      <w:r w:rsidR="009A12FF" w:rsidRPr="008201CC">
        <w:rPr>
          <w:rFonts w:ascii="Arial" w:hAnsi="Arial" w:cs="Arial"/>
        </w:rPr>
        <w:t>Within the Fluid Catalytic Cracking Unit</w:t>
      </w:r>
      <w:r w:rsidR="00AB2214" w:rsidRPr="008201CC">
        <w:rPr>
          <w:rFonts w:ascii="Arial" w:hAnsi="Arial" w:cs="Arial"/>
        </w:rPr>
        <w:t xml:space="preserve"> (FCCU)</w:t>
      </w:r>
      <w:r w:rsidR="009A12FF" w:rsidRPr="008201CC">
        <w:rPr>
          <w:rFonts w:ascii="Arial" w:hAnsi="Arial" w:cs="Arial"/>
        </w:rPr>
        <w:t xml:space="preserve"> plant environment </w:t>
      </w:r>
      <w:r w:rsidR="00571877" w:rsidRPr="008201CC">
        <w:rPr>
          <w:rFonts w:ascii="Arial" w:hAnsi="Arial" w:cs="Arial"/>
        </w:rPr>
        <w:t xml:space="preserve">alone there are a plethora of different </w:t>
      </w:r>
      <w:r w:rsidR="00A73F87" w:rsidRPr="008201CC">
        <w:rPr>
          <w:rFonts w:ascii="Arial" w:hAnsi="Arial" w:cs="Arial"/>
        </w:rPr>
        <w:t>control measures to prevent incidents occurring, these begin with</w:t>
      </w:r>
      <w:r w:rsidR="00217F89" w:rsidRPr="008201CC">
        <w:rPr>
          <w:rFonts w:ascii="Arial" w:hAnsi="Arial" w:cs="Arial"/>
        </w:rPr>
        <w:t xml:space="preserve"> the </w:t>
      </w:r>
      <w:r w:rsidR="004357B0" w:rsidRPr="008201CC">
        <w:rPr>
          <w:rFonts w:ascii="Arial" w:hAnsi="Arial" w:cs="Arial"/>
        </w:rPr>
        <w:t>isolation</w:t>
      </w:r>
      <w:r w:rsidR="00217F89" w:rsidRPr="008201CC">
        <w:rPr>
          <w:rFonts w:ascii="Arial" w:hAnsi="Arial" w:cs="Arial"/>
        </w:rPr>
        <w:t xml:space="preserve"> system for equipment. Isolation of equipment must only be completed by trained individuals such as </w:t>
      </w:r>
      <w:r w:rsidR="004357B0" w:rsidRPr="008201CC">
        <w:rPr>
          <w:rFonts w:ascii="Arial" w:hAnsi="Arial" w:cs="Arial"/>
        </w:rPr>
        <w:t>Operators</w:t>
      </w:r>
      <w:r w:rsidR="00217F89" w:rsidRPr="008201CC">
        <w:rPr>
          <w:rFonts w:ascii="Arial" w:hAnsi="Arial" w:cs="Arial"/>
        </w:rPr>
        <w:t xml:space="preserve"> or in an electrical </w:t>
      </w:r>
      <w:r w:rsidR="004357B0" w:rsidRPr="008201CC">
        <w:rPr>
          <w:rFonts w:ascii="Arial" w:hAnsi="Arial" w:cs="Arial"/>
        </w:rPr>
        <w:t>problem then electrical engineers are called in to isolate the equipment. Lock Out Tag Out (LOTO) is one of the methods used within the refinery</w:t>
      </w:r>
      <w:r w:rsidR="00A73F87" w:rsidRPr="008201CC">
        <w:rPr>
          <w:rFonts w:ascii="Arial" w:hAnsi="Arial" w:cs="Arial"/>
        </w:rPr>
        <w:t xml:space="preserve"> </w:t>
      </w:r>
      <w:r w:rsidR="004357B0" w:rsidRPr="008201CC">
        <w:rPr>
          <w:rFonts w:ascii="Arial" w:hAnsi="Arial" w:cs="Arial"/>
        </w:rPr>
        <w:t xml:space="preserve">and requires a cable to be </w:t>
      </w:r>
      <w:r w:rsidR="00384170" w:rsidRPr="008201CC">
        <w:rPr>
          <w:rFonts w:ascii="Arial" w:hAnsi="Arial" w:cs="Arial"/>
        </w:rPr>
        <w:t>fed through the handwheel of the va</w:t>
      </w:r>
      <w:r w:rsidR="00EA1479" w:rsidRPr="008201CC">
        <w:rPr>
          <w:rFonts w:ascii="Arial" w:hAnsi="Arial" w:cs="Arial"/>
        </w:rPr>
        <w:t>l</w:t>
      </w:r>
      <w:r w:rsidR="00384170" w:rsidRPr="008201CC">
        <w:rPr>
          <w:rFonts w:ascii="Arial" w:hAnsi="Arial" w:cs="Arial"/>
        </w:rPr>
        <w:t xml:space="preserve">ve and secured using a wheel which is tightened with a special key. </w:t>
      </w:r>
      <w:r w:rsidR="00EA1479" w:rsidRPr="008201CC">
        <w:rPr>
          <w:rFonts w:ascii="Arial" w:hAnsi="Arial" w:cs="Arial"/>
        </w:rPr>
        <w:t xml:space="preserve">Only Operations have access to these keys therefore maintenance cannot de isolate equipment which could cause harm. </w:t>
      </w:r>
      <w:r w:rsidR="00AF1493" w:rsidRPr="008201CC">
        <w:rPr>
          <w:rFonts w:ascii="Arial" w:hAnsi="Arial" w:cs="Arial"/>
        </w:rPr>
        <w:t xml:space="preserve">Equipment is drained down and drains left open to prove Zero Energy </w:t>
      </w:r>
      <w:r w:rsidR="00175F16" w:rsidRPr="008201CC">
        <w:rPr>
          <w:rFonts w:ascii="Arial" w:hAnsi="Arial" w:cs="Arial"/>
        </w:rPr>
        <w:t>for the equipment</w:t>
      </w:r>
      <w:r w:rsidR="002E28FD" w:rsidRPr="008201CC">
        <w:rPr>
          <w:rFonts w:ascii="Arial" w:hAnsi="Arial" w:cs="Arial"/>
        </w:rPr>
        <w:t xml:space="preserve">. Zero energy is checked every shift and signed up by the operator ready for maintenance. </w:t>
      </w:r>
      <w:r w:rsidR="00587F1C" w:rsidRPr="008201CC">
        <w:rPr>
          <w:rFonts w:ascii="Arial" w:hAnsi="Arial" w:cs="Arial"/>
        </w:rPr>
        <w:t>Once equipment is isolated, p</w:t>
      </w:r>
      <w:r w:rsidR="00EA07BF" w:rsidRPr="008201CC">
        <w:rPr>
          <w:rFonts w:ascii="Arial" w:hAnsi="Arial" w:cs="Arial"/>
        </w:rPr>
        <w:t>ermits</w:t>
      </w:r>
      <w:r w:rsidR="00587F1C" w:rsidRPr="008201CC">
        <w:rPr>
          <w:rFonts w:ascii="Arial" w:hAnsi="Arial" w:cs="Arial"/>
        </w:rPr>
        <w:t xml:space="preserve"> can be issued for work to commence</w:t>
      </w:r>
      <w:r w:rsidR="00EA07BF" w:rsidRPr="008201CC">
        <w:rPr>
          <w:rFonts w:ascii="Arial" w:hAnsi="Arial" w:cs="Arial"/>
        </w:rPr>
        <w:t>.</w:t>
      </w:r>
      <w:r w:rsidR="00852D09" w:rsidRPr="008201CC">
        <w:rPr>
          <w:rFonts w:ascii="Arial" w:hAnsi="Arial" w:cs="Arial"/>
        </w:rPr>
        <w:t xml:space="preserve"> </w:t>
      </w:r>
      <w:r w:rsidR="00035D0A" w:rsidRPr="008201CC">
        <w:rPr>
          <w:rFonts w:ascii="Arial" w:hAnsi="Arial" w:cs="Arial"/>
        </w:rPr>
        <w:t>Permits are legal documents that enable</w:t>
      </w:r>
      <w:r w:rsidR="006F7929" w:rsidRPr="008201CC">
        <w:rPr>
          <w:rFonts w:ascii="Arial" w:hAnsi="Arial" w:cs="Arial"/>
        </w:rPr>
        <w:t xml:space="preserve"> an individual to complete a job that has already been risk assessed and planned.</w:t>
      </w:r>
      <w:r w:rsidR="00035D0A" w:rsidRPr="008201CC">
        <w:rPr>
          <w:rFonts w:ascii="Arial" w:hAnsi="Arial" w:cs="Arial"/>
        </w:rPr>
        <w:t xml:space="preserve"> </w:t>
      </w:r>
      <w:r w:rsidR="00852D09" w:rsidRPr="008201CC">
        <w:rPr>
          <w:rFonts w:ascii="Arial" w:hAnsi="Arial" w:cs="Arial"/>
        </w:rPr>
        <w:t xml:space="preserve">A permit system is used site wide </w:t>
      </w:r>
      <w:r w:rsidR="00663716" w:rsidRPr="008201CC">
        <w:rPr>
          <w:rFonts w:ascii="Arial" w:hAnsi="Arial" w:cs="Arial"/>
        </w:rPr>
        <w:t>in order to organise various jobs and enable people to complete the work on</w:t>
      </w:r>
      <w:r w:rsidR="006D64C7" w:rsidRPr="008201CC">
        <w:rPr>
          <w:rFonts w:ascii="Arial" w:hAnsi="Arial" w:cs="Arial"/>
        </w:rPr>
        <w:t xml:space="preserve"> e</w:t>
      </w:r>
      <w:r w:rsidR="00663716" w:rsidRPr="008201CC">
        <w:rPr>
          <w:rFonts w:ascii="Arial" w:hAnsi="Arial" w:cs="Arial"/>
        </w:rPr>
        <w:t>quipment</w:t>
      </w:r>
      <w:r w:rsidR="00F10686" w:rsidRPr="008201CC">
        <w:rPr>
          <w:rFonts w:ascii="Arial" w:hAnsi="Arial" w:cs="Arial"/>
        </w:rPr>
        <w:t xml:space="preserve"> </w:t>
      </w:r>
      <w:sdt>
        <w:sdtPr>
          <w:rPr>
            <w:rFonts w:ascii="Arial" w:hAnsi="Arial" w:cs="Arial"/>
          </w:rPr>
          <w:id w:val="-694695665"/>
          <w:citation/>
        </w:sdtPr>
        <w:sdtEndPr/>
        <w:sdtContent>
          <w:r w:rsidR="00F10686" w:rsidRPr="008201CC">
            <w:rPr>
              <w:rFonts w:ascii="Arial" w:hAnsi="Arial" w:cs="Arial"/>
            </w:rPr>
            <w:fldChar w:fldCharType="begin"/>
          </w:r>
          <w:r w:rsidR="00F10686" w:rsidRPr="008201CC">
            <w:rPr>
              <w:rFonts w:ascii="Arial" w:hAnsi="Arial" w:cs="Arial"/>
            </w:rPr>
            <w:instrText xml:space="preserve"> CITATION HSE23 \l 2057 </w:instrText>
          </w:r>
          <w:r w:rsidR="00F10686" w:rsidRPr="008201CC">
            <w:rPr>
              <w:rFonts w:ascii="Arial" w:hAnsi="Arial" w:cs="Arial"/>
            </w:rPr>
            <w:fldChar w:fldCharType="separate"/>
          </w:r>
          <w:r w:rsidR="008201CC" w:rsidRPr="008201CC">
            <w:rPr>
              <w:rFonts w:ascii="Arial" w:hAnsi="Arial" w:cs="Arial"/>
              <w:noProof/>
            </w:rPr>
            <w:t>(HSE, 2023)</w:t>
          </w:r>
          <w:r w:rsidR="00F10686" w:rsidRPr="008201CC">
            <w:rPr>
              <w:rFonts w:ascii="Arial" w:hAnsi="Arial" w:cs="Arial"/>
            </w:rPr>
            <w:fldChar w:fldCharType="end"/>
          </w:r>
        </w:sdtContent>
      </w:sdt>
      <w:r w:rsidR="00663716" w:rsidRPr="008201CC">
        <w:rPr>
          <w:rFonts w:ascii="Arial" w:hAnsi="Arial" w:cs="Arial"/>
        </w:rPr>
        <w:t xml:space="preserve">. </w:t>
      </w:r>
      <w:r w:rsidR="009B0D14" w:rsidRPr="008201CC">
        <w:rPr>
          <w:rFonts w:ascii="Arial" w:hAnsi="Arial" w:cs="Arial"/>
        </w:rPr>
        <w:t>On a permit</w:t>
      </w:r>
      <w:r w:rsidR="00DB7EF2" w:rsidRPr="008201CC">
        <w:rPr>
          <w:rFonts w:ascii="Arial" w:hAnsi="Arial" w:cs="Arial"/>
        </w:rPr>
        <w:t xml:space="preserve"> information </w:t>
      </w:r>
      <w:r w:rsidR="003C1B7B" w:rsidRPr="008201CC">
        <w:rPr>
          <w:rFonts w:ascii="Arial" w:hAnsi="Arial" w:cs="Arial"/>
        </w:rPr>
        <w:t xml:space="preserve">can be found such as </w:t>
      </w:r>
      <w:r w:rsidR="00B50BBE" w:rsidRPr="008201CC">
        <w:rPr>
          <w:rFonts w:ascii="Arial" w:hAnsi="Arial" w:cs="Arial"/>
        </w:rPr>
        <w:t>J</w:t>
      </w:r>
      <w:r w:rsidR="003C1B7B" w:rsidRPr="008201CC">
        <w:rPr>
          <w:rFonts w:ascii="Arial" w:hAnsi="Arial" w:cs="Arial"/>
        </w:rPr>
        <w:t xml:space="preserve">ob </w:t>
      </w:r>
      <w:r w:rsidR="00B50BBE" w:rsidRPr="008201CC">
        <w:rPr>
          <w:rFonts w:ascii="Arial" w:hAnsi="Arial" w:cs="Arial"/>
        </w:rPr>
        <w:t>T</w:t>
      </w:r>
      <w:r w:rsidR="003C1B7B" w:rsidRPr="008201CC">
        <w:rPr>
          <w:rFonts w:ascii="Arial" w:hAnsi="Arial" w:cs="Arial"/>
        </w:rPr>
        <w:t>ype,</w:t>
      </w:r>
      <w:r w:rsidR="003A0878" w:rsidRPr="008201CC">
        <w:rPr>
          <w:rFonts w:ascii="Arial" w:hAnsi="Arial" w:cs="Arial"/>
        </w:rPr>
        <w:t xml:space="preserve"> </w:t>
      </w:r>
      <w:r w:rsidR="000D2975" w:rsidRPr="008201CC">
        <w:rPr>
          <w:rFonts w:ascii="Arial" w:hAnsi="Arial" w:cs="Arial"/>
        </w:rPr>
        <w:t xml:space="preserve">Time </w:t>
      </w:r>
      <w:r w:rsidR="00B50BBE" w:rsidRPr="008201CC">
        <w:rPr>
          <w:rFonts w:ascii="Arial" w:hAnsi="Arial" w:cs="Arial"/>
        </w:rPr>
        <w:t xml:space="preserve">Frame, </w:t>
      </w:r>
      <w:r w:rsidR="000D2975" w:rsidRPr="008201CC">
        <w:rPr>
          <w:rFonts w:ascii="Arial" w:hAnsi="Arial" w:cs="Arial"/>
        </w:rPr>
        <w:t>E</w:t>
      </w:r>
      <w:r w:rsidR="003A0878" w:rsidRPr="008201CC">
        <w:rPr>
          <w:rFonts w:ascii="Arial" w:hAnsi="Arial" w:cs="Arial"/>
        </w:rPr>
        <w:t xml:space="preserve">quipment </w:t>
      </w:r>
      <w:r w:rsidR="000D2975" w:rsidRPr="008201CC">
        <w:rPr>
          <w:rFonts w:ascii="Arial" w:hAnsi="Arial" w:cs="Arial"/>
        </w:rPr>
        <w:t>N</w:t>
      </w:r>
      <w:r w:rsidR="003A0878" w:rsidRPr="008201CC">
        <w:rPr>
          <w:rFonts w:ascii="Arial" w:hAnsi="Arial" w:cs="Arial"/>
        </w:rPr>
        <w:t xml:space="preserve">ame, </w:t>
      </w:r>
      <w:r w:rsidR="000D2975" w:rsidRPr="008201CC">
        <w:rPr>
          <w:rFonts w:ascii="Arial" w:hAnsi="Arial" w:cs="Arial"/>
        </w:rPr>
        <w:t>R</w:t>
      </w:r>
      <w:r w:rsidR="006D64C7" w:rsidRPr="008201CC">
        <w:rPr>
          <w:rFonts w:ascii="Arial" w:hAnsi="Arial" w:cs="Arial"/>
        </w:rPr>
        <w:t xml:space="preserve">isk </w:t>
      </w:r>
      <w:r w:rsidR="000D2975" w:rsidRPr="008201CC">
        <w:rPr>
          <w:rFonts w:ascii="Arial" w:hAnsi="Arial" w:cs="Arial"/>
        </w:rPr>
        <w:t>A</w:t>
      </w:r>
      <w:r w:rsidR="006D64C7" w:rsidRPr="008201CC">
        <w:rPr>
          <w:rFonts w:ascii="Arial" w:hAnsi="Arial" w:cs="Arial"/>
        </w:rPr>
        <w:t xml:space="preserve">ssessment, PPE </w:t>
      </w:r>
      <w:r w:rsidR="00B50BBE" w:rsidRPr="008201CC">
        <w:rPr>
          <w:rFonts w:ascii="Arial" w:hAnsi="Arial" w:cs="Arial"/>
        </w:rPr>
        <w:t>L</w:t>
      </w:r>
      <w:r w:rsidR="006D64C7" w:rsidRPr="008201CC">
        <w:rPr>
          <w:rFonts w:ascii="Arial" w:hAnsi="Arial" w:cs="Arial"/>
        </w:rPr>
        <w:t xml:space="preserve">evel </w:t>
      </w:r>
      <w:r w:rsidR="00423C27" w:rsidRPr="008201CC">
        <w:rPr>
          <w:rFonts w:ascii="Arial" w:hAnsi="Arial" w:cs="Arial"/>
        </w:rPr>
        <w:t>and the Joint Jobsite Visit (JJSV)</w:t>
      </w:r>
      <w:r w:rsidR="00875FAF" w:rsidRPr="008201CC">
        <w:rPr>
          <w:rFonts w:ascii="Arial" w:hAnsi="Arial" w:cs="Arial"/>
        </w:rPr>
        <w:t>. If an individual is found to be com</w:t>
      </w:r>
      <w:r w:rsidR="00C50A17" w:rsidRPr="008201CC">
        <w:rPr>
          <w:rFonts w:ascii="Arial" w:hAnsi="Arial" w:cs="Arial"/>
        </w:rPr>
        <w:t>pl</w:t>
      </w:r>
      <w:r w:rsidR="00875FAF" w:rsidRPr="008201CC">
        <w:rPr>
          <w:rFonts w:ascii="Arial" w:hAnsi="Arial" w:cs="Arial"/>
        </w:rPr>
        <w:t xml:space="preserve">eting work without a work permit, </w:t>
      </w:r>
      <w:r w:rsidR="00C50A17" w:rsidRPr="008201CC">
        <w:rPr>
          <w:rFonts w:ascii="Arial" w:hAnsi="Arial" w:cs="Arial"/>
        </w:rPr>
        <w:t xml:space="preserve">stop work authority is used and the incident must be reported as </w:t>
      </w:r>
      <w:r w:rsidR="00402867" w:rsidRPr="008201CC">
        <w:rPr>
          <w:rFonts w:ascii="Arial" w:hAnsi="Arial" w:cs="Arial"/>
        </w:rPr>
        <w:t xml:space="preserve">it could impact the individuals and surrounding workers safety. </w:t>
      </w:r>
      <w:commentRangeStart w:id="13"/>
      <w:r w:rsidR="001B31F5" w:rsidRPr="008201CC">
        <w:rPr>
          <w:rFonts w:ascii="Arial" w:hAnsi="Arial" w:cs="Arial"/>
        </w:rPr>
        <w:t>The</w:t>
      </w:r>
      <w:commentRangeEnd w:id="13"/>
      <w:r w:rsidR="008F385C">
        <w:rPr>
          <w:rStyle w:val="CommentReference"/>
        </w:rPr>
        <w:commentReference w:id="13"/>
      </w:r>
      <w:r w:rsidR="001B31F5" w:rsidRPr="008201CC">
        <w:rPr>
          <w:rFonts w:ascii="Arial" w:hAnsi="Arial" w:cs="Arial"/>
        </w:rPr>
        <w:t xml:space="preserve"> next </w:t>
      </w:r>
      <w:r w:rsidR="00675127" w:rsidRPr="008201CC">
        <w:rPr>
          <w:rFonts w:ascii="Arial" w:hAnsi="Arial" w:cs="Arial"/>
        </w:rPr>
        <w:t xml:space="preserve">control measure implemented is a Joint Jobsite Visit, these are found on the back of </w:t>
      </w:r>
      <w:r w:rsidR="00E20153" w:rsidRPr="008201CC">
        <w:rPr>
          <w:rFonts w:ascii="Arial" w:hAnsi="Arial" w:cs="Arial"/>
        </w:rPr>
        <w:t xml:space="preserve">the permit </w:t>
      </w:r>
      <w:r w:rsidR="00AB30AB" w:rsidRPr="008201CC">
        <w:rPr>
          <w:rFonts w:ascii="Arial" w:hAnsi="Arial" w:cs="Arial"/>
        </w:rPr>
        <w:t>a</w:t>
      </w:r>
      <w:r w:rsidR="00E20153" w:rsidRPr="008201CC">
        <w:rPr>
          <w:rFonts w:ascii="Arial" w:hAnsi="Arial" w:cs="Arial"/>
        </w:rPr>
        <w:t xml:space="preserve">nd must be signed by the operator on the unit and </w:t>
      </w:r>
      <w:r w:rsidR="00AB30AB" w:rsidRPr="008201CC">
        <w:rPr>
          <w:rFonts w:ascii="Arial" w:hAnsi="Arial" w:cs="Arial"/>
        </w:rPr>
        <w:t xml:space="preserve">the individual that is completing the work. A JJSV is a </w:t>
      </w:r>
      <w:r w:rsidR="00324F0C" w:rsidRPr="008201CC">
        <w:rPr>
          <w:rFonts w:ascii="Arial" w:hAnsi="Arial" w:cs="Arial"/>
        </w:rPr>
        <w:t xml:space="preserve">process completed at the job site between the operator and maintenance confirming that the jobsite is safe and ensuring the maintenance personnel </w:t>
      </w:r>
      <w:r w:rsidR="00642F86" w:rsidRPr="008201CC">
        <w:rPr>
          <w:rFonts w:ascii="Arial" w:hAnsi="Arial" w:cs="Arial"/>
        </w:rPr>
        <w:t>know what they are working on. No work can be started until th</w:t>
      </w:r>
      <w:r w:rsidR="000E39AA" w:rsidRPr="008201CC">
        <w:rPr>
          <w:rFonts w:ascii="Arial" w:hAnsi="Arial" w:cs="Arial"/>
        </w:rPr>
        <w:t>e JJSV has been completed as</w:t>
      </w:r>
      <w:r w:rsidR="00642F86" w:rsidRPr="008201CC">
        <w:rPr>
          <w:rFonts w:ascii="Arial" w:hAnsi="Arial" w:cs="Arial"/>
        </w:rPr>
        <w:t xml:space="preserve"> </w:t>
      </w:r>
      <w:r w:rsidR="0010738D" w:rsidRPr="008201CC">
        <w:rPr>
          <w:rFonts w:ascii="Arial" w:hAnsi="Arial" w:cs="Arial"/>
        </w:rPr>
        <w:t xml:space="preserve">there is no confirmation to say the </w:t>
      </w:r>
      <w:r w:rsidR="005620E4" w:rsidRPr="008201CC">
        <w:rPr>
          <w:rFonts w:ascii="Arial" w:hAnsi="Arial" w:cs="Arial"/>
        </w:rPr>
        <w:t>e</w:t>
      </w:r>
      <w:r w:rsidR="0010738D" w:rsidRPr="008201CC">
        <w:rPr>
          <w:rFonts w:ascii="Arial" w:hAnsi="Arial" w:cs="Arial"/>
        </w:rPr>
        <w:t xml:space="preserve">quipment is safe to work on prior to an Operator attending the area and signing the </w:t>
      </w:r>
      <w:r w:rsidR="005620E4" w:rsidRPr="008201CC">
        <w:rPr>
          <w:rFonts w:ascii="Arial" w:hAnsi="Arial" w:cs="Arial"/>
        </w:rPr>
        <w:t xml:space="preserve">form. Once the permit and JJSV have been signed, the next </w:t>
      </w:r>
      <w:r w:rsidR="00B721B0" w:rsidRPr="008201CC">
        <w:rPr>
          <w:rFonts w:ascii="Arial" w:hAnsi="Arial" w:cs="Arial"/>
        </w:rPr>
        <w:t>control measure to complete a task</w:t>
      </w:r>
      <w:r w:rsidR="00796C6B" w:rsidRPr="008201CC">
        <w:rPr>
          <w:rFonts w:ascii="Arial" w:hAnsi="Arial" w:cs="Arial"/>
        </w:rPr>
        <w:t xml:space="preserve"> is to follow the procedure for the job. </w:t>
      </w:r>
      <w:r w:rsidR="00641D37" w:rsidRPr="008201CC">
        <w:rPr>
          <w:rFonts w:ascii="Arial" w:hAnsi="Arial" w:cs="Arial"/>
        </w:rPr>
        <w:t>“A procedure is a method for completing something with steps and instructions for each aspect of the task.</w:t>
      </w:r>
      <w:r w:rsidR="00B16BD2" w:rsidRPr="008201CC">
        <w:rPr>
          <w:rFonts w:ascii="Arial" w:hAnsi="Arial" w:cs="Arial"/>
        </w:rPr>
        <w:t xml:space="preserve">” </w:t>
      </w:r>
      <w:sdt>
        <w:sdtPr>
          <w:rPr>
            <w:rFonts w:ascii="Arial" w:hAnsi="Arial" w:cs="Arial"/>
          </w:rPr>
          <w:id w:val="-316811486"/>
          <w:citation/>
        </w:sdtPr>
        <w:sdtEndPr/>
        <w:sdtContent>
          <w:r w:rsidR="00D61562" w:rsidRPr="008201CC">
            <w:rPr>
              <w:rFonts w:ascii="Arial" w:hAnsi="Arial" w:cs="Arial"/>
            </w:rPr>
            <w:fldChar w:fldCharType="begin"/>
          </w:r>
          <w:r w:rsidR="00D61562" w:rsidRPr="008201CC">
            <w:rPr>
              <w:rFonts w:ascii="Arial" w:hAnsi="Arial" w:cs="Arial"/>
            </w:rPr>
            <w:instrText xml:space="preserve"> CITATION Ind22 \l 2057 </w:instrText>
          </w:r>
          <w:r w:rsidR="00D61562" w:rsidRPr="008201CC">
            <w:rPr>
              <w:rFonts w:ascii="Arial" w:hAnsi="Arial" w:cs="Arial"/>
            </w:rPr>
            <w:fldChar w:fldCharType="separate"/>
          </w:r>
          <w:r w:rsidR="008201CC" w:rsidRPr="008201CC">
            <w:rPr>
              <w:rFonts w:ascii="Arial" w:hAnsi="Arial" w:cs="Arial"/>
              <w:noProof/>
            </w:rPr>
            <w:t>(Indeed, 2022)</w:t>
          </w:r>
          <w:r w:rsidR="00D61562" w:rsidRPr="008201CC">
            <w:rPr>
              <w:rFonts w:ascii="Arial" w:hAnsi="Arial" w:cs="Arial"/>
            </w:rPr>
            <w:fldChar w:fldCharType="end"/>
          </w:r>
        </w:sdtContent>
      </w:sdt>
      <w:r w:rsidR="00A476C1" w:rsidRPr="008201CC">
        <w:rPr>
          <w:rFonts w:ascii="Arial" w:hAnsi="Arial" w:cs="Arial"/>
        </w:rPr>
        <w:t xml:space="preserve">, all tasks within the refinery will have </w:t>
      </w:r>
      <w:r w:rsidR="00A476C1" w:rsidRPr="008201CC">
        <w:rPr>
          <w:rFonts w:ascii="Arial" w:hAnsi="Arial" w:cs="Arial"/>
        </w:rPr>
        <w:lastRenderedPageBreak/>
        <w:t xml:space="preserve">a procedure that needs to be followed to ensure it is done safely and correctly. </w:t>
      </w:r>
      <w:r w:rsidR="00DA0904" w:rsidRPr="008201CC">
        <w:rPr>
          <w:rFonts w:ascii="Arial" w:hAnsi="Arial" w:cs="Arial"/>
        </w:rPr>
        <w:t xml:space="preserve">Procedures must be signed at each step and kept on record in case of an incident, a procedure is another legalised </w:t>
      </w:r>
      <w:r w:rsidR="008201CC" w:rsidRPr="008201CC">
        <w:rPr>
          <w:rFonts w:ascii="Arial" w:eastAsia="Times New Roman" w:hAnsi="Arial" w:cs="Arial"/>
          <w:noProof/>
          <w:lang w:eastAsia="en-GB"/>
        </w:rPr>
        <w:drawing>
          <wp:anchor distT="0" distB="0" distL="114300" distR="114300" simplePos="0" relativeHeight="251662336" behindDoc="0" locked="0" layoutInCell="1" allowOverlap="1" wp14:anchorId="600E5528" wp14:editId="17AD5824">
            <wp:simplePos x="0" y="0"/>
            <wp:positionH relativeFrom="column">
              <wp:posOffset>3819525</wp:posOffset>
            </wp:positionH>
            <wp:positionV relativeFrom="paragraph">
              <wp:posOffset>733505</wp:posOffset>
            </wp:positionV>
            <wp:extent cx="2679700" cy="1892935"/>
            <wp:effectExtent l="0" t="0" r="0" b="0"/>
            <wp:wrapSquare wrapText="bothSides"/>
            <wp:docPr id="3" name="Picture 3" descr="VCL - Fluid catalytic cracking - Minimum Cooling &amp; Exchangeable Cooling  R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CL - Fluid catalytic cracking - Minimum Cooling &amp; Exchangeable Cooling  Ring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79700" cy="1892935"/>
                    </a:xfrm>
                    <a:prstGeom prst="rect">
                      <a:avLst/>
                    </a:prstGeom>
                    <a:noFill/>
                    <a:ln>
                      <a:noFill/>
                    </a:ln>
                  </pic:spPr>
                </pic:pic>
              </a:graphicData>
            </a:graphic>
            <wp14:sizeRelH relativeFrom="page">
              <wp14:pctWidth>0</wp14:pctWidth>
            </wp14:sizeRelH>
            <wp14:sizeRelV relativeFrom="page">
              <wp14:pctHeight>0</wp14:pctHeight>
            </wp14:sizeRelV>
          </wp:anchor>
        </w:drawing>
      </w:r>
      <w:r w:rsidR="00DA0904" w:rsidRPr="008201CC">
        <w:rPr>
          <w:rFonts w:ascii="Arial" w:hAnsi="Arial" w:cs="Arial"/>
        </w:rPr>
        <w:t xml:space="preserve">document that must be completed with the task. </w:t>
      </w:r>
      <w:r w:rsidR="00B77462" w:rsidRPr="008201CC">
        <w:rPr>
          <w:rFonts w:ascii="Arial" w:hAnsi="Arial" w:cs="Arial"/>
        </w:rPr>
        <w:t xml:space="preserve">A further </w:t>
      </w:r>
      <w:r w:rsidR="00562AD8" w:rsidRPr="008201CC">
        <w:rPr>
          <w:rFonts w:ascii="Arial" w:hAnsi="Arial" w:cs="Arial"/>
          <w:noProof/>
        </w:rPr>
        <mc:AlternateContent>
          <mc:Choice Requires="wps">
            <w:drawing>
              <wp:anchor distT="0" distB="0" distL="114300" distR="114300" simplePos="0" relativeHeight="251664384" behindDoc="0" locked="0" layoutInCell="1" allowOverlap="1" wp14:anchorId="641BE6DF" wp14:editId="3D0CEB76">
                <wp:simplePos x="0" y="0"/>
                <wp:positionH relativeFrom="column">
                  <wp:posOffset>3819525</wp:posOffset>
                </wp:positionH>
                <wp:positionV relativeFrom="paragraph">
                  <wp:posOffset>2510790</wp:posOffset>
                </wp:positionV>
                <wp:extent cx="2679700" cy="635"/>
                <wp:effectExtent l="0" t="0" r="0" b="12065"/>
                <wp:wrapSquare wrapText="bothSides"/>
                <wp:docPr id="4" name="Text Box 4"/>
                <wp:cNvGraphicFramePr/>
                <a:graphic xmlns:a="http://schemas.openxmlformats.org/drawingml/2006/main">
                  <a:graphicData uri="http://schemas.microsoft.com/office/word/2010/wordprocessingShape">
                    <wps:wsp>
                      <wps:cNvSpPr txBox="1"/>
                      <wps:spPr>
                        <a:xfrm>
                          <a:off x="0" y="0"/>
                          <a:ext cx="2679700" cy="635"/>
                        </a:xfrm>
                        <a:prstGeom prst="rect">
                          <a:avLst/>
                        </a:prstGeom>
                        <a:solidFill>
                          <a:prstClr val="white"/>
                        </a:solidFill>
                        <a:ln>
                          <a:noFill/>
                        </a:ln>
                      </wps:spPr>
                      <wps:txbx>
                        <w:txbxContent>
                          <w:p w14:paraId="0073F12C" w14:textId="6A05B4E6" w:rsidR="00562AD8" w:rsidRDefault="00562AD8" w:rsidP="00562AD8">
                            <w:pPr>
                              <w:pStyle w:val="Caption"/>
                              <w:jc w:val="center"/>
                            </w:pPr>
                            <w:bookmarkStart w:id="14" w:name="_Toc156316412"/>
                            <w:r>
                              <w:t xml:space="preserve">Figure </w:t>
                            </w:r>
                            <w:fldSimple w:instr=" SEQ Figure \* ARABIC ">
                              <w:r w:rsidR="00C94E9B">
                                <w:rPr>
                                  <w:noProof/>
                                </w:rPr>
                                <w:t>3</w:t>
                              </w:r>
                            </w:fldSimple>
                            <w:r>
                              <w:t xml:space="preserve"> - FCCU Slide Valve.</w:t>
                            </w:r>
                            <w:bookmarkEnd w:id="14"/>
                          </w:p>
                          <w:p w14:paraId="05A0D6C6" w14:textId="6CA09DBE" w:rsidR="00562AD8" w:rsidRPr="000A3EA5" w:rsidRDefault="008B5073" w:rsidP="00562AD8">
                            <w:pPr>
                              <w:pStyle w:val="Caption"/>
                              <w:jc w:val="center"/>
                            </w:pPr>
                            <w:sdt>
                              <w:sdtPr>
                                <w:id w:val="-388265132"/>
                                <w:citation/>
                              </w:sdtPr>
                              <w:sdtEndPr/>
                              <w:sdtContent>
                                <w:r w:rsidR="00562AD8">
                                  <w:fldChar w:fldCharType="begin"/>
                                </w:r>
                                <w:r w:rsidR="00562AD8">
                                  <w:instrText xml:space="preserve"> CITATION Val191 \l 2057 </w:instrText>
                                </w:r>
                                <w:r w:rsidR="00562AD8">
                                  <w:fldChar w:fldCharType="separate"/>
                                </w:r>
                                <w:r w:rsidR="008201CC" w:rsidRPr="008201CC">
                                  <w:rPr>
                                    <w:noProof/>
                                  </w:rPr>
                                  <w:t>(Valve Competence Luxembourg, 2019)</w:t>
                                </w:r>
                                <w:r w:rsidR="00562AD8">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1BE6DF" id="Text Box 4" o:spid="_x0000_s1030" type="#_x0000_t202" style="position:absolute;margin-left:300.75pt;margin-top:197.7pt;width:211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" stroked="f">
                <v:textbox style="mso-fit-shape-to-text:t" inset="0,0,0,0">
                  <w:txbxContent>
                    <w:p w14:paraId="0073F12C" w14:textId="6A05B4E6" w:rsidR="00562AD8" w:rsidRDefault="00562AD8" w:rsidP="00562AD8">
                      <w:pPr>
                        <w:pStyle w:val="Caption"/>
                        <w:jc w:val="center"/>
                      </w:pPr>
                      <w:bookmarkStart w:id="15" w:name="_Toc156316412"/>
                      <w:r>
                        <w:t xml:space="preserve">Figure </w:t>
                      </w:r>
                      <w:fldSimple w:instr=" SEQ Figure \* ARABIC ">
                        <w:r w:rsidR="00C94E9B">
                          <w:rPr>
                            <w:noProof/>
                          </w:rPr>
                          <w:t>3</w:t>
                        </w:r>
                      </w:fldSimple>
                      <w:r>
                        <w:t xml:space="preserve"> - FCCU Slide Valve.</w:t>
                      </w:r>
                      <w:bookmarkEnd w:id="15"/>
                    </w:p>
                    <w:p w14:paraId="05A0D6C6" w14:textId="6CA09DBE" w:rsidR="00562AD8" w:rsidRPr="000A3EA5" w:rsidRDefault="008B5073" w:rsidP="00562AD8">
                      <w:pPr>
                        <w:pStyle w:val="Caption"/>
                        <w:jc w:val="center"/>
                      </w:pPr>
                      <w:sdt>
                        <w:sdtPr>
                          <w:id w:val="-388265132"/>
                          <w:citation/>
                        </w:sdtPr>
                        <w:sdtEndPr/>
                        <w:sdtContent>
                          <w:r w:rsidR="00562AD8">
                            <w:fldChar w:fldCharType="begin"/>
                          </w:r>
                          <w:r w:rsidR="00562AD8">
                            <w:instrText xml:space="preserve"> CITATION Val191 \l 2057 </w:instrText>
                          </w:r>
                          <w:r w:rsidR="00562AD8">
                            <w:fldChar w:fldCharType="separate"/>
                          </w:r>
                          <w:r w:rsidR="008201CC" w:rsidRPr="008201CC">
                            <w:rPr>
                              <w:noProof/>
                            </w:rPr>
                            <w:t>(Valve Competence Luxembourg, 2019)</w:t>
                          </w:r>
                          <w:r w:rsidR="00562AD8">
                            <w:fldChar w:fldCharType="end"/>
                          </w:r>
                        </w:sdtContent>
                      </w:sdt>
                    </w:p>
                  </w:txbxContent>
                </v:textbox>
                <w10:wrap type="square"/>
              </v:shape>
            </w:pict>
          </mc:Fallback>
        </mc:AlternateContent>
      </w:r>
      <w:r w:rsidR="00B77462" w:rsidRPr="008201CC">
        <w:rPr>
          <w:rFonts w:ascii="Arial" w:hAnsi="Arial" w:cs="Arial"/>
        </w:rPr>
        <w:t xml:space="preserve">process control measure </w:t>
      </w:r>
      <w:r w:rsidR="0079411F" w:rsidRPr="008201CC">
        <w:rPr>
          <w:rFonts w:ascii="Arial" w:hAnsi="Arial" w:cs="Arial"/>
        </w:rPr>
        <w:t xml:space="preserve">on the FCCU include various </w:t>
      </w:r>
      <w:r w:rsidR="00486FE7" w:rsidRPr="008201CC">
        <w:rPr>
          <w:rFonts w:ascii="Arial" w:hAnsi="Arial" w:cs="Arial"/>
        </w:rPr>
        <w:t xml:space="preserve">control valves and two main slide valves that activate in the event of a major equipment failure. </w:t>
      </w:r>
      <w:r w:rsidR="00141CBC" w:rsidRPr="008201CC">
        <w:rPr>
          <w:rFonts w:ascii="Arial" w:hAnsi="Arial" w:cs="Arial"/>
        </w:rPr>
        <w:t xml:space="preserve"> Several</w:t>
      </w:r>
      <w:r w:rsidR="007C5647" w:rsidRPr="008201CC">
        <w:rPr>
          <w:rFonts w:ascii="Arial" w:hAnsi="Arial" w:cs="Arial"/>
        </w:rPr>
        <w:t xml:space="preserve"> control valves and </w:t>
      </w:r>
      <w:r w:rsidR="00141CBC" w:rsidRPr="008201CC">
        <w:rPr>
          <w:rFonts w:ascii="Arial" w:hAnsi="Arial" w:cs="Arial"/>
        </w:rPr>
        <w:t xml:space="preserve">the two </w:t>
      </w:r>
      <w:r w:rsidR="007C5647" w:rsidRPr="008201CC">
        <w:rPr>
          <w:rFonts w:ascii="Arial" w:hAnsi="Arial" w:cs="Arial"/>
        </w:rPr>
        <w:t>slide valves</w:t>
      </w:r>
      <w:r w:rsidR="00141CBC" w:rsidRPr="008201CC">
        <w:rPr>
          <w:rFonts w:ascii="Arial" w:hAnsi="Arial" w:cs="Arial"/>
        </w:rPr>
        <w:t xml:space="preserve"> operate based on </w:t>
      </w:r>
      <w:r w:rsidR="00562AD8" w:rsidRPr="008201CC">
        <w:rPr>
          <w:rFonts w:ascii="Arial" w:hAnsi="Arial" w:cs="Arial"/>
        </w:rPr>
        <w:t>many</w:t>
      </w:r>
      <w:r w:rsidR="00547E1C" w:rsidRPr="008201CC">
        <w:rPr>
          <w:rFonts w:ascii="Arial" w:hAnsi="Arial" w:cs="Arial"/>
        </w:rPr>
        <w:t xml:space="preserve"> </w:t>
      </w:r>
      <w:r w:rsidR="008D34D5" w:rsidRPr="008201CC">
        <w:rPr>
          <w:rFonts w:ascii="Arial" w:hAnsi="Arial" w:cs="Arial"/>
        </w:rPr>
        <w:t>different</w:t>
      </w:r>
      <w:r w:rsidR="00547E1C" w:rsidRPr="008201CC">
        <w:rPr>
          <w:rFonts w:ascii="Arial" w:hAnsi="Arial" w:cs="Arial"/>
        </w:rPr>
        <w:t xml:space="preserve"> readings being taken throughout </w:t>
      </w:r>
      <w:r w:rsidR="008D34D5" w:rsidRPr="008201CC">
        <w:rPr>
          <w:rFonts w:ascii="Arial" w:hAnsi="Arial" w:cs="Arial"/>
        </w:rPr>
        <w:t>different</w:t>
      </w:r>
      <w:r w:rsidR="00547E1C" w:rsidRPr="008201CC">
        <w:rPr>
          <w:rFonts w:ascii="Arial" w:hAnsi="Arial" w:cs="Arial"/>
        </w:rPr>
        <w:t xml:space="preserve"> vessels, if these readings fall</w:t>
      </w:r>
      <w:r w:rsidR="008D34D5" w:rsidRPr="008201CC">
        <w:rPr>
          <w:rFonts w:ascii="Arial" w:hAnsi="Arial" w:cs="Arial"/>
        </w:rPr>
        <w:t xml:space="preserve"> under the setpoint or out of tolerance, control valves will fail open or closed depending on their operation and the slide valves will slam shut to prevent</w:t>
      </w:r>
      <w:r w:rsidR="0013157D" w:rsidRPr="008201CC">
        <w:rPr>
          <w:rFonts w:ascii="Arial" w:hAnsi="Arial" w:cs="Arial"/>
        </w:rPr>
        <w:t xml:space="preserve"> major failure in the unit and causing potential harm to </w:t>
      </w:r>
      <w:r w:rsidR="006E274D" w:rsidRPr="008201CC">
        <w:rPr>
          <w:rFonts w:ascii="Arial" w:hAnsi="Arial" w:cs="Arial"/>
        </w:rPr>
        <w:t xml:space="preserve">surrounding </w:t>
      </w:r>
      <w:commentRangeStart w:id="16"/>
      <w:r w:rsidR="006E274D" w:rsidRPr="008201CC">
        <w:rPr>
          <w:rFonts w:ascii="Arial" w:hAnsi="Arial" w:cs="Arial"/>
        </w:rPr>
        <w:t>workers</w:t>
      </w:r>
      <w:commentRangeEnd w:id="16"/>
      <w:r w:rsidR="004B2742">
        <w:rPr>
          <w:rStyle w:val="CommentReference"/>
        </w:rPr>
        <w:commentReference w:id="16"/>
      </w:r>
      <w:r w:rsidR="006E274D" w:rsidRPr="008201CC">
        <w:rPr>
          <w:rFonts w:ascii="Arial" w:hAnsi="Arial" w:cs="Arial"/>
        </w:rPr>
        <w:t xml:space="preserve">. </w:t>
      </w:r>
      <w:r w:rsidR="00562AD8" w:rsidRPr="008201CC">
        <w:rPr>
          <w:rFonts w:ascii="Arial" w:eastAsia="Times New Roman" w:hAnsi="Arial" w:cs="Arial"/>
          <w:lang w:eastAsia="en-GB"/>
        </w:rPr>
        <w:fldChar w:fldCharType="begin"/>
      </w:r>
      <w:r w:rsidR="00562AD8" w:rsidRPr="008201CC">
        <w:rPr>
          <w:rFonts w:ascii="Arial" w:eastAsia="Times New Roman" w:hAnsi="Arial" w:cs="Arial"/>
          <w:lang w:eastAsia="en-GB"/>
        </w:rPr>
        <w:instrText xml:space="preserve"> INCLUDEPICTURE "https://www.vcl.lu/wp-content/uploads/2020/05/Website-Kreis-5.png" \* MERGEFORMATINET </w:instrText>
      </w:r>
      <w:r w:rsidR="008B5073">
        <w:rPr>
          <w:rFonts w:ascii="Arial" w:eastAsia="Times New Roman" w:hAnsi="Arial" w:cs="Arial"/>
          <w:lang w:eastAsia="en-GB"/>
        </w:rPr>
        <w:fldChar w:fldCharType="separate"/>
      </w:r>
      <w:r w:rsidR="00562AD8" w:rsidRPr="008201CC">
        <w:rPr>
          <w:rFonts w:ascii="Arial" w:eastAsia="Times New Roman" w:hAnsi="Arial" w:cs="Arial"/>
          <w:lang w:eastAsia="en-GB"/>
        </w:rPr>
        <w:fldChar w:fldCharType="end"/>
      </w:r>
    </w:p>
    <w:p w14:paraId="6B113BF3" w14:textId="6950AEE2" w:rsidR="00D50373" w:rsidRPr="008201CC" w:rsidRDefault="00D50373" w:rsidP="00641D37">
      <w:pPr>
        <w:spacing w:line="360" w:lineRule="auto"/>
        <w:rPr>
          <w:rFonts w:ascii="Arial" w:hAnsi="Arial" w:cs="Arial"/>
        </w:rPr>
      </w:pPr>
      <w:r w:rsidRPr="008201CC">
        <w:rPr>
          <w:rFonts w:ascii="Arial" w:hAnsi="Arial" w:cs="Arial"/>
        </w:rPr>
        <w:br w:type="page"/>
      </w:r>
    </w:p>
    <w:p w14:paraId="27DFAA19" w14:textId="5C52405B" w:rsidR="00D50373" w:rsidRPr="00D50373" w:rsidRDefault="00D50373" w:rsidP="00D50373">
      <w:pPr>
        <w:pStyle w:val="Heading1"/>
        <w:rPr>
          <w:rFonts w:ascii="Arial" w:hAnsi="Arial" w:cs="Arial"/>
          <w:color w:val="000000" w:themeColor="text1"/>
          <w:sz w:val="24"/>
          <w:szCs w:val="24"/>
          <w:u w:val="single"/>
        </w:rPr>
      </w:pPr>
      <w:bookmarkStart w:id="17" w:name="_Toc156316389"/>
      <w:r w:rsidRPr="00D50373">
        <w:rPr>
          <w:rFonts w:ascii="Arial" w:hAnsi="Arial" w:cs="Arial"/>
          <w:color w:val="000000" w:themeColor="text1"/>
          <w:sz w:val="24"/>
          <w:szCs w:val="24"/>
          <w:u w:val="single"/>
        </w:rPr>
        <w:lastRenderedPageBreak/>
        <w:t>Task 3</w:t>
      </w:r>
      <w:bookmarkEnd w:id="17"/>
      <w:r w:rsidRPr="00D50373">
        <w:rPr>
          <w:rFonts w:ascii="Arial" w:hAnsi="Arial" w:cs="Arial"/>
          <w:color w:val="000000" w:themeColor="text1"/>
          <w:sz w:val="24"/>
          <w:szCs w:val="24"/>
          <w:u w:val="single"/>
        </w:rPr>
        <w:t xml:space="preserve"> </w:t>
      </w:r>
    </w:p>
    <w:p w14:paraId="1A9E6B05" w14:textId="64E75AED" w:rsidR="00D50373" w:rsidRPr="00903EB9" w:rsidRDefault="00D50373" w:rsidP="00903EB9">
      <w:pPr>
        <w:pStyle w:val="NormalWeb"/>
        <w:spacing w:line="360" w:lineRule="auto"/>
        <w:rPr>
          <w:rFonts w:ascii="Arial" w:hAnsi="Arial" w:cs="Arial"/>
        </w:rPr>
      </w:pPr>
      <w:r w:rsidRPr="00903EB9">
        <w:rPr>
          <w:rFonts w:ascii="Arial" w:hAnsi="Arial" w:cs="Arial"/>
        </w:rPr>
        <w:t xml:space="preserve">Explain the process safety procedures that are required to ensure safe operation of a particular process </w:t>
      </w:r>
    </w:p>
    <w:p w14:paraId="2811AD82" w14:textId="60518539" w:rsidR="00D50373" w:rsidRPr="00903EB9" w:rsidRDefault="00562AD8" w:rsidP="00903EB9">
      <w:pPr>
        <w:spacing w:line="360" w:lineRule="auto"/>
        <w:rPr>
          <w:rFonts w:ascii="Arial" w:hAnsi="Arial" w:cs="Arial"/>
          <w:u w:val="single"/>
        </w:rPr>
      </w:pPr>
      <w:r w:rsidRPr="00903EB9">
        <w:rPr>
          <w:rFonts w:ascii="Arial" w:hAnsi="Arial" w:cs="Arial"/>
          <w:u w:val="single"/>
        </w:rPr>
        <w:t>Power Recovery Train (PRT)</w:t>
      </w:r>
    </w:p>
    <w:p w14:paraId="4D2A3A39" w14:textId="77777777" w:rsidR="00562AD8" w:rsidRPr="00903EB9" w:rsidRDefault="00562AD8" w:rsidP="00903EB9">
      <w:pPr>
        <w:spacing w:line="360" w:lineRule="auto"/>
        <w:rPr>
          <w:rFonts w:ascii="Arial" w:hAnsi="Arial" w:cs="Arial"/>
        </w:rPr>
      </w:pPr>
    </w:p>
    <w:p w14:paraId="4F374245" w14:textId="6DF76038" w:rsidR="006F68C8" w:rsidRPr="00903EB9" w:rsidRDefault="00562AD8" w:rsidP="00903EB9">
      <w:pPr>
        <w:spacing w:line="360" w:lineRule="auto"/>
        <w:rPr>
          <w:rFonts w:ascii="Arial" w:hAnsi="Arial" w:cs="Arial"/>
        </w:rPr>
      </w:pPr>
      <w:r w:rsidRPr="00903EB9">
        <w:rPr>
          <w:rFonts w:ascii="Arial" w:hAnsi="Arial" w:cs="Arial"/>
        </w:rPr>
        <w:t>The FCCU incorporates a PRT</w:t>
      </w:r>
      <w:r w:rsidR="00E206A9" w:rsidRPr="00903EB9">
        <w:rPr>
          <w:rFonts w:ascii="Arial" w:hAnsi="Arial" w:cs="Arial"/>
        </w:rPr>
        <w:t xml:space="preserve"> within the catalyst recovery system, </w:t>
      </w:r>
      <w:r w:rsidR="006B5CAC" w:rsidRPr="00903EB9">
        <w:rPr>
          <w:rFonts w:ascii="Arial" w:hAnsi="Arial" w:cs="Arial"/>
        </w:rPr>
        <w:t xml:space="preserve">the PRT is a feat of engineering where it recovers the flue gas </w:t>
      </w:r>
      <w:r w:rsidR="008D7744" w:rsidRPr="00903EB9">
        <w:rPr>
          <w:rFonts w:ascii="Arial" w:hAnsi="Arial" w:cs="Arial"/>
        </w:rPr>
        <w:t xml:space="preserve">from the </w:t>
      </w:r>
      <w:r w:rsidR="00095D00" w:rsidRPr="00903EB9">
        <w:rPr>
          <w:rFonts w:ascii="Arial" w:hAnsi="Arial" w:cs="Arial"/>
        </w:rPr>
        <w:t xml:space="preserve">catalyst recovery system and </w:t>
      </w:r>
      <w:r w:rsidR="0028050E" w:rsidRPr="00903EB9">
        <w:rPr>
          <w:rFonts w:ascii="Arial" w:hAnsi="Arial" w:cs="Arial"/>
        </w:rPr>
        <w:t xml:space="preserve">combining </w:t>
      </w:r>
      <w:r w:rsidR="009F73B3" w:rsidRPr="00903EB9">
        <w:rPr>
          <w:rFonts w:ascii="Arial" w:hAnsi="Arial" w:cs="Arial"/>
        </w:rPr>
        <w:t>a number of different pieces of equipment such as a</w:t>
      </w:r>
      <w:r w:rsidR="005C3D78" w:rsidRPr="00903EB9">
        <w:rPr>
          <w:rFonts w:ascii="Arial" w:hAnsi="Arial" w:cs="Arial"/>
        </w:rPr>
        <w:t xml:space="preserve">n Expander, </w:t>
      </w:r>
      <w:r w:rsidR="00065DF8" w:rsidRPr="00903EB9">
        <w:rPr>
          <w:rFonts w:ascii="Arial" w:hAnsi="Arial" w:cs="Arial"/>
        </w:rPr>
        <w:t>Air blower, Gearbox, Steam Turbine, Gearbox and</w:t>
      </w:r>
      <w:r w:rsidR="009F73B3" w:rsidRPr="00903EB9">
        <w:rPr>
          <w:rFonts w:ascii="Arial" w:hAnsi="Arial" w:cs="Arial"/>
        </w:rPr>
        <w:t xml:space="preserve"> Mogen</w:t>
      </w:r>
      <w:r w:rsidR="0054609D">
        <w:rPr>
          <w:rFonts w:ascii="Arial" w:hAnsi="Arial" w:cs="Arial"/>
        </w:rPr>
        <w:t>, “</w:t>
      </w:r>
      <w:r w:rsidR="000776D1" w:rsidRPr="000776D1">
        <w:rPr>
          <w:rFonts w:ascii="Arial" w:hAnsi="Arial" w:cs="Arial"/>
        </w:rPr>
        <w:t>The purpose of power recovery train is to recover energy from a process regenerator’s flue gases and convert it into mechanical energy to produce power</w:t>
      </w:r>
      <w:r w:rsidR="000776D1">
        <w:rPr>
          <w:rFonts w:ascii="Arial" w:hAnsi="Arial" w:cs="Arial"/>
        </w:rPr>
        <w:t>”</w:t>
      </w:r>
      <w:r w:rsidR="0012047F">
        <w:rPr>
          <w:rFonts w:ascii="Arial" w:hAnsi="Arial" w:cs="Arial"/>
        </w:rPr>
        <w:t xml:space="preserve"> </w:t>
      </w:r>
      <w:sdt>
        <w:sdtPr>
          <w:rPr>
            <w:rFonts w:ascii="Arial" w:hAnsi="Arial" w:cs="Arial"/>
          </w:rPr>
          <w:id w:val="-1819792852"/>
          <w:citation/>
        </w:sdtPr>
        <w:sdtEndPr/>
        <w:sdtContent>
          <w:r w:rsidR="0012047F">
            <w:rPr>
              <w:rFonts w:ascii="Arial" w:hAnsi="Arial" w:cs="Arial"/>
            </w:rPr>
            <w:fldChar w:fldCharType="begin"/>
          </w:r>
          <w:r w:rsidR="0012047F">
            <w:rPr>
              <w:rFonts w:ascii="Arial" w:hAnsi="Arial" w:cs="Arial"/>
            </w:rPr>
            <w:instrText xml:space="preserve"> CITATION Nab22 \l 2057 </w:instrText>
          </w:r>
          <w:r w:rsidR="0012047F">
            <w:rPr>
              <w:rFonts w:ascii="Arial" w:hAnsi="Arial" w:cs="Arial"/>
            </w:rPr>
            <w:fldChar w:fldCharType="separate"/>
          </w:r>
          <w:r w:rsidR="008201CC" w:rsidRPr="008201CC">
            <w:rPr>
              <w:rFonts w:ascii="Arial" w:hAnsi="Arial" w:cs="Arial"/>
              <w:noProof/>
            </w:rPr>
            <w:t>(Nabil Abu-Khader, Ph.D., 2022)</w:t>
          </w:r>
          <w:r w:rsidR="0012047F">
            <w:rPr>
              <w:rFonts w:ascii="Arial" w:hAnsi="Arial" w:cs="Arial"/>
            </w:rPr>
            <w:fldChar w:fldCharType="end"/>
          </w:r>
        </w:sdtContent>
      </w:sdt>
      <w:r w:rsidR="00065DF8" w:rsidRPr="00903EB9">
        <w:rPr>
          <w:rFonts w:ascii="Arial" w:hAnsi="Arial" w:cs="Arial"/>
        </w:rPr>
        <w:t xml:space="preserve">. </w:t>
      </w:r>
      <w:r w:rsidR="006D7156">
        <w:rPr>
          <w:rFonts w:ascii="Arial" w:hAnsi="Arial" w:cs="Arial"/>
        </w:rPr>
        <w:t xml:space="preserve">As the PRT is a vital machine </w:t>
      </w:r>
      <w:r w:rsidR="00064DB2">
        <w:rPr>
          <w:rFonts w:ascii="Arial" w:hAnsi="Arial" w:cs="Arial"/>
        </w:rPr>
        <w:t xml:space="preserve">in the safe running </w:t>
      </w:r>
      <w:r w:rsidR="00E63D2C">
        <w:rPr>
          <w:rFonts w:ascii="Arial" w:hAnsi="Arial" w:cs="Arial"/>
        </w:rPr>
        <w:t xml:space="preserve">of </w:t>
      </w:r>
      <w:r w:rsidR="00064DB2">
        <w:rPr>
          <w:rFonts w:ascii="Arial" w:hAnsi="Arial" w:cs="Arial"/>
        </w:rPr>
        <w:t xml:space="preserve">the FCCU, it is </w:t>
      </w:r>
      <w:r w:rsidR="008830FB">
        <w:rPr>
          <w:rFonts w:ascii="Arial" w:hAnsi="Arial" w:cs="Arial"/>
        </w:rPr>
        <w:t xml:space="preserve">extremely </w:t>
      </w:r>
      <w:r w:rsidR="00150D6D">
        <w:rPr>
          <w:rFonts w:ascii="Arial" w:hAnsi="Arial" w:cs="Arial"/>
        </w:rPr>
        <w:t>i</w:t>
      </w:r>
      <w:r w:rsidR="008830FB">
        <w:rPr>
          <w:rFonts w:ascii="Arial" w:hAnsi="Arial" w:cs="Arial"/>
        </w:rPr>
        <w:t>mportant there are process safety procedures</w:t>
      </w:r>
      <w:r w:rsidR="00150D6D">
        <w:rPr>
          <w:rFonts w:ascii="Arial" w:hAnsi="Arial" w:cs="Arial"/>
        </w:rPr>
        <w:t xml:space="preserve"> and measures</w:t>
      </w:r>
      <w:r w:rsidR="008830FB">
        <w:rPr>
          <w:rFonts w:ascii="Arial" w:hAnsi="Arial" w:cs="Arial"/>
        </w:rPr>
        <w:t xml:space="preserve"> in place </w:t>
      </w:r>
      <w:r w:rsidR="00BB54CE">
        <w:rPr>
          <w:rFonts w:ascii="Arial" w:hAnsi="Arial" w:cs="Arial"/>
        </w:rPr>
        <w:t xml:space="preserve">as </w:t>
      </w:r>
      <w:r w:rsidR="00E82D40">
        <w:rPr>
          <w:rFonts w:ascii="Arial" w:hAnsi="Arial" w:cs="Arial"/>
        </w:rPr>
        <w:t>an incident without these measures and cause catastrophic failure.</w:t>
      </w:r>
      <w:r w:rsidR="001C2EEE">
        <w:rPr>
          <w:rFonts w:ascii="Arial" w:hAnsi="Arial" w:cs="Arial"/>
        </w:rPr>
        <w:t xml:space="preserve"> </w:t>
      </w:r>
      <w:r w:rsidR="004C0A84">
        <w:rPr>
          <w:rFonts w:ascii="Arial" w:hAnsi="Arial" w:cs="Arial"/>
        </w:rPr>
        <w:t xml:space="preserve">The first process safety procedure relies on the operator to complete shiftly checks </w:t>
      </w:r>
      <w:r w:rsidR="00ED0D80">
        <w:rPr>
          <w:rFonts w:ascii="Arial" w:hAnsi="Arial" w:cs="Arial"/>
        </w:rPr>
        <w:t xml:space="preserve">on various gauges and measurements to ensure the PRT is running </w:t>
      </w:r>
      <w:r w:rsidR="00B15311">
        <w:rPr>
          <w:rFonts w:ascii="Arial" w:hAnsi="Arial" w:cs="Arial"/>
        </w:rPr>
        <w:t xml:space="preserve">correctly </w:t>
      </w:r>
      <w:r w:rsidR="00ED0D80">
        <w:rPr>
          <w:rFonts w:ascii="Arial" w:hAnsi="Arial" w:cs="Arial"/>
        </w:rPr>
        <w:t>and nothing is abnormal.</w:t>
      </w:r>
      <w:r w:rsidR="005C0B72">
        <w:rPr>
          <w:rFonts w:ascii="Arial" w:hAnsi="Arial" w:cs="Arial"/>
        </w:rPr>
        <w:t xml:space="preserve"> These </w:t>
      </w:r>
      <w:r w:rsidR="00A21CDF">
        <w:rPr>
          <w:rFonts w:ascii="Arial" w:hAnsi="Arial" w:cs="Arial"/>
        </w:rPr>
        <w:t xml:space="preserve">values are then entered into a handheld device which then provides data </w:t>
      </w:r>
      <w:r w:rsidR="00017D6D">
        <w:rPr>
          <w:rFonts w:ascii="Arial" w:hAnsi="Arial" w:cs="Arial"/>
        </w:rPr>
        <w:t>to</w:t>
      </w:r>
      <w:r w:rsidR="00A21CDF">
        <w:rPr>
          <w:rFonts w:ascii="Arial" w:hAnsi="Arial" w:cs="Arial"/>
        </w:rPr>
        <w:t xml:space="preserve"> </w:t>
      </w:r>
      <w:r w:rsidR="00A1547F">
        <w:rPr>
          <w:rFonts w:ascii="Arial" w:hAnsi="Arial" w:cs="Arial"/>
        </w:rPr>
        <w:t xml:space="preserve">monitor changes in the process which could impact </w:t>
      </w:r>
      <w:r w:rsidR="00017D6D">
        <w:rPr>
          <w:rFonts w:ascii="Arial" w:hAnsi="Arial" w:cs="Arial"/>
        </w:rPr>
        <w:t xml:space="preserve">the </w:t>
      </w:r>
      <w:r w:rsidR="00A1547F">
        <w:rPr>
          <w:rFonts w:ascii="Arial" w:hAnsi="Arial" w:cs="Arial"/>
        </w:rPr>
        <w:t xml:space="preserve">process safety </w:t>
      </w:r>
      <w:r w:rsidR="00017D6D">
        <w:rPr>
          <w:rFonts w:ascii="Arial" w:hAnsi="Arial" w:cs="Arial"/>
        </w:rPr>
        <w:t>of the equipment but can also be used to help</w:t>
      </w:r>
      <w:r w:rsidR="00A1547F">
        <w:rPr>
          <w:rFonts w:ascii="Arial" w:hAnsi="Arial" w:cs="Arial"/>
        </w:rPr>
        <w:t xml:space="preserve"> </w:t>
      </w:r>
      <w:r w:rsidR="00C40F1B">
        <w:rPr>
          <w:rFonts w:ascii="Arial" w:hAnsi="Arial" w:cs="Arial"/>
        </w:rPr>
        <w:t>predict signs of failure before the</w:t>
      </w:r>
      <w:r w:rsidR="00017D6D">
        <w:rPr>
          <w:rFonts w:ascii="Arial" w:hAnsi="Arial" w:cs="Arial"/>
        </w:rPr>
        <w:t xml:space="preserve">y </w:t>
      </w:r>
      <w:r w:rsidR="00C40F1B">
        <w:rPr>
          <w:rFonts w:ascii="Arial" w:hAnsi="Arial" w:cs="Arial"/>
        </w:rPr>
        <w:t>occur</w:t>
      </w:r>
      <w:r w:rsidR="00017D6D">
        <w:rPr>
          <w:rFonts w:ascii="Arial" w:hAnsi="Arial" w:cs="Arial"/>
        </w:rPr>
        <w:t xml:space="preserve">. </w:t>
      </w:r>
      <w:r w:rsidR="00BB6243">
        <w:rPr>
          <w:rFonts w:ascii="Arial" w:hAnsi="Arial" w:cs="Arial"/>
        </w:rPr>
        <w:t xml:space="preserve">The second </w:t>
      </w:r>
      <w:r w:rsidR="007C0C96">
        <w:rPr>
          <w:rFonts w:ascii="Arial" w:hAnsi="Arial" w:cs="Arial"/>
        </w:rPr>
        <w:t xml:space="preserve">process safety mechanism used is </w:t>
      </w:r>
      <w:r w:rsidR="00DD3154">
        <w:rPr>
          <w:rFonts w:ascii="Arial" w:hAnsi="Arial" w:cs="Arial"/>
        </w:rPr>
        <w:t xml:space="preserve">an integrated control system, within </w:t>
      </w:r>
      <w:r w:rsidR="00147978">
        <w:rPr>
          <w:rFonts w:ascii="Arial" w:hAnsi="Arial" w:cs="Arial"/>
        </w:rPr>
        <w:t>Valero</w:t>
      </w:r>
      <w:r w:rsidR="00DD3154">
        <w:rPr>
          <w:rFonts w:ascii="Arial" w:hAnsi="Arial" w:cs="Arial"/>
        </w:rPr>
        <w:t xml:space="preserve"> Delta V is used </w:t>
      </w:r>
      <w:r w:rsidR="00147978">
        <w:rPr>
          <w:rFonts w:ascii="Arial" w:hAnsi="Arial" w:cs="Arial"/>
        </w:rPr>
        <w:t xml:space="preserve">in order to create logic to respond to incidents which keeps the PRT running correctly. The control system </w:t>
      </w:r>
      <w:r w:rsidR="002022DD">
        <w:rPr>
          <w:rFonts w:ascii="Arial" w:hAnsi="Arial" w:cs="Arial"/>
        </w:rPr>
        <w:t xml:space="preserve">will help the control operator by looking at </w:t>
      </w:r>
      <w:r w:rsidR="00E03377">
        <w:rPr>
          <w:rFonts w:ascii="Arial" w:hAnsi="Arial" w:cs="Arial"/>
        </w:rPr>
        <w:t>various</w:t>
      </w:r>
      <w:r w:rsidR="002022DD">
        <w:rPr>
          <w:rFonts w:ascii="Arial" w:hAnsi="Arial" w:cs="Arial"/>
        </w:rPr>
        <w:t xml:space="preserve"> values at </w:t>
      </w:r>
      <w:r w:rsidR="00D558B8">
        <w:rPr>
          <w:rFonts w:ascii="Arial" w:hAnsi="Arial" w:cs="Arial"/>
        </w:rPr>
        <w:t>o</w:t>
      </w:r>
      <w:r w:rsidR="002022DD">
        <w:rPr>
          <w:rFonts w:ascii="Arial" w:hAnsi="Arial" w:cs="Arial"/>
        </w:rPr>
        <w:t>nce and moving a number of valves to keep the process stable</w:t>
      </w:r>
      <w:r w:rsidR="00D558B8">
        <w:rPr>
          <w:rFonts w:ascii="Arial" w:hAnsi="Arial" w:cs="Arial"/>
        </w:rPr>
        <w:t>, “</w:t>
      </w:r>
      <w:r w:rsidR="00E03377" w:rsidRPr="00E03377">
        <w:rPr>
          <w:rFonts w:ascii="Arial" w:hAnsi="Arial" w:cs="Arial"/>
        </w:rPr>
        <w:t>An integrated control system has been developed to drive, protect, and sequence the entire PRT. Speed, performance, expander, and anti-surge control applications run continuously to coordinate the control of the expander inlet and bypass valves to maintain the proper flow and pressure for a catalyst regeneration process</w:t>
      </w:r>
      <w:r w:rsidR="00E03377">
        <w:rPr>
          <w:rFonts w:ascii="Arial" w:hAnsi="Arial" w:cs="Arial"/>
        </w:rPr>
        <w:t>”</w:t>
      </w:r>
      <w:sdt>
        <w:sdtPr>
          <w:rPr>
            <w:rFonts w:ascii="Arial" w:hAnsi="Arial" w:cs="Arial"/>
          </w:rPr>
          <w:id w:val="896171649"/>
          <w:citation/>
        </w:sdtPr>
        <w:sdtEndPr/>
        <w:sdtContent>
          <w:r w:rsidR="00E03377">
            <w:rPr>
              <w:rFonts w:ascii="Arial" w:hAnsi="Arial" w:cs="Arial"/>
            </w:rPr>
            <w:fldChar w:fldCharType="begin"/>
          </w:r>
          <w:r w:rsidR="00E03377">
            <w:rPr>
              <w:rFonts w:ascii="Arial" w:hAnsi="Arial" w:cs="Arial"/>
            </w:rPr>
            <w:instrText xml:space="preserve"> CITATION Tur22 \l 2057 </w:instrText>
          </w:r>
          <w:r w:rsidR="00E03377">
            <w:rPr>
              <w:rFonts w:ascii="Arial" w:hAnsi="Arial" w:cs="Arial"/>
            </w:rPr>
            <w:fldChar w:fldCharType="separate"/>
          </w:r>
          <w:r w:rsidR="008201CC">
            <w:rPr>
              <w:rFonts w:ascii="Arial" w:hAnsi="Arial" w:cs="Arial"/>
              <w:noProof/>
            </w:rPr>
            <w:t xml:space="preserve"> </w:t>
          </w:r>
          <w:r w:rsidR="008201CC" w:rsidRPr="008201CC">
            <w:rPr>
              <w:rFonts w:ascii="Arial" w:hAnsi="Arial" w:cs="Arial"/>
              <w:noProof/>
            </w:rPr>
            <w:t>(Turbo Machinery International, 2022)</w:t>
          </w:r>
          <w:r w:rsidR="00E03377">
            <w:rPr>
              <w:rFonts w:ascii="Arial" w:hAnsi="Arial" w:cs="Arial"/>
            </w:rPr>
            <w:fldChar w:fldCharType="end"/>
          </w:r>
        </w:sdtContent>
      </w:sdt>
      <w:r w:rsidR="002022DD">
        <w:rPr>
          <w:rFonts w:ascii="Arial" w:hAnsi="Arial" w:cs="Arial"/>
        </w:rPr>
        <w:t>.</w:t>
      </w:r>
      <w:r w:rsidR="007E63A1">
        <w:rPr>
          <w:rFonts w:ascii="Arial" w:hAnsi="Arial" w:cs="Arial"/>
        </w:rPr>
        <w:t xml:space="preserve"> </w:t>
      </w:r>
      <w:r w:rsidR="0052642E">
        <w:rPr>
          <w:rFonts w:ascii="Arial" w:hAnsi="Arial" w:cs="Arial"/>
        </w:rPr>
        <w:t xml:space="preserve">If the process were to fail, process safety if at the forefront of the </w:t>
      </w:r>
      <w:r w:rsidR="008E4D81">
        <w:rPr>
          <w:rFonts w:ascii="Arial" w:hAnsi="Arial" w:cs="Arial"/>
        </w:rPr>
        <w:t xml:space="preserve">control system and it would automatically start to shut the unit down safely in order to prevent </w:t>
      </w:r>
      <w:r w:rsidR="006F68C8">
        <w:rPr>
          <w:rFonts w:ascii="Arial" w:hAnsi="Arial" w:cs="Arial"/>
        </w:rPr>
        <w:t>major failure. A third process safety system used for the PRT is an auto cut-in system.</w:t>
      </w:r>
      <w:r w:rsidR="00CD6875">
        <w:rPr>
          <w:rFonts w:ascii="Arial" w:hAnsi="Arial" w:cs="Arial"/>
        </w:rPr>
        <w:t xml:space="preserve">  This auto cut-in system is used on the PRT lube oil skid</w:t>
      </w:r>
      <w:r w:rsidR="00301293">
        <w:rPr>
          <w:rFonts w:ascii="Arial" w:hAnsi="Arial" w:cs="Arial"/>
        </w:rPr>
        <w:t xml:space="preserve">, </w:t>
      </w:r>
      <w:r w:rsidR="00C05B89">
        <w:rPr>
          <w:rFonts w:ascii="Arial" w:hAnsi="Arial" w:cs="Arial"/>
        </w:rPr>
        <w:t>this is because the PRT cannot run without the constant flow of lube oil cooling down equipment</w:t>
      </w:r>
      <w:r w:rsidR="00306AD5">
        <w:rPr>
          <w:rFonts w:ascii="Arial" w:hAnsi="Arial" w:cs="Arial"/>
        </w:rPr>
        <w:t xml:space="preserve">. A turbine driven pump is used to </w:t>
      </w:r>
      <w:r w:rsidR="006842F3">
        <w:rPr>
          <w:rFonts w:ascii="Arial" w:hAnsi="Arial" w:cs="Arial"/>
        </w:rPr>
        <w:t xml:space="preserve">pump </w:t>
      </w:r>
      <w:r w:rsidR="00162E69">
        <w:rPr>
          <w:rFonts w:ascii="Arial" w:hAnsi="Arial" w:cs="Arial"/>
        </w:rPr>
        <w:t xml:space="preserve">lube oil around the various parts of the PRT system, if this pump or turbine were to fail, </w:t>
      </w:r>
      <w:r w:rsidR="00071F6D">
        <w:rPr>
          <w:rFonts w:ascii="Arial" w:hAnsi="Arial" w:cs="Arial"/>
        </w:rPr>
        <w:t xml:space="preserve">and the pressure exiting the pump were to drop below a certain </w:t>
      </w:r>
      <w:r w:rsidR="004D744F">
        <w:rPr>
          <w:rFonts w:ascii="Arial" w:hAnsi="Arial" w:cs="Arial"/>
        </w:rPr>
        <w:t>pressure, an electric motor will automatically cut in</w:t>
      </w:r>
      <w:r w:rsidR="000C15F5">
        <w:rPr>
          <w:rFonts w:ascii="Arial" w:hAnsi="Arial" w:cs="Arial"/>
        </w:rPr>
        <w:t xml:space="preserve"> to continue the supply of lube oil preventing a trip. </w:t>
      </w:r>
      <w:r w:rsidR="00E07683">
        <w:rPr>
          <w:rFonts w:ascii="Arial" w:hAnsi="Arial" w:cs="Arial"/>
        </w:rPr>
        <w:t xml:space="preserve">As the PRT is a vital piece of equipment, </w:t>
      </w:r>
      <w:r w:rsidR="00A7418C">
        <w:rPr>
          <w:rFonts w:ascii="Arial" w:hAnsi="Arial" w:cs="Arial"/>
        </w:rPr>
        <w:t xml:space="preserve">the lube oil skid also incorporates an </w:t>
      </w:r>
      <w:r w:rsidR="00073AB2">
        <w:rPr>
          <w:rFonts w:ascii="Arial" w:hAnsi="Arial" w:cs="Arial"/>
        </w:rPr>
        <w:t>“</w:t>
      </w:r>
      <w:r w:rsidR="00A7418C">
        <w:rPr>
          <w:rFonts w:ascii="Arial" w:hAnsi="Arial" w:cs="Arial"/>
        </w:rPr>
        <w:t>emergency auto cut</w:t>
      </w:r>
      <w:r w:rsidR="00A3376D">
        <w:rPr>
          <w:rFonts w:ascii="Arial" w:hAnsi="Arial" w:cs="Arial"/>
        </w:rPr>
        <w:t>-</w:t>
      </w:r>
      <w:r w:rsidR="00A7418C">
        <w:rPr>
          <w:rFonts w:ascii="Arial" w:hAnsi="Arial" w:cs="Arial"/>
        </w:rPr>
        <w:t xml:space="preserve">in turbine so that if the </w:t>
      </w:r>
      <w:r w:rsidR="00A7418C">
        <w:rPr>
          <w:rFonts w:ascii="Arial" w:hAnsi="Arial" w:cs="Arial"/>
        </w:rPr>
        <w:lastRenderedPageBreak/>
        <w:t xml:space="preserve">spare motor does not kick in in the event of failure, the steam turbine will start running </w:t>
      </w:r>
      <w:r w:rsidR="00BA4E8C">
        <w:rPr>
          <w:rFonts w:ascii="Arial" w:hAnsi="Arial" w:cs="Arial"/>
        </w:rPr>
        <w:t>as needed</w:t>
      </w:r>
      <w:r w:rsidR="002A5DBF">
        <w:rPr>
          <w:rFonts w:ascii="Arial" w:hAnsi="Arial" w:cs="Arial"/>
        </w:rPr>
        <w:t xml:space="preserve"> to ensure </w:t>
      </w:r>
      <w:r w:rsidR="00F2019F">
        <w:rPr>
          <w:rFonts w:ascii="Arial" w:hAnsi="Arial" w:cs="Arial"/>
        </w:rPr>
        <w:t xml:space="preserve">safe </w:t>
      </w:r>
      <w:r w:rsidR="00E50E98">
        <w:rPr>
          <w:rFonts w:ascii="Arial" w:hAnsi="Arial" w:cs="Arial"/>
        </w:rPr>
        <w:t>process</w:t>
      </w:r>
      <w:r w:rsidR="00F2019F">
        <w:rPr>
          <w:rFonts w:ascii="Arial" w:hAnsi="Arial" w:cs="Arial"/>
        </w:rPr>
        <w:t xml:space="preserve"> operation</w:t>
      </w:r>
      <w:r w:rsidR="00E50E98">
        <w:rPr>
          <w:rFonts w:ascii="Arial" w:hAnsi="Arial" w:cs="Arial"/>
        </w:rPr>
        <w:t xml:space="preserve"> is </w:t>
      </w:r>
      <w:r w:rsidR="00D46AF9">
        <w:rPr>
          <w:rFonts w:ascii="Arial" w:hAnsi="Arial" w:cs="Arial"/>
        </w:rPr>
        <w:t>retained</w:t>
      </w:r>
      <w:r w:rsidR="00A3376D">
        <w:rPr>
          <w:rFonts w:ascii="Arial" w:hAnsi="Arial" w:cs="Arial"/>
        </w:rPr>
        <w:t xml:space="preserve">” </w:t>
      </w:r>
      <w:sdt>
        <w:sdtPr>
          <w:rPr>
            <w:rFonts w:ascii="Arial" w:hAnsi="Arial" w:cs="Arial"/>
          </w:rPr>
          <w:id w:val="-948008194"/>
          <w:citation/>
        </w:sdtPr>
        <w:sdtEndPr/>
        <w:sdtContent>
          <w:r w:rsidR="00A3376D">
            <w:rPr>
              <w:rFonts w:ascii="Arial" w:hAnsi="Arial" w:cs="Arial"/>
            </w:rPr>
            <w:fldChar w:fldCharType="begin"/>
          </w:r>
          <w:r w:rsidR="00A3376D">
            <w:rPr>
              <w:rFonts w:ascii="Arial" w:hAnsi="Arial" w:cs="Arial"/>
            </w:rPr>
            <w:instrText xml:space="preserve"> CITATION Val192 \l 2057 </w:instrText>
          </w:r>
          <w:r w:rsidR="00A3376D">
            <w:rPr>
              <w:rFonts w:ascii="Arial" w:hAnsi="Arial" w:cs="Arial"/>
            </w:rPr>
            <w:fldChar w:fldCharType="separate"/>
          </w:r>
          <w:r w:rsidR="008201CC" w:rsidRPr="008201CC">
            <w:rPr>
              <w:rFonts w:ascii="Arial" w:hAnsi="Arial" w:cs="Arial"/>
              <w:noProof/>
            </w:rPr>
            <w:t>(Valero, 2019)</w:t>
          </w:r>
          <w:r w:rsidR="00A3376D">
            <w:rPr>
              <w:rFonts w:ascii="Arial" w:hAnsi="Arial" w:cs="Arial"/>
            </w:rPr>
            <w:fldChar w:fldCharType="end"/>
          </w:r>
        </w:sdtContent>
      </w:sdt>
      <w:r w:rsidR="00F2019F">
        <w:rPr>
          <w:rFonts w:ascii="Arial" w:hAnsi="Arial" w:cs="Arial"/>
        </w:rPr>
        <w:t>. Process safety procedures are implemented in the auto cut</w:t>
      </w:r>
      <w:r w:rsidR="008743CF">
        <w:rPr>
          <w:rFonts w:ascii="Arial" w:hAnsi="Arial" w:cs="Arial"/>
        </w:rPr>
        <w:t>-</w:t>
      </w:r>
      <w:r w:rsidR="00F2019F">
        <w:rPr>
          <w:rFonts w:ascii="Arial" w:hAnsi="Arial" w:cs="Arial"/>
        </w:rPr>
        <w:t xml:space="preserve">in system by </w:t>
      </w:r>
      <w:r w:rsidR="006A018B">
        <w:rPr>
          <w:rFonts w:ascii="Arial" w:hAnsi="Arial" w:cs="Arial"/>
        </w:rPr>
        <w:t xml:space="preserve">testing to see if the pumps do work as needed when pressure is </w:t>
      </w:r>
      <w:commentRangeStart w:id="18"/>
      <w:r w:rsidR="006A018B">
        <w:rPr>
          <w:rFonts w:ascii="Arial" w:hAnsi="Arial" w:cs="Arial"/>
        </w:rPr>
        <w:t>lost</w:t>
      </w:r>
      <w:commentRangeEnd w:id="18"/>
      <w:r w:rsidR="00211964">
        <w:rPr>
          <w:rStyle w:val="CommentReference"/>
        </w:rPr>
        <w:commentReference w:id="18"/>
      </w:r>
      <w:r w:rsidR="006A018B">
        <w:rPr>
          <w:rFonts w:ascii="Arial" w:hAnsi="Arial" w:cs="Arial"/>
        </w:rPr>
        <w:t>.</w:t>
      </w:r>
      <w:r w:rsidR="00D46AF9">
        <w:rPr>
          <w:rFonts w:ascii="Arial" w:hAnsi="Arial" w:cs="Arial"/>
        </w:rPr>
        <w:t xml:space="preserve"> </w:t>
      </w:r>
      <w:r w:rsidR="00BA4E8C">
        <w:rPr>
          <w:rFonts w:ascii="Arial" w:hAnsi="Arial" w:cs="Arial"/>
        </w:rPr>
        <w:t xml:space="preserve"> </w:t>
      </w:r>
    </w:p>
    <w:p w14:paraId="6E363E0F" w14:textId="77777777" w:rsidR="00562AD8" w:rsidRDefault="00562AD8" w:rsidP="00D50373"/>
    <w:p w14:paraId="0472C287" w14:textId="1705EEC3" w:rsidR="00562AD8" w:rsidRDefault="00310ACF" w:rsidP="00D50373">
      <w:r>
        <w:rPr>
          <w:noProof/>
        </w:rPr>
        <mc:AlternateContent>
          <mc:Choice Requires="wps">
            <w:drawing>
              <wp:anchor distT="0" distB="0" distL="114300" distR="114300" simplePos="0" relativeHeight="251667456" behindDoc="0" locked="0" layoutInCell="1" allowOverlap="1" wp14:anchorId="59A56A8E" wp14:editId="4FAA35B3">
                <wp:simplePos x="0" y="0"/>
                <wp:positionH relativeFrom="column">
                  <wp:posOffset>1673225</wp:posOffset>
                </wp:positionH>
                <wp:positionV relativeFrom="paragraph">
                  <wp:posOffset>3407410</wp:posOffset>
                </wp:positionV>
                <wp:extent cx="3232785" cy="635"/>
                <wp:effectExtent l="0" t="0" r="5715" b="12065"/>
                <wp:wrapSquare wrapText="bothSides"/>
                <wp:docPr id="8" name="Text Box 8"/>
                <wp:cNvGraphicFramePr/>
                <a:graphic xmlns:a="http://schemas.openxmlformats.org/drawingml/2006/main">
                  <a:graphicData uri="http://schemas.microsoft.com/office/word/2010/wordprocessingShape">
                    <wps:wsp>
                      <wps:cNvSpPr txBox="1"/>
                      <wps:spPr>
                        <a:xfrm>
                          <a:off x="0" y="0"/>
                          <a:ext cx="3232785" cy="635"/>
                        </a:xfrm>
                        <a:prstGeom prst="rect">
                          <a:avLst/>
                        </a:prstGeom>
                        <a:solidFill>
                          <a:prstClr val="white"/>
                        </a:solidFill>
                        <a:ln>
                          <a:noFill/>
                        </a:ln>
                      </wps:spPr>
                      <wps:txbx>
                        <w:txbxContent>
                          <w:p w14:paraId="521ECFFA" w14:textId="220B073D" w:rsidR="00B406B3" w:rsidRDefault="00310ACF" w:rsidP="00B406B3">
                            <w:pPr>
                              <w:pStyle w:val="Caption"/>
                              <w:jc w:val="center"/>
                            </w:pPr>
                            <w:bookmarkStart w:id="19" w:name="_Toc156316413"/>
                            <w:r>
                              <w:t xml:space="preserve">Figure </w:t>
                            </w:r>
                            <w:fldSimple w:instr=" SEQ Figure \* ARABIC ">
                              <w:r w:rsidR="00C94E9B">
                                <w:rPr>
                                  <w:noProof/>
                                </w:rPr>
                                <w:t>4</w:t>
                              </w:r>
                            </w:fldSimple>
                            <w:r>
                              <w:t xml:space="preserve"> - PRT Lube Oil flow diagram.</w:t>
                            </w:r>
                            <w:bookmarkEnd w:id="19"/>
                          </w:p>
                          <w:p w14:paraId="34950B37" w14:textId="16E4F248" w:rsidR="00310ACF" w:rsidRPr="001E0ABA" w:rsidRDefault="008B5073" w:rsidP="00B406B3">
                            <w:pPr>
                              <w:pStyle w:val="Caption"/>
                              <w:jc w:val="center"/>
                              <w:rPr>
                                <w:rFonts w:ascii="Arial" w:hAnsi="Arial" w:cs="Arial"/>
                              </w:rPr>
                            </w:pPr>
                            <w:sdt>
                              <w:sdtPr>
                                <w:id w:val="-65723642"/>
                                <w:citation/>
                              </w:sdtPr>
                              <w:sdtEndPr/>
                              <w:sdtContent>
                                <w:r w:rsidR="00B406B3">
                                  <w:fldChar w:fldCharType="begin"/>
                                </w:r>
                                <w:r w:rsidR="00B406B3">
                                  <w:instrText xml:space="preserve"> CITATION Ins24 \l 2057 </w:instrText>
                                </w:r>
                                <w:r w:rsidR="00B406B3">
                                  <w:fldChar w:fldCharType="separate"/>
                                </w:r>
                                <w:r w:rsidR="008201CC" w:rsidRPr="008201CC">
                                  <w:rPr>
                                    <w:noProof/>
                                  </w:rPr>
                                  <w:t>(Instrumentation Basics, 2024)</w:t>
                                </w:r>
                                <w:r w:rsidR="00B406B3">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A56A8E" id="Text Box 8" o:spid="_x0000_s1031" type="#_x0000_t202" style="position:absolute;margin-left:131.75pt;margin-top:268.3pt;width:254.5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" stroked="f">
                <v:textbox style="mso-fit-shape-to-text:t" inset="0,0,0,0">
                  <w:txbxContent>
                    <w:p w14:paraId="521ECFFA" w14:textId="220B073D" w:rsidR="00B406B3" w:rsidRDefault="00310ACF" w:rsidP="00B406B3">
                      <w:pPr>
                        <w:pStyle w:val="Caption"/>
                        <w:jc w:val="center"/>
                      </w:pPr>
                      <w:bookmarkStart w:id="20" w:name="_Toc156316413"/>
                      <w:r>
                        <w:t xml:space="preserve">Figure </w:t>
                      </w:r>
                      <w:fldSimple w:instr=" SEQ Figure \* ARABIC ">
                        <w:r w:rsidR="00C94E9B">
                          <w:rPr>
                            <w:noProof/>
                          </w:rPr>
                          <w:t>4</w:t>
                        </w:r>
                      </w:fldSimple>
                      <w:r>
                        <w:t xml:space="preserve"> - PRT Lube Oil flow diagram.</w:t>
                      </w:r>
                      <w:bookmarkEnd w:id="20"/>
                    </w:p>
                    <w:p w14:paraId="34950B37" w14:textId="16E4F248" w:rsidR="00310ACF" w:rsidRPr="001E0ABA" w:rsidRDefault="008B5073" w:rsidP="00B406B3">
                      <w:pPr>
                        <w:pStyle w:val="Caption"/>
                        <w:jc w:val="center"/>
                        <w:rPr>
                          <w:rFonts w:ascii="Arial" w:hAnsi="Arial" w:cs="Arial"/>
                        </w:rPr>
                      </w:pPr>
                      <w:sdt>
                        <w:sdtPr>
                          <w:id w:val="-65723642"/>
                          <w:citation/>
                        </w:sdtPr>
                        <w:sdtEndPr/>
                        <w:sdtContent>
                          <w:r w:rsidR="00B406B3">
                            <w:fldChar w:fldCharType="begin"/>
                          </w:r>
                          <w:r w:rsidR="00B406B3">
                            <w:instrText xml:space="preserve"> CITATION Ins24 \l 2057 </w:instrText>
                          </w:r>
                          <w:r w:rsidR="00B406B3">
                            <w:fldChar w:fldCharType="separate"/>
                          </w:r>
                          <w:r w:rsidR="008201CC" w:rsidRPr="008201CC">
                            <w:rPr>
                              <w:noProof/>
                            </w:rPr>
                            <w:t>(Instrumentation Basics, 2024)</w:t>
                          </w:r>
                          <w:r w:rsidR="00B406B3">
                            <w:fldChar w:fldCharType="end"/>
                          </w:r>
                        </w:sdtContent>
                      </w:sdt>
                    </w:p>
                  </w:txbxContent>
                </v:textbox>
                <w10:wrap type="square"/>
              </v:shape>
            </w:pict>
          </mc:Fallback>
        </mc:AlternateContent>
      </w:r>
      <w:r w:rsidRPr="00310ACF">
        <w:rPr>
          <w:rFonts w:ascii="Arial" w:hAnsi="Arial" w:cs="Arial"/>
          <w:noProof/>
        </w:rPr>
        <w:drawing>
          <wp:anchor distT="0" distB="0" distL="114300" distR="114300" simplePos="0" relativeHeight="251665408" behindDoc="0" locked="0" layoutInCell="1" allowOverlap="1" wp14:anchorId="7E850706" wp14:editId="0E492EFB">
            <wp:simplePos x="0" y="0"/>
            <wp:positionH relativeFrom="column">
              <wp:posOffset>1673750</wp:posOffset>
            </wp:positionH>
            <wp:positionV relativeFrom="paragraph">
              <wp:posOffset>33020</wp:posOffset>
            </wp:positionV>
            <wp:extent cx="3232785" cy="3317240"/>
            <wp:effectExtent l="0" t="0" r="5715" b="0"/>
            <wp:wrapSquare wrapText="bothSides"/>
            <wp:docPr id="7" name="Picture 7"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diagram of a machin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232785" cy="3317240"/>
                    </a:xfrm>
                    <a:prstGeom prst="rect">
                      <a:avLst/>
                    </a:prstGeom>
                  </pic:spPr>
                </pic:pic>
              </a:graphicData>
            </a:graphic>
            <wp14:sizeRelH relativeFrom="page">
              <wp14:pctWidth>0</wp14:pctWidth>
            </wp14:sizeRelH>
            <wp14:sizeRelV relativeFrom="page">
              <wp14:pctHeight>0</wp14:pctHeight>
            </wp14:sizeRelV>
          </wp:anchor>
        </w:drawing>
      </w:r>
    </w:p>
    <w:p w14:paraId="6F0524F9" w14:textId="77777777" w:rsidR="00A3376D" w:rsidRPr="00A3376D" w:rsidRDefault="00A3376D" w:rsidP="00A3376D"/>
    <w:p w14:paraId="4494940B" w14:textId="77777777" w:rsidR="00A3376D" w:rsidRPr="00A3376D" w:rsidRDefault="00A3376D" w:rsidP="00A3376D"/>
    <w:p w14:paraId="096B7A9F" w14:textId="77777777" w:rsidR="00A3376D" w:rsidRPr="00A3376D" w:rsidRDefault="00A3376D" w:rsidP="00A3376D"/>
    <w:p w14:paraId="2655BC4B" w14:textId="77777777" w:rsidR="00A3376D" w:rsidRPr="00A3376D" w:rsidRDefault="00A3376D" w:rsidP="00A3376D"/>
    <w:p w14:paraId="2C6BB64A" w14:textId="77777777" w:rsidR="00A3376D" w:rsidRPr="00A3376D" w:rsidRDefault="00A3376D" w:rsidP="00A3376D"/>
    <w:p w14:paraId="2FF1E650" w14:textId="77777777" w:rsidR="00A3376D" w:rsidRPr="00A3376D" w:rsidRDefault="00A3376D" w:rsidP="00A3376D"/>
    <w:p w14:paraId="75D4E4B2" w14:textId="77777777" w:rsidR="00A3376D" w:rsidRPr="00A3376D" w:rsidRDefault="00A3376D" w:rsidP="00A3376D"/>
    <w:p w14:paraId="25AF3806" w14:textId="77777777" w:rsidR="00A3376D" w:rsidRPr="00A3376D" w:rsidRDefault="00A3376D" w:rsidP="00A3376D"/>
    <w:p w14:paraId="2F4A251C" w14:textId="77777777" w:rsidR="00A3376D" w:rsidRPr="00A3376D" w:rsidRDefault="00A3376D" w:rsidP="00A3376D"/>
    <w:p w14:paraId="6EBD2E38" w14:textId="77777777" w:rsidR="00A3376D" w:rsidRPr="00A3376D" w:rsidRDefault="00A3376D" w:rsidP="00A3376D"/>
    <w:p w14:paraId="0DF661EB" w14:textId="77777777" w:rsidR="00A3376D" w:rsidRPr="00A3376D" w:rsidRDefault="00A3376D" w:rsidP="00A3376D"/>
    <w:p w14:paraId="53971F0C" w14:textId="77777777" w:rsidR="00A3376D" w:rsidRPr="00A3376D" w:rsidRDefault="00A3376D" w:rsidP="00A3376D"/>
    <w:p w14:paraId="70477EB0" w14:textId="77777777" w:rsidR="00A3376D" w:rsidRPr="00A3376D" w:rsidRDefault="00A3376D" w:rsidP="00A3376D"/>
    <w:p w14:paraId="42242C46" w14:textId="77777777" w:rsidR="00A3376D" w:rsidRPr="00A3376D" w:rsidRDefault="00A3376D" w:rsidP="00A3376D"/>
    <w:p w14:paraId="5D592987" w14:textId="77777777" w:rsidR="00A3376D" w:rsidRPr="00A3376D" w:rsidRDefault="00A3376D" w:rsidP="00A3376D"/>
    <w:p w14:paraId="182B854E" w14:textId="77777777" w:rsidR="00A3376D" w:rsidRPr="00A3376D" w:rsidRDefault="00A3376D" w:rsidP="00A3376D"/>
    <w:p w14:paraId="68BFF99A" w14:textId="77777777" w:rsidR="00A3376D" w:rsidRPr="00A3376D" w:rsidRDefault="00A3376D" w:rsidP="00A3376D"/>
    <w:p w14:paraId="10B2BFA1" w14:textId="77777777" w:rsidR="00A3376D" w:rsidRPr="00A3376D" w:rsidRDefault="00A3376D" w:rsidP="00A3376D"/>
    <w:p w14:paraId="047E850D" w14:textId="77777777" w:rsidR="00A3376D" w:rsidRPr="00A3376D" w:rsidRDefault="00A3376D" w:rsidP="00A3376D"/>
    <w:p w14:paraId="46F10CEE" w14:textId="77777777" w:rsidR="00A3376D" w:rsidRPr="00A3376D" w:rsidRDefault="00A3376D" w:rsidP="00A3376D"/>
    <w:p w14:paraId="4EFB3E49" w14:textId="77777777" w:rsidR="00A3376D" w:rsidRPr="00A3376D" w:rsidRDefault="00A3376D" w:rsidP="00A3376D"/>
    <w:p w14:paraId="403CE322" w14:textId="77777777" w:rsidR="00A3376D" w:rsidRDefault="00A3376D" w:rsidP="00A3376D"/>
    <w:p w14:paraId="59BC7C0D" w14:textId="2EEFE2E7" w:rsidR="00A3376D" w:rsidRDefault="00A3376D">
      <w:r>
        <w:br w:type="page"/>
      </w:r>
    </w:p>
    <w:bookmarkStart w:id="21" w:name="_Toc156316390" w:displacedByCustomXml="next"/>
    <w:sdt>
      <w:sdtPr>
        <w:rPr>
          <w:rFonts w:asciiTheme="minorHAnsi" w:eastAsiaTheme="minorHAnsi" w:hAnsiTheme="minorHAnsi" w:cstheme="minorBidi"/>
          <w:color w:val="auto"/>
          <w:sz w:val="24"/>
          <w:szCs w:val="24"/>
        </w:rPr>
        <w:id w:val="1607232317"/>
        <w:docPartObj>
          <w:docPartGallery w:val="Bibliographies"/>
          <w:docPartUnique/>
        </w:docPartObj>
      </w:sdtPr>
      <w:sdtEndPr>
        <w:rPr>
          <w:rFonts w:ascii="Arial" w:hAnsi="Arial" w:cs="Arial"/>
        </w:rPr>
      </w:sdtEndPr>
      <w:sdtContent>
        <w:p w14:paraId="02820C31" w14:textId="1870868C" w:rsidR="007D0222" w:rsidRPr="00B073E6" w:rsidRDefault="007D0222" w:rsidP="00B073E6">
          <w:pPr>
            <w:pStyle w:val="Heading1"/>
            <w:spacing w:line="360" w:lineRule="auto"/>
            <w:rPr>
              <w:rFonts w:ascii="Arial" w:hAnsi="Arial" w:cs="Arial"/>
              <w:sz w:val="24"/>
              <w:szCs w:val="24"/>
            </w:rPr>
          </w:pPr>
          <w:r w:rsidRPr="00B073E6">
            <w:rPr>
              <w:rFonts w:ascii="Arial" w:hAnsi="Arial" w:cs="Arial"/>
              <w:sz w:val="24"/>
              <w:szCs w:val="24"/>
            </w:rPr>
            <w:t>Bibliography</w:t>
          </w:r>
          <w:bookmarkEnd w:id="21"/>
        </w:p>
        <w:sdt>
          <w:sdtPr>
            <w:rPr>
              <w:rFonts w:ascii="Arial" w:hAnsi="Arial" w:cs="Arial"/>
            </w:rPr>
            <w:id w:val="111145805"/>
            <w:bibliography/>
          </w:sdtPr>
          <w:sdtEndPr/>
          <w:sdtContent>
            <w:commentRangeStart w:id="22" w:displacedByCustomXml="prev"/>
            <w:p w14:paraId="7D4DD29C" w14:textId="77777777" w:rsidR="008201CC" w:rsidRPr="00B073E6" w:rsidRDefault="007D0222" w:rsidP="00B073E6">
              <w:pPr>
                <w:pStyle w:val="Bibliography"/>
                <w:spacing w:line="360" w:lineRule="auto"/>
                <w:rPr>
                  <w:rFonts w:ascii="Arial" w:hAnsi="Arial" w:cs="Arial"/>
                  <w:noProof/>
                </w:rPr>
              </w:pPr>
              <w:r w:rsidRPr="00B073E6">
                <w:rPr>
                  <w:rFonts w:ascii="Arial" w:hAnsi="Arial" w:cs="Arial"/>
                </w:rPr>
                <w:fldChar w:fldCharType="begin"/>
              </w:r>
              <w:r w:rsidRPr="00B073E6">
                <w:rPr>
                  <w:rFonts w:ascii="Arial" w:hAnsi="Arial" w:cs="Arial"/>
                </w:rPr>
                <w:instrText xml:space="preserve"> BIBLIOGRAPHY </w:instrText>
              </w:r>
              <w:r w:rsidRPr="00B073E6">
                <w:rPr>
                  <w:rFonts w:ascii="Arial" w:hAnsi="Arial" w:cs="Arial"/>
                </w:rPr>
                <w:fldChar w:fldCharType="separate"/>
              </w:r>
              <w:r w:rsidR="008201CC" w:rsidRPr="00B073E6">
                <w:rPr>
                  <w:rFonts w:ascii="Arial" w:hAnsi="Arial" w:cs="Arial"/>
                  <w:noProof/>
                </w:rPr>
                <w:t xml:space="preserve">American Institute of Chemical Engineers, 2017. </w:t>
              </w:r>
              <w:r w:rsidR="008201CC" w:rsidRPr="00B073E6">
                <w:rPr>
                  <w:rFonts w:ascii="Arial" w:hAnsi="Arial" w:cs="Arial"/>
                  <w:i/>
                  <w:iCs/>
                  <w:noProof/>
                </w:rPr>
                <w:t xml:space="preserve">The Four Pillars of Risk Based Process Safety (RBPS), </w:t>
              </w:r>
              <w:r w:rsidR="008201CC" w:rsidRPr="00B073E6">
                <w:rPr>
                  <w:rFonts w:ascii="Arial" w:hAnsi="Arial" w:cs="Arial"/>
                  <w:noProof/>
                </w:rPr>
                <w:t>New York: American Institute of Chemical Engineers.</w:t>
              </w:r>
            </w:p>
            <w:p w14:paraId="2D95AA34" w14:textId="77777777" w:rsidR="008201CC" w:rsidRPr="00B073E6" w:rsidRDefault="008201CC" w:rsidP="00B073E6">
              <w:pPr>
                <w:pStyle w:val="Bibliography"/>
                <w:spacing w:line="360" w:lineRule="auto"/>
                <w:rPr>
                  <w:rFonts w:ascii="Arial" w:hAnsi="Arial" w:cs="Arial"/>
                  <w:noProof/>
                </w:rPr>
              </w:pPr>
              <w:r w:rsidRPr="00B073E6">
                <w:rPr>
                  <w:rFonts w:ascii="Arial" w:hAnsi="Arial" w:cs="Arial"/>
                  <w:noProof/>
                </w:rPr>
                <w:t xml:space="preserve">Baker Risk, 2020. </w:t>
              </w:r>
              <w:r w:rsidRPr="00B073E6">
                <w:rPr>
                  <w:rFonts w:ascii="Arial" w:hAnsi="Arial" w:cs="Arial"/>
                  <w:i/>
                  <w:iCs/>
                  <w:noProof/>
                </w:rPr>
                <w:t xml:space="preserve">Risk Based Process Safety. </w:t>
              </w:r>
              <w:r w:rsidRPr="00B073E6">
                <w:rPr>
                  <w:rFonts w:ascii="Arial" w:hAnsi="Arial" w:cs="Arial"/>
                  <w:noProof/>
                </w:rPr>
                <w:t xml:space="preserve">[Online] </w:t>
              </w:r>
              <w:r w:rsidRPr="00B073E6">
                <w:rPr>
                  <w:rFonts w:ascii="Arial" w:hAnsi="Arial" w:cs="Arial"/>
                  <w:noProof/>
                </w:rPr>
                <w:br/>
                <w:t xml:space="preserve">Available at: </w:t>
              </w:r>
              <w:r w:rsidRPr="00B073E6">
                <w:rPr>
                  <w:rFonts w:ascii="Arial" w:hAnsi="Arial" w:cs="Arial"/>
                  <w:noProof/>
                  <w:u w:val="single"/>
                </w:rPr>
                <w:t>https://www.bakerrisk.com/services/site-surveys-qualitative-studies/risk-based-process-safety/</w:t>
              </w:r>
              <w:r w:rsidRPr="00B073E6">
                <w:rPr>
                  <w:rFonts w:ascii="Arial" w:hAnsi="Arial" w:cs="Arial"/>
                  <w:noProof/>
                </w:rPr>
                <w:br/>
                <w:t>[Accessed 13 January 2024].</w:t>
              </w:r>
            </w:p>
            <w:p w14:paraId="61AF465C" w14:textId="77777777" w:rsidR="008201CC" w:rsidRPr="00B073E6" w:rsidRDefault="008201CC" w:rsidP="00B073E6">
              <w:pPr>
                <w:pStyle w:val="Bibliography"/>
                <w:spacing w:line="360" w:lineRule="auto"/>
                <w:rPr>
                  <w:rFonts w:ascii="Arial" w:hAnsi="Arial" w:cs="Arial"/>
                  <w:noProof/>
                </w:rPr>
              </w:pPr>
              <w:r w:rsidRPr="00B073E6">
                <w:rPr>
                  <w:rFonts w:ascii="Arial" w:hAnsi="Arial" w:cs="Arial"/>
                  <w:noProof/>
                </w:rPr>
                <w:t xml:space="preserve">HSE, 2023. </w:t>
              </w:r>
              <w:r w:rsidRPr="00B073E6">
                <w:rPr>
                  <w:rFonts w:ascii="Arial" w:hAnsi="Arial" w:cs="Arial"/>
                  <w:i/>
                  <w:iCs/>
                  <w:noProof/>
                </w:rPr>
                <w:t xml:space="preserve">Permits to work. </w:t>
              </w:r>
              <w:r w:rsidRPr="00B073E6">
                <w:rPr>
                  <w:rFonts w:ascii="Arial" w:hAnsi="Arial" w:cs="Arial"/>
                  <w:noProof/>
                </w:rPr>
                <w:t xml:space="preserve">[Online] </w:t>
              </w:r>
              <w:r w:rsidRPr="00B073E6">
                <w:rPr>
                  <w:rFonts w:ascii="Arial" w:hAnsi="Arial" w:cs="Arial"/>
                  <w:noProof/>
                </w:rPr>
                <w:br/>
                <w:t xml:space="preserve">Available at: </w:t>
              </w:r>
              <w:r w:rsidRPr="00B073E6">
                <w:rPr>
                  <w:rFonts w:ascii="Arial" w:hAnsi="Arial" w:cs="Arial"/>
                  <w:noProof/>
                  <w:u w:val="single"/>
                </w:rPr>
                <w:t>https://www.hse.gov.uk/coshh/basics/permits.htm#:~:text=The%20permit%2Dto%2Dwork%20is,based%20on%20a%20risk%20assessment.</w:t>
              </w:r>
              <w:r w:rsidRPr="00B073E6">
                <w:rPr>
                  <w:rFonts w:ascii="Arial" w:hAnsi="Arial" w:cs="Arial"/>
                  <w:noProof/>
                </w:rPr>
                <w:br/>
                <w:t>[Accessed 9 January 2024].</w:t>
              </w:r>
            </w:p>
            <w:p w14:paraId="1C2B1D7A" w14:textId="77777777" w:rsidR="008201CC" w:rsidRPr="00B073E6" w:rsidRDefault="008201CC" w:rsidP="00B073E6">
              <w:pPr>
                <w:pStyle w:val="Bibliography"/>
                <w:spacing w:line="360" w:lineRule="auto"/>
                <w:rPr>
                  <w:rFonts w:ascii="Arial" w:hAnsi="Arial" w:cs="Arial"/>
                  <w:noProof/>
                </w:rPr>
              </w:pPr>
              <w:r w:rsidRPr="00B073E6">
                <w:rPr>
                  <w:rFonts w:ascii="Arial" w:hAnsi="Arial" w:cs="Arial"/>
                  <w:noProof/>
                </w:rPr>
                <w:t xml:space="preserve">Indeed, 2022. </w:t>
              </w:r>
              <w:r w:rsidRPr="00B073E6">
                <w:rPr>
                  <w:rFonts w:ascii="Arial" w:hAnsi="Arial" w:cs="Arial"/>
                  <w:i/>
                  <w:iCs/>
                  <w:noProof/>
                </w:rPr>
                <w:t xml:space="preserve">What is a Procedure? Definition and Example. </w:t>
              </w:r>
              <w:r w:rsidRPr="00B073E6">
                <w:rPr>
                  <w:rFonts w:ascii="Arial" w:hAnsi="Arial" w:cs="Arial"/>
                  <w:noProof/>
                </w:rPr>
                <w:t xml:space="preserve">[Online] </w:t>
              </w:r>
              <w:r w:rsidRPr="00B073E6">
                <w:rPr>
                  <w:rFonts w:ascii="Arial" w:hAnsi="Arial" w:cs="Arial"/>
                  <w:noProof/>
                </w:rPr>
                <w:br/>
                <w:t xml:space="preserve">Available at: </w:t>
              </w:r>
              <w:r w:rsidRPr="00B073E6">
                <w:rPr>
                  <w:rFonts w:ascii="Arial" w:hAnsi="Arial" w:cs="Arial"/>
                  <w:noProof/>
                  <w:u w:val="single"/>
                </w:rPr>
                <w:t>https://www.indeed.com/career-advice/career-development/procedure-example#:~:text=A%20procedure%20is%20a%20method,should%20do%20in%20various%20circumstances.</w:t>
              </w:r>
              <w:r w:rsidRPr="00B073E6">
                <w:rPr>
                  <w:rFonts w:ascii="Arial" w:hAnsi="Arial" w:cs="Arial"/>
                  <w:noProof/>
                </w:rPr>
                <w:br/>
                <w:t>[Accessed 9 January 2024].</w:t>
              </w:r>
            </w:p>
            <w:p w14:paraId="3D1693EF" w14:textId="77777777" w:rsidR="008201CC" w:rsidRPr="00B073E6" w:rsidRDefault="008201CC" w:rsidP="00B073E6">
              <w:pPr>
                <w:pStyle w:val="Bibliography"/>
                <w:spacing w:line="360" w:lineRule="auto"/>
                <w:rPr>
                  <w:rFonts w:ascii="Arial" w:hAnsi="Arial" w:cs="Arial"/>
                  <w:noProof/>
                </w:rPr>
              </w:pPr>
              <w:r w:rsidRPr="00B073E6">
                <w:rPr>
                  <w:rFonts w:ascii="Arial" w:hAnsi="Arial" w:cs="Arial"/>
                  <w:noProof/>
                </w:rPr>
                <w:t xml:space="preserve">Instrumentation Basics, 2024. </w:t>
              </w:r>
              <w:r w:rsidRPr="00B073E6">
                <w:rPr>
                  <w:rFonts w:ascii="Arial" w:hAnsi="Arial" w:cs="Arial"/>
                  <w:i/>
                  <w:iCs/>
                  <w:noProof/>
                </w:rPr>
                <w:t xml:space="preserve">Lube oil system in turbine. </w:t>
              </w:r>
              <w:r w:rsidRPr="00B073E6">
                <w:rPr>
                  <w:rFonts w:ascii="Arial" w:hAnsi="Arial" w:cs="Arial"/>
                  <w:noProof/>
                </w:rPr>
                <w:t xml:space="preserve">[Online] </w:t>
              </w:r>
              <w:r w:rsidRPr="00B073E6">
                <w:rPr>
                  <w:rFonts w:ascii="Arial" w:hAnsi="Arial" w:cs="Arial"/>
                  <w:noProof/>
                </w:rPr>
                <w:br/>
                <w:t xml:space="preserve">Available at: </w:t>
              </w:r>
              <w:r w:rsidRPr="00B073E6">
                <w:rPr>
                  <w:rFonts w:ascii="Arial" w:hAnsi="Arial" w:cs="Arial"/>
                  <w:noProof/>
                  <w:u w:val="single"/>
                </w:rPr>
                <w:t>https://instrumentationbasic.com/lube-oil-system-in-turbine/</w:t>
              </w:r>
              <w:r w:rsidRPr="00B073E6">
                <w:rPr>
                  <w:rFonts w:ascii="Arial" w:hAnsi="Arial" w:cs="Arial"/>
                  <w:noProof/>
                </w:rPr>
                <w:br/>
                <w:t>[Accessed 15 January 2024].</w:t>
              </w:r>
            </w:p>
            <w:p w14:paraId="2635FDA9" w14:textId="77777777" w:rsidR="008201CC" w:rsidRPr="00B073E6" w:rsidRDefault="008201CC" w:rsidP="00B073E6">
              <w:pPr>
                <w:pStyle w:val="Bibliography"/>
                <w:spacing w:line="360" w:lineRule="auto"/>
                <w:rPr>
                  <w:rFonts w:ascii="Arial" w:hAnsi="Arial" w:cs="Arial"/>
                  <w:noProof/>
                </w:rPr>
              </w:pPr>
              <w:r w:rsidRPr="00B073E6">
                <w:rPr>
                  <w:rFonts w:ascii="Arial" w:hAnsi="Arial" w:cs="Arial"/>
                  <w:noProof/>
                </w:rPr>
                <w:t xml:space="preserve">Nabil Abu-Khader, Ph.D., 2022. </w:t>
              </w:r>
              <w:r w:rsidRPr="00B073E6">
                <w:rPr>
                  <w:rFonts w:ascii="Arial" w:hAnsi="Arial" w:cs="Arial"/>
                  <w:i/>
                  <w:iCs/>
                  <w:noProof/>
                </w:rPr>
                <w:t xml:space="preserve">Power recovery train controls. </w:t>
              </w:r>
              <w:r w:rsidRPr="00B073E6">
                <w:rPr>
                  <w:rFonts w:ascii="Arial" w:hAnsi="Arial" w:cs="Arial"/>
                  <w:noProof/>
                </w:rPr>
                <w:t xml:space="preserve">[Online] </w:t>
              </w:r>
              <w:r w:rsidRPr="00B073E6">
                <w:rPr>
                  <w:rFonts w:ascii="Arial" w:hAnsi="Arial" w:cs="Arial"/>
                  <w:noProof/>
                </w:rPr>
                <w:br/>
                <w:t xml:space="preserve">Available at: </w:t>
              </w:r>
              <w:r w:rsidRPr="00B073E6">
                <w:rPr>
                  <w:rFonts w:ascii="Arial" w:hAnsi="Arial" w:cs="Arial"/>
                  <w:noProof/>
                  <w:u w:val="single"/>
                </w:rPr>
                <w:t>https://www.turbomachinerymag.com/view/power-recovery-train-controls</w:t>
              </w:r>
              <w:r w:rsidRPr="00B073E6">
                <w:rPr>
                  <w:rFonts w:ascii="Arial" w:hAnsi="Arial" w:cs="Arial"/>
                  <w:noProof/>
                </w:rPr>
                <w:br/>
                <w:t>[Accessed 14 January 2024].</w:t>
              </w:r>
            </w:p>
            <w:p w14:paraId="0050FAF7" w14:textId="77777777" w:rsidR="008201CC" w:rsidRPr="00B073E6" w:rsidRDefault="008201CC" w:rsidP="00B073E6">
              <w:pPr>
                <w:pStyle w:val="Bibliography"/>
                <w:spacing w:line="360" w:lineRule="auto"/>
                <w:rPr>
                  <w:rFonts w:ascii="Arial" w:hAnsi="Arial" w:cs="Arial"/>
                  <w:noProof/>
                </w:rPr>
              </w:pPr>
              <w:r w:rsidRPr="00B073E6">
                <w:rPr>
                  <w:rFonts w:ascii="Arial" w:hAnsi="Arial" w:cs="Arial"/>
                  <w:noProof/>
                </w:rPr>
                <w:t xml:space="preserve">Peak Govournance, 2018. </w:t>
              </w:r>
              <w:r w:rsidRPr="00B073E6">
                <w:rPr>
                  <w:rFonts w:ascii="Arial" w:hAnsi="Arial" w:cs="Arial"/>
                  <w:i/>
                  <w:iCs/>
                  <w:noProof/>
                </w:rPr>
                <w:t xml:space="preserve">Choosing the perfect Risk Management Framework for your business. </w:t>
              </w:r>
              <w:r w:rsidRPr="00B073E6">
                <w:rPr>
                  <w:rFonts w:ascii="Arial" w:hAnsi="Arial" w:cs="Arial"/>
                  <w:noProof/>
                </w:rPr>
                <w:t xml:space="preserve">[Online] </w:t>
              </w:r>
              <w:r w:rsidRPr="00B073E6">
                <w:rPr>
                  <w:rFonts w:ascii="Arial" w:hAnsi="Arial" w:cs="Arial"/>
                  <w:noProof/>
                </w:rPr>
                <w:br/>
                <w:t xml:space="preserve">Available at: </w:t>
              </w:r>
              <w:r w:rsidRPr="00B073E6">
                <w:rPr>
                  <w:rFonts w:ascii="Arial" w:hAnsi="Arial" w:cs="Arial"/>
                  <w:noProof/>
                  <w:u w:val="single"/>
                </w:rPr>
                <w:t>https://peakgovernance.co.uk/peak-g-tips/selecting-a-risk-management-framework-for-your-business</w:t>
              </w:r>
              <w:r w:rsidRPr="00B073E6">
                <w:rPr>
                  <w:rFonts w:ascii="Arial" w:hAnsi="Arial" w:cs="Arial"/>
                  <w:noProof/>
                </w:rPr>
                <w:br/>
                <w:t>[Accessed 15 January 2024].</w:t>
              </w:r>
            </w:p>
            <w:p w14:paraId="3DB87C8B" w14:textId="77777777" w:rsidR="008201CC" w:rsidRPr="00B073E6" w:rsidRDefault="008201CC" w:rsidP="00B073E6">
              <w:pPr>
                <w:pStyle w:val="Bibliography"/>
                <w:spacing w:line="360" w:lineRule="auto"/>
                <w:rPr>
                  <w:rFonts w:ascii="Arial" w:hAnsi="Arial" w:cs="Arial"/>
                  <w:noProof/>
                </w:rPr>
              </w:pPr>
              <w:r w:rsidRPr="00B073E6">
                <w:rPr>
                  <w:rFonts w:ascii="Arial" w:hAnsi="Arial" w:cs="Arial"/>
                  <w:noProof/>
                </w:rPr>
                <w:t xml:space="preserve">Turbo Machinery International, 2022. </w:t>
              </w:r>
              <w:r w:rsidRPr="00B073E6">
                <w:rPr>
                  <w:rFonts w:ascii="Arial" w:hAnsi="Arial" w:cs="Arial"/>
                  <w:i/>
                  <w:iCs/>
                  <w:noProof/>
                </w:rPr>
                <w:t xml:space="preserve">Power recovery train controls. </w:t>
              </w:r>
              <w:r w:rsidRPr="00B073E6">
                <w:rPr>
                  <w:rFonts w:ascii="Arial" w:hAnsi="Arial" w:cs="Arial"/>
                  <w:noProof/>
                </w:rPr>
                <w:t xml:space="preserve">[Online] </w:t>
              </w:r>
              <w:r w:rsidRPr="00B073E6">
                <w:rPr>
                  <w:rFonts w:ascii="Arial" w:hAnsi="Arial" w:cs="Arial"/>
                  <w:noProof/>
                </w:rPr>
                <w:br/>
                <w:t xml:space="preserve">Available at: </w:t>
              </w:r>
              <w:r w:rsidRPr="00B073E6">
                <w:rPr>
                  <w:rFonts w:ascii="Arial" w:hAnsi="Arial" w:cs="Arial"/>
                  <w:noProof/>
                  <w:u w:val="single"/>
                </w:rPr>
                <w:t>https://www.turbomachinerymag.com/view/power-recovery-train-controls</w:t>
              </w:r>
              <w:r w:rsidRPr="00B073E6">
                <w:rPr>
                  <w:rFonts w:ascii="Arial" w:hAnsi="Arial" w:cs="Arial"/>
                  <w:noProof/>
                </w:rPr>
                <w:br/>
                <w:t>[Accessed 14 January 2024].</w:t>
              </w:r>
            </w:p>
            <w:p w14:paraId="698EBDC8" w14:textId="77777777" w:rsidR="008201CC" w:rsidRPr="00B073E6" w:rsidRDefault="008201CC" w:rsidP="00B073E6">
              <w:pPr>
                <w:pStyle w:val="Bibliography"/>
                <w:spacing w:line="360" w:lineRule="auto"/>
                <w:rPr>
                  <w:rFonts w:ascii="Arial" w:hAnsi="Arial" w:cs="Arial"/>
                  <w:noProof/>
                </w:rPr>
              </w:pPr>
              <w:r w:rsidRPr="00B073E6">
                <w:rPr>
                  <w:rFonts w:ascii="Arial" w:hAnsi="Arial" w:cs="Arial"/>
                  <w:noProof/>
                </w:rPr>
                <w:t xml:space="preserve">Valero, 2019. </w:t>
              </w:r>
              <w:r w:rsidRPr="00B073E6">
                <w:rPr>
                  <w:rFonts w:ascii="Arial" w:hAnsi="Arial" w:cs="Arial"/>
                  <w:i/>
                  <w:iCs/>
                  <w:noProof/>
                </w:rPr>
                <w:t xml:space="preserve">FCCU Process Descriptors, </w:t>
              </w:r>
              <w:r w:rsidRPr="00B073E6">
                <w:rPr>
                  <w:rFonts w:ascii="Arial" w:hAnsi="Arial" w:cs="Arial"/>
                  <w:noProof/>
                </w:rPr>
                <w:t>San Antonio: Valero.</w:t>
              </w:r>
            </w:p>
            <w:p w14:paraId="24138F5A" w14:textId="77777777" w:rsidR="008201CC" w:rsidRPr="00B073E6" w:rsidRDefault="008201CC" w:rsidP="00B073E6">
              <w:pPr>
                <w:pStyle w:val="Bibliography"/>
                <w:spacing w:line="360" w:lineRule="auto"/>
                <w:rPr>
                  <w:rFonts w:ascii="Arial" w:hAnsi="Arial" w:cs="Arial"/>
                  <w:noProof/>
                </w:rPr>
              </w:pPr>
              <w:r w:rsidRPr="00B073E6">
                <w:rPr>
                  <w:rFonts w:ascii="Arial" w:hAnsi="Arial" w:cs="Arial"/>
                  <w:noProof/>
                </w:rPr>
                <w:lastRenderedPageBreak/>
                <w:t xml:space="preserve">Valero, 2024. </w:t>
              </w:r>
              <w:r w:rsidRPr="00B073E6">
                <w:rPr>
                  <w:rFonts w:ascii="Arial" w:hAnsi="Arial" w:cs="Arial"/>
                  <w:i/>
                  <w:iCs/>
                  <w:noProof/>
                </w:rPr>
                <w:t xml:space="preserve">Safety is Our Foundation For Success. </w:t>
              </w:r>
              <w:r w:rsidRPr="00B073E6">
                <w:rPr>
                  <w:rFonts w:ascii="Arial" w:hAnsi="Arial" w:cs="Arial"/>
                  <w:noProof/>
                </w:rPr>
                <w:t xml:space="preserve">[Online] </w:t>
              </w:r>
              <w:r w:rsidRPr="00B073E6">
                <w:rPr>
                  <w:rFonts w:ascii="Arial" w:hAnsi="Arial" w:cs="Arial"/>
                  <w:noProof/>
                </w:rPr>
                <w:br/>
                <w:t xml:space="preserve">Available at: </w:t>
              </w:r>
              <w:r w:rsidRPr="00B073E6">
                <w:rPr>
                  <w:rFonts w:ascii="Arial" w:hAnsi="Arial" w:cs="Arial"/>
                  <w:noProof/>
                  <w:u w:val="single"/>
                </w:rPr>
                <w:t>https://www.valero.com/responsibility/safety</w:t>
              </w:r>
              <w:r w:rsidRPr="00B073E6">
                <w:rPr>
                  <w:rFonts w:ascii="Arial" w:hAnsi="Arial" w:cs="Arial"/>
                  <w:noProof/>
                </w:rPr>
                <w:br/>
                <w:t>[Accessed 9 January 2024].</w:t>
              </w:r>
            </w:p>
            <w:p w14:paraId="1D6F468A" w14:textId="77777777" w:rsidR="008201CC" w:rsidRPr="00B073E6" w:rsidRDefault="008201CC" w:rsidP="00B073E6">
              <w:pPr>
                <w:pStyle w:val="Bibliography"/>
                <w:spacing w:line="360" w:lineRule="auto"/>
                <w:rPr>
                  <w:rFonts w:ascii="Arial" w:hAnsi="Arial" w:cs="Arial"/>
                  <w:noProof/>
                </w:rPr>
              </w:pPr>
              <w:r w:rsidRPr="00B073E6">
                <w:rPr>
                  <w:rFonts w:ascii="Arial" w:hAnsi="Arial" w:cs="Arial"/>
                  <w:noProof/>
                </w:rPr>
                <w:t xml:space="preserve">Valve Competence Luxembourg, 2019. </w:t>
              </w:r>
              <w:r w:rsidRPr="00B073E6">
                <w:rPr>
                  <w:rFonts w:ascii="Arial" w:hAnsi="Arial" w:cs="Arial"/>
                  <w:i/>
                  <w:iCs/>
                  <w:noProof/>
                </w:rPr>
                <w:t xml:space="preserve">Valves for fluid catalytic cracking. </w:t>
              </w:r>
              <w:r w:rsidRPr="00B073E6">
                <w:rPr>
                  <w:rFonts w:ascii="Arial" w:hAnsi="Arial" w:cs="Arial"/>
                  <w:noProof/>
                </w:rPr>
                <w:t xml:space="preserve">[Online] </w:t>
              </w:r>
              <w:r w:rsidRPr="00B073E6">
                <w:rPr>
                  <w:rFonts w:ascii="Arial" w:hAnsi="Arial" w:cs="Arial"/>
                  <w:noProof/>
                </w:rPr>
                <w:br/>
                <w:t xml:space="preserve">Available at: </w:t>
              </w:r>
              <w:r w:rsidRPr="00B073E6">
                <w:rPr>
                  <w:rFonts w:ascii="Arial" w:hAnsi="Arial" w:cs="Arial"/>
                  <w:noProof/>
                  <w:u w:val="single"/>
                </w:rPr>
                <w:t>https://www.vcl.lu/fluid-catalytic-cracking/</w:t>
              </w:r>
              <w:r w:rsidRPr="00B073E6">
                <w:rPr>
                  <w:rFonts w:ascii="Arial" w:hAnsi="Arial" w:cs="Arial"/>
                  <w:noProof/>
                </w:rPr>
                <w:br/>
                <w:t>[Accessed 9 January 2024].</w:t>
              </w:r>
            </w:p>
            <w:p w14:paraId="521A72BD" w14:textId="5153D71E" w:rsidR="007D0222" w:rsidRPr="00B073E6" w:rsidRDefault="007D0222" w:rsidP="00B073E6">
              <w:pPr>
                <w:spacing w:line="360" w:lineRule="auto"/>
                <w:rPr>
                  <w:rFonts w:ascii="Arial" w:hAnsi="Arial" w:cs="Arial"/>
                </w:rPr>
              </w:pPr>
              <w:r w:rsidRPr="00B073E6">
                <w:rPr>
                  <w:rFonts w:ascii="Arial" w:hAnsi="Arial" w:cs="Arial"/>
                  <w:b/>
                  <w:bCs/>
                  <w:noProof/>
                </w:rPr>
                <w:fldChar w:fldCharType="end"/>
              </w:r>
              <w:commentRangeEnd w:id="22"/>
              <w:r w:rsidR="00B90890">
                <w:rPr>
                  <w:rStyle w:val="CommentReference"/>
                </w:rPr>
                <w:commentReference w:id="22"/>
              </w:r>
            </w:p>
          </w:sdtContent>
        </w:sdt>
      </w:sdtContent>
    </w:sdt>
    <w:p w14:paraId="43E08C23" w14:textId="77777777" w:rsidR="00A3376D" w:rsidRPr="00A3376D" w:rsidRDefault="00A3376D" w:rsidP="00A3376D"/>
    <w:sectPr w:rsidR="00A3376D" w:rsidRPr="00A3376D" w:rsidSect="00D50373">
      <w:headerReference w:type="default" r:id="rId20"/>
      <w:footerReference w:type="default" r:id="rId21"/>
      <w:pgSz w:w="11906" w:h="16838"/>
      <w:pgMar w:top="720" w:right="720" w:bottom="720" w:left="72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Rhys Hutton" w:date="2024-01-22T14:02:00Z" w:initials="RH">
    <w:p w14:paraId="675BF902" w14:textId="2767C3A8" w:rsidR="0049440E" w:rsidRDefault="0049440E">
      <w:pPr>
        <w:pStyle w:val="CommentText"/>
      </w:pPr>
      <w:r>
        <w:rPr>
          <w:rStyle w:val="CommentReference"/>
        </w:rPr>
        <w:annotationRef/>
      </w:r>
      <w:r>
        <w:t>Good contents page.</w:t>
      </w:r>
    </w:p>
  </w:comment>
  <w:comment w:id="2" w:author="Rhys Hutton" w:date="2024-01-22T14:02:00Z" w:initials="RH">
    <w:p w14:paraId="52C9BA21" w14:textId="37F6CEE2" w:rsidR="0049440E" w:rsidRDefault="0049440E">
      <w:pPr>
        <w:pStyle w:val="CommentText"/>
      </w:pPr>
      <w:r>
        <w:rPr>
          <w:rStyle w:val="CommentReference"/>
        </w:rPr>
        <w:annotationRef/>
      </w:r>
      <w:r>
        <w:t>Clear and concise introduction.</w:t>
      </w:r>
    </w:p>
  </w:comment>
  <w:comment w:id="4" w:author="Rhys Hutton" w:date="2024-01-22T14:02:00Z" w:initials="RH">
    <w:p w14:paraId="126B72AB" w14:textId="08F59ADC" w:rsidR="0049440E" w:rsidRDefault="0049440E">
      <w:pPr>
        <w:pStyle w:val="CommentText"/>
      </w:pPr>
      <w:r>
        <w:rPr>
          <w:rStyle w:val="CommentReference"/>
        </w:rPr>
        <w:annotationRef/>
      </w:r>
      <w:r>
        <w:t xml:space="preserve">Good table </w:t>
      </w:r>
      <w:r w:rsidR="001A1E62">
        <w:t>of figures.</w:t>
      </w:r>
    </w:p>
  </w:comment>
  <w:comment w:id="6" w:author="Rhys Hutton" w:date="2024-01-22T14:03:00Z" w:initials="RH">
    <w:p w14:paraId="3E8ED2D0" w14:textId="5A9A40A0" w:rsidR="002A757B" w:rsidRDefault="002A757B">
      <w:pPr>
        <w:pStyle w:val="CommentText"/>
      </w:pPr>
      <w:r>
        <w:rPr>
          <w:rStyle w:val="CommentReference"/>
        </w:rPr>
        <w:annotationRef/>
      </w:r>
      <w:r>
        <w:sym w:font="Wingdings" w:char="F0FC"/>
      </w:r>
    </w:p>
  </w:comment>
  <w:comment w:id="9" w:author="Rhys Hutton" w:date="2024-01-22T14:04:00Z" w:initials="RH">
    <w:p w14:paraId="336C6917" w14:textId="1C1C3AA4" w:rsidR="00424802" w:rsidRDefault="00424802">
      <w:pPr>
        <w:pStyle w:val="CommentText"/>
      </w:pPr>
      <w:r>
        <w:rPr>
          <w:rStyle w:val="CommentReference"/>
        </w:rPr>
        <w:annotationRef/>
      </w:r>
      <w:r>
        <w:sym w:font="Wingdings" w:char="F0FC"/>
      </w:r>
    </w:p>
  </w:comment>
  <w:comment w:id="10" w:author="Rhys Hutton" w:date="2024-01-22T14:05:00Z" w:initials="RH">
    <w:p w14:paraId="0285B57F" w14:textId="66EFB162" w:rsidR="006311DD" w:rsidRDefault="006311DD">
      <w:pPr>
        <w:pStyle w:val="CommentText"/>
      </w:pPr>
      <w:r>
        <w:rPr>
          <w:rStyle w:val="CommentReference"/>
        </w:rPr>
        <w:annotationRef/>
      </w:r>
      <w:r>
        <w:sym w:font="Wingdings" w:char="F0FC"/>
      </w:r>
    </w:p>
  </w:comment>
  <w:comment w:id="11" w:author="Rhys Hutton" w:date="2024-01-22T14:06:00Z" w:initials="RH">
    <w:p w14:paraId="7D0AD05C" w14:textId="34854ED8" w:rsidR="000E0787" w:rsidRDefault="000E0787">
      <w:pPr>
        <w:pStyle w:val="CommentText"/>
      </w:pPr>
      <w:r>
        <w:rPr>
          <w:rStyle w:val="CommentReference"/>
        </w:rPr>
        <w:annotationRef/>
      </w:r>
      <w:r w:rsidR="00CE0237">
        <w:t>The</w:t>
      </w:r>
      <w:r w:rsidR="004605A8">
        <w:t xml:space="preserve"> </w:t>
      </w:r>
      <w:r w:rsidR="00567570">
        <w:t>of the four pillars of process safety management</w:t>
      </w:r>
      <w:r w:rsidR="00CE0237">
        <w:t xml:space="preserve"> explained in detail</w:t>
      </w:r>
      <w:r w:rsidR="00567570">
        <w:t>.</w:t>
      </w:r>
    </w:p>
  </w:comment>
  <w:comment w:id="13" w:author="Rhys Hutton" w:date="2024-01-22T14:09:00Z" w:initials="RH">
    <w:p w14:paraId="5AD61B4A" w14:textId="0A3A05BC" w:rsidR="008F385C" w:rsidRDefault="008F385C">
      <w:pPr>
        <w:pStyle w:val="CommentText"/>
      </w:pPr>
      <w:r>
        <w:rPr>
          <w:rStyle w:val="CommentReference"/>
        </w:rPr>
        <w:annotationRef/>
      </w:r>
      <w:r>
        <w:sym w:font="Wingdings" w:char="F0FC"/>
      </w:r>
    </w:p>
  </w:comment>
  <w:comment w:id="16" w:author="Rhys Hutton" w:date="2024-01-22T14:09:00Z" w:initials="RH">
    <w:p w14:paraId="4C2D742D" w14:textId="40455278" w:rsidR="004B2742" w:rsidRDefault="004B2742">
      <w:pPr>
        <w:pStyle w:val="CommentText"/>
      </w:pPr>
      <w:r>
        <w:rPr>
          <w:rStyle w:val="CommentReference"/>
        </w:rPr>
        <w:annotationRef/>
      </w:r>
      <w:r w:rsidR="00211964">
        <w:t>G</w:t>
      </w:r>
      <w:r w:rsidR="00CE0237">
        <w:t>reat deatiled</w:t>
      </w:r>
      <w:r w:rsidR="00211964">
        <w:t xml:space="preserve"> explanation of the process control measures is used to prevent incidents on site. You could break this up into paragraphs and include more figures to enhance your answer.</w:t>
      </w:r>
    </w:p>
  </w:comment>
  <w:comment w:id="18" w:author="Rhys Hutton" w:date="2024-01-22T14:11:00Z" w:initials="RH">
    <w:p w14:paraId="195FFE5B" w14:textId="161D070D" w:rsidR="00211964" w:rsidRDefault="00211964">
      <w:pPr>
        <w:pStyle w:val="CommentText"/>
      </w:pPr>
      <w:r>
        <w:rPr>
          <w:rStyle w:val="CommentReference"/>
        </w:rPr>
        <w:annotationRef/>
      </w:r>
      <w:r w:rsidR="00B90890">
        <w:t>Good explanation of the safety procedures used in a power recovery train to ensure safe operation is completed on site.</w:t>
      </w:r>
    </w:p>
  </w:comment>
  <w:comment w:id="22" w:author="Rhys Hutton" w:date="2024-01-22T14:11:00Z" w:initials="RH">
    <w:p w14:paraId="72A44487" w14:textId="6255D60D" w:rsidR="00B90890" w:rsidRDefault="00B90890">
      <w:pPr>
        <w:pStyle w:val="CommentText"/>
      </w:pPr>
      <w:r>
        <w:rPr>
          <w:rStyle w:val="CommentReference"/>
        </w:rPr>
        <w:annotationRef/>
      </w:r>
      <w:r w:rsidR="006C704F">
        <w:t xml:space="preserve">A wide range of references used.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75BF902" w15:done="0"/>
  <w15:commentEx w15:paraId="52C9BA21" w15:done="0"/>
  <w15:commentEx w15:paraId="126B72AB" w15:done="0"/>
  <w15:commentEx w15:paraId="3E8ED2D0" w15:done="0"/>
  <w15:commentEx w15:paraId="336C6917" w15:done="0"/>
  <w15:commentEx w15:paraId="0285B57F" w15:done="0"/>
  <w15:commentEx w15:paraId="7D0AD05C" w15:done="0"/>
  <w15:commentEx w15:paraId="5AD61B4A" w15:done="0"/>
  <w15:commentEx w15:paraId="4C2D742D" w15:done="0"/>
  <w15:commentEx w15:paraId="195FFE5B" w15:done="0"/>
  <w15:commentEx w15:paraId="72A4448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958F3E3" w16cex:dateUtc="2024-01-22T14:02:00Z"/>
  <w16cex:commentExtensible w16cex:durableId="2958F3ED" w16cex:dateUtc="2024-01-22T14:02:00Z"/>
  <w16cex:commentExtensible w16cex:durableId="2958F3FC" w16cex:dateUtc="2024-01-22T14:02:00Z"/>
  <w16cex:commentExtensible w16cex:durableId="2958F449" w16cex:dateUtc="2024-01-22T14:03:00Z"/>
  <w16cex:commentExtensible w16cex:durableId="2958F487" w16cex:dateUtc="2024-01-22T14:04:00Z"/>
  <w16cex:commentExtensible w16cex:durableId="2958F4C2" w16cex:dateUtc="2024-01-22T14:05:00Z"/>
  <w16cex:commentExtensible w16cex:durableId="2958F4F2" w16cex:dateUtc="2024-01-22T14:06:00Z"/>
  <w16cex:commentExtensible w16cex:durableId="2958F583" w16cex:dateUtc="2024-01-22T14:09:00Z"/>
  <w16cex:commentExtensible w16cex:durableId="2958F59A" w16cex:dateUtc="2024-01-22T14:09:00Z"/>
  <w16cex:commentExtensible w16cex:durableId="2958F5FE" w16cex:dateUtc="2024-01-22T14:11:00Z"/>
  <w16cex:commentExtensible w16cex:durableId="2958F62A" w16cex:dateUtc="2024-01-22T14:1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75BF902" w16cid:durableId="2958F3E3"/>
  <w16cid:commentId w16cid:paraId="52C9BA21" w16cid:durableId="2958F3ED"/>
  <w16cid:commentId w16cid:paraId="126B72AB" w16cid:durableId="2958F3FC"/>
  <w16cid:commentId w16cid:paraId="3E8ED2D0" w16cid:durableId="2958F449"/>
  <w16cid:commentId w16cid:paraId="336C6917" w16cid:durableId="2958F487"/>
  <w16cid:commentId w16cid:paraId="0285B57F" w16cid:durableId="2958F4C2"/>
  <w16cid:commentId w16cid:paraId="7D0AD05C" w16cid:durableId="2958F4F2"/>
  <w16cid:commentId w16cid:paraId="5AD61B4A" w16cid:durableId="2958F583"/>
  <w16cid:commentId w16cid:paraId="4C2D742D" w16cid:durableId="2958F59A"/>
  <w16cid:commentId w16cid:paraId="195FFE5B" w16cid:durableId="2958F5FE"/>
  <w16cid:commentId w16cid:paraId="72A44487" w16cid:durableId="2958F62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0D39E3" w14:textId="77777777" w:rsidR="008B5073" w:rsidRDefault="008B5073" w:rsidP="00D50373">
      <w:r>
        <w:separator/>
      </w:r>
    </w:p>
  </w:endnote>
  <w:endnote w:type="continuationSeparator" w:id="0">
    <w:p w14:paraId="04093CDF" w14:textId="77777777" w:rsidR="008B5073" w:rsidRDefault="008B5073" w:rsidP="00D503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1D4C36" w14:textId="1FA9D454" w:rsidR="00D50373" w:rsidRPr="00D50373" w:rsidRDefault="008B5073" w:rsidP="00D50373">
    <w:pPr>
      <w:pStyle w:val="Footer"/>
      <w:tabs>
        <w:tab w:val="left" w:pos="7650"/>
        <w:tab w:val="left" w:pos="7695"/>
      </w:tabs>
      <w:rPr>
        <w:rFonts w:ascii="Arial" w:hAnsi="Arial" w:cs="Arial"/>
      </w:rPr>
    </w:pPr>
    <w:sdt>
      <w:sdtPr>
        <w:rPr>
          <w:rFonts w:ascii="Arial" w:hAnsi="Arial" w:cs="Arial"/>
        </w:rPr>
        <w:id w:val="-1033955460"/>
        <w:docPartObj>
          <w:docPartGallery w:val="Page Numbers (Bottom of Page)"/>
          <w:docPartUnique/>
        </w:docPartObj>
      </w:sdtPr>
      <w:sdtEndPr/>
      <w:sdtContent>
        <w:sdt>
          <w:sdtPr>
            <w:rPr>
              <w:rFonts w:ascii="Arial" w:hAnsi="Arial" w:cs="Arial"/>
            </w:rPr>
            <w:id w:val="-1769616900"/>
            <w:docPartObj>
              <w:docPartGallery w:val="Page Numbers (Top of Page)"/>
              <w:docPartUnique/>
            </w:docPartObj>
          </w:sdtPr>
          <w:sdtEndPr/>
          <w:sdtContent>
            <w:r w:rsidR="00D50373" w:rsidRPr="00573545">
              <w:rPr>
                <w:rFonts w:ascii="Arial" w:hAnsi="Arial" w:cs="Arial"/>
              </w:rPr>
              <w:t xml:space="preserve">Page </w:t>
            </w:r>
            <w:r w:rsidR="00D50373" w:rsidRPr="00573545">
              <w:rPr>
                <w:rFonts w:ascii="Arial" w:hAnsi="Arial" w:cs="Arial"/>
                <w:b/>
                <w:bCs/>
              </w:rPr>
              <w:fldChar w:fldCharType="begin"/>
            </w:r>
            <w:r w:rsidR="00D50373" w:rsidRPr="00573545">
              <w:rPr>
                <w:rFonts w:ascii="Arial" w:hAnsi="Arial" w:cs="Arial"/>
                <w:b/>
                <w:bCs/>
              </w:rPr>
              <w:instrText xml:space="preserve"> PAGE </w:instrText>
            </w:r>
            <w:r w:rsidR="00D50373" w:rsidRPr="00573545">
              <w:rPr>
                <w:rFonts w:ascii="Arial" w:hAnsi="Arial" w:cs="Arial"/>
                <w:b/>
                <w:bCs/>
              </w:rPr>
              <w:fldChar w:fldCharType="separate"/>
            </w:r>
            <w:r w:rsidR="00D50373">
              <w:rPr>
                <w:rFonts w:ascii="Arial" w:hAnsi="Arial" w:cs="Arial"/>
                <w:b/>
                <w:bCs/>
              </w:rPr>
              <w:t>1</w:t>
            </w:r>
            <w:r w:rsidR="00D50373" w:rsidRPr="00573545">
              <w:rPr>
                <w:rFonts w:ascii="Arial" w:hAnsi="Arial" w:cs="Arial"/>
                <w:b/>
                <w:bCs/>
              </w:rPr>
              <w:fldChar w:fldCharType="end"/>
            </w:r>
            <w:r w:rsidR="00D50373" w:rsidRPr="00573545">
              <w:rPr>
                <w:rFonts w:ascii="Arial" w:hAnsi="Arial" w:cs="Arial"/>
              </w:rPr>
              <w:t xml:space="preserve"> of </w:t>
            </w:r>
            <w:r w:rsidR="00D50373" w:rsidRPr="00573545">
              <w:rPr>
                <w:rFonts w:ascii="Arial" w:hAnsi="Arial" w:cs="Arial"/>
                <w:b/>
                <w:bCs/>
              </w:rPr>
              <w:fldChar w:fldCharType="begin"/>
            </w:r>
            <w:r w:rsidR="00D50373" w:rsidRPr="00573545">
              <w:rPr>
                <w:rFonts w:ascii="Arial" w:hAnsi="Arial" w:cs="Arial"/>
                <w:b/>
                <w:bCs/>
              </w:rPr>
              <w:instrText xml:space="preserve"> NUMPAGES  </w:instrText>
            </w:r>
            <w:r w:rsidR="00D50373" w:rsidRPr="00573545">
              <w:rPr>
                <w:rFonts w:ascii="Arial" w:hAnsi="Arial" w:cs="Arial"/>
                <w:b/>
                <w:bCs/>
              </w:rPr>
              <w:fldChar w:fldCharType="separate"/>
            </w:r>
            <w:r w:rsidR="00D50373">
              <w:rPr>
                <w:rFonts w:ascii="Arial" w:hAnsi="Arial" w:cs="Arial"/>
                <w:b/>
                <w:bCs/>
              </w:rPr>
              <w:t>16</w:t>
            </w:r>
            <w:r w:rsidR="00D50373" w:rsidRPr="00573545">
              <w:rPr>
                <w:rFonts w:ascii="Arial" w:hAnsi="Arial" w:cs="Arial"/>
                <w:b/>
                <w:bCs/>
              </w:rPr>
              <w:fldChar w:fldCharType="end"/>
            </w:r>
            <w:r w:rsidR="00D50373">
              <w:rPr>
                <w:rFonts w:ascii="Arial" w:hAnsi="Arial" w:cs="Arial"/>
                <w:b/>
                <w:bCs/>
              </w:rPr>
              <w:t xml:space="preserve">                     Level 4 HNC Process Operations Engineering</w:t>
            </w:r>
          </w:sdtContent>
        </w:sdt>
      </w:sdtContent>
    </w:sdt>
    <w:r w:rsidR="00D50373" w:rsidRPr="00573545">
      <w:rPr>
        <w:rFonts w:ascii="Arial" w:hAnsi="Arial" w:cs="Arial"/>
      </w:rPr>
      <w:tab/>
    </w:r>
    <w:r w:rsidR="00D50373">
      <w:rPr>
        <w:rFonts w:ascii="Arial" w:hAnsi="Arial" w:cs="Arial"/>
      </w:rPr>
      <w:t xml:space="preserve">                 </w:t>
    </w:r>
    <w:r w:rsidR="00D50373" w:rsidRPr="00573545">
      <w:rPr>
        <w:rFonts w:ascii="Arial" w:hAnsi="Arial" w:cs="Arial"/>
      </w:rPr>
      <w:t>Evan Phillips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F1CDF0" w14:textId="77777777" w:rsidR="008B5073" w:rsidRDefault="008B5073" w:rsidP="00D50373">
      <w:r>
        <w:separator/>
      </w:r>
    </w:p>
  </w:footnote>
  <w:footnote w:type="continuationSeparator" w:id="0">
    <w:p w14:paraId="2FEC9ACD" w14:textId="77777777" w:rsidR="008B5073" w:rsidRDefault="008B5073" w:rsidP="00D503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40A89D" w14:textId="77777777" w:rsidR="00D50373" w:rsidRDefault="00D50373" w:rsidP="00D50373">
    <w:pPr>
      <w:pStyle w:val="Header"/>
      <w:jc w:val="center"/>
    </w:pPr>
    <w:r>
      <w:rPr>
        <w:noProof/>
      </w:rPr>
      <w:drawing>
        <wp:anchor distT="0" distB="0" distL="114300" distR="114300" simplePos="0" relativeHeight="251660288" behindDoc="0" locked="0" layoutInCell="1" allowOverlap="1" wp14:anchorId="4091893E" wp14:editId="2A4AF341">
          <wp:simplePos x="0" y="0"/>
          <wp:positionH relativeFrom="margin">
            <wp:posOffset>5529580</wp:posOffset>
          </wp:positionH>
          <wp:positionV relativeFrom="paragraph">
            <wp:posOffset>-155575</wp:posOffset>
          </wp:positionV>
          <wp:extent cx="1221740" cy="488950"/>
          <wp:effectExtent l="0" t="0" r="0" b="635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21740" cy="488950"/>
                  </a:xfrm>
                  <a:prstGeom prst="rect">
                    <a:avLst/>
                  </a:prstGeom>
                  <a:noFill/>
                </pic:spPr>
              </pic:pic>
            </a:graphicData>
          </a:graphic>
          <wp14:sizeRelH relativeFrom="page">
            <wp14:pctWidth>0</wp14:pctWidth>
          </wp14:sizeRelH>
          <wp14:sizeRelV relativeFrom="page">
            <wp14:pctHeight>0</wp14:pctHeight>
          </wp14:sizeRelV>
        </wp:anchor>
      </w:drawing>
    </w:r>
    <w:r>
      <w:rPr>
        <w:b/>
        <w:bCs/>
        <w:noProof/>
      </w:rPr>
      <w:drawing>
        <wp:anchor distT="0" distB="0" distL="114300" distR="114300" simplePos="0" relativeHeight="251659264" behindDoc="0" locked="0" layoutInCell="1" allowOverlap="1" wp14:anchorId="1862D564" wp14:editId="22A10977">
          <wp:simplePos x="0" y="0"/>
          <wp:positionH relativeFrom="margin">
            <wp:posOffset>-67945</wp:posOffset>
          </wp:positionH>
          <wp:positionV relativeFrom="paragraph">
            <wp:posOffset>-147955</wp:posOffset>
          </wp:positionV>
          <wp:extent cx="1796415" cy="469265"/>
          <wp:effectExtent l="0" t="0" r="0" b="6985"/>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embrokeshire College Wide Blue.png"/>
                  <pic:cNvPicPr/>
                </pic:nvPicPr>
                <pic:blipFill rotWithShape="1">
                  <a:blip r:embed="rId2" cstate="print">
                    <a:extLst>
                      <a:ext uri="{28A0092B-C50C-407E-A947-70E740481C1C}">
                        <a14:useLocalDpi xmlns:a14="http://schemas.microsoft.com/office/drawing/2010/main" val="0"/>
                      </a:ext>
                    </a:extLst>
                  </a:blip>
                  <a:srcRect t="9592" b="8933"/>
                  <a:stretch/>
                </pic:blipFill>
                <pic:spPr bwMode="auto">
                  <a:xfrm>
                    <a:off x="0" y="0"/>
                    <a:ext cx="1796415" cy="4692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Assignment 1 - Responsibility, operational and maintenance activities.</w:t>
    </w:r>
  </w:p>
  <w:p w14:paraId="4FE75A8F" w14:textId="77777777" w:rsidR="00D50373" w:rsidRDefault="00D503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7E6CC6"/>
    <w:multiLevelType w:val="hybridMultilevel"/>
    <w:tmpl w:val="64F0A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F34120"/>
    <w:multiLevelType w:val="multilevel"/>
    <w:tmpl w:val="62944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hys Hutton">
    <w15:presenceInfo w15:providerId="AD" w15:userId="S::RhysHu@pembrokeshire.ac.uk::dc500e9b-3e65-4edf-81c1-90a7abee187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373"/>
    <w:rsid w:val="000166A1"/>
    <w:rsid w:val="00017D6D"/>
    <w:rsid w:val="000200A6"/>
    <w:rsid w:val="00035D0A"/>
    <w:rsid w:val="00037D02"/>
    <w:rsid w:val="00051CF1"/>
    <w:rsid w:val="000532BE"/>
    <w:rsid w:val="00054F94"/>
    <w:rsid w:val="000559D4"/>
    <w:rsid w:val="00056837"/>
    <w:rsid w:val="00064DB2"/>
    <w:rsid w:val="00065DF8"/>
    <w:rsid w:val="00071F6D"/>
    <w:rsid w:val="00073AB2"/>
    <w:rsid w:val="000776D1"/>
    <w:rsid w:val="00095D00"/>
    <w:rsid w:val="00097CCF"/>
    <w:rsid w:val="000C15F5"/>
    <w:rsid w:val="000D2975"/>
    <w:rsid w:val="000E0787"/>
    <w:rsid w:val="000E39AA"/>
    <w:rsid w:val="0010738D"/>
    <w:rsid w:val="0012047F"/>
    <w:rsid w:val="001259D2"/>
    <w:rsid w:val="0013157D"/>
    <w:rsid w:val="00134076"/>
    <w:rsid w:val="00141CBC"/>
    <w:rsid w:val="00147978"/>
    <w:rsid w:val="00150D6D"/>
    <w:rsid w:val="00153DA9"/>
    <w:rsid w:val="001608FA"/>
    <w:rsid w:val="00161443"/>
    <w:rsid w:val="00162E69"/>
    <w:rsid w:val="00165982"/>
    <w:rsid w:val="00166490"/>
    <w:rsid w:val="00175F16"/>
    <w:rsid w:val="00196F8A"/>
    <w:rsid w:val="00197CBE"/>
    <w:rsid w:val="001A1E62"/>
    <w:rsid w:val="001B31F5"/>
    <w:rsid w:val="001C2EEE"/>
    <w:rsid w:val="001C3038"/>
    <w:rsid w:val="001C5447"/>
    <w:rsid w:val="001D1C08"/>
    <w:rsid w:val="001D5205"/>
    <w:rsid w:val="001D5281"/>
    <w:rsid w:val="002022DD"/>
    <w:rsid w:val="00206839"/>
    <w:rsid w:val="00211964"/>
    <w:rsid w:val="00217F89"/>
    <w:rsid w:val="002800B7"/>
    <w:rsid w:val="0028050E"/>
    <w:rsid w:val="00294A85"/>
    <w:rsid w:val="002A5DBF"/>
    <w:rsid w:val="002A7250"/>
    <w:rsid w:val="002A757B"/>
    <w:rsid w:val="002C3935"/>
    <w:rsid w:val="002C5DF8"/>
    <w:rsid w:val="002E28FD"/>
    <w:rsid w:val="00301293"/>
    <w:rsid w:val="00306AD5"/>
    <w:rsid w:val="00310ACF"/>
    <w:rsid w:val="00324F0C"/>
    <w:rsid w:val="0033544A"/>
    <w:rsid w:val="00351123"/>
    <w:rsid w:val="0037160F"/>
    <w:rsid w:val="003739D3"/>
    <w:rsid w:val="00377A8D"/>
    <w:rsid w:val="00384170"/>
    <w:rsid w:val="00394612"/>
    <w:rsid w:val="003A0878"/>
    <w:rsid w:val="003A68FD"/>
    <w:rsid w:val="003C1B7B"/>
    <w:rsid w:val="003E777C"/>
    <w:rsid w:val="00402867"/>
    <w:rsid w:val="00407F16"/>
    <w:rsid w:val="00423C27"/>
    <w:rsid w:val="00424802"/>
    <w:rsid w:val="004273EE"/>
    <w:rsid w:val="004357B0"/>
    <w:rsid w:val="0044580E"/>
    <w:rsid w:val="004470FB"/>
    <w:rsid w:val="00447552"/>
    <w:rsid w:val="004605A8"/>
    <w:rsid w:val="00481104"/>
    <w:rsid w:val="00486FE7"/>
    <w:rsid w:val="004900F5"/>
    <w:rsid w:val="0049440E"/>
    <w:rsid w:val="004A6C04"/>
    <w:rsid w:val="004B2742"/>
    <w:rsid w:val="004C0A84"/>
    <w:rsid w:val="004D744F"/>
    <w:rsid w:val="005116E6"/>
    <w:rsid w:val="0052642E"/>
    <w:rsid w:val="00533265"/>
    <w:rsid w:val="00542189"/>
    <w:rsid w:val="0054609D"/>
    <w:rsid w:val="00547E1C"/>
    <w:rsid w:val="005575AC"/>
    <w:rsid w:val="005620E4"/>
    <w:rsid w:val="00562AD8"/>
    <w:rsid w:val="00566730"/>
    <w:rsid w:val="00567570"/>
    <w:rsid w:val="00571877"/>
    <w:rsid w:val="00587F1C"/>
    <w:rsid w:val="005C0B72"/>
    <w:rsid w:val="005C3D78"/>
    <w:rsid w:val="005D1DC4"/>
    <w:rsid w:val="00603642"/>
    <w:rsid w:val="00630524"/>
    <w:rsid w:val="006311DD"/>
    <w:rsid w:val="00641D37"/>
    <w:rsid w:val="00642F86"/>
    <w:rsid w:val="0065571B"/>
    <w:rsid w:val="00663716"/>
    <w:rsid w:val="006728C0"/>
    <w:rsid w:val="00675127"/>
    <w:rsid w:val="006842F3"/>
    <w:rsid w:val="006A018B"/>
    <w:rsid w:val="006A3DF2"/>
    <w:rsid w:val="006A7093"/>
    <w:rsid w:val="006B5CAC"/>
    <w:rsid w:val="006C704F"/>
    <w:rsid w:val="006D64C7"/>
    <w:rsid w:val="006D7156"/>
    <w:rsid w:val="006E274D"/>
    <w:rsid w:val="006F68C8"/>
    <w:rsid w:val="006F7929"/>
    <w:rsid w:val="00753FBE"/>
    <w:rsid w:val="00765313"/>
    <w:rsid w:val="00780765"/>
    <w:rsid w:val="0079411F"/>
    <w:rsid w:val="00796C6B"/>
    <w:rsid w:val="007B3F80"/>
    <w:rsid w:val="007C0C96"/>
    <w:rsid w:val="007C5647"/>
    <w:rsid w:val="007D0222"/>
    <w:rsid w:val="007E63A1"/>
    <w:rsid w:val="007F5557"/>
    <w:rsid w:val="008201CC"/>
    <w:rsid w:val="00825245"/>
    <w:rsid w:val="00827A68"/>
    <w:rsid w:val="0083213B"/>
    <w:rsid w:val="00833C86"/>
    <w:rsid w:val="00852D09"/>
    <w:rsid w:val="008743CF"/>
    <w:rsid w:val="00875FAF"/>
    <w:rsid w:val="008830FB"/>
    <w:rsid w:val="008937FF"/>
    <w:rsid w:val="008A65B7"/>
    <w:rsid w:val="008B1FAF"/>
    <w:rsid w:val="008B4393"/>
    <w:rsid w:val="008B5073"/>
    <w:rsid w:val="008C4C22"/>
    <w:rsid w:val="008D34D5"/>
    <w:rsid w:val="008D7744"/>
    <w:rsid w:val="008E4D81"/>
    <w:rsid w:val="008F385C"/>
    <w:rsid w:val="00903EB9"/>
    <w:rsid w:val="0092271A"/>
    <w:rsid w:val="00935FCE"/>
    <w:rsid w:val="0094188E"/>
    <w:rsid w:val="009551DD"/>
    <w:rsid w:val="0096160E"/>
    <w:rsid w:val="009657CB"/>
    <w:rsid w:val="009A12FF"/>
    <w:rsid w:val="009A3865"/>
    <w:rsid w:val="009B0D14"/>
    <w:rsid w:val="009C158B"/>
    <w:rsid w:val="009D109D"/>
    <w:rsid w:val="009D4B65"/>
    <w:rsid w:val="009D5BD1"/>
    <w:rsid w:val="009F73B3"/>
    <w:rsid w:val="00A1547F"/>
    <w:rsid w:val="00A20FC5"/>
    <w:rsid w:val="00A21CDF"/>
    <w:rsid w:val="00A3376D"/>
    <w:rsid w:val="00A43B96"/>
    <w:rsid w:val="00A476C1"/>
    <w:rsid w:val="00A5170E"/>
    <w:rsid w:val="00A56F5F"/>
    <w:rsid w:val="00A73F87"/>
    <w:rsid w:val="00A7418C"/>
    <w:rsid w:val="00A771CC"/>
    <w:rsid w:val="00A970F7"/>
    <w:rsid w:val="00AB2214"/>
    <w:rsid w:val="00AB30AB"/>
    <w:rsid w:val="00AE6F16"/>
    <w:rsid w:val="00AF1493"/>
    <w:rsid w:val="00AF337B"/>
    <w:rsid w:val="00B06B4D"/>
    <w:rsid w:val="00B073E6"/>
    <w:rsid w:val="00B12E6B"/>
    <w:rsid w:val="00B15311"/>
    <w:rsid w:val="00B16BD2"/>
    <w:rsid w:val="00B265F8"/>
    <w:rsid w:val="00B406B3"/>
    <w:rsid w:val="00B4646A"/>
    <w:rsid w:val="00B50BBE"/>
    <w:rsid w:val="00B527B7"/>
    <w:rsid w:val="00B721B0"/>
    <w:rsid w:val="00B77462"/>
    <w:rsid w:val="00B90890"/>
    <w:rsid w:val="00BA4E8C"/>
    <w:rsid w:val="00BB54CE"/>
    <w:rsid w:val="00BB6243"/>
    <w:rsid w:val="00BF4475"/>
    <w:rsid w:val="00C05B89"/>
    <w:rsid w:val="00C15BB1"/>
    <w:rsid w:val="00C332B0"/>
    <w:rsid w:val="00C40739"/>
    <w:rsid w:val="00C40F1B"/>
    <w:rsid w:val="00C45768"/>
    <w:rsid w:val="00C50A17"/>
    <w:rsid w:val="00C66343"/>
    <w:rsid w:val="00C77D10"/>
    <w:rsid w:val="00C94E9B"/>
    <w:rsid w:val="00CC650E"/>
    <w:rsid w:val="00CD1E77"/>
    <w:rsid w:val="00CD38FF"/>
    <w:rsid w:val="00CD6875"/>
    <w:rsid w:val="00CE0237"/>
    <w:rsid w:val="00CF4BE0"/>
    <w:rsid w:val="00D0099D"/>
    <w:rsid w:val="00D014FC"/>
    <w:rsid w:val="00D42002"/>
    <w:rsid w:val="00D46AF9"/>
    <w:rsid w:val="00D50373"/>
    <w:rsid w:val="00D558B8"/>
    <w:rsid w:val="00D60B30"/>
    <w:rsid w:val="00D61562"/>
    <w:rsid w:val="00D63C4D"/>
    <w:rsid w:val="00D9131B"/>
    <w:rsid w:val="00DA0904"/>
    <w:rsid w:val="00DB609B"/>
    <w:rsid w:val="00DB7C60"/>
    <w:rsid w:val="00DB7EF2"/>
    <w:rsid w:val="00DC160E"/>
    <w:rsid w:val="00DD3154"/>
    <w:rsid w:val="00DD7307"/>
    <w:rsid w:val="00E03377"/>
    <w:rsid w:val="00E07683"/>
    <w:rsid w:val="00E20153"/>
    <w:rsid w:val="00E206A9"/>
    <w:rsid w:val="00E22BBD"/>
    <w:rsid w:val="00E26A7D"/>
    <w:rsid w:val="00E50E98"/>
    <w:rsid w:val="00E63D2C"/>
    <w:rsid w:val="00E82D40"/>
    <w:rsid w:val="00EA07BF"/>
    <w:rsid w:val="00EA1479"/>
    <w:rsid w:val="00EC59ED"/>
    <w:rsid w:val="00ED0D80"/>
    <w:rsid w:val="00ED5140"/>
    <w:rsid w:val="00EF437E"/>
    <w:rsid w:val="00F10686"/>
    <w:rsid w:val="00F2019F"/>
    <w:rsid w:val="00F347D0"/>
    <w:rsid w:val="00F73047"/>
    <w:rsid w:val="00F90979"/>
    <w:rsid w:val="00F95625"/>
    <w:rsid w:val="00FB0AB7"/>
    <w:rsid w:val="00FD27E8"/>
    <w:rsid w:val="00FD5795"/>
    <w:rsid w:val="00FE550A"/>
    <w:rsid w:val="00FF76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1953E"/>
  <w15:chartTrackingRefBased/>
  <w15:docId w15:val="{4C798D61-4D4C-4040-94A3-073830C6F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037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5037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0373"/>
    <w:pPr>
      <w:tabs>
        <w:tab w:val="center" w:pos="4513"/>
        <w:tab w:val="right" w:pos="9026"/>
      </w:tabs>
    </w:pPr>
  </w:style>
  <w:style w:type="character" w:customStyle="1" w:styleId="HeaderChar">
    <w:name w:val="Header Char"/>
    <w:basedOn w:val="DefaultParagraphFont"/>
    <w:link w:val="Header"/>
    <w:uiPriority w:val="99"/>
    <w:rsid w:val="00D50373"/>
  </w:style>
  <w:style w:type="paragraph" w:styleId="Footer">
    <w:name w:val="footer"/>
    <w:basedOn w:val="Normal"/>
    <w:link w:val="FooterChar"/>
    <w:uiPriority w:val="99"/>
    <w:unhideWhenUsed/>
    <w:rsid w:val="00D50373"/>
    <w:pPr>
      <w:tabs>
        <w:tab w:val="center" w:pos="4513"/>
        <w:tab w:val="right" w:pos="9026"/>
      </w:tabs>
    </w:pPr>
  </w:style>
  <w:style w:type="character" w:customStyle="1" w:styleId="FooterChar">
    <w:name w:val="Footer Char"/>
    <w:basedOn w:val="DefaultParagraphFont"/>
    <w:link w:val="Footer"/>
    <w:uiPriority w:val="99"/>
    <w:rsid w:val="00D50373"/>
  </w:style>
  <w:style w:type="character" w:customStyle="1" w:styleId="Heading1Char">
    <w:name w:val="Heading 1 Char"/>
    <w:basedOn w:val="DefaultParagraphFont"/>
    <w:link w:val="Heading1"/>
    <w:uiPriority w:val="9"/>
    <w:rsid w:val="00D5037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5037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50373"/>
    <w:pPr>
      <w:spacing w:before="120"/>
    </w:pPr>
    <w:rPr>
      <w:rFonts w:cstheme="minorHAnsi"/>
      <w:b/>
      <w:bCs/>
      <w:i/>
      <w:iCs/>
    </w:rPr>
  </w:style>
  <w:style w:type="paragraph" w:styleId="TOC2">
    <w:name w:val="toc 2"/>
    <w:basedOn w:val="Normal"/>
    <w:next w:val="Normal"/>
    <w:autoRedefine/>
    <w:uiPriority w:val="39"/>
    <w:semiHidden/>
    <w:unhideWhenUsed/>
    <w:rsid w:val="00D50373"/>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D50373"/>
    <w:pPr>
      <w:ind w:left="480"/>
    </w:pPr>
    <w:rPr>
      <w:rFonts w:cstheme="minorHAnsi"/>
      <w:sz w:val="20"/>
      <w:szCs w:val="20"/>
    </w:rPr>
  </w:style>
  <w:style w:type="paragraph" w:styleId="TOC4">
    <w:name w:val="toc 4"/>
    <w:basedOn w:val="Normal"/>
    <w:next w:val="Normal"/>
    <w:autoRedefine/>
    <w:uiPriority w:val="39"/>
    <w:semiHidden/>
    <w:unhideWhenUsed/>
    <w:rsid w:val="00D50373"/>
    <w:pPr>
      <w:ind w:left="720"/>
    </w:pPr>
    <w:rPr>
      <w:rFonts w:cstheme="minorHAnsi"/>
      <w:sz w:val="20"/>
      <w:szCs w:val="20"/>
    </w:rPr>
  </w:style>
  <w:style w:type="paragraph" w:styleId="TOC5">
    <w:name w:val="toc 5"/>
    <w:basedOn w:val="Normal"/>
    <w:next w:val="Normal"/>
    <w:autoRedefine/>
    <w:uiPriority w:val="39"/>
    <w:semiHidden/>
    <w:unhideWhenUsed/>
    <w:rsid w:val="00D50373"/>
    <w:pPr>
      <w:ind w:left="960"/>
    </w:pPr>
    <w:rPr>
      <w:rFonts w:cstheme="minorHAnsi"/>
      <w:sz w:val="20"/>
      <w:szCs w:val="20"/>
    </w:rPr>
  </w:style>
  <w:style w:type="paragraph" w:styleId="TOC6">
    <w:name w:val="toc 6"/>
    <w:basedOn w:val="Normal"/>
    <w:next w:val="Normal"/>
    <w:autoRedefine/>
    <w:uiPriority w:val="39"/>
    <w:semiHidden/>
    <w:unhideWhenUsed/>
    <w:rsid w:val="00D50373"/>
    <w:pPr>
      <w:ind w:left="1200"/>
    </w:pPr>
    <w:rPr>
      <w:rFonts w:cstheme="minorHAnsi"/>
      <w:sz w:val="20"/>
      <w:szCs w:val="20"/>
    </w:rPr>
  </w:style>
  <w:style w:type="paragraph" w:styleId="TOC7">
    <w:name w:val="toc 7"/>
    <w:basedOn w:val="Normal"/>
    <w:next w:val="Normal"/>
    <w:autoRedefine/>
    <w:uiPriority w:val="39"/>
    <w:semiHidden/>
    <w:unhideWhenUsed/>
    <w:rsid w:val="00D50373"/>
    <w:pPr>
      <w:ind w:left="1440"/>
    </w:pPr>
    <w:rPr>
      <w:rFonts w:cstheme="minorHAnsi"/>
      <w:sz w:val="20"/>
      <w:szCs w:val="20"/>
    </w:rPr>
  </w:style>
  <w:style w:type="paragraph" w:styleId="TOC8">
    <w:name w:val="toc 8"/>
    <w:basedOn w:val="Normal"/>
    <w:next w:val="Normal"/>
    <w:autoRedefine/>
    <w:uiPriority w:val="39"/>
    <w:semiHidden/>
    <w:unhideWhenUsed/>
    <w:rsid w:val="00D50373"/>
    <w:pPr>
      <w:ind w:left="1680"/>
    </w:pPr>
    <w:rPr>
      <w:rFonts w:cstheme="minorHAnsi"/>
      <w:sz w:val="20"/>
      <w:szCs w:val="20"/>
    </w:rPr>
  </w:style>
  <w:style w:type="paragraph" w:styleId="TOC9">
    <w:name w:val="toc 9"/>
    <w:basedOn w:val="Normal"/>
    <w:next w:val="Normal"/>
    <w:autoRedefine/>
    <w:uiPriority w:val="39"/>
    <w:semiHidden/>
    <w:unhideWhenUsed/>
    <w:rsid w:val="00D50373"/>
    <w:pPr>
      <w:ind w:left="1920"/>
    </w:pPr>
    <w:rPr>
      <w:rFonts w:cstheme="minorHAnsi"/>
      <w:sz w:val="20"/>
      <w:szCs w:val="20"/>
    </w:rPr>
  </w:style>
  <w:style w:type="paragraph" w:styleId="ListParagraph">
    <w:name w:val="List Paragraph"/>
    <w:basedOn w:val="Normal"/>
    <w:uiPriority w:val="34"/>
    <w:qFormat/>
    <w:rsid w:val="00D50373"/>
    <w:pPr>
      <w:ind w:left="720"/>
      <w:contextualSpacing/>
    </w:pPr>
  </w:style>
  <w:style w:type="character" w:customStyle="1" w:styleId="Heading2Char">
    <w:name w:val="Heading 2 Char"/>
    <w:basedOn w:val="DefaultParagraphFont"/>
    <w:link w:val="Heading2"/>
    <w:uiPriority w:val="9"/>
    <w:semiHidden/>
    <w:rsid w:val="00D50373"/>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D50373"/>
    <w:pPr>
      <w:spacing w:before="100" w:beforeAutospacing="1" w:after="100" w:afterAutospacing="1"/>
    </w:pPr>
    <w:rPr>
      <w:rFonts w:ascii="Times New Roman" w:eastAsia="Times New Roman" w:hAnsi="Times New Roman" w:cs="Times New Roman"/>
      <w:lang w:eastAsia="en-GB"/>
    </w:rPr>
  </w:style>
  <w:style w:type="paragraph" w:styleId="Caption">
    <w:name w:val="caption"/>
    <w:basedOn w:val="Normal"/>
    <w:next w:val="Normal"/>
    <w:uiPriority w:val="35"/>
    <w:unhideWhenUsed/>
    <w:qFormat/>
    <w:rsid w:val="00562AD8"/>
    <w:pPr>
      <w:spacing w:after="200"/>
    </w:pPr>
    <w:rPr>
      <w:i/>
      <w:iCs/>
      <w:color w:val="44546A" w:themeColor="text2"/>
      <w:sz w:val="18"/>
      <w:szCs w:val="18"/>
    </w:rPr>
  </w:style>
  <w:style w:type="paragraph" w:styleId="Bibliography">
    <w:name w:val="Bibliography"/>
    <w:basedOn w:val="Normal"/>
    <w:next w:val="Normal"/>
    <w:uiPriority w:val="37"/>
    <w:unhideWhenUsed/>
    <w:rsid w:val="007D0222"/>
  </w:style>
  <w:style w:type="character" w:styleId="Hyperlink">
    <w:name w:val="Hyperlink"/>
    <w:basedOn w:val="DefaultParagraphFont"/>
    <w:uiPriority w:val="99"/>
    <w:unhideWhenUsed/>
    <w:rsid w:val="007D0222"/>
    <w:rPr>
      <w:color w:val="0563C1" w:themeColor="hyperlink"/>
      <w:u w:val="single"/>
    </w:rPr>
  </w:style>
  <w:style w:type="paragraph" w:styleId="TableofFigures">
    <w:name w:val="table of figures"/>
    <w:basedOn w:val="Normal"/>
    <w:next w:val="Normal"/>
    <w:uiPriority w:val="99"/>
    <w:unhideWhenUsed/>
    <w:rsid w:val="000532BE"/>
  </w:style>
  <w:style w:type="character" w:styleId="CommentReference">
    <w:name w:val="annotation reference"/>
    <w:basedOn w:val="DefaultParagraphFont"/>
    <w:uiPriority w:val="99"/>
    <w:semiHidden/>
    <w:unhideWhenUsed/>
    <w:rsid w:val="0049440E"/>
    <w:rPr>
      <w:sz w:val="16"/>
      <w:szCs w:val="16"/>
    </w:rPr>
  </w:style>
  <w:style w:type="paragraph" w:styleId="CommentText">
    <w:name w:val="annotation text"/>
    <w:basedOn w:val="Normal"/>
    <w:link w:val="CommentTextChar"/>
    <w:uiPriority w:val="99"/>
    <w:semiHidden/>
    <w:unhideWhenUsed/>
    <w:rsid w:val="0049440E"/>
    <w:rPr>
      <w:sz w:val="20"/>
      <w:szCs w:val="20"/>
    </w:rPr>
  </w:style>
  <w:style w:type="character" w:customStyle="1" w:styleId="CommentTextChar">
    <w:name w:val="Comment Text Char"/>
    <w:basedOn w:val="DefaultParagraphFont"/>
    <w:link w:val="CommentText"/>
    <w:uiPriority w:val="99"/>
    <w:semiHidden/>
    <w:rsid w:val="0049440E"/>
    <w:rPr>
      <w:sz w:val="20"/>
      <w:szCs w:val="20"/>
    </w:rPr>
  </w:style>
  <w:style w:type="paragraph" w:styleId="CommentSubject">
    <w:name w:val="annotation subject"/>
    <w:basedOn w:val="CommentText"/>
    <w:next w:val="CommentText"/>
    <w:link w:val="CommentSubjectChar"/>
    <w:uiPriority w:val="99"/>
    <w:semiHidden/>
    <w:unhideWhenUsed/>
    <w:rsid w:val="0049440E"/>
    <w:rPr>
      <w:b/>
      <w:bCs/>
    </w:rPr>
  </w:style>
  <w:style w:type="character" w:customStyle="1" w:styleId="CommentSubjectChar">
    <w:name w:val="Comment Subject Char"/>
    <w:basedOn w:val="CommentTextChar"/>
    <w:link w:val="CommentSubject"/>
    <w:uiPriority w:val="99"/>
    <w:semiHidden/>
    <w:rsid w:val="0049440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28777">
      <w:bodyDiv w:val="1"/>
      <w:marLeft w:val="0"/>
      <w:marRight w:val="0"/>
      <w:marTop w:val="0"/>
      <w:marBottom w:val="0"/>
      <w:divBdr>
        <w:top w:val="none" w:sz="0" w:space="0" w:color="auto"/>
        <w:left w:val="none" w:sz="0" w:space="0" w:color="auto"/>
        <w:bottom w:val="none" w:sz="0" w:space="0" w:color="auto"/>
        <w:right w:val="none" w:sz="0" w:space="0" w:color="auto"/>
      </w:divBdr>
    </w:div>
    <w:div w:id="50930241">
      <w:bodyDiv w:val="1"/>
      <w:marLeft w:val="0"/>
      <w:marRight w:val="0"/>
      <w:marTop w:val="0"/>
      <w:marBottom w:val="0"/>
      <w:divBdr>
        <w:top w:val="none" w:sz="0" w:space="0" w:color="auto"/>
        <w:left w:val="none" w:sz="0" w:space="0" w:color="auto"/>
        <w:bottom w:val="none" w:sz="0" w:space="0" w:color="auto"/>
        <w:right w:val="none" w:sz="0" w:space="0" w:color="auto"/>
      </w:divBdr>
      <w:divsChild>
        <w:div w:id="677537135">
          <w:marLeft w:val="0"/>
          <w:marRight w:val="0"/>
          <w:marTop w:val="0"/>
          <w:marBottom w:val="0"/>
          <w:divBdr>
            <w:top w:val="none" w:sz="0" w:space="0" w:color="auto"/>
            <w:left w:val="none" w:sz="0" w:space="0" w:color="auto"/>
            <w:bottom w:val="none" w:sz="0" w:space="0" w:color="auto"/>
            <w:right w:val="none" w:sz="0" w:space="0" w:color="auto"/>
          </w:divBdr>
          <w:divsChild>
            <w:div w:id="788627406">
              <w:marLeft w:val="0"/>
              <w:marRight w:val="0"/>
              <w:marTop w:val="0"/>
              <w:marBottom w:val="0"/>
              <w:divBdr>
                <w:top w:val="none" w:sz="0" w:space="0" w:color="auto"/>
                <w:left w:val="none" w:sz="0" w:space="0" w:color="auto"/>
                <w:bottom w:val="none" w:sz="0" w:space="0" w:color="auto"/>
                <w:right w:val="none" w:sz="0" w:space="0" w:color="auto"/>
              </w:divBdr>
              <w:divsChild>
                <w:div w:id="188451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76326">
      <w:bodyDiv w:val="1"/>
      <w:marLeft w:val="0"/>
      <w:marRight w:val="0"/>
      <w:marTop w:val="0"/>
      <w:marBottom w:val="0"/>
      <w:divBdr>
        <w:top w:val="none" w:sz="0" w:space="0" w:color="auto"/>
        <w:left w:val="none" w:sz="0" w:space="0" w:color="auto"/>
        <w:bottom w:val="none" w:sz="0" w:space="0" w:color="auto"/>
        <w:right w:val="none" w:sz="0" w:space="0" w:color="auto"/>
      </w:divBdr>
    </w:div>
    <w:div w:id="74405882">
      <w:bodyDiv w:val="1"/>
      <w:marLeft w:val="0"/>
      <w:marRight w:val="0"/>
      <w:marTop w:val="0"/>
      <w:marBottom w:val="0"/>
      <w:divBdr>
        <w:top w:val="none" w:sz="0" w:space="0" w:color="auto"/>
        <w:left w:val="none" w:sz="0" w:space="0" w:color="auto"/>
        <w:bottom w:val="none" w:sz="0" w:space="0" w:color="auto"/>
        <w:right w:val="none" w:sz="0" w:space="0" w:color="auto"/>
      </w:divBdr>
    </w:div>
    <w:div w:id="147601803">
      <w:bodyDiv w:val="1"/>
      <w:marLeft w:val="0"/>
      <w:marRight w:val="0"/>
      <w:marTop w:val="0"/>
      <w:marBottom w:val="0"/>
      <w:divBdr>
        <w:top w:val="none" w:sz="0" w:space="0" w:color="auto"/>
        <w:left w:val="none" w:sz="0" w:space="0" w:color="auto"/>
        <w:bottom w:val="none" w:sz="0" w:space="0" w:color="auto"/>
        <w:right w:val="none" w:sz="0" w:space="0" w:color="auto"/>
      </w:divBdr>
    </w:div>
    <w:div w:id="172915196">
      <w:bodyDiv w:val="1"/>
      <w:marLeft w:val="0"/>
      <w:marRight w:val="0"/>
      <w:marTop w:val="0"/>
      <w:marBottom w:val="0"/>
      <w:divBdr>
        <w:top w:val="none" w:sz="0" w:space="0" w:color="auto"/>
        <w:left w:val="none" w:sz="0" w:space="0" w:color="auto"/>
        <w:bottom w:val="none" w:sz="0" w:space="0" w:color="auto"/>
        <w:right w:val="none" w:sz="0" w:space="0" w:color="auto"/>
      </w:divBdr>
    </w:div>
    <w:div w:id="185992812">
      <w:bodyDiv w:val="1"/>
      <w:marLeft w:val="0"/>
      <w:marRight w:val="0"/>
      <w:marTop w:val="0"/>
      <w:marBottom w:val="0"/>
      <w:divBdr>
        <w:top w:val="none" w:sz="0" w:space="0" w:color="auto"/>
        <w:left w:val="none" w:sz="0" w:space="0" w:color="auto"/>
        <w:bottom w:val="none" w:sz="0" w:space="0" w:color="auto"/>
        <w:right w:val="none" w:sz="0" w:space="0" w:color="auto"/>
      </w:divBdr>
    </w:div>
    <w:div w:id="233709145">
      <w:bodyDiv w:val="1"/>
      <w:marLeft w:val="0"/>
      <w:marRight w:val="0"/>
      <w:marTop w:val="0"/>
      <w:marBottom w:val="0"/>
      <w:divBdr>
        <w:top w:val="none" w:sz="0" w:space="0" w:color="auto"/>
        <w:left w:val="none" w:sz="0" w:space="0" w:color="auto"/>
        <w:bottom w:val="none" w:sz="0" w:space="0" w:color="auto"/>
        <w:right w:val="none" w:sz="0" w:space="0" w:color="auto"/>
      </w:divBdr>
    </w:div>
    <w:div w:id="239297012">
      <w:bodyDiv w:val="1"/>
      <w:marLeft w:val="0"/>
      <w:marRight w:val="0"/>
      <w:marTop w:val="0"/>
      <w:marBottom w:val="0"/>
      <w:divBdr>
        <w:top w:val="none" w:sz="0" w:space="0" w:color="auto"/>
        <w:left w:val="none" w:sz="0" w:space="0" w:color="auto"/>
        <w:bottom w:val="none" w:sz="0" w:space="0" w:color="auto"/>
        <w:right w:val="none" w:sz="0" w:space="0" w:color="auto"/>
      </w:divBdr>
    </w:div>
    <w:div w:id="318190252">
      <w:bodyDiv w:val="1"/>
      <w:marLeft w:val="0"/>
      <w:marRight w:val="0"/>
      <w:marTop w:val="0"/>
      <w:marBottom w:val="0"/>
      <w:divBdr>
        <w:top w:val="none" w:sz="0" w:space="0" w:color="auto"/>
        <w:left w:val="none" w:sz="0" w:space="0" w:color="auto"/>
        <w:bottom w:val="none" w:sz="0" w:space="0" w:color="auto"/>
        <w:right w:val="none" w:sz="0" w:space="0" w:color="auto"/>
      </w:divBdr>
      <w:divsChild>
        <w:div w:id="643462324">
          <w:marLeft w:val="0"/>
          <w:marRight w:val="0"/>
          <w:marTop w:val="0"/>
          <w:marBottom w:val="0"/>
          <w:divBdr>
            <w:top w:val="none" w:sz="0" w:space="0" w:color="auto"/>
            <w:left w:val="none" w:sz="0" w:space="0" w:color="auto"/>
            <w:bottom w:val="none" w:sz="0" w:space="0" w:color="auto"/>
            <w:right w:val="none" w:sz="0" w:space="0" w:color="auto"/>
          </w:divBdr>
          <w:divsChild>
            <w:div w:id="1918054094">
              <w:marLeft w:val="0"/>
              <w:marRight w:val="0"/>
              <w:marTop w:val="0"/>
              <w:marBottom w:val="0"/>
              <w:divBdr>
                <w:top w:val="none" w:sz="0" w:space="0" w:color="auto"/>
                <w:left w:val="none" w:sz="0" w:space="0" w:color="auto"/>
                <w:bottom w:val="none" w:sz="0" w:space="0" w:color="auto"/>
                <w:right w:val="none" w:sz="0" w:space="0" w:color="auto"/>
              </w:divBdr>
            </w:div>
          </w:divsChild>
        </w:div>
        <w:div w:id="1007054863">
          <w:marLeft w:val="0"/>
          <w:marRight w:val="0"/>
          <w:marTop w:val="0"/>
          <w:marBottom w:val="0"/>
          <w:divBdr>
            <w:top w:val="none" w:sz="0" w:space="0" w:color="auto"/>
            <w:left w:val="none" w:sz="0" w:space="0" w:color="auto"/>
            <w:bottom w:val="none" w:sz="0" w:space="0" w:color="auto"/>
            <w:right w:val="none" w:sz="0" w:space="0" w:color="auto"/>
          </w:divBdr>
          <w:divsChild>
            <w:div w:id="1596094714">
              <w:marLeft w:val="0"/>
              <w:marRight w:val="0"/>
              <w:marTop w:val="0"/>
              <w:marBottom w:val="0"/>
              <w:divBdr>
                <w:top w:val="none" w:sz="0" w:space="0" w:color="auto"/>
                <w:left w:val="none" w:sz="0" w:space="0" w:color="auto"/>
                <w:bottom w:val="none" w:sz="0" w:space="0" w:color="auto"/>
                <w:right w:val="none" w:sz="0" w:space="0" w:color="auto"/>
              </w:divBdr>
              <w:divsChild>
                <w:div w:id="976564920">
                  <w:marLeft w:val="0"/>
                  <w:marRight w:val="0"/>
                  <w:marTop w:val="0"/>
                  <w:marBottom w:val="0"/>
                  <w:divBdr>
                    <w:top w:val="none" w:sz="0" w:space="0" w:color="auto"/>
                    <w:left w:val="none" w:sz="0" w:space="0" w:color="auto"/>
                    <w:bottom w:val="none" w:sz="0" w:space="0" w:color="auto"/>
                    <w:right w:val="none" w:sz="0" w:space="0" w:color="auto"/>
                  </w:divBdr>
                  <w:divsChild>
                    <w:div w:id="970549680">
                      <w:marLeft w:val="0"/>
                      <w:marRight w:val="0"/>
                      <w:marTop w:val="0"/>
                      <w:marBottom w:val="0"/>
                      <w:divBdr>
                        <w:top w:val="none" w:sz="0" w:space="0" w:color="auto"/>
                        <w:left w:val="none" w:sz="0" w:space="0" w:color="auto"/>
                        <w:bottom w:val="none" w:sz="0" w:space="0" w:color="auto"/>
                        <w:right w:val="none" w:sz="0" w:space="0" w:color="auto"/>
                      </w:divBdr>
                      <w:divsChild>
                        <w:div w:id="1600144273">
                          <w:marLeft w:val="0"/>
                          <w:marRight w:val="0"/>
                          <w:marTop w:val="0"/>
                          <w:marBottom w:val="0"/>
                          <w:divBdr>
                            <w:top w:val="none" w:sz="0" w:space="0" w:color="auto"/>
                            <w:left w:val="none" w:sz="0" w:space="0" w:color="auto"/>
                            <w:bottom w:val="none" w:sz="0" w:space="0" w:color="auto"/>
                            <w:right w:val="none" w:sz="0" w:space="0" w:color="auto"/>
                          </w:divBdr>
                          <w:divsChild>
                            <w:div w:id="1007713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6985730">
      <w:bodyDiv w:val="1"/>
      <w:marLeft w:val="0"/>
      <w:marRight w:val="0"/>
      <w:marTop w:val="0"/>
      <w:marBottom w:val="0"/>
      <w:divBdr>
        <w:top w:val="none" w:sz="0" w:space="0" w:color="auto"/>
        <w:left w:val="none" w:sz="0" w:space="0" w:color="auto"/>
        <w:bottom w:val="none" w:sz="0" w:space="0" w:color="auto"/>
        <w:right w:val="none" w:sz="0" w:space="0" w:color="auto"/>
      </w:divBdr>
    </w:div>
    <w:div w:id="341247573">
      <w:bodyDiv w:val="1"/>
      <w:marLeft w:val="0"/>
      <w:marRight w:val="0"/>
      <w:marTop w:val="0"/>
      <w:marBottom w:val="0"/>
      <w:divBdr>
        <w:top w:val="none" w:sz="0" w:space="0" w:color="auto"/>
        <w:left w:val="none" w:sz="0" w:space="0" w:color="auto"/>
        <w:bottom w:val="none" w:sz="0" w:space="0" w:color="auto"/>
        <w:right w:val="none" w:sz="0" w:space="0" w:color="auto"/>
      </w:divBdr>
    </w:div>
    <w:div w:id="401758488">
      <w:bodyDiv w:val="1"/>
      <w:marLeft w:val="0"/>
      <w:marRight w:val="0"/>
      <w:marTop w:val="0"/>
      <w:marBottom w:val="0"/>
      <w:divBdr>
        <w:top w:val="none" w:sz="0" w:space="0" w:color="auto"/>
        <w:left w:val="none" w:sz="0" w:space="0" w:color="auto"/>
        <w:bottom w:val="none" w:sz="0" w:space="0" w:color="auto"/>
        <w:right w:val="none" w:sz="0" w:space="0" w:color="auto"/>
      </w:divBdr>
    </w:div>
    <w:div w:id="452209480">
      <w:bodyDiv w:val="1"/>
      <w:marLeft w:val="0"/>
      <w:marRight w:val="0"/>
      <w:marTop w:val="0"/>
      <w:marBottom w:val="0"/>
      <w:divBdr>
        <w:top w:val="none" w:sz="0" w:space="0" w:color="auto"/>
        <w:left w:val="none" w:sz="0" w:space="0" w:color="auto"/>
        <w:bottom w:val="none" w:sz="0" w:space="0" w:color="auto"/>
        <w:right w:val="none" w:sz="0" w:space="0" w:color="auto"/>
      </w:divBdr>
    </w:div>
    <w:div w:id="456801366">
      <w:bodyDiv w:val="1"/>
      <w:marLeft w:val="0"/>
      <w:marRight w:val="0"/>
      <w:marTop w:val="0"/>
      <w:marBottom w:val="0"/>
      <w:divBdr>
        <w:top w:val="none" w:sz="0" w:space="0" w:color="auto"/>
        <w:left w:val="none" w:sz="0" w:space="0" w:color="auto"/>
        <w:bottom w:val="none" w:sz="0" w:space="0" w:color="auto"/>
        <w:right w:val="none" w:sz="0" w:space="0" w:color="auto"/>
      </w:divBdr>
    </w:div>
    <w:div w:id="456878866">
      <w:bodyDiv w:val="1"/>
      <w:marLeft w:val="0"/>
      <w:marRight w:val="0"/>
      <w:marTop w:val="0"/>
      <w:marBottom w:val="0"/>
      <w:divBdr>
        <w:top w:val="none" w:sz="0" w:space="0" w:color="auto"/>
        <w:left w:val="none" w:sz="0" w:space="0" w:color="auto"/>
        <w:bottom w:val="none" w:sz="0" w:space="0" w:color="auto"/>
        <w:right w:val="none" w:sz="0" w:space="0" w:color="auto"/>
      </w:divBdr>
    </w:div>
    <w:div w:id="482159618">
      <w:bodyDiv w:val="1"/>
      <w:marLeft w:val="0"/>
      <w:marRight w:val="0"/>
      <w:marTop w:val="0"/>
      <w:marBottom w:val="0"/>
      <w:divBdr>
        <w:top w:val="none" w:sz="0" w:space="0" w:color="auto"/>
        <w:left w:val="none" w:sz="0" w:space="0" w:color="auto"/>
        <w:bottom w:val="none" w:sz="0" w:space="0" w:color="auto"/>
        <w:right w:val="none" w:sz="0" w:space="0" w:color="auto"/>
      </w:divBdr>
    </w:div>
    <w:div w:id="490951044">
      <w:bodyDiv w:val="1"/>
      <w:marLeft w:val="0"/>
      <w:marRight w:val="0"/>
      <w:marTop w:val="0"/>
      <w:marBottom w:val="0"/>
      <w:divBdr>
        <w:top w:val="none" w:sz="0" w:space="0" w:color="auto"/>
        <w:left w:val="none" w:sz="0" w:space="0" w:color="auto"/>
        <w:bottom w:val="none" w:sz="0" w:space="0" w:color="auto"/>
        <w:right w:val="none" w:sz="0" w:space="0" w:color="auto"/>
      </w:divBdr>
    </w:div>
    <w:div w:id="546458102">
      <w:bodyDiv w:val="1"/>
      <w:marLeft w:val="0"/>
      <w:marRight w:val="0"/>
      <w:marTop w:val="0"/>
      <w:marBottom w:val="0"/>
      <w:divBdr>
        <w:top w:val="none" w:sz="0" w:space="0" w:color="auto"/>
        <w:left w:val="none" w:sz="0" w:space="0" w:color="auto"/>
        <w:bottom w:val="none" w:sz="0" w:space="0" w:color="auto"/>
        <w:right w:val="none" w:sz="0" w:space="0" w:color="auto"/>
      </w:divBdr>
      <w:divsChild>
        <w:div w:id="1077827087">
          <w:marLeft w:val="0"/>
          <w:marRight w:val="0"/>
          <w:marTop w:val="0"/>
          <w:marBottom w:val="0"/>
          <w:divBdr>
            <w:top w:val="none" w:sz="0" w:space="0" w:color="auto"/>
            <w:left w:val="none" w:sz="0" w:space="0" w:color="auto"/>
            <w:bottom w:val="none" w:sz="0" w:space="0" w:color="auto"/>
            <w:right w:val="none" w:sz="0" w:space="0" w:color="auto"/>
          </w:divBdr>
          <w:divsChild>
            <w:div w:id="662199481">
              <w:marLeft w:val="0"/>
              <w:marRight w:val="0"/>
              <w:marTop w:val="0"/>
              <w:marBottom w:val="0"/>
              <w:divBdr>
                <w:top w:val="none" w:sz="0" w:space="0" w:color="auto"/>
                <w:left w:val="none" w:sz="0" w:space="0" w:color="auto"/>
                <w:bottom w:val="none" w:sz="0" w:space="0" w:color="auto"/>
                <w:right w:val="none" w:sz="0" w:space="0" w:color="auto"/>
              </w:divBdr>
              <w:divsChild>
                <w:div w:id="2089842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278911">
      <w:bodyDiv w:val="1"/>
      <w:marLeft w:val="0"/>
      <w:marRight w:val="0"/>
      <w:marTop w:val="0"/>
      <w:marBottom w:val="0"/>
      <w:divBdr>
        <w:top w:val="none" w:sz="0" w:space="0" w:color="auto"/>
        <w:left w:val="none" w:sz="0" w:space="0" w:color="auto"/>
        <w:bottom w:val="none" w:sz="0" w:space="0" w:color="auto"/>
        <w:right w:val="none" w:sz="0" w:space="0" w:color="auto"/>
      </w:divBdr>
    </w:div>
    <w:div w:id="591083627">
      <w:bodyDiv w:val="1"/>
      <w:marLeft w:val="0"/>
      <w:marRight w:val="0"/>
      <w:marTop w:val="0"/>
      <w:marBottom w:val="0"/>
      <w:divBdr>
        <w:top w:val="none" w:sz="0" w:space="0" w:color="auto"/>
        <w:left w:val="none" w:sz="0" w:space="0" w:color="auto"/>
        <w:bottom w:val="none" w:sz="0" w:space="0" w:color="auto"/>
        <w:right w:val="none" w:sz="0" w:space="0" w:color="auto"/>
      </w:divBdr>
    </w:div>
    <w:div w:id="683868662">
      <w:bodyDiv w:val="1"/>
      <w:marLeft w:val="0"/>
      <w:marRight w:val="0"/>
      <w:marTop w:val="0"/>
      <w:marBottom w:val="0"/>
      <w:divBdr>
        <w:top w:val="none" w:sz="0" w:space="0" w:color="auto"/>
        <w:left w:val="none" w:sz="0" w:space="0" w:color="auto"/>
        <w:bottom w:val="none" w:sz="0" w:space="0" w:color="auto"/>
        <w:right w:val="none" w:sz="0" w:space="0" w:color="auto"/>
      </w:divBdr>
    </w:div>
    <w:div w:id="720977273">
      <w:bodyDiv w:val="1"/>
      <w:marLeft w:val="0"/>
      <w:marRight w:val="0"/>
      <w:marTop w:val="0"/>
      <w:marBottom w:val="0"/>
      <w:divBdr>
        <w:top w:val="none" w:sz="0" w:space="0" w:color="auto"/>
        <w:left w:val="none" w:sz="0" w:space="0" w:color="auto"/>
        <w:bottom w:val="none" w:sz="0" w:space="0" w:color="auto"/>
        <w:right w:val="none" w:sz="0" w:space="0" w:color="auto"/>
      </w:divBdr>
    </w:div>
    <w:div w:id="837962408">
      <w:bodyDiv w:val="1"/>
      <w:marLeft w:val="0"/>
      <w:marRight w:val="0"/>
      <w:marTop w:val="0"/>
      <w:marBottom w:val="0"/>
      <w:divBdr>
        <w:top w:val="none" w:sz="0" w:space="0" w:color="auto"/>
        <w:left w:val="none" w:sz="0" w:space="0" w:color="auto"/>
        <w:bottom w:val="none" w:sz="0" w:space="0" w:color="auto"/>
        <w:right w:val="none" w:sz="0" w:space="0" w:color="auto"/>
      </w:divBdr>
    </w:div>
    <w:div w:id="838735706">
      <w:bodyDiv w:val="1"/>
      <w:marLeft w:val="0"/>
      <w:marRight w:val="0"/>
      <w:marTop w:val="0"/>
      <w:marBottom w:val="0"/>
      <w:divBdr>
        <w:top w:val="none" w:sz="0" w:space="0" w:color="auto"/>
        <w:left w:val="none" w:sz="0" w:space="0" w:color="auto"/>
        <w:bottom w:val="none" w:sz="0" w:space="0" w:color="auto"/>
        <w:right w:val="none" w:sz="0" w:space="0" w:color="auto"/>
      </w:divBdr>
    </w:div>
    <w:div w:id="937442007">
      <w:bodyDiv w:val="1"/>
      <w:marLeft w:val="0"/>
      <w:marRight w:val="0"/>
      <w:marTop w:val="0"/>
      <w:marBottom w:val="0"/>
      <w:divBdr>
        <w:top w:val="none" w:sz="0" w:space="0" w:color="auto"/>
        <w:left w:val="none" w:sz="0" w:space="0" w:color="auto"/>
        <w:bottom w:val="none" w:sz="0" w:space="0" w:color="auto"/>
        <w:right w:val="none" w:sz="0" w:space="0" w:color="auto"/>
      </w:divBdr>
    </w:div>
    <w:div w:id="974413519">
      <w:bodyDiv w:val="1"/>
      <w:marLeft w:val="0"/>
      <w:marRight w:val="0"/>
      <w:marTop w:val="0"/>
      <w:marBottom w:val="0"/>
      <w:divBdr>
        <w:top w:val="none" w:sz="0" w:space="0" w:color="auto"/>
        <w:left w:val="none" w:sz="0" w:space="0" w:color="auto"/>
        <w:bottom w:val="none" w:sz="0" w:space="0" w:color="auto"/>
        <w:right w:val="none" w:sz="0" w:space="0" w:color="auto"/>
      </w:divBdr>
    </w:div>
    <w:div w:id="974527063">
      <w:bodyDiv w:val="1"/>
      <w:marLeft w:val="0"/>
      <w:marRight w:val="0"/>
      <w:marTop w:val="0"/>
      <w:marBottom w:val="0"/>
      <w:divBdr>
        <w:top w:val="none" w:sz="0" w:space="0" w:color="auto"/>
        <w:left w:val="none" w:sz="0" w:space="0" w:color="auto"/>
        <w:bottom w:val="none" w:sz="0" w:space="0" w:color="auto"/>
        <w:right w:val="none" w:sz="0" w:space="0" w:color="auto"/>
      </w:divBdr>
    </w:div>
    <w:div w:id="1023559413">
      <w:bodyDiv w:val="1"/>
      <w:marLeft w:val="0"/>
      <w:marRight w:val="0"/>
      <w:marTop w:val="0"/>
      <w:marBottom w:val="0"/>
      <w:divBdr>
        <w:top w:val="none" w:sz="0" w:space="0" w:color="auto"/>
        <w:left w:val="none" w:sz="0" w:space="0" w:color="auto"/>
        <w:bottom w:val="none" w:sz="0" w:space="0" w:color="auto"/>
        <w:right w:val="none" w:sz="0" w:space="0" w:color="auto"/>
      </w:divBdr>
    </w:div>
    <w:div w:id="1025474421">
      <w:bodyDiv w:val="1"/>
      <w:marLeft w:val="0"/>
      <w:marRight w:val="0"/>
      <w:marTop w:val="0"/>
      <w:marBottom w:val="0"/>
      <w:divBdr>
        <w:top w:val="none" w:sz="0" w:space="0" w:color="auto"/>
        <w:left w:val="none" w:sz="0" w:space="0" w:color="auto"/>
        <w:bottom w:val="none" w:sz="0" w:space="0" w:color="auto"/>
        <w:right w:val="none" w:sz="0" w:space="0" w:color="auto"/>
      </w:divBdr>
    </w:div>
    <w:div w:id="1077558520">
      <w:bodyDiv w:val="1"/>
      <w:marLeft w:val="0"/>
      <w:marRight w:val="0"/>
      <w:marTop w:val="0"/>
      <w:marBottom w:val="0"/>
      <w:divBdr>
        <w:top w:val="none" w:sz="0" w:space="0" w:color="auto"/>
        <w:left w:val="none" w:sz="0" w:space="0" w:color="auto"/>
        <w:bottom w:val="none" w:sz="0" w:space="0" w:color="auto"/>
        <w:right w:val="none" w:sz="0" w:space="0" w:color="auto"/>
      </w:divBdr>
    </w:div>
    <w:div w:id="1125586862">
      <w:bodyDiv w:val="1"/>
      <w:marLeft w:val="0"/>
      <w:marRight w:val="0"/>
      <w:marTop w:val="0"/>
      <w:marBottom w:val="0"/>
      <w:divBdr>
        <w:top w:val="none" w:sz="0" w:space="0" w:color="auto"/>
        <w:left w:val="none" w:sz="0" w:space="0" w:color="auto"/>
        <w:bottom w:val="none" w:sz="0" w:space="0" w:color="auto"/>
        <w:right w:val="none" w:sz="0" w:space="0" w:color="auto"/>
      </w:divBdr>
      <w:divsChild>
        <w:div w:id="1776091458">
          <w:marLeft w:val="0"/>
          <w:marRight w:val="0"/>
          <w:marTop w:val="0"/>
          <w:marBottom w:val="0"/>
          <w:divBdr>
            <w:top w:val="none" w:sz="0" w:space="0" w:color="auto"/>
            <w:left w:val="none" w:sz="0" w:space="0" w:color="auto"/>
            <w:bottom w:val="none" w:sz="0" w:space="0" w:color="auto"/>
            <w:right w:val="none" w:sz="0" w:space="0" w:color="auto"/>
          </w:divBdr>
          <w:divsChild>
            <w:div w:id="1214584179">
              <w:marLeft w:val="0"/>
              <w:marRight w:val="0"/>
              <w:marTop w:val="0"/>
              <w:marBottom w:val="0"/>
              <w:divBdr>
                <w:top w:val="none" w:sz="0" w:space="0" w:color="auto"/>
                <w:left w:val="none" w:sz="0" w:space="0" w:color="auto"/>
                <w:bottom w:val="none" w:sz="0" w:space="0" w:color="auto"/>
                <w:right w:val="none" w:sz="0" w:space="0" w:color="auto"/>
              </w:divBdr>
              <w:divsChild>
                <w:div w:id="592475136">
                  <w:marLeft w:val="0"/>
                  <w:marRight w:val="0"/>
                  <w:marTop w:val="0"/>
                  <w:marBottom w:val="0"/>
                  <w:divBdr>
                    <w:top w:val="none" w:sz="0" w:space="0" w:color="auto"/>
                    <w:left w:val="none" w:sz="0" w:space="0" w:color="auto"/>
                    <w:bottom w:val="none" w:sz="0" w:space="0" w:color="auto"/>
                    <w:right w:val="none" w:sz="0" w:space="0" w:color="auto"/>
                  </w:divBdr>
                  <w:divsChild>
                    <w:div w:id="1879967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6049049">
      <w:bodyDiv w:val="1"/>
      <w:marLeft w:val="0"/>
      <w:marRight w:val="0"/>
      <w:marTop w:val="0"/>
      <w:marBottom w:val="0"/>
      <w:divBdr>
        <w:top w:val="none" w:sz="0" w:space="0" w:color="auto"/>
        <w:left w:val="none" w:sz="0" w:space="0" w:color="auto"/>
        <w:bottom w:val="none" w:sz="0" w:space="0" w:color="auto"/>
        <w:right w:val="none" w:sz="0" w:space="0" w:color="auto"/>
      </w:divBdr>
    </w:div>
    <w:div w:id="1143503951">
      <w:bodyDiv w:val="1"/>
      <w:marLeft w:val="0"/>
      <w:marRight w:val="0"/>
      <w:marTop w:val="0"/>
      <w:marBottom w:val="0"/>
      <w:divBdr>
        <w:top w:val="none" w:sz="0" w:space="0" w:color="auto"/>
        <w:left w:val="none" w:sz="0" w:space="0" w:color="auto"/>
        <w:bottom w:val="none" w:sz="0" w:space="0" w:color="auto"/>
        <w:right w:val="none" w:sz="0" w:space="0" w:color="auto"/>
      </w:divBdr>
    </w:div>
    <w:div w:id="1208492218">
      <w:bodyDiv w:val="1"/>
      <w:marLeft w:val="0"/>
      <w:marRight w:val="0"/>
      <w:marTop w:val="0"/>
      <w:marBottom w:val="0"/>
      <w:divBdr>
        <w:top w:val="none" w:sz="0" w:space="0" w:color="auto"/>
        <w:left w:val="none" w:sz="0" w:space="0" w:color="auto"/>
        <w:bottom w:val="none" w:sz="0" w:space="0" w:color="auto"/>
        <w:right w:val="none" w:sz="0" w:space="0" w:color="auto"/>
      </w:divBdr>
    </w:div>
    <w:div w:id="1249465341">
      <w:bodyDiv w:val="1"/>
      <w:marLeft w:val="0"/>
      <w:marRight w:val="0"/>
      <w:marTop w:val="0"/>
      <w:marBottom w:val="0"/>
      <w:divBdr>
        <w:top w:val="none" w:sz="0" w:space="0" w:color="auto"/>
        <w:left w:val="none" w:sz="0" w:space="0" w:color="auto"/>
        <w:bottom w:val="none" w:sz="0" w:space="0" w:color="auto"/>
        <w:right w:val="none" w:sz="0" w:space="0" w:color="auto"/>
      </w:divBdr>
    </w:div>
    <w:div w:id="1268924331">
      <w:bodyDiv w:val="1"/>
      <w:marLeft w:val="0"/>
      <w:marRight w:val="0"/>
      <w:marTop w:val="0"/>
      <w:marBottom w:val="0"/>
      <w:divBdr>
        <w:top w:val="none" w:sz="0" w:space="0" w:color="auto"/>
        <w:left w:val="none" w:sz="0" w:space="0" w:color="auto"/>
        <w:bottom w:val="none" w:sz="0" w:space="0" w:color="auto"/>
        <w:right w:val="none" w:sz="0" w:space="0" w:color="auto"/>
      </w:divBdr>
    </w:div>
    <w:div w:id="1277518653">
      <w:bodyDiv w:val="1"/>
      <w:marLeft w:val="0"/>
      <w:marRight w:val="0"/>
      <w:marTop w:val="0"/>
      <w:marBottom w:val="0"/>
      <w:divBdr>
        <w:top w:val="none" w:sz="0" w:space="0" w:color="auto"/>
        <w:left w:val="none" w:sz="0" w:space="0" w:color="auto"/>
        <w:bottom w:val="none" w:sz="0" w:space="0" w:color="auto"/>
        <w:right w:val="none" w:sz="0" w:space="0" w:color="auto"/>
      </w:divBdr>
    </w:div>
    <w:div w:id="1290629527">
      <w:bodyDiv w:val="1"/>
      <w:marLeft w:val="0"/>
      <w:marRight w:val="0"/>
      <w:marTop w:val="0"/>
      <w:marBottom w:val="0"/>
      <w:divBdr>
        <w:top w:val="none" w:sz="0" w:space="0" w:color="auto"/>
        <w:left w:val="none" w:sz="0" w:space="0" w:color="auto"/>
        <w:bottom w:val="none" w:sz="0" w:space="0" w:color="auto"/>
        <w:right w:val="none" w:sz="0" w:space="0" w:color="auto"/>
      </w:divBdr>
    </w:div>
    <w:div w:id="1317950309">
      <w:bodyDiv w:val="1"/>
      <w:marLeft w:val="0"/>
      <w:marRight w:val="0"/>
      <w:marTop w:val="0"/>
      <w:marBottom w:val="0"/>
      <w:divBdr>
        <w:top w:val="none" w:sz="0" w:space="0" w:color="auto"/>
        <w:left w:val="none" w:sz="0" w:space="0" w:color="auto"/>
        <w:bottom w:val="none" w:sz="0" w:space="0" w:color="auto"/>
        <w:right w:val="none" w:sz="0" w:space="0" w:color="auto"/>
      </w:divBdr>
    </w:div>
    <w:div w:id="1339507326">
      <w:bodyDiv w:val="1"/>
      <w:marLeft w:val="0"/>
      <w:marRight w:val="0"/>
      <w:marTop w:val="0"/>
      <w:marBottom w:val="0"/>
      <w:divBdr>
        <w:top w:val="none" w:sz="0" w:space="0" w:color="auto"/>
        <w:left w:val="none" w:sz="0" w:space="0" w:color="auto"/>
        <w:bottom w:val="none" w:sz="0" w:space="0" w:color="auto"/>
        <w:right w:val="none" w:sz="0" w:space="0" w:color="auto"/>
      </w:divBdr>
    </w:div>
    <w:div w:id="1366982264">
      <w:bodyDiv w:val="1"/>
      <w:marLeft w:val="0"/>
      <w:marRight w:val="0"/>
      <w:marTop w:val="0"/>
      <w:marBottom w:val="0"/>
      <w:divBdr>
        <w:top w:val="none" w:sz="0" w:space="0" w:color="auto"/>
        <w:left w:val="none" w:sz="0" w:space="0" w:color="auto"/>
        <w:bottom w:val="none" w:sz="0" w:space="0" w:color="auto"/>
        <w:right w:val="none" w:sz="0" w:space="0" w:color="auto"/>
      </w:divBdr>
    </w:div>
    <w:div w:id="1384448678">
      <w:bodyDiv w:val="1"/>
      <w:marLeft w:val="0"/>
      <w:marRight w:val="0"/>
      <w:marTop w:val="0"/>
      <w:marBottom w:val="0"/>
      <w:divBdr>
        <w:top w:val="none" w:sz="0" w:space="0" w:color="auto"/>
        <w:left w:val="none" w:sz="0" w:space="0" w:color="auto"/>
        <w:bottom w:val="none" w:sz="0" w:space="0" w:color="auto"/>
        <w:right w:val="none" w:sz="0" w:space="0" w:color="auto"/>
      </w:divBdr>
    </w:div>
    <w:div w:id="1411342629">
      <w:bodyDiv w:val="1"/>
      <w:marLeft w:val="0"/>
      <w:marRight w:val="0"/>
      <w:marTop w:val="0"/>
      <w:marBottom w:val="0"/>
      <w:divBdr>
        <w:top w:val="none" w:sz="0" w:space="0" w:color="auto"/>
        <w:left w:val="none" w:sz="0" w:space="0" w:color="auto"/>
        <w:bottom w:val="none" w:sz="0" w:space="0" w:color="auto"/>
        <w:right w:val="none" w:sz="0" w:space="0" w:color="auto"/>
      </w:divBdr>
      <w:divsChild>
        <w:div w:id="701981081">
          <w:marLeft w:val="0"/>
          <w:marRight w:val="0"/>
          <w:marTop w:val="0"/>
          <w:marBottom w:val="0"/>
          <w:divBdr>
            <w:top w:val="none" w:sz="0" w:space="0" w:color="auto"/>
            <w:left w:val="none" w:sz="0" w:space="0" w:color="auto"/>
            <w:bottom w:val="none" w:sz="0" w:space="0" w:color="auto"/>
            <w:right w:val="none" w:sz="0" w:space="0" w:color="auto"/>
          </w:divBdr>
          <w:divsChild>
            <w:div w:id="1273048632">
              <w:marLeft w:val="0"/>
              <w:marRight w:val="0"/>
              <w:marTop w:val="0"/>
              <w:marBottom w:val="0"/>
              <w:divBdr>
                <w:top w:val="none" w:sz="0" w:space="0" w:color="auto"/>
                <w:left w:val="none" w:sz="0" w:space="0" w:color="auto"/>
                <w:bottom w:val="none" w:sz="0" w:space="0" w:color="auto"/>
                <w:right w:val="none" w:sz="0" w:space="0" w:color="auto"/>
              </w:divBdr>
              <w:divsChild>
                <w:div w:id="1766926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7404823">
      <w:bodyDiv w:val="1"/>
      <w:marLeft w:val="0"/>
      <w:marRight w:val="0"/>
      <w:marTop w:val="0"/>
      <w:marBottom w:val="0"/>
      <w:divBdr>
        <w:top w:val="none" w:sz="0" w:space="0" w:color="auto"/>
        <w:left w:val="none" w:sz="0" w:space="0" w:color="auto"/>
        <w:bottom w:val="none" w:sz="0" w:space="0" w:color="auto"/>
        <w:right w:val="none" w:sz="0" w:space="0" w:color="auto"/>
      </w:divBdr>
    </w:div>
    <w:div w:id="1470708702">
      <w:bodyDiv w:val="1"/>
      <w:marLeft w:val="0"/>
      <w:marRight w:val="0"/>
      <w:marTop w:val="0"/>
      <w:marBottom w:val="0"/>
      <w:divBdr>
        <w:top w:val="none" w:sz="0" w:space="0" w:color="auto"/>
        <w:left w:val="none" w:sz="0" w:space="0" w:color="auto"/>
        <w:bottom w:val="none" w:sz="0" w:space="0" w:color="auto"/>
        <w:right w:val="none" w:sz="0" w:space="0" w:color="auto"/>
      </w:divBdr>
    </w:div>
    <w:div w:id="1476338237">
      <w:bodyDiv w:val="1"/>
      <w:marLeft w:val="0"/>
      <w:marRight w:val="0"/>
      <w:marTop w:val="0"/>
      <w:marBottom w:val="0"/>
      <w:divBdr>
        <w:top w:val="none" w:sz="0" w:space="0" w:color="auto"/>
        <w:left w:val="none" w:sz="0" w:space="0" w:color="auto"/>
        <w:bottom w:val="none" w:sz="0" w:space="0" w:color="auto"/>
        <w:right w:val="none" w:sz="0" w:space="0" w:color="auto"/>
      </w:divBdr>
    </w:div>
    <w:div w:id="1538204638">
      <w:bodyDiv w:val="1"/>
      <w:marLeft w:val="0"/>
      <w:marRight w:val="0"/>
      <w:marTop w:val="0"/>
      <w:marBottom w:val="0"/>
      <w:divBdr>
        <w:top w:val="none" w:sz="0" w:space="0" w:color="auto"/>
        <w:left w:val="none" w:sz="0" w:space="0" w:color="auto"/>
        <w:bottom w:val="none" w:sz="0" w:space="0" w:color="auto"/>
        <w:right w:val="none" w:sz="0" w:space="0" w:color="auto"/>
      </w:divBdr>
    </w:div>
    <w:div w:id="1587155326">
      <w:bodyDiv w:val="1"/>
      <w:marLeft w:val="0"/>
      <w:marRight w:val="0"/>
      <w:marTop w:val="0"/>
      <w:marBottom w:val="0"/>
      <w:divBdr>
        <w:top w:val="none" w:sz="0" w:space="0" w:color="auto"/>
        <w:left w:val="none" w:sz="0" w:space="0" w:color="auto"/>
        <w:bottom w:val="none" w:sz="0" w:space="0" w:color="auto"/>
        <w:right w:val="none" w:sz="0" w:space="0" w:color="auto"/>
      </w:divBdr>
    </w:div>
    <w:div w:id="1589197922">
      <w:bodyDiv w:val="1"/>
      <w:marLeft w:val="0"/>
      <w:marRight w:val="0"/>
      <w:marTop w:val="0"/>
      <w:marBottom w:val="0"/>
      <w:divBdr>
        <w:top w:val="none" w:sz="0" w:space="0" w:color="auto"/>
        <w:left w:val="none" w:sz="0" w:space="0" w:color="auto"/>
        <w:bottom w:val="none" w:sz="0" w:space="0" w:color="auto"/>
        <w:right w:val="none" w:sz="0" w:space="0" w:color="auto"/>
      </w:divBdr>
    </w:div>
    <w:div w:id="1669939685">
      <w:bodyDiv w:val="1"/>
      <w:marLeft w:val="0"/>
      <w:marRight w:val="0"/>
      <w:marTop w:val="0"/>
      <w:marBottom w:val="0"/>
      <w:divBdr>
        <w:top w:val="none" w:sz="0" w:space="0" w:color="auto"/>
        <w:left w:val="none" w:sz="0" w:space="0" w:color="auto"/>
        <w:bottom w:val="none" w:sz="0" w:space="0" w:color="auto"/>
        <w:right w:val="none" w:sz="0" w:space="0" w:color="auto"/>
      </w:divBdr>
    </w:div>
    <w:div w:id="1722751286">
      <w:bodyDiv w:val="1"/>
      <w:marLeft w:val="0"/>
      <w:marRight w:val="0"/>
      <w:marTop w:val="0"/>
      <w:marBottom w:val="0"/>
      <w:divBdr>
        <w:top w:val="none" w:sz="0" w:space="0" w:color="auto"/>
        <w:left w:val="none" w:sz="0" w:space="0" w:color="auto"/>
        <w:bottom w:val="none" w:sz="0" w:space="0" w:color="auto"/>
        <w:right w:val="none" w:sz="0" w:space="0" w:color="auto"/>
      </w:divBdr>
    </w:div>
    <w:div w:id="1731810337">
      <w:bodyDiv w:val="1"/>
      <w:marLeft w:val="0"/>
      <w:marRight w:val="0"/>
      <w:marTop w:val="0"/>
      <w:marBottom w:val="0"/>
      <w:divBdr>
        <w:top w:val="none" w:sz="0" w:space="0" w:color="auto"/>
        <w:left w:val="none" w:sz="0" w:space="0" w:color="auto"/>
        <w:bottom w:val="none" w:sz="0" w:space="0" w:color="auto"/>
        <w:right w:val="none" w:sz="0" w:space="0" w:color="auto"/>
      </w:divBdr>
    </w:div>
    <w:div w:id="1811554991">
      <w:bodyDiv w:val="1"/>
      <w:marLeft w:val="0"/>
      <w:marRight w:val="0"/>
      <w:marTop w:val="0"/>
      <w:marBottom w:val="0"/>
      <w:divBdr>
        <w:top w:val="none" w:sz="0" w:space="0" w:color="auto"/>
        <w:left w:val="none" w:sz="0" w:space="0" w:color="auto"/>
        <w:bottom w:val="none" w:sz="0" w:space="0" w:color="auto"/>
        <w:right w:val="none" w:sz="0" w:space="0" w:color="auto"/>
      </w:divBdr>
      <w:divsChild>
        <w:div w:id="1974823716">
          <w:marLeft w:val="0"/>
          <w:marRight w:val="0"/>
          <w:marTop w:val="0"/>
          <w:marBottom w:val="0"/>
          <w:divBdr>
            <w:top w:val="none" w:sz="0" w:space="0" w:color="auto"/>
            <w:left w:val="none" w:sz="0" w:space="0" w:color="auto"/>
            <w:bottom w:val="none" w:sz="0" w:space="0" w:color="auto"/>
            <w:right w:val="none" w:sz="0" w:space="0" w:color="auto"/>
          </w:divBdr>
          <w:divsChild>
            <w:div w:id="1116212395">
              <w:marLeft w:val="0"/>
              <w:marRight w:val="0"/>
              <w:marTop w:val="0"/>
              <w:marBottom w:val="0"/>
              <w:divBdr>
                <w:top w:val="none" w:sz="0" w:space="0" w:color="auto"/>
                <w:left w:val="none" w:sz="0" w:space="0" w:color="auto"/>
                <w:bottom w:val="none" w:sz="0" w:space="0" w:color="auto"/>
                <w:right w:val="none" w:sz="0" w:space="0" w:color="auto"/>
              </w:divBdr>
              <w:divsChild>
                <w:div w:id="1975911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1581805">
      <w:bodyDiv w:val="1"/>
      <w:marLeft w:val="0"/>
      <w:marRight w:val="0"/>
      <w:marTop w:val="0"/>
      <w:marBottom w:val="0"/>
      <w:divBdr>
        <w:top w:val="none" w:sz="0" w:space="0" w:color="auto"/>
        <w:left w:val="none" w:sz="0" w:space="0" w:color="auto"/>
        <w:bottom w:val="none" w:sz="0" w:space="0" w:color="auto"/>
        <w:right w:val="none" w:sz="0" w:space="0" w:color="auto"/>
      </w:divBdr>
    </w:div>
    <w:div w:id="1836797051">
      <w:bodyDiv w:val="1"/>
      <w:marLeft w:val="0"/>
      <w:marRight w:val="0"/>
      <w:marTop w:val="0"/>
      <w:marBottom w:val="0"/>
      <w:divBdr>
        <w:top w:val="none" w:sz="0" w:space="0" w:color="auto"/>
        <w:left w:val="none" w:sz="0" w:space="0" w:color="auto"/>
        <w:bottom w:val="none" w:sz="0" w:space="0" w:color="auto"/>
        <w:right w:val="none" w:sz="0" w:space="0" w:color="auto"/>
      </w:divBdr>
    </w:div>
    <w:div w:id="1909340220">
      <w:bodyDiv w:val="1"/>
      <w:marLeft w:val="0"/>
      <w:marRight w:val="0"/>
      <w:marTop w:val="0"/>
      <w:marBottom w:val="0"/>
      <w:divBdr>
        <w:top w:val="none" w:sz="0" w:space="0" w:color="auto"/>
        <w:left w:val="none" w:sz="0" w:space="0" w:color="auto"/>
        <w:bottom w:val="none" w:sz="0" w:space="0" w:color="auto"/>
        <w:right w:val="none" w:sz="0" w:space="0" w:color="auto"/>
      </w:divBdr>
    </w:div>
    <w:div w:id="1928230472">
      <w:bodyDiv w:val="1"/>
      <w:marLeft w:val="0"/>
      <w:marRight w:val="0"/>
      <w:marTop w:val="0"/>
      <w:marBottom w:val="0"/>
      <w:divBdr>
        <w:top w:val="none" w:sz="0" w:space="0" w:color="auto"/>
        <w:left w:val="none" w:sz="0" w:space="0" w:color="auto"/>
        <w:bottom w:val="none" w:sz="0" w:space="0" w:color="auto"/>
        <w:right w:val="none" w:sz="0" w:space="0" w:color="auto"/>
      </w:divBdr>
    </w:div>
    <w:div w:id="2020309628">
      <w:bodyDiv w:val="1"/>
      <w:marLeft w:val="0"/>
      <w:marRight w:val="0"/>
      <w:marTop w:val="0"/>
      <w:marBottom w:val="0"/>
      <w:divBdr>
        <w:top w:val="none" w:sz="0" w:space="0" w:color="auto"/>
        <w:left w:val="none" w:sz="0" w:space="0" w:color="auto"/>
        <w:bottom w:val="none" w:sz="0" w:space="0" w:color="auto"/>
        <w:right w:val="none" w:sz="0" w:space="0" w:color="auto"/>
      </w:divBdr>
    </w:div>
    <w:div w:id="2098626013">
      <w:bodyDiv w:val="1"/>
      <w:marLeft w:val="0"/>
      <w:marRight w:val="0"/>
      <w:marTop w:val="0"/>
      <w:marBottom w:val="0"/>
      <w:divBdr>
        <w:top w:val="none" w:sz="0" w:space="0" w:color="auto"/>
        <w:left w:val="none" w:sz="0" w:space="0" w:color="auto"/>
        <w:bottom w:val="none" w:sz="0" w:space="0" w:color="auto"/>
        <w:right w:val="none" w:sz="0" w:space="0" w:color="auto"/>
      </w:divBdr>
    </w:div>
    <w:div w:id="2137285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ypembsac-my.sharepoint.com/personal/151691_pembrokeshire_ac_uk/Documents/HNC%20year%202/Process%20Safety%20Systems/Process%20Safety%20Systems%20Assignment%201.docx" TargetMode="External"/><Relationship Id="rId18" Type="http://schemas.openxmlformats.org/officeDocument/2006/relationships/image" Target="media/image4.png"/><Relationship Id="rId26" Type="http://schemas.openxmlformats.org/officeDocument/2006/relationships/customXml" Target="../customXml/item3.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microsoft.com/office/2018/08/relationships/commentsExtensible" Target="commentsExtensible.xml"/><Relationship Id="rId17" Type="http://schemas.openxmlformats.org/officeDocument/2006/relationships/image" Target="media/image3.tiff"/><Relationship Id="rId25" Type="http://schemas.openxmlformats.org/officeDocument/2006/relationships/customXml" Target="../customXml/item2.xm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mypembsac-my.sharepoint.com/personal/151691_pembrokeshire_ac_uk/Documents/HNC%20year%202/Process%20Safety%20Systems/Process%20Safety%20Systems%20Assignment%201.docx" TargetMode="External"/><Relationship Id="rId23" Type="http://schemas.microsoft.com/office/2011/relationships/people" Target="people.xml"/><Relationship Id="rId10" Type="http://schemas.microsoft.com/office/2011/relationships/commentsExtended" Target="commentsExtended.xml"/><Relationship Id="rId19" Type="http://schemas.openxmlformats.org/officeDocument/2006/relationships/image" Target="media/image5.tiff"/><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s://mypembsac-my.sharepoint.com/personal/151691_pembrokeshire_ac_uk/Documents/HNC%20year%202/Process%20Safety%20Systems/Process%20Safety%20Systems%20Assignment%201.docx" TargetMode="External"/><Relationship Id="rId22" Type="http://schemas.openxmlformats.org/officeDocument/2006/relationships/fontTable" Target="fontTable.xml"/><Relationship Id="rId27" Type="http://schemas.openxmlformats.org/officeDocument/2006/relationships/customXml" Target="../customXml/item4.xml"/></Relationships>
</file>

<file path=word/_rels/header1.xml.rels><?xml version="1.0" encoding="UTF-8" standalone="yes"?>
<Relationships xmlns="http://schemas.openxmlformats.org/package/2006/relationships"><Relationship Id="rId2" Type="http://schemas.openxmlformats.org/officeDocument/2006/relationships/image" Target="media/image7.png"/><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Val24</b:Tag>
    <b:SourceType>InternetSite</b:SourceType>
    <b:Guid>{76C7C9A1-D394-A94C-BE4B-299111FB1032}</b:Guid>
    <b:Author>
      <b:Author>
        <b:Corporate>Valero</b:Corporate>
      </b:Author>
    </b:Author>
    <b:Title>Safety is Our Foundation For Success</b:Title>
    <b:URL>https://www.valero.com/responsibility/safety</b:URL>
    <b:Year>2024</b:Year>
    <b:YearAccessed>2024</b:YearAccessed>
    <b:MonthAccessed>January</b:MonthAccessed>
    <b:DayAccessed>9</b:DayAccessed>
    <b:RefOrder>2</b:RefOrder>
  </b:Source>
  <b:Source>
    <b:Tag>HSE23</b:Tag>
    <b:SourceType>InternetSite</b:SourceType>
    <b:Guid>{09B6B94F-BC14-9E42-B295-82161D1DC953}</b:Guid>
    <b:Author>
      <b:Author>
        <b:Corporate>HSE</b:Corporate>
      </b:Author>
    </b:Author>
    <b:Title>Permits to work</b:Title>
    <b:URL>https://www.hse.gov.uk/coshh/basics/permits.htm#:~:text=The%20permit%2Dto%2Dwork%20is,based%20on%20a%20risk%20assessment.</b:URL>
    <b:Year>2023</b:Year>
    <b:YearAccessed>2024</b:YearAccessed>
    <b:MonthAccessed>January</b:MonthAccessed>
    <b:DayAccessed>9</b:DayAccessed>
    <b:RefOrder>3</b:RefOrder>
  </b:Source>
  <b:Source>
    <b:Tag>Ind22</b:Tag>
    <b:SourceType>InternetSite</b:SourceType>
    <b:Guid>{D121B777-7D79-C040-B4E4-BD582641A454}</b:Guid>
    <b:Author>
      <b:Author>
        <b:Corporate>Indeed</b:Corporate>
      </b:Author>
    </b:Author>
    <b:Title>What is a Procedure? Definition and Example </b:Title>
    <b:URL>https://www.indeed.com/career-advice/career-development/procedure-example#:~:text=A%20procedure%20is%20a%20method,should%20do%20in%20various%20circumstances.</b:URL>
    <b:Year>2022</b:Year>
    <b:YearAccessed>2024</b:YearAccessed>
    <b:MonthAccessed>January </b:MonthAccessed>
    <b:DayAccessed>9</b:DayAccessed>
    <b:RefOrder>4</b:RefOrder>
  </b:Source>
  <b:Source>
    <b:Tag>Val191</b:Tag>
    <b:SourceType>InternetSite</b:SourceType>
    <b:Guid>{174AD6E4-514F-0346-B1DE-7E8D7A0B06C5}</b:Guid>
    <b:Author>
      <b:Author>
        <b:Corporate>Valve Competence Luxembourg</b:Corporate>
      </b:Author>
    </b:Author>
    <b:Title>Valves for fluid catalytic cracking</b:Title>
    <b:URL>https://www.vcl.lu/fluid-catalytic-cracking/</b:URL>
    <b:Year>2019</b:Year>
    <b:YearAccessed>2024</b:YearAccessed>
    <b:MonthAccessed>January </b:MonthAccessed>
    <b:DayAccessed>9</b:DayAccessed>
    <b:RefOrder>8</b:RefOrder>
  </b:Source>
  <b:Source>
    <b:Tag>Nab22</b:Tag>
    <b:SourceType>InternetSite</b:SourceType>
    <b:Guid>{DC138335-E9EA-614B-95A5-27532BD633ED}</b:Guid>
    <b:Author>
      <b:Author>
        <b:Corporate>Nabil Abu-Khader, Ph.D.</b:Corporate>
      </b:Author>
    </b:Author>
    <b:Title>Power recovery train controls</b:Title>
    <b:URL>https://www.turbomachinerymag.com/view/power-recovery-train-controls</b:URL>
    <b:Year>2022</b:Year>
    <b:YearAccessed>2024</b:YearAccessed>
    <b:MonthAccessed>January</b:MonthAccessed>
    <b:DayAccessed>14</b:DayAccessed>
    <b:RefOrder>5</b:RefOrder>
  </b:Source>
  <b:Source>
    <b:Tag>Tur22</b:Tag>
    <b:SourceType>InternetSite</b:SourceType>
    <b:Guid>{5936B461-5556-B34C-899D-CE79A9A6888E}</b:Guid>
    <b:Author>
      <b:Author>
        <b:Corporate>Turbo Machinery International</b:Corporate>
      </b:Author>
    </b:Author>
    <b:Title>Power recovery train controls</b:Title>
    <b:URL>https://www.turbomachinerymag.com/view/power-recovery-train-controls</b:URL>
    <b:Year>2022</b:Year>
    <b:YearAccessed>2024</b:YearAccessed>
    <b:MonthAccessed>January</b:MonthAccessed>
    <b:DayAccessed>14</b:DayAccessed>
    <b:RefOrder>6</b:RefOrder>
  </b:Source>
  <b:Source>
    <b:Tag>Ins24</b:Tag>
    <b:SourceType>InternetSite</b:SourceType>
    <b:Guid>{604F5F4A-3E74-4440-A1D2-0CAE75BB1213}</b:Guid>
    <b:Author>
      <b:Author>
        <b:Corporate>Instrumentation Basics</b:Corporate>
      </b:Author>
    </b:Author>
    <b:Title>Lube oil system in turbine</b:Title>
    <b:URL>https://instrumentationbasic.com/lube-oil-system-in-turbine/</b:URL>
    <b:Year>2024</b:Year>
    <b:YearAccessed>2024</b:YearAccessed>
    <b:MonthAccessed>January</b:MonthAccessed>
    <b:DayAccessed>15</b:DayAccessed>
    <b:RefOrder>9</b:RefOrder>
  </b:Source>
  <b:Source>
    <b:Tag>Val192</b:Tag>
    <b:SourceType>Report</b:SourceType>
    <b:Guid>{A807BB5B-9A2E-424E-BA89-02937E08E069}</b:Guid>
    <b:Title>FCCU Process Descriptors</b:Title>
    <b:Year>2019</b:Year>
    <b:Author>
      <b:Author>
        <b:Corporate>Valero</b:Corporate>
      </b:Author>
    </b:Author>
    <b:Publisher>Valero</b:Publisher>
    <b:City>San Antonio</b:City>
    <b:RefOrder>7</b:RefOrder>
  </b:Source>
  <b:Source>
    <b:Tag>Ame17</b:Tag>
    <b:SourceType>Report</b:SourceType>
    <b:Guid>{03E07652-48C8-8143-8BC8-6FCD1F3DAFD7}</b:Guid>
    <b:Title>The Four Pillars of Risk Based Process Safety (RBPS)</b:Title>
    <b:Publisher>American Institute of Chemical Engineers</b:Publisher>
    <b:City>New York</b:City>
    <b:Year>2017</b:Year>
    <b:Author>
      <b:Author>
        <b:Corporate>American Institute of Chemical Engineers</b:Corporate>
      </b:Author>
    </b:Author>
    <b:RefOrder>1</b:RefOrder>
  </b:Source>
  <b:Source>
    <b:Tag>Bak20</b:Tag>
    <b:SourceType>InternetSite</b:SourceType>
    <b:Guid>{34FDA25B-FC0B-BE48-B271-F3916B58C0D6}</b:Guid>
    <b:Title>Risk Based Process Safety</b:Title>
    <b:Year>2020</b:Year>
    <b:Author>
      <b:Author>
        <b:Corporate>Baker Risk</b:Corporate>
      </b:Author>
    </b:Author>
    <b:URL>https://www.bakerrisk.com/services/site-surveys-qualitative-studies/risk-based-process-safety/</b:URL>
    <b:YearAccessed>2024</b:YearAccessed>
    <b:MonthAccessed>January</b:MonthAccessed>
    <b:DayAccessed>13</b:DayAccessed>
    <b:RefOrder>10</b:RefOrder>
  </b:Source>
  <b:Source>
    <b:Tag>Pea18</b:Tag>
    <b:SourceType>InternetSite</b:SourceType>
    <b:Guid>{87BCF0C7-CE0F-6D48-9652-4AF6E44B0C23}</b:Guid>
    <b:Author>
      <b:Author>
        <b:Corporate>Peak Govournance</b:Corporate>
      </b:Author>
    </b:Author>
    <b:Title>Choosing the perfect Risk Management Framework for your business </b:Title>
    <b:URL>https://peakgovernance.co.uk/peak-g-tips/selecting-a-risk-management-framework-for-your-business</b:URL>
    <b:Year>2018</b:Year>
    <b:YearAccessed>2024</b:YearAccessed>
    <b:MonthAccessed>January </b:MonthAccessed>
    <b:DayAccessed>15</b:DayAccessed>
    <b:RefOrder>11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E4E7369-33B7-CF4F-82F1-211BA830B864}">
  <ds:schemaRefs>
    <ds:schemaRef ds:uri="http://schemas.openxmlformats.org/officeDocument/2006/bibliography"/>
  </ds:schemaRefs>
</ds:datastoreItem>
</file>

<file path=customXml/itemProps2.xml><?xml version="1.0" encoding="utf-8"?>
<ds:datastoreItem xmlns:ds="http://schemas.openxmlformats.org/officeDocument/2006/customXml" ds:itemID="{3F855F76-DEB3-4015-95BE-092DFE3B834D}"/>
</file>

<file path=customXml/itemProps3.xml><?xml version="1.0" encoding="utf-8"?>
<ds:datastoreItem xmlns:ds="http://schemas.openxmlformats.org/officeDocument/2006/customXml" ds:itemID="{EFA9700A-DD90-4861-B083-0887E0D0B69C}"/>
</file>

<file path=customXml/itemProps4.xml><?xml version="1.0" encoding="utf-8"?>
<ds:datastoreItem xmlns:ds="http://schemas.openxmlformats.org/officeDocument/2006/customXml" ds:itemID="{53A06787-4661-426B-9DB5-8F56E387668F}"/>
</file>

<file path=docProps/app.xml><?xml version="1.0" encoding="utf-8"?>
<Properties xmlns="http://schemas.openxmlformats.org/officeDocument/2006/extended-properties" xmlns:vt="http://schemas.openxmlformats.org/officeDocument/2006/docPropsVTypes">
  <Template>Normal</Template>
  <TotalTime>513</TotalTime>
  <Pages>13</Pages>
  <Words>2643</Words>
  <Characters>15070</Characters>
  <Application>Microsoft Office Word</Application>
  <DocSecurity>0</DocSecurity>
  <Lines>125</Lines>
  <Paragraphs>35</Paragraphs>
  <ScaleCrop>false</ScaleCrop>
  <Company/>
  <LinksUpToDate>false</LinksUpToDate>
  <CharactersWithSpaces>17678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Phillips</dc:creator>
  <cp:keywords/>
  <dc:description/>
  <cp:lastModifiedBy>Rhys Hutton</cp:lastModifiedBy>
  <cp:revision>264</cp:revision>
  <dcterms:created xsi:type="dcterms:W3CDTF">2024-01-09T10:40:00Z</dcterms:created>
  <dcterms:modified xsi:type="dcterms:W3CDTF">2024-01-22T14:16:00Z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