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629F3" w14:textId="1A878307" w:rsidR="00111048" w:rsidRPr="00111048" w:rsidRDefault="005D0645" w:rsidP="001738D6">
      <w:pPr>
        <w:spacing w:after="0"/>
        <w:jc w:val="center"/>
        <w:rPr>
          <w:b/>
          <w:bCs/>
          <w:sz w:val="36"/>
          <w:szCs w:val="32"/>
        </w:rPr>
      </w:pPr>
      <w:r w:rsidRPr="005D0645">
        <w:rPr>
          <w:b/>
          <w:bCs/>
          <w:noProof/>
          <w:sz w:val="36"/>
          <w:szCs w:val="32"/>
        </w:rPr>
        <w:drawing>
          <wp:inline distT="0" distB="0" distL="0" distR="0" wp14:anchorId="5BBA6DF2" wp14:editId="1A18C4EB">
            <wp:extent cx="2257740" cy="1038370"/>
            <wp:effectExtent l="0" t="0" r="9525" b="9525"/>
            <wp:docPr id="75050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00105" name=""/>
                    <pic:cNvPicPr/>
                  </pic:nvPicPr>
                  <pic:blipFill>
                    <a:blip r:embed="rId8"/>
                    <a:stretch>
                      <a:fillRect/>
                    </a:stretch>
                  </pic:blipFill>
                  <pic:spPr>
                    <a:xfrm>
                      <a:off x="0" y="0"/>
                      <a:ext cx="2257740" cy="1038370"/>
                    </a:xfrm>
                    <a:prstGeom prst="rect">
                      <a:avLst/>
                    </a:prstGeom>
                  </pic:spPr>
                </pic:pic>
              </a:graphicData>
            </a:graphic>
          </wp:inline>
        </w:drawing>
      </w:r>
    </w:p>
    <w:p w14:paraId="190B53B1" w14:textId="77777777" w:rsidR="00111048" w:rsidRPr="00111048" w:rsidRDefault="00111048" w:rsidP="001738D6">
      <w:pPr>
        <w:spacing w:after="0"/>
        <w:jc w:val="center"/>
        <w:rPr>
          <w:b/>
          <w:bCs/>
          <w:sz w:val="36"/>
          <w:szCs w:val="32"/>
        </w:rPr>
      </w:pPr>
    </w:p>
    <w:p w14:paraId="3D258E50" w14:textId="77777777" w:rsidR="00111048" w:rsidRPr="00111048" w:rsidRDefault="00111048" w:rsidP="001738D6">
      <w:pPr>
        <w:spacing w:after="0"/>
        <w:jc w:val="center"/>
        <w:rPr>
          <w:b/>
          <w:bCs/>
          <w:sz w:val="36"/>
          <w:szCs w:val="32"/>
        </w:rPr>
      </w:pPr>
    </w:p>
    <w:p w14:paraId="2D46688D" w14:textId="15682A02" w:rsidR="005D0645" w:rsidRDefault="005D0645" w:rsidP="001738D6">
      <w:pPr>
        <w:spacing w:after="0"/>
        <w:jc w:val="center"/>
        <w:rPr>
          <w:b/>
          <w:bCs/>
          <w:sz w:val="36"/>
          <w:szCs w:val="32"/>
        </w:rPr>
      </w:pPr>
      <w:r>
        <w:rPr>
          <w:b/>
          <w:bCs/>
          <w:sz w:val="36"/>
          <w:szCs w:val="32"/>
        </w:rPr>
        <w:t>Module Code:</w:t>
      </w:r>
      <w:r w:rsidRPr="005D0645">
        <w:rPr>
          <w:b/>
          <w:bCs/>
          <w:sz w:val="36"/>
          <w:szCs w:val="32"/>
        </w:rPr>
        <w:t xml:space="preserve"> LCBB6014</w:t>
      </w:r>
    </w:p>
    <w:p w14:paraId="56581317" w14:textId="690AE9FB" w:rsidR="005D0645" w:rsidRDefault="005D0645" w:rsidP="001738D6">
      <w:pPr>
        <w:spacing w:after="0"/>
        <w:jc w:val="center"/>
        <w:rPr>
          <w:b/>
          <w:bCs/>
          <w:sz w:val="36"/>
          <w:szCs w:val="32"/>
        </w:rPr>
      </w:pPr>
      <w:r w:rsidRPr="005D0645">
        <w:rPr>
          <w:b/>
          <w:bCs/>
          <w:sz w:val="36"/>
          <w:szCs w:val="32"/>
        </w:rPr>
        <w:t>Module:</w:t>
      </w:r>
      <w:r>
        <w:rPr>
          <w:b/>
          <w:bCs/>
          <w:sz w:val="36"/>
          <w:szCs w:val="32"/>
        </w:rPr>
        <w:t xml:space="preserve"> </w:t>
      </w:r>
      <w:r w:rsidR="007C1686" w:rsidRPr="00111048">
        <w:rPr>
          <w:b/>
          <w:bCs/>
          <w:sz w:val="36"/>
          <w:szCs w:val="32"/>
        </w:rPr>
        <w:t>Independent Project – Proposal</w:t>
      </w:r>
    </w:p>
    <w:p w14:paraId="62BF222A" w14:textId="64CA6E78" w:rsidR="00FC7492" w:rsidRPr="00111048" w:rsidRDefault="007F59AF" w:rsidP="001738D6">
      <w:pPr>
        <w:spacing w:after="0"/>
        <w:jc w:val="center"/>
        <w:rPr>
          <w:b/>
          <w:bCs/>
          <w:sz w:val="36"/>
          <w:szCs w:val="32"/>
        </w:rPr>
      </w:pPr>
      <w:r>
        <w:rPr>
          <w:b/>
          <w:bCs/>
          <w:sz w:val="36"/>
          <w:szCs w:val="36"/>
        </w:rPr>
        <w:t>Dissertation Supervisor: Afzal Sayed Munna</w:t>
      </w:r>
    </w:p>
    <w:p w14:paraId="57E36840" w14:textId="610557DC" w:rsidR="007C1686" w:rsidRPr="00111048" w:rsidRDefault="007C1686" w:rsidP="001738D6">
      <w:pPr>
        <w:spacing w:after="0"/>
        <w:jc w:val="center"/>
        <w:rPr>
          <w:b/>
          <w:bCs/>
          <w:sz w:val="36"/>
          <w:szCs w:val="32"/>
        </w:rPr>
      </w:pPr>
      <w:r w:rsidRPr="00111048">
        <w:rPr>
          <w:b/>
          <w:bCs/>
          <w:sz w:val="36"/>
          <w:szCs w:val="32"/>
        </w:rPr>
        <w:t>Student Name:</w:t>
      </w:r>
      <w:r w:rsidR="006E36DE">
        <w:rPr>
          <w:b/>
          <w:bCs/>
          <w:sz w:val="36"/>
          <w:szCs w:val="32"/>
        </w:rPr>
        <w:t xml:space="preserve"> Larisa Monica Dumitrescu</w:t>
      </w:r>
    </w:p>
    <w:p w14:paraId="5A593809" w14:textId="61D9204D" w:rsidR="00111048" w:rsidRDefault="007C1686" w:rsidP="001738D6">
      <w:pPr>
        <w:spacing w:after="0"/>
        <w:jc w:val="center"/>
        <w:rPr>
          <w:b/>
          <w:bCs/>
          <w:sz w:val="36"/>
          <w:szCs w:val="32"/>
        </w:rPr>
      </w:pPr>
      <w:r w:rsidRPr="00111048">
        <w:rPr>
          <w:b/>
          <w:bCs/>
          <w:sz w:val="36"/>
          <w:szCs w:val="32"/>
        </w:rPr>
        <w:t>Student ID:</w:t>
      </w:r>
      <w:r w:rsidR="006E36DE">
        <w:rPr>
          <w:b/>
          <w:bCs/>
          <w:sz w:val="36"/>
          <w:szCs w:val="32"/>
        </w:rPr>
        <w:t xml:space="preserve"> 2325081</w:t>
      </w:r>
    </w:p>
    <w:p w14:paraId="69965DD8" w14:textId="0B16E75E" w:rsidR="00E36FCA" w:rsidRDefault="003B68A9" w:rsidP="001738D6">
      <w:pPr>
        <w:spacing w:after="0"/>
        <w:jc w:val="center"/>
        <w:rPr>
          <w:b/>
          <w:bCs/>
          <w:i/>
          <w:iCs/>
          <w:sz w:val="32"/>
          <w:szCs w:val="28"/>
          <w:u w:val="single"/>
        </w:rPr>
      </w:pPr>
      <w:r w:rsidRPr="000E2A74">
        <w:rPr>
          <w:b/>
          <w:bCs/>
          <w:i/>
          <w:iCs/>
          <w:sz w:val="32"/>
          <w:szCs w:val="28"/>
          <w:u w:val="single"/>
        </w:rPr>
        <w:t>Topic: Evaluation of the impact of using Generative AI on Employee Well-being and Job Satisfaction</w:t>
      </w:r>
    </w:p>
    <w:p w14:paraId="08B6A963" w14:textId="77777777" w:rsidR="00E36FCA" w:rsidRDefault="00E36FCA" w:rsidP="001738D6">
      <w:pPr>
        <w:spacing w:after="0"/>
        <w:jc w:val="left"/>
        <w:rPr>
          <w:b/>
          <w:bCs/>
          <w:i/>
          <w:iCs/>
          <w:sz w:val="32"/>
          <w:szCs w:val="28"/>
          <w:u w:val="single"/>
        </w:rPr>
      </w:pPr>
      <w:r>
        <w:rPr>
          <w:b/>
          <w:bCs/>
          <w:i/>
          <w:iCs/>
          <w:sz w:val="32"/>
          <w:szCs w:val="28"/>
          <w:u w:val="single"/>
        </w:rPr>
        <w:br w:type="page"/>
      </w:r>
    </w:p>
    <w:sdt>
      <w:sdtPr>
        <w:rPr>
          <w:rFonts w:ascii="Times New Roman" w:eastAsiaTheme="minorHAnsi" w:hAnsi="Times New Roman" w:cstheme="minorBidi"/>
          <w:color w:val="auto"/>
          <w:kern w:val="2"/>
          <w:sz w:val="24"/>
          <w:szCs w:val="22"/>
          <w:lang w:val="en-GB"/>
          <w14:ligatures w14:val="standardContextual"/>
        </w:rPr>
        <w:id w:val="1373807479"/>
        <w:docPartObj>
          <w:docPartGallery w:val="Table of Contents"/>
          <w:docPartUnique/>
        </w:docPartObj>
      </w:sdtPr>
      <w:sdtEndPr>
        <w:rPr>
          <w:b/>
          <w:bCs/>
          <w:noProof/>
        </w:rPr>
      </w:sdtEndPr>
      <w:sdtContent>
        <w:p w14:paraId="23E5E84F" w14:textId="24CB5E68" w:rsidR="00E36FCA" w:rsidRDefault="00E36FCA" w:rsidP="001738D6">
          <w:pPr>
            <w:pStyle w:val="TOCHeading"/>
            <w:spacing w:before="0" w:line="480" w:lineRule="auto"/>
          </w:pPr>
          <w:r>
            <w:t>Table of Contents</w:t>
          </w:r>
        </w:p>
        <w:p w14:paraId="5B5AB00C" w14:textId="5C9422A1" w:rsidR="001551C9" w:rsidRDefault="00E36FCA">
          <w:pPr>
            <w:pStyle w:val="TOC1"/>
            <w:tabs>
              <w:tab w:val="right" w:leader="dot" w:pos="9350"/>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236758823" w:history="1">
            <w:r w:rsidR="001551C9" w:rsidRPr="00D205A2">
              <w:rPr>
                <w:rStyle w:val="Hyperlink"/>
                <w:noProof/>
                <w:lang w:val="en-IN"/>
              </w:rPr>
              <w:t>Introduction</w:t>
            </w:r>
            <w:r w:rsidR="001551C9">
              <w:rPr>
                <w:noProof/>
                <w:webHidden/>
              </w:rPr>
              <w:tab/>
            </w:r>
            <w:r w:rsidR="001551C9">
              <w:rPr>
                <w:noProof/>
                <w:webHidden/>
              </w:rPr>
              <w:fldChar w:fldCharType="begin"/>
            </w:r>
            <w:r w:rsidR="001551C9">
              <w:rPr>
                <w:noProof/>
                <w:webHidden/>
              </w:rPr>
              <w:instrText xml:space="preserve"> PAGEREF _Toc236758823 \h </w:instrText>
            </w:r>
            <w:r w:rsidR="001551C9">
              <w:rPr>
                <w:noProof/>
                <w:webHidden/>
              </w:rPr>
            </w:r>
            <w:r w:rsidR="001551C9">
              <w:rPr>
                <w:noProof/>
                <w:webHidden/>
              </w:rPr>
              <w:fldChar w:fldCharType="separate"/>
            </w:r>
            <w:r w:rsidR="001551C9">
              <w:rPr>
                <w:noProof/>
                <w:webHidden/>
              </w:rPr>
              <w:t>3</w:t>
            </w:r>
            <w:r w:rsidR="001551C9">
              <w:rPr>
                <w:noProof/>
                <w:webHidden/>
              </w:rPr>
              <w:fldChar w:fldCharType="end"/>
            </w:r>
          </w:hyperlink>
        </w:p>
        <w:p w14:paraId="4120AE67" w14:textId="6326487E"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4" w:history="1">
            <w:r w:rsidR="001551C9" w:rsidRPr="00D205A2">
              <w:rPr>
                <w:rStyle w:val="Hyperlink"/>
                <w:noProof/>
                <w:lang w:val="en-IN"/>
              </w:rPr>
              <w:t>Background</w:t>
            </w:r>
            <w:r w:rsidR="001551C9">
              <w:rPr>
                <w:noProof/>
                <w:webHidden/>
              </w:rPr>
              <w:tab/>
            </w:r>
            <w:r w:rsidR="001551C9">
              <w:rPr>
                <w:noProof/>
                <w:webHidden/>
              </w:rPr>
              <w:fldChar w:fldCharType="begin"/>
            </w:r>
            <w:r w:rsidR="001551C9">
              <w:rPr>
                <w:noProof/>
                <w:webHidden/>
              </w:rPr>
              <w:instrText xml:space="preserve"> PAGEREF _Toc236758824 \h </w:instrText>
            </w:r>
            <w:r w:rsidR="001551C9">
              <w:rPr>
                <w:noProof/>
                <w:webHidden/>
              </w:rPr>
            </w:r>
            <w:r w:rsidR="001551C9">
              <w:rPr>
                <w:noProof/>
                <w:webHidden/>
              </w:rPr>
              <w:fldChar w:fldCharType="separate"/>
            </w:r>
            <w:r w:rsidR="001551C9">
              <w:rPr>
                <w:noProof/>
                <w:webHidden/>
              </w:rPr>
              <w:t>3</w:t>
            </w:r>
            <w:r w:rsidR="001551C9">
              <w:rPr>
                <w:noProof/>
                <w:webHidden/>
              </w:rPr>
              <w:fldChar w:fldCharType="end"/>
            </w:r>
          </w:hyperlink>
        </w:p>
        <w:p w14:paraId="1DCF6A6E" w14:textId="0197F935"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5" w:history="1">
            <w:r w:rsidR="001551C9" w:rsidRPr="00D205A2">
              <w:rPr>
                <w:rStyle w:val="Hyperlink"/>
                <w:noProof/>
                <w:lang w:val="en-IN"/>
              </w:rPr>
              <w:t>Research aim</w:t>
            </w:r>
            <w:r w:rsidR="001551C9">
              <w:rPr>
                <w:noProof/>
                <w:webHidden/>
              </w:rPr>
              <w:tab/>
            </w:r>
            <w:r w:rsidR="001551C9">
              <w:rPr>
                <w:noProof/>
                <w:webHidden/>
              </w:rPr>
              <w:fldChar w:fldCharType="begin"/>
            </w:r>
            <w:r w:rsidR="001551C9">
              <w:rPr>
                <w:noProof/>
                <w:webHidden/>
              </w:rPr>
              <w:instrText xml:space="preserve"> PAGEREF _Toc236758825 \h </w:instrText>
            </w:r>
            <w:r w:rsidR="001551C9">
              <w:rPr>
                <w:noProof/>
                <w:webHidden/>
              </w:rPr>
            </w:r>
            <w:r w:rsidR="001551C9">
              <w:rPr>
                <w:noProof/>
                <w:webHidden/>
              </w:rPr>
              <w:fldChar w:fldCharType="separate"/>
            </w:r>
            <w:r w:rsidR="001551C9">
              <w:rPr>
                <w:noProof/>
                <w:webHidden/>
              </w:rPr>
              <w:t>3</w:t>
            </w:r>
            <w:r w:rsidR="001551C9">
              <w:rPr>
                <w:noProof/>
                <w:webHidden/>
              </w:rPr>
              <w:fldChar w:fldCharType="end"/>
            </w:r>
          </w:hyperlink>
        </w:p>
        <w:p w14:paraId="3932BC9A" w14:textId="3DDCD8F3"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6" w:history="1">
            <w:r w:rsidR="001551C9" w:rsidRPr="00D205A2">
              <w:rPr>
                <w:rStyle w:val="Hyperlink"/>
                <w:noProof/>
                <w:lang w:val="en-IN"/>
              </w:rPr>
              <w:t>Research Objectives</w:t>
            </w:r>
            <w:r w:rsidR="001551C9">
              <w:rPr>
                <w:noProof/>
                <w:webHidden/>
              </w:rPr>
              <w:tab/>
            </w:r>
            <w:r w:rsidR="001551C9">
              <w:rPr>
                <w:noProof/>
                <w:webHidden/>
              </w:rPr>
              <w:fldChar w:fldCharType="begin"/>
            </w:r>
            <w:r w:rsidR="001551C9">
              <w:rPr>
                <w:noProof/>
                <w:webHidden/>
              </w:rPr>
              <w:instrText xml:space="preserve"> PAGEREF _Toc236758826 \h </w:instrText>
            </w:r>
            <w:r w:rsidR="001551C9">
              <w:rPr>
                <w:noProof/>
                <w:webHidden/>
              </w:rPr>
            </w:r>
            <w:r w:rsidR="001551C9">
              <w:rPr>
                <w:noProof/>
                <w:webHidden/>
              </w:rPr>
              <w:fldChar w:fldCharType="separate"/>
            </w:r>
            <w:r w:rsidR="001551C9">
              <w:rPr>
                <w:noProof/>
                <w:webHidden/>
              </w:rPr>
              <w:t>3</w:t>
            </w:r>
            <w:r w:rsidR="001551C9">
              <w:rPr>
                <w:noProof/>
                <w:webHidden/>
              </w:rPr>
              <w:fldChar w:fldCharType="end"/>
            </w:r>
          </w:hyperlink>
        </w:p>
        <w:p w14:paraId="6A7A3416" w14:textId="11B03F4A"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7" w:history="1">
            <w:r w:rsidR="001551C9" w:rsidRPr="00D205A2">
              <w:rPr>
                <w:rStyle w:val="Hyperlink"/>
                <w:noProof/>
                <w:lang w:val="en-IN"/>
              </w:rPr>
              <w:t>Research Questions</w:t>
            </w:r>
            <w:r w:rsidR="001551C9">
              <w:rPr>
                <w:noProof/>
                <w:webHidden/>
              </w:rPr>
              <w:tab/>
            </w:r>
            <w:r w:rsidR="001551C9">
              <w:rPr>
                <w:noProof/>
                <w:webHidden/>
              </w:rPr>
              <w:fldChar w:fldCharType="begin"/>
            </w:r>
            <w:r w:rsidR="001551C9">
              <w:rPr>
                <w:noProof/>
                <w:webHidden/>
              </w:rPr>
              <w:instrText xml:space="preserve"> PAGEREF _Toc236758827 \h </w:instrText>
            </w:r>
            <w:r w:rsidR="001551C9">
              <w:rPr>
                <w:noProof/>
                <w:webHidden/>
              </w:rPr>
            </w:r>
            <w:r w:rsidR="001551C9">
              <w:rPr>
                <w:noProof/>
                <w:webHidden/>
              </w:rPr>
              <w:fldChar w:fldCharType="separate"/>
            </w:r>
            <w:r w:rsidR="001551C9">
              <w:rPr>
                <w:noProof/>
                <w:webHidden/>
              </w:rPr>
              <w:t>3</w:t>
            </w:r>
            <w:r w:rsidR="001551C9">
              <w:rPr>
                <w:noProof/>
                <w:webHidden/>
              </w:rPr>
              <w:fldChar w:fldCharType="end"/>
            </w:r>
          </w:hyperlink>
        </w:p>
        <w:p w14:paraId="6D2D2F85" w14:textId="7F06C3ED"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8" w:history="1">
            <w:r w:rsidR="001551C9" w:rsidRPr="00D205A2">
              <w:rPr>
                <w:rStyle w:val="Hyperlink"/>
                <w:noProof/>
                <w:lang w:val="en-IN"/>
              </w:rPr>
              <w:t>Problem Statement</w:t>
            </w:r>
            <w:r w:rsidR="001551C9">
              <w:rPr>
                <w:noProof/>
                <w:webHidden/>
              </w:rPr>
              <w:tab/>
            </w:r>
            <w:r w:rsidR="001551C9">
              <w:rPr>
                <w:noProof/>
                <w:webHidden/>
              </w:rPr>
              <w:fldChar w:fldCharType="begin"/>
            </w:r>
            <w:r w:rsidR="001551C9">
              <w:rPr>
                <w:noProof/>
                <w:webHidden/>
              </w:rPr>
              <w:instrText xml:space="preserve"> PAGEREF _Toc236758828 \h </w:instrText>
            </w:r>
            <w:r w:rsidR="001551C9">
              <w:rPr>
                <w:noProof/>
                <w:webHidden/>
              </w:rPr>
            </w:r>
            <w:r w:rsidR="001551C9">
              <w:rPr>
                <w:noProof/>
                <w:webHidden/>
              </w:rPr>
              <w:fldChar w:fldCharType="separate"/>
            </w:r>
            <w:r w:rsidR="001551C9">
              <w:rPr>
                <w:noProof/>
                <w:webHidden/>
              </w:rPr>
              <w:t>4</w:t>
            </w:r>
            <w:r w:rsidR="001551C9">
              <w:rPr>
                <w:noProof/>
                <w:webHidden/>
              </w:rPr>
              <w:fldChar w:fldCharType="end"/>
            </w:r>
          </w:hyperlink>
        </w:p>
        <w:p w14:paraId="7984E0FF" w14:textId="640FA7E4"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29" w:history="1">
            <w:r w:rsidR="001551C9" w:rsidRPr="00D205A2">
              <w:rPr>
                <w:rStyle w:val="Hyperlink"/>
                <w:noProof/>
                <w:lang w:val="en-IN"/>
              </w:rPr>
              <w:t>Significance of the study</w:t>
            </w:r>
            <w:r w:rsidR="001551C9">
              <w:rPr>
                <w:noProof/>
                <w:webHidden/>
              </w:rPr>
              <w:tab/>
            </w:r>
            <w:r w:rsidR="001551C9">
              <w:rPr>
                <w:noProof/>
                <w:webHidden/>
              </w:rPr>
              <w:fldChar w:fldCharType="begin"/>
            </w:r>
            <w:r w:rsidR="001551C9">
              <w:rPr>
                <w:noProof/>
                <w:webHidden/>
              </w:rPr>
              <w:instrText xml:space="preserve"> PAGEREF _Toc236758829 \h </w:instrText>
            </w:r>
            <w:r w:rsidR="001551C9">
              <w:rPr>
                <w:noProof/>
                <w:webHidden/>
              </w:rPr>
            </w:r>
            <w:r w:rsidR="001551C9">
              <w:rPr>
                <w:noProof/>
                <w:webHidden/>
              </w:rPr>
              <w:fldChar w:fldCharType="separate"/>
            </w:r>
            <w:r w:rsidR="001551C9">
              <w:rPr>
                <w:noProof/>
                <w:webHidden/>
              </w:rPr>
              <w:t>4</w:t>
            </w:r>
            <w:r w:rsidR="001551C9">
              <w:rPr>
                <w:noProof/>
                <w:webHidden/>
              </w:rPr>
              <w:fldChar w:fldCharType="end"/>
            </w:r>
          </w:hyperlink>
        </w:p>
        <w:p w14:paraId="79B89530" w14:textId="30678244"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30" w:history="1">
            <w:r w:rsidR="001551C9" w:rsidRPr="00D205A2">
              <w:rPr>
                <w:rStyle w:val="Hyperlink"/>
                <w:noProof/>
                <w:lang w:val="en-IN"/>
              </w:rPr>
              <w:t>Rationale of the study</w:t>
            </w:r>
            <w:r w:rsidR="001551C9">
              <w:rPr>
                <w:noProof/>
                <w:webHidden/>
              </w:rPr>
              <w:tab/>
            </w:r>
            <w:r w:rsidR="001551C9">
              <w:rPr>
                <w:noProof/>
                <w:webHidden/>
              </w:rPr>
              <w:fldChar w:fldCharType="begin"/>
            </w:r>
            <w:r w:rsidR="001551C9">
              <w:rPr>
                <w:noProof/>
                <w:webHidden/>
              </w:rPr>
              <w:instrText xml:space="preserve"> PAGEREF _Toc236758830 \h </w:instrText>
            </w:r>
            <w:r w:rsidR="001551C9">
              <w:rPr>
                <w:noProof/>
                <w:webHidden/>
              </w:rPr>
            </w:r>
            <w:r w:rsidR="001551C9">
              <w:rPr>
                <w:noProof/>
                <w:webHidden/>
              </w:rPr>
              <w:fldChar w:fldCharType="separate"/>
            </w:r>
            <w:r w:rsidR="001551C9">
              <w:rPr>
                <w:noProof/>
                <w:webHidden/>
              </w:rPr>
              <w:t>4</w:t>
            </w:r>
            <w:r w:rsidR="001551C9">
              <w:rPr>
                <w:noProof/>
                <w:webHidden/>
              </w:rPr>
              <w:fldChar w:fldCharType="end"/>
            </w:r>
          </w:hyperlink>
        </w:p>
        <w:p w14:paraId="39404AB3" w14:textId="443EE814" w:rsidR="001551C9" w:rsidRDefault="007B1D2E">
          <w:pPr>
            <w:pStyle w:val="TOC1"/>
            <w:tabs>
              <w:tab w:val="right" w:leader="dot" w:pos="9350"/>
            </w:tabs>
            <w:rPr>
              <w:rFonts w:asciiTheme="minorHAnsi" w:eastAsiaTheme="minorEastAsia" w:hAnsiTheme="minorHAnsi"/>
              <w:noProof/>
              <w:szCs w:val="24"/>
              <w:lang w:val="en-IN" w:eastAsia="en-IN"/>
            </w:rPr>
          </w:pPr>
          <w:hyperlink w:anchor="_Toc236758831" w:history="1">
            <w:r w:rsidR="001551C9" w:rsidRPr="00D205A2">
              <w:rPr>
                <w:rStyle w:val="Hyperlink"/>
                <w:noProof/>
              </w:rPr>
              <w:t>Literature review</w:t>
            </w:r>
            <w:r w:rsidR="001551C9">
              <w:rPr>
                <w:noProof/>
                <w:webHidden/>
              </w:rPr>
              <w:tab/>
            </w:r>
            <w:r w:rsidR="001551C9">
              <w:rPr>
                <w:noProof/>
                <w:webHidden/>
              </w:rPr>
              <w:fldChar w:fldCharType="begin"/>
            </w:r>
            <w:r w:rsidR="001551C9">
              <w:rPr>
                <w:noProof/>
                <w:webHidden/>
              </w:rPr>
              <w:instrText xml:space="preserve"> PAGEREF _Toc236758831 \h </w:instrText>
            </w:r>
            <w:r w:rsidR="001551C9">
              <w:rPr>
                <w:noProof/>
                <w:webHidden/>
              </w:rPr>
            </w:r>
            <w:r w:rsidR="001551C9">
              <w:rPr>
                <w:noProof/>
                <w:webHidden/>
              </w:rPr>
              <w:fldChar w:fldCharType="separate"/>
            </w:r>
            <w:r w:rsidR="001551C9">
              <w:rPr>
                <w:noProof/>
                <w:webHidden/>
              </w:rPr>
              <w:t>5</w:t>
            </w:r>
            <w:r w:rsidR="001551C9">
              <w:rPr>
                <w:noProof/>
                <w:webHidden/>
              </w:rPr>
              <w:fldChar w:fldCharType="end"/>
            </w:r>
          </w:hyperlink>
        </w:p>
        <w:p w14:paraId="727E7D08" w14:textId="6969F255"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32" w:history="1">
            <w:r w:rsidR="001551C9" w:rsidRPr="00D205A2">
              <w:rPr>
                <w:rStyle w:val="Hyperlink"/>
                <w:noProof/>
              </w:rPr>
              <w:t>Theoretical framework</w:t>
            </w:r>
            <w:r w:rsidR="001551C9">
              <w:rPr>
                <w:noProof/>
                <w:webHidden/>
              </w:rPr>
              <w:tab/>
            </w:r>
            <w:r w:rsidR="001551C9">
              <w:rPr>
                <w:noProof/>
                <w:webHidden/>
              </w:rPr>
              <w:fldChar w:fldCharType="begin"/>
            </w:r>
            <w:r w:rsidR="001551C9">
              <w:rPr>
                <w:noProof/>
                <w:webHidden/>
              </w:rPr>
              <w:instrText xml:space="preserve"> PAGEREF _Toc236758832 \h </w:instrText>
            </w:r>
            <w:r w:rsidR="001551C9">
              <w:rPr>
                <w:noProof/>
                <w:webHidden/>
              </w:rPr>
            </w:r>
            <w:r w:rsidR="001551C9">
              <w:rPr>
                <w:noProof/>
                <w:webHidden/>
              </w:rPr>
              <w:fldChar w:fldCharType="separate"/>
            </w:r>
            <w:r w:rsidR="001551C9">
              <w:rPr>
                <w:noProof/>
                <w:webHidden/>
              </w:rPr>
              <w:t>5</w:t>
            </w:r>
            <w:r w:rsidR="001551C9">
              <w:rPr>
                <w:noProof/>
                <w:webHidden/>
              </w:rPr>
              <w:fldChar w:fldCharType="end"/>
            </w:r>
          </w:hyperlink>
        </w:p>
        <w:p w14:paraId="798F8B19" w14:textId="4AD5B5E7" w:rsidR="001551C9" w:rsidRDefault="007B1D2E">
          <w:pPr>
            <w:pStyle w:val="TOC2"/>
            <w:tabs>
              <w:tab w:val="right" w:leader="dot" w:pos="9350"/>
            </w:tabs>
            <w:rPr>
              <w:rFonts w:asciiTheme="minorHAnsi" w:eastAsiaTheme="minorEastAsia" w:hAnsiTheme="minorHAnsi"/>
              <w:noProof/>
              <w:szCs w:val="24"/>
              <w:lang w:val="en-IN" w:eastAsia="en-IN"/>
            </w:rPr>
          </w:pPr>
          <w:hyperlink w:anchor="_Toc236758833" w:history="1">
            <w:r w:rsidR="001551C9" w:rsidRPr="00D205A2">
              <w:rPr>
                <w:rStyle w:val="Hyperlink"/>
                <w:noProof/>
              </w:rPr>
              <w:t>Empirical studies</w:t>
            </w:r>
            <w:r w:rsidR="001551C9">
              <w:rPr>
                <w:noProof/>
                <w:webHidden/>
              </w:rPr>
              <w:tab/>
            </w:r>
            <w:r w:rsidR="001551C9">
              <w:rPr>
                <w:noProof/>
                <w:webHidden/>
              </w:rPr>
              <w:fldChar w:fldCharType="begin"/>
            </w:r>
            <w:r w:rsidR="001551C9">
              <w:rPr>
                <w:noProof/>
                <w:webHidden/>
              </w:rPr>
              <w:instrText xml:space="preserve"> PAGEREF _Toc236758833 \h </w:instrText>
            </w:r>
            <w:r w:rsidR="001551C9">
              <w:rPr>
                <w:noProof/>
                <w:webHidden/>
              </w:rPr>
            </w:r>
            <w:r w:rsidR="001551C9">
              <w:rPr>
                <w:noProof/>
                <w:webHidden/>
              </w:rPr>
              <w:fldChar w:fldCharType="separate"/>
            </w:r>
            <w:r w:rsidR="001551C9">
              <w:rPr>
                <w:noProof/>
                <w:webHidden/>
              </w:rPr>
              <w:t>5</w:t>
            </w:r>
            <w:r w:rsidR="001551C9">
              <w:rPr>
                <w:noProof/>
                <w:webHidden/>
              </w:rPr>
              <w:fldChar w:fldCharType="end"/>
            </w:r>
          </w:hyperlink>
        </w:p>
        <w:p w14:paraId="12D82D34" w14:textId="19A0E61C" w:rsidR="001551C9" w:rsidRDefault="007B1D2E">
          <w:pPr>
            <w:pStyle w:val="TOC1"/>
            <w:tabs>
              <w:tab w:val="right" w:leader="dot" w:pos="9350"/>
            </w:tabs>
            <w:rPr>
              <w:rFonts w:asciiTheme="minorHAnsi" w:eastAsiaTheme="minorEastAsia" w:hAnsiTheme="minorHAnsi"/>
              <w:noProof/>
              <w:szCs w:val="24"/>
              <w:lang w:val="en-IN" w:eastAsia="en-IN"/>
            </w:rPr>
          </w:pPr>
          <w:hyperlink w:anchor="_Toc236758834" w:history="1">
            <w:r w:rsidR="001551C9" w:rsidRPr="00D205A2">
              <w:rPr>
                <w:rStyle w:val="Hyperlink"/>
                <w:noProof/>
                <w:lang w:val="en-IN"/>
              </w:rPr>
              <w:t>Research Methodology</w:t>
            </w:r>
            <w:r w:rsidR="001551C9">
              <w:rPr>
                <w:noProof/>
                <w:webHidden/>
              </w:rPr>
              <w:tab/>
            </w:r>
            <w:r w:rsidR="001551C9">
              <w:rPr>
                <w:noProof/>
                <w:webHidden/>
              </w:rPr>
              <w:fldChar w:fldCharType="begin"/>
            </w:r>
            <w:r w:rsidR="001551C9">
              <w:rPr>
                <w:noProof/>
                <w:webHidden/>
              </w:rPr>
              <w:instrText xml:space="preserve"> PAGEREF _Toc236758834 \h </w:instrText>
            </w:r>
            <w:r w:rsidR="001551C9">
              <w:rPr>
                <w:noProof/>
                <w:webHidden/>
              </w:rPr>
            </w:r>
            <w:r w:rsidR="001551C9">
              <w:rPr>
                <w:noProof/>
                <w:webHidden/>
              </w:rPr>
              <w:fldChar w:fldCharType="separate"/>
            </w:r>
            <w:r w:rsidR="001551C9">
              <w:rPr>
                <w:noProof/>
                <w:webHidden/>
              </w:rPr>
              <w:t>7</w:t>
            </w:r>
            <w:r w:rsidR="001551C9">
              <w:rPr>
                <w:noProof/>
                <w:webHidden/>
              </w:rPr>
              <w:fldChar w:fldCharType="end"/>
            </w:r>
          </w:hyperlink>
        </w:p>
        <w:p w14:paraId="0A4AE5C2" w14:textId="76E7C7C6" w:rsidR="001551C9" w:rsidRDefault="007B1D2E">
          <w:pPr>
            <w:pStyle w:val="TOC1"/>
            <w:tabs>
              <w:tab w:val="right" w:leader="dot" w:pos="9350"/>
            </w:tabs>
            <w:rPr>
              <w:rFonts w:asciiTheme="minorHAnsi" w:eastAsiaTheme="minorEastAsia" w:hAnsiTheme="minorHAnsi"/>
              <w:noProof/>
              <w:szCs w:val="24"/>
              <w:lang w:val="en-IN" w:eastAsia="en-IN"/>
            </w:rPr>
          </w:pPr>
          <w:hyperlink w:anchor="_Toc236758835" w:history="1">
            <w:r w:rsidR="001551C9" w:rsidRPr="00D205A2">
              <w:rPr>
                <w:rStyle w:val="Hyperlink"/>
                <w:noProof/>
              </w:rPr>
              <w:t>References</w:t>
            </w:r>
            <w:r w:rsidR="001551C9">
              <w:rPr>
                <w:noProof/>
                <w:webHidden/>
              </w:rPr>
              <w:tab/>
            </w:r>
            <w:r w:rsidR="001551C9">
              <w:rPr>
                <w:noProof/>
                <w:webHidden/>
              </w:rPr>
              <w:fldChar w:fldCharType="begin"/>
            </w:r>
            <w:r w:rsidR="001551C9">
              <w:rPr>
                <w:noProof/>
                <w:webHidden/>
              </w:rPr>
              <w:instrText xml:space="preserve"> PAGEREF _Toc236758835 \h </w:instrText>
            </w:r>
            <w:r w:rsidR="001551C9">
              <w:rPr>
                <w:noProof/>
                <w:webHidden/>
              </w:rPr>
            </w:r>
            <w:r w:rsidR="001551C9">
              <w:rPr>
                <w:noProof/>
                <w:webHidden/>
              </w:rPr>
              <w:fldChar w:fldCharType="separate"/>
            </w:r>
            <w:r w:rsidR="001551C9">
              <w:rPr>
                <w:noProof/>
                <w:webHidden/>
              </w:rPr>
              <w:t>9</w:t>
            </w:r>
            <w:r w:rsidR="001551C9">
              <w:rPr>
                <w:noProof/>
                <w:webHidden/>
              </w:rPr>
              <w:fldChar w:fldCharType="end"/>
            </w:r>
          </w:hyperlink>
        </w:p>
        <w:p w14:paraId="765CE9FD" w14:textId="4048D8F6" w:rsidR="001551C9" w:rsidRDefault="007B1D2E">
          <w:pPr>
            <w:pStyle w:val="TOC1"/>
            <w:tabs>
              <w:tab w:val="right" w:leader="dot" w:pos="9350"/>
            </w:tabs>
            <w:rPr>
              <w:rFonts w:asciiTheme="minorHAnsi" w:eastAsiaTheme="minorEastAsia" w:hAnsiTheme="minorHAnsi"/>
              <w:noProof/>
              <w:szCs w:val="24"/>
              <w:lang w:val="en-IN" w:eastAsia="en-IN"/>
            </w:rPr>
          </w:pPr>
          <w:hyperlink w:anchor="_Toc236758836" w:history="1">
            <w:r w:rsidR="001551C9" w:rsidRPr="00D205A2">
              <w:rPr>
                <w:rStyle w:val="Hyperlink"/>
                <w:noProof/>
                <w:lang w:val="en-IN"/>
              </w:rPr>
              <w:t>Appendix: Gantt. Chart</w:t>
            </w:r>
            <w:r w:rsidR="001551C9">
              <w:rPr>
                <w:noProof/>
                <w:webHidden/>
              </w:rPr>
              <w:tab/>
            </w:r>
            <w:r w:rsidR="001551C9">
              <w:rPr>
                <w:noProof/>
                <w:webHidden/>
              </w:rPr>
              <w:fldChar w:fldCharType="begin"/>
            </w:r>
            <w:r w:rsidR="001551C9">
              <w:rPr>
                <w:noProof/>
                <w:webHidden/>
              </w:rPr>
              <w:instrText xml:space="preserve"> PAGEREF _Toc236758836 \h </w:instrText>
            </w:r>
            <w:r w:rsidR="001551C9">
              <w:rPr>
                <w:noProof/>
                <w:webHidden/>
              </w:rPr>
            </w:r>
            <w:r w:rsidR="001551C9">
              <w:rPr>
                <w:noProof/>
                <w:webHidden/>
              </w:rPr>
              <w:fldChar w:fldCharType="separate"/>
            </w:r>
            <w:r w:rsidR="001551C9">
              <w:rPr>
                <w:noProof/>
                <w:webHidden/>
              </w:rPr>
              <w:t>11</w:t>
            </w:r>
            <w:r w:rsidR="001551C9">
              <w:rPr>
                <w:noProof/>
                <w:webHidden/>
              </w:rPr>
              <w:fldChar w:fldCharType="end"/>
            </w:r>
          </w:hyperlink>
        </w:p>
        <w:p w14:paraId="460DF2FE" w14:textId="658976AF" w:rsidR="00E36FCA" w:rsidRDefault="00E36FCA" w:rsidP="001738D6">
          <w:pPr>
            <w:spacing w:after="0"/>
          </w:pPr>
          <w:r>
            <w:rPr>
              <w:b/>
              <w:bCs/>
              <w:noProof/>
            </w:rPr>
            <w:fldChar w:fldCharType="end"/>
          </w:r>
        </w:p>
      </w:sdtContent>
    </w:sdt>
    <w:p w14:paraId="77301808" w14:textId="77777777" w:rsidR="003B68A9" w:rsidRPr="000E2A74" w:rsidRDefault="003B68A9" w:rsidP="001738D6">
      <w:pPr>
        <w:spacing w:after="0"/>
        <w:jc w:val="center"/>
        <w:rPr>
          <w:b/>
          <w:bCs/>
          <w:i/>
          <w:iCs/>
          <w:sz w:val="32"/>
          <w:szCs w:val="28"/>
          <w:u w:val="single"/>
        </w:rPr>
      </w:pPr>
    </w:p>
    <w:p w14:paraId="25BD7CE2" w14:textId="77777777" w:rsidR="00111048" w:rsidRDefault="00111048" w:rsidP="001738D6">
      <w:pPr>
        <w:spacing w:after="0"/>
        <w:jc w:val="left"/>
        <w:rPr>
          <w:b/>
          <w:bCs/>
          <w:sz w:val="36"/>
          <w:szCs w:val="32"/>
        </w:rPr>
      </w:pPr>
      <w:r>
        <w:rPr>
          <w:b/>
          <w:bCs/>
          <w:sz w:val="36"/>
          <w:szCs w:val="32"/>
        </w:rPr>
        <w:br w:type="page"/>
      </w:r>
    </w:p>
    <w:p w14:paraId="09FD7CCC" w14:textId="77777777" w:rsidR="00DF609E" w:rsidRPr="003033F5" w:rsidRDefault="00DF609E" w:rsidP="001738D6">
      <w:pPr>
        <w:pStyle w:val="Heading1"/>
        <w:spacing w:before="0"/>
        <w:rPr>
          <w:lang w:val="en-IN"/>
        </w:rPr>
      </w:pPr>
      <w:bookmarkStart w:id="0" w:name="_Toc236758823"/>
      <w:r w:rsidRPr="003033F5">
        <w:rPr>
          <w:lang w:val="en-IN"/>
        </w:rPr>
        <w:lastRenderedPageBreak/>
        <w:t>Introduction</w:t>
      </w:r>
      <w:bookmarkEnd w:id="0"/>
    </w:p>
    <w:p w14:paraId="5CA943B9" w14:textId="77777777" w:rsidR="00DF609E" w:rsidRPr="003033F5" w:rsidRDefault="00DF609E" w:rsidP="001738D6">
      <w:pPr>
        <w:pStyle w:val="Heading2"/>
        <w:spacing w:before="0"/>
        <w:rPr>
          <w:lang w:val="en-IN"/>
        </w:rPr>
      </w:pPr>
      <w:bookmarkStart w:id="1" w:name="_Toc236758824"/>
      <w:r w:rsidRPr="003033F5">
        <w:rPr>
          <w:lang w:val="en-IN"/>
        </w:rPr>
        <w:t>Background</w:t>
      </w:r>
      <w:bookmarkEnd w:id="1"/>
    </w:p>
    <w:p w14:paraId="6497F116" w14:textId="34737A93" w:rsidR="00DF609E" w:rsidRPr="003033F5" w:rsidRDefault="00DF609E" w:rsidP="001738D6">
      <w:pPr>
        <w:spacing w:after="0"/>
        <w:rPr>
          <w:lang w:val="en-IN"/>
        </w:rPr>
      </w:pPr>
      <w:r w:rsidRPr="003033F5">
        <w:rPr>
          <w:lang w:val="en-IN"/>
        </w:rPr>
        <w:t xml:space="preserve">Generative AI has become very impactful </w:t>
      </w:r>
      <w:r w:rsidR="00BE678D">
        <w:rPr>
          <w:lang w:val="en-IN"/>
        </w:rPr>
        <w:t xml:space="preserve">in </w:t>
      </w:r>
      <w:r w:rsidRPr="003033F5">
        <w:rPr>
          <w:lang w:val="en-IN"/>
        </w:rPr>
        <w:t>enhancing productivity and reducing workload. It enables workers from the perspective of focusing on creative tasks and strategic activities</w:t>
      </w:r>
      <w:r>
        <w:rPr>
          <w:lang w:val="en-IN"/>
        </w:rPr>
        <w:t xml:space="preserve"> (</w:t>
      </w:r>
      <w:proofErr w:type="spellStart"/>
      <w:r w:rsidRPr="003033F5">
        <w:t>Filippelli</w:t>
      </w:r>
      <w:proofErr w:type="spellEnd"/>
      <w:r>
        <w:t xml:space="preserve"> et al</w:t>
      </w:r>
      <w:r w:rsidRPr="003033F5">
        <w:t>., 2026</w:t>
      </w:r>
      <w:r>
        <w:t>)</w:t>
      </w:r>
      <w:r w:rsidRPr="003033F5">
        <w:rPr>
          <w:lang w:val="en-IN"/>
        </w:rPr>
        <w:t>. AI-driven automation may create anxiety among workers about job displacement. The increased monitoring and continuous reskilling requirements negatively affect the well-being of workers.</w:t>
      </w:r>
    </w:p>
    <w:p w14:paraId="3408D3E0" w14:textId="77777777" w:rsidR="00DF609E" w:rsidRPr="003033F5" w:rsidRDefault="00DF609E" w:rsidP="001738D6">
      <w:pPr>
        <w:pStyle w:val="Heading2"/>
        <w:spacing w:before="0"/>
        <w:rPr>
          <w:lang w:val="en-IN"/>
        </w:rPr>
      </w:pPr>
      <w:bookmarkStart w:id="2" w:name="_Toc236758825"/>
      <w:r w:rsidRPr="003033F5">
        <w:rPr>
          <w:lang w:val="en-IN"/>
        </w:rPr>
        <w:t>Research aim</w:t>
      </w:r>
      <w:bookmarkEnd w:id="2"/>
    </w:p>
    <w:p w14:paraId="51B50E04" w14:textId="77777777" w:rsidR="00DF609E" w:rsidRPr="003033F5" w:rsidRDefault="00DF609E" w:rsidP="001738D6">
      <w:pPr>
        <w:spacing w:after="0"/>
        <w:rPr>
          <w:lang w:val="en-IN"/>
        </w:rPr>
      </w:pPr>
      <w:r w:rsidRPr="003033F5">
        <w:rPr>
          <w:lang w:val="en-IN"/>
        </w:rPr>
        <w:t>To investigate the impact of using Generative AI on Employee Well-being and Job Satisfaction.</w:t>
      </w:r>
    </w:p>
    <w:p w14:paraId="29E7A0E5" w14:textId="77777777" w:rsidR="00DF609E" w:rsidRPr="003033F5" w:rsidRDefault="00DF609E" w:rsidP="001738D6">
      <w:pPr>
        <w:pStyle w:val="Heading2"/>
        <w:spacing w:before="0"/>
        <w:rPr>
          <w:lang w:val="en-IN"/>
        </w:rPr>
      </w:pPr>
      <w:bookmarkStart w:id="3" w:name="_Toc236758826"/>
      <w:r w:rsidRPr="003033F5">
        <w:rPr>
          <w:lang w:val="en-IN"/>
        </w:rPr>
        <w:t>Research Objectives</w:t>
      </w:r>
      <w:bookmarkEnd w:id="3"/>
    </w:p>
    <w:p w14:paraId="36144B2E" w14:textId="185DB4C9" w:rsidR="00DF609E" w:rsidRPr="003033F5" w:rsidRDefault="00DF609E" w:rsidP="001738D6">
      <w:pPr>
        <w:spacing w:after="0"/>
        <w:rPr>
          <w:lang w:val="en-IN"/>
        </w:rPr>
      </w:pPr>
      <w:r w:rsidRPr="003033F5">
        <w:rPr>
          <w:lang w:val="en-IN"/>
        </w:rPr>
        <w:t>A</w:t>
      </w:r>
      <w:r w:rsidR="00BE678D">
        <w:rPr>
          <w:lang w:val="en-IN"/>
        </w:rPr>
        <w:t>)</w:t>
      </w:r>
      <w:r w:rsidRPr="003033F5">
        <w:rPr>
          <w:lang w:val="en-IN"/>
        </w:rPr>
        <w:t xml:space="preserve"> To identify different approaches to using Generative AI in the workplace to improve employee well-being and satisfaction of job.</w:t>
      </w:r>
    </w:p>
    <w:p w14:paraId="43950352" w14:textId="73C0103B" w:rsidR="00DF609E" w:rsidRPr="003033F5" w:rsidRDefault="00DF609E" w:rsidP="001738D6">
      <w:pPr>
        <w:spacing w:after="0"/>
        <w:rPr>
          <w:lang w:val="en-IN"/>
        </w:rPr>
      </w:pPr>
      <w:r w:rsidRPr="003033F5">
        <w:rPr>
          <w:lang w:val="en-IN"/>
        </w:rPr>
        <w:t>B</w:t>
      </w:r>
      <w:r w:rsidR="00BE678D">
        <w:rPr>
          <w:lang w:val="en-IN"/>
        </w:rPr>
        <w:t>)</w:t>
      </w:r>
      <w:r w:rsidRPr="003033F5">
        <w:rPr>
          <w:lang w:val="en-IN"/>
        </w:rPr>
        <w:t xml:space="preserve"> To analyse various challenges that are faced while applying Generative AI in the workplace to enhance the well-being of workers and increase their satisfaction with their job.</w:t>
      </w:r>
    </w:p>
    <w:p w14:paraId="46AD31F0" w14:textId="4E476234" w:rsidR="00DF609E" w:rsidRPr="003033F5" w:rsidRDefault="00DF609E" w:rsidP="001738D6">
      <w:pPr>
        <w:spacing w:after="0"/>
        <w:rPr>
          <w:lang w:val="en-IN"/>
        </w:rPr>
      </w:pPr>
      <w:r w:rsidRPr="003033F5">
        <w:rPr>
          <w:lang w:val="en-IN"/>
        </w:rPr>
        <w:t>C</w:t>
      </w:r>
      <w:r w:rsidR="00BE678D">
        <w:rPr>
          <w:lang w:val="en-IN"/>
        </w:rPr>
        <w:t>)</w:t>
      </w:r>
      <w:r w:rsidRPr="003033F5">
        <w:rPr>
          <w:lang w:val="en-IN"/>
        </w:rPr>
        <w:t xml:space="preserve"> To evaluate diverse mitigation strategies that can be adopted from the perspective of overcoming the challenging situation while implementing Generative AI in the workplace for improving the level of satisfaction of employees regarding their job and their well-being.</w:t>
      </w:r>
    </w:p>
    <w:p w14:paraId="7D619329" w14:textId="77777777" w:rsidR="00DF609E" w:rsidRPr="003033F5" w:rsidRDefault="00DF609E" w:rsidP="001738D6">
      <w:pPr>
        <w:pStyle w:val="Heading2"/>
        <w:spacing w:before="0"/>
        <w:rPr>
          <w:lang w:val="en-IN"/>
        </w:rPr>
      </w:pPr>
      <w:bookmarkStart w:id="4" w:name="_Toc236758827"/>
      <w:r w:rsidRPr="003033F5">
        <w:rPr>
          <w:lang w:val="en-IN"/>
        </w:rPr>
        <w:t>Research Questions</w:t>
      </w:r>
      <w:bookmarkEnd w:id="4"/>
    </w:p>
    <w:p w14:paraId="235776F8" w14:textId="77777777" w:rsidR="00DF609E" w:rsidRPr="003033F5" w:rsidRDefault="00DF609E" w:rsidP="001738D6">
      <w:pPr>
        <w:spacing w:after="0"/>
        <w:rPr>
          <w:lang w:val="en-IN"/>
        </w:rPr>
      </w:pPr>
      <w:r w:rsidRPr="003033F5">
        <w:rPr>
          <w:lang w:val="en-IN"/>
        </w:rPr>
        <w:t>1) What are different approaches to using Generative AI in the workplace to improve employee well-being and satisfaction of job?</w:t>
      </w:r>
    </w:p>
    <w:p w14:paraId="6D7BD14C" w14:textId="77777777" w:rsidR="00DF609E" w:rsidRPr="003033F5" w:rsidRDefault="00DF609E" w:rsidP="001738D6">
      <w:pPr>
        <w:spacing w:after="0"/>
        <w:rPr>
          <w:lang w:val="en-IN"/>
        </w:rPr>
      </w:pPr>
      <w:r w:rsidRPr="003033F5">
        <w:rPr>
          <w:lang w:val="en-IN"/>
        </w:rPr>
        <w:t>2) What are various challenges that are faced while applying Generative AI in the workplace to enhance the well-being of workers and increase their satisfaction with their job?</w:t>
      </w:r>
    </w:p>
    <w:p w14:paraId="42193C35" w14:textId="77777777" w:rsidR="00DF609E" w:rsidRPr="003033F5" w:rsidRDefault="00DF609E" w:rsidP="001738D6">
      <w:pPr>
        <w:spacing w:after="0"/>
        <w:rPr>
          <w:lang w:val="en-IN"/>
        </w:rPr>
      </w:pPr>
      <w:r w:rsidRPr="003033F5">
        <w:rPr>
          <w:lang w:val="en-IN"/>
        </w:rPr>
        <w:lastRenderedPageBreak/>
        <w:t>3) What kinds of mitigation strategies can be adopted from the perspective of overcoming the challenging situation while implementing Generative AI in the workplace for improving the level of satisfaction of employees regarding their job and their well-being?</w:t>
      </w:r>
    </w:p>
    <w:p w14:paraId="5D2790CC" w14:textId="77777777" w:rsidR="00DF609E" w:rsidRPr="003033F5" w:rsidRDefault="00DF609E" w:rsidP="001738D6">
      <w:pPr>
        <w:pStyle w:val="Heading2"/>
        <w:spacing w:before="0"/>
        <w:rPr>
          <w:lang w:val="en-IN"/>
        </w:rPr>
      </w:pPr>
      <w:bookmarkStart w:id="5" w:name="_Toc236758828"/>
      <w:r w:rsidRPr="003033F5">
        <w:rPr>
          <w:lang w:val="en-IN"/>
        </w:rPr>
        <w:t>Problem Statement</w:t>
      </w:r>
      <w:bookmarkEnd w:id="5"/>
    </w:p>
    <w:p w14:paraId="51EAD041" w14:textId="77777777" w:rsidR="00DF609E" w:rsidRPr="003033F5" w:rsidRDefault="00DF609E" w:rsidP="001738D6">
      <w:pPr>
        <w:spacing w:after="0"/>
        <w:rPr>
          <w:lang w:val="en-IN"/>
        </w:rPr>
      </w:pPr>
      <w:r w:rsidRPr="003033F5">
        <w:rPr>
          <w:lang w:val="en-IN"/>
        </w:rPr>
        <w:t>Commercial entities have increasingly adopted generative AI, and its influence on staff well-being and satisfaction of job remains insufficiently understood across different contexts of the workplace. Challenges such as job insecurity and skill gaps hinder successful adoption of AI and the acceptance of the advanced technology among workers</w:t>
      </w:r>
      <w:r>
        <w:rPr>
          <w:lang w:val="en-IN"/>
        </w:rPr>
        <w:t xml:space="preserve"> (</w:t>
      </w:r>
      <w:proofErr w:type="spellStart"/>
      <w:r w:rsidRPr="003033F5">
        <w:t>Arranz</w:t>
      </w:r>
      <w:proofErr w:type="spellEnd"/>
      <w:r w:rsidRPr="003033F5">
        <w:t xml:space="preserve"> </w:t>
      </w:r>
      <w:proofErr w:type="spellStart"/>
      <w:r w:rsidRPr="003033F5">
        <w:t>Lahuerta</w:t>
      </w:r>
      <w:proofErr w:type="spellEnd"/>
      <w:r>
        <w:t xml:space="preserve"> et al</w:t>
      </w:r>
      <w:r w:rsidRPr="003033F5">
        <w:t>., 2026</w:t>
      </w:r>
      <w:r>
        <w:t>)</w:t>
      </w:r>
      <w:r w:rsidRPr="003033F5">
        <w:rPr>
          <w:lang w:val="en-IN"/>
        </w:rPr>
        <w:t>. For this reason, this research is required to identify practical attributes and mitigation strategies which can maximise workers' wellbeing.</w:t>
      </w:r>
    </w:p>
    <w:p w14:paraId="384427E7" w14:textId="77777777" w:rsidR="00DF609E" w:rsidRPr="003033F5" w:rsidRDefault="00DF609E" w:rsidP="001738D6">
      <w:pPr>
        <w:pStyle w:val="Heading2"/>
        <w:spacing w:before="0"/>
        <w:rPr>
          <w:lang w:val="en-IN"/>
        </w:rPr>
      </w:pPr>
      <w:bookmarkStart w:id="6" w:name="_Toc236758829"/>
      <w:r w:rsidRPr="003033F5">
        <w:rPr>
          <w:lang w:val="en-IN"/>
        </w:rPr>
        <w:t>Significance of the study</w:t>
      </w:r>
      <w:bookmarkEnd w:id="6"/>
    </w:p>
    <w:p w14:paraId="29BB9E0A" w14:textId="77777777" w:rsidR="00DF609E" w:rsidRPr="003033F5" w:rsidRDefault="00DF609E" w:rsidP="001738D6">
      <w:pPr>
        <w:spacing w:after="0"/>
        <w:rPr>
          <w:lang w:val="en-IN"/>
        </w:rPr>
      </w:pPr>
      <w:r w:rsidRPr="003033F5">
        <w:rPr>
          <w:lang w:val="en-IN"/>
        </w:rPr>
        <w:t>The study may help business entities to understand the influence of Generative AI on staff wellbeing and workers' engagement. It may identify AI practice which can reduce the workload and contribute to academic knowledge. This study expands existing literature on human resource management and Generative AI through examining its impact on workplace satisfaction.</w:t>
      </w:r>
    </w:p>
    <w:p w14:paraId="1DAAA64C" w14:textId="77777777" w:rsidR="00DF609E" w:rsidRPr="003033F5" w:rsidRDefault="00DF609E" w:rsidP="001738D6">
      <w:pPr>
        <w:pStyle w:val="Heading2"/>
        <w:spacing w:before="0"/>
        <w:rPr>
          <w:lang w:val="en-IN"/>
        </w:rPr>
      </w:pPr>
      <w:bookmarkStart w:id="7" w:name="_Toc236758830"/>
      <w:r w:rsidRPr="003033F5">
        <w:rPr>
          <w:lang w:val="en-IN"/>
        </w:rPr>
        <w:t>Rationale of the study</w:t>
      </w:r>
      <w:bookmarkEnd w:id="7"/>
    </w:p>
    <w:p w14:paraId="7A858D6D" w14:textId="43D55C3C" w:rsidR="00DF609E" w:rsidRPr="00DF609E" w:rsidRDefault="00DF609E" w:rsidP="001738D6">
      <w:pPr>
        <w:spacing w:after="0"/>
        <w:rPr>
          <w:lang w:val="en-IN"/>
        </w:rPr>
      </w:pPr>
      <w:r w:rsidRPr="003033F5">
        <w:rPr>
          <w:lang w:val="en-IN"/>
        </w:rPr>
        <w:t>The study aims to identify practical strategies that assist commercial entities to optimise the benefits of Generative AI from the viewpoint of safeguarding the wellbeing of staff. There is very limited evidence on workers’ outcomes through using generative AI. This study will be comprehensive regarding its influence on job satisfaction of workers.</w:t>
      </w:r>
      <w:r>
        <w:br w:type="page"/>
      </w:r>
    </w:p>
    <w:p w14:paraId="3FF2C8B8" w14:textId="655149B5" w:rsidR="007C1686" w:rsidRDefault="00111048" w:rsidP="001738D6">
      <w:pPr>
        <w:pStyle w:val="Heading1"/>
        <w:spacing w:before="0"/>
      </w:pPr>
      <w:bookmarkStart w:id="8" w:name="_Toc236758831"/>
      <w:r>
        <w:lastRenderedPageBreak/>
        <w:t>Literature review</w:t>
      </w:r>
      <w:bookmarkEnd w:id="8"/>
      <w:r>
        <w:t xml:space="preserve"> </w:t>
      </w:r>
    </w:p>
    <w:p w14:paraId="5933F30D" w14:textId="6797321C" w:rsidR="00111048" w:rsidRDefault="00111048" w:rsidP="001738D6">
      <w:pPr>
        <w:pStyle w:val="Heading2"/>
        <w:spacing w:before="0"/>
      </w:pPr>
      <w:bookmarkStart w:id="9" w:name="_Toc236758832"/>
      <w:r>
        <w:t>Theoretical framework</w:t>
      </w:r>
      <w:bookmarkEnd w:id="9"/>
      <w:r>
        <w:t xml:space="preserve"> </w:t>
      </w:r>
    </w:p>
    <w:p w14:paraId="733D1529" w14:textId="47D10FD7" w:rsidR="00111048" w:rsidRDefault="00111048" w:rsidP="001738D6">
      <w:pPr>
        <w:spacing w:after="0"/>
      </w:pPr>
      <w:r>
        <w:t xml:space="preserve">Socio-Technical System theory refers to the connection of social elements and technical tools, in </w:t>
      </w:r>
      <w:r w:rsidR="00B506B2">
        <w:t>aspects</w:t>
      </w:r>
      <w:r>
        <w:t xml:space="preserve"> such as </w:t>
      </w:r>
      <w:r w:rsidR="00B506B2">
        <w:t>the implications</w:t>
      </w:r>
      <w:r>
        <w:t xml:space="preserve"> of generative AI </w:t>
      </w:r>
      <w:r w:rsidR="00B506B2">
        <w:t>on</w:t>
      </w:r>
      <w:r>
        <w:t xml:space="preserve"> </w:t>
      </w:r>
      <w:r w:rsidR="00B506B2">
        <w:t xml:space="preserve">job satisfaction. </w:t>
      </w:r>
      <w:proofErr w:type="spellStart"/>
      <w:r w:rsidR="00B506B2" w:rsidRPr="00182B13">
        <w:t>Münch</w:t>
      </w:r>
      <w:proofErr w:type="spellEnd"/>
      <w:r w:rsidR="00B506B2">
        <w:t xml:space="preserve"> et al</w:t>
      </w:r>
      <w:r w:rsidR="00BE678D">
        <w:t>.</w:t>
      </w:r>
      <w:r w:rsidR="00B506B2">
        <w:t xml:space="preserve"> (2022) address the importance of this theory from the perspective of internal and external elements to provide a smarter performance assessment. </w:t>
      </w:r>
      <w:r w:rsidR="00931C5D">
        <w:t>Self-determination</w:t>
      </w:r>
      <w:r w:rsidR="00B506B2">
        <w:t xml:space="preserve"> theory can be another suitable theoretical model in the context of Generative AI application in job satisfaction measurement.</w:t>
      </w:r>
      <w:r w:rsidR="00931C5D">
        <w:t xml:space="preserve"> </w:t>
      </w:r>
      <w:r w:rsidR="00931C5D" w:rsidRPr="008E588A">
        <w:t>Ryan</w:t>
      </w:r>
      <w:r w:rsidR="00931C5D">
        <w:t xml:space="preserve"> and </w:t>
      </w:r>
      <w:r w:rsidR="00931C5D" w:rsidRPr="008E588A">
        <w:t>Deci</w:t>
      </w:r>
      <w:r w:rsidR="00931C5D">
        <w:t xml:space="preserve"> (2022) emphasise autonomy in this aspect to uplift the motivation of employees through the assistance of digital means.</w:t>
      </w:r>
    </w:p>
    <w:p w14:paraId="6DDA0FD7" w14:textId="67879A24" w:rsidR="00E2766E" w:rsidRDefault="00E2766E" w:rsidP="001738D6">
      <w:pPr>
        <w:pStyle w:val="Heading2"/>
        <w:spacing w:before="0"/>
      </w:pPr>
      <w:bookmarkStart w:id="10" w:name="_Toc236758833"/>
      <w:r>
        <w:t>Empirical studies</w:t>
      </w:r>
      <w:bookmarkEnd w:id="10"/>
      <w:r>
        <w:t xml:space="preserve"> </w:t>
      </w:r>
    </w:p>
    <w:p w14:paraId="76532952" w14:textId="109F8287" w:rsidR="00E2766E" w:rsidRDefault="00E2766E" w:rsidP="001738D6">
      <w:pPr>
        <w:spacing w:after="0"/>
        <w:rPr>
          <w:b/>
          <w:bCs/>
          <w:i/>
          <w:iCs/>
        </w:rPr>
      </w:pPr>
      <w:r w:rsidRPr="00E2766E">
        <w:rPr>
          <w:b/>
          <w:bCs/>
          <w:i/>
          <w:iCs/>
        </w:rPr>
        <w:t xml:space="preserve">Different approaches to using generative AI to improve well-being and Job satisfaction </w:t>
      </w:r>
    </w:p>
    <w:p w14:paraId="3FF95E43" w14:textId="3A598A1D" w:rsidR="00843A7C" w:rsidRDefault="00DA7A02" w:rsidP="001738D6">
      <w:pPr>
        <w:spacing w:after="0"/>
      </w:pPr>
      <w:r>
        <w:t>The role</w:t>
      </w:r>
      <w:r w:rsidR="00843A7C">
        <w:t xml:space="preserve"> of generative artificial intelligence has been pivotal in terms of elevating the satisfaction of employees in the organisation in contemporary times. Through their paper, </w:t>
      </w:r>
      <w:proofErr w:type="spellStart"/>
      <w:r w:rsidR="00843A7C" w:rsidRPr="008E588A">
        <w:t>Bosek-Rak</w:t>
      </w:r>
      <w:proofErr w:type="spellEnd"/>
      <w:r w:rsidR="00843A7C">
        <w:t xml:space="preserve"> and </w:t>
      </w:r>
      <w:proofErr w:type="spellStart"/>
      <w:r w:rsidR="00843A7C" w:rsidRPr="008E588A">
        <w:t>Kaszyński</w:t>
      </w:r>
      <w:proofErr w:type="spellEnd"/>
      <w:r w:rsidR="00843A7C">
        <w:t xml:space="preserve"> (2026) </w:t>
      </w:r>
      <w:r w:rsidR="00270A61">
        <w:t>have</w:t>
      </w:r>
      <w:r w:rsidR="00843A7C">
        <w:t xml:space="preserve"> supported this fact </w:t>
      </w:r>
      <w:r w:rsidR="00270A61">
        <w:t xml:space="preserve">through a survey among white-collar employees; the authors have showcased the positive role of AI in the organisation to promote job satisfaction and change. </w:t>
      </w:r>
      <w:r w:rsidR="00270A61" w:rsidRPr="0002099B">
        <w:t>Thorpe</w:t>
      </w:r>
      <w:r w:rsidR="00270A61">
        <w:t xml:space="preserve"> et al</w:t>
      </w:r>
      <w:r w:rsidR="00BE678D">
        <w:t>.</w:t>
      </w:r>
      <w:r w:rsidR="00270A61">
        <w:t xml:space="preserve"> (2025), have further extended the scope of generative AI in their discussion while highlighting its ability to act as a buffer between job demand and well-being outcomes, including stress and burnout.</w:t>
      </w:r>
    </w:p>
    <w:p w14:paraId="1FF03E40" w14:textId="04877A9C" w:rsidR="00DA7A02" w:rsidRDefault="00DA7A02" w:rsidP="001738D6">
      <w:pPr>
        <w:spacing w:after="0"/>
        <w:rPr>
          <w:b/>
          <w:bCs/>
          <w:i/>
          <w:iCs/>
        </w:rPr>
      </w:pPr>
      <w:r w:rsidRPr="00DA7A02">
        <w:rPr>
          <w:b/>
          <w:bCs/>
          <w:i/>
          <w:iCs/>
        </w:rPr>
        <w:t xml:space="preserve">Challenges in applying generative AI in the workplace in improving well-being </w:t>
      </w:r>
      <w:r>
        <w:rPr>
          <w:b/>
          <w:bCs/>
          <w:i/>
          <w:iCs/>
        </w:rPr>
        <w:t>and job satisfaction</w:t>
      </w:r>
    </w:p>
    <w:p w14:paraId="44A47B8C" w14:textId="181460AA" w:rsidR="00041902" w:rsidRDefault="00041902" w:rsidP="001738D6">
      <w:pPr>
        <w:spacing w:after="0"/>
      </w:pPr>
      <w:r>
        <w:t xml:space="preserve">Application of generative AI in the contemporary organisation to promote employee </w:t>
      </w:r>
      <w:r w:rsidR="005A7F38">
        <w:t>well-being</w:t>
      </w:r>
      <w:r>
        <w:t xml:space="preserve"> and job satisfaction </w:t>
      </w:r>
      <w:r w:rsidR="005A7F38">
        <w:t xml:space="preserve">can have multiple challenges and limitations. A large proportion of AI implementation in current business organisations remains unexplored and, in this aspect, despite </w:t>
      </w:r>
      <w:r w:rsidR="005A7F38">
        <w:lastRenderedPageBreak/>
        <w:t xml:space="preserve">supporting the positive effect of AI on job satisfaction, </w:t>
      </w:r>
      <w:proofErr w:type="spellStart"/>
      <w:r w:rsidR="005A7F38" w:rsidRPr="00282BAB">
        <w:t>Valtonen</w:t>
      </w:r>
      <w:proofErr w:type="spellEnd"/>
      <w:r w:rsidR="005A7F38">
        <w:t xml:space="preserve"> et al</w:t>
      </w:r>
      <w:r w:rsidR="00BE678D">
        <w:t>.</w:t>
      </w:r>
      <w:r w:rsidR="005A7F38">
        <w:t xml:space="preserve"> (2025) have underscored data security as a key area which can be a challenging aspect for AI adoption and hence </w:t>
      </w:r>
      <w:r w:rsidR="007258A4">
        <w:t>have</w:t>
      </w:r>
      <w:r w:rsidR="005A7F38">
        <w:t xml:space="preserve"> </w:t>
      </w:r>
      <w:r w:rsidR="00405519">
        <w:t>emphasised on AI and human integration.</w:t>
      </w:r>
    </w:p>
    <w:p w14:paraId="2D39B04D" w14:textId="1120D07D" w:rsidR="007258A4" w:rsidRDefault="007258A4" w:rsidP="001738D6">
      <w:pPr>
        <w:spacing w:after="0"/>
        <w:rPr>
          <w:b/>
          <w:bCs/>
          <w:i/>
          <w:iCs/>
        </w:rPr>
      </w:pPr>
      <w:r w:rsidRPr="007258A4">
        <w:rPr>
          <w:b/>
          <w:bCs/>
          <w:i/>
          <w:iCs/>
        </w:rPr>
        <w:t>Mitigation strategies to overcome challenges of generative AI in employee well-being and job satisfaction</w:t>
      </w:r>
    </w:p>
    <w:p w14:paraId="06CB1B1F" w14:textId="4C72F0D3" w:rsidR="00DF609E" w:rsidRDefault="00787703" w:rsidP="001738D6">
      <w:pPr>
        <w:spacing w:after="0"/>
      </w:pPr>
      <w:r>
        <w:t>Resistance may arise in organisations in terms of adopting generative AI in the workplace</w:t>
      </w:r>
      <w:r w:rsidR="00772090">
        <w:t>,</w:t>
      </w:r>
      <w:r>
        <w:t xml:space="preserve"> and learning and communication development can be ideal ways to overcome these challenges. </w:t>
      </w:r>
      <w:proofErr w:type="spellStart"/>
      <w:r w:rsidR="00772090" w:rsidRPr="00032682">
        <w:t>Valtonen</w:t>
      </w:r>
      <w:proofErr w:type="spellEnd"/>
      <w:r w:rsidR="00772090">
        <w:t xml:space="preserve"> and </w:t>
      </w:r>
      <w:proofErr w:type="spellStart"/>
      <w:r w:rsidR="00772090" w:rsidRPr="00032682">
        <w:t>Holopainen</w:t>
      </w:r>
      <w:proofErr w:type="spellEnd"/>
      <w:r w:rsidR="00772090">
        <w:t xml:space="preserve"> (2025) have denoted these elements in their paper, and comprehensive participation has been their prime focus in this aspect.</w:t>
      </w:r>
    </w:p>
    <w:p w14:paraId="708DB35A" w14:textId="77777777" w:rsidR="00DF609E" w:rsidRDefault="00DF609E" w:rsidP="001738D6">
      <w:pPr>
        <w:spacing w:after="0" w:line="259" w:lineRule="auto"/>
        <w:jc w:val="left"/>
      </w:pPr>
      <w:r>
        <w:br w:type="page"/>
      </w:r>
    </w:p>
    <w:p w14:paraId="072688B2" w14:textId="77777777" w:rsidR="00DF609E" w:rsidRPr="003033F5" w:rsidRDefault="00DF609E" w:rsidP="001738D6">
      <w:pPr>
        <w:pStyle w:val="Heading1"/>
        <w:spacing w:before="0"/>
        <w:rPr>
          <w:lang w:val="en-IN"/>
        </w:rPr>
      </w:pPr>
      <w:bookmarkStart w:id="11" w:name="_Toc236758834"/>
      <w:r w:rsidRPr="003033F5">
        <w:rPr>
          <w:lang w:val="en-IN"/>
        </w:rPr>
        <w:lastRenderedPageBreak/>
        <w:t>Research Methodology</w:t>
      </w:r>
      <w:bookmarkEnd w:id="11"/>
    </w:p>
    <w:p w14:paraId="6C56D806" w14:textId="77777777" w:rsidR="00DF609E" w:rsidRPr="003033F5" w:rsidRDefault="00DF609E" w:rsidP="001738D6">
      <w:pPr>
        <w:spacing w:after="0"/>
        <w:rPr>
          <w:lang w:val="en-IN"/>
        </w:rPr>
      </w:pPr>
      <w:r w:rsidRPr="003033F5">
        <w:rPr>
          <w:b/>
          <w:bCs/>
          <w:i/>
          <w:iCs/>
          <w:lang w:val="en-IN"/>
        </w:rPr>
        <w:t>Research Philosophy</w:t>
      </w:r>
    </w:p>
    <w:p w14:paraId="5AAA4355" w14:textId="77777777" w:rsidR="00DF609E" w:rsidRPr="003033F5" w:rsidRDefault="00DF609E" w:rsidP="001738D6">
      <w:pPr>
        <w:spacing w:after="0"/>
        <w:rPr>
          <w:lang w:val="en-IN"/>
        </w:rPr>
      </w:pPr>
      <w:r w:rsidRPr="003033F5">
        <w:rPr>
          <w:lang w:val="en-IN"/>
        </w:rPr>
        <w:t>The researcher will adopt interpretivism philosophy in the context of exploring employee perception in the workplace</w:t>
      </w:r>
      <w:r>
        <w:rPr>
          <w:lang w:val="en-IN"/>
        </w:rPr>
        <w:t xml:space="preserve"> (</w:t>
      </w:r>
      <w:r w:rsidRPr="00A0114D">
        <w:t>William, 2024</w:t>
      </w:r>
      <w:r>
        <w:t>)</w:t>
      </w:r>
      <w:r w:rsidRPr="003033F5">
        <w:rPr>
          <w:lang w:val="en-IN"/>
        </w:rPr>
        <w:t>. This philosophy will provide rich insights into workplace behaviours and the attitudes of the employees. It will examine the adoption of AI within organisational settings.</w:t>
      </w:r>
    </w:p>
    <w:p w14:paraId="50E5F61C" w14:textId="77777777" w:rsidR="00DF609E" w:rsidRPr="003033F5" w:rsidRDefault="00DF609E" w:rsidP="001738D6">
      <w:pPr>
        <w:spacing w:after="0"/>
        <w:rPr>
          <w:lang w:val="en-IN"/>
        </w:rPr>
      </w:pPr>
      <w:r w:rsidRPr="003033F5">
        <w:rPr>
          <w:b/>
          <w:bCs/>
          <w:i/>
          <w:iCs/>
          <w:lang w:val="en-IN"/>
        </w:rPr>
        <w:t>Research Approach</w:t>
      </w:r>
    </w:p>
    <w:p w14:paraId="211F6F09" w14:textId="77777777" w:rsidR="00DF609E" w:rsidRPr="003033F5" w:rsidRDefault="00DF609E" w:rsidP="001738D6">
      <w:pPr>
        <w:spacing w:after="0"/>
        <w:rPr>
          <w:lang w:val="en-IN"/>
        </w:rPr>
      </w:pPr>
      <w:r w:rsidRPr="003033F5">
        <w:rPr>
          <w:lang w:val="en-IN"/>
        </w:rPr>
        <w:t>The inductive research approach will be highly effective in this context to generate theories from the observed evidence on Generative AI. It will allow the critics to generate themes during the study</w:t>
      </w:r>
      <w:r>
        <w:rPr>
          <w:lang w:val="en-IN"/>
        </w:rPr>
        <w:t xml:space="preserve"> (</w:t>
      </w:r>
      <w:proofErr w:type="spellStart"/>
      <w:r w:rsidRPr="003033F5">
        <w:t>Yuwono</w:t>
      </w:r>
      <w:proofErr w:type="spellEnd"/>
      <w:r w:rsidRPr="003033F5">
        <w:t xml:space="preserve"> and </w:t>
      </w:r>
      <w:proofErr w:type="spellStart"/>
      <w:r w:rsidRPr="003033F5">
        <w:t>Rachmawati</w:t>
      </w:r>
      <w:proofErr w:type="spellEnd"/>
      <w:r w:rsidRPr="003033F5">
        <w:t>, 2023</w:t>
      </w:r>
      <w:r>
        <w:t>)</w:t>
      </w:r>
      <w:r w:rsidRPr="003033F5">
        <w:rPr>
          <w:lang w:val="en-IN"/>
        </w:rPr>
        <w:t>. The inductive research approach will be effective in reflecting employee experiences and company practices.</w:t>
      </w:r>
    </w:p>
    <w:p w14:paraId="4DF35E19" w14:textId="77777777" w:rsidR="00DF609E" w:rsidRPr="003033F5" w:rsidRDefault="00DF609E" w:rsidP="001738D6">
      <w:pPr>
        <w:spacing w:after="0"/>
        <w:rPr>
          <w:lang w:val="en-IN"/>
        </w:rPr>
      </w:pPr>
      <w:r w:rsidRPr="003033F5">
        <w:rPr>
          <w:b/>
          <w:bCs/>
          <w:i/>
          <w:iCs/>
          <w:lang w:val="en-IN"/>
        </w:rPr>
        <w:t>Research Strategy</w:t>
      </w:r>
    </w:p>
    <w:p w14:paraId="0C6DB6E8" w14:textId="77777777" w:rsidR="00DF609E" w:rsidRPr="003033F5" w:rsidRDefault="00DF609E" w:rsidP="001738D6">
      <w:pPr>
        <w:spacing w:after="0"/>
        <w:rPr>
          <w:lang w:val="en-IN"/>
        </w:rPr>
      </w:pPr>
      <w:r w:rsidRPr="003033F5">
        <w:rPr>
          <w:lang w:val="en-IN"/>
        </w:rPr>
        <w:t>The company will take the case study strategy for examining the implementation of artificial intelligence within real-life business settings. The strategy will be extremely efficient in explaining the relationship between AI initiation, staff engagement and their job satisfaction.</w:t>
      </w:r>
    </w:p>
    <w:p w14:paraId="680EA33E" w14:textId="77777777" w:rsidR="00DF609E" w:rsidRPr="003033F5" w:rsidRDefault="00DF609E" w:rsidP="001738D6">
      <w:pPr>
        <w:spacing w:after="0"/>
        <w:rPr>
          <w:lang w:val="en-IN"/>
        </w:rPr>
      </w:pPr>
      <w:r w:rsidRPr="003033F5">
        <w:rPr>
          <w:b/>
          <w:bCs/>
          <w:i/>
          <w:iCs/>
          <w:lang w:val="en-IN"/>
        </w:rPr>
        <w:t>Data collection</w:t>
      </w:r>
    </w:p>
    <w:p w14:paraId="14996DDF" w14:textId="77777777" w:rsidR="00DF609E" w:rsidRPr="003033F5" w:rsidRDefault="00DF609E" w:rsidP="001738D6">
      <w:pPr>
        <w:spacing w:after="0"/>
        <w:rPr>
          <w:lang w:val="en-IN"/>
        </w:rPr>
      </w:pPr>
      <w:r w:rsidRPr="003033F5">
        <w:rPr>
          <w:lang w:val="en-IN"/>
        </w:rPr>
        <w:t>Secondary qualitative data will be collected in this aspect due to its cost-effectiveness. Using existing journals, organisational documents, and reports will be very time efficient. Furthermore, it will also support ethical research significantly and include many researchers and industries.</w:t>
      </w:r>
    </w:p>
    <w:p w14:paraId="5D18D083" w14:textId="77777777" w:rsidR="00DF609E" w:rsidRPr="003033F5" w:rsidRDefault="00DF609E" w:rsidP="001738D6">
      <w:pPr>
        <w:spacing w:after="0"/>
        <w:rPr>
          <w:lang w:val="en-IN"/>
        </w:rPr>
      </w:pPr>
      <w:r w:rsidRPr="003033F5">
        <w:rPr>
          <w:b/>
          <w:bCs/>
          <w:i/>
          <w:iCs/>
          <w:lang w:val="en-IN"/>
        </w:rPr>
        <w:t>Data analysis</w:t>
      </w:r>
    </w:p>
    <w:p w14:paraId="1C041CE4" w14:textId="77777777" w:rsidR="00DF609E" w:rsidRPr="003033F5" w:rsidRDefault="00DF609E" w:rsidP="001738D6">
      <w:pPr>
        <w:spacing w:after="0"/>
        <w:rPr>
          <w:lang w:val="en-IN"/>
        </w:rPr>
      </w:pPr>
      <w:r w:rsidRPr="003033F5">
        <w:rPr>
          <w:lang w:val="en-IN"/>
        </w:rPr>
        <w:t>Thematic analysis will be used to reveal patterns regarding the effectiveness of incorporating generative AI in the workplace</w:t>
      </w:r>
      <w:r>
        <w:rPr>
          <w:lang w:val="en-IN"/>
        </w:rPr>
        <w:t xml:space="preserve"> (</w:t>
      </w:r>
      <w:r w:rsidRPr="00A0114D">
        <w:t>Squires, 2023</w:t>
      </w:r>
      <w:r>
        <w:t>)</w:t>
      </w:r>
      <w:r w:rsidRPr="003033F5">
        <w:rPr>
          <w:lang w:val="en-IN"/>
        </w:rPr>
        <w:t>. Such a flexible method will help to organise evidence from the qualitative datasets.</w:t>
      </w:r>
    </w:p>
    <w:p w14:paraId="64D50E7F" w14:textId="77777777" w:rsidR="00DF609E" w:rsidRPr="003033F5" w:rsidRDefault="00DF609E" w:rsidP="001738D6">
      <w:pPr>
        <w:spacing w:after="0"/>
        <w:rPr>
          <w:lang w:val="en-IN"/>
        </w:rPr>
      </w:pPr>
      <w:r w:rsidRPr="003033F5">
        <w:rPr>
          <w:b/>
          <w:bCs/>
          <w:i/>
          <w:iCs/>
          <w:lang w:val="en-IN"/>
        </w:rPr>
        <w:lastRenderedPageBreak/>
        <w:t>Ethical consideration</w:t>
      </w:r>
    </w:p>
    <w:p w14:paraId="5C9A1CC4" w14:textId="77777777" w:rsidR="00DF609E" w:rsidRPr="003033F5" w:rsidRDefault="00DF609E" w:rsidP="001738D6">
      <w:pPr>
        <w:spacing w:after="0"/>
        <w:rPr>
          <w:lang w:val="en-IN"/>
        </w:rPr>
      </w:pPr>
      <w:r w:rsidRPr="003033F5">
        <w:rPr>
          <w:lang w:val="en-IN"/>
        </w:rPr>
        <w:t>The researcher will use credible secondary sources to ensure the accuracy and reliability of the study. All findings and ideas will be effectively cited using the required referencing style. The published materials will be utilised ethically through respecting intellectual property rights of the UK</w:t>
      </w:r>
      <w:r>
        <w:rPr>
          <w:lang w:val="en-IN"/>
        </w:rPr>
        <w:t xml:space="preserve"> (</w:t>
      </w:r>
      <w:proofErr w:type="spellStart"/>
      <w:r w:rsidRPr="00A0114D">
        <w:t>Kmetyk</w:t>
      </w:r>
      <w:proofErr w:type="spellEnd"/>
      <w:r w:rsidRPr="00A0114D">
        <w:t xml:space="preserve"> and Beluga, 2022</w:t>
      </w:r>
      <w:r>
        <w:t>)</w:t>
      </w:r>
      <w:r w:rsidRPr="003033F5">
        <w:rPr>
          <w:lang w:val="en-IN"/>
        </w:rPr>
        <w:t>.</w:t>
      </w:r>
    </w:p>
    <w:p w14:paraId="34839C30" w14:textId="77777777" w:rsidR="00DF609E" w:rsidRDefault="00DF609E" w:rsidP="001738D6">
      <w:pPr>
        <w:spacing w:after="0"/>
        <w:rPr>
          <w:lang w:val="en-IN"/>
        </w:rPr>
      </w:pPr>
      <w:r w:rsidRPr="003033F5">
        <w:rPr>
          <w:b/>
          <w:bCs/>
          <w:i/>
          <w:iCs/>
          <w:lang w:val="en-IN"/>
        </w:rPr>
        <w:t>Timeline</w:t>
      </w:r>
    </w:p>
    <w:p w14:paraId="1D5EEA7B" w14:textId="70D4F338" w:rsidR="00DF609E" w:rsidRPr="003033F5" w:rsidRDefault="00DF609E" w:rsidP="001738D6">
      <w:pPr>
        <w:spacing w:after="0"/>
        <w:rPr>
          <w:lang w:val="en-IN"/>
        </w:rPr>
      </w:pPr>
      <w:r>
        <w:rPr>
          <w:lang w:val="en-IN"/>
        </w:rPr>
        <w:t>Refer to appendix</w:t>
      </w:r>
    </w:p>
    <w:p w14:paraId="33A49849" w14:textId="77777777" w:rsidR="00772090" w:rsidRDefault="00772090" w:rsidP="001738D6">
      <w:pPr>
        <w:spacing w:after="0"/>
      </w:pPr>
    </w:p>
    <w:p w14:paraId="737B5E86" w14:textId="77777777" w:rsidR="00772090" w:rsidRDefault="00772090" w:rsidP="001738D6">
      <w:pPr>
        <w:spacing w:after="0"/>
        <w:jc w:val="left"/>
      </w:pPr>
      <w:r>
        <w:br w:type="page"/>
      </w:r>
    </w:p>
    <w:p w14:paraId="38B88B31" w14:textId="77777777" w:rsidR="00772090" w:rsidRDefault="00772090" w:rsidP="001738D6">
      <w:pPr>
        <w:pStyle w:val="Heading1"/>
        <w:spacing w:before="0"/>
      </w:pPr>
      <w:bookmarkStart w:id="12" w:name="_Toc236758835"/>
      <w:r>
        <w:lastRenderedPageBreak/>
        <w:t>References</w:t>
      </w:r>
      <w:bookmarkEnd w:id="12"/>
    </w:p>
    <w:p w14:paraId="32B6590D" w14:textId="77777777" w:rsidR="00DF609E" w:rsidRPr="00DF609E" w:rsidRDefault="00DF609E" w:rsidP="001738D6">
      <w:pPr>
        <w:spacing w:after="0"/>
        <w:rPr>
          <w:lang w:val="en-IN"/>
        </w:rPr>
      </w:pPr>
      <w:proofErr w:type="spellStart"/>
      <w:r w:rsidRPr="00DF609E">
        <w:rPr>
          <w:lang w:val="en-IN"/>
        </w:rPr>
        <w:t>Arranz</w:t>
      </w:r>
      <w:proofErr w:type="spellEnd"/>
      <w:r w:rsidRPr="00DF609E">
        <w:rPr>
          <w:lang w:val="en-IN"/>
        </w:rPr>
        <w:t xml:space="preserve"> </w:t>
      </w:r>
      <w:proofErr w:type="spellStart"/>
      <w:r w:rsidRPr="00DF609E">
        <w:rPr>
          <w:lang w:val="en-IN"/>
        </w:rPr>
        <w:t>Lahuerta</w:t>
      </w:r>
      <w:proofErr w:type="spellEnd"/>
      <w:r w:rsidRPr="00DF609E">
        <w:rPr>
          <w:lang w:val="en-IN"/>
        </w:rPr>
        <w:t xml:space="preserve">, L., López </w:t>
      </w:r>
      <w:proofErr w:type="spellStart"/>
      <w:r w:rsidRPr="00DF609E">
        <w:rPr>
          <w:lang w:val="en-IN"/>
        </w:rPr>
        <w:t>Ramajo</w:t>
      </w:r>
      <w:proofErr w:type="spellEnd"/>
      <w:r w:rsidRPr="00DF609E">
        <w:rPr>
          <w:lang w:val="en-IN"/>
        </w:rPr>
        <w:t xml:space="preserve">, M.R. and </w:t>
      </w:r>
      <w:proofErr w:type="spellStart"/>
      <w:r w:rsidRPr="00DF609E">
        <w:rPr>
          <w:lang w:val="en-IN"/>
        </w:rPr>
        <w:t>Gandía</w:t>
      </w:r>
      <w:proofErr w:type="spellEnd"/>
      <w:r w:rsidRPr="00DF609E">
        <w:rPr>
          <w:lang w:val="en-IN"/>
        </w:rPr>
        <w:t xml:space="preserve">, A., (2026). Artificial intelligence and organisational transformation: Technical skills, job insecurity and adoption. </w:t>
      </w:r>
      <w:r w:rsidRPr="00DF609E">
        <w:rPr>
          <w:i/>
          <w:iCs/>
          <w:lang w:val="en-IN"/>
        </w:rPr>
        <w:t>Management Decision</w:t>
      </w:r>
      <w:r w:rsidRPr="00DF609E">
        <w:rPr>
          <w:lang w:val="en-IN"/>
        </w:rPr>
        <w:t>, pp.1-16. </w:t>
      </w:r>
    </w:p>
    <w:p w14:paraId="18831D71" w14:textId="77777777" w:rsidR="00DF609E" w:rsidRDefault="00DF609E" w:rsidP="001738D6">
      <w:pPr>
        <w:spacing w:after="0"/>
      </w:pPr>
      <w:proofErr w:type="spellStart"/>
      <w:r w:rsidRPr="008E588A">
        <w:t>Bosek-Rak</w:t>
      </w:r>
      <w:proofErr w:type="spellEnd"/>
      <w:r w:rsidRPr="008E588A">
        <w:t xml:space="preserve">, D. and </w:t>
      </w:r>
      <w:proofErr w:type="spellStart"/>
      <w:r w:rsidRPr="008E588A">
        <w:t>Kaszyński</w:t>
      </w:r>
      <w:proofErr w:type="spellEnd"/>
      <w:r w:rsidRPr="008E588A">
        <w:t xml:space="preserve">, D., </w:t>
      </w:r>
      <w:r>
        <w:t>(</w:t>
      </w:r>
      <w:r w:rsidRPr="008E588A">
        <w:t>2026</w:t>
      </w:r>
      <w:r>
        <w:t>)</w:t>
      </w:r>
      <w:r w:rsidRPr="008E588A">
        <w:t>. Generative AI, job satisfaction and type of work. </w:t>
      </w:r>
      <w:r w:rsidRPr="00DF609E">
        <w:rPr>
          <w:i/>
          <w:iCs/>
        </w:rPr>
        <w:t>Journal of Computer Information Systems</w:t>
      </w:r>
      <w:r w:rsidRPr="008E588A">
        <w:t>, pp.1-16.</w:t>
      </w:r>
    </w:p>
    <w:p w14:paraId="790D4A18" w14:textId="77777777" w:rsidR="00DF609E" w:rsidRPr="00DF609E" w:rsidRDefault="00DF609E" w:rsidP="001738D6">
      <w:pPr>
        <w:spacing w:after="0"/>
        <w:rPr>
          <w:lang w:val="en-IN"/>
        </w:rPr>
      </w:pPr>
      <w:proofErr w:type="spellStart"/>
      <w:r w:rsidRPr="00DF609E">
        <w:rPr>
          <w:lang w:val="en-IN"/>
        </w:rPr>
        <w:t>Filippelli</w:t>
      </w:r>
      <w:proofErr w:type="spellEnd"/>
      <w:r w:rsidRPr="00DF609E">
        <w:rPr>
          <w:lang w:val="en-IN"/>
        </w:rPr>
        <w:t xml:space="preserve">, S., Popescu, I.A., </w:t>
      </w:r>
      <w:proofErr w:type="spellStart"/>
      <w:r w:rsidRPr="00DF609E">
        <w:rPr>
          <w:lang w:val="en-IN"/>
        </w:rPr>
        <w:t>Verteramo</w:t>
      </w:r>
      <w:proofErr w:type="spellEnd"/>
      <w:r w:rsidRPr="00DF609E">
        <w:rPr>
          <w:lang w:val="en-IN"/>
        </w:rPr>
        <w:t xml:space="preserve">, S., </w:t>
      </w:r>
      <w:proofErr w:type="spellStart"/>
      <w:r w:rsidRPr="00DF609E">
        <w:rPr>
          <w:lang w:val="en-IN"/>
        </w:rPr>
        <w:t>Tani</w:t>
      </w:r>
      <w:proofErr w:type="spellEnd"/>
      <w:r w:rsidRPr="00DF609E">
        <w:rPr>
          <w:lang w:val="en-IN"/>
        </w:rPr>
        <w:t xml:space="preserve">, M. and </w:t>
      </w:r>
      <w:proofErr w:type="spellStart"/>
      <w:r w:rsidRPr="00DF609E">
        <w:rPr>
          <w:lang w:val="en-IN"/>
        </w:rPr>
        <w:t>Corvello</w:t>
      </w:r>
      <w:proofErr w:type="spellEnd"/>
      <w:r w:rsidRPr="00DF609E">
        <w:rPr>
          <w:lang w:val="en-IN"/>
        </w:rPr>
        <w:t xml:space="preserve">, V., (2026). Generative AI and employee well-being: Exploring the emotional, social, and cognitive impacts of adoption. </w:t>
      </w:r>
      <w:r w:rsidRPr="00DF609E">
        <w:rPr>
          <w:i/>
          <w:iCs/>
          <w:lang w:val="en-IN"/>
        </w:rPr>
        <w:t>Journal of Innovation &amp; Knowledge</w:t>
      </w:r>
      <w:r w:rsidRPr="00DF609E">
        <w:rPr>
          <w:lang w:val="en-IN"/>
        </w:rPr>
        <w:t xml:space="preserve">, </w:t>
      </w:r>
      <w:r w:rsidRPr="00DF609E">
        <w:rPr>
          <w:i/>
          <w:iCs/>
          <w:lang w:val="en-IN"/>
        </w:rPr>
        <w:t>11</w:t>
      </w:r>
      <w:r w:rsidRPr="00DF609E">
        <w:rPr>
          <w:lang w:val="en-IN"/>
        </w:rPr>
        <w:t>, p.100844. </w:t>
      </w:r>
    </w:p>
    <w:p w14:paraId="0DE076F4" w14:textId="77777777" w:rsidR="00DF609E" w:rsidRPr="00DF609E" w:rsidRDefault="00DF609E" w:rsidP="001738D6">
      <w:pPr>
        <w:spacing w:after="0"/>
        <w:rPr>
          <w:lang w:val="en-IN"/>
        </w:rPr>
      </w:pPr>
      <w:proofErr w:type="spellStart"/>
      <w:r w:rsidRPr="00DF609E">
        <w:rPr>
          <w:lang w:val="en-IN"/>
        </w:rPr>
        <w:t>Kmetyk</w:t>
      </w:r>
      <w:proofErr w:type="spellEnd"/>
      <w:r w:rsidRPr="00DF609E">
        <w:rPr>
          <w:lang w:val="en-IN"/>
        </w:rPr>
        <w:t xml:space="preserve">, K. and Beluga, Y., (2022). Types of intellectual property rights in the United Kingdom. </w:t>
      </w:r>
      <w:r w:rsidRPr="00DF609E">
        <w:rPr>
          <w:i/>
          <w:iCs/>
          <w:lang w:val="en-IN"/>
        </w:rPr>
        <w:t>Scientific works of Kyiv Aviation Institute. Series Law Journal" Air and Space Law"</w:t>
      </w:r>
      <w:r w:rsidRPr="00DF609E">
        <w:rPr>
          <w:lang w:val="en-IN"/>
        </w:rPr>
        <w:t xml:space="preserve">, </w:t>
      </w:r>
      <w:r w:rsidRPr="00DF609E">
        <w:rPr>
          <w:i/>
          <w:iCs/>
          <w:lang w:val="en-IN"/>
        </w:rPr>
        <w:t>1</w:t>
      </w:r>
      <w:r w:rsidRPr="00DF609E">
        <w:rPr>
          <w:lang w:val="en-IN"/>
        </w:rPr>
        <w:t>(62), pp.99-108.</w:t>
      </w:r>
    </w:p>
    <w:p w14:paraId="77402868" w14:textId="77777777" w:rsidR="00DF609E" w:rsidRDefault="00DF609E" w:rsidP="001738D6">
      <w:pPr>
        <w:spacing w:after="0"/>
      </w:pPr>
      <w:proofErr w:type="spellStart"/>
      <w:r w:rsidRPr="00182B13">
        <w:t>Münch</w:t>
      </w:r>
      <w:proofErr w:type="spellEnd"/>
      <w:r w:rsidRPr="00182B13">
        <w:t xml:space="preserve">, C., Marx, E., Benz, L., Hartmann, E. and Matzner, M., </w:t>
      </w:r>
      <w:r>
        <w:t>(</w:t>
      </w:r>
      <w:r w:rsidRPr="00182B13">
        <w:t>2022</w:t>
      </w:r>
      <w:r>
        <w:t>)</w:t>
      </w:r>
      <w:r w:rsidRPr="00182B13">
        <w:t xml:space="preserve">. Capabilities of digital </w:t>
      </w:r>
      <w:proofErr w:type="spellStart"/>
      <w:r w:rsidRPr="00182B13">
        <w:t>servitization</w:t>
      </w:r>
      <w:proofErr w:type="spellEnd"/>
      <w:r w:rsidRPr="00182B13">
        <w:t>: Evidence from the socio-technical systems theory. </w:t>
      </w:r>
      <w:r w:rsidRPr="00DF609E">
        <w:rPr>
          <w:i/>
          <w:iCs/>
        </w:rPr>
        <w:t>Technological Forecasting and Social Change</w:t>
      </w:r>
      <w:r w:rsidRPr="00182B13">
        <w:t>, </w:t>
      </w:r>
      <w:r w:rsidRPr="00DF609E">
        <w:rPr>
          <w:i/>
          <w:iCs/>
        </w:rPr>
        <w:t>176</w:t>
      </w:r>
      <w:r w:rsidRPr="00182B13">
        <w:t>, p.121361.</w:t>
      </w:r>
    </w:p>
    <w:p w14:paraId="735B1FB4" w14:textId="77777777" w:rsidR="00DF609E" w:rsidRDefault="00DF609E" w:rsidP="001738D6">
      <w:pPr>
        <w:spacing w:after="0"/>
      </w:pPr>
      <w:r w:rsidRPr="008E588A">
        <w:t xml:space="preserve">Ryan, R.M. and Deci, E.L., </w:t>
      </w:r>
      <w:r>
        <w:t>(</w:t>
      </w:r>
      <w:r w:rsidRPr="008E588A">
        <w:t>2022</w:t>
      </w:r>
      <w:r>
        <w:t>)</w:t>
      </w:r>
      <w:r w:rsidRPr="008E588A">
        <w:t>. Self-determination theory. In </w:t>
      </w:r>
      <w:proofErr w:type="spellStart"/>
      <w:r w:rsidRPr="00DF609E">
        <w:rPr>
          <w:i/>
          <w:iCs/>
        </w:rPr>
        <w:t>Encyclopedia</w:t>
      </w:r>
      <w:proofErr w:type="spellEnd"/>
      <w:r w:rsidRPr="00DF609E">
        <w:rPr>
          <w:i/>
          <w:iCs/>
        </w:rPr>
        <w:t xml:space="preserve"> of quality of life and well-being research</w:t>
      </w:r>
      <w:r w:rsidRPr="008E588A">
        <w:t> (pp. 1-7). Cham: Springer International Publishing.</w:t>
      </w:r>
    </w:p>
    <w:p w14:paraId="09DC3B66" w14:textId="77777777" w:rsidR="00DF609E" w:rsidRPr="00DF609E" w:rsidRDefault="00DF609E" w:rsidP="001738D6">
      <w:pPr>
        <w:spacing w:after="0"/>
        <w:rPr>
          <w:lang w:val="en-IN"/>
        </w:rPr>
      </w:pPr>
      <w:r w:rsidRPr="00DF609E">
        <w:rPr>
          <w:lang w:val="en-IN"/>
        </w:rPr>
        <w:t xml:space="preserve">Squires, V., (2023). Thematic analysis. In </w:t>
      </w:r>
      <w:r w:rsidRPr="00DF609E">
        <w:rPr>
          <w:i/>
          <w:iCs/>
          <w:lang w:val="en-IN"/>
        </w:rPr>
        <w:t>Varieties of qualitative research methods: Selected contextual perspectives</w:t>
      </w:r>
      <w:r w:rsidRPr="00DF609E">
        <w:rPr>
          <w:lang w:val="en-IN"/>
        </w:rPr>
        <w:t xml:space="preserve"> (pp. 463-468). Cham: Springer International Publishing.</w:t>
      </w:r>
    </w:p>
    <w:p w14:paraId="60DF6708" w14:textId="77777777" w:rsidR="00DF609E" w:rsidRDefault="00DF609E" w:rsidP="001738D6">
      <w:pPr>
        <w:spacing w:after="0"/>
      </w:pPr>
      <w:r w:rsidRPr="0002099B">
        <w:t xml:space="preserve">Thorpe, D., Bean, C. and Krieg, J., </w:t>
      </w:r>
      <w:r>
        <w:t>(</w:t>
      </w:r>
      <w:r w:rsidRPr="0002099B">
        <w:t>2025</w:t>
      </w:r>
      <w:r>
        <w:t>)</w:t>
      </w:r>
      <w:r w:rsidRPr="0002099B">
        <w:t>. Associations between generative artificial intelligence usage, Job Demands, Job Control and Burnout. </w:t>
      </w:r>
      <w:r w:rsidRPr="00DF609E">
        <w:rPr>
          <w:i/>
          <w:iCs/>
        </w:rPr>
        <w:t>AI &amp; SOCIETY</w:t>
      </w:r>
      <w:r w:rsidRPr="0002099B">
        <w:t>, pp.1-10.</w:t>
      </w:r>
    </w:p>
    <w:p w14:paraId="758099D6" w14:textId="77777777" w:rsidR="00DF609E" w:rsidRDefault="00DF609E" w:rsidP="001738D6">
      <w:pPr>
        <w:spacing w:after="0"/>
      </w:pPr>
      <w:proofErr w:type="spellStart"/>
      <w:r w:rsidRPr="00032682">
        <w:t>Valtonen</w:t>
      </w:r>
      <w:proofErr w:type="spellEnd"/>
      <w:r w:rsidRPr="00032682">
        <w:t xml:space="preserve">, A. and </w:t>
      </w:r>
      <w:proofErr w:type="spellStart"/>
      <w:r w:rsidRPr="00032682">
        <w:t>Holopainen</w:t>
      </w:r>
      <w:proofErr w:type="spellEnd"/>
      <w:r w:rsidRPr="00032682">
        <w:t xml:space="preserve">, M., </w:t>
      </w:r>
      <w:r>
        <w:t>(</w:t>
      </w:r>
      <w:r w:rsidRPr="00032682">
        <w:t>202</w:t>
      </w:r>
      <w:r>
        <w:t>5)</w:t>
      </w:r>
      <w:r w:rsidRPr="00032682">
        <w:t>. Mitigating employee resistance and achieving well-being in digital transformation. </w:t>
      </w:r>
      <w:r w:rsidRPr="00DF609E">
        <w:rPr>
          <w:i/>
          <w:iCs/>
        </w:rPr>
        <w:t>Information Technology &amp; People</w:t>
      </w:r>
      <w:r w:rsidRPr="00032682">
        <w:t>, </w:t>
      </w:r>
      <w:r w:rsidRPr="00DF609E">
        <w:rPr>
          <w:i/>
          <w:iCs/>
        </w:rPr>
        <w:t>38</w:t>
      </w:r>
      <w:r w:rsidRPr="00032682">
        <w:t>(8), pp.42-72.</w:t>
      </w:r>
    </w:p>
    <w:p w14:paraId="619A9137" w14:textId="77777777" w:rsidR="00DF609E" w:rsidRDefault="00DF609E" w:rsidP="001738D6">
      <w:pPr>
        <w:spacing w:after="0"/>
      </w:pPr>
      <w:proofErr w:type="spellStart"/>
      <w:r w:rsidRPr="00282BAB">
        <w:lastRenderedPageBreak/>
        <w:t>Valtonen</w:t>
      </w:r>
      <w:proofErr w:type="spellEnd"/>
      <w:r w:rsidRPr="00282BAB">
        <w:t xml:space="preserve">, A., </w:t>
      </w:r>
      <w:proofErr w:type="spellStart"/>
      <w:r w:rsidRPr="00282BAB">
        <w:t>Saunila</w:t>
      </w:r>
      <w:proofErr w:type="spellEnd"/>
      <w:r w:rsidRPr="00282BAB">
        <w:t xml:space="preserve">, M., </w:t>
      </w:r>
      <w:proofErr w:type="spellStart"/>
      <w:r w:rsidRPr="00282BAB">
        <w:t>Ukko</w:t>
      </w:r>
      <w:proofErr w:type="spellEnd"/>
      <w:r w:rsidRPr="00282BAB">
        <w:t xml:space="preserve">, J., Treves, L. and </w:t>
      </w:r>
      <w:proofErr w:type="spellStart"/>
      <w:r w:rsidRPr="00282BAB">
        <w:t>Ritala</w:t>
      </w:r>
      <w:proofErr w:type="spellEnd"/>
      <w:r w:rsidRPr="00282BAB">
        <w:t xml:space="preserve">, P., </w:t>
      </w:r>
      <w:r>
        <w:t>(</w:t>
      </w:r>
      <w:r w:rsidRPr="00282BAB">
        <w:t>2025</w:t>
      </w:r>
      <w:r>
        <w:t>)</w:t>
      </w:r>
      <w:r w:rsidRPr="00282BAB">
        <w:t>. AI and employee wellbeing in the workplace: An empirical study. </w:t>
      </w:r>
      <w:r w:rsidRPr="00DF609E">
        <w:rPr>
          <w:i/>
          <w:iCs/>
        </w:rPr>
        <w:t>Journal of business research</w:t>
      </w:r>
      <w:r w:rsidRPr="00282BAB">
        <w:t>, </w:t>
      </w:r>
      <w:r w:rsidRPr="00DF609E">
        <w:rPr>
          <w:i/>
          <w:iCs/>
        </w:rPr>
        <w:t>199</w:t>
      </w:r>
      <w:r w:rsidRPr="00282BAB">
        <w:t>, p.115584.</w:t>
      </w:r>
    </w:p>
    <w:p w14:paraId="01C1C92B" w14:textId="77777777" w:rsidR="00DF609E" w:rsidRPr="00DF609E" w:rsidRDefault="00DF609E" w:rsidP="001738D6">
      <w:pPr>
        <w:spacing w:after="0"/>
        <w:rPr>
          <w:lang w:val="en-IN"/>
        </w:rPr>
      </w:pPr>
      <w:r w:rsidRPr="00DF609E">
        <w:rPr>
          <w:lang w:val="en-IN"/>
        </w:rPr>
        <w:t xml:space="preserve">William, F.K.A., (2024). Interpretivism or constructivism: Navigating research paradigms in social science research. </w:t>
      </w:r>
      <w:r w:rsidRPr="00DF609E">
        <w:rPr>
          <w:i/>
          <w:iCs/>
          <w:lang w:val="en-IN"/>
        </w:rPr>
        <w:t>International Journal of Research Publications</w:t>
      </w:r>
      <w:r w:rsidRPr="00DF609E">
        <w:rPr>
          <w:lang w:val="en-IN"/>
        </w:rPr>
        <w:t xml:space="preserve">, </w:t>
      </w:r>
      <w:r w:rsidRPr="00DF609E">
        <w:rPr>
          <w:i/>
          <w:iCs/>
          <w:lang w:val="en-IN"/>
        </w:rPr>
        <w:t>143</w:t>
      </w:r>
      <w:r w:rsidRPr="00DF609E">
        <w:rPr>
          <w:lang w:val="en-IN"/>
        </w:rPr>
        <w:t>(1), pp.134-138. </w:t>
      </w:r>
    </w:p>
    <w:p w14:paraId="024F3677" w14:textId="77777777" w:rsidR="00DF609E" w:rsidRPr="00DF609E" w:rsidRDefault="00DF609E" w:rsidP="001738D6">
      <w:pPr>
        <w:spacing w:after="0"/>
        <w:rPr>
          <w:lang w:val="en-IN"/>
        </w:rPr>
      </w:pPr>
      <w:proofErr w:type="spellStart"/>
      <w:r w:rsidRPr="00DF609E">
        <w:rPr>
          <w:lang w:val="en-IN"/>
        </w:rPr>
        <w:t>Yuwono</w:t>
      </w:r>
      <w:proofErr w:type="spellEnd"/>
      <w:r w:rsidRPr="00DF609E">
        <w:rPr>
          <w:lang w:val="en-IN"/>
        </w:rPr>
        <w:t xml:space="preserve">, M.A. and </w:t>
      </w:r>
      <w:proofErr w:type="spellStart"/>
      <w:r w:rsidRPr="00DF609E">
        <w:rPr>
          <w:lang w:val="en-IN"/>
        </w:rPr>
        <w:t>Rachmawati</w:t>
      </w:r>
      <w:proofErr w:type="spellEnd"/>
      <w:r w:rsidRPr="00DF609E">
        <w:rPr>
          <w:lang w:val="en-IN"/>
        </w:rPr>
        <w:t xml:space="preserve">, D., (2023). Combined methods. Can this solve the differences between deductive and inductive methods in qualitative research?. </w:t>
      </w:r>
      <w:r w:rsidRPr="00DF609E">
        <w:rPr>
          <w:i/>
          <w:iCs/>
          <w:lang w:val="en-IN"/>
        </w:rPr>
        <w:t>Moroccan Journal of Quantitative &amp; Qualitative Research</w:t>
      </w:r>
      <w:r w:rsidRPr="00DF609E">
        <w:rPr>
          <w:lang w:val="en-IN"/>
        </w:rPr>
        <w:t xml:space="preserve">, </w:t>
      </w:r>
      <w:r w:rsidRPr="00DF609E">
        <w:rPr>
          <w:i/>
          <w:iCs/>
          <w:lang w:val="en-IN"/>
        </w:rPr>
        <w:t>5</w:t>
      </w:r>
      <w:r w:rsidRPr="00DF609E">
        <w:rPr>
          <w:lang w:val="en-IN"/>
        </w:rPr>
        <w:t>(3), p.1. </w:t>
      </w:r>
    </w:p>
    <w:p w14:paraId="3394C66B" w14:textId="77777777" w:rsidR="00DF609E" w:rsidRDefault="00DF609E" w:rsidP="001738D6">
      <w:pPr>
        <w:spacing w:after="0" w:line="259" w:lineRule="auto"/>
        <w:jc w:val="left"/>
        <w:rPr>
          <w:lang w:val="en-IN"/>
        </w:rPr>
      </w:pPr>
      <w:r>
        <w:rPr>
          <w:lang w:val="en-IN"/>
        </w:rPr>
        <w:br w:type="page"/>
      </w:r>
    </w:p>
    <w:p w14:paraId="5E68AD6A" w14:textId="00DC3084" w:rsidR="00DF609E" w:rsidRDefault="00DF609E" w:rsidP="001738D6">
      <w:pPr>
        <w:pStyle w:val="Heading1"/>
        <w:spacing w:before="0"/>
        <w:rPr>
          <w:lang w:val="en-IN"/>
        </w:rPr>
      </w:pPr>
      <w:bookmarkStart w:id="13" w:name="_Toc236758836"/>
      <w:r>
        <w:rPr>
          <w:lang w:val="en-IN"/>
        </w:rPr>
        <w:lastRenderedPageBreak/>
        <w:t>Appendix: Gantt. Chart</w:t>
      </w:r>
      <w:bookmarkEnd w:id="13"/>
    </w:p>
    <w:tbl>
      <w:tblPr>
        <w:tblW w:w="0" w:type="auto"/>
        <w:tblCellMar>
          <w:top w:w="15" w:type="dxa"/>
          <w:left w:w="15" w:type="dxa"/>
          <w:bottom w:w="15" w:type="dxa"/>
          <w:right w:w="15" w:type="dxa"/>
        </w:tblCellMar>
        <w:tblLook w:val="04A0" w:firstRow="1" w:lastRow="0" w:firstColumn="1" w:lastColumn="0" w:noHBand="0" w:noVBand="1"/>
      </w:tblPr>
      <w:tblGrid>
        <w:gridCol w:w="2337"/>
        <w:gridCol w:w="759"/>
        <w:gridCol w:w="768"/>
        <w:gridCol w:w="764"/>
        <w:gridCol w:w="762"/>
        <w:gridCol w:w="762"/>
        <w:gridCol w:w="762"/>
        <w:gridCol w:w="602"/>
        <w:gridCol w:w="602"/>
        <w:gridCol w:w="602"/>
        <w:gridCol w:w="624"/>
      </w:tblGrid>
      <w:tr w:rsidR="00DF609E" w:rsidRPr="00DF609E" w14:paraId="4213BD22" w14:textId="77777777">
        <w:trPr>
          <w:trHeight w:val="12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0D1FBF" w14:textId="77777777" w:rsidR="00DF609E" w:rsidRPr="00DF609E" w:rsidRDefault="00DF609E" w:rsidP="001738D6">
            <w:pPr>
              <w:spacing w:after="0"/>
              <w:rPr>
                <w:lang w:val="en-IN"/>
              </w:rPr>
            </w:pPr>
            <w:r w:rsidRPr="00DF609E">
              <w:rPr>
                <w:b/>
                <w:bCs/>
                <w:lang w:val="en-IN"/>
              </w:rPr>
              <w:t>Aspects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879EED" w14:textId="77777777" w:rsidR="00DF609E" w:rsidRPr="00DF609E" w:rsidRDefault="00DF609E" w:rsidP="001738D6">
            <w:pPr>
              <w:spacing w:after="0"/>
              <w:rPr>
                <w:lang w:val="en-IN"/>
              </w:rPr>
            </w:pPr>
            <w:r w:rsidRPr="00DF609E">
              <w:rPr>
                <w:lang w:val="en-IN"/>
              </w:rPr>
              <w:t>1</w:t>
            </w:r>
            <w:r w:rsidRPr="00DF609E">
              <w:rPr>
                <w:vertAlign w:val="superscript"/>
                <w:lang w:val="en-IN"/>
              </w:rPr>
              <w:t>st</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E8E14F" w14:textId="77777777" w:rsidR="00DF609E" w:rsidRPr="00DF609E" w:rsidRDefault="00DF609E" w:rsidP="001738D6">
            <w:pPr>
              <w:spacing w:after="0"/>
              <w:rPr>
                <w:lang w:val="en-IN"/>
              </w:rPr>
            </w:pPr>
            <w:r w:rsidRPr="00DF609E">
              <w:rPr>
                <w:lang w:val="en-IN"/>
              </w:rPr>
              <w:t>2</w:t>
            </w:r>
            <w:r w:rsidRPr="00DF609E">
              <w:rPr>
                <w:vertAlign w:val="superscript"/>
                <w:lang w:val="en-IN"/>
              </w:rPr>
              <w:t>nd</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186D3E" w14:textId="77777777" w:rsidR="00DF609E" w:rsidRPr="00DF609E" w:rsidRDefault="00DF609E" w:rsidP="001738D6">
            <w:pPr>
              <w:spacing w:after="0"/>
              <w:rPr>
                <w:lang w:val="en-IN"/>
              </w:rPr>
            </w:pPr>
            <w:r w:rsidRPr="00DF609E">
              <w:rPr>
                <w:lang w:val="en-IN"/>
              </w:rPr>
              <w:t>3</w:t>
            </w:r>
            <w:r w:rsidRPr="00DF609E">
              <w:rPr>
                <w:vertAlign w:val="superscript"/>
                <w:lang w:val="en-IN"/>
              </w:rPr>
              <w:t>rd</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239952" w14:textId="77777777" w:rsidR="00DF609E" w:rsidRPr="00DF609E" w:rsidRDefault="00DF609E" w:rsidP="001738D6">
            <w:pPr>
              <w:spacing w:after="0"/>
              <w:rPr>
                <w:lang w:val="en-IN"/>
              </w:rPr>
            </w:pPr>
            <w:r w:rsidRPr="00DF609E">
              <w:rPr>
                <w:lang w:val="en-IN"/>
              </w:rPr>
              <w:t>4</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BDC8A9" w14:textId="77777777" w:rsidR="00DF609E" w:rsidRPr="00DF609E" w:rsidRDefault="00DF609E" w:rsidP="001738D6">
            <w:pPr>
              <w:spacing w:after="0"/>
              <w:rPr>
                <w:lang w:val="en-IN"/>
              </w:rPr>
            </w:pPr>
            <w:r w:rsidRPr="00DF609E">
              <w:rPr>
                <w:lang w:val="en-IN"/>
              </w:rPr>
              <w:t>5</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C7EE7C" w14:textId="77777777" w:rsidR="00DF609E" w:rsidRPr="00DF609E" w:rsidRDefault="00DF609E" w:rsidP="001738D6">
            <w:pPr>
              <w:spacing w:after="0"/>
              <w:rPr>
                <w:lang w:val="en-IN"/>
              </w:rPr>
            </w:pPr>
            <w:r w:rsidRPr="00DF609E">
              <w:rPr>
                <w:lang w:val="en-IN"/>
              </w:rPr>
              <w:t>6</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114E4E4" w14:textId="77777777" w:rsidR="00DF609E" w:rsidRPr="00DF609E" w:rsidRDefault="00DF609E" w:rsidP="001738D6">
            <w:pPr>
              <w:spacing w:after="0"/>
              <w:rPr>
                <w:lang w:val="en-IN"/>
              </w:rPr>
            </w:pPr>
            <w:r w:rsidRPr="00DF609E">
              <w:rPr>
                <w:lang w:val="en-IN"/>
              </w:rPr>
              <w:t>7</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99DAA24" w14:textId="77777777" w:rsidR="00DF609E" w:rsidRPr="00DF609E" w:rsidRDefault="00DF609E" w:rsidP="001738D6">
            <w:pPr>
              <w:spacing w:after="0"/>
              <w:rPr>
                <w:lang w:val="en-IN"/>
              </w:rPr>
            </w:pPr>
            <w:r w:rsidRPr="00DF609E">
              <w:rPr>
                <w:lang w:val="en-IN"/>
              </w:rPr>
              <w:t>8</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094DA1B" w14:textId="77777777" w:rsidR="00DF609E" w:rsidRPr="00DF609E" w:rsidRDefault="00DF609E" w:rsidP="001738D6">
            <w:pPr>
              <w:spacing w:after="0"/>
              <w:rPr>
                <w:lang w:val="en-IN"/>
              </w:rPr>
            </w:pPr>
            <w:r w:rsidRPr="00DF609E">
              <w:rPr>
                <w:lang w:val="en-IN"/>
              </w:rPr>
              <w:t>9</w:t>
            </w:r>
            <w:r w:rsidRPr="00DF609E">
              <w:rPr>
                <w:vertAlign w:val="superscript"/>
                <w:lang w:val="en-IN"/>
              </w:rPr>
              <w:t>th</w:t>
            </w:r>
            <w:r w:rsidRPr="00DF609E">
              <w:rPr>
                <w:lang w:val="en-IN"/>
              </w:rPr>
              <w:t xml:space="preserve"> week</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9801788" w14:textId="77777777" w:rsidR="00DF609E" w:rsidRPr="00DF609E" w:rsidRDefault="00DF609E" w:rsidP="001738D6">
            <w:pPr>
              <w:spacing w:after="0"/>
              <w:rPr>
                <w:lang w:val="en-IN"/>
              </w:rPr>
            </w:pPr>
            <w:r w:rsidRPr="00DF609E">
              <w:rPr>
                <w:lang w:val="en-IN"/>
              </w:rPr>
              <w:t>10</w:t>
            </w:r>
            <w:r w:rsidRPr="00DF609E">
              <w:rPr>
                <w:vertAlign w:val="superscript"/>
                <w:lang w:val="en-IN"/>
              </w:rPr>
              <w:t>th</w:t>
            </w:r>
            <w:r w:rsidRPr="00DF609E">
              <w:rPr>
                <w:lang w:val="en-IN"/>
              </w:rPr>
              <w:t xml:space="preserve"> week</w:t>
            </w:r>
          </w:p>
        </w:tc>
      </w:tr>
      <w:tr w:rsidR="00DF609E" w:rsidRPr="00DF609E" w14:paraId="68FDFE95" w14:textId="77777777">
        <w:trPr>
          <w:trHeight w:val="10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4B9D98" w14:textId="77777777" w:rsidR="00DF609E" w:rsidRPr="00DF609E" w:rsidRDefault="00DF609E" w:rsidP="001738D6">
            <w:pPr>
              <w:spacing w:after="0"/>
              <w:rPr>
                <w:lang w:val="en-IN"/>
              </w:rPr>
            </w:pPr>
            <w:r w:rsidRPr="00DF609E">
              <w:rPr>
                <w:lang w:val="en-IN"/>
              </w:rPr>
              <w:t>Topic Selection</w:t>
            </w:r>
          </w:p>
        </w:tc>
        <w:tc>
          <w:tcPr>
            <w:tcW w:w="0" w:type="auto"/>
            <w:tcBorders>
              <w:top w:val="single" w:sz="6" w:space="0" w:color="000000"/>
              <w:left w:val="single" w:sz="6" w:space="0" w:color="000000"/>
              <w:bottom w:val="single" w:sz="6" w:space="0" w:color="000000"/>
              <w:right w:val="single" w:sz="6" w:space="0" w:color="000000"/>
            </w:tcBorders>
            <w:shd w:val="clear" w:color="auto" w:fill="45B0E1"/>
            <w:tcMar>
              <w:top w:w="0" w:type="dxa"/>
              <w:left w:w="100" w:type="dxa"/>
              <w:bottom w:w="0" w:type="dxa"/>
              <w:right w:w="100" w:type="dxa"/>
            </w:tcMar>
            <w:hideMark/>
          </w:tcPr>
          <w:p w14:paraId="11E9745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20CFD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D2920C"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39A48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68FA5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5A04FA"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A7DA4F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12E6FC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D82C2D1"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C789521" w14:textId="77777777" w:rsidR="00DF609E" w:rsidRPr="00DF609E" w:rsidRDefault="00DF609E" w:rsidP="001738D6">
            <w:pPr>
              <w:spacing w:after="0"/>
              <w:rPr>
                <w:lang w:val="en-IN"/>
              </w:rPr>
            </w:pPr>
            <w:r w:rsidRPr="00DF609E">
              <w:rPr>
                <w:lang w:val="en-IN"/>
              </w:rPr>
              <w:t> </w:t>
            </w:r>
          </w:p>
        </w:tc>
      </w:tr>
      <w:tr w:rsidR="00DF609E" w:rsidRPr="00DF609E" w14:paraId="0AAF2487" w14:textId="77777777">
        <w:trPr>
          <w:trHeight w:val="10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1C9409" w14:textId="77777777" w:rsidR="00DF609E" w:rsidRPr="00DF609E" w:rsidRDefault="00DF609E" w:rsidP="001738D6">
            <w:pPr>
              <w:spacing w:after="0"/>
              <w:rPr>
                <w:lang w:val="en-IN"/>
              </w:rPr>
            </w:pPr>
            <w:r w:rsidRPr="00DF609E">
              <w:rPr>
                <w:lang w:val="en-IN"/>
              </w:rPr>
              <w:t>Aim writing</w:t>
            </w:r>
          </w:p>
        </w:tc>
        <w:tc>
          <w:tcPr>
            <w:tcW w:w="0" w:type="auto"/>
            <w:tcBorders>
              <w:top w:val="single" w:sz="6" w:space="0" w:color="000000"/>
              <w:left w:val="single" w:sz="6" w:space="0" w:color="000000"/>
              <w:bottom w:val="single" w:sz="6" w:space="0" w:color="000000"/>
              <w:right w:val="single" w:sz="6" w:space="0" w:color="000000"/>
            </w:tcBorders>
            <w:shd w:val="clear" w:color="auto" w:fill="A02B93"/>
            <w:tcMar>
              <w:top w:w="0" w:type="dxa"/>
              <w:left w:w="100" w:type="dxa"/>
              <w:bottom w:w="0" w:type="dxa"/>
              <w:right w:w="100" w:type="dxa"/>
            </w:tcMar>
            <w:hideMark/>
          </w:tcPr>
          <w:p w14:paraId="2A680B6A"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8ABBF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5915F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ACAA0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03ADB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2BA01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CA97A0E"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CBC53E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FEBEFE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95F5E3C" w14:textId="77777777" w:rsidR="00DF609E" w:rsidRPr="00DF609E" w:rsidRDefault="00DF609E" w:rsidP="001738D6">
            <w:pPr>
              <w:spacing w:after="0"/>
              <w:rPr>
                <w:lang w:val="en-IN"/>
              </w:rPr>
            </w:pPr>
            <w:r w:rsidRPr="00DF609E">
              <w:rPr>
                <w:lang w:val="en-IN"/>
              </w:rPr>
              <w:t> </w:t>
            </w:r>
          </w:p>
        </w:tc>
      </w:tr>
      <w:tr w:rsidR="00DF609E" w:rsidRPr="00DF609E" w14:paraId="55A86731" w14:textId="77777777">
        <w:trPr>
          <w:trHeight w:val="13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1904C3" w14:textId="77777777" w:rsidR="00DF609E" w:rsidRPr="00DF609E" w:rsidRDefault="00DF609E" w:rsidP="001738D6">
            <w:pPr>
              <w:spacing w:after="0"/>
              <w:rPr>
                <w:lang w:val="en-IN"/>
              </w:rPr>
            </w:pPr>
            <w:r w:rsidRPr="00DF609E">
              <w:rPr>
                <w:lang w:val="en-IN"/>
              </w:rPr>
              <w:t>Drafting the objectives</w:t>
            </w:r>
          </w:p>
        </w:tc>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100" w:type="dxa"/>
              <w:bottom w:w="0" w:type="dxa"/>
              <w:right w:w="100" w:type="dxa"/>
            </w:tcMar>
            <w:hideMark/>
          </w:tcPr>
          <w:p w14:paraId="66D8B61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CF210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32964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BC1D5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BECD6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DABBBD"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9611AE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D51D03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6AD553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2AC438D" w14:textId="77777777" w:rsidR="00DF609E" w:rsidRPr="00DF609E" w:rsidRDefault="00DF609E" w:rsidP="001738D6">
            <w:pPr>
              <w:spacing w:after="0"/>
              <w:rPr>
                <w:lang w:val="en-IN"/>
              </w:rPr>
            </w:pPr>
            <w:r w:rsidRPr="00DF609E">
              <w:rPr>
                <w:lang w:val="en-IN"/>
              </w:rPr>
              <w:t> </w:t>
            </w:r>
          </w:p>
        </w:tc>
      </w:tr>
      <w:tr w:rsidR="00DF609E" w:rsidRPr="00DF609E" w14:paraId="421D8EB2" w14:textId="77777777">
        <w:trPr>
          <w:trHeight w:val="10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8B9D17" w14:textId="77777777" w:rsidR="00DF609E" w:rsidRPr="00DF609E" w:rsidRDefault="00DF609E" w:rsidP="001738D6">
            <w:pPr>
              <w:spacing w:after="0"/>
              <w:rPr>
                <w:lang w:val="en-IN"/>
              </w:rPr>
            </w:pPr>
            <w:r w:rsidRPr="00DF609E">
              <w:rPr>
                <w:lang w:val="en-IN"/>
              </w:rPr>
              <w:t>Reviewing existing literature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16507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00" w:type="dxa"/>
              <w:bottom w:w="0" w:type="dxa"/>
              <w:right w:w="100" w:type="dxa"/>
            </w:tcMar>
            <w:hideMark/>
          </w:tcPr>
          <w:p w14:paraId="761A18F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00" w:type="dxa"/>
              <w:bottom w:w="0" w:type="dxa"/>
              <w:right w:w="100" w:type="dxa"/>
            </w:tcMar>
            <w:hideMark/>
          </w:tcPr>
          <w:p w14:paraId="623D4C05"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9A38F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87BA0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F7E8F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1B150CD"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A75B91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14A817E"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256AC52" w14:textId="77777777" w:rsidR="00DF609E" w:rsidRPr="00DF609E" w:rsidRDefault="00DF609E" w:rsidP="001738D6">
            <w:pPr>
              <w:spacing w:after="0"/>
              <w:rPr>
                <w:lang w:val="en-IN"/>
              </w:rPr>
            </w:pPr>
            <w:r w:rsidRPr="00DF609E">
              <w:rPr>
                <w:lang w:val="en-IN"/>
              </w:rPr>
              <w:t> </w:t>
            </w:r>
          </w:p>
        </w:tc>
      </w:tr>
      <w:tr w:rsidR="00DF609E" w:rsidRPr="00DF609E" w14:paraId="6115D987" w14:textId="77777777">
        <w:trPr>
          <w:trHeight w:val="11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F81264" w14:textId="77777777" w:rsidR="00DF609E" w:rsidRPr="00DF609E" w:rsidRDefault="00DF609E" w:rsidP="001738D6">
            <w:pPr>
              <w:spacing w:after="0"/>
              <w:rPr>
                <w:lang w:val="en-IN"/>
              </w:rPr>
            </w:pPr>
            <w:r w:rsidRPr="00DF609E">
              <w:rPr>
                <w:lang w:val="en-IN"/>
              </w:rPr>
              <w:t>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E64400"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9CB53E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747474"/>
            <w:tcMar>
              <w:top w:w="0" w:type="dxa"/>
              <w:left w:w="100" w:type="dxa"/>
              <w:bottom w:w="0" w:type="dxa"/>
              <w:right w:w="100" w:type="dxa"/>
            </w:tcMar>
            <w:hideMark/>
          </w:tcPr>
          <w:p w14:paraId="085F5DC0"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747474"/>
            <w:tcMar>
              <w:top w:w="0" w:type="dxa"/>
              <w:left w:w="100" w:type="dxa"/>
              <w:bottom w:w="0" w:type="dxa"/>
              <w:right w:w="100" w:type="dxa"/>
            </w:tcMar>
            <w:hideMark/>
          </w:tcPr>
          <w:p w14:paraId="4D9C32A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C4F97A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479552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DC4ACA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4D1F992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043EA0D"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876CFFC" w14:textId="77777777" w:rsidR="00DF609E" w:rsidRPr="00DF609E" w:rsidRDefault="00DF609E" w:rsidP="001738D6">
            <w:pPr>
              <w:spacing w:after="0"/>
              <w:rPr>
                <w:lang w:val="en-IN"/>
              </w:rPr>
            </w:pPr>
            <w:r w:rsidRPr="00DF609E">
              <w:rPr>
                <w:lang w:val="en-IN"/>
              </w:rPr>
              <w:t> </w:t>
            </w:r>
          </w:p>
        </w:tc>
      </w:tr>
      <w:tr w:rsidR="00DF609E" w:rsidRPr="00DF609E" w14:paraId="143DF374" w14:textId="77777777">
        <w:trPr>
          <w:trHeight w:val="11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46E7DC" w14:textId="77777777" w:rsidR="00DF609E" w:rsidRPr="00DF609E" w:rsidRDefault="00DF609E" w:rsidP="001738D6">
            <w:pPr>
              <w:spacing w:after="0"/>
              <w:rPr>
                <w:lang w:val="en-IN"/>
              </w:rPr>
            </w:pPr>
            <w:r w:rsidRPr="00DF609E">
              <w:rPr>
                <w:lang w:val="en-IN"/>
              </w:rPr>
              <w:t>Secondary research</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39B84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E5EDE4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881E78A"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E59EDC"/>
            <w:tcMar>
              <w:top w:w="0" w:type="dxa"/>
              <w:left w:w="100" w:type="dxa"/>
              <w:bottom w:w="0" w:type="dxa"/>
              <w:right w:w="100" w:type="dxa"/>
            </w:tcMar>
            <w:hideMark/>
          </w:tcPr>
          <w:p w14:paraId="0A9C773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E59EDC"/>
            <w:tcMar>
              <w:top w:w="0" w:type="dxa"/>
              <w:left w:w="100" w:type="dxa"/>
              <w:bottom w:w="0" w:type="dxa"/>
              <w:right w:w="100" w:type="dxa"/>
            </w:tcMar>
            <w:hideMark/>
          </w:tcPr>
          <w:p w14:paraId="2F9764C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013B25"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046DE05"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9C04F0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1A4273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1805B5D" w14:textId="77777777" w:rsidR="00DF609E" w:rsidRPr="00DF609E" w:rsidRDefault="00DF609E" w:rsidP="001738D6">
            <w:pPr>
              <w:spacing w:after="0"/>
              <w:rPr>
                <w:lang w:val="en-IN"/>
              </w:rPr>
            </w:pPr>
            <w:r w:rsidRPr="00DF609E">
              <w:rPr>
                <w:lang w:val="en-IN"/>
              </w:rPr>
              <w:t> </w:t>
            </w:r>
          </w:p>
        </w:tc>
      </w:tr>
      <w:tr w:rsidR="00DF609E" w:rsidRPr="00DF609E" w14:paraId="53101133" w14:textId="77777777">
        <w:trPr>
          <w:trHeight w:val="130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B15580" w14:textId="77777777" w:rsidR="00DF609E" w:rsidRPr="00DF609E" w:rsidRDefault="00DF609E" w:rsidP="001738D6">
            <w:pPr>
              <w:spacing w:after="0"/>
              <w:rPr>
                <w:lang w:val="en-IN"/>
              </w:rPr>
            </w:pPr>
            <w:r w:rsidRPr="00DF609E">
              <w:rPr>
                <w:lang w:val="en-IN"/>
              </w:rPr>
              <w:t>Findings from the accumulated data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29D75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5379F51"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1E7B76D"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17491A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03E72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EE0000"/>
            <w:tcMar>
              <w:top w:w="0" w:type="dxa"/>
              <w:left w:w="100" w:type="dxa"/>
              <w:bottom w:w="0" w:type="dxa"/>
              <w:right w:w="100" w:type="dxa"/>
            </w:tcMar>
            <w:hideMark/>
          </w:tcPr>
          <w:p w14:paraId="00C8250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EE0000"/>
            <w:tcMar>
              <w:top w:w="20" w:type="dxa"/>
              <w:left w:w="20" w:type="dxa"/>
              <w:bottom w:w="20" w:type="dxa"/>
              <w:right w:w="20" w:type="dxa"/>
            </w:tcMar>
            <w:hideMark/>
          </w:tcPr>
          <w:p w14:paraId="19405CAD"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5300CF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F6F882A"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4C7763E" w14:textId="77777777" w:rsidR="00DF609E" w:rsidRPr="00DF609E" w:rsidRDefault="00DF609E" w:rsidP="001738D6">
            <w:pPr>
              <w:spacing w:after="0"/>
              <w:rPr>
                <w:lang w:val="en-IN"/>
              </w:rPr>
            </w:pPr>
            <w:r w:rsidRPr="00DF609E">
              <w:rPr>
                <w:lang w:val="en-IN"/>
              </w:rPr>
              <w:t> </w:t>
            </w:r>
          </w:p>
        </w:tc>
      </w:tr>
      <w:tr w:rsidR="00DF609E" w:rsidRPr="00DF609E" w14:paraId="7D369AA4" w14:textId="77777777">
        <w:trPr>
          <w:trHeight w:val="81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70A1DA" w14:textId="77777777" w:rsidR="00DF609E" w:rsidRPr="00DF609E" w:rsidRDefault="00DF609E" w:rsidP="001738D6">
            <w:pPr>
              <w:spacing w:after="0"/>
              <w:rPr>
                <w:lang w:val="en-IN"/>
              </w:rPr>
            </w:pPr>
            <w:r w:rsidRPr="00DF609E">
              <w:rPr>
                <w:lang w:val="en-IN"/>
              </w:rPr>
              <w:t>Discussion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FDF73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302F790"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3E03AB0"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C38309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2AC71E9"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9AD0CF"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20" w:type="dxa"/>
              <w:left w:w="20" w:type="dxa"/>
              <w:bottom w:w="20" w:type="dxa"/>
              <w:right w:w="20" w:type="dxa"/>
            </w:tcMar>
            <w:hideMark/>
          </w:tcPr>
          <w:p w14:paraId="1A4974E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002060"/>
            <w:tcMar>
              <w:top w:w="20" w:type="dxa"/>
              <w:left w:w="20" w:type="dxa"/>
              <w:bottom w:w="20" w:type="dxa"/>
              <w:right w:w="20" w:type="dxa"/>
            </w:tcMar>
            <w:hideMark/>
          </w:tcPr>
          <w:p w14:paraId="0F15DA3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461613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6DAA69D" w14:textId="77777777" w:rsidR="00DF609E" w:rsidRPr="00DF609E" w:rsidRDefault="00DF609E" w:rsidP="001738D6">
            <w:pPr>
              <w:spacing w:after="0"/>
              <w:rPr>
                <w:lang w:val="en-IN"/>
              </w:rPr>
            </w:pPr>
            <w:r w:rsidRPr="00DF609E">
              <w:rPr>
                <w:lang w:val="en-IN"/>
              </w:rPr>
              <w:t> </w:t>
            </w:r>
          </w:p>
        </w:tc>
      </w:tr>
      <w:tr w:rsidR="00DF609E" w:rsidRPr="00DF609E" w14:paraId="0EE124B3" w14:textId="77777777">
        <w:trPr>
          <w:trHeight w:val="10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D77BF7" w14:textId="77777777" w:rsidR="00DF609E" w:rsidRPr="00DF609E" w:rsidRDefault="00DF609E" w:rsidP="001738D6">
            <w:pPr>
              <w:spacing w:after="0"/>
              <w:rPr>
                <w:lang w:val="en-IN"/>
              </w:rPr>
            </w:pPr>
            <w:r w:rsidRPr="00DF609E">
              <w:rPr>
                <w:lang w:val="en-IN"/>
              </w:rPr>
              <w:t>Conclusion and Recommendations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BB8C4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010F3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B20DF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CDC9A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BD726A"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DB448B"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20" w:type="dxa"/>
              <w:left w:w="20" w:type="dxa"/>
              <w:bottom w:w="20" w:type="dxa"/>
              <w:right w:w="20" w:type="dxa"/>
            </w:tcMar>
            <w:hideMark/>
          </w:tcPr>
          <w:p w14:paraId="0AE161E4"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3750FB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20" w:type="dxa"/>
              <w:left w:w="20" w:type="dxa"/>
              <w:bottom w:w="20" w:type="dxa"/>
              <w:right w:w="20" w:type="dxa"/>
            </w:tcMar>
            <w:hideMark/>
          </w:tcPr>
          <w:p w14:paraId="3CE7C50E"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27F7611" w14:textId="77777777" w:rsidR="00DF609E" w:rsidRPr="00DF609E" w:rsidRDefault="00DF609E" w:rsidP="001738D6">
            <w:pPr>
              <w:spacing w:after="0"/>
              <w:rPr>
                <w:lang w:val="en-IN"/>
              </w:rPr>
            </w:pPr>
            <w:r w:rsidRPr="00DF609E">
              <w:rPr>
                <w:lang w:val="en-IN"/>
              </w:rPr>
              <w:t> </w:t>
            </w:r>
          </w:p>
        </w:tc>
      </w:tr>
      <w:tr w:rsidR="00DF609E" w:rsidRPr="00DF609E" w14:paraId="143C43F3" w14:textId="77777777">
        <w:trPr>
          <w:trHeight w:val="81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49952E" w14:textId="77777777" w:rsidR="00DF609E" w:rsidRPr="00DF609E" w:rsidRDefault="00DF609E" w:rsidP="001738D6">
            <w:pPr>
              <w:spacing w:after="0"/>
              <w:rPr>
                <w:lang w:val="en-IN"/>
              </w:rPr>
            </w:pPr>
            <w:r w:rsidRPr="00DF609E">
              <w:rPr>
                <w:lang w:val="en-IN"/>
              </w:rPr>
              <w:lastRenderedPageBreak/>
              <w:t>Submission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ED01B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67BAFE"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7DA99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E007DC"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9A3C18"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002EE7"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21400A6"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20" w:type="dxa"/>
              <w:left w:w="20" w:type="dxa"/>
              <w:bottom w:w="20" w:type="dxa"/>
              <w:right w:w="20" w:type="dxa"/>
            </w:tcMar>
            <w:hideMark/>
          </w:tcPr>
          <w:p w14:paraId="0469CB02"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20" w:type="dxa"/>
              <w:left w:w="20" w:type="dxa"/>
              <w:bottom w:w="20" w:type="dxa"/>
              <w:right w:w="20" w:type="dxa"/>
            </w:tcMar>
            <w:hideMark/>
          </w:tcPr>
          <w:p w14:paraId="699DB203" w14:textId="77777777" w:rsidR="00DF609E" w:rsidRPr="00DF609E" w:rsidRDefault="00DF609E" w:rsidP="001738D6">
            <w:pPr>
              <w:spacing w:after="0"/>
              <w:rPr>
                <w:lang w:val="en-IN"/>
              </w:rPr>
            </w:pPr>
            <w:r w:rsidRPr="00DF609E">
              <w:rPr>
                <w:lang w:val="en-IN"/>
              </w:rPr>
              <w:t> </w:t>
            </w:r>
          </w:p>
        </w:tc>
        <w:tc>
          <w:tcPr>
            <w:tcW w:w="0" w:type="auto"/>
            <w:tcBorders>
              <w:top w:val="single" w:sz="6" w:space="0" w:color="000000"/>
              <w:left w:val="single" w:sz="6" w:space="0" w:color="000000"/>
              <w:bottom w:val="single" w:sz="6" w:space="0" w:color="000000"/>
              <w:right w:val="single" w:sz="6" w:space="0" w:color="000000"/>
            </w:tcBorders>
            <w:shd w:val="clear" w:color="auto" w:fill="BF4E14"/>
            <w:tcMar>
              <w:top w:w="20" w:type="dxa"/>
              <w:left w:w="20" w:type="dxa"/>
              <w:bottom w:w="20" w:type="dxa"/>
              <w:right w:w="20" w:type="dxa"/>
            </w:tcMar>
            <w:hideMark/>
          </w:tcPr>
          <w:p w14:paraId="61C31652" w14:textId="77777777" w:rsidR="00DF609E" w:rsidRPr="00DF609E" w:rsidRDefault="00DF609E" w:rsidP="001738D6">
            <w:pPr>
              <w:spacing w:after="0"/>
              <w:rPr>
                <w:lang w:val="en-IN"/>
              </w:rPr>
            </w:pPr>
            <w:r w:rsidRPr="00DF609E">
              <w:rPr>
                <w:lang w:val="en-IN"/>
              </w:rPr>
              <w:t> </w:t>
            </w:r>
          </w:p>
        </w:tc>
      </w:tr>
    </w:tbl>
    <w:p w14:paraId="51A66D5A" w14:textId="77777777" w:rsidR="00DF609E" w:rsidRPr="00DF609E" w:rsidRDefault="00DF609E" w:rsidP="001738D6">
      <w:pPr>
        <w:spacing w:after="0"/>
        <w:rPr>
          <w:lang w:val="en-IN"/>
        </w:rPr>
      </w:pPr>
    </w:p>
    <w:p w14:paraId="6DAF09D9" w14:textId="5CA212CB" w:rsidR="00843A7C" w:rsidRPr="00843A7C" w:rsidRDefault="00843A7C" w:rsidP="001738D6">
      <w:pPr>
        <w:spacing w:after="0"/>
      </w:pPr>
    </w:p>
    <w:sectPr w:rsidR="00843A7C" w:rsidRPr="00843A7C" w:rsidSect="005D0645">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7213A" w14:textId="77777777" w:rsidR="007B1D2E" w:rsidRDefault="007B1D2E" w:rsidP="005D0645">
      <w:pPr>
        <w:spacing w:after="0" w:line="240" w:lineRule="auto"/>
      </w:pPr>
      <w:r>
        <w:separator/>
      </w:r>
    </w:p>
  </w:endnote>
  <w:endnote w:type="continuationSeparator" w:id="0">
    <w:p w14:paraId="3DF48D28" w14:textId="77777777" w:rsidR="007B1D2E" w:rsidRDefault="007B1D2E" w:rsidP="005D0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466042"/>
      <w:docPartObj>
        <w:docPartGallery w:val="Page Numbers (Bottom of Page)"/>
        <w:docPartUnique/>
      </w:docPartObj>
    </w:sdtPr>
    <w:sdtEndPr/>
    <w:sdtContent>
      <w:sdt>
        <w:sdtPr>
          <w:id w:val="-1769616900"/>
          <w:docPartObj>
            <w:docPartGallery w:val="Page Numbers (Top of Page)"/>
            <w:docPartUnique/>
          </w:docPartObj>
        </w:sdtPr>
        <w:sdtEndPr/>
        <w:sdtContent>
          <w:p w14:paraId="36CC797E" w14:textId="6F38FE1A" w:rsidR="005D0645" w:rsidRDefault="005D064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C4700FB" w14:textId="77777777" w:rsidR="005D0645" w:rsidRDefault="005D0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8360C" w14:textId="77777777" w:rsidR="007B1D2E" w:rsidRDefault="007B1D2E" w:rsidP="005D0645">
      <w:pPr>
        <w:spacing w:after="0" w:line="240" w:lineRule="auto"/>
      </w:pPr>
      <w:r>
        <w:separator/>
      </w:r>
    </w:p>
  </w:footnote>
  <w:footnote w:type="continuationSeparator" w:id="0">
    <w:p w14:paraId="1EA757B9" w14:textId="77777777" w:rsidR="007B1D2E" w:rsidRDefault="007B1D2E" w:rsidP="005D0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05EE8" w14:textId="48F7F416" w:rsidR="005D0645" w:rsidRPr="005D0645" w:rsidRDefault="005D0645" w:rsidP="005D0645">
    <w:pPr>
      <w:pStyle w:val="Header"/>
      <w:jc w:val="right"/>
      <w:rPr>
        <w:b/>
        <w:bCs/>
      </w:rPr>
    </w:pPr>
    <w:r w:rsidRPr="005D0645">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960F8"/>
    <w:multiLevelType w:val="hybridMultilevel"/>
    <w:tmpl w:val="A7C605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C650987"/>
    <w:multiLevelType w:val="hybridMultilevel"/>
    <w:tmpl w:val="6178B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686"/>
    <w:rsid w:val="000308B0"/>
    <w:rsid w:val="00041902"/>
    <w:rsid w:val="000C0D0A"/>
    <w:rsid w:val="000C5C3A"/>
    <w:rsid w:val="000E2A74"/>
    <w:rsid w:val="00111048"/>
    <w:rsid w:val="00127170"/>
    <w:rsid w:val="00153244"/>
    <w:rsid w:val="001551C9"/>
    <w:rsid w:val="00170BCA"/>
    <w:rsid w:val="001738D6"/>
    <w:rsid w:val="001B7567"/>
    <w:rsid w:val="00270A61"/>
    <w:rsid w:val="002D2E69"/>
    <w:rsid w:val="0037262F"/>
    <w:rsid w:val="00395937"/>
    <w:rsid w:val="003B68A9"/>
    <w:rsid w:val="00405519"/>
    <w:rsid w:val="004914F2"/>
    <w:rsid w:val="004B1CE4"/>
    <w:rsid w:val="005061B3"/>
    <w:rsid w:val="0053321F"/>
    <w:rsid w:val="00542E50"/>
    <w:rsid w:val="005A7F38"/>
    <w:rsid w:val="005C41C2"/>
    <w:rsid w:val="005D0645"/>
    <w:rsid w:val="006603C2"/>
    <w:rsid w:val="0068025A"/>
    <w:rsid w:val="006971B9"/>
    <w:rsid w:val="006B3CAC"/>
    <w:rsid w:val="006E36DE"/>
    <w:rsid w:val="007258A4"/>
    <w:rsid w:val="00734F70"/>
    <w:rsid w:val="00737974"/>
    <w:rsid w:val="00772090"/>
    <w:rsid w:val="00787703"/>
    <w:rsid w:val="007A7797"/>
    <w:rsid w:val="007B1D2E"/>
    <w:rsid w:val="007C1686"/>
    <w:rsid w:val="007F214A"/>
    <w:rsid w:val="007F59AF"/>
    <w:rsid w:val="007F5BE5"/>
    <w:rsid w:val="00843A7C"/>
    <w:rsid w:val="00931C5D"/>
    <w:rsid w:val="009B7371"/>
    <w:rsid w:val="00AB239E"/>
    <w:rsid w:val="00AC7804"/>
    <w:rsid w:val="00B0708F"/>
    <w:rsid w:val="00B506B2"/>
    <w:rsid w:val="00BA131E"/>
    <w:rsid w:val="00BE678D"/>
    <w:rsid w:val="00C1770F"/>
    <w:rsid w:val="00C664E7"/>
    <w:rsid w:val="00C80E13"/>
    <w:rsid w:val="00C94FB9"/>
    <w:rsid w:val="00D36A00"/>
    <w:rsid w:val="00DA7A02"/>
    <w:rsid w:val="00DB0050"/>
    <w:rsid w:val="00DF609E"/>
    <w:rsid w:val="00E21C64"/>
    <w:rsid w:val="00E2766E"/>
    <w:rsid w:val="00E36FCA"/>
    <w:rsid w:val="00FC7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38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FB9"/>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B3CAC"/>
    <w:pPr>
      <w:keepNext/>
      <w:keepLines/>
      <w:spacing w:before="240" w:after="0"/>
      <w:outlineLvl w:val="0"/>
    </w:pPr>
    <w:rPr>
      <w:rFonts w:eastAsiaTheme="majorEastAsia" w:cstheme="majorBidi"/>
      <w:b/>
      <w:color w:val="000000" w:themeColor="text1"/>
      <w:sz w:val="28"/>
      <w:szCs w:val="44"/>
    </w:rPr>
  </w:style>
  <w:style w:type="paragraph" w:styleId="Heading2">
    <w:name w:val="heading 2"/>
    <w:basedOn w:val="Normal"/>
    <w:next w:val="Normal"/>
    <w:link w:val="Heading2Char"/>
    <w:autoRedefine/>
    <w:uiPriority w:val="9"/>
    <w:unhideWhenUsed/>
    <w:qFormat/>
    <w:rsid w:val="00C94FB9"/>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7C168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168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C168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C168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168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168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168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CAC"/>
    <w:rPr>
      <w:rFonts w:ascii="Times New Roman" w:eastAsiaTheme="majorEastAsia" w:hAnsi="Times New Roman" w:cstheme="majorBidi"/>
      <w:b/>
      <w:color w:val="000000" w:themeColor="text1"/>
      <w:sz w:val="28"/>
      <w:szCs w:val="44"/>
    </w:rPr>
  </w:style>
  <w:style w:type="character" w:customStyle="1" w:styleId="Heading2Char">
    <w:name w:val="Heading 2 Char"/>
    <w:basedOn w:val="DefaultParagraphFont"/>
    <w:link w:val="Heading2"/>
    <w:uiPriority w:val="9"/>
    <w:rsid w:val="00C94FB9"/>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7C168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C1686"/>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7C1686"/>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C168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C168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C168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C1686"/>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7C1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68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C168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68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C1686"/>
    <w:pPr>
      <w:spacing w:before="160"/>
      <w:jc w:val="center"/>
    </w:pPr>
    <w:rPr>
      <w:i/>
      <w:iCs/>
      <w:color w:val="404040" w:themeColor="text1" w:themeTint="BF"/>
    </w:rPr>
  </w:style>
  <w:style w:type="character" w:customStyle="1" w:styleId="QuoteChar">
    <w:name w:val="Quote Char"/>
    <w:basedOn w:val="DefaultParagraphFont"/>
    <w:link w:val="Quote"/>
    <w:uiPriority w:val="29"/>
    <w:rsid w:val="007C168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C1686"/>
    <w:pPr>
      <w:ind w:left="720"/>
      <w:contextualSpacing/>
    </w:pPr>
  </w:style>
  <w:style w:type="character" w:styleId="IntenseEmphasis">
    <w:name w:val="Intense Emphasis"/>
    <w:basedOn w:val="DefaultParagraphFont"/>
    <w:uiPriority w:val="21"/>
    <w:qFormat/>
    <w:rsid w:val="007C1686"/>
    <w:rPr>
      <w:i/>
      <w:iCs/>
      <w:color w:val="2F5496" w:themeColor="accent1" w:themeShade="BF"/>
    </w:rPr>
  </w:style>
  <w:style w:type="paragraph" w:styleId="IntenseQuote">
    <w:name w:val="Intense Quote"/>
    <w:basedOn w:val="Normal"/>
    <w:next w:val="Normal"/>
    <w:link w:val="IntenseQuoteChar"/>
    <w:uiPriority w:val="30"/>
    <w:qFormat/>
    <w:rsid w:val="007C16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1686"/>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C1686"/>
    <w:rPr>
      <w:b/>
      <w:bCs/>
      <w:smallCaps/>
      <w:color w:val="2F5496" w:themeColor="accent1" w:themeShade="BF"/>
      <w:spacing w:val="5"/>
    </w:rPr>
  </w:style>
  <w:style w:type="paragraph" w:styleId="Header">
    <w:name w:val="header"/>
    <w:basedOn w:val="Normal"/>
    <w:link w:val="HeaderChar"/>
    <w:uiPriority w:val="99"/>
    <w:unhideWhenUsed/>
    <w:rsid w:val="005D06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645"/>
    <w:rPr>
      <w:rFonts w:ascii="Times New Roman" w:hAnsi="Times New Roman"/>
      <w:sz w:val="24"/>
      <w:lang w:val="en-GB"/>
    </w:rPr>
  </w:style>
  <w:style w:type="paragraph" w:styleId="Footer">
    <w:name w:val="footer"/>
    <w:basedOn w:val="Normal"/>
    <w:link w:val="FooterChar"/>
    <w:uiPriority w:val="99"/>
    <w:unhideWhenUsed/>
    <w:rsid w:val="005D06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645"/>
    <w:rPr>
      <w:rFonts w:ascii="Times New Roman" w:hAnsi="Times New Roman"/>
      <w:sz w:val="24"/>
      <w:lang w:val="en-GB"/>
    </w:rPr>
  </w:style>
  <w:style w:type="paragraph" w:styleId="TOCHeading">
    <w:name w:val="TOC Heading"/>
    <w:basedOn w:val="Heading1"/>
    <w:next w:val="Normal"/>
    <w:uiPriority w:val="39"/>
    <w:unhideWhenUsed/>
    <w:qFormat/>
    <w:rsid w:val="00E36FCA"/>
    <w:pPr>
      <w:spacing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36FCA"/>
    <w:pPr>
      <w:spacing w:after="100"/>
    </w:pPr>
  </w:style>
  <w:style w:type="paragraph" w:styleId="TOC2">
    <w:name w:val="toc 2"/>
    <w:basedOn w:val="Normal"/>
    <w:next w:val="Normal"/>
    <w:autoRedefine/>
    <w:uiPriority w:val="39"/>
    <w:unhideWhenUsed/>
    <w:rsid w:val="00E36FCA"/>
    <w:pPr>
      <w:spacing w:after="100"/>
      <w:ind w:left="240"/>
    </w:pPr>
  </w:style>
  <w:style w:type="character" w:styleId="Hyperlink">
    <w:name w:val="Hyperlink"/>
    <w:basedOn w:val="DefaultParagraphFont"/>
    <w:uiPriority w:val="99"/>
    <w:unhideWhenUsed/>
    <w:rsid w:val="00E36F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567572-8B0E-453F-AB7F-A05719ED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2026-08-04T12:04:00Z</dcterms:created>
  <dcterms:modified xsi:type="dcterms:W3CDTF">2026-08-20T06:36:00Z</dcterms:modified>
</cp:coreProperties>
</file>