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472C4" w:themeColor="accent1"/>
          <w:kern w:val="2"/>
          <w:sz w:val="24"/>
          <w:szCs w:val="24"/>
          <w:lang w:val="en-GB" w:eastAsia="en-US"/>
          <w14:ligatures w14:val="standardContextual"/>
        </w:rPr>
        <w:id w:val="743688909"/>
        <w:docPartObj>
          <w:docPartGallery w:val="Cover Pages"/>
          <w:docPartUnique/>
        </w:docPartObj>
      </w:sdtPr>
      <w:sdtContent>
        <w:p w14:paraId="20C3E27D" w14:textId="1ADC72BA" w:rsidR="00A72719" w:rsidRDefault="00A72719">
          <w:pPr>
            <w:pStyle w:val="NoSpacing"/>
            <w:spacing w:before="1540" w:after="240"/>
            <w:jc w:val="center"/>
            <w:rPr>
              <w:color w:val="4472C4" w:themeColor="accent1"/>
            </w:rPr>
          </w:pPr>
          <w:r>
            <w:rPr>
              <w:noProof/>
              <w:color w:val="4472C4" w:themeColor="accent1"/>
            </w:rPr>
            <w:drawing>
              <wp:inline distT="0" distB="0" distL="0" distR="0" wp14:anchorId="5ADD904F" wp14:editId="00F61500">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A966AB776E188C40B2504E12C6911E1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D4A0A4" w14:textId="32D0496B" w:rsidR="00A72719" w:rsidRPr="00A72719" w:rsidRDefault="0017061F">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aps/>
                  <w:color w:val="4472C4" w:themeColor="accent1"/>
                  <w:sz w:val="72"/>
                  <w:szCs w:val="72"/>
                </w:rPr>
                <w:t>BuSINESS rEPORT</w:t>
              </w:r>
            </w:p>
          </w:sdtContent>
        </w:sdt>
        <w:sdt>
          <w:sdtPr>
            <w:rPr>
              <w:rFonts w:ascii="Times New Roman" w:hAnsi="Times New Roman" w:cs="Times New Roman"/>
              <w:color w:val="4472C4" w:themeColor="accent1"/>
              <w:sz w:val="32"/>
              <w:szCs w:val="32"/>
            </w:rPr>
            <w:alias w:val="Subtitle"/>
            <w:tag w:val=""/>
            <w:id w:val="328029620"/>
            <w:placeholder>
              <w:docPart w:val="7E46660F3AFEA145B1430E604B9AFAAE"/>
            </w:placeholder>
            <w:dataBinding w:prefixMappings="xmlns:ns0='http://purl.org/dc/elements/1.1/' xmlns:ns1='http://schemas.openxmlformats.org/package/2006/metadata/core-properties' " w:xpath="/ns1:coreProperties[1]/ns0:subject[1]" w:storeItemID="{6C3C8BC8-F283-45AE-878A-BAB7291924A1}"/>
            <w:text/>
          </w:sdtPr>
          <w:sdtContent>
            <w:p w14:paraId="19237525" w14:textId="72EF07B9" w:rsidR="00A72719" w:rsidRPr="008B4A00" w:rsidRDefault="00B7547B">
              <w:pPr>
                <w:pStyle w:val="NoSpacing"/>
                <w:jc w:val="center"/>
                <w:rPr>
                  <w:rFonts w:ascii="Times New Roman" w:hAnsi="Times New Roman" w:cs="Times New Roman"/>
                  <w:color w:val="4472C4" w:themeColor="accent1"/>
                  <w:sz w:val="32"/>
                  <w:szCs w:val="32"/>
                </w:rPr>
              </w:pPr>
              <w:r>
                <w:rPr>
                  <w:rFonts w:ascii="Times New Roman" w:hAnsi="Times New Roman" w:cs="Times New Roman"/>
                  <w:color w:val="4472C4" w:themeColor="accent1"/>
                  <w:sz w:val="32"/>
                  <w:szCs w:val="32"/>
                </w:rPr>
                <w:t xml:space="preserve">Budgeting Principles and Approaches                                                     </w:t>
              </w:r>
              <w:proofErr w:type="gramStart"/>
              <w:r>
                <w:rPr>
                  <w:rFonts w:ascii="Times New Roman" w:hAnsi="Times New Roman" w:cs="Times New Roman"/>
                  <w:color w:val="4472C4" w:themeColor="accent1"/>
                  <w:sz w:val="32"/>
                  <w:szCs w:val="32"/>
                </w:rPr>
                <w:t>A</w:t>
              </w:r>
              <w:proofErr w:type="gramEnd"/>
              <w:r w:rsidR="0062571E" w:rsidRPr="008B4A00">
                <w:rPr>
                  <w:rFonts w:ascii="Times New Roman" w:hAnsi="Times New Roman" w:cs="Times New Roman"/>
                  <w:color w:val="4472C4" w:themeColor="accent1"/>
                  <w:sz w:val="32"/>
                  <w:szCs w:val="32"/>
                </w:rPr>
                <w:t xml:space="preserve"> Financial and Budgeting Analysis of</w:t>
              </w:r>
              <w:r>
                <w:rPr>
                  <w:rFonts w:ascii="Times New Roman" w:hAnsi="Times New Roman" w:cs="Times New Roman"/>
                  <w:color w:val="4472C4" w:themeColor="accent1"/>
                  <w:sz w:val="32"/>
                  <w:szCs w:val="32"/>
                </w:rPr>
                <w:t xml:space="preserve"> Silver</w:t>
              </w:r>
              <w:r w:rsidR="0062571E" w:rsidRPr="008B4A00">
                <w:rPr>
                  <w:rFonts w:ascii="Times New Roman" w:hAnsi="Times New Roman" w:cs="Times New Roman"/>
                  <w:color w:val="4472C4" w:themeColor="accent1"/>
                  <w:sz w:val="32"/>
                  <w:szCs w:val="32"/>
                </w:rPr>
                <w:t xml:space="preserve"> Stitch Ltd</w:t>
              </w:r>
            </w:p>
          </w:sdtContent>
        </w:sdt>
        <w:p w14:paraId="0051BD73" w14:textId="77777777" w:rsidR="00A72719" w:rsidRDefault="00A7271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B904AE2" wp14:editId="6995AE8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109FDED" w14:textId="658C1264" w:rsidR="00A72719" w:rsidRPr="00A72719" w:rsidRDefault="0017061F">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Catalina Binzaru (2222369)</w:t>
                                    </w:r>
                                  </w:p>
                                </w:sdtContent>
                              </w:sdt>
                              <w:p w14:paraId="775F19E7" w14:textId="29A35559" w:rsidR="00A72719" w:rsidRPr="008B4A00" w:rsidRDefault="00000000">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17061F" w:rsidRPr="008B4A00">
                                      <w:rPr>
                                        <w:rFonts w:ascii="Times New Roman" w:hAnsi="Times New Roman" w:cs="Times New Roman"/>
                                        <w:caps/>
                                        <w:color w:val="4472C4" w:themeColor="accent1"/>
                                        <w:sz w:val="24"/>
                                        <w:szCs w:val="24"/>
                                      </w:rPr>
                                      <w:t>Date: 20 March 2026</w:t>
                                    </w:r>
                                  </w:sdtContent>
                                </w:sdt>
                              </w:p>
                              <w:p w14:paraId="1671A497" w14:textId="4D8F71BD" w:rsidR="00A72719" w:rsidRPr="008B4A00" w:rsidRDefault="00000000">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17061F" w:rsidRPr="008B4A00">
                                      <w:rPr>
                                        <w:rFonts w:ascii="Times New Roman" w:hAnsi="Times New Roman" w:cs="Times New Roman"/>
                                        <w:color w:val="4472C4" w:themeColor="accent1"/>
                                        <w:sz w:val="24"/>
                                        <w:szCs w:val="24"/>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904AE2" id="_x0000_t202" coordsize="21600,21600" o:spt="202" path="m,l,21600r21600,l21600,xe">
                    <v:stroke joinstyle="miter"/>
                    <v:path gradientshapeok="t" o:connecttype="rect"/>
                  </v:shapetype>
                  <v:shape id="Text Box 108"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109FDED" w14:textId="658C1264" w:rsidR="00A72719" w:rsidRPr="00A72719" w:rsidRDefault="0017061F">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Catalina Binzaru (2222369)</w:t>
                              </w:r>
                            </w:p>
                          </w:sdtContent>
                        </w:sdt>
                        <w:p w14:paraId="775F19E7" w14:textId="29A35559" w:rsidR="00A72719" w:rsidRPr="008B4A00" w:rsidRDefault="00000000">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17061F" w:rsidRPr="008B4A00">
                                <w:rPr>
                                  <w:rFonts w:ascii="Times New Roman" w:hAnsi="Times New Roman" w:cs="Times New Roman"/>
                                  <w:caps/>
                                  <w:color w:val="4472C4" w:themeColor="accent1"/>
                                  <w:sz w:val="24"/>
                                  <w:szCs w:val="24"/>
                                </w:rPr>
                                <w:t>Date: 20 March 2026</w:t>
                              </w:r>
                            </w:sdtContent>
                          </w:sdt>
                        </w:p>
                        <w:p w14:paraId="1671A497" w14:textId="4D8F71BD" w:rsidR="00A72719" w:rsidRPr="008B4A00" w:rsidRDefault="00000000">
                          <w:pPr>
                            <w:pStyle w:val="NoSpacing"/>
                            <w:jc w:val="center"/>
                            <w:rPr>
                              <w:rFonts w:ascii="Times New Roman" w:hAnsi="Times New Roman" w:cs="Times New Roman"/>
                              <w:color w:val="4472C4" w:themeColor="accent1"/>
                              <w:sz w:val="24"/>
                              <w:szCs w:val="24"/>
                            </w:rPr>
                          </w:pPr>
                          <w:sdt>
                            <w:sdtPr>
                              <w:rPr>
                                <w:rFonts w:ascii="Times New Roman" w:hAnsi="Times New Roman" w:cs="Times New Roman"/>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17061F" w:rsidRPr="008B4A00">
                                <w:rPr>
                                  <w:rFonts w:ascii="Times New Roman" w:hAnsi="Times New Roman" w:cs="Times New Roman"/>
                                  <w:color w:val="4472C4" w:themeColor="accent1"/>
                                  <w:sz w:val="24"/>
                                  <w:szCs w:val="24"/>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2E560C33" wp14:editId="361EC41D">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E46610" w14:textId="67EB8414" w:rsidR="00A72719" w:rsidRPr="00A72719" w:rsidRDefault="00000000" w:rsidP="00A72719">
          <w:pPr>
            <w:rPr>
              <w:rFonts w:eastAsiaTheme="minorEastAsia"/>
              <w:color w:val="4472C4" w:themeColor="accent1"/>
              <w:kern w:val="0"/>
              <w:sz w:val="22"/>
              <w:szCs w:val="22"/>
              <w:lang w:val="en-US" w:eastAsia="zh-CN"/>
              <w14:ligatures w14:val="none"/>
            </w:rPr>
          </w:pPr>
        </w:p>
      </w:sdtContent>
    </w:sdt>
    <w:p w14:paraId="7EECEDC1" w14:textId="2EAEB8A0" w:rsidR="00A72719" w:rsidRDefault="00A72719"/>
    <w:p w14:paraId="5CA00C41" w14:textId="77777777" w:rsidR="00A72719" w:rsidRDefault="00A72719"/>
    <w:p w14:paraId="248A2C12" w14:textId="77777777" w:rsidR="00A72719" w:rsidRDefault="00A72719"/>
    <w:p w14:paraId="44066AFC" w14:textId="77777777" w:rsidR="00A72719" w:rsidRDefault="00A72719"/>
    <w:p w14:paraId="3AB34F2A" w14:textId="77777777" w:rsidR="00A72719" w:rsidRDefault="00A72719"/>
    <w:p w14:paraId="302C3970" w14:textId="77777777" w:rsidR="00A72719" w:rsidRDefault="00A72719"/>
    <w:p w14:paraId="59DB91EE" w14:textId="77777777" w:rsidR="00A72719" w:rsidRDefault="00A72719"/>
    <w:p w14:paraId="087CA939" w14:textId="77777777" w:rsidR="00A72719" w:rsidRDefault="00A72719"/>
    <w:p w14:paraId="61FB7B60" w14:textId="77777777" w:rsidR="00A72719" w:rsidRDefault="00A72719"/>
    <w:p w14:paraId="5E17A78E" w14:textId="77777777" w:rsidR="00A72719" w:rsidRDefault="00A72719"/>
    <w:p w14:paraId="778E2009" w14:textId="77777777" w:rsidR="00A72719" w:rsidRDefault="00A72719"/>
    <w:p w14:paraId="38C036CD" w14:textId="77777777" w:rsidR="00A72719" w:rsidRDefault="00A72719"/>
    <w:p w14:paraId="2E92CA94" w14:textId="77777777" w:rsidR="00A72719" w:rsidRDefault="00A72719"/>
    <w:p w14:paraId="2BBFD5C9" w14:textId="77777777" w:rsidR="00A72719" w:rsidRPr="00266BA7" w:rsidRDefault="00A72719" w:rsidP="00266BA7">
      <w:pPr>
        <w:spacing w:after="0" w:line="360" w:lineRule="auto"/>
        <w:rPr>
          <w:rFonts w:ascii="Times New Roman" w:hAnsi="Times New Roman" w:cs="Times New Roman"/>
        </w:rPr>
      </w:pPr>
    </w:p>
    <w:p w14:paraId="74BF8671" w14:textId="6824E8E5" w:rsidR="00A72719" w:rsidRPr="00DB1516" w:rsidRDefault="00A72719" w:rsidP="00EF2A7A">
      <w:pPr>
        <w:pStyle w:val="Heading1"/>
        <w:spacing w:before="0" w:after="0" w:line="360" w:lineRule="auto"/>
        <w:rPr>
          <w:rFonts w:ascii="Times New Roman" w:hAnsi="Times New Roman" w:cs="Times New Roman"/>
          <w:b/>
          <w:bCs/>
          <w:color w:val="4472C4" w:themeColor="accent1"/>
          <w:sz w:val="24"/>
          <w:szCs w:val="24"/>
        </w:rPr>
      </w:pPr>
      <w:bookmarkStart w:id="0" w:name="_Toc223414607"/>
      <w:bookmarkStart w:id="1" w:name="_Toc224578438"/>
      <w:r w:rsidRPr="00DB1516">
        <w:rPr>
          <w:rFonts w:ascii="Times New Roman" w:hAnsi="Times New Roman" w:cs="Times New Roman"/>
          <w:b/>
          <w:bCs/>
          <w:color w:val="4472C4" w:themeColor="accent1"/>
          <w:sz w:val="24"/>
          <w:szCs w:val="24"/>
        </w:rPr>
        <w:lastRenderedPageBreak/>
        <w:t>Executive Summary</w:t>
      </w:r>
      <w:bookmarkEnd w:id="0"/>
      <w:bookmarkEnd w:id="1"/>
    </w:p>
    <w:p w14:paraId="1E3575C6" w14:textId="77777777" w:rsidR="00FE3774" w:rsidRPr="00DB1516" w:rsidRDefault="00FE3774" w:rsidP="00EF2A7A">
      <w:pPr>
        <w:spacing w:after="0" w:line="360" w:lineRule="auto"/>
        <w:rPr>
          <w:rFonts w:ascii="Times New Roman" w:hAnsi="Times New Roman" w:cs="Times New Roman"/>
          <w:color w:val="000000"/>
        </w:rPr>
      </w:pPr>
    </w:p>
    <w:p w14:paraId="4E28CF22" w14:textId="0B889019" w:rsidR="00FE3774" w:rsidRPr="00DB1516" w:rsidRDefault="00FE3774" w:rsidP="00EF2A7A">
      <w:pPr>
        <w:spacing w:after="0" w:line="360" w:lineRule="auto"/>
        <w:rPr>
          <w:rFonts w:ascii="Times New Roman" w:hAnsi="Times New Roman" w:cs="Times New Roman"/>
          <w:color w:val="000000"/>
        </w:rPr>
      </w:pPr>
      <w:r w:rsidRPr="00DB1516">
        <w:rPr>
          <w:rFonts w:ascii="Times New Roman" w:hAnsi="Times New Roman" w:cs="Times New Roman"/>
          <w:color w:val="000000"/>
        </w:rPr>
        <w:t>The purpose of this report is to analyse the financial planning and budgeting processes of Silver Stitch Ltd, a retail chain specialising in premium casual clothing. The report examines the six-month period to 31st December, focusing on the stock budget, cash budget and budgeted Profit and Loss Account. The analysis identifies the key financial challenges the company may face and suggests strategies to address these effectively.</w:t>
      </w:r>
    </w:p>
    <w:p w14:paraId="0456F740" w14:textId="77777777" w:rsidR="00FE3774" w:rsidRPr="00DB1516" w:rsidRDefault="00FE3774" w:rsidP="00EF2A7A">
      <w:pPr>
        <w:pStyle w:val="NormalWeb"/>
        <w:spacing w:before="0" w:beforeAutospacing="0" w:after="0" w:afterAutospacing="0" w:line="360" w:lineRule="auto"/>
        <w:rPr>
          <w:color w:val="000000"/>
        </w:rPr>
      </w:pPr>
    </w:p>
    <w:p w14:paraId="0E9F2173" w14:textId="1FE2092C" w:rsidR="00FE3774" w:rsidRPr="00DB1516" w:rsidRDefault="00FE3774" w:rsidP="00EF2A7A">
      <w:pPr>
        <w:pStyle w:val="NormalWeb"/>
        <w:spacing w:before="0" w:beforeAutospacing="0" w:after="0" w:afterAutospacing="0" w:line="360" w:lineRule="auto"/>
        <w:rPr>
          <w:color w:val="000000"/>
        </w:rPr>
      </w:pPr>
      <w:r w:rsidRPr="00DB1516">
        <w:rPr>
          <w:color w:val="000000"/>
        </w:rPr>
        <w:t xml:space="preserve">The stock and cash budgets indicate potential liquidity pressures resulting from fluctuations in sales, seasonal variations and substantial stock investment. Cash outflows for purchases, administration, selling expenses and loan repayments are compared with sales inflows, highlighting months where short-term cash deficits may occur and potentially impact operational efficiency. The budgeted Profit and Loss Account </w:t>
      </w:r>
      <w:r w:rsidR="00AD39FD" w:rsidRPr="00DB1516">
        <w:rPr>
          <w:color w:val="000000"/>
        </w:rPr>
        <w:t>summarise</w:t>
      </w:r>
      <w:r w:rsidRPr="00DB1516">
        <w:rPr>
          <w:color w:val="000000"/>
        </w:rPr>
        <w:t xml:space="preserve"> expected profitability, gross margins and operating costs, providing a clear overview of financial performance and enabling informed managerial decision-making.</w:t>
      </w:r>
    </w:p>
    <w:p w14:paraId="291C8882" w14:textId="77777777" w:rsidR="00FE3774" w:rsidRPr="00DB1516" w:rsidRDefault="00FE3774" w:rsidP="00EF2A7A">
      <w:pPr>
        <w:pStyle w:val="NormalWeb"/>
        <w:spacing w:before="0" w:beforeAutospacing="0" w:after="0" w:afterAutospacing="0" w:line="360" w:lineRule="auto"/>
        <w:rPr>
          <w:color w:val="000000"/>
        </w:rPr>
      </w:pPr>
    </w:p>
    <w:p w14:paraId="09D2E0F1" w14:textId="2D56EA96" w:rsidR="00FE3774" w:rsidRPr="00DB1516" w:rsidRDefault="00FE3774" w:rsidP="00EF2A7A">
      <w:pPr>
        <w:pStyle w:val="NormalWeb"/>
        <w:spacing w:before="0" w:beforeAutospacing="0" w:after="0" w:afterAutospacing="0" w:line="360" w:lineRule="auto"/>
        <w:rPr>
          <w:color w:val="000000"/>
        </w:rPr>
      </w:pPr>
      <w:r w:rsidRPr="00DB1516">
        <w:rPr>
          <w:color w:val="000000"/>
        </w:rPr>
        <w:t xml:space="preserve">Moreover, the report considers the conditions necessary for </w:t>
      </w:r>
      <w:r w:rsidR="00700840">
        <w:rPr>
          <w:color w:val="000000"/>
        </w:rPr>
        <w:t xml:space="preserve">the </w:t>
      </w:r>
      <w:r w:rsidRPr="00DB1516">
        <w:rPr>
          <w:color w:val="000000"/>
        </w:rPr>
        <w:t>successful implementation of budgeting and budgetary control. Organisational factors, such as clear communication, reliable reporting systems, management commitment and well-defined responsibilities, are essential for ensuring budgets are used effectively. Behavioural aspects, including employee motivation, engagement, participation and potential resistance to change, are also examined, as these can influence the success of budgeting systems.</w:t>
      </w:r>
    </w:p>
    <w:p w14:paraId="0FFF0096" w14:textId="77777777" w:rsidR="00FE3774" w:rsidRPr="00DB1516" w:rsidRDefault="00FE3774" w:rsidP="00EF2A7A">
      <w:pPr>
        <w:pStyle w:val="NormalWeb"/>
        <w:spacing w:before="0" w:beforeAutospacing="0" w:after="0" w:afterAutospacing="0" w:line="360" w:lineRule="auto"/>
        <w:rPr>
          <w:color w:val="000000"/>
        </w:rPr>
      </w:pPr>
    </w:p>
    <w:p w14:paraId="44B8F853" w14:textId="07EEFDD0" w:rsidR="00A72719" w:rsidRPr="00DB1516" w:rsidRDefault="00FE3774" w:rsidP="00EF2A7A">
      <w:pPr>
        <w:pStyle w:val="NormalWeb"/>
        <w:spacing w:before="0" w:beforeAutospacing="0" w:after="0" w:afterAutospacing="0" w:line="360" w:lineRule="auto"/>
        <w:rPr>
          <w:color w:val="000000"/>
        </w:rPr>
      </w:pPr>
      <w:r w:rsidRPr="00DB1516">
        <w:rPr>
          <w:color w:val="000000"/>
        </w:rPr>
        <w:t>Finally, traditional budgeting approaches are critically evaluated within a fast-changing business environment. While they provide structure, accountability and financial discipline, weaknesses such as inflexibility, excessive time consumption and limited responsiveness to market dynamics are identified. The report concludes with recommendations for ad</w:t>
      </w:r>
      <w:r w:rsidR="00163C67" w:rsidRPr="00DB1516">
        <w:rPr>
          <w:color w:val="000000"/>
        </w:rPr>
        <w:t>opting</w:t>
      </w:r>
      <w:r w:rsidRPr="00DB1516">
        <w:rPr>
          <w:color w:val="000000"/>
        </w:rPr>
        <w:t xml:space="preserve"> more adaptive, responsive and strategic budgeting practices</w:t>
      </w:r>
      <w:r w:rsidR="00555F27" w:rsidRPr="00DB1516">
        <w:rPr>
          <w:color w:val="000000"/>
        </w:rPr>
        <w:t xml:space="preserve"> to improve effectiveness and support both operational and strategic objectives.</w:t>
      </w:r>
    </w:p>
    <w:p w14:paraId="38784595" w14:textId="77777777" w:rsidR="007767AB" w:rsidRPr="00DB1516" w:rsidRDefault="007767AB" w:rsidP="00EF2A7A">
      <w:pPr>
        <w:pStyle w:val="NormalWeb"/>
        <w:spacing w:before="0" w:beforeAutospacing="0" w:after="0" w:afterAutospacing="0" w:line="360" w:lineRule="auto"/>
        <w:rPr>
          <w:color w:val="000000"/>
        </w:rPr>
      </w:pPr>
    </w:p>
    <w:p w14:paraId="7991507D" w14:textId="77777777" w:rsidR="007767AB" w:rsidRPr="00DB1516" w:rsidRDefault="007767AB" w:rsidP="00EF2A7A">
      <w:pPr>
        <w:pStyle w:val="NormalWeb"/>
        <w:spacing w:before="0" w:beforeAutospacing="0" w:after="0" w:afterAutospacing="0" w:line="360" w:lineRule="auto"/>
        <w:rPr>
          <w:color w:val="000000"/>
        </w:rPr>
      </w:pPr>
    </w:p>
    <w:p w14:paraId="15252857" w14:textId="77777777" w:rsidR="007767AB" w:rsidRPr="00DB1516" w:rsidRDefault="007767AB" w:rsidP="00EF2A7A">
      <w:pPr>
        <w:pStyle w:val="NormalWeb"/>
        <w:spacing w:before="0" w:beforeAutospacing="0" w:after="0" w:afterAutospacing="0" w:line="360" w:lineRule="auto"/>
        <w:rPr>
          <w:color w:val="000000"/>
        </w:rPr>
      </w:pPr>
    </w:p>
    <w:p w14:paraId="4A26775D" w14:textId="77777777" w:rsidR="007767AB" w:rsidRPr="00DB1516" w:rsidRDefault="007767AB" w:rsidP="00EF2A7A">
      <w:pPr>
        <w:pStyle w:val="NormalWeb"/>
        <w:spacing w:before="0" w:beforeAutospacing="0" w:after="0" w:afterAutospacing="0" w:line="360" w:lineRule="auto"/>
        <w:rPr>
          <w:color w:val="000000"/>
        </w:rPr>
      </w:pPr>
    </w:p>
    <w:sdt>
      <w:sdtPr>
        <w:rPr>
          <w:rFonts w:ascii="Times New Roman" w:eastAsiaTheme="minorHAnsi" w:hAnsi="Times New Roman" w:cs="Times New Roman"/>
          <w:b w:val="0"/>
          <w:bCs w:val="0"/>
          <w:color w:val="auto"/>
          <w:kern w:val="2"/>
          <w:sz w:val="24"/>
          <w:szCs w:val="24"/>
          <w:lang w:val="en-GB"/>
          <w14:ligatures w14:val="standardContextual"/>
        </w:rPr>
        <w:id w:val="1342663817"/>
        <w:docPartObj>
          <w:docPartGallery w:val="Table of Contents"/>
          <w:docPartUnique/>
        </w:docPartObj>
      </w:sdtPr>
      <w:sdtEndPr>
        <w:rPr>
          <w:noProof/>
        </w:rPr>
      </w:sdtEndPr>
      <w:sdtContent>
        <w:p w14:paraId="06874A96" w14:textId="5E608802" w:rsidR="007767AB" w:rsidRPr="00DB1516" w:rsidRDefault="007767AB" w:rsidP="00EF2A7A">
          <w:pPr>
            <w:pStyle w:val="TOCHeading"/>
            <w:spacing w:before="0" w:line="360" w:lineRule="auto"/>
            <w:rPr>
              <w:rFonts w:ascii="Times New Roman" w:hAnsi="Times New Roman" w:cs="Times New Roman"/>
              <w:color w:val="4472C4" w:themeColor="accent1"/>
              <w:sz w:val="24"/>
              <w:szCs w:val="24"/>
            </w:rPr>
          </w:pPr>
          <w:r w:rsidRPr="00DB1516">
            <w:rPr>
              <w:rFonts w:ascii="Times New Roman" w:hAnsi="Times New Roman" w:cs="Times New Roman"/>
              <w:color w:val="4472C4" w:themeColor="accent1"/>
              <w:sz w:val="24"/>
              <w:szCs w:val="24"/>
            </w:rPr>
            <w:t>Table of Contents</w:t>
          </w:r>
        </w:p>
        <w:p w14:paraId="1BDF0805" w14:textId="77777777" w:rsidR="007767AB" w:rsidRPr="00B60C9C" w:rsidRDefault="007767AB" w:rsidP="00B60C9C">
          <w:pPr>
            <w:spacing w:after="0" w:line="360" w:lineRule="auto"/>
            <w:rPr>
              <w:rFonts w:ascii="Times New Roman" w:hAnsi="Times New Roman" w:cs="Times New Roman"/>
              <w:color w:val="000000" w:themeColor="text1"/>
              <w:lang w:val="en-US"/>
            </w:rPr>
          </w:pPr>
        </w:p>
        <w:p w14:paraId="712363ED" w14:textId="585ADB5A" w:rsidR="0093035B" w:rsidRPr="00B60C9C" w:rsidRDefault="007767AB" w:rsidP="00B60C9C">
          <w:pPr>
            <w:pStyle w:val="TOC1"/>
            <w:tabs>
              <w:tab w:val="right" w:leader="dot" w:pos="9016"/>
            </w:tabs>
            <w:spacing w:before="0" w:line="360" w:lineRule="auto"/>
            <w:rPr>
              <w:rFonts w:ascii="Times New Roman" w:eastAsiaTheme="minorEastAsia" w:hAnsi="Times New Roman" w:cs="Times New Roman"/>
              <w:b w:val="0"/>
              <w:bCs w:val="0"/>
              <w:i w:val="0"/>
              <w:iCs w:val="0"/>
              <w:noProof/>
              <w:lang w:eastAsia="en-GB"/>
            </w:rPr>
          </w:pPr>
          <w:r w:rsidRPr="00B60C9C">
            <w:rPr>
              <w:rFonts w:ascii="Times New Roman" w:hAnsi="Times New Roman" w:cs="Times New Roman"/>
              <w:b w:val="0"/>
              <w:bCs w:val="0"/>
              <w:i w:val="0"/>
              <w:iCs w:val="0"/>
              <w:color w:val="000000" w:themeColor="text1"/>
            </w:rPr>
            <w:fldChar w:fldCharType="begin"/>
          </w:r>
          <w:r w:rsidRPr="00B60C9C">
            <w:rPr>
              <w:rFonts w:ascii="Times New Roman" w:hAnsi="Times New Roman" w:cs="Times New Roman"/>
              <w:b w:val="0"/>
              <w:bCs w:val="0"/>
              <w:i w:val="0"/>
              <w:iCs w:val="0"/>
              <w:color w:val="000000" w:themeColor="text1"/>
            </w:rPr>
            <w:instrText xml:space="preserve"> TOC \o "1-3" \h \z \u </w:instrText>
          </w:r>
          <w:r w:rsidRPr="00B60C9C">
            <w:rPr>
              <w:rFonts w:ascii="Times New Roman" w:hAnsi="Times New Roman" w:cs="Times New Roman"/>
              <w:b w:val="0"/>
              <w:bCs w:val="0"/>
              <w:i w:val="0"/>
              <w:iCs w:val="0"/>
              <w:color w:val="000000" w:themeColor="text1"/>
            </w:rPr>
            <w:fldChar w:fldCharType="separate"/>
          </w:r>
          <w:hyperlink w:anchor="_Toc224578438" w:history="1">
            <w:r w:rsidR="0093035B" w:rsidRPr="00B60C9C">
              <w:rPr>
                <w:rStyle w:val="Hyperlink"/>
                <w:rFonts w:ascii="Times New Roman" w:hAnsi="Times New Roman" w:cs="Times New Roman"/>
                <w:b w:val="0"/>
                <w:bCs w:val="0"/>
                <w:i w:val="0"/>
                <w:iCs w:val="0"/>
                <w:noProof/>
              </w:rPr>
              <w:t>Executive Summary</w:t>
            </w:r>
            <w:r w:rsidR="0093035B" w:rsidRPr="00B60C9C">
              <w:rPr>
                <w:rFonts w:ascii="Times New Roman" w:hAnsi="Times New Roman" w:cs="Times New Roman"/>
                <w:b w:val="0"/>
                <w:bCs w:val="0"/>
                <w:i w:val="0"/>
                <w:iCs w:val="0"/>
                <w:noProof/>
                <w:webHidden/>
              </w:rPr>
              <w:tab/>
            </w:r>
            <w:r w:rsidR="0093035B" w:rsidRPr="00B60C9C">
              <w:rPr>
                <w:rFonts w:ascii="Times New Roman" w:hAnsi="Times New Roman" w:cs="Times New Roman"/>
                <w:b w:val="0"/>
                <w:bCs w:val="0"/>
                <w:i w:val="0"/>
                <w:iCs w:val="0"/>
                <w:noProof/>
                <w:webHidden/>
              </w:rPr>
              <w:fldChar w:fldCharType="begin"/>
            </w:r>
            <w:r w:rsidR="0093035B" w:rsidRPr="00B60C9C">
              <w:rPr>
                <w:rFonts w:ascii="Times New Roman" w:hAnsi="Times New Roman" w:cs="Times New Roman"/>
                <w:b w:val="0"/>
                <w:bCs w:val="0"/>
                <w:i w:val="0"/>
                <w:iCs w:val="0"/>
                <w:noProof/>
                <w:webHidden/>
              </w:rPr>
              <w:instrText xml:space="preserve"> PAGEREF _Toc224578438 \h </w:instrText>
            </w:r>
            <w:r w:rsidR="0093035B" w:rsidRPr="00B60C9C">
              <w:rPr>
                <w:rFonts w:ascii="Times New Roman" w:hAnsi="Times New Roman" w:cs="Times New Roman"/>
                <w:b w:val="0"/>
                <w:bCs w:val="0"/>
                <w:i w:val="0"/>
                <w:iCs w:val="0"/>
                <w:noProof/>
                <w:webHidden/>
              </w:rPr>
            </w:r>
            <w:r w:rsidR="0093035B" w:rsidRPr="00B60C9C">
              <w:rPr>
                <w:rFonts w:ascii="Times New Roman" w:hAnsi="Times New Roman" w:cs="Times New Roman"/>
                <w:b w:val="0"/>
                <w:bCs w:val="0"/>
                <w:i w:val="0"/>
                <w:iCs w:val="0"/>
                <w:noProof/>
                <w:webHidden/>
              </w:rPr>
              <w:fldChar w:fldCharType="separate"/>
            </w:r>
            <w:r w:rsidR="00BA7EDE">
              <w:rPr>
                <w:rFonts w:ascii="Times New Roman" w:hAnsi="Times New Roman" w:cs="Times New Roman"/>
                <w:b w:val="0"/>
                <w:bCs w:val="0"/>
                <w:i w:val="0"/>
                <w:iCs w:val="0"/>
                <w:noProof/>
                <w:webHidden/>
              </w:rPr>
              <w:t>1</w:t>
            </w:r>
            <w:r w:rsidR="0093035B" w:rsidRPr="00B60C9C">
              <w:rPr>
                <w:rFonts w:ascii="Times New Roman" w:hAnsi="Times New Roman" w:cs="Times New Roman"/>
                <w:b w:val="0"/>
                <w:bCs w:val="0"/>
                <w:i w:val="0"/>
                <w:iCs w:val="0"/>
                <w:noProof/>
                <w:webHidden/>
              </w:rPr>
              <w:fldChar w:fldCharType="end"/>
            </w:r>
          </w:hyperlink>
        </w:p>
        <w:p w14:paraId="75BD633F" w14:textId="320F0EA6" w:rsidR="0093035B" w:rsidRPr="00B60C9C" w:rsidRDefault="0093035B" w:rsidP="00B60C9C">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24578439" w:history="1">
            <w:r w:rsidRPr="00B60C9C">
              <w:rPr>
                <w:rStyle w:val="Hyperlink"/>
                <w:rFonts w:ascii="Times New Roman" w:hAnsi="Times New Roman" w:cs="Times New Roman"/>
                <w:b w:val="0"/>
                <w:bCs w:val="0"/>
                <w:i w:val="0"/>
                <w:iCs w:val="0"/>
                <w:noProof/>
              </w:rPr>
              <w:t>1.</w:t>
            </w:r>
            <w:r w:rsidR="00B60C9C">
              <w:rPr>
                <w:rFonts w:ascii="Times New Roman" w:eastAsiaTheme="minorEastAsia" w:hAnsi="Times New Roman" w:cs="Times New Roman"/>
                <w:b w:val="0"/>
                <w:bCs w:val="0"/>
                <w:i w:val="0"/>
                <w:iCs w:val="0"/>
                <w:noProof/>
                <w:lang w:eastAsia="en-GB"/>
              </w:rPr>
              <w:t xml:space="preserve"> </w:t>
            </w:r>
            <w:r w:rsidRPr="00B60C9C">
              <w:rPr>
                <w:rStyle w:val="Hyperlink"/>
                <w:rFonts w:ascii="Times New Roman" w:hAnsi="Times New Roman" w:cs="Times New Roman"/>
                <w:b w:val="0"/>
                <w:bCs w:val="0"/>
                <w:i w:val="0"/>
                <w:iCs w:val="0"/>
                <w:noProof/>
              </w:rPr>
              <w:t>Introduction</w:t>
            </w:r>
            <w:r w:rsidRPr="00B60C9C">
              <w:rPr>
                <w:rFonts w:ascii="Times New Roman" w:hAnsi="Times New Roman" w:cs="Times New Roman"/>
                <w:b w:val="0"/>
                <w:bCs w:val="0"/>
                <w:i w:val="0"/>
                <w:iCs w:val="0"/>
                <w:noProof/>
                <w:webHidden/>
              </w:rPr>
              <w:tab/>
            </w:r>
            <w:r w:rsidRPr="00B60C9C">
              <w:rPr>
                <w:rFonts w:ascii="Times New Roman" w:hAnsi="Times New Roman" w:cs="Times New Roman"/>
                <w:b w:val="0"/>
                <w:bCs w:val="0"/>
                <w:i w:val="0"/>
                <w:iCs w:val="0"/>
                <w:noProof/>
                <w:webHidden/>
              </w:rPr>
              <w:fldChar w:fldCharType="begin"/>
            </w:r>
            <w:r w:rsidRPr="00B60C9C">
              <w:rPr>
                <w:rFonts w:ascii="Times New Roman" w:hAnsi="Times New Roman" w:cs="Times New Roman"/>
                <w:b w:val="0"/>
                <w:bCs w:val="0"/>
                <w:i w:val="0"/>
                <w:iCs w:val="0"/>
                <w:noProof/>
                <w:webHidden/>
              </w:rPr>
              <w:instrText xml:space="preserve"> PAGEREF _Toc224578439 \h </w:instrText>
            </w:r>
            <w:r w:rsidRPr="00B60C9C">
              <w:rPr>
                <w:rFonts w:ascii="Times New Roman" w:hAnsi="Times New Roman" w:cs="Times New Roman"/>
                <w:b w:val="0"/>
                <w:bCs w:val="0"/>
                <w:i w:val="0"/>
                <w:iCs w:val="0"/>
                <w:noProof/>
                <w:webHidden/>
              </w:rPr>
            </w:r>
            <w:r w:rsidRPr="00B60C9C">
              <w:rPr>
                <w:rFonts w:ascii="Times New Roman" w:hAnsi="Times New Roman" w:cs="Times New Roman"/>
                <w:b w:val="0"/>
                <w:bCs w:val="0"/>
                <w:i w:val="0"/>
                <w:iCs w:val="0"/>
                <w:noProof/>
                <w:webHidden/>
              </w:rPr>
              <w:fldChar w:fldCharType="separate"/>
            </w:r>
            <w:r w:rsidR="00BA7EDE">
              <w:rPr>
                <w:rFonts w:ascii="Times New Roman" w:hAnsi="Times New Roman" w:cs="Times New Roman"/>
                <w:b w:val="0"/>
                <w:bCs w:val="0"/>
                <w:i w:val="0"/>
                <w:iCs w:val="0"/>
                <w:noProof/>
                <w:webHidden/>
              </w:rPr>
              <w:t>3</w:t>
            </w:r>
            <w:r w:rsidRPr="00B60C9C">
              <w:rPr>
                <w:rFonts w:ascii="Times New Roman" w:hAnsi="Times New Roman" w:cs="Times New Roman"/>
                <w:b w:val="0"/>
                <w:bCs w:val="0"/>
                <w:i w:val="0"/>
                <w:iCs w:val="0"/>
                <w:noProof/>
                <w:webHidden/>
              </w:rPr>
              <w:fldChar w:fldCharType="end"/>
            </w:r>
          </w:hyperlink>
        </w:p>
        <w:p w14:paraId="7D955428" w14:textId="3B33E506" w:rsidR="0093035B" w:rsidRPr="00B60C9C" w:rsidRDefault="0093035B" w:rsidP="00B60C9C">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24578440" w:history="1">
            <w:r w:rsidRPr="00B60C9C">
              <w:rPr>
                <w:rStyle w:val="Hyperlink"/>
                <w:rFonts w:ascii="Times New Roman" w:hAnsi="Times New Roman" w:cs="Times New Roman"/>
                <w:b w:val="0"/>
                <w:bCs w:val="0"/>
                <w:i w:val="0"/>
                <w:iCs w:val="0"/>
                <w:noProof/>
              </w:rPr>
              <w:t>2.</w:t>
            </w:r>
            <w:r w:rsidR="00B60C9C">
              <w:rPr>
                <w:rFonts w:ascii="Times New Roman" w:eastAsiaTheme="minorEastAsia" w:hAnsi="Times New Roman" w:cs="Times New Roman"/>
                <w:b w:val="0"/>
                <w:bCs w:val="0"/>
                <w:i w:val="0"/>
                <w:iCs w:val="0"/>
                <w:noProof/>
                <w:lang w:eastAsia="en-GB"/>
              </w:rPr>
              <w:t xml:space="preserve"> </w:t>
            </w:r>
            <w:r w:rsidRPr="00B60C9C">
              <w:rPr>
                <w:rStyle w:val="Hyperlink"/>
                <w:rFonts w:ascii="Times New Roman" w:hAnsi="Times New Roman" w:cs="Times New Roman"/>
                <w:b w:val="0"/>
                <w:bCs w:val="0"/>
                <w:i w:val="0"/>
                <w:iCs w:val="0"/>
                <w:noProof/>
              </w:rPr>
              <w:t>Main Findings</w:t>
            </w:r>
            <w:r w:rsidRPr="00B60C9C">
              <w:rPr>
                <w:rFonts w:ascii="Times New Roman" w:hAnsi="Times New Roman" w:cs="Times New Roman"/>
                <w:b w:val="0"/>
                <w:bCs w:val="0"/>
                <w:i w:val="0"/>
                <w:iCs w:val="0"/>
                <w:noProof/>
                <w:webHidden/>
              </w:rPr>
              <w:tab/>
            </w:r>
            <w:r w:rsidRPr="00B60C9C">
              <w:rPr>
                <w:rFonts w:ascii="Times New Roman" w:hAnsi="Times New Roman" w:cs="Times New Roman"/>
                <w:b w:val="0"/>
                <w:bCs w:val="0"/>
                <w:i w:val="0"/>
                <w:iCs w:val="0"/>
                <w:noProof/>
                <w:webHidden/>
              </w:rPr>
              <w:fldChar w:fldCharType="begin"/>
            </w:r>
            <w:r w:rsidRPr="00B60C9C">
              <w:rPr>
                <w:rFonts w:ascii="Times New Roman" w:hAnsi="Times New Roman" w:cs="Times New Roman"/>
                <w:b w:val="0"/>
                <w:bCs w:val="0"/>
                <w:i w:val="0"/>
                <w:iCs w:val="0"/>
                <w:noProof/>
                <w:webHidden/>
              </w:rPr>
              <w:instrText xml:space="preserve"> PAGEREF _Toc224578440 \h </w:instrText>
            </w:r>
            <w:r w:rsidRPr="00B60C9C">
              <w:rPr>
                <w:rFonts w:ascii="Times New Roman" w:hAnsi="Times New Roman" w:cs="Times New Roman"/>
                <w:b w:val="0"/>
                <w:bCs w:val="0"/>
                <w:i w:val="0"/>
                <w:iCs w:val="0"/>
                <w:noProof/>
                <w:webHidden/>
              </w:rPr>
            </w:r>
            <w:r w:rsidRPr="00B60C9C">
              <w:rPr>
                <w:rFonts w:ascii="Times New Roman" w:hAnsi="Times New Roman" w:cs="Times New Roman"/>
                <w:b w:val="0"/>
                <w:bCs w:val="0"/>
                <w:i w:val="0"/>
                <w:iCs w:val="0"/>
                <w:noProof/>
                <w:webHidden/>
              </w:rPr>
              <w:fldChar w:fldCharType="separate"/>
            </w:r>
            <w:r w:rsidR="00BA7EDE">
              <w:rPr>
                <w:rFonts w:ascii="Times New Roman" w:hAnsi="Times New Roman" w:cs="Times New Roman"/>
                <w:b w:val="0"/>
                <w:bCs w:val="0"/>
                <w:i w:val="0"/>
                <w:iCs w:val="0"/>
                <w:noProof/>
                <w:webHidden/>
              </w:rPr>
              <w:t>4</w:t>
            </w:r>
            <w:r w:rsidRPr="00B60C9C">
              <w:rPr>
                <w:rFonts w:ascii="Times New Roman" w:hAnsi="Times New Roman" w:cs="Times New Roman"/>
                <w:b w:val="0"/>
                <w:bCs w:val="0"/>
                <w:i w:val="0"/>
                <w:iCs w:val="0"/>
                <w:noProof/>
                <w:webHidden/>
              </w:rPr>
              <w:fldChar w:fldCharType="end"/>
            </w:r>
          </w:hyperlink>
        </w:p>
        <w:p w14:paraId="64CA6E80" w14:textId="56E7E681" w:rsidR="0093035B" w:rsidRPr="00B60C9C" w:rsidRDefault="0093035B" w:rsidP="00B60C9C">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41" w:history="1">
            <w:r w:rsidRPr="00B60C9C">
              <w:rPr>
                <w:rStyle w:val="Hyperlink"/>
                <w:rFonts w:ascii="Times New Roman" w:hAnsi="Times New Roman" w:cs="Times New Roman"/>
                <w:b w:val="0"/>
                <w:bCs w:val="0"/>
                <w:noProof/>
                <w:sz w:val="24"/>
                <w:szCs w:val="24"/>
              </w:rPr>
              <w:t>2.1</w:t>
            </w:r>
            <w:r w:rsidR="00B60C9C">
              <w:rPr>
                <w:rFonts w:ascii="Times New Roman" w:eastAsiaTheme="minorEastAsia" w:hAnsi="Times New Roman" w:cs="Times New Roman"/>
                <w:b w:val="0"/>
                <w:bCs w:val="0"/>
                <w:noProof/>
                <w:sz w:val="24"/>
                <w:szCs w:val="24"/>
                <w:lang w:eastAsia="en-GB"/>
              </w:rPr>
              <w:t xml:space="preserve"> </w:t>
            </w:r>
            <w:r w:rsidRPr="00B60C9C">
              <w:rPr>
                <w:rStyle w:val="Hyperlink"/>
                <w:rFonts w:ascii="Times New Roman" w:hAnsi="Times New Roman" w:cs="Times New Roman"/>
                <w:b w:val="0"/>
                <w:bCs w:val="0"/>
                <w:noProof/>
                <w:sz w:val="24"/>
                <w:szCs w:val="24"/>
              </w:rPr>
              <w:t>Stock Budget</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_Toc224578441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4</w:t>
            </w:r>
            <w:r w:rsidRPr="00B60C9C">
              <w:rPr>
                <w:rFonts w:ascii="Times New Roman" w:hAnsi="Times New Roman" w:cs="Times New Roman"/>
                <w:b w:val="0"/>
                <w:bCs w:val="0"/>
                <w:noProof/>
                <w:webHidden/>
                <w:sz w:val="24"/>
                <w:szCs w:val="24"/>
              </w:rPr>
              <w:fldChar w:fldCharType="end"/>
            </w:r>
          </w:hyperlink>
        </w:p>
        <w:p w14:paraId="44FE1AF6" w14:textId="5BADC983" w:rsidR="0093035B" w:rsidRPr="00B60C9C" w:rsidRDefault="0093035B" w:rsidP="00B60C9C">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42" w:history="1">
            <w:r w:rsidRPr="00B60C9C">
              <w:rPr>
                <w:rStyle w:val="Hyperlink"/>
                <w:rFonts w:ascii="Times New Roman" w:hAnsi="Times New Roman" w:cs="Times New Roman"/>
                <w:b w:val="0"/>
                <w:bCs w:val="0"/>
                <w:noProof/>
                <w:sz w:val="24"/>
                <w:szCs w:val="24"/>
              </w:rPr>
              <w:t>2.2</w:t>
            </w:r>
            <w:r w:rsidR="00B60C9C">
              <w:rPr>
                <w:rFonts w:ascii="Times New Roman" w:eastAsiaTheme="minorEastAsia" w:hAnsi="Times New Roman" w:cs="Times New Roman"/>
                <w:b w:val="0"/>
                <w:bCs w:val="0"/>
                <w:noProof/>
                <w:sz w:val="24"/>
                <w:szCs w:val="24"/>
                <w:lang w:eastAsia="en-GB"/>
              </w:rPr>
              <w:t xml:space="preserve"> </w:t>
            </w:r>
            <w:r w:rsidRPr="00B60C9C">
              <w:rPr>
                <w:rStyle w:val="Hyperlink"/>
                <w:rFonts w:ascii="Times New Roman" w:hAnsi="Times New Roman" w:cs="Times New Roman"/>
                <w:b w:val="0"/>
                <w:bCs w:val="0"/>
                <w:noProof/>
                <w:sz w:val="24"/>
                <w:szCs w:val="24"/>
              </w:rPr>
              <w:t>Cash Budget</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_Toc224578442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5</w:t>
            </w:r>
            <w:r w:rsidRPr="00B60C9C">
              <w:rPr>
                <w:rFonts w:ascii="Times New Roman" w:hAnsi="Times New Roman" w:cs="Times New Roman"/>
                <w:b w:val="0"/>
                <w:bCs w:val="0"/>
                <w:noProof/>
                <w:webHidden/>
                <w:sz w:val="24"/>
                <w:szCs w:val="24"/>
              </w:rPr>
              <w:fldChar w:fldCharType="end"/>
            </w:r>
          </w:hyperlink>
        </w:p>
        <w:p w14:paraId="635D2FDF" w14:textId="493E29B6" w:rsidR="0093035B" w:rsidRPr="00B60C9C" w:rsidRDefault="0093035B" w:rsidP="00B60C9C">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43" w:history="1">
            <w:r w:rsidRPr="00B60C9C">
              <w:rPr>
                <w:rStyle w:val="Hyperlink"/>
                <w:rFonts w:ascii="Times New Roman" w:hAnsi="Times New Roman" w:cs="Times New Roman"/>
                <w:b w:val="0"/>
                <w:bCs w:val="0"/>
                <w:noProof/>
                <w:sz w:val="24"/>
                <w:szCs w:val="24"/>
              </w:rPr>
              <w:t>2.3</w:t>
            </w:r>
            <w:r w:rsidR="00B60C9C">
              <w:rPr>
                <w:rFonts w:ascii="Times New Roman" w:eastAsiaTheme="minorEastAsia" w:hAnsi="Times New Roman" w:cs="Times New Roman"/>
                <w:b w:val="0"/>
                <w:bCs w:val="0"/>
                <w:noProof/>
                <w:sz w:val="24"/>
                <w:szCs w:val="24"/>
                <w:lang w:eastAsia="en-GB"/>
              </w:rPr>
              <w:t xml:space="preserve"> </w:t>
            </w:r>
            <w:r w:rsidRPr="00B60C9C">
              <w:rPr>
                <w:rStyle w:val="Hyperlink"/>
                <w:rFonts w:ascii="Times New Roman" w:hAnsi="Times New Roman" w:cs="Times New Roman"/>
                <w:b w:val="0"/>
                <w:bCs w:val="0"/>
                <w:noProof/>
                <w:sz w:val="24"/>
                <w:szCs w:val="24"/>
              </w:rPr>
              <w:t>Budgeted Profit and Loss Account</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_Toc224578443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6</w:t>
            </w:r>
            <w:r w:rsidRPr="00B60C9C">
              <w:rPr>
                <w:rFonts w:ascii="Times New Roman" w:hAnsi="Times New Roman" w:cs="Times New Roman"/>
                <w:b w:val="0"/>
                <w:bCs w:val="0"/>
                <w:noProof/>
                <w:webHidden/>
                <w:sz w:val="24"/>
                <w:szCs w:val="24"/>
              </w:rPr>
              <w:fldChar w:fldCharType="end"/>
            </w:r>
          </w:hyperlink>
        </w:p>
        <w:p w14:paraId="09027C6B" w14:textId="697DD32B" w:rsidR="0093035B" w:rsidRPr="00B60C9C" w:rsidRDefault="0093035B" w:rsidP="00B60C9C">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24578444" w:history="1">
            <w:r w:rsidRPr="00B60C9C">
              <w:rPr>
                <w:rStyle w:val="Hyperlink"/>
                <w:rFonts w:ascii="Times New Roman" w:hAnsi="Times New Roman" w:cs="Times New Roman"/>
                <w:b w:val="0"/>
                <w:bCs w:val="0"/>
                <w:i w:val="0"/>
                <w:iCs w:val="0"/>
                <w:noProof/>
              </w:rPr>
              <w:t>3.</w:t>
            </w:r>
            <w:r w:rsidR="00B60C9C">
              <w:rPr>
                <w:rFonts w:ascii="Times New Roman" w:eastAsiaTheme="minorEastAsia" w:hAnsi="Times New Roman" w:cs="Times New Roman"/>
                <w:b w:val="0"/>
                <w:bCs w:val="0"/>
                <w:i w:val="0"/>
                <w:iCs w:val="0"/>
                <w:noProof/>
                <w:lang w:eastAsia="en-GB"/>
              </w:rPr>
              <w:t xml:space="preserve"> </w:t>
            </w:r>
            <w:r w:rsidRPr="00B60C9C">
              <w:rPr>
                <w:rStyle w:val="Hyperlink"/>
                <w:rFonts w:ascii="Times New Roman" w:hAnsi="Times New Roman" w:cs="Times New Roman"/>
                <w:b w:val="0"/>
                <w:bCs w:val="0"/>
                <w:i w:val="0"/>
                <w:iCs w:val="0"/>
                <w:noProof/>
              </w:rPr>
              <w:t>Analysis of Budgetary Issues</w:t>
            </w:r>
            <w:r w:rsidRPr="00B60C9C">
              <w:rPr>
                <w:rFonts w:ascii="Times New Roman" w:hAnsi="Times New Roman" w:cs="Times New Roman"/>
                <w:b w:val="0"/>
                <w:bCs w:val="0"/>
                <w:i w:val="0"/>
                <w:iCs w:val="0"/>
                <w:noProof/>
                <w:webHidden/>
              </w:rPr>
              <w:tab/>
            </w:r>
            <w:r w:rsidRPr="00B60C9C">
              <w:rPr>
                <w:rFonts w:ascii="Times New Roman" w:hAnsi="Times New Roman" w:cs="Times New Roman"/>
                <w:b w:val="0"/>
                <w:bCs w:val="0"/>
                <w:i w:val="0"/>
                <w:iCs w:val="0"/>
                <w:noProof/>
                <w:webHidden/>
              </w:rPr>
              <w:fldChar w:fldCharType="begin"/>
            </w:r>
            <w:r w:rsidRPr="00B60C9C">
              <w:rPr>
                <w:rFonts w:ascii="Times New Roman" w:hAnsi="Times New Roman" w:cs="Times New Roman"/>
                <w:b w:val="0"/>
                <w:bCs w:val="0"/>
                <w:i w:val="0"/>
                <w:iCs w:val="0"/>
                <w:noProof/>
                <w:webHidden/>
              </w:rPr>
              <w:instrText xml:space="preserve"> PAGEREF _Toc224578444 \h </w:instrText>
            </w:r>
            <w:r w:rsidRPr="00B60C9C">
              <w:rPr>
                <w:rFonts w:ascii="Times New Roman" w:hAnsi="Times New Roman" w:cs="Times New Roman"/>
                <w:b w:val="0"/>
                <w:bCs w:val="0"/>
                <w:i w:val="0"/>
                <w:iCs w:val="0"/>
                <w:noProof/>
                <w:webHidden/>
              </w:rPr>
            </w:r>
            <w:r w:rsidRPr="00B60C9C">
              <w:rPr>
                <w:rFonts w:ascii="Times New Roman" w:hAnsi="Times New Roman" w:cs="Times New Roman"/>
                <w:b w:val="0"/>
                <w:bCs w:val="0"/>
                <w:i w:val="0"/>
                <w:iCs w:val="0"/>
                <w:noProof/>
                <w:webHidden/>
              </w:rPr>
              <w:fldChar w:fldCharType="separate"/>
            </w:r>
            <w:r w:rsidR="00BA7EDE">
              <w:rPr>
                <w:rFonts w:ascii="Times New Roman" w:hAnsi="Times New Roman" w:cs="Times New Roman"/>
                <w:b w:val="0"/>
                <w:bCs w:val="0"/>
                <w:i w:val="0"/>
                <w:iCs w:val="0"/>
                <w:noProof/>
                <w:webHidden/>
              </w:rPr>
              <w:t>7</w:t>
            </w:r>
            <w:r w:rsidRPr="00B60C9C">
              <w:rPr>
                <w:rFonts w:ascii="Times New Roman" w:hAnsi="Times New Roman" w:cs="Times New Roman"/>
                <w:b w:val="0"/>
                <w:bCs w:val="0"/>
                <w:i w:val="0"/>
                <w:iCs w:val="0"/>
                <w:noProof/>
                <w:webHidden/>
              </w:rPr>
              <w:fldChar w:fldCharType="end"/>
            </w:r>
          </w:hyperlink>
        </w:p>
        <w:p w14:paraId="3F6BD8C2" w14:textId="520FFF89" w:rsidR="0093035B" w:rsidRPr="00B60C9C" w:rsidRDefault="0093035B" w:rsidP="00B60C9C">
          <w:pPr>
            <w:pStyle w:val="TOC2"/>
            <w:tabs>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45" w:history="1">
            <w:r w:rsidRPr="00B60C9C">
              <w:rPr>
                <w:rStyle w:val="Hyperlink"/>
                <w:rFonts w:ascii="Times New Roman" w:hAnsi="Times New Roman" w:cs="Times New Roman"/>
                <w:b w:val="0"/>
                <w:bCs w:val="0"/>
                <w:noProof/>
                <w:sz w:val="24"/>
                <w:szCs w:val="24"/>
              </w:rPr>
              <w:t>3.1 Problems Identified</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_Toc224578445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7</w:t>
            </w:r>
            <w:r w:rsidRPr="00B60C9C">
              <w:rPr>
                <w:rFonts w:ascii="Times New Roman" w:hAnsi="Times New Roman" w:cs="Times New Roman"/>
                <w:b w:val="0"/>
                <w:bCs w:val="0"/>
                <w:noProof/>
                <w:webHidden/>
                <w:sz w:val="24"/>
                <w:szCs w:val="24"/>
              </w:rPr>
              <w:fldChar w:fldCharType="end"/>
            </w:r>
          </w:hyperlink>
        </w:p>
        <w:p w14:paraId="276753AF" w14:textId="62606762" w:rsidR="0093035B" w:rsidRPr="00B60C9C" w:rsidRDefault="0093035B" w:rsidP="00B60C9C">
          <w:pPr>
            <w:pStyle w:val="TOC2"/>
            <w:tabs>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46" w:history="1">
            <w:r w:rsidRPr="00B60C9C">
              <w:rPr>
                <w:rStyle w:val="Hyperlink"/>
                <w:rFonts w:ascii="Times New Roman" w:hAnsi="Times New Roman" w:cs="Times New Roman"/>
                <w:b w:val="0"/>
                <w:bCs w:val="0"/>
                <w:noProof/>
                <w:sz w:val="24"/>
                <w:szCs w:val="24"/>
              </w:rPr>
              <w:t>3.2 Management Actions</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_Toc224578446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8</w:t>
            </w:r>
            <w:r w:rsidRPr="00B60C9C">
              <w:rPr>
                <w:rFonts w:ascii="Times New Roman" w:hAnsi="Times New Roman" w:cs="Times New Roman"/>
                <w:b w:val="0"/>
                <w:bCs w:val="0"/>
                <w:noProof/>
                <w:webHidden/>
                <w:sz w:val="24"/>
                <w:szCs w:val="24"/>
              </w:rPr>
              <w:fldChar w:fldCharType="end"/>
            </w:r>
          </w:hyperlink>
        </w:p>
        <w:p w14:paraId="420225CF" w14:textId="5611FF56" w:rsidR="0093035B" w:rsidRPr="00B60C9C" w:rsidRDefault="0093035B" w:rsidP="00B60C9C">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24578447" w:history="1">
            <w:r w:rsidRPr="00B60C9C">
              <w:rPr>
                <w:rStyle w:val="Hyperlink"/>
                <w:rFonts w:ascii="Times New Roman" w:hAnsi="Times New Roman" w:cs="Times New Roman"/>
                <w:b w:val="0"/>
                <w:bCs w:val="0"/>
                <w:i w:val="0"/>
                <w:iCs w:val="0"/>
                <w:noProof/>
              </w:rPr>
              <w:t>4.</w:t>
            </w:r>
            <w:r w:rsidR="00B60C9C">
              <w:rPr>
                <w:rFonts w:ascii="Times New Roman" w:eastAsiaTheme="minorEastAsia" w:hAnsi="Times New Roman" w:cs="Times New Roman"/>
                <w:b w:val="0"/>
                <w:bCs w:val="0"/>
                <w:i w:val="0"/>
                <w:iCs w:val="0"/>
                <w:noProof/>
                <w:lang w:eastAsia="en-GB"/>
              </w:rPr>
              <w:t xml:space="preserve"> </w:t>
            </w:r>
            <w:r w:rsidRPr="00B60C9C">
              <w:rPr>
                <w:rStyle w:val="Hyperlink"/>
                <w:rFonts w:ascii="Times New Roman" w:hAnsi="Times New Roman" w:cs="Times New Roman"/>
                <w:b w:val="0"/>
                <w:bCs w:val="0"/>
                <w:i w:val="0"/>
                <w:iCs w:val="0"/>
                <w:noProof/>
              </w:rPr>
              <w:t>Budgeting Systems and Human Behaviour</w:t>
            </w:r>
            <w:r w:rsidRPr="00B60C9C">
              <w:rPr>
                <w:rFonts w:ascii="Times New Roman" w:hAnsi="Times New Roman" w:cs="Times New Roman"/>
                <w:b w:val="0"/>
                <w:bCs w:val="0"/>
                <w:i w:val="0"/>
                <w:iCs w:val="0"/>
                <w:noProof/>
                <w:webHidden/>
              </w:rPr>
              <w:tab/>
            </w:r>
            <w:r w:rsidRPr="00B60C9C">
              <w:rPr>
                <w:rFonts w:ascii="Times New Roman" w:hAnsi="Times New Roman" w:cs="Times New Roman"/>
                <w:b w:val="0"/>
                <w:bCs w:val="0"/>
                <w:i w:val="0"/>
                <w:iCs w:val="0"/>
                <w:noProof/>
                <w:webHidden/>
              </w:rPr>
              <w:fldChar w:fldCharType="begin"/>
            </w:r>
            <w:r w:rsidRPr="00B60C9C">
              <w:rPr>
                <w:rFonts w:ascii="Times New Roman" w:hAnsi="Times New Roman" w:cs="Times New Roman"/>
                <w:b w:val="0"/>
                <w:bCs w:val="0"/>
                <w:i w:val="0"/>
                <w:iCs w:val="0"/>
                <w:noProof/>
                <w:webHidden/>
              </w:rPr>
              <w:instrText xml:space="preserve"> PAGEREF _Toc224578447 \h </w:instrText>
            </w:r>
            <w:r w:rsidRPr="00B60C9C">
              <w:rPr>
                <w:rFonts w:ascii="Times New Roman" w:hAnsi="Times New Roman" w:cs="Times New Roman"/>
                <w:b w:val="0"/>
                <w:bCs w:val="0"/>
                <w:i w:val="0"/>
                <w:iCs w:val="0"/>
                <w:noProof/>
                <w:webHidden/>
              </w:rPr>
            </w:r>
            <w:r w:rsidRPr="00B60C9C">
              <w:rPr>
                <w:rFonts w:ascii="Times New Roman" w:hAnsi="Times New Roman" w:cs="Times New Roman"/>
                <w:b w:val="0"/>
                <w:bCs w:val="0"/>
                <w:i w:val="0"/>
                <w:iCs w:val="0"/>
                <w:noProof/>
                <w:webHidden/>
              </w:rPr>
              <w:fldChar w:fldCharType="separate"/>
            </w:r>
            <w:r w:rsidR="00BA7EDE">
              <w:rPr>
                <w:rFonts w:ascii="Times New Roman" w:hAnsi="Times New Roman" w:cs="Times New Roman"/>
                <w:b w:val="0"/>
                <w:bCs w:val="0"/>
                <w:i w:val="0"/>
                <w:iCs w:val="0"/>
                <w:noProof/>
                <w:webHidden/>
              </w:rPr>
              <w:t>11</w:t>
            </w:r>
            <w:r w:rsidRPr="00B60C9C">
              <w:rPr>
                <w:rFonts w:ascii="Times New Roman" w:hAnsi="Times New Roman" w:cs="Times New Roman"/>
                <w:b w:val="0"/>
                <w:bCs w:val="0"/>
                <w:i w:val="0"/>
                <w:iCs w:val="0"/>
                <w:noProof/>
                <w:webHidden/>
              </w:rPr>
              <w:fldChar w:fldCharType="end"/>
            </w:r>
          </w:hyperlink>
        </w:p>
        <w:p w14:paraId="677149BE" w14:textId="50CF6D60" w:rsidR="0093035B" w:rsidRPr="00B60C9C" w:rsidRDefault="0093035B" w:rsidP="00B60C9C">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48" w:history="1">
            <w:r w:rsidRPr="00B60C9C">
              <w:rPr>
                <w:rStyle w:val="Hyperlink"/>
                <w:rFonts w:ascii="Times New Roman" w:hAnsi="Times New Roman" w:cs="Times New Roman"/>
                <w:b w:val="0"/>
                <w:bCs w:val="0"/>
                <w:noProof/>
                <w:sz w:val="24"/>
                <w:szCs w:val="24"/>
              </w:rPr>
              <w:t>4.1</w:t>
            </w:r>
            <w:r w:rsidR="00B60C9C">
              <w:rPr>
                <w:rFonts w:ascii="Times New Roman" w:eastAsiaTheme="minorEastAsia" w:hAnsi="Times New Roman" w:cs="Times New Roman"/>
                <w:b w:val="0"/>
                <w:bCs w:val="0"/>
                <w:noProof/>
                <w:sz w:val="24"/>
                <w:szCs w:val="24"/>
                <w:lang w:eastAsia="en-GB"/>
              </w:rPr>
              <w:t xml:space="preserve"> </w:t>
            </w:r>
            <w:r w:rsidRPr="00B60C9C">
              <w:rPr>
                <w:rStyle w:val="Hyperlink"/>
                <w:rFonts w:ascii="Times New Roman" w:hAnsi="Times New Roman" w:cs="Times New Roman"/>
                <w:b w:val="0"/>
                <w:bCs w:val="0"/>
                <w:noProof/>
                <w:sz w:val="24"/>
                <w:szCs w:val="24"/>
              </w:rPr>
              <w:t>Effective Budgeting Conditions</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_Toc224578448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11</w:t>
            </w:r>
            <w:r w:rsidRPr="00B60C9C">
              <w:rPr>
                <w:rFonts w:ascii="Times New Roman" w:hAnsi="Times New Roman" w:cs="Times New Roman"/>
                <w:b w:val="0"/>
                <w:bCs w:val="0"/>
                <w:noProof/>
                <w:webHidden/>
                <w:sz w:val="24"/>
                <w:szCs w:val="24"/>
              </w:rPr>
              <w:fldChar w:fldCharType="end"/>
            </w:r>
          </w:hyperlink>
        </w:p>
        <w:p w14:paraId="0026EC2C" w14:textId="33DD5671" w:rsidR="0093035B" w:rsidRPr="00B60C9C" w:rsidRDefault="0093035B" w:rsidP="00B60C9C">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49" w:history="1">
            <w:r w:rsidRPr="00B60C9C">
              <w:rPr>
                <w:rStyle w:val="Hyperlink"/>
                <w:rFonts w:ascii="Times New Roman" w:hAnsi="Times New Roman" w:cs="Times New Roman"/>
                <w:b w:val="0"/>
                <w:bCs w:val="0"/>
                <w:noProof/>
                <w:sz w:val="24"/>
                <w:szCs w:val="24"/>
              </w:rPr>
              <w:t>4.2</w:t>
            </w:r>
            <w:r w:rsidR="00B60C9C">
              <w:rPr>
                <w:rFonts w:ascii="Times New Roman" w:eastAsiaTheme="minorEastAsia" w:hAnsi="Times New Roman" w:cs="Times New Roman"/>
                <w:b w:val="0"/>
                <w:bCs w:val="0"/>
                <w:noProof/>
                <w:sz w:val="24"/>
                <w:szCs w:val="24"/>
                <w:lang w:eastAsia="en-GB"/>
              </w:rPr>
              <w:t xml:space="preserve"> </w:t>
            </w:r>
            <w:r w:rsidRPr="00B60C9C">
              <w:rPr>
                <w:rStyle w:val="Hyperlink"/>
                <w:rFonts w:ascii="Times New Roman" w:eastAsiaTheme="majorEastAsia" w:hAnsi="Times New Roman" w:cs="Times New Roman"/>
                <w:b w:val="0"/>
                <w:bCs w:val="0"/>
                <w:noProof/>
                <w:sz w:val="24"/>
                <w:szCs w:val="24"/>
              </w:rPr>
              <w:t>Human Behaviour Considerations</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_Toc224578449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12</w:t>
            </w:r>
            <w:r w:rsidRPr="00B60C9C">
              <w:rPr>
                <w:rFonts w:ascii="Times New Roman" w:hAnsi="Times New Roman" w:cs="Times New Roman"/>
                <w:b w:val="0"/>
                <w:bCs w:val="0"/>
                <w:noProof/>
                <w:webHidden/>
                <w:sz w:val="24"/>
                <w:szCs w:val="24"/>
              </w:rPr>
              <w:fldChar w:fldCharType="end"/>
            </w:r>
          </w:hyperlink>
        </w:p>
        <w:p w14:paraId="703F07E8" w14:textId="4DE3C21C" w:rsidR="0093035B" w:rsidRPr="00B60C9C" w:rsidRDefault="0093035B" w:rsidP="00B60C9C">
          <w:pPr>
            <w:pStyle w:val="TOC2"/>
            <w:tabs>
              <w:tab w:val="left" w:pos="72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50" w:history="1">
            <w:r w:rsidRPr="00B60C9C">
              <w:rPr>
                <w:rStyle w:val="Hyperlink"/>
                <w:rFonts w:ascii="Times New Roman" w:hAnsi="Times New Roman" w:cs="Times New Roman"/>
                <w:b w:val="0"/>
                <w:bCs w:val="0"/>
                <w:noProof/>
                <w:sz w:val="24"/>
                <w:szCs w:val="24"/>
              </w:rPr>
              <w:t>5.</w:t>
            </w:r>
            <w:r w:rsidR="00B60C9C">
              <w:rPr>
                <w:rFonts w:ascii="Times New Roman" w:eastAsiaTheme="minorEastAsia" w:hAnsi="Times New Roman" w:cs="Times New Roman"/>
                <w:b w:val="0"/>
                <w:bCs w:val="0"/>
                <w:noProof/>
                <w:sz w:val="24"/>
                <w:szCs w:val="24"/>
                <w:lang w:eastAsia="en-GB"/>
              </w:rPr>
              <w:t xml:space="preserve"> </w:t>
            </w:r>
            <w:r w:rsidRPr="00B60C9C">
              <w:rPr>
                <w:rStyle w:val="Hyperlink"/>
                <w:rFonts w:ascii="Times New Roman" w:hAnsi="Times New Roman" w:cs="Times New Roman"/>
                <w:b w:val="0"/>
                <w:bCs w:val="0"/>
                <w:noProof/>
                <w:sz w:val="24"/>
                <w:szCs w:val="24"/>
              </w:rPr>
              <w:t>Traditional Budgeting Approaches</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_Toc224578450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14</w:t>
            </w:r>
            <w:r w:rsidRPr="00B60C9C">
              <w:rPr>
                <w:rFonts w:ascii="Times New Roman" w:hAnsi="Times New Roman" w:cs="Times New Roman"/>
                <w:b w:val="0"/>
                <w:bCs w:val="0"/>
                <w:noProof/>
                <w:webHidden/>
                <w:sz w:val="24"/>
                <w:szCs w:val="24"/>
              </w:rPr>
              <w:fldChar w:fldCharType="end"/>
            </w:r>
          </w:hyperlink>
        </w:p>
        <w:p w14:paraId="3D1F4AC4" w14:textId="5C5C9C92" w:rsidR="0093035B" w:rsidRPr="00B60C9C" w:rsidRDefault="0093035B" w:rsidP="00B60C9C">
          <w:pPr>
            <w:pStyle w:val="TOC2"/>
            <w:tabs>
              <w:tab w:val="left" w:pos="960"/>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51" w:history="1">
            <w:r w:rsidRPr="00B60C9C">
              <w:rPr>
                <w:rStyle w:val="Hyperlink"/>
                <w:rFonts w:ascii="Times New Roman" w:hAnsi="Times New Roman" w:cs="Times New Roman"/>
                <w:b w:val="0"/>
                <w:bCs w:val="0"/>
                <w:noProof/>
                <w:sz w:val="24"/>
                <w:szCs w:val="24"/>
              </w:rPr>
              <w:t>5.1</w:t>
            </w:r>
            <w:r w:rsidR="00B60C9C">
              <w:rPr>
                <w:rFonts w:ascii="Times New Roman" w:eastAsiaTheme="minorEastAsia" w:hAnsi="Times New Roman" w:cs="Times New Roman"/>
                <w:b w:val="0"/>
                <w:bCs w:val="0"/>
                <w:noProof/>
                <w:sz w:val="24"/>
                <w:szCs w:val="24"/>
                <w:lang w:eastAsia="en-GB"/>
              </w:rPr>
              <w:t xml:space="preserve"> </w:t>
            </w:r>
            <w:r w:rsidRPr="00B60C9C">
              <w:rPr>
                <w:rStyle w:val="Hyperlink"/>
                <w:rFonts w:ascii="Times New Roman" w:eastAsiaTheme="majorEastAsia" w:hAnsi="Times New Roman" w:cs="Times New Roman"/>
                <w:b w:val="0"/>
                <w:bCs w:val="0"/>
                <w:noProof/>
                <w:sz w:val="24"/>
                <w:szCs w:val="24"/>
              </w:rPr>
              <w:t>Inherent Flaws of Traditional Budgeting</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_Toc224578451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14</w:t>
            </w:r>
            <w:r w:rsidRPr="00B60C9C">
              <w:rPr>
                <w:rFonts w:ascii="Times New Roman" w:hAnsi="Times New Roman" w:cs="Times New Roman"/>
                <w:b w:val="0"/>
                <w:bCs w:val="0"/>
                <w:noProof/>
                <w:webHidden/>
                <w:sz w:val="24"/>
                <w:szCs w:val="24"/>
              </w:rPr>
              <w:fldChar w:fldCharType="end"/>
            </w:r>
          </w:hyperlink>
        </w:p>
        <w:p w14:paraId="74841040" w14:textId="619E06E6" w:rsidR="0093035B" w:rsidRPr="00B60C9C" w:rsidRDefault="0093035B" w:rsidP="00B60C9C">
          <w:pPr>
            <w:pStyle w:val="TOC2"/>
            <w:tabs>
              <w:tab w:val="right" w:leader="dot" w:pos="9016"/>
            </w:tabs>
            <w:spacing w:before="0" w:line="360" w:lineRule="auto"/>
            <w:rPr>
              <w:rFonts w:ascii="Times New Roman" w:eastAsiaTheme="minorEastAsia" w:hAnsi="Times New Roman" w:cs="Times New Roman"/>
              <w:b w:val="0"/>
              <w:bCs w:val="0"/>
              <w:noProof/>
              <w:sz w:val="24"/>
              <w:szCs w:val="24"/>
              <w:lang w:eastAsia="en-GB"/>
            </w:rPr>
          </w:pPr>
          <w:hyperlink w:anchor="_Toc224578452" w:history="1">
            <w:r w:rsidRPr="00B60C9C">
              <w:rPr>
                <w:rStyle w:val="Hyperlink"/>
                <w:rFonts w:ascii="Times New Roman" w:eastAsiaTheme="majorEastAsia" w:hAnsi="Times New Roman" w:cs="Times New Roman"/>
                <w:b w:val="0"/>
                <w:bCs w:val="0"/>
                <w:noProof/>
                <w:sz w:val="24"/>
                <w:szCs w:val="24"/>
              </w:rPr>
              <w:t>5.2 Implications of Changing Environment</w:t>
            </w:r>
            <w:r w:rsidRPr="00B60C9C">
              <w:rPr>
                <w:rFonts w:ascii="Times New Roman" w:hAnsi="Times New Roman" w:cs="Times New Roman"/>
                <w:b w:val="0"/>
                <w:bCs w:val="0"/>
                <w:noProof/>
                <w:webHidden/>
                <w:sz w:val="24"/>
                <w:szCs w:val="24"/>
              </w:rPr>
              <w:tab/>
            </w:r>
            <w:r w:rsidRPr="00B60C9C">
              <w:rPr>
                <w:rFonts w:ascii="Times New Roman" w:hAnsi="Times New Roman" w:cs="Times New Roman"/>
                <w:b w:val="0"/>
                <w:bCs w:val="0"/>
                <w:noProof/>
                <w:webHidden/>
                <w:sz w:val="24"/>
                <w:szCs w:val="24"/>
              </w:rPr>
              <w:fldChar w:fldCharType="begin"/>
            </w:r>
            <w:r w:rsidRPr="00B60C9C">
              <w:rPr>
                <w:rFonts w:ascii="Times New Roman" w:hAnsi="Times New Roman" w:cs="Times New Roman"/>
                <w:b w:val="0"/>
                <w:bCs w:val="0"/>
                <w:noProof/>
                <w:webHidden/>
                <w:sz w:val="24"/>
                <w:szCs w:val="24"/>
              </w:rPr>
              <w:instrText xml:space="preserve"> PAGEREF _Toc224578452 \h </w:instrText>
            </w:r>
            <w:r w:rsidRPr="00B60C9C">
              <w:rPr>
                <w:rFonts w:ascii="Times New Roman" w:hAnsi="Times New Roman" w:cs="Times New Roman"/>
                <w:b w:val="0"/>
                <w:bCs w:val="0"/>
                <w:noProof/>
                <w:webHidden/>
                <w:sz w:val="24"/>
                <w:szCs w:val="24"/>
              </w:rPr>
            </w:r>
            <w:r w:rsidRPr="00B60C9C">
              <w:rPr>
                <w:rFonts w:ascii="Times New Roman" w:hAnsi="Times New Roman" w:cs="Times New Roman"/>
                <w:b w:val="0"/>
                <w:bCs w:val="0"/>
                <w:noProof/>
                <w:webHidden/>
                <w:sz w:val="24"/>
                <w:szCs w:val="24"/>
              </w:rPr>
              <w:fldChar w:fldCharType="separate"/>
            </w:r>
            <w:r w:rsidR="00BA7EDE">
              <w:rPr>
                <w:rFonts w:ascii="Times New Roman" w:hAnsi="Times New Roman" w:cs="Times New Roman"/>
                <w:b w:val="0"/>
                <w:bCs w:val="0"/>
                <w:noProof/>
                <w:webHidden/>
                <w:sz w:val="24"/>
                <w:szCs w:val="24"/>
              </w:rPr>
              <w:t>15</w:t>
            </w:r>
            <w:r w:rsidRPr="00B60C9C">
              <w:rPr>
                <w:rFonts w:ascii="Times New Roman" w:hAnsi="Times New Roman" w:cs="Times New Roman"/>
                <w:b w:val="0"/>
                <w:bCs w:val="0"/>
                <w:noProof/>
                <w:webHidden/>
                <w:sz w:val="24"/>
                <w:szCs w:val="24"/>
              </w:rPr>
              <w:fldChar w:fldCharType="end"/>
            </w:r>
          </w:hyperlink>
        </w:p>
        <w:p w14:paraId="0970594B" w14:textId="3841912F" w:rsidR="0093035B" w:rsidRPr="00B60C9C" w:rsidRDefault="0093035B" w:rsidP="00B60C9C">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24578453" w:history="1">
            <w:r w:rsidRPr="00B60C9C">
              <w:rPr>
                <w:rStyle w:val="Hyperlink"/>
                <w:rFonts w:ascii="Times New Roman" w:hAnsi="Times New Roman" w:cs="Times New Roman"/>
                <w:b w:val="0"/>
                <w:bCs w:val="0"/>
                <w:i w:val="0"/>
                <w:iCs w:val="0"/>
                <w:noProof/>
              </w:rPr>
              <w:t>7.</w:t>
            </w:r>
            <w:r w:rsidR="00B60C9C">
              <w:rPr>
                <w:rFonts w:ascii="Times New Roman" w:eastAsiaTheme="minorEastAsia" w:hAnsi="Times New Roman" w:cs="Times New Roman"/>
                <w:b w:val="0"/>
                <w:bCs w:val="0"/>
                <w:i w:val="0"/>
                <w:iCs w:val="0"/>
                <w:noProof/>
                <w:lang w:eastAsia="en-GB"/>
              </w:rPr>
              <w:t xml:space="preserve"> </w:t>
            </w:r>
            <w:r w:rsidRPr="00B60C9C">
              <w:rPr>
                <w:rStyle w:val="Hyperlink"/>
                <w:rFonts w:ascii="Times New Roman" w:hAnsi="Times New Roman" w:cs="Times New Roman"/>
                <w:b w:val="0"/>
                <w:bCs w:val="0"/>
                <w:i w:val="0"/>
                <w:iCs w:val="0"/>
                <w:noProof/>
              </w:rPr>
              <w:t>Reference List</w:t>
            </w:r>
            <w:r w:rsidRPr="00B60C9C">
              <w:rPr>
                <w:rFonts w:ascii="Times New Roman" w:hAnsi="Times New Roman" w:cs="Times New Roman"/>
                <w:b w:val="0"/>
                <w:bCs w:val="0"/>
                <w:i w:val="0"/>
                <w:iCs w:val="0"/>
                <w:noProof/>
                <w:webHidden/>
              </w:rPr>
              <w:tab/>
            </w:r>
            <w:r w:rsidRPr="00B60C9C">
              <w:rPr>
                <w:rFonts w:ascii="Times New Roman" w:hAnsi="Times New Roman" w:cs="Times New Roman"/>
                <w:b w:val="0"/>
                <w:bCs w:val="0"/>
                <w:i w:val="0"/>
                <w:iCs w:val="0"/>
                <w:noProof/>
                <w:webHidden/>
              </w:rPr>
              <w:fldChar w:fldCharType="begin"/>
            </w:r>
            <w:r w:rsidRPr="00B60C9C">
              <w:rPr>
                <w:rFonts w:ascii="Times New Roman" w:hAnsi="Times New Roman" w:cs="Times New Roman"/>
                <w:b w:val="0"/>
                <w:bCs w:val="0"/>
                <w:i w:val="0"/>
                <w:iCs w:val="0"/>
                <w:noProof/>
                <w:webHidden/>
              </w:rPr>
              <w:instrText xml:space="preserve"> PAGEREF _Toc224578453 \h </w:instrText>
            </w:r>
            <w:r w:rsidRPr="00B60C9C">
              <w:rPr>
                <w:rFonts w:ascii="Times New Roman" w:hAnsi="Times New Roman" w:cs="Times New Roman"/>
                <w:b w:val="0"/>
                <w:bCs w:val="0"/>
                <w:i w:val="0"/>
                <w:iCs w:val="0"/>
                <w:noProof/>
                <w:webHidden/>
              </w:rPr>
            </w:r>
            <w:r w:rsidRPr="00B60C9C">
              <w:rPr>
                <w:rFonts w:ascii="Times New Roman" w:hAnsi="Times New Roman" w:cs="Times New Roman"/>
                <w:b w:val="0"/>
                <w:bCs w:val="0"/>
                <w:i w:val="0"/>
                <w:iCs w:val="0"/>
                <w:noProof/>
                <w:webHidden/>
              </w:rPr>
              <w:fldChar w:fldCharType="separate"/>
            </w:r>
            <w:r w:rsidR="00BA7EDE">
              <w:rPr>
                <w:rFonts w:ascii="Times New Roman" w:hAnsi="Times New Roman" w:cs="Times New Roman"/>
                <w:b w:val="0"/>
                <w:bCs w:val="0"/>
                <w:i w:val="0"/>
                <w:iCs w:val="0"/>
                <w:noProof/>
                <w:webHidden/>
              </w:rPr>
              <w:t>18</w:t>
            </w:r>
            <w:r w:rsidRPr="00B60C9C">
              <w:rPr>
                <w:rFonts w:ascii="Times New Roman" w:hAnsi="Times New Roman" w:cs="Times New Roman"/>
                <w:b w:val="0"/>
                <w:bCs w:val="0"/>
                <w:i w:val="0"/>
                <w:iCs w:val="0"/>
                <w:noProof/>
                <w:webHidden/>
              </w:rPr>
              <w:fldChar w:fldCharType="end"/>
            </w:r>
          </w:hyperlink>
        </w:p>
        <w:p w14:paraId="361E5742" w14:textId="3F10D276" w:rsidR="0093035B" w:rsidRPr="00B60C9C" w:rsidRDefault="0093035B" w:rsidP="00B60C9C">
          <w:pPr>
            <w:pStyle w:val="TOC1"/>
            <w:tabs>
              <w:tab w:val="left" w:pos="480"/>
              <w:tab w:val="right" w:leader="dot" w:pos="9016"/>
            </w:tabs>
            <w:spacing w:before="0" w:line="360" w:lineRule="auto"/>
            <w:rPr>
              <w:rFonts w:ascii="Times New Roman" w:eastAsiaTheme="minorEastAsia" w:hAnsi="Times New Roman" w:cs="Times New Roman"/>
              <w:b w:val="0"/>
              <w:bCs w:val="0"/>
              <w:i w:val="0"/>
              <w:iCs w:val="0"/>
              <w:noProof/>
              <w:lang w:eastAsia="en-GB"/>
            </w:rPr>
          </w:pPr>
          <w:hyperlink w:anchor="_Toc224578454" w:history="1">
            <w:r w:rsidRPr="00B60C9C">
              <w:rPr>
                <w:rStyle w:val="Hyperlink"/>
                <w:rFonts w:ascii="Times New Roman" w:hAnsi="Times New Roman" w:cs="Times New Roman"/>
                <w:b w:val="0"/>
                <w:bCs w:val="0"/>
                <w:i w:val="0"/>
                <w:iCs w:val="0"/>
                <w:noProof/>
              </w:rPr>
              <w:t>8.</w:t>
            </w:r>
            <w:r w:rsidR="00B60C9C">
              <w:rPr>
                <w:rFonts w:ascii="Times New Roman" w:eastAsiaTheme="minorEastAsia" w:hAnsi="Times New Roman" w:cs="Times New Roman"/>
                <w:b w:val="0"/>
                <w:bCs w:val="0"/>
                <w:i w:val="0"/>
                <w:iCs w:val="0"/>
                <w:noProof/>
                <w:lang w:eastAsia="en-GB"/>
              </w:rPr>
              <w:t xml:space="preserve"> </w:t>
            </w:r>
            <w:r w:rsidRPr="00B60C9C">
              <w:rPr>
                <w:rStyle w:val="Hyperlink"/>
                <w:rFonts w:ascii="Times New Roman" w:hAnsi="Times New Roman" w:cs="Times New Roman"/>
                <w:b w:val="0"/>
                <w:bCs w:val="0"/>
                <w:i w:val="0"/>
                <w:iCs w:val="0"/>
                <w:noProof/>
              </w:rPr>
              <w:t>Appendix</w:t>
            </w:r>
            <w:r w:rsidRPr="00B60C9C">
              <w:rPr>
                <w:rFonts w:ascii="Times New Roman" w:hAnsi="Times New Roman" w:cs="Times New Roman"/>
                <w:b w:val="0"/>
                <w:bCs w:val="0"/>
                <w:i w:val="0"/>
                <w:iCs w:val="0"/>
                <w:noProof/>
                <w:webHidden/>
              </w:rPr>
              <w:tab/>
            </w:r>
            <w:r w:rsidRPr="00B60C9C">
              <w:rPr>
                <w:rFonts w:ascii="Times New Roman" w:hAnsi="Times New Roman" w:cs="Times New Roman"/>
                <w:b w:val="0"/>
                <w:bCs w:val="0"/>
                <w:i w:val="0"/>
                <w:iCs w:val="0"/>
                <w:noProof/>
                <w:webHidden/>
              </w:rPr>
              <w:fldChar w:fldCharType="begin"/>
            </w:r>
            <w:r w:rsidRPr="00B60C9C">
              <w:rPr>
                <w:rFonts w:ascii="Times New Roman" w:hAnsi="Times New Roman" w:cs="Times New Roman"/>
                <w:b w:val="0"/>
                <w:bCs w:val="0"/>
                <w:i w:val="0"/>
                <w:iCs w:val="0"/>
                <w:noProof/>
                <w:webHidden/>
              </w:rPr>
              <w:instrText xml:space="preserve"> PAGEREF _Toc224578454 \h </w:instrText>
            </w:r>
            <w:r w:rsidRPr="00B60C9C">
              <w:rPr>
                <w:rFonts w:ascii="Times New Roman" w:hAnsi="Times New Roman" w:cs="Times New Roman"/>
                <w:b w:val="0"/>
                <w:bCs w:val="0"/>
                <w:i w:val="0"/>
                <w:iCs w:val="0"/>
                <w:noProof/>
                <w:webHidden/>
              </w:rPr>
            </w:r>
            <w:r w:rsidRPr="00B60C9C">
              <w:rPr>
                <w:rFonts w:ascii="Times New Roman" w:hAnsi="Times New Roman" w:cs="Times New Roman"/>
                <w:b w:val="0"/>
                <w:bCs w:val="0"/>
                <w:i w:val="0"/>
                <w:iCs w:val="0"/>
                <w:noProof/>
                <w:webHidden/>
              </w:rPr>
              <w:fldChar w:fldCharType="separate"/>
            </w:r>
            <w:r w:rsidR="00BA7EDE">
              <w:rPr>
                <w:rFonts w:ascii="Times New Roman" w:hAnsi="Times New Roman" w:cs="Times New Roman"/>
                <w:b w:val="0"/>
                <w:bCs w:val="0"/>
                <w:i w:val="0"/>
                <w:iCs w:val="0"/>
                <w:noProof/>
                <w:webHidden/>
              </w:rPr>
              <w:t>21</w:t>
            </w:r>
            <w:r w:rsidRPr="00B60C9C">
              <w:rPr>
                <w:rFonts w:ascii="Times New Roman" w:hAnsi="Times New Roman" w:cs="Times New Roman"/>
                <w:b w:val="0"/>
                <w:bCs w:val="0"/>
                <w:i w:val="0"/>
                <w:iCs w:val="0"/>
                <w:noProof/>
                <w:webHidden/>
              </w:rPr>
              <w:fldChar w:fldCharType="end"/>
            </w:r>
          </w:hyperlink>
        </w:p>
        <w:p w14:paraId="0F450C99" w14:textId="45063D9E" w:rsidR="007767AB" w:rsidRPr="00DB1516" w:rsidRDefault="007767AB" w:rsidP="00B60C9C">
          <w:pPr>
            <w:spacing w:after="0" w:line="360" w:lineRule="auto"/>
            <w:rPr>
              <w:rFonts w:ascii="Times New Roman" w:hAnsi="Times New Roman" w:cs="Times New Roman"/>
            </w:rPr>
          </w:pPr>
          <w:r w:rsidRPr="00B60C9C">
            <w:rPr>
              <w:rFonts w:ascii="Times New Roman" w:hAnsi="Times New Roman" w:cs="Times New Roman"/>
              <w:noProof/>
              <w:color w:val="000000" w:themeColor="text1"/>
            </w:rPr>
            <w:fldChar w:fldCharType="end"/>
          </w:r>
        </w:p>
      </w:sdtContent>
    </w:sdt>
    <w:p w14:paraId="7A85252B" w14:textId="77777777" w:rsidR="007767AB" w:rsidRPr="00DB1516" w:rsidRDefault="007767AB" w:rsidP="00EF2A7A">
      <w:pPr>
        <w:spacing w:line="360" w:lineRule="auto"/>
        <w:rPr>
          <w:rFonts w:ascii="Times New Roman" w:hAnsi="Times New Roman" w:cs="Times New Roman"/>
        </w:rPr>
      </w:pPr>
    </w:p>
    <w:p w14:paraId="478D327C" w14:textId="20219B19" w:rsidR="008C1BD4" w:rsidRPr="00B60C9C" w:rsidRDefault="00A72719" w:rsidP="00B60C9C">
      <w:pPr>
        <w:pStyle w:val="ListParagraph"/>
        <w:numPr>
          <w:ilvl w:val="0"/>
          <w:numId w:val="3"/>
        </w:numPr>
        <w:spacing w:after="0" w:line="360" w:lineRule="auto"/>
        <w:outlineLvl w:val="0"/>
        <w:rPr>
          <w:rFonts w:ascii="Times New Roman" w:hAnsi="Times New Roman" w:cs="Times New Roman"/>
          <w:b/>
          <w:bCs/>
        </w:rPr>
      </w:pPr>
      <w:r w:rsidRPr="00DB1516">
        <w:rPr>
          <w:rFonts w:ascii="Times New Roman" w:hAnsi="Times New Roman" w:cs="Times New Roman"/>
        </w:rPr>
        <w:br w:type="page"/>
      </w:r>
      <w:bookmarkStart w:id="2" w:name="_Toc223414609"/>
      <w:bookmarkStart w:id="3" w:name="_Toc224578439"/>
      <w:r w:rsidR="008C1BD4" w:rsidRPr="00B60C9C">
        <w:rPr>
          <w:rFonts w:ascii="Times New Roman" w:hAnsi="Times New Roman" w:cs="Times New Roman"/>
          <w:b/>
          <w:bCs/>
          <w:color w:val="4472C4" w:themeColor="accent1"/>
        </w:rPr>
        <w:lastRenderedPageBreak/>
        <w:t>Introduction</w:t>
      </w:r>
      <w:bookmarkEnd w:id="2"/>
      <w:bookmarkEnd w:id="3"/>
    </w:p>
    <w:p w14:paraId="0D3C6132" w14:textId="77777777" w:rsidR="00063E97" w:rsidRPr="00B60C9C" w:rsidRDefault="00063E97" w:rsidP="00B60C9C">
      <w:pPr>
        <w:pStyle w:val="NormalWeb"/>
        <w:spacing w:before="0" w:beforeAutospacing="0" w:after="0" w:afterAutospacing="0" w:line="360" w:lineRule="auto"/>
        <w:rPr>
          <w:color w:val="000000"/>
        </w:rPr>
      </w:pPr>
    </w:p>
    <w:p w14:paraId="3CC4C19E" w14:textId="50BC996A" w:rsidR="00063E97" w:rsidRPr="00B60C9C" w:rsidRDefault="00063E97" w:rsidP="00B60C9C">
      <w:pPr>
        <w:pStyle w:val="NormalWeb"/>
        <w:spacing w:before="0" w:beforeAutospacing="0" w:after="0" w:afterAutospacing="0" w:line="360" w:lineRule="auto"/>
        <w:rPr>
          <w:color w:val="000000"/>
        </w:rPr>
      </w:pPr>
      <w:r w:rsidRPr="00B60C9C">
        <w:rPr>
          <w:color w:val="000000"/>
        </w:rPr>
        <w:t>This report examines the financial planning and budgeting practices of Silver Stitch Ltd, a retail chain operating twelve stores that sell premium casual clothing. The company faces significant financial and operational challenges, particularly in managing cash flow, stock levels, and operating costs across multiple locations. Effective budgeting is essential to ensure liquidity, meet financial obligations, and achieve profitability over the six-month period from June to December</w:t>
      </w:r>
      <w:r w:rsidR="00EF2A7A" w:rsidRPr="00B60C9C">
        <w:rPr>
          <w:color w:val="000000"/>
        </w:rPr>
        <w:t>.</w:t>
      </w:r>
    </w:p>
    <w:p w14:paraId="33041C87" w14:textId="77777777" w:rsidR="00063E97" w:rsidRPr="00B60C9C" w:rsidRDefault="00063E97" w:rsidP="00B60C9C">
      <w:pPr>
        <w:pStyle w:val="NormalWeb"/>
        <w:spacing w:before="0" w:beforeAutospacing="0" w:after="0" w:afterAutospacing="0" w:line="360" w:lineRule="auto"/>
        <w:rPr>
          <w:color w:val="000000"/>
        </w:rPr>
      </w:pPr>
    </w:p>
    <w:p w14:paraId="63449B78" w14:textId="264FAC16" w:rsidR="00063E97" w:rsidRPr="00B60C9C" w:rsidRDefault="00063E97" w:rsidP="00B60C9C">
      <w:pPr>
        <w:pStyle w:val="NormalWeb"/>
        <w:spacing w:before="0" w:beforeAutospacing="0" w:after="0" w:afterAutospacing="0" w:line="360" w:lineRule="auto"/>
        <w:rPr>
          <w:color w:val="000000"/>
        </w:rPr>
      </w:pPr>
      <w:r w:rsidRPr="00B60C9C">
        <w:rPr>
          <w:color w:val="000000"/>
        </w:rPr>
        <w:t xml:space="preserve">Budgeting provides a structured framework for planning, monitoring, and controlling resources. It allows management to forecast revenues, anticipate expenses, and evaluate the financial impact of operational </w:t>
      </w:r>
      <w:r w:rsidRPr="00B60C9C">
        <w:rPr>
          <w:color w:val="000000" w:themeColor="text1"/>
        </w:rPr>
        <w:t>decisions</w:t>
      </w:r>
      <w:r w:rsidR="00EF2A7A" w:rsidRPr="00B60C9C">
        <w:rPr>
          <w:color w:val="000000" w:themeColor="text1"/>
        </w:rPr>
        <w:t xml:space="preserve">. </w:t>
      </w:r>
      <w:r w:rsidRPr="00B60C9C">
        <w:rPr>
          <w:color w:val="000000"/>
        </w:rPr>
        <w:t>Traditionally, companies have relied on incremental budgeting, adjusting budgets based on prior periods. However, the retail sector is dynamic, with seasonal fluctuations and changing consumer behaviour, which often requires more flexible and strategic budgeting approaches</w:t>
      </w:r>
      <w:r w:rsidR="00EF2A7A" w:rsidRPr="00B60C9C">
        <w:rPr>
          <w:color w:val="000000"/>
        </w:rPr>
        <w:t>.</w:t>
      </w:r>
    </w:p>
    <w:p w14:paraId="55E95F9F" w14:textId="77777777" w:rsidR="00063E97" w:rsidRPr="00B60C9C" w:rsidRDefault="00063E97" w:rsidP="00B60C9C">
      <w:pPr>
        <w:pStyle w:val="NormalWeb"/>
        <w:spacing w:before="0" w:beforeAutospacing="0" w:after="0" w:afterAutospacing="0" w:line="360" w:lineRule="auto"/>
        <w:rPr>
          <w:color w:val="000000"/>
        </w:rPr>
      </w:pPr>
    </w:p>
    <w:p w14:paraId="14484ADA" w14:textId="0E96FE07" w:rsidR="00063E97" w:rsidRPr="00B60C9C" w:rsidRDefault="00063E97" w:rsidP="00B60C9C">
      <w:pPr>
        <w:pStyle w:val="NormalWeb"/>
        <w:spacing w:before="0" w:beforeAutospacing="0" w:after="0" w:afterAutospacing="0" w:line="360" w:lineRule="auto"/>
        <w:rPr>
          <w:color w:val="000000"/>
        </w:rPr>
      </w:pPr>
      <w:r w:rsidRPr="00B60C9C">
        <w:rPr>
          <w:color w:val="000000"/>
        </w:rPr>
        <w:t>This report focuses on three main areas of financial planning: the stock budget, the cash budget, and the budgeted Profit and Loss Account. The stock budget considers inventory levels required to meet projected sales while maintaining a minimum threshold. The cash budget examines cash inflows and outflows, including stock purchases, administration and selling expenses, loan repayments, and interest payments. The budgeted Profit and Loss Account</w:t>
      </w:r>
      <w:r w:rsidR="00700840" w:rsidRPr="00B60C9C">
        <w:rPr>
          <w:color w:val="000000"/>
        </w:rPr>
        <w:t xml:space="preserve"> </w:t>
      </w:r>
      <w:proofErr w:type="gramStart"/>
      <w:r w:rsidR="00700840" w:rsidRPr="00B60C9C">
        <w:rPr>
          <w:color w:val="000000"/>
        </w:rPr>
        <w:t>provides</w:t>
      </w:r>
      <w:proofErr w:type="gramEnd"/>
      <w:r w:rsidRPr="00B60C9C">
        <w:rPr>
          <w:color w:val="000000"/>
        </w:rPr>
        <w:t xml:space="preserve"> an overview of expected profitability, gross margins, and operating costs, allowing management to assess performance and make informed decisions</w:t>
      </w:r>
      <w:r w:rsidR="00EF2A7A" w:rsidRPr="00B60C9C">
        <w:rPr>
          <w:color w:val="000000"/>
        </w:rPr>
        <w:t>.</w:t>
      </w:r>
    </w:p>
    <w:p w14:paraId="3F5FC78C" w14:textId="77777777" w:rsidR="002D0C5F" w:rsidRPr="00B60C9C" w:rsidRDefault="002D0C5F" w:rsidP="00B60C9C">
      <w:pPr>
        <w:pStyle w:val="NormalWeb"/>
        <w:spacing w:before="0" w:beforeAutospacing="0" w:after="0" w:afterAutospacing="0" w:line="360" w:lineRule="auto"/>
        <w:rPr>
          <w:color w:val="000000"/>
        </w:rPr>
      </w:pPr>
    </w:p>
    <w:p w14:paraId="484F2490" w14:textId="123D8283" w:rsidR="00063E97" w:rsidRPr="00B60C9C" w:rsidRDefault="00063E97" w:rsidP="00B60C9C">
      <w:pPr>
        <w:pStyle w:val="NormalWeb"/>
        <w:spacing w:before="0" w:beforeAutospacing="0" w:after="0" w:afterAutospacing="0" w:line="360" w:lineRule="auto"/>
        <w:rPr>
          <w:color w:val="000000"/>
        </w:rPr>
      </w:pPr>
      <w:r w:rsidRPr="00B60C9C">
        <w:rPr>
          <w:color w:val="000000"/>
        </w:rPr>
        <w:t>In addition, the report situates Silver Stitch Ltd</w:t>
      </w:r>
      <w:r w:rsidR="00700840" w:rsidRPr="00B60C9C">
        <w:rPr>
          <w:color w:val="000000"/>
        </w:rPr>
        <w:t xml:space="preserve"> </w:t>
      </w:r>
      <w:r w:rsidRPr="00B60C9C">
        <w:rPr>
          <w:color w:val="000000"/>
        </w:rPr>
        <w:t>budgeting process within the wider organisational context. Effective budgetary control relies on management commitment, reliable reporting systems, and clearly defined responsibilities. Human behaviour also influences the success of budgeting, as employee motivation, engagement, participation in planning, and resistance to change can affect implementation outcomes</w:t>
      </w:r>
      <w:r w:rsidR="00EF2A7A" w:rsidRPr="00B60C9C">
        <w:rPr>
          <w:color w:val="000000"/>
        </w:rPr>
        <w:t>.</w:t>
      </w:r>
    </w:p>
    <w:p w14:paraId="3436C5A9" w14:textId="77777777" w:rsidR="00063E97" w:rsidRPr="00B60C9C" w:rsidRDefault="00063E97" w:rsidP="00B60C9C">
      <w:pPr>
        <w:pStyle w:val="NormalWeb"/>
        <w:spacing w:before="0" w:beforeAutospacing="0" w:after="0" w:afterAutospacing="0" w:line="360" w:lineRule="auto"/>
        <w:rPr>
          <w:color w:val="000000"/>
        </w:rPr>
      </w:pPr>
    </w:p>
    <w:p w14:paraId="1F3A7112" w14:textId="3BB9DB27" w:rsidR="00063E97" w:rsidRPr="00B60C9C" w:rsidRDefault="00063E97" w:rsidP="00B60C9C">
      <w:pPr>
        <w:pStyle w:val="NormalWeb"/>
        <w:spacing w:before="0" w:beforeAutospacing="0" w:after="0" w:afterAutospacing="0" w:line="360" w:lineRule="auto"/>
        <w:rPr>
          <w:color w:val="000000"/>
        </w:rPr>
      </w:pPr>
      <w:r w:rsidRPr="00B60C9C">
        <w:rPr>
          <w:color w:val="000000"/>
        </w:rPr>
        <w:t>Finally, the retail environment is fast-changing, with unpredictable sales patterns and competitive pressures. The report highlights the importance of adaptive budgeting that balances control with flexibility, ensuring the company can respond to operational demands while supporting strategic goals</w:t>
      </w:r>
      <w:r w:rsidR="00EF2A7A" w:rsidRPr="00B60C9C">
        <w:rPr>
          <w:color w:val="000000"/>
        </w:rPr>
        <w:t>.</w:t>
      </w:r>
    </w:p>
    <w:p w14:paraId="22194584" w14:textId="356A37B9" w:rsidR="00B61A02" w:rsidRPr="00B60C9C" w:rsidRDefault="0006412E" w:rsidP="00B60C9C">
      <w:pPr>
        <w:pStyle w:val="ListParagraph"/>
        <w:numPr>
          <w:ilvl w:val="0"/>
          <w:numId w:val="3"/>
        </w:numPr>
        <w:spacing w:after="0" w:line="360" w:lineRule="auto"/>
        <w:outlineLvl w:val="0"/>
        <w:rPr>
          <w:rFonts w:ascii="Times New Roman" w:hAnsi="Times New Roman" w:cs="Times New Roman"/>
          <w:b/>
          <w:bCs/>
          <w:color w:val="4472C4" w:themeColor="accent1"/>
        </w:rPr>
      </w:pPr>
      <w:bookmarkStart w:id="4" w:name="_Toc223414610"/>
      <w:bookmarkStart w:id="5" w:name="_Toc224578440"/>
      <w:r w:rsidRPr="00B60C9C">
        <w:rPr>
          <w:rFonts w:ascii="Times New Roman" w:hAnsi="Times New Roman" w:cs="Times New Roman"/>
          <w:b/>
          <w:bCs/>
          <w:color w:val="4472C4" w:themeColor="accent1"/>
        </w:rPr>
        <w:lastRenderedPageBreak/>
        <w:t>Main Findings</w:t>
      </w:r>
      <w:bookmarkEnd w:id="4"/>
      <w:bookmarkEnd w:id="5"/>
      <w:r w:rsidRPr="00B60C9C">
        <w:rPr>
          <w:rFonts w:ascii="Times New Roman" w:hAnsi="Times New Roman" w:cs="Times New Roman"/>
          <w:b/>
          <w:bCs/>
          <w:color w:val="4472C4" w:themeColor="accent1"/>
        </w:rPr>
        <w:t xml:space="preserve"> </w:t>
      </w:r>
    </w:p>
    <w:p w14:paraId="5B67A464" w14:textId="77777777" w:rsidR="00F227BE" w:rsidRPr="00B60C9C" w:rsidRDefault="00F227BE" w:rsidP="00B60C9C">
      <w:pPr>
        <w:pStyle w:val="NormalWeb"/>
        <w:spacing w:before="0" w:beforeAutospacing="0" w:after="0" w:afterAutospacing="0" w:line="360" w:lineRule="auto"/>
        <w:rPr>
          <w:color w:val="000000" w:themeColor="text1"/>
        </w:rPr>
      </w:pPr>
    </w:p>
    <w:p w14:paraId="4F2EAE51" w14:textId="17E5F36B" w:rsidR="00F227BE" w:rsidRPr="00B60C9C" w:rsidRDefault="00F227BE" w:rsidP="00B60C9C">
      <w:pPr>
        <w:pStyle w:val="NormalWeb"/>
        <w:spacing w:before="0" w:beforeAutospacing="0" w:after="0" w:afterAutospacing="0" w:line="360" w:lineRule="auto"/>
        <w:rPr>
          <w:color w:val="000000" w:themeColor="text1"/>
        </w:rPr>
      </w:pPr>
      <w:r w:rsidRPr="00B60C9C">
        <w:rPr>
          <w:color w:val="000000" w:themeColor="text1"/>
        </w:rPr>
        <w:t>This section presents the main financial findings derived from the preparation of the stock budget, cash budget, and budgeted Profit and Loss Account for Silver Stitch Ltd.</w:t>
      </w:r>
      <w:r w:rsidR="002F230B" w:rsidRPr="00B60C9C">
        <w:rPr>
          <w:color w:val="000000" w:themeColor="text1"/>
        </w:rPr>
        <w:t xml:space="preserve"> The budgets provide a structured overview of the company’s expected financial performance over the six-month period, highlighting sales trends, cost patterns, cash inflows and outflows, and overall profitability. By analysing these financial statements, it is possible to anticipate potential liquidity pressures, evaluate short-term financial stability, and identify areas where management action may be necessary</w:t>
      </w:r>
      <w:sdt>
        <w:sdtPr>
          <w:rPr>
            <w:color w:val="000000" w:themeColor="text1"/>
          </w:rPr>
          <w:id w:val="444122781"/>
          <w:citation/>
        </w:sdtPr>
        <w:sdtContent>
          <w:r w:rsidR="00643811" w:rsidRPr="00B60C9C">
            <w:rPr>
              <w:color w:val="000000" w:themeColor="text1"/>
            </w:rPr>
            <w:fldChar w:fldCharType="begin"/>
          </w:r>
          <w:r w:rsidR="00643811" w:rsidRPr="00B60C9C">
            <w:rPr>
              <w:color w:val="000000" w:themeColor="text1"/>
            </w:rPr>
            <w:instrText xml:space="preserve"> CITATION Hop20 \l 2057 </w:instrText>
          </w:r>
          <w:r w:rsidR="00643811" w:rsidRPr="00B60C9C">
            <w:rPr>
              <w:color w:val="000000" w:themeColor="text1"/>
            </w:rPr>
            <w:fldChar w:fldCharType="separate"/>
          </w:r>
          <w:r w:rsidR="00FA0528" w:rsidRPr="00B60C9C">
            <w:rPr>
              <w:noProof/>
              <w:color w:val="000000" w:themeColor="text1"/>
            </w:rPr>
            <w:t xml:space="preserve"> (Hope, 2020)</w:t>
          </w:r>
          <w:r w:rsidR="00643811" w:rsidRPr="00B60C9C">
            <w:rPr>
              <w:color w:val="000000" w:themeColor="text1"/>
            </w:rPr>
            <w:fldChar w:fldCharType="end"/>
          </w:r>
        </w:sdtContent>
      </w:sdt>
      <w:r w:rsidR="002F230B" w:rsidRPr="00B60C9C">
        <w:rPr>
          <w:color w:val="000000" w:themeColor="text1"/>
        </w:rPr>
        <w:t>.</w:t>
      </w:r>
    </w:p>
    <w:p w14:paraId="405198C3" w14:textId="77777777" w:rsidR="002F230B" w:rsidRPr="00B60C9C" w:rsidRDefault="002F230B" w:rsidP="00B60C9C">
      <w:pPr>
        <w:pStyle w:val="NormalWeb"/>
        <w:spacing w:before="0" w:beforeAutospacing="0" w:after="0" w:afterAutospacing="0" w:line="360" w:lineRule="auto"/>
        <w:rPr>
          <w:color w:val="000000" w:themeColor="text1"/>
        </w:rPr>
      </w:pPr>
    </w:p>
    <w:p w14:paraId="5CBF7999" w14:textId="77777777" w:rsidR="00B61A02" w:rsidRPr="00B60C9C" w:rsidRDefault="00A12C2D" w:rsidP="00B60C9C">
      <w:pPr>
        <w:pStyle w:val="ListParagraph"/>
        <w:numPr>
          <w:ilvl w:val="1"/>
          <w:numId w:val="7"/>
        </w:numPr>
        <w:spacing w:after="0" w:line="360" w:lineRule="auto"/>
        <w:ind w:left="360"/>
        <w:outlineLvl w:val="1"/>
        <w:rPr>
          <w:rFonts w:ascii="Times New Roman" w:hAnsi="Times New Roman" w:cs="Times New Roman"/>
          <w:b/>
          <w:bCs/>
          <w:color w:val="000000" w:themeColor="text1"/>
        </w:rPr>
      </w:pPr>
      <w:bookmarkStart w:id="6" w:name="_Toc224578441"/>
      <w:r w:rsidRPr="00B60C9C">
        <w:rPr>
          <w:rFonts w:ascii="Times New Roman" w:hAnsi="Times New Roman" w:cs="Times New Roman"/>
          <w:b/>
          <w:bCs/>
          <w:color w:val="000000" w:themeColor="text1"/>
        </w:rPr>
        <w:t xml:space="preserve">Stock </w:t>
      </w:r>
      <w:r w:rsidR="008C1BD4" w:rsidRPr="00B60C9C">
        <w:rPr>
          <w:rFonts w:ascii="Times New Roman" w:hAnsi="Times New Roman" w:cs="Times New Roman"/>
          <w:b/>
          <w:bCs/>
          <w:color w:val="000000" w:themeColor="text1"/>
        </w:rPr>
        <w:t>Budget</w:t>
      </w:r>
      <w:bookmarkEnd w:id="6"/>
    </w:p>
    <w:p w14:paraId="1DD825E0" w14:textId="77777777" w:rsidR="00170306" w:rsidRPr="00B60C9C" w:rsidRDefault="00170306" w:rsidP="00B60C9C">
      <w:pPr>
        <w:spacing w:after="0" w:line="360" w:lineRule="auto"/>
        <w:rPr>
          <w:rFonts w:ascii="Times New Roman" w:hAnsi="Times New Roman" w:cs="Times New Roman"/>
          <w:b/>
          <w:bCs/>
          <w:color w:val="000000" w:themeColor="text1"/>
        </w:rPr>
      </w:pPr>
    </w:p>
    <w:p w14:paraId="0132B01B" w14:textId="1C6E4C3F" w:rsidR="0000113C" w:rsidRPr="00B60C9C" w:rsidRDefault="0061432F" w:rsidP="00B60C9C">
      <w:pPr>
        <w:pStyle w:val="NormalWeb"/>
        <w:spacing w:before="0" w:beforeAutospacing="0" w:after="0" w:afterAutospacing="0" w:line="360" w:lineRule="auto"/>
        <w:rPr>
          <w:color w:val="000000" w:themeColor="text1"/>
        </w:rPr>
      </w:pPr>
      <w:r w:rsidRPr="00B60C9C">
        <w:rPr>
          <w:rStyle w:val="Emphasis"/>
          <w:rFonts w:eastAsiaTheme="majorEastAsia"/>
          <w:i w:val="0"/>
          <w:iCs w:val="0"/>
          <w:color w:val="000000" w:themeColor="text1"/>
        </w:rPr>
        <w:t>The stock budget</w:t>
      </w:r>
      <w:r w:rsidR="002D502F" w:rsidRPr="00B60C9C">
        <w:rPr>
          <w:rStyle w:val="Emphasis"/>
          <w:rFonts w:eastAsiaTheme="majorEastAsia"/>
          <w:i w:val="0"/>
          <w:iCs w:val="0"/>
          <w:color w:val="000000" w:themeColor="text1"/>
        </w:rPr>
        <w:t xml:space="preserve"> summarises the projected movements in inventory levels </w:t>
      </w:r>
      <w:r w:rsidRPr="00B60C9C">
        <w:rPr>
          <w:rStyle w:val="Emphasis"/>
          <w:rFonts w:eastAsiaTheme="majorEastAsia"/>
          <w:i w:val="0"/>
          <w:iCs w:val="0"/>
          <w:color w:val="000000" w:themeColor="text1"/>
        </w:rPr>
        <w:t xml:space="preserve">for Silver Stitch Ltd </w:t>
      </w:r>
      <w:r w:rsidR="002D502F" w:rsidRPr="00B60C9C">
        <w:rPr>
          <w:rStyle w:val="Emphasis"/>
          <w:rFonts w:eastAsiaTheme="majorEastAsia"/>
          <w:i w:val="0"/>
          <w:iCs w:val="0"/>
          <w:color w:val="000000" w:themeColor="text1"/>
        </w:rPr>
        <w:t>over the six-month budgeting period. It reflects opening stock, monthly purchases, the estimated cost of stock sold based on the gross profit margin, and the resulting closing stock balances.</w:t>
      </w:r>
      <w:r w:rsidR="002F230B" w:rsidRPr="00B60C9C">
        <w:rPr>
          <w:rStyle w:val="Emphasis"/>
          <w:rFonts w:eastAsiaTheme="majorEastAsia"/>
          <w:i w:val="0"/>
          <w:iCs w:val="0"/>
          <w:color w:val="000000" w:themeColor="text1"/>
        </w:rPr>
        <w:t xml:space="preserve"> </w:t>
      </w:r>
      <w:r w:rsidR="0000113C" w:rsidRPr="00B60C9C">
        <w:rPr>
          <w:color w:val="000000" w:themeColor="text1"/>
        </w:rPr>
        <w:t>Closing stock for each month becomes the opening balance for the next period</w:t>
      </w:r>
      <w:r w:rsidR="000F7A4F" w:rsidRPr="00B60C9C">
        <w:rPr>
          <w:color w:val="000000" w:themeColor="text1"/>
        </w:rPr>
        <w:t>.</w:t>
      </w:r>
    </w:p>
    <w:p w14:paraId="61987487" w14:textId="77777777" w:rsidR="00170306" w:rsidRPr="00B60C9C" w:rsidRDefault="00170306" w:rsidP="00B60C9C">
      <w:pPr>
        <w:pStyle w:val="NormalWeb"/>
        <w:spacing w:before="0" w:beforeAutospacing="0" w:after="0" w:afterAutospacing="0" w:line="360" w:lineRule="auto"/>
        <w:rPr>
          <w:color w:val="000000" w:themeColor="text1"/>
        </w:rPr>
      </w:pPr>
    </w:p>
    <w:p w14:paraId="3F85CB6E" w14:textId="57962589" w:rsidR="00EA7E25" w:rsidRPr="00B60C9C" w:rsidRDefault="00952C0B" w:rsidP="00B60C9C">
      <w:pPr>
        <w:pStyle w:val="NormalWeb"/>
        <w:spacing w:before="0" w:beforeAutospacing="0" w:after="0" w:afterAutospacing="0" w:line="360" w:lineRule="auto"/>
        <w:rPr>
          <w:color w:val="000000" w:themeColor="text1"/>
        </w:rPr>
      </w:pPr>
      <w:r w:rsidRPr="00B60C9C">
        <w:rPr>
          <w:color w:val="000000" w:themeColor="text1"/>
        </w:rPr>
        <w:t>Table 1: Stock Budget</w:t>
      </w:r>
      <w:r w:rsidR="00B54C8F" w:rsidRPr="00B60C9C">
        <w:rPr>
          <w:color w:val="000000" w:themeColor="text1"/>
        </w:rPr>
        <w:t xml:space="preserve"> for </w:t>
      </w:r>
      <w:r w:rsidR="00224BF7" w:rsidRPr="00B60C9C">
        <w:rPr>
          <w:color w:val="000000" w:themeColor="text1"/>
        </w:rPr>
        <w:t>the six months to 31 December is:</w:t>
      </w:r>
    </w:p>
    <w:tbl>
      <w:tblPr>
        <w:tblStyle w:val="TableGrid"/>
        <w:tblW w:w="0" w:type="auto"/>
        <w:tblLook w:val="04A0" w:firstRow="1" w:lastRow="0" w:firstColumn="1" w:lastColumn="0" w:noHBand="0" w:noVBand="1"/>
      </w:tblPr>
      <w:tblGrid>
        <w:gridCol w:w="2689"/>
        <w:gridCol w:w="1134"/>
        <w:gridCol w:w="1134"/>
        <w:gridCol w:w="1134"/>
        <w:gridCol w:w="992"/>
        <w:gridCol w:w="992"/>
        <w:gridCol w:w="941"/>
      </w:tblGrid>
      <w:tr w:rsidR="00170306" w:rsidRPr="00B60C9C" w14:paraId="30769C70" w14:textId="77777777" w:rsidTr="00484817">
        <w:trPr>
          <w:trHeight w:val="170"/>
        </w:trPr>
        <w:tc>
          <w:tcPr>
            <w:tcW w:w="2689" w:type="dxa"/>
          </w:tcPr>
          <w:p w14:paraId="45AF336B" w14:textId="77777777" w:rsidR="00EA7E25" w:rsidRPr="00B60C9C" w:rsidRDefault="00EA7E25" w:rsidP="00B60C9C">
            <w:pPr>
              <w:spacing w:line="360" w:lineRule="auto"/>
              <w:rPr>
                <w:rFonts w:ascii="Times New Roman" w:hAnsi="Times New Roman" w:cs="Times New Roman"/>
                <w:color w:val="000000" w:themeColor="text1"/>
              </w:rPr>
            </w:pPr>
          </w:p>
        </w:tc>
        <w:tc>
          <w:tcPr>
            <w:tcW w:w="1134" w:type="dxa"/>
          </w:tcPr>
          <w:p w14:paraId="6D545ADF" w14:textId="32D5ABBF" w:rsidR="00EA7E25" w:rsidRPr="00B60C9C" w:rsidRDefault="00EA7E25" w:rsidP="00B60C9C">
            <w:pPr>
              <w:spacing w:line="360" w:lineRule="auto"/>
              <w:jc w:val="center"/>
              <w:rPr>
                <w:rFonts w:ascii="Times New Roman" w:hAnsi="Times New Roman" w:cs="Times New Roman"/>
                <w:b/>
                <w:bCs/>
                <w:color w:val="000000" w:themeColor="text1"/>
              </w:rPr>
            </w:pPr>
            <w:r w:rsidRPr="00B60C9C">
              <w:rPr>
                <w:rFonts w:ascii="Times New Roman" w:hAnsi="Times New Roman" w:cs="Times New Roman"/>
                <w:b/>
                <w:bCs/>
                <w:color w:val="000000" w:themeColor="text1"/>
              </w:rPr>
              <w:t>July</w:t>
            </w:r>
          </w:p>
        </w:tc>
        <w:tc>
          <w:tcPr>
            <w:tcW w:w="1134" w:type="dxa"/>
          </w:tcPr>
          <w:p w14:paraId="582F1665" w14:textId="68B98C2E" w:rsidR="00EA7E25" w:rsidRPr="00B60C9C" w:rsidRDefault="00EA7E25" w:rsidP="00B60C9C">
            <w:pPr>
              <w:spacing w:line="360" w:lineRule="auto"/>
              <w:jc w:val="center"/>
              <w:rPr>
                <w:rFonts w:ascii="Times New Roman" w:hAnsi="Times New Roman" w:cs="Times New Roman"/>
                <w:b/>
                <w:bCs/>
                <w:color w:val="000000" w:themeColor="text1"/>
              </w:rPr>
            </w:pPr>
            <w:r w:rsidRPr="00B60C9C">
              <w:rPr>
                <w:rFonts w:ascii="Times New Roman" w:hAnsi="Times New Roman" w:cs="Times New Roman"/>
                <w:b/>
                <w:bCs/>
                <w:color w:val="000000" w:themeColor="text1"/>
              </w:rPr>
              <w:t>Aug</w:t>
            </w:r>
          </w:p>
        </w:tc>
        <w:tc>
          <w:tcPr>
            <w:tcW w:w="1134" w:type="dxa"/>
          </w:tcPr>
          <w:p w14:paraId="217B046C" w14:textId="4DD4E64A" w:rsidR="00EA7E25" w:rsidRPr="00B60C9C" w:rsidRDefault="00EA7E25" w:rsidP="00B60C9C">
            <w:pPr>
              <w:spacing w:line="360" w:lineRule="auto"/>
              <w:jc w:val="center"/>
              <w:rPr>
                <w:rFonts w:ascii="Times New Roman" w:hAnsi="Times New Roman" w:cs="Times New Roman"/>
                <w:b/>
                <w:bCs/>
                <w:color w:val="000000" w:themeColor="text1"/>
              </w:rPr>
            </w:pPr>
            <w:r w:rsidRPr="00B60C9C">
              <w:rPr>
                <w:rFonts w:ascii="Times New Roman" w:hAnsi="Times New Roman" w:cs="Times New Roman"/>
                <w:b/>
                <w:bCs/>
                <w:color w:val="000000" w:themeColor="text1"/>
              </w:rPr>
              <w:t>Sept</w:t>
            </w:r>
          </w:p>
        </w:tc>
        <w:tc>
          <w:tcPr>
            <w:tcW w:w="992" w:type="dxa"/>
          </w:tcPr>
          <w:p w14:paraId="07657403" w14:textId="6F4A627C" w:rsidR="00EA7E25" w:rsidRPr="00B60C9C" w:rsidRDefault="00EA7E25" w:rsidP="00B60C9C">
            <w:pPr>
              <w:spacing w:line="360" w:lineRule="auto"/>
              <w:jc w:val="center"/>
              <w:rPr>
                <w:rFonts w:ascii="Times New Roman" w:hAnsi="Times New Roman" w:cs="Times New Roman"/>
                <w:b/>
                <w:bCs/>
                <w:color w:val="000000" w:themeColor="text1"/>
              </w:rPr>
            </w:pPr>
            <w:r w:rsidRPr="00B60C9C">
              <w:rPr>
                <w:rFonts w:ascii="Times New Roman" w:hAnsi="Times New Roman" w:cs="Times New Roman"/>
                <w:b/>
                <w:bCs/>
                <w:color w:val="000000" w:themeColor="text1"/>
              </w:rPr>
              <w:t>Oct</w:t>
            </w:r>
          </w:p>
        </w:tc>
        <w:tc>
          <w:tcPr>
            <w:tcW w:w="992" w:type="dxa"/>
          </w:tcPr>
          <w:p w14:paraId="5A204339" w14:textId="0AC635B9" w:rsidR="00EA7E25" w:rsidRPr="00B60C9C" w:rsidRDefault="00EA7E25" w:rsidP="00B60C9C">
            <w:pPr>
              <w:spacing w:line="360" w:lineRule="auto"/>
              <w:jc w:val="center"/>
              <w:rPr>
                <w:rFonts w:ascii="Times New Roman" w:hAnsi="Times New Roman" w:cs="Times New Roman"/>
                <w:b/>
                <w:bCs/>
                <w:color w:val="000000" w:themeColor="text1"/>
              </w:rPr>
            </w:pPr>
            <w:r w:rsidRPr="00B60C9C">
              <w:rPr>
                <w:rFonts w:ascii="Times New Roman" w:hAnsi="Times New Roman" w:cs="Times New Roman"/>
                <w:b/>
                <w:bCs/>
                <w:color w:val="000000" w:themeColor="text1"/>
              </w:rPr>
              <w:t>Nov</w:t>
            </w:r>
          </w:p>
        </w:tc>
        <w:tc>
          <w:tcPr>
            <w:tcW w:w="941" w:type="dxa"/>
          </w:tcPr>
          <w:p w14:paraId="22BFBB06" w14:textId="3E62FD37" w:rsidR="00EA7E25" w:rsidRPr="00B60C9C" w:rsidRDefault="00EA7E25" w:rsidP="00B60C9C">
            <w:pPr>
              <w:spacing w:line="360" w:lineRule="auto"/>
              <w:jc w:val="center"/>
              <w:rPr>
                <w:rFonts w:ascii="Times New Roman" w:hAnsi="Times New Roman" w:cs="Times New Roman"/>
                <w:b/>
                <w:bCs/>
                <w:color w:val="000000" w:themeColor="text1"/>
              </w:rPr>
            </w:pPr>
            <w:r w:rsidRPr="00B60C9C">
              <w:rPr>
                <w:rFonts w:ascii="Times New Roman" w:hAnsi="Times New Roman" w:cs="Times New Roman"/>
                <w:b/>
                <w:bCs/>
                <w:color w:val="000000" w:themeColor="text1"/>
              </w:rPr>
              <w:t>Dec</w:t>
            </w:r>
          </w:p>
        </w:tc>
      </w:tr>
      <w:tr w:rsidR="00170306" w:rsidRPr="00B60C9C" w14:paraId="661C5094" w14:textId="77777777" w:rsidTr="00484817">
        <w:trPr>
          <w:trHeight w:val="170"/>
        </w:trPr>
        <w:tc>
          <w:tcPr>
            <w:tcW w:w="2689" w:type="dxa"/>
          </w:tcPr>
          <w:p w14:paraId="515C448F" w14:textId="2A3693A1" w:rsidR="00EA7E25" w:rsidRPr="00B60C9C" w:rsidRDefault="00EA7E25" w:rsidP="00B60C9C">
            <w:pPr>
              <w:spacing w:line="360" w:lineRule="auto"/>
              <w:rPr>
                <w:rFonts w:ascii="Times New Roman" w:hAnsi="Times New Roman" w:cs="Times New Roman"/>
                <w:color w:val="000000" w:themeColor="text1"/>
              </w:rPr>
            </w:pPr>
          </w:p>
        </w:tc>
        <w:tc>
          <w:tcPr>
            <w:tcW w:w="1134" w:type="dxa"/>
          </w:tcPr>
          <w:p w14:paraId="5BBF13EA" w14:textId="36E60691" w:rsidR="00EA7E25" w:rsidRPr="00B60C9C" w:rsidRDefault="00EA7E25"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£000</w:t>
            </w:r>
          </w:p>
        </w:tc>
        <w:tc>
          <w:tcPr>
            <w:tcW w:w="1134" w:type="dxa"/>
          </w:tcPr>
          <w:p w14:paraId="4C6BDC69" w14:textId="7F4B1720" w:rsidR="00EA7E25" w:rsidRPr="00B60C9C" w:rsidRDefault="00EA7E25"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£000</w:t>
            </w:r>
          </w:p>
        </w:tc>
        <w:tc>
          <w:tcPr>
            <w:tcW w:w="1134" w:type="dxa"/>
          </w:tcPr>
          <w:p w14:paraId="60F39144" w14:textId="0C5CA3A4" w:rsidR="00EA7E25" w:rsidRPr="00B60C9C" w:rsidRDefault="00EA7E25"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£000</w:t>
            </w:r>
          </w:p>
        </w:tc>
        <w:tc>
          <w:tcPr>
            <w:tcW w:w="992" w:type="dxa"/>
          </w:tcPr>
          <w:p w14:paraId="7B18D7D5" w14:textId="6DA7389E" w:rsidR="00EA7E25" w:rsidRPr="00B60C9C" w:rsidRDefault="00EA7E25"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£000</w:t>
            </w:r>
          </w:p>
        </w:tc>
        <w:tc>
          <w:tcPr>
            <w:tcW w:w="992" w:type="dxa"/>
          </w:tcPr>
          <w:p w14:paraId="031D096F" w14:textId="0D85A1B0" w:rsidR="00EA7E25" w:rsidRPr="00B60C9C" w:rsidRDefault="00EA7E25"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£000</w:t>
            </w:r>
          </w:p>
        </w:tc>
        <w:tc>
          <w:tcPr>
            <w:tcW w:w="941" w:type="dxa"/>
          </w:tcPr>
          <w:p w14:paraId="0BFF8EF7" w14:textId="7E3D3930" w:rsidR="00EA7E25" w:rsidRPr="00B60C9C" w:rsidRDefault="00EA7E25"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£000</w:t>
            </w:r>
          </w:p>
        </w:tc>
      </w:tr>
      <w:tr w:rsidR="00170306" w:rsidRPr="00B60C9C" w14:paraId="2E02F140" w14:textId="77777777" w:rsidTr="00484817">
        <w:trPr>
          <w:trHeight w:val="170"/>
        </w:trPr>
        <w:tc>
          <w:tcPr>
            <w:tcW w:w="2689" w:type="dxa"/>
          </w:tcPr>
          <w:p w14:paraId="674C2D19" w14:textId="2DF8508A" w:rsidR="00EA7E25" w:rsidRPr="00B60C9C" w:rsidRDefault="00EA7E25"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 xml:space="preserve">Opening balance </w:t>
            </w:r>
          </w:p>
        </w:tc>
        <w:tc>
          <w:tcPr>
            <w:tcW w:w="1134" w:type="dxa"/>
          </w:tcPr>
          <w:p w14:paraId="706B05D9" w14:textId="091B682C" w:rsidR="00EA7E25" w:rsidRPr="00B60C9C" w:rsidRDefault="0040449E"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100</w:t>
            </w:r>
          </w:p>
        </w:tc>
        <w:tc>
          <w:tcPr>
            <w:tcW w:w="1134" w:type="dxa"/>
          </w:tcPr>
          <w:p w14:paraId="54CC5A01" w14:textId="5EB48200"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154</w:t>
            </w:r>
          </w:p>
        </w:tc>
        <w:tc>
          <w:tcPr>
            <w:tcW w:w="1134" w:type="dxa"/>
          </w:tcPr>
          <w:p w14:paraId="3EA5C216" w14:textId="4AD30A79"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186</w:t>
            </w:r>
          </w:p>
        </w:tc>
        <w:tc>
          <w:tcPr>
            <w:tcW w:w="992" w:type="dxa"/>
          </w:tcPr>
          <w:p w14:paraId="7813AB24" w14:textId="00ABCEE3"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230</w:t>
            </w:r>
          </w:p>
        </w:tc>
        <w:tc>
          <w:tcPr>
            <w:tcW w:w="992" w:type="dxa"/>
          </w:tcPr>
          <w:p w14:paraId="25998C86" w14:textId="19E5AAFA"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296</w:t>
            </w:r>
          </w:p>
        </w:tc>
        <w:tc>
          <w:tcPr>
            <w:tcW w:w="941" w:type="dxa"/>
          </w:tcPr>
          <w:p w14:paraId="0EB0C1AE" w14:textId="472303E1"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336</w:t>
            </w:r>
          </w:p>
        </w:tc>
      </w:tr>
      <w:tr w:rsidR="00170306" w:rsidRPr="00B60C9C" w14:paraId="7FD6EF84" w14:textId="77777777" w:rsidTr="00484817">
        <w:trPr>
          <w:trHeight w:val="170"/>
        </w:trPr>
        <w:tc>
          <w:tcPr>
            <w:tcW w:w="2689" w:type="dxa"/>
          </w:tcPr>
          <w:p w14:paraId="41EDF134" w14:textId="50B39E99" w:rsidR="00EA7E25" w:rsidRPr="00B60C9C" w:rsidRDefault="00EA7E25"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Stock purchased</w:t>
            </w:r>
          </w:p>
        </w:tc>
        <w:tc>
          <w:tcPr>
            <w:tcW w:w="1134" w:type="dxa"/>
          </w:tcPr>
          <w:p w14:paraId="604B2045" w14:textId="32C7B07F" w:rsidR="00EA7E25" w:rsidRPr="00B60C9C" w:rsidRDefault="0040449E"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180</w:t>
            </w:r>
          </w:p>
        </w:tc>
        <w:tc>
          <w:tcPr>
            <w:tcW w:w="1134" w:type="dxa"/>
          </w:tcPr>
          <w:p w14:paraId="3D21E2BD" w14:textId="0397581E" w:rsidR="00EA7E25" w:rsidRPr="00B60C9C" w:rsidRDefault="0040449E"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170</w:t>
            </w:r>
          </w:p>
        </w:tc>
        <w:tc>
          <w:tcPr>
            <w:tcW w:w="1134" w:type="dxa"/>
          </w:tcPr>
          <w:p w14:paraId="5804472C" w14:textId="5DE628F6" w:rsidR="00EA7E25" w:rsidRPr="00B60C9C" w:rsidRDefault="0040449E"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200</w:t>
            </w:r>
          </w:p>
        </w:tc>
        <w:tc>
          <w:tcPr>
            <w:tcW w:w="992" w:type="dxa"/>
          </w:tcPr>
          <w:p w14:paraId="372B4D02" w14:textId="7CA8130C" w:rsidR="00EA7E25" w:rsidRPr="00B60C9C" w:rsidRDefault="0040449E"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210</w:t>
            </w:r>
          </w:p>
        </w:tc>
        <w:tc>
          <w:tcPr>
            <w:tcW w:w="992" w:type="dxa"/>
          </w:tcPr>
          <w:p w14:paraId="13362065" w14:textId="2B55527C" w:rsidR="00EA7E25" w:rsidRPr="00B60C9C" w:rsidRDefault="0040449E"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190</w:t>
            </w:r>
          </w:p>
        </w:tc>
        <w:tc>
          <w:tcPr>
            <w:tcW w:w="941" w:type="dxa"/>
          </w:tcPr>
          <w:p w14:paraId="1E856DED" w14:textId="689B4981" w:rsidR="00EA7E25" w:rsidRPr="00B60C9C" w:rsidRDefault="0040449E"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220</w:t>
            </w:r>
          </w:p>
        </w:tc>
      </w:tr>
      <w:tr w:rsidR="00170306" w:rsidRPr="00B60C9C" w14:paraId="6E9C83AE" w14:textId="77777777" w:rsidTr="00484817">
        <w:trPr>
          <w:trHeight w:val="170"/>
        </w:trPr>
        <w:tc>
          <w:tcPr>
            <w:tcW w:w="2689" w:type="dxa"/>
            <w:tcBorders>
              <w:bottom w:val="single" w:sz="4" w:space="0" w:color="auto"/>
            </w:tcBorders>
          </w:tcPr>
          <w:p w14:paraId="6A85A614" w14:textId="72F8C341" w:rsidR="00E9479F" w:rsidRPr="00B60C9C" w:rsidRDefault="00E9479F" w:rsidP="00B60C9C">
            <w:pPr>
              <w:spacing w:line="360" w:lineRule="auto"/>
              <w:rPr>
                <w:rFonts w:ascii="Times New Roman" w:hAnsi="Times New Roman" w:cs="Times New Roman"/>
                <w:color w:val="000000" w:themeColor="text1"/>
              </w:rPr>
            </w:pPr>
          </w:p>
        </w:tc>
        <w:tc>
          <w:tcPr>
            <w:tcW w:w="1134" w:type="dxa"/>
            <w:tcBorders>
              <w:bottom w:val="single" w:sz="4" w:space="0" w:color="auto"/>
            </w:tcBorders>
          </w:tcPr>
          <w:p w14:paraId="24412ED3" w14:textId="08629CC7" w:rsidR="00E9479F"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280</w:t>
            </w:r>
          </w:p>
        </w:tc>
        <w:tc>
          <w:tcPr>
            <w:tcW w:w="1134" w:type="dxa"/>
            <w:tcBorders>
              <w:bottom w:val="single" w:sz="4" w:space="0" w:color="auto"/>
            </w:tcBorders>
          </w:tcPr>
          <w:p w14:paraId="73AE1B28" w14:textId="71F75942" w:rsidR="00E9479F"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324</w:t>
            </w:r>
          </w:p>
        </w:tc>
        <w:tc>
          <w:tcPr>
            <w:tcW w:w="1134" w:type="dxa"/>
            <w:tcBorders>
              <w:bottom w:val="single" w:sz="4" w:space="0" w:color="auto"/>
            </w:tcBorders>
          </w:tcPr>
          <w:p w14:paraId="7954CACF" w14:textId="1F900840" w:rsidR="00E9479F"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386</w:t>
            </w:r>
          </w:p>
        </w:tc>
        <w:tc>
          <w:tcPr>
            <w:tcW w:w="992" w:type="dxa"/>
            <w:tcBorders>
              <w:bottom w:val="single" w:sz="4" w:space="0" w:color="auto"/>
            </w:tcBorders>
          </w:tcPr>
          <w:p w14:paraId="44F55C03" w14:textId="56527E81" w:rsidR="00E9479F"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440</w:t>
            </w:r>
          </w:p>
        </w:tc>
        <w:tc>
          <w:tcPr>
            <w:tcW w:w="992" w:type="dxa"/>
            <w:tcBorders>
              <w:bottom w:val="single" w:sz="4" w:space="0" w:color="auto"/>
            </w:tcBorders>
          </w:tcPr>
          <w:p w14:paraId="13D7BFD3" w14:textId="12EF2F53" w:rsidR="00E9479F"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486</w:t>
            </w:r>
          </w:p>
        </w:tc>
        <w:tc>
          <w:tcPr>
            <w:tcW w:w="941" w:type="dxa"/>
            <w:tcBorders>
              <w:bottom w:val="single" w:sz="4" w:space="0" w:color="auto"/>
            </w:tcBorders>
          </w:tcPr>
          <w:p w14:paraId="56E6C83C" w14:textId="60883655" w:rsidR="00E9479F"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556</w:t>
            </w:r>
          </w:p>
        </w:tc>
      </w:tr>
      <w:tr w:rsidR="00170306" w:rsidRPr="00B60C9C" w14:paraId="7594B66F" w14:textId="77777777" w:rsidTr="00FC21B5">
        <w:trPr>
          <w:trHeight w:val="197"/>
        </w:trPr>
        <w:tc>
          <w:tcPr>
            <w:tcW w:w="2689" w:type="dxa"/>
          </w:tcPr>
          <w:p w14:paraId="73AF93A9" w14:textId="7EE98FB3" w:rsidR="00EA7E25" w:rsidRPr="00B60C9C" w:rsidRDefault="00EA7E25"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Cost of Stock sold</w:t>
            </w:r>
          </w:p>
        </w:tc>
        <w:tc>
          <w:tcPr>
            <w:tcW w:w="1134" w:type="dxa"/>
          </w:tcPr>
          <w:p w14:paraId="31C0AC36" w14:textId="77777777" w:rsidR="00EA7E25" w:rsidRPr="00B60C9C" w:rsidRDefault="00EA7E25" w:rsidP="00B60C9C">
            <w:pPr>
              <w:spacing w:line="360" w:lineRule="auto"/>
              <w:jc w:val="center"/>
              <w:rPr>
                <w:rFonts w:ascii="Times New Roman" w:hAnsi="Times New Roman" w:cs="Times New Roman"/>
                <w:color w:val="000000" w:themeColor="text1"/>
              </w:rPr>
            </w:pPr>
          </w:p>
        </w:tc>
        <w:tc>
          <w:tcPr>
            <w:tcW w:w="1134" w:type="dxa"/>
          </w:tcPr>
          <w:p w14:paraId="479B6A29" w14:textId="77777777" w:rsidR="00EA7E25" w:rsidRPr="00B60C9C" w:rsidRDefault="00EA7E25" w:rsidP="00B60C9C">
            <w:pPr>
              <w:spacing w:line="360" w:lineRule="auto"/>
              <w:jc w:val="center"/>
              <w:rPr>
                <w:rFonts w:ascii="Times New Roman" w:hAnsi="Times New Roman" w:cs="Times New Roman"/>
                <w:color w:val="000000" w:themeColor="text1"/>
              </w:rPr>
            </w:pPr>
          </w:p>
        </w:tc>
        <w:tc>
          <w:tcPr>
            <w:tcW w:w="1134" w:type="dxa"/>
          </w:tcPr>
          <w:p w14:paraId="304478DE" w14:textId="77777777" w:rsidR="00EA7E25" w:rsidRPr="00B60C9C" w:rsidRDefault="00EA7E25" w:rsidP="00B60C9C">
            <w:pPr>
              <w:spacing w:line="360" w:lineRule="auto"/>
              <w:jc w:val="center"/>
              <w:rPr>
                <w:rFonts w:ascii="Times New Roman" w:hAnsi="Times New Roman" w:cs="Times New Roman"/>
                <w:color w:val="000000" w:themeColor="text1"/>
              </w:rPr>
            </w:pPr>
          </w:p>
        </w:tc>
        <w:tc>
          <w:tcPr>
            <w:tcW w:w="992" w:type="dxa"/>
          </w:tcPr>
          <w:p w14:paraId="4DDDAB8C" w14:textId="77777777" w:rsidR="00EA7E25" w:rsidRPr="00B60C9C" w:rsidRDefault="00EA7E25" w:rsidP="00B60C9C">
            <w:pPr>
              <w:spacing w:line="360" w:lineRule="auto"/>
              <w:jc w:val="center"/>
              <w:rPr>
                <w:rFonts w:ascii="Times New Roman" w:hAnsi="Times New Roman" w:cs="Times New Roman"/>
                <w:color w:val="000000" w:themeColor="text1"/>
              </w:rPr>
            </w:pPr>
          </w:p>
        </w:tc>
        <w:tc>
          <w:tcPr>
            <w:tcW w:w="992" w:type="dxa"/>
          </w:tcPr>
          <w:p w14:paraId="4C0AFDF7" w14:textId="77777777" w:rsidR="00EA7E25" w:rsidRPr="00B60C9C" w:rsidRDefault="00EA7E25" w:rsidP="00B60C9C">
            <w:pPr>
              <w:spacing w:line="360" w:lineRule="auto"/>
              <w:jc w:val="center"/>
              <w:rPr>
                <w:rFonts w:ascii="Times New Roman" w:hAnsi="Times New Roman" w:cs="Times New Roman"/>
                <w:color w:val="000000" w:themeColor="text1"/>
              </w:rPr>
            </w:pPr>
          </w:p>
        </w:tc>
        <w:tc>
          <w:tcPr>
            <w:tcW w:w="941" w:type="dxa"/>
          </w:tcPr>
          <w:p w14:paraId="5CBDB9FB" w14:textId="77777777" w:rsidR="00EA7E25" w:rsidRPr="00B60C9C" w:rsidRDefault="00EA7E25" w:rsidP="00B60C9C">
            <w:pPr>
              <w:spacing w:line="360" w:lineRule="auto"/>
              <w:jc w:val="center"/>
              <w:rPr>
                <w:rFonts w:ascii="Times New Roman" w:hAnsi="Times New Roman" w:cs="Times New Roman"/>
                <w:color w:val="000000" w:themeColor="text1"/>
              </w:rPr>
            </w:pPr>
          </w:p>
        </w:tc>
      </w:tr>
      <w:tr w:rsidR="00170306" w:rsidRPr="00B60C9C" w14:paraId="0F4B8A41" w14:textId="77777777" w:rsidTr="00484817">
        <w:trPr>
          <w:trHeight w:val="170"/>
        </w:trPr>
        <w:tc>
          <w:tcPr>
            <w:tcW w:w="2689" w:type="dxa"/>
            <w:tcBorders>
              <w:bottom w:val="single" w:sz="4" w:space="0" w:color="auto"/>
            </w:tcBorders>
          </w:tcPr>
          <w:p w14:paraId="6527C1E0" w14:textId="48176D74" w:rsidR="00EA7E25" w:rsidRPr="00B60C9C" w:rsidRDefault="00E9479F"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36295F" w:rsidRPr="00B60C9C">
              <w:rPr>
                <w:rFonts w:ascii="Times New Roman" w:hAnsi="Times New Roman" w:cs="Times New Roman"/>
                <w:color w:val="000000" w:themeColor="text1"/>
              </w:rPr>
              <w:t>60</w:t>
            </w:r>
            <w:r w:rsidRPr="00B60C9C">
              <w:rPr>
                <w:rFonts w:ascii="Times New Roman" w:hAnsi="Times New Roman" w:cs="Times New Roman"/>
                <w:color w:val="000000" w:themeColor="text1"/>
              </w:rPr>
              <w:t xml:space="preserve">% of sales) </w:t>
            </w:r>
          </w:p>
        </w:tc>
        <w:tc>
          <w:tcPr>
            <w:tcW w:w="1134" w:type="dxa"/>
            <w:tcBorders>
              <w:bottom w:val="single" w:sz="4" w:space="0" w:color="auto"/>
            </w:tcBorders>
          </w:tcPr>
          <w:p w14:paraId="41458A76" w14:textId="15754EF4"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(126)</w:t>
            </w:r>
          </w:p>
        </w:tc>
        <w:tc>
          <w:tcPr>
            <w:tcW w:w="1134" w:type="dxa"/>
            <w:tcBorders>
              <w:bottom w:val="single" w:sz="4" w:space="0" w:color="auto"/>
            </w:tcBorders>
          </w:tcPr>
          <w:p w14:paraId="23DDB3C6" w14:textId="72437C9E"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(138)</w:t>
            </w:r>
          </w:p>
        </w:tc>
        <w:tc>
          <w:tcPr>
            <w:tcW w:w="1134" w:type="dxa"/>
            <w:tcBorders>
              <w:bottom w:val="single" w:sz="4" w:space="0" w:color="auto"/>
            </w:tcBorders>
          </w:tcPr>
          <w:p w14:paraId="0B4683C8" w14:textId="76F21796"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(156)</w:t>
            </w:r>
          </w:p>
        </w:tc>
        <w:tc>
          <w:tcPr>
            <w:tcW w:w="992" w:type="dxa"/>
            <w:tcBorders>
              <w:bottom w:val="single" w:sz="4" w:space="0" w:color="auto"/>
            </w:tcBorders>
          </w:tcPr>
          <w:p w14:paraId="2B3A42C2" w14:textId="00DD1A5F"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(144)</w:t>
            </w:r>
          </w:p>
        </w:tc>
        <w:tc>
          <w:tcPr>
            <w:tcW w:w="992" w:type="dxa"/>
            <w:tcBorders>
              <w:bottom w:val="single" w:sz="4" w:space="0" w:color="auto"/>
            </w:tcBorders>
          </w:tcPr>
          <w:p w14:paraId="751FE1AB" w14:textId="4007FDB3" w:rsidR="00EA7E25" w:rsidRPr="00B60C9C" w:rsidRDefault="00FB2269"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(150)</w:t>
            </w:r>
          </w:p>
        </w:tc>
        <w:tc>
          <w:tcPr>
            <w:tcW w:w="941" w:type="dxa"/>
            <w:tcBorders>
              <w:bottom w:val="single" w:sz="4" w:space="0" w:color="auto"/>
            </w:tcBorders>
          </w:tcPr>
          <w:p w14:paraId="63214B1D" w14:textId="4BDAAF8F"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(168)</w:t>
            </w:r>
          </w:p>
        </w:tc>
      </w:tr>
      <w:tr w:rsidR="00170306" w:rsidRPr="00B60C9C" w14:paraId="570016AD" w14:textId="77777777" w:rsidTr="00484817">
        <w:trPr>
          <w:trHeight w:val="170"/>
        </w:trPr>
        <w:tc>
          <w:tcPr>
            <w:tcW w:w="2689" w:type="dxa"/>
            <w:tcBorders>
              <w:top w:val="single" w:sz="4" w:space="0" w:color="auto"/>
            </w:tcBorders>
          </w:tcPr>
          <w:p w14:paraId="6003969C" w14:textId="05107F07" w:rsidR="00EA7E25" w:rsidRPr="00B60C9C" w:rsidRDefault="00EA7E25"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Closing stock</w:t>
            </w:r>
          </w:p>
        </w:tc>
        <w:tc>
          <w:tcPr>
            <w:tcW w:w="1134" w:type="dxa"/>
            <w:tcBorders>
              <w:top w:val="single" w:sz="4" w:space="0" w:color="auto"/>
            </w:tcBorders>
          </w:tcPr>
          <w:p w14:paraId="04B5C4F4" w14:textId="45E97514"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154</w:t>
            </w:r>
          </w:p>
        </w:tc>
        <w:tc>
          <w:tcPr>
            <w:tcW w:w="1134" w:type="dxa"/>
            <w:tcBorders>
              <w:top w:val="single" w:sz="4" w:space="0" w:color="auto"/>
            </w:tcBorders>
          </w:tcPr>
          <w:p w14:paraId="4C5175CB" w14:textId="1BE4E883"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186</w:t>
            </w:r>
          </w:p>
        </w:tc>
        <w:tc>
          <w:tcPr>
            <w:tcW w:w="1134" w:type="dxa"/>
            <w:tcBorders>
              <w:top w:val="single" w:sz="4" w:space="0" w:color="auto"/>
            </w:tcBorders>
          </w:tcPr>
          <w:p w14:paraId="6C20CC94" w14:textId="6D6340E1"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230</w:t>
            </w:r>
          </w:p>
        </w:tc>
        <w:tc>
          <w:tcPr>
            <w:tcW w:w="992" w:type="dxa"/>
            <w:tcBorders>
              <w:top w:val="single" w:sz="4" w:space="0" w:color="auto"/>
            </w:tcBorders>
          </w:tcPr>
          <w:p w14:paraId="41552FD1" w14:textId="52930D8C"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296</w:t>
            </w:r>
          </w:p>
        </w:tc>
        <w:tc>
          <w:tcPr>
            <w:tcW w:w="992" w:type="dxa"/>
            <w:tcBorders>
              <w:top w:val="single" w:sz="4" w:space="0" w:color="auto"/>
            </w:tcBorders>
          </w:tcPr>
          <w:p w14:paraId="7C184DE6" w14:textId="4C899B11"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336</w:t>
            </w:r>
          </w:p>
        </w:tc>
        <w:tc>
          <w:tcPr>
            <w:tcW w:w="941" w:type="dxa"/>
            <w:tcBorders>
              <w:top w:val="single" w:sz="4" w:space="0" w:color="auto"/>
            </w:tcBorders>
          </w:tcPr>
          <w:p w14:paraId="4B715CC0" w14:textId="07EB1290" w:rsidR="00EA7E25" w:rsidRPr="00B60C9C" w:rsidRDefault="00FB2269" w:rsidP="00B60C9C">
            <w:pPr>
              <w:spacing w:line="360" w:lineRule="auto"/>
              <w:jc w:val="center"/>
              <w:rPr>
                <w:rFonts w:ascii="Times New Roman" w:hAnsi="Times New Roman" w:cs="Times New Roman"/>
                <w:color w:val="000000" w:themeColor="text1"/>
              </w:rPr>
            </w:pPr>
            <w:r w:rsidRPr="00B60C9C">
              <w:rPr>
                <w:rFonts w:ascii="Times New Roman" w:hAnsi="Times New Roman" w:cs="Times New Roman"/>
                <w:color w:val="000000" w:themeColor="text1"/>
              </w:rPr>
              <w:t>388</w:t>
            </w:r>
          </w:p>
        </w:tc>
      </w:tr>
    </w:tbl>
    <w:p w14:paraId="59182037" w14:textId="77777777" w:rsidR="002D502F" w:rsidRPr="00B60C9C" w:rsidRDefault="002D502F" w:rsidP="00B60C9C">
      <w:pPr>
        <w:spacing w:after="0" w:line="360" w:lineRule="auto"/>
        <w:rPr>
          <w:rStyle w:val="Strong"/>
          <w:rFonts w:ascii="Times New Roman" w:hAnsi="Times New Roman" w:cs="Times New Roman"/>
          <w:color w:val="000000" w:themeColor="text1"/>
        </w:rPr>
      </w:pPr>
    </w:p>
    <w:p w14:paraId="5580637C" w14:textId="77777777" w:rsidR="00B100AB" w:rsidRPr="00B60C9C" w:rsidRDefault="002D502F" w:rsidP="00B60C9C">
      <w:pPr>
        <w:spacing w:after="0" w:line="360" w:lineRule="auto"/>
        <w:rPr>
          <w:rFonts w:ascii="Times New Roman" w:hAnsi="Times New Roman" w:cs="Times New Roman"/>
          <w:color w:val="000000" w:themeColor="text1"/>
        </w:rPr>
      </w:pPr>
      <w:r w:rsidRPr="00B60C9C">
        <w:rPr>
          <w:rStyle w:val="Strong"/>
          <w:rFonts w:ascii="Times New Roman" w:hAnsi="Times New Roman" w:cs="Times New Roman"/>
          <w:color w:val="000000" w:themeColor="text1"/>
        </w:rPr>
        <w:t>Explanation:</w:t>
      </w:r>
      <w:r w:rsidRPr="00B60C9C">
        <w:rPr>
          <w:rFonts w:ascii="Times New Roman" w:hAnsi="Times New Roman" w:cs="Times New Roman"/>
          <w:color w:val="000000" w:themeColor="text1"/>
        </w:rPr>
        <w:br/>
      </w:r>
    </w:p>
    <w:p w14:paraId="108D6917" w14:textId="40A590CB" w:rsidR="003D7E97" w:rsidRPr="00B60C9C" w:rsidRDefault="00B100AB" w:rsidP="00B60C9C">
      <w:pPr>
        <w:spacing w:after="0"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This table presents the monthly stock movements based on opening stock, purchases, and the cost of stock sold at 60% of sales revenue. Closing balances are carried forward as the opening stock for the following month. Rising closing stock levels indicate potential overstocking, which management should monitor to avoid high holding costs</w:t>
      </w:r>
      <w:sdt>
        <w:sdtPr>
          <w:rPr>
            <w:rFonts w:ascii="Times New Roman" w:hAnsi="Times New Roman" w:cs="Times New Roman"/>
            <w:color w:val="000000" w:themeColor="text1"/>
          </w:rPr>
          <w:id w:val="-437444556"/>
          <w:citation/>
        </w:sdtPr>
        <w:sdtContent>
          <w:r w:rsidR="000B7BFF" w:rsidRPr="00B60C9C">
            <w:rPr>
              <w:rFonts w:ascii="Times New Roman" w:hAnsi="Times New Roman" w:cs="Times New Roman"/>
              <w:color w:val="000000" w:themeColor="text1"/>
            </w:rPr>
            <w:fldChar w:fldCharType="begin"/>
          </w:r>
          <w:r w:rsidR="000B7BFF" w:rsidRPr="00B60C9C">
            <w:rPr>
              <w:rFonts w:ascii="Times New Roman" w:hAnsi="Times New Roman" w:cs="Times New Roman"/>
              <w:color w:val="000000" w:themeColor="text1"/>
            </w:rPr>
            <w:instrText xml:space="preserve"> CITATION Che24 \l 2057 </w:instrText>
          </w:r>
          <w:r w:rsidR="000B7BFF" w:rsidRPr="00B60C9C">
            <w:rPr>
              <w:rFonts w:ascii="Times New Roman" w:hAnsi="Times New Roman" w:cs="Times New Roman"/>
              <w:color w:val="000000" w:themeColor="text1"/>
            </w:rPr>
            <w:fldChar w:fldCharType="separate"/>
          </w:r>
          <w:r w:rsidR="00FA0528" w:rsidRPr="00B60C9C">
            <w:rPr>
              <w:rFonts w:ascii="Times New Roman" w:hAnsi="Times New Roman" w:cs="Times New Roman"/>
              <w:noProof/>
              <w:color w:val="000000" w:themeColor="text1"/>
            </w:rPr>
            <w:t xml:space="preserve"> (Cheng, 2024)</w:t>
          </w:r>
          <w:r w:rsidR="000B7BFF" w:rsidRPr="00B60C9C">
            <w:rPr>
              <w:rFonts w:ascii="Times New Roman" w:hAnsi="Times New Roman" w:cs="Times New Roman"/>
              <w:color w:val="000000" w:themeColor="text1"/>
            </w:rPr>
            <w:fldChar w:fldCharType="end"/>
          </w:r>
        </w:sdtContent>
      </w:sdt>
      <w:r w:rsidRPr="00B60C9C">
        <w:rPr>
          <w:rFonts w:ascii="Times New Roman" w:hAnsi="Times New Roman" w:cs="Times New Roman"/>
          <w:color w:val="000000" w:themeColor="text1"/>
        </w:rPr>
        <w:t>.</w:t>
      </w:r>
    </w:p>
    <w:p w14:paraId="6D60F87E" w14:textId="37912B64" w:rsidR="003165D7" w:rsidRPr="00B60C9C" w:rsidRDefault="00A12C2D" w:rsidP="00B60C9C">
      <w:pPr>
        <w:pStyle w:val="ListParagraph"/>
        <w:numPr>
          <w:ilvl w:val="1"/>
          <w:numId w:val="7"/>
        </w:numPr>
        <w:spacing w:after="0" w:line="360" w:lineRule="auto"/>
        <w:ind w:left="360"/>
        <w:outlineLvl w:val="1"/>
        <w:rPr>
          <w:rFonts w:ascii="Times New Roman" w:hAnsi="Times New Roman" w:cs="Times New Roman"/>
          <w:b/>
          <w:bCs/>
          <w:color w:val="000000" w:themeColor="text1"/>
        </w:rPr>
      </w:pPr>
      <w:bookmarkStart w:id="7" w:name="_Toc223414611"/>
      <w:bookmarkStart w:id="8" w:name="_Toc224578442"/>
      <w:r w:rsidRPr="00B60C9C">
        <w:rPr>
          <w:rFonts w:ascii="Times New Roman" w:hAnsi="Times New Roman" w:cs="Times New Roman"/>
          <w:b/>
          <w:bCs/>
          <w:color w:val="000000" w:themeColor="text1"/>
        </w:rPr>
        <w:lastRenderedPageBreak/>
        <w:t>Cash Budge</w:t>
      </w:r>
      <w:r w:rsidR="00B61A02" w:rsidRPr="00B60C9C">
        <w:rPr>
          <w:rFonts w:ascii="Times New Roman" w:hAnsi="Times New Roman" w:cs="Times New Roman"/>
          <w:b/>
          <w:bCs/>
          <w:color w:val="000000" w:themeColor="text1"/>
        </w:rPr>
        <w:t>t</w:t>
      </w:r>
      <w:bookmarkEnd w:id="7"/>
      <w:bookmarkEnd w:id="8"/>
    </w:p>
    <w:p w14:paraId="56AD974E" w14:textId="77777777" w:rsidR="002D502F" w:rsidRPr="00B60C9C" w:rsidRDefault="002D502F" w:rsidP="00B60C9C">
      <w:pPr>
        <w:spacing w:after="0" w:line="360" w:lineRule="auto"/>
        <w:rPr>
          <w:rFonts w:ascii="Times New Roman" w:hAnsi="Times New Roman" w:cs="Times New Roman"/>
          <w:color w:val="000000" w:themeColor="text1"/>
        </w:rPr>
      </w:pPr>
    </w:p>
    <w:p w14:paraId="34DBFBC3" w14:textId="6EEF3043" w:rsidR="00B54C8F" w:rsidRPr="00B60C9C" w:rsidRDefault="002D502F" w:rsidP="00B60C9C">
      <w:pPr>
        <w:spacing w:after="0"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 xml:space="preserve">The cash budget provides an overview of expected cash inflows and outflows for each month. </w:t>
      </w:r>
      <w:r w:rsidR="00B310C2" w:rsidRPr="00B60C9C">
        <w:rPr>
          <w:rFonts w:ascii="Times New Roman" w:hAnsi="Times New Roman" w:cs="Times New Roman"/>
          <w:color w:val="000000" w:themeColor="text1"/>
        </w:rPr>
        <w:t>incorporating receipts, operational payments, loan instalments, and refurbishment costs. This allows identification of potential liquidity pressures and informs short-term financial planning</w:t>
      </w:r>
      <w:r w:rsidR="00184077" w:rsidRPr="00B60C9C">
        <w:rPr>
          <w:rFonts w:ascii="Times New Roman" w:hAnsi="Times New Roman" w:cs="Times New Roman"/>
          <w:color w:val="000000" w:themeColor="text1"/>
        </w:rPr>
        <w:t>.</w:t>
      </w:r>
    </w:p>
    <w:p w14:paraId="5B1FDF7F" w14:textId="77777777" w:rsidR="00170306" w:rsidRPr="00B60C9C" w:rsidRDefault="00170306" w:rsidP="00B60C9C">
      <w:pPr>
        <w:spacing w:after="0" w:line="360" w:lineRule="auto"/>
        <w:rPr>
          <w:rFonts w:ascii="Times New Roman" w:hAnsi="Times New Roman" w:cs="Times New Roman"/>
          <w:b/>
          <w:bCs/>
          <w:color w:val="000000" w:themeColor="text1"/>
        </w:rPr>
      </w:pPr>
    </w:p>
    <w:p w14:paraId="0B30FCBE" w14:textId="67E8A8A7" w:rsidR="00224BF7" w:rsidRPr="00B60C9C" w:rsidRDefault="00B54C8F" w:rsidP="00B60C9C">
      <w:pPr>
        <w:spacing w:after="0"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Table 2: Cash Budget</w:t>
      </w:r>
      <w:r w:rsidRPr="00B60C9C">
        <w:rPr>
          <w:rFonts w:ascii="Times New Roman" w:hAnsi="Times New Roman" w:cs="Times New Roman"/>
          <w:b/>
          <w:bCs/>
          <w:color w:val="000000" w:themeColor="text1"/>
        </w:rPr>
        <w:t xml:space="preserve"> </w:t>
      </w:r>
      <w:r w:rsidRPr="00B60C9C">
        <w:rPr>
          <w:rFonts w:ascii="Times New Roman" w:hAnsi="Times New Roman" w:cs="Times New Roman"/>
          <w:color w:val="000000" w:themeColor="text1"/>
        </w:rPr>
        <w:t>for</w:t>
      </w:r>
      <w:r w:rsidR="00224BF7" w:rsidRPr="00B60C9C">
        <w:rPr>
          <w:rFonts w:ascii="Times New Roman" w:hAnsi="Times New Roman" w:cs="Times New Roman"/>
          <w:color w:val="000000" w:themeColor="text1"/>
        </w:rPr>
        <w:t xml:space="preserve"> the six months to 31 December is:</w:t>
      </w:r>
    </w:p>
    <w:tbl>
      <w:tblPr>
        <w:tblStyle w:val="TableGrid"/>
        <w:tblW w:w="0" w:type="auto"/>
        <w:tblLook w:val="04A0" w:firstRow="1" w:lastRow="0" w:firstColumn="1" w:lastColumn="0" w:noHBand="0" w:noVBand="1"/>
      </w:tblPr>
      <w:tblGrid>
        <w:gridCol w:w="2689"/>
        <w:gridCol w:w="992"/>
        <w:gridCol w:w="1134"/>
        <w:gridCol w:w="1134"/>
        <w:gridCol w:w="992"/>
        <w:gridCol w:w="992"/>
        <w:gridCol w:w="1083"/>
      </w:tblGrid>
      <w:tr w:rsidR="00170306" w:rsidRPr="00B60C9C" w14:paraId="54E33BA0" w14:textId="77777777" w:rsidTr="00AA6125">
        <w:tc>
          <w:tcPr>
            <w:tcW w:w="2689" w:type="dxa"/>
          </w:tcPr>
          <w:p w14:paraId="639AEA19" w14:textId="77777777" w:rsidR="00072B2C" w:rsidRPr="00B60C9C" w:rsidRDefault="00072B2C" w:rsidP="00B60C9C">
            <w:pPr>
              <w:spacing w:line="360" w:lineRule="auto"/>
              <w:rPr>
                <w:rFonts w:ascii="Times New Roman" w:hAnsi="Times New Roman" w:cs="Times New Roman"/>
                <w:b/>
                <w:bCs/>
                <w:color w:val="000000" w:themeColor="text1"/>
              </w:rPr>
            </w:pPr>
          </w:p>
        </w:tc>
        <w:tc>
          <w:tcPr>
            <w:tcW w:w="992" w:type="dxa"/>
          </w:tcPr>
          <w:p w14:paraId="4913BBE4" w14:textId="7C78CF46"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July</w:t>
            </w:r>
          </w:p>
        </w:tc>
        <w:tc>
          <w:tcPr>
            <w:tcW w:w="1134" w:type="dxa"/>
          </w:tcPr>
          <w:p w14:paraId="151BE881" w14:textId="41B4B62D"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Aug</w:t>
            </w:r>
          </w:p>
        </w:tc>
        <w:tc>
          <w:tcPr>
            <w:tcW w:w="1134" w:type="dxa"/>
          </w:tcPr>
          <w:p w14:paraId="6AB36C0F" w14:textId="4CBDBF07"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Sept</w:t>
            </w:r>
          </w:p>
        </w:tc>
        <w:tc>
          <w:tcPr>
            <w:tcW w:w="992" w:type="dxa"/>
          </w:tcPr>
          <w:p w14:paraId="00457B6E" w14:textId="265651DA"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Oct</w:t>
            </w:r>
          </w:p>
        </w:tc>
        <w:tc>
          <w:tcPr>
            <w:tcW w:w="992" w:type="dxa"/>
          </w:tcPr>
          <w:p w14:paraId="049CE7BB" w14:textId="588ED7A9"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Nov</w:t>
            </w:r>
          </w:p>
        </w:tc>
        <w:tc>
          <w:tcPr>
            <w:tcW w:w="1083" w:type="dxa"/>
          </w:tcPr>
          <w:p w14:paraId="1272B054" w14:textId="1E8BB67B"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Dec</w:t>
            </w:r>
          </w:p>
        </w:tc>
      </w:tr>
      <w:tr w:rsidR="00170306" w:rsidRPr="00B60C9C" w14:paraId="677EBCCD" w14:textId="77777777" w:rsidTr="00AA6125">
        <w:tc>
          <w:tcPr>
            <w:tcW w:w="2689" w:type="dxa"/>
          </w:tcPr>
          <w:p w14:paraId="34821206" w14:textId="77777777" w:rsidR="00072B2C" w:rsidRPr="00B60C9C" w:rsidRDefault="00072B2C" w:rsidP="00B60C9C">
            <w:pPr>
              <w:spacing w:line="360" w:lineRule="auto"/>
              <w:rPr>
                <w:rFonts w:ascii="Times New Roman" w:hAnsi="Times New Roman" w:cs="Times New Roman"/>
                <w:b/>
                <w:bCs/>
                <w:color w:val="000000" w:themeColor="text1"/>
              </w:rPr>
            </w:pPr>
          </w:p>
        </w:tc>
        <w:tc>
          <w:tcPr>
            <w:tcW w:w="992" w:type="dxa"/>
          </w:tcPr>
          <w:p w14:paraId="7CFA3F60" w14:textId="1C1CF3C0"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£000</w:t>
            </w:r>
          </w:p>
        </w:tc>
        <w:tc>
          <w:tcPr>
            <w:tcW w:w="1134" w:type="dxa"/>
          </w:tcPr>
          <w:p w14:paraId="275E45DB" w14:textId="24BE3884"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£000</w:t>
            </w:r>
          </w:p>
        </w:tc>
        <w:tc>
          <w:tcPr>
            <w:tcW w:w="1134" w:type="dxa"/>
          </w:tcPr>
          <w:p w14:paraId="66AA9F53" w14:textId="1D7B1369"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color w:val="000000" w:themeColor="text1"/>
              </w:rPr>
              <w:t>£000</w:t>
            </w:r>
          </w:p>
        </w:tc>
        <w:tc>
          <w:tcPr>
            <w:tcW w:w="992" w:type="dxa"/>
          </w:tcPr>
          <w:p w14:paraId="3AAF18E8" w14:textId="15A476B1"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color w:val="000000" w:themeColor="text1"/>
              </w:rPr>
              <w:t>£000</w:t>
            </w:r>
          </w:p>
        </w:tc>
        <w:tc>
          <w:tcPr>
            <w:tcW w:w="992" w:type="dxa"/>
          </w:tcPr>
          <w:p w14:paraId="6A5B4961" w14:textId="24181786"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color w:val="000000" w:themeColor="text1"/>
              </w:rPr>
              <w:t>£000</w:t>
            </w:r>
          </w:p>
        </w:tc>
        <w:tc>
          <w:tcPr>
            <w:tcW w:w="1083" w:type="dxa"/>
          </w:tcPr>
          <w:p w14:paraId="4B1B0AEB" w14:textId="4B4B2DDF"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color w:val="000000" w:themeColor="text1"/>
              </w:rPr>
              <w:t>£000</w:t>
            </w:r>
          </w:p>
        </w:tc>
      </w:tr>
      <w:tr w:rsidR="00170306" w:rsidRPr="00B60C9C" w14:paraId="197246E7" w14:textId="77777777" w:rsidTr="00AA6125">
        <w:tc>
          <w:tcPr>
            <w:tcW w:w="2689" w:type="dxa"/>
          </w:tcPr>
          <w:p w14:paraId="20241649" w14:textId="77777777"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Cash receipts</w:t>
            </w:r>
          </w:p>
          <w:p w14:paraId="2C734A1F" w14:textId="01149EEA"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Sales net of</w:t>
            </w:r>
            <w:r w:rsidR="00AA6125" w:rsidRPr="00B60C9C">
              <w:rPr>
                <w:rFonts w:ascii="Times New Roman" w:hAnsi="Times New Roman" w:cs="Times New Roman"/>
                <w:color w:val="000000" w:themeColor="text1"/>
              </w:rPr>
              <w:t xml:space="preserve"> 0.35 x 2.5% </w:t>
            </w:r>
          </w:p>
        </w:tc>
        <w:tc>
          <w:tcPr>
            <w:tcW w:w="992" w:type="dxa"/>
          </w:tcPr>
          <w:p w14:paraId="5DEF5316" w14:textId="63051BE6" w:rsidR="00072B2C" w:rsidRPr="00B60C9C" w:rsidRDefault="00AA6125"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208</w:t>
            </w:r>
          </w:p>
        </w:tc>
        <w:tc>
          <w:tcPr>
            <w:tcW w:w="1134" w:type="dxa"/>
          </w:tcPr>
          <w:p w14:paraId="41536C4D" w14:textId="499F0045" w:rsidR="00072B2C" w:rsidRPr="00B60C9C" w:rsidRDefault="00AA6125"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228</w:t>
            </w:r>
          </w:p>
        </w:tc>
        <w:tc>
          <w:tcPr>
            <w:tcW w:w="1134" w:type="dxa"/>
          </w:tcPr>
          <w:p w14:paraId="386EA2BC" w14:textId="59E61CF6" w:rsidR="00072B2C" w:rsidRPr="00B60C9C" w:rsidRDefault="00AA6125"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258</w:t>
            </w:r>
          </w:p>
        </w:tc>
        <w:tc>
          <w:tcPr>
            <w:tcW w:w="992" w:type="dxa"/>
          </w:tcPr>
          <w:p w14:paraId="0765DB32" w14:textId="0A7A53BA" w:rsidR="00072B2C" w:rsidRPr="00B60C9C" w:rsidRDefault="00AB2F8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238</w:t>
            </w:r>
          </w:p>
        </w:tc>
        <w:tc>
          <w:tcPr>
            <w:tcW w:w="992" w:type="dxa"/>
          </w:tcPr>
          <w:p w14:paraId="6996B8EC" w14:textId="4F482F83" w:rsidR="00072B2C" w:rsidRPr="00B60C9C" w:rsidRDefault="00AB2F8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248</w:t>
            </w:r>
          </w:p>
        </w:tc>
        <w:tc>
          <w:tcPr>
            <w:tcW w:w="1083" w:type="dxa"/>
          </w:tcPr>
          <w:p w14:paraId="56411292" w14:textId="185C2C2F" w:rsidR="00072B2C" w:rsidRPr="00B60C9C" w:rsidRDefault="00AB2F8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278</w:t>
            </w:r>
          </w:p>
        </w:tc>
      </w:tr>
      <w:tr w:rsidR="00170306" w:rsidRPr="00B60C9C" w14:paraId="1C0B2A79" w14:textId="77777777" w:rsidTr="00AA6125">
        <w:tc>
          <w:tcPr>
            <w:tcW w:w="2689" w:type="dxa"/>
          </w:tcPr>
          <w:p w14:paraId="332AEBB9" w14:textId="77777777" w:rsidR="00072B2C" w:rsidRPr="00B60C9C" w:rsidRDefault="00072B2C"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Cash payments</w:t>
            </w:r>
          </w:p>
          <w:p w14:paraId="5016D9EB" w14:textId="69EB5A56"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Administration</w:t>
            </w:r>
          </w:p>
        </w:tc>
        <w:tc>
          <w:tcPr>
            <w:tcW w:w="992" w:type="dxa"/>
          </w:tcPr>
          <w:p w14:paraId="17B2E996" w14:textId="2E807CE9"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(17)</w:t>
            </w:r>
          </w:p>
        </w:tc>
        <w:tc>
          <w:tcPr>
            <w:tcW w:w="1134" w:type="dxa"/>
          </w:tcPr>
          <w:p w14:paraId="45B7D178" w14:textId="704A8CE7"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(18)</w:t>
            </w:r>
          </w:p>
        </w:tc>
        <w:tc>
          <w:tcPr>
            <w:tcW w:w="1134" w:type="dxa"/>
          </w:tcPr>
          <w:p w14:paraId="37EBC85A" w14:textId="34B2E910"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(19)</w:t>
            </w:r>
          </w:p>
        </w:tc>
        <w:tc>
          <w:tcPr>
            <w:tcW w:w="992" w:type="dxa"/>
          </w:tcPr>
          <w:p w14:paraId="6B7203C7" w14:textId="011765E1"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(20)</w:t>
            </w:r>
          </w:p>
        </w:tc>
        <w:tc>
          <w:tcPr>
            <w:tcW w:w="992" w:type="dxa"/>
          </w:tcPr>
          <w:p w14:paraId="1007D664" w14:textId="588FD500"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(21)</w:t>
            </w:r>
          </w:p>
        </w:tc>
        <w:tc>
          <w:tcPr>
            <w:tcW w:w="1083" w:type="dxa"/>
          </w:tcPr>
          <w:p w14:paraId="17B87FCA" w14:textId="7D370503"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(22)</w:t>
            </w:r>
          </w:p>
        </w:tc>
      </w:tr>
      <w:tr w:rsidR="00170306" w:rsidRPr="00B60C9C" w14:paraId="52C7F46F" w14:textId="77777777" w:rsidTr="00AA6125">
        <w:tc>
          <w:tcPr>
            <w:tcW w:w="2689" w:type="dxa"/>
          </w:tcPr>
          <w:p w14:paraId="73691F5F" w14:textId="4B535BE4"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Stock purchased</w:t>
            </w:r>
          </w:p>
        </w:tc>
        <w:tc>
          <w:tcPr>
            <w:tcW w:w="992" w:type="dxa"/>
          </w:tcPr>
          <w:p w14:paraId="22E5814A" w14:textId="5D426030"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(150)</w:t>
            </w:r>
          </w:p>
        </w:tc>
        <w:tc>
          <w:tcPr>
            <w:tcW w:w="1134" w:type="dxa"/>
          </w:tcPr>
          <w:p w14:paraId="599DBE6F" w14:textId="1B53D35F"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(180)</w:t>
            </w:r>
          </w:p>
        </w:tc>
        <w:tc>
          <w:tcPr>
            <w:tcW w:w="1134" w:type="dxa"/>
          </w:tcPr>
          <w:p w14:paraId="139F9E44" w14:textId="61C819B3"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(170)</w:t>
            </w:r>
          </w:p>
        </w:tc>
        <w:tc>
          <w:tcPr>
            <w:tcW w:w="992" w:type="dxa"/>
          </w:tcPr>
          <w:p w14:paraId="6D87466E" w14:textId="6A44FD9A"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(200)</w:t>
            </w:r>
          </w:p>
        </w:tc>
        <w:tc>
          <w:tcPr>
            <w:tcW w:w="992" w:type="dxa"/>
          </w:tcPr>
          <w:p w14:paraId="79A5DED9" w14:textId="042D089A"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(210)</w:t>
            </w:r>
          </w:p>
        </w:tc>
        <w:tc>
          <w:tcPr>
            <w:tcW w:w="1083" w:type="dxa"/>
          </w:tcPr>
          <w:p w14:paraId="6B631275" w14:textId="6DDAC851" w:rsidR="00072B2C" w:rsidRPr="00B60C9C" w:rsidRDefault="00841BA2"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(190)</w:t>
            </w:r>
          </w:p>
        </w:tc>
      </w:tr>
      <w:tr w:rsidR="00170306" w:rsidRPr="00B60C9C" w14:paraId="0AA535E2" w14:textId="77777777" w:rsidTr="00AA6125">
        <w:tc>
          <w:tcPr>
            <w:tcW w:w="2689" w:type="dxa"/>
          </w:tcPr>
          <w:p w14:paraId="5BF92FBF" w14:textId="522165B4"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Repayments of Ioan</w:t>
            </w:r>
          </w:p>
        </w:tc>
        <w:tc>
          <w:tcPr>
            <w:tcW w:w="992" w:type="dxa"/>
          </w:tcPr>
          <w:p w14:paraId="01A9A209" w14:textId="393D5816"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w:t>
            </w:r>
          </w:p>
        </w:tc>
        <w:tc>
          <w:tcPr>
            <w:tcW w:w="1134" w:type="dxa"/>
          </w:tcPr>
          <w:p w14:paraId="63B9D91B" w14:textId="37515592"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w:t>
            </w:r>
          </w:p>
        </w:tc>
        <w:tc>
          <w:tcPr>
            <w:tcW w:w="1134" w:type="dxa"/>
          </w:tcPr>
          <w:p w14:paraId="6BCAD698" w14:textId="20B89CFB"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w:t>
            </w:r>
          </w:p>
        </w:tc>
        <w:tc>
          <w:tcPr>
            <w:tcW w:w="992" w:type="dxa"/>
          </w:tcPr>
          <w:p w14:paraId="5F977F33" w14:textId="586DE2E5"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w:t>
            </w:r>
          </w:p>
        </w:tc>
        <w:tc>
          <w:tcPr>
            <w:tcW w:w="992" w:type="dxa"/>
          </w:tcPr>
          <w:p w14:paraId="51F7BCA4" w14:textId="2B5F0B4A"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w:t>
            </w:r>
          </w:p>
        </w:tc>
        <w:tc>
          <w:tcPr>
            <w:tcW w:w="1083" w:type="dxa"/>
          </w:tcPr>
          <w:p w14:paraId="280CB5BF" w14:textId="6D6D470F"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w:t>
            </w:r>
          </w:p>
        </w:tc>
      </w:tr>
      <w:tr w:rsidR="00170306" w:rsidRPr="00B60C9C" w14:paraId="10998589" w14:textId="77777777" w:rsidTr="00AA6125">
        <w:tc>
          <w:tcPr>
            <w:tcW w:w="2689" w:type="dxa"/>
          </w:tcPr>
          <w:p w14:paraId="7F10DC3D" w14:textId="21D21430"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Selling expenses</w:t>
            </w:r>
          </w:p>
        </w:tc>
        <w:tc>
          <w:tcPr>
            <w:tcW w:w="992" w:type="dxa"/>
          </w:tcPr>
          <w:p w14:paraId="44DE18C1" w14:textId="00C693AE"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w:t>
            </w:r>
          </w:p>
        </w:tc>
        <w:tc>
          <w:tcPr>
            <w:tcW w:w="1134" w:type="dxa"/>
          </w:tcPr>
          <w:p w14:paraId="1768830D" w14:textId="1A206C7F"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(6)</w:t>
            </w:r>
          </w:p>
        </w:tc>
        <w:tc>
          <w:tcPr>
            <w:tcW w:w="1134" w:type="dxa"/>
          </w:tcPr>
          <w:p w14:paraId="1F784285" w14:textId="35195721"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(7)</w:t>
            </w:r>
          </w:p>
        </w:tc>
        <w:tc>
          <w:tcPr>
            <w:tcW w:w="992" w:type="dxa"/>
          </w:tcPr>
          <w:p w14:paraId="639CB604" w14:textId="5F92F67A"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(8)</w:t>
            </w:r>
          </w:p>
        </w:tc>
        <w:tc>
          <w:tcPr>
            <w:tcW w:w="992" w:type="dxa"/>
          </w:tcPr>
          <w:p w14:paraId="0DFF9F28" w14:textId="2A6C3FAD"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(9)</w:t>
            </w:r>
          </w:p>
        </w:tc>
        <w:tc>
          <w:tcPr>
            <w:tcW w:w="1083" w:type="dxa"/>
          </w:tcPr>
          <w:p w14:paraId="228983FF" w14:textId="73FC384A" w:rsidR="00072B2C" w:rsidRPr="00B60C9C" w:rsidRDefault="00BE0CCA"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(7)</w:t>
            </w:r>
          </w:p>
        </w:tc>
      </w:tr>
      <w:tr w:rsidR="00170306" w:rsidRPr="00B60C9C" w14:paraId="5B8793FB" w14:textId="77777777" w:rsidTr="00AA6125">
        <w:tc>
          <w:tcPr>
            <w:tcW w:w="2689" w:type="dxa"/>
          </w:tcPr>
          <w:p w14:paraId="6CA49F93" w14:textId="289EB1CD"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Taxation paid</w:t>
            </w:r>
          </w:p>
        </w:tc>
        <w:tc>
          <w:tcPr>
            <w:tcW w:w="992" w:type="dxa"/>
          </w:tcPr>
          <w:p w14:paraId="028ABD32" w14:textId="10D35D3B"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p>
        </w:tc>
        <w:tc>
          <w:tcPr>
            <w:tcW w:w="1134" w:type="dxa"/>
          </w:tcPr>
          <w:p w14:paraId="1F88E522" w14:textId="17AC5DCD"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p>
        </w:tc>
        <w:tc>
          <w:tcPr>
            <w:tcW w:w="1134" w:type="dxa"/>
          </w:tcPr>
          <w:p w14:paraId="61CB0525" w14:textId="5B9D3F5C"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18</w:t>
            </w:r>
            <w:r w:rsidRPr="00B60C9C">
              <w:rPr>
                <w:rFonts w:ascii="Times New Roman" w:hAnsi="Times New Roman" w:cs="Times New Roman"/>
                <w:color w:val="000000" w:themeColor="text1"/>
              </w:rPr>
              <w:t>)</w:t>
            </w:r>
          </w:p>
        </w:tc>
        <w:tc>
          <w:tcPr>
            <w:tcW w:w="992" w:type="dxa"/>
          </w:tcPr>
          <w:p w14:paraId="44914B56" w14:textId="4A97523F"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p>
        </w:tc>
        <w:tc>
          <w:tcPr>
            <w:tcW w:w="992" w:type="dxa"/>
          </w:tcPr>
          <w:p w14:paraId="1503F57E" w14:textId="2A3B0D62"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p>
        </w:tc>
        <w:tc>
          <w:tcPr>
            <w:tcW w:w="1083" w:type="dxa"/>
          </w:tcPr>
          <w:p w14:paraId="53ED8EAE" w14:textId="367D41EB"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p>
        </w:tc>
      </w:tr>
      <w:tr w:rsidR="00170306" w:rsidRPr="00B60C9C" w14:paraId="41C548D1" w14:textId="77777777" w:rsidTr="00AA6125">
        <w:tc>
          <w:tcPr>
            <w:tcW w:w="2689" w:type="dxa"/>
          </w:tcPr>
          <w:p w14:paraId="7B44FE2A" w14:textId="6614C1DF"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Interest payments</w:t>
            </w:r>
          </w:p>
        </w:tc>
        <w:tc>
          <w:tcPr>
            <w:tcW w:w="992" w:type="dxa"/>
          </w:tcPr>
          <w:p w14:paraId="20D7865F" w14:textId="728D205E"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w:t>
            </w:r>
            <w:r w:rsidRPr="00B60C9C">
              <w:rPr>
                <w:rFonts w:ascii="Times New Roman" w:hAnsi="Times New Roman" w:cs="Times New Roman"/>
                <w:color w:val="000000" w:themeColor="text1"/>
              </w:rPr>
              <w:t>)</w:t>
            </w:r>
          </w:p>
        </w:tc>
        <w:tc>
          <w:tcPr>
            <w:tcW w:w="1134" w:type="dxa"/>
          </w:tcPr>
          <w:p w14:paraId="074AC0C2" w14:textId="772E1445"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w:t>
            </w:r>
            <w:r w:rsidRPr="00B60C9C">
              <w:rPr>
                <w:rFonts w:ascii="Times New Roman" w:hAnsi="Times New Roman" w:cs="Times New Roman"/>
                <w:color w:val="000000" w:themeColor="text1"/>
              </w:rPr>
              <w:t>)</w:t>
            </w:r>
          </w:p>
        </w:tc>
        <w:tc>
          <w:tcPr>
            <w:tcW w:w="1134" w:type="dxa"/>
          </w:tcPr>
          <w:p w14:paraId="59D18893" w14:textId="6EE606CB"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w:t>
            </w:r>
            <w:r w:rsidRPr="00B60C9C">
              <w:rPr>
                <w:rFonts w:ascii="Times New Roman" w:hAnsi="Times New Roman" w:cs="Times New Roman"/>
                <w:color w:val="000000" w:themeColor="text1"/>
              </w:rPr>
              <w:t>)</w:t>
            </w:r>
          </w:p>
        </w:tc>
        <w:tc>
          <w:tcPr>
            <w:tcW w:w="992" w:type="dxa"/>
          </w:tcPr>
          <w:p w14:paraId="56714EC9" w14:textId="4A663683"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w:t>
            </w:r>
            <w:r w:rsidRPr="00B60C9C">
              <w:rPr>
                <w:rFonts w:ascii="Times New Roman" w:hAnsi="Times New Roman" w:cs="Times New Roman"/>
                <w:color w:val="000000" w:themeColor="text1"/>
              </w:rPr>
              <w:t>)</w:t>
            </w:r>
          </w:p>
        </w:tc>
        <w:tc>
          <w:tcPr>
            <w:tcW w:w="992" w:type="dxa"/>
          </w:tcPr>
          <w:p w14:paraId="53E857A0" w14:textId="70089CA0"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w:t>
            </w:r>
            <w:r w:rsidRPr="00B60C9C">
              <w:rPr>
                <w:rFonts w:ascii="Times New Roman" w:hAnsi="Times New Roman" w:cs="Times New Roman"/>
                <w:color w:val="000000" w:themeColor="text1"/>
              </w:rPr>
              <w:t>)</w:t>
            </w:r>
          </w:p>
        </w:tc>
        <w:tc>
          <w:tcPr>
            <w:tcW w:w="1083" w:type="dxa"/>
          </w:tcPr>
          <w:p w14:paraId="13767077" w14:textId="2828B1FF"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w:t>
            </w:r>
            <w:r w:rsidRPr="00B60C9C">
              <w:rPr>
                <w:rFonts w:ascii="Times New Roman" w:hAnsi="Times New Roman" w:cs="Times New Roman"/>
                <w:color w:val="000000" w:themeColor="text1"/>
              </w:rPr>
              <w:t>)</w:t>
            </w:r>
          </w:p>
        </w:tc>
      </w:tr>
      <w:tr w:rsidR="00170306" w:rsidRPr="00B60C9C" w14:paraId="4ADE24CA" w14:textId="77777777" w:rsidTr="00AA6125">
        <w:tc>
          <w:tcPr>
            <w:tcW w:w="2689" w:type="dxa"/>
          </w:tcPr>
          <w:p w14:paraId="48874D9F" w14:textId="7EE64A4D"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Shop refurbishment</w:t>
            </w:r>
          </w:p>
        </w:tc>
        <w:tc>
          <w:tcPr>
            <w:tcW w:w="992" w:type="dxa"/>
          </w:tcPr>
          <w:p w14:paraId="09B9A27C" w14:textId="15B14441"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15</w:t>
            </w:r>
            <w:r w:rsidRPr="00B60C9C">
              <w:rPr>
                <w:rFonts w:ascii="Times New Roman" w:hAnsi="Times New Roman" w:cs="Times New Roman"/>
                <w:color w:val="000000" w:themeColor="text1"/>
              </w:rPr>
              <w:t>)</w:t>
            </w:r>
          </w:p>
        </w:tc>
        <w:tc>
          <w:tcPr>
            <w:tcW w:w="1134" w:type="dxa"/>
          </w:tcPr>
          <w:p w14:paraId="319B1ABB" w14:textId="6A121884"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12</w:t>
            </w:r>
            <w:r w:rsidRPr="00B60C9C">
              <w:rPr>
                <w:rFonts w:ascii="Times New Roman" w:hAnsi="Times New Roman" w:cs="Times New Roman"/>
                <w:color w:val="000000" w:themeColor="text1"/>
              </w:rPr>
              <w:t>)</w:t>
            </w:r>
          </w:p>
        </w:tc>
        <w:tc>
          <w:tcPr>
            <w:tcW w:w="1134" w:type="dxa"/>
          </w:tcPr>
          <w:p w14:paraId="265D4DCE" w14:textId="5EF47793"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EE7468" w:rsidRPr="00B60C9C">
              <w:rPr>
                <w:rFonts w:ascii="Times New Roman" w:hAnsi="Times New Roman" w:cs="Times New Roman"/>
                <w:color w:val="000000" w:themeColor="text1"/>
              </w:rPr>
              <w:t>10</w:t>
            </w:r>
            <w:r w:rsidRPr="00B60C9C">
              <w:rPr>
                <w:rFonts w:ascii="Times New Roman" w:hAnsi="Times New Roman" w:cs="Times New Roman"/>
                <w:color w:val="000000" w:themeColor="text1"/>
              </w:rPr>
              <w:t>)</w:t>
            </w:r>
          </w:p>
        </w:tc>
        <w:tc>
          <w:tcPr>
            <w:tcW w:w="992" w:type="dxa"/>
          </w:tcPr>
          <w:p w14:paraId="647E9174" w14:textId="07576E7F" w:rsidR="00072B2C" w:rsidRPr="00B60C9C" w:rsidRDefault="00EE7468"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p>
        </w:tc>
        <w:tc>
          <w:tcPr>
            <w:tcW w:w="992" w:type="dxa"/>
          </w:tcPr>
          <w:p w14:paraId="669F0321" w14:textId="4036BDD3" w:rsidR="00072B2C" w:rsidRPr="00B60C9C" w:rsidRDefault="00EE7468"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p>
        </w:tc>
        <w:tc>
          <w:tcPr>
            <w:tcW w:w="1083" w:type="dxa"/>
          </w:tcPr>
          <w:p w14:paraId="7D47E9B8" w14:textId="0F1D30A1" w:rsidR="00072B2C" w:rsidRPr="00B60C9C" w:rsidRDefault="00EE7468"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p>
        </w:tc>
      </w:tr>
      <w:tr w:rsidR="00170306" w:rsidRPr="00B60C9C" w14:paraId="7DFF71ED" w14:textId="77777777" w:rsidTr="00AA6125">
        <w:tc>
          <w:tcPr>
            <w:tcW w:w="2689" w:type="dxa"/>
          </w:tcPr>
          <w:p w14:paraId="47363745" w14:textId="42EFBB41"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Cash surplus (deficit)</w:t>
            </w:r>
          </w:p>
        </w:tc>
        <w:tc>
          <w:tcPr>
            <w:tcW w:w="992" w:type="dxa"/>
          </w:tcPr>
          <w:p w14:paraId="05F31C66" w14:textId="79F91AEE"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15</w:t>
            </w:r>
          </w:p>
        </w:tc>
        <w:tc>
          <w:tcPr>
            <w:tcW w:w="1134" w:type="dxa"/>
          </w:tcPr>
          <w:p w14:paraId="5A952FB9" w14:textId="648B097B"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6</w:t>
            </w:r>
          </w:p>
        </w:tc>
        <w:tc>
          <w:tcPr>
            <w:tcW w:w="1134" w:type="dxa"/>
          </w:tcPr>
          <w:p w14:paraId="2854AEAA" w14:textId="69A68C36"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28</w:t>
            </w:r>
          </w:p>
        </w:tc>
        <w:tc>
          <w:tcPr>
            <w:tcW w:w="992" w:type="dxa"/>
          </w:tcPr>
          <w:p w14:paraId="53BD7D28" w14:textId="355DD0E7"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4</w:t>
            </w:r>
          </w:p>
        </w:tc>
        <w:tc>
          <w:tcPr>
            <w:tcW w:w="992" w:type="dxa"/>
          </w:tcPr>
          <w:p w14:paraId="277759B9" w14:textId="6B240D39"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w:t>
            </w:r>
          </w:p>
        </w:tc>
        <w:tc>
          <w:tcPr>
            <w:tcW w:w="1083" w:type="dxa"/>
          </w:tcPr>
          <w:p w14:paraId="28B9E128" w14:textId="14AB104A" w:rsidR="00072B2C" w:rsidRPr="00B60C9C" w:rsidRDefault="00DF7E2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53</w:t>
            </w:r>
          </w:p>
        </w:tc>
      </w:tr>
      <w:tr w:rsidR="00170306" w:rsidRPr="00B60C9C" w14:paraId="30E2F5FA" w14:textId="77777777" w:rsidTr="00AA6125">
        <w:tc>
          <w:tcPr>
            <w:tcW w:w="2689" w:type="dxa"/>
          </w:tcPr>
          <w:p w14:paraId="4BC28C5B" w14:textId="05B2770B"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Opening balance</w:t>
            </w:r>
          </w:p>
        </w:tc>
        <w:tc>
          <w:tcPr>
            <w:tcW w:w="992" w:type="dxa"/>
          </w:tcPr>
          <w:p w14:paraId="018F5142" w14:textId="21DF8AA1" w:rsidR="009F4060"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w:t>
            </w:r>
            <w:r w:rsidR="00201E22" w:rsidRPr="00B60C9C">
              <w:rPr>
                <w:rFonts w:ascii="Times New Roman" w:hAnsi="Times New Roman" w:cs="Times New Roman"/>
                <w:color w:val="000000" w:themeColor="text1"/>
              </w:rPr>
              <w:t>30</w:t>
            </w:r>
            <w:r w:rsidRPr="00B60C9C">
              <w:rPr>
                <w:rFonts w:ascii="Times New Roman" w:hAnsi="Times New Roman" w:cs="Times New Roman"/>
                <w:color w:val="000000" w:themeColor="text1"/>
              </w:rPr>
              <w:t>)</w:t>
            </w:r>
          </w:p>
        </w:tc>
        <w:tc>
          <w:tcPr>
            <w:tcW w:w="1134" w:type="dxa"/>
          </w:tcPr>
          <w:p w14:paraId="722D0E6A" w14:textId="4673CF57"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(15)</w:t>
            </w:r>
          </w:p>
        </w:tc>
        <w:tc>
          <w:tcPr>
            <w:tcW w:w="1134" w:type="dxa"/>
          </w:tcPr>
          <w:p w14:paraId="458EF69D" w14:textId="5AF9AC84"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(9)</w:t>
            </w:r>
          </w:p>
        </w:tc>
        <w:tc>
          <w:tcPr>
            <w:tcW w:w="992" w:type="dxa"/>
          </w:tcPr>
          <w:p w14:paraId="1897BEE0" w14:textId="3B3BE376"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19</w:t>
            </w:r>
          </w:p>
        </w:tc>
        <w:tc>
          <w:tcPr>
            <w:tcW w:w="992" w:type="dxa"/>
          </w:tcPr>
          <w:p w14:paraId="1082690D" w14:textId="4E3A164D"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23</w:t>
            </w:r>
          </w:p>
        </w:tc>
        <w:tc>
          <w:tcPr>
            <w:tcW w:w="1083" w:type="dxa"/>
          </w:tcPr>
          <w:p w14:paraId="7604CABF" w14:textId="54D9E019"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25</w:t>
            </w:r>
          </w:p>
        </w:tc>
      </w:tr>
      <w:tr w:rsidR="00170306" w:rsidRPr="00B60C9C" w14:paraId="4FD88206" w14:textId="77777777" w:rsidTr="00AA6125">
        <w:tc>
          <w:tcPr>
            <w:tcW w:w="2689" w:type="dxa"/>
          </w:tcPr>
          <w:p w14:paraId="0E034394" w14:textId="3713C64B" w:rsidR="00072B2C" w:rsidRPr="00B60C9C" w:rsidRDefault="00072B2C"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Closing balance</w:t>
            </w:r>
          </w:p>
        </w:tc>
        <w:tc>
          <w:tcPr>
            <w:tcW w:w="992" w:type="dxa"/>
          </w:tcPr>
          <w:p w14:paraId="2E442A62" w14:textId="32C0CCA3"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(15)</w:t>
            </w:r>
          </w:p>
        </w:tc>
        <w:tc>
          <w:tcPr>
            <w:tcW w:w="1134" w:type="dxa"/>
          </w:tcPr>
          <w:p w14:paraId="081AAC20" w14:textId="47527B25"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(9)</w:t>
            </w:r>
          </w:p>
        </w:tc>
        <w:tc>
          <w:tcPr>
            <w:tcW w:w="1134" w:type="dxa"/>
          </w:tcPr>
          <w:p w14:paraId="0249F5C9" w14:textId="7967F7F5"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19</w:t>
            </w:r>
          </w:p>
        </w:tc>
        <w:tc>
          <w:tcPr>
            <w:tcW w:w="992" w:type="dxa"/>
          </w:tcPr>
          <w:p w14:paraId="6A66CF4C" w14:textId="11545274"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23</w:t>
            </w:r>
          </w:p>
        </w:tc>
        <w:tc>
          <w:tcPr>
            <w:tcW w:w="992" w:type="dxa"/>
          </w:tcPr>
          <w:p w14:paraId="052B880F" w14:textId="2E853F56"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25</w:t>
            </w:r>
          </w:p>
        </w:tc>
        <w:tc>
          <w:tcPr>
            <w:tcW w:w="1083" w:type="dxa"/>
          </w:tcPr>
          <w:p w14:paraId="720F4BB6" w14:textId="4518C5CC" w:rsidR="00072B2C" w:rsidRPr="00B60C9C" w:rsidRDefault="00A16557"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78</w:t>
            </w:r>
          </w:p>
        </w:tc>
      </w:tr>
    </w:tbl>
    <w:p w14:paraId="36A658DD" w14:textId="77777777" w:rsidR="005E1C5F" w:rsidRPr="00B60C9C" w:rsidRDefault="005E1C5F" w:rsidP="00B60C9C">
      <w:pPr>
        <w:spacing w:after="0" w:line="360" w:lineRule="auto"/>
        <w:rPr>
          <w:rFonts w:ascii="Times New Roman" w:hAnsi="Times New Roman" w:cs="Times New Roman"/>
          <w:b/>
          <w:bCs/>
          <w:color w:val="000000" w:themeColor="text1"/>
        </w:rPr>
      </w:pPr>
    </w:p>
    <w:p w14:paraId="684581F6" w14:textId="77777777" w:rsidR="00B100AB" w:rsidRPr="00B60C9C" w:rsidRDefault="002D502F" w:rsidP="00B60C9C">
      <w:pPr>
        <w:spacing w:after="0" w:line="360" w:lineRule="auto"/>
        <w:rPr>
          <w:rFonts w:ascii="Times New Roman" w:hAnsi="Times New Roman" w:cs="Times New Roman"/>
          <w:color w:val="000000" w:themeColor="text1"/>
        </w:rPr>
      </w:pPr>
      <w:r w:rsidRPr="00B60C9C">
        <w:rPr>
          <w:rStyle w:val="Strong"/>
          <w:rFonts w:ascii="Times New Roman" w:hAnsi="Times New Roman" w:cs="Times New Roman"/>
          <w:color w:val="000000" w:themeColor="text1"/>
        </w:rPr>
        <w:t>Explanation:</w:t>
      </w:r>
      <w:r w:rsidRPr="00B60C9C">
        <w:rPr>
          <w:rFonts w:ascii="Times New Roman" w:hAnsi="Times New Roman" w:cs="Times New Roman"/>
          <w:b/>
          <w:bCs/>
          <w:color w:val="000000" w:themeColor="text1"/>
        </w:rPr>
        <w:br/>
      </w:r>
    </w:p>
    <w:p w14:paraId="2306C85A" w14:textId="2E732248" w:rsidR="006A2E4A" w:rsidRPr="00B60C9C" w:rsidRDefault="006A2E4A"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The cash budget presents the expected cash position for each month, accounting for cash receipts and the main categories of cash payments. It compares cash inflows from sales with key outflows, highlighting periods of potential liquidity pressure and enabling management to adjust purchases, defer non-essential spending, or arrange short-term financing. Receipts are adjusted for credit-card charges, and the resulting monthly surplus or deficit demonstrates how operational and financing activities affect available cash</w:t>
      </w:r>
      <w:r w:rsidR="006B0BE6" w:rsidRPr="00B60C9C">
        <w:rPr>
          <w:rFonts w:ascii="Times New Roman" w:hAnsi="Times New Roman" w:cs="Times New Roman"/>
          <w:color w:val="000000"/>
        </w:rPr>
        <w:t xml:space="preserve"> </w:t>
      </w:r>
      <w:sdt>
        <w:sdtPr>
          <w:rPr>
            <w:rFonts w:ascii="Times New Roman" w:hAnsi="Times New Roman" w:cs="Times New Roman"/>
            <w:color w:val="000000"/>
          </w:rPr>
          <w:id w:val="1721862378"/>
          <w:citation/>
        </w:sdtPr>
        <w:sdtContent>
          <w:r w:rsidR="006B0BE6" w:rsidRPr="00B60C9C">
            <w:rPr>
              <w:rFonts w:ascii="Times New Roman" w:hAnsi="Times New Roman" w:cs="Times New Roman"/>
              <w:color w:val="000000"/>
            </w:rPr>
            <w:fldChar w:fldCharType="begin"/>
          </w:r>
          <w:r w:rsidR="006B0BE6" w:rsidRPr="00B60C9C">
            <w:rPr>
              <w:rFonts w:ascii="Times New Roman" w:hAnsi="Times New Roman" w:cs="Times New Roman"/>
              <w:color w:val="000000"/>
            </w:rPr>
            <w:instrText xml:space="preserve"> CITATION Tao25 \l 2057 </w:instrText>
          </w:r>
          <w:r w:rsidR="006B0BE6" w:rsidRPr="00B60C9C">
            <w:rPr>
              <w:rFonts w:ascii="Times New Roman" w:hAnsi="Times New Roman" w:cs="Times New Roman"/>
              <w:color w:val="000000"/>
            </w:rPr>
            <w:fldChar w:fldCharType="separate"/>
          </w:r>
          <w:r w:rsidR="00FA0528" w:rsidRPr="00B60C9C">
            <w:rPr>
              <w:rFonts w:ascii="Times New Roman" w:hAnsi="Times New Roman" w:cs="Times New Roman"/>
              <w:noProof/>
              <w:color w:val="000000"/>
            </w:rPr>
            <w:t>(Tao, 2025)</w:t>
          </w:r>
          <w:r w:rsidR="006B0BE6" w:rsidRPr="00B60C9C">
            <w:rPr>
              <w:rFonts w:ascii="Times New Roman" w:hAnsi="Times New Roman" w:cs="Times New Roman"/>
              <w:color w:val="000000"/>
            </w:rPr>
            <w:fldChar w:fldCharType="end"/>
          </w:r>
        </w:sdtContent>
      </w:sdt>
      <w:r w:rsidR="00FB16E0" w:rsidRPr="00B60C9C">
        <w:rPr>
          <w:rFonts w:ascii="Times New Roman" w:hAnsi="Times New Roman" w:cs="Times New Roman"/>
          <w:color w:val="000000"/>
        </w:rPr>
        <w:t>.</w:t>
      </w:r>
    </w:p>
    <w:p w14:paraId="3483AC81" w14:textId="77777777" w:rsidR="006A2E4A" w:rsidRPr="00B60C9C" w:rsidRDefault="006A2E4A" w:rsidP="00B60C9C">
      <w:pPr>
        <w:spacing w:after="0" w:line="360" w:lineRule="auto"/>
        <w:rPr>
          <w:rFonts w:ascii="Times New Roman" w:hAnsi="Times New Roman" w:cs="Times New Roman"/>
          <w:color w:val="000000"/>
        </w:rPr>
      </w:pPr>
    </w:p>
    <w:p w14:paraId="5DB5EC1D" w14:textId="47635A2A" w:rsidR="003D7E97" w:rsidRPr="00B60C9C" w:rsidRDefault="00A12C2D" w:rsidP="00B60C9C">
      <w:pPr>
        <w:pStyle w:val="ListParagraph"/>
        <w:numPr>
          <w:ilvl w:val="1"/>
          <w:numId w:val="7"/>
        </w:numPr>
        <w:spacing w:after="0" w:line="360" w:lineRule="auto"/>
        <w:ind w:left="360"/>
        <w:outlineLvl w:val="1"/>
        <w:rPr>
          <w:rFonts w:ascii="Times New Roman" w:hAnsi="Times New Roman" w:cs="Times New Roman"/>
          <w:b/>
          <w:bCs/>
          <w:color w:val="000000" w:themeColor="text1"/>
        </w:rPr>
      </w:pPr>
      <w:bookmarkStart w:id="9" w:name="_Toc224578443"/>
      <w:r w:rsidRPr="00B60C9C">
        <w:rPr>
          <w:rFonts w:ascii="Times New Roman" w:hAnsi="Times New Roman" w:cs="Times New Roman"/>
          <w:b/>
          <w:bCs/>
          <w:color w:val="000000" w:themeColor="text1"/>
        </w:rPr>
        <w:lastRenderedPageBreak/>
        <w:t>Budgeted Profit and Loss Account</w:t>
      </w:r>
      <w:bookmarkEnd w:id="9"/>
    </w:p>
    <w:p w14:paraId="6EA636D1" w14:textId="77777777" w:rsidR="002D502F" w:rsidRPr="00B60C9C" w:rsidRDefault="002D502F" w:rsidP="00B60C9C">
      <w:pPr>
        <w:spacing w:after="0" w:line="360" w:lineRule="auto"/>
        <w:rPr>
          <w:rFonts w:ascii="Times New Roman" w:hAnsi="Times New Roman" w:cs="Times New Roman"/>
          <w:b/>
          <w:bCs/>
          <w:color w:val="000000" w:themeColor="text1"/>
        </w:rPr>
      </w:pPr>
    </w:p>
    <w:p w14:paraId="021557A8" w14:textId="6C10D567" w:rsidR="002D502F" w:rsidRPr="00B60C9C" w:rsidRDefault="002D502F" w:rsidP="00B60C9C">
      <w:pPr>
        <w:spacing w:after="0"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 xml:space="preserve">The budgeted Profit and Loss Account </w:t>
      </w:r>
      <w:r w:rsidR="00163C67" w:rsidRPr="00B60C9C">
        <w:rPr>
          <w:rFonts w:ascii="Times New Roman" w:hAnsi="Times New Roman" w:cs="Times New Roman"/>
          <w:color w:val="000000" w:themeColor="text1"/>
        </w:rPr>
        <w:t>present</w:t>
      </w:r>
      <w:r w:rsidRPr="00B60C9C">
        <w:rPr>
          <w:rFonts w:ascii="Times New Roman" w:hAnsi="Times New Roman" w:cs="Times New Roman"/>
          <w:color w:val="000000" w:themeColor="text1"/>
        </w:rPr>
        <w:t xml:space="preserve"> the forecasted financial performance </w:t>
      </w:r>
      <w:r w:rsidR="006A2E4A" w:rsidRPr="00B60C9C">
        <w:rPr>
          <w:rFonts w:ascii="Times New Roman" w:hAnsi="Times New Roman" w:cs="Times New Roman"/>
          <w:color w:val="000000" w:themeColor="text1"/>
        </w:rPr>
        <w:t xml:space="preserve">of Silver Stitch Ltd </w:t>
      </w:r>
      <w:r w:rsidRPr="00B60C9C">
        <w:rPr>
          <w:rFonts w:ascii="Times New Roman" w:hAnsi="Times New Roman" w:cs="Times New Roman"/>
          <w:color w:val="000000" w:themeColor="text1"/>
        </w:rPr>
        <w:t>for the six-month period. It shows total sales revenue, cost of goods sold, operating expenses, and the expected profit</w:t>
      </w:r>
      <w:r w:rsidR="00170306" w:rsidRPr="00B60C9C">
        <w:rPr>
          <w:rFonts w:ascii="Times New Roman" w:hAnsi="Times New Roman" w:cs="Times New Roman"/>
          <w:color w:val="000000" w:themeColor="text1"/>
        </w:rPr>
        <w:t xml:space="preserve"> after interest</w:t>
      </w:r>
      <w:r w:rsidRPr="00B60C9C">
        <w:rPr>
          <w:rFonts w:ascii="Times New Roman" w:hAnsi="Times New Roman" w:cs="Times New Roman"/>
          <w:color w:val="000000" w:themeColor="text1"/>
        </w:rPr>
        <w:t>.</w:t>
      </w:r>
      <w:r w:rsidR="000F7A4F" w:rsidRPr="00B60C9C">
        <w:rPr>
          <w:rFonts w:ascii="Times New Roman" w:hAnsi="Times New Roman" w:cs="Times New Roman"/>
          <w:color w:val="000000" w:themeColor="text1"/>
        </w:rPr>
        <w:t xml:space="preserve"> </w:t>
      </w:r>
    </w:p>
    <w:p w14:paraId="50FAB4ED" w14:textId="77777777" w:rsidR="00B54C8F" w:rsidRPr="00B60C9C" w:rsidRDefault="00B54C8F" w:rsidP="00B60C9C">
      <w:pPr>
        <w:spacing w:after="0" w:line="360" w:lineRule="auto"/>
        <w:rPr>
          <w:rFonts w:ascii="Times New Roman" w:hAnsi="Times New Roman" w:cs="Times New Roman"/>
          <w:b/>
          <w:bCs/>
          <w:color w:val="000000" w:themeColor="text1"/>
        </w:rPr>
      </w:pPr>
    </w:p>
    <w:p w14:paraId="405ABCAC" w14:textId="509937C1" w:rsidR="003D7E97" w:rsidRPr="00B60C9C" w:rsidRDefault="00B54C8F" w:rsidP="00B60C9C">
      <w:pPr>
        <w:spacing w:after="0"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Table 3: Budgeted Profit and Loss Account</w:t>
      </w:r>
      <w:r w:rsidRPr="00B60C9C">
        <w:rPr>
          <w:rFonts w:ascii="Times New Roman" w:hAnsi="Times New Roman" w:cs="Times New Roman"/>
          <w:b/>
          <w:bCs/>
          <w:color w:val="000000" w:themeColor="text1"/>
        </w:rPr>
        <w:t xml:space="preserve"> </w:t>
      </w:r>
      <w:r w:rsidRPr="00B60C9C">
        <w:rPr>
          <w:rFonts w:ascii="Times New Roman" w:hAnsi="Times New Roman" w:cs="Times New Roman"/>
          <w:color w:val="000000" w:themeColor="text1"/>
        </w:rPr>
        <w:t>for</w:t>
      </w:r>
      <w:r w:rsidR="00224BF7" w:rsidRPr="00B60C9C">
        <w:rPr>
          <w:rFonts w:ascii="Times New Roman" w:hAnsi="Times New Roman" w:cs="Times New Roman"/>
          <w:color w:val="000000" w:themeColor="text1"/>
        </w:rPr>
        <w:t xml:space="preserve"> the six months to 31 December is:</w:t>
      </w:r>
    </w:p>
    <w:tbl>
      <w:tblPr>
        <w:tblStyle w:val="TableGrid"/>
        <w:tblW w:w="0" w:type="auto"/>
        <w:tblLook w:val="04A0" w:firstRow="1" w:lastRow="0" w:firstColumn="1" w:lastColumn="0" w:noHBand="0" w:noVBand="1"/>
      </w:tblPr>
      <w:tblGrid>
        <w:gridCol w:w="2981"/>
        <w:gridCol w:w="2975"/>
        <w:gridCol w:w="3060"/>
      </w:tblGrid>
      <w:tr w:rsidR="00170306" w:rsidRPr="00B60C9C" w14:paraId="022CBF48" w14:textId="77777777" w:rsidTr="00650B61">
        <w:tc>
          <w:tcPr>
            <w:tcW w:w="2981" w:type="dxa"/>
          </w:tcPr>
          <w:p w14:paraId="76B1D332" w14:textId="77777777" w:rsidR="00135921" w:rsidRPr="00B60C9C" w:rsidRDefault="00135921" w:rsidP="00B60C9C">
            <w:pPr>
              <w:spacing w:line="360" w:lineRule="auto"/>
              <w:rPr>
                <w:rFonts w:ascii="Times New Roman" w:hAnsi="Times New Roman" w:cs="Times New Roman"/>
                <w:b/>
                <w:bCs/>
                <w:color w:val="000000" w:themeColor="text1"/>
              </w:rPr>
            </w:pPr>
          </w:p>
        </w:tc>
        <w:tc>
          <w:tcPr>
            <w:tcW w:w="2975" w:type="dxa"/>
          </w:tcPr>
          <w:p w14:paraId="1F000FB7" w14:textId="7961037A" w:rsidR="00135921" w:rsidRPr="00B60C9C" w:rsidRDefault="00135921"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£000</w:t>
            </w:r>
          </w:p>
        </w:tc>
        <w:tc>
          <w:tcPr>
            <w:tcW w:w="3060" w:type="dxa"/>
          </w:tcPr>
          <w:p w14:paraId="60679E32" w14:textId="683506C5" w:rsidR="00135921" w:rsidRPr="00B60C9C" w:rsidRDefault="00135921" w:rsidP="00B60C9C">
            <w:pPr>
              <w:spacing w:line="360" w:lineRule="auto"/>
              <w:rPr>
                <w:rFonts w:ascii="Times New Roman" w:hAnsi="Times New Roman" w:cs="Times New Roman"/>
                <w:b/>
                <w:bCs/>
                <w:color w:val="000000" w:themeColor="text1"/>
              </w:rPr>
            </w:pPr>
            <w:r w:rsidRPr="00B60C9C">
              <w:rPr>
                <w:rFonts w:ascii="Times New Roman" w:hAnsi="Times New Roman" w:cs="Times New Roman"/>
                <w:b/>
                <w:bCs/>
                <w:color w:val="000000" w:themeColor="text1"/>
              </w:rPr>
              <w:t>Calculation</w:t>
            </w:r>
          </w:p>
        </w:tc>
      </w:tr>
      <w:tr w:rsidR="00170306" w:rsidRPr="00B60C9C" w14:paraId="340E3E1C" w14:textId="77777777" w:rsidTr="00650B61">
        <w:tc>
          <w:tcPr>
            <w:tcW w:w="2981" w:type="dxa"/>
          </w:tcPr>
          <w:p w14:paraId="09B2DBD7" w14:textId="249E3C1E" w:rsidR="00135921" w:rsidRPr="00B60C9C" w:rsidRDefault="0013592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Sales</w:t>
            </w:r>
          </w:p>
        </w:tc>
        <w:tc>
          <w:tcPr>
            <w:tcW w:w="2975" w:type="dxa"/>
          </w:tcPr>
          <w:p w14:paraId="2DA880CE" w14:textId="273FB2B3" w:rsidR="00135921" w:rsidRPr="00B60C9C" w:rsidRDefault="009B79F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1470</w:t>
            </w:r>
          </w:p>
        </w:tc>
        <w:tc>
          <w:tcPr>
            <w:tcW w:w="3060" w:type="dxa"/>
          </w:tcPr>
          <w:p w14:paraId="34622410" w14:textId="2C665AFC" w:rsidR="00135921" w:rsidRPr="00B60C9C" w:rsidRDefault="009F4060"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210+230+260+240</w:t>
            </w:r>
            <w:r w:rsidR="009B79FE" w:rsidRPr="00B60C9C">
              <w:rPr>
                <w:rFonts w:ascii="Times New Roman" w:hAnsi="Times New Roman" w:cs="Times New Roman"/>
                <w:color w:val="000000" w:themeColor="text1"/>
              </w:rPr>
              <w:t>+250+280</w:t>
            </w:r>
          </w:p>
        </w:tc>
      </w:tr>
      <w:tr w:rsidR="00170306" w:rsidRPr="00B60C9C" w14:paraId="626CEC73" w14:textId="77777777" w:rsidTr="00650B61">
        <w:tc>
          <w:tcPr>
            <w:tcW w:w="2981" w:type="dxa"/>
          </w:tcPr>
          <w:p w14:paraId="21719486" w14:textId="38701C82" w:rsidR="00135921" w:rsidRPr="00B60C9C" w:rsidRDefault="0013592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Cost of goods sold</w:t>
            </w:r>
          </w:p>
        </w:tc>
        <w:tc>
          <w:tcPr>
            <w:tcW w:w="2975" w:type="dxa"/>
          </w:tcPr>
          <w:p w14:paraId="1D5B9A6F" w14:textId="6CF5FD34" w:rsidR="00135921" w:rsidRPr="00B60C9C" w:rsidRDefault="009B79F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882</w:t>
            </w:r>
          </w:p>
        </w:tc>
        <w:tc>
          <w:tcPr>
            <w:tcW w:w="3060" w:type="dxa"/>
          </w:tcPr>
          <w:p w14:paraId="5E404391" w14:textId="2B13208C" w:rsidR="00135921" w:rsidRPr="00B60C9C" w:rsidRDefault="009B79F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1470 x 60%</w:t>
            </w:r>
          </w:p>
        </w:tc>
      </w:tr>
      <w:tr w:rsidR="00170306" w:rsidRPr="00B60C9C" w14:paraId="75035DAD" w14:textId="77777777" w:rsidTr="00650B61">
        <w:tc>
          <w:tcPr>
            <w:tcW w:w="2981" w:type="dxa"/>
          </w:tcPr>
          <w:p w14:paraId="07B7E70D" w14:textId="77B29BBA" w:rsidR="00135921" w:rsidRPr="00B60C9C" w:rsidRDefault="0013592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Gross profit</w:t>
            </w:r>
          </w:p>
        </w:tc>
        <w:tc>
          <w:tcPr>
            <w:tcW w:w="2975" w:type="dxa"/>
          </w:tcPr>
          <w:p w14:paraId="35278716" w14:textId="0C89B7E5" w:rsidR="00135921" w:rsidRPr="00B60C9C" w:rsidRDefault="009B79F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588</w:t>
            </w:r>
          </w:p>
        </w:tc>
        <w:tc>
          <w:tcPr>
            <w:tcW w:w="3060" w:type="dxa"/>
          </w:tcPr>
          <w:p w14:paraId="487614A8" w14:textId="64D7B0B3" w:rsidR="00135921" w:rsidRPr="00B60C9C" w:rsidRDefault="009B79F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1470 x 40%</w:t>
            </w:r>
          </w:p>
        </w:tc>
      </w:tr>
      <w:tr w:rsidR="00170306" w:rsidRPr="00B60C9C" w14:paraId="1C7DBB44" w14:textId="77777777" w:rsidTr="00650B61">
        <w:tc>
          <w:tcPr>
            <w:tcW w:w="2981" w:type="dxa"/>
          </w:tcPr>
          <w:p w14:paraId="1D2D9E3A" w14:textId="6C14B9FD" w:rsidR="00135921" w:rsidRPr="00B60C9C" w:rsidRDefault="0013592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Selling expenses</w:t>
            </w:r>
          </w:p>
        </w:tc>
        <w:tc>
          <w:tcPr>
            <w:tcW w:w="2975" w:type="dxa"/>
          </w:tcPr>
          <w:p w14:paraId="7A1BCB98" w14:textId="0AD40279" w:rsidR="00135921" w:rsidRPr="00B60C9C" w:rsidRDefault="009B79FE"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42</w:t>
            </w:r>
          </w:p>
        </w:tc>
        <w:tc>
          <w:tcPr>
            <w:tcW w:w="3060" w:type="dxa"/>
          </w:tcPr>
          <w:p w14:paraId="175E6CB9" w14:textId="381FD48C" w:rsidR="00135921" w:rsidRPr="00B60C9C" w:rsidRDefault="00650B6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5+6+7+8+9+7</w:t>
            </w:r>
          </w:p>
        </w:tc>
      </w:tr>
      <w:tr w:rsidR="00170306" w:rsidRPr="00B60C9C" w14:paraId="32FA1215" w14:textId="77777777" w:rsidTr="00650B61">
        <w:tc>
          <w:tcPr>
            <w:tcW w:w="2981" w:type="dxa"/>
          </w:tcPr>
          <w:p w14:paraId="1E85F32D" w14:textId="7B1005AC" w:rsidR="00135921" w:rsidRPr="00B60C9C" w:rsidRDefault="0013592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Admin expenses</w:t>
            </w:r>
          </w:p>
        </w:tc>
        <w:tc>
          <w:tcPr>
            <w:tcW w:w="2975" w:type="dxa"/>
          </w:tcPr>
          <w:p w14:paraId="13CEC62A" w14:textId="1931AE34" w:rsidR="00135921" w:rsidRPr="00B60C9C" w:rsidRDefault="00650B6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159</w:t>
            </w:r>
          </w:p>
        </w:tc>
        <w:tc>
          <w:tcPr>
            <w:tcW w:w="3060" w:type="dxa"/>
          </w:tcPr>
          <w:p w14:paraId="7E94F14D" w14:textId="682FB8B1" w:rsidR="00135921" w:rsidRPr="00B60C9C" w:rsidRDefault="00650B6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24+25+26+27+28+29</w:t>
            </w:r>
          </w:p>
        </w:tc>
      </w:tr>
      <w:tr w:rsidR="00170306" w:rsidRPr="00B60C9C" w14:paraId="5287708C" w14:textId="77777777" w:rsidTr="00650B61">
        <w:tc>
          <w:tcPr>
            <w:tcW w:w="2981" w:type="dxa"/>
          </w:tcPr>
          <w:p w14:paraId="3E9473E4" w14:textId="0EB7129D" w:rsidR="00135921" w:rsidRPr="00B60C9C" w:rsidRDefault="0013592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Credit card charges</w:t>
            </w:r>
          </w:p>
        </w:tc>
        <w:tc>
          <w:tcPr>
            <w:tcW w:w="2975" w:type="dxa"/>
          </w:tcPr>
          <w:p w14:paraId="602EB783" w14:textId="4ECE5EA6" w:rsidR="00135921" w:rsidRPr="00B60C9C" w:rsidRDefault="00650B6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12.86</w:t>
            </w:r>
          </w:p>
        </w:tc>
        <w:tc>
          <w:tcPr>
            <w:tcW w:w="3060" w:type="dxa"/>
          </w:tcPr>
          <w:p w14:paraId="7B42F394" w14:textId="427D0221" w:rsidR="00135921" w:rsidRPr="00B60C9C" w:rsidRDefault="00650B6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1470 x 35% x 2.5%</w:t>
            </w:r>
          </w:p>
        </w:tc>
      </w:tr>
      <w:tr w:rsidR="00170306" w:rsidRPr="00B60C9C" w14:paraId="54E8F265" w14:textId="77777777" w:rsidTr="00650B61">
        <w:tc>
          <w:tcPr>
            <w:tcW w:w="2981" w:type="dxa"/>
          </w:tcPr>
          <w:p w14:paraId="30F58766" w14:textId="669E48AF" w:rsidR="00135921" w:rsidRPr="00B60C9C" w:rsidRDefault="0013592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Operating profit</w:t>
            </w:r>
          </w:p>
        </w:tc>
        <w:tc>
          <w:tcPr>
            <w:tcW w:w="2975" w:type="dxa"/>
          </w:tcPr>
          <w:p w14:paraId="5658140B" w14:textId="1948F900" w:rsidR="00135921" w:rsidRPr="00B60C9C" w:rsidRDefault="00D24230"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374.14</w:t>
            </w:r>
          </w:p>
        </w:tc>
        <w:tc>
          <w:tcPr>
            <w:tcW w:w="3060" w:type="dxa"/>
          </w:tcPr>
          <w:p w14:paraId="0C05C87C" w14:textId="3B56D0DC" w:rsidR="00135921" w:rsidRPr="00B60C9C" w:rsidRDefault="00135921" w:rsidP="00B60C9C">
            <w:pPr>
              <w:spacing w:line="360" w:lineRule="auto"/>
              <w:rPr>
                <w:rFonts w:ascii="Times New Roman" w:hAnsi="Times New Roman" w:cs="Times New Roman"/>
                <w:color w:val="000000" w:themeColor="text1"/>
              </w:rPr>
            </w:pPr>
          </w:p>
        </w:tc>
      </w:tr>
      <w:tr w:rsidR="00170306" w:rsidRPr="00B60C9C" w14:paraId="34BB9E52" w14:textId="77777777" w:rsidTr="00650B61">
        <w:tc>
          <w:tcPr>
            <w:tcW w:w="2981" w:type="dxa"/>
          </w:tcPr>
          <w:p w14:paraId="07A7F31F" w14:textId="7FF77504" w:rsidR="00650B61" w:rsidRPr="00B60C9C" w:rsidRDefault="00650B6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Interest payable</w:t>
            </w:r>
          </w:p>
        </w:tc>
        <w:tc>
          <w:tcPr>
            <w:tcW w:w="2975" w:type="dxa"/>
          </w:tcPr>
          <w:p w14:paraId="5126AB5A" w14:textId="19228688" w:rsidR="00650B61" w:rsidRPr="00B60C9C" w:rsidRDefault="00650B6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6</w:t>
            </w:r>
          </w:p>
        </w:tc>
        <w:tc>
          <w:tcPr>
            <w:tcW w:w="3060" w:type="dxa"/>
          </w:tcPr>
          <w:p w14:paraId="53887349" w14:textId="5C8FDD68" w:rsidR="00650B61" w:rsidRPr="00B60C9C" w:rsidRDefault="00650B6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6 x 5 x 20%</w:t>
            </w:r>
          </w:p>
        </w:tc>
      </w:tr>
      <w:tr w:rsidR="00170306" w:rsidRPr="00B60C9C" w14:paraId="192389B9" w14:textId="77777777" w:rsidTr="00650B61">
        <w:tc>
          <w:tcPr>
            <w:tcW w:w="2981" w:type="dxa"/>
          </w:tcPr>
          <w:p w14:paraId="1CB591B9" w14:textId="5C28F77B" w:rsidR="00650B61" w:rsidRPr="00B60C9C" w:rsidRDefault="00650B61"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Profit for the period</w:t>
            </w:r>
          </w:p>
        </w:tc>
        <w:tc>
          <w:tcPr>
            <w:tcW w:w="2975" w:type="dxa"/>
          </w:tcPr>
          <w:p w14:paraId="7CA42931" w14:textId="729CF540" w:rsidR="00650B61" w:rsidRPr="00B60C9C" w:rsidRDefault="00D24230" w:rsidP="00B60C9C">
            <w:pPr>
              <w:spacing w:line="360" w:lineRule="auto"/>
              <w:rPr>
                <w:rFonts w:ascii="Times New Roman" w:hAnsi="Times New Roman" w:cs="Times New Roman"/>
                <w:color w:val="000000" w:themeColor="text1"/>
              </w:rPr>
            </w:pPr>
            <w:r w:rsidRPr="00B60C9C">
              <w:rPr>
                <w:rFonts w:ascii="Times New Roman" w:hAnsi="Times New Roman" w:cs="Times New Roman"/>
                <w:color w:val="000000" w:themeColor="text1"/>
              </w:rPr>
              <w:t>368.14</w:t>
            </w:r>
          </w:p>
        </w:tc>
        <w:tc>
          <w:tcPr>
            <w:tcW w:w="3060" w:type="dxa"/>
          </w:tcPr>
          <w:p w14:paraId="40CD257A" w14:textId="77777777" w:rsidR="00650B61" w:rsidRPr="00B60C9C" w:rsidRDefault="00650B61" w:rsidP="00B60C9C">
            <w:pPr>
              <w:spacing w:line="360" w:lineRule="auto"/>
              <w:rPr>
                <w:rFonts w:ascii="Times New Roman" w:hAnsi="Times New Roman" w:cs="Times New Roman"/>
                <w:color w:val="000000" w:themeColor="text1"/>
              </w:rPr>
            </w:pPr>
          </w:p>
        </w:tc>
      </w:tr>
    </w:tbl>
    <w:p w14:paraId="15CD93DF" w14:textId="77777777" w:rsidR="00170306" w:rsidRPr="00B60C9C" w:rsidRDefault="00170306" w:rsidP="00B60C9C">
      <w:pPr>
        <w:spacing w:after="0" w:line="360" w:lineRule="auto"/>
        <w:rPr>
          <w:rStyle w:val="Strong"/>
          <w:rFonts w:ascii="Times New Roman" w:eastAsiaTheme="majorEastAsia" w:hAnsi="Times New Roman" w:cs="Times New Roman"/>
          <w:color w:val="000000" w:themeColor="text1"/>
        </w:rPr>
      </w:pPr>
    </w:p>
    <w:p w14:paraId="4F171925" w14:textId="77777777" w:rsidR="00B100AB" w:rsidRPr="00B60C9C" w:rsidRDefault="002D502F" w:rsidP="00B60C9C">
      <w:pPr>
        <w:spacing w:after="0" w:line="360" w:lineRule="auto"/>
        <w:rPr>
          <w:rStyle w:val="Emphasis"/>
          <w:rFonts w:ascii="Times New Roman" w:eastAsiaTheme="majorEastAsia" w:hAnsi="Times New Roman" w:cs="Times New Roman"/>
          <w:i w:val="0"/>
          <w:iCs w:val="0"/>
          <w:color w:val="000000" w:themeColor="text1"/>
        </w:rPr>
      </w:pPr>
      <w:r w:rsidRPr="00B60C9C">
        <w:rPr>
          <w:rStyle w:val="Strong"/>
          <w:rFonts w:ascii="Times New Roman" w:eastAsiaTheme="majorEastAsia" w:hAnsi="Times New Roman" w:cs="Times New Roman"/>
          <w:color w:val="000000" w:themeColor="text1"/>
        </w:rPr>
        <w:t>Explanation:</w:t>
      </w:r>
      <w:r w:rsidRPr="00B60C9C">
        <w:rPr>
          <w:rFonts w:ascii="Times New Roman" w:hAnsi="Times New Roman" w:cs="Times New Roman"/>
          <w:color w:val="000000" w:themeColor="text1"/>
        </w:rPr>
        <w:br/>
      </w:r>
    </w:p>
    <w:p w14:paraId="42FE643E" w14:textId="7817DD3B" w:rsidR="00C23CF3" w:rsidRPr="00B60C9C" w:rsidRDefault="002D502F" w:rsidP="00B60C9C">
      <w:pPr>
        <w:spacing w:after="0" w:line="360" w:lineRule="auto"/>
        <w:rPr>
          <w:rFonts w:ascii="Times New Roman" w:eastAsiaTheme="majorEastAsia" w:hAnsi="Times New Roman" w:cs="Times New Roman"/>
          <w:color w:val="000000" w:themeColor="text1"/>
        </w:rPr>
      </w:pPr>
      <w:r w:rsidRPr="00B60C9C">
        <w:rPr>
          <w:rStyle w:val="Emphasis"/>
          <w:rFonts w:ascii="Times New Roman" w:eastAsiaTheme="majorEastAsia" w:hAnsi="Times New Roman" w:cs="Times New Roman"/>
          <w:i w:val="0"/>
          <w:iCs w:val="0"/>
          <w:color w:val="000000" w:themeColor="text1"/>
        </w:rPr>
        <w:t xml:space="preserve">The forecasted Profit and Loss Account </w:t>
      </w:r>
      <w:r w:rsidR="004A6FD8" w:rsidRPr="00B60C9C">
        <w:rPr>
          <w:rStyle w:val="Emphasis"/>
          <w:rFonts w:ascii="Times New Roman" w:eastAsiaTheme="majorEastAsia" w:hAnsi="Times New Roman" w:cs="Times New Roman"/>
          <w:i w:val="0"/>
          <w:iCs w:val="0"/>
          <w:color w:val="000000" w:themeColor="text1"/>
        </w:rPr>
        <w:t xml:space="preserve">indicate </w:t>
      </w:r>
      <w:r w:rsidR="004A6FD8" w:rsidRPr="00B60C9C">
        <w:rPr>
          <w:rFonts w:ascii="Times New Roman" w:hAnsi="Times New Roman" w:cs="Times New Roman"/>
          <w:color w:val="000000"/>
        </w:rPr>
        <w:t xml:space="preserve">a solid level of profitability over the six months. </w:t>
      </w:r>
      <w:r w:rsidR="00C23CF3" w:rsidRPr="00B60C9C">
        <w:rPr>
          <w:rFonts w:ascii="Times New Roman" w:hAnsi="Times New Roman" w:cs="Times New Roman"/>
          <w:color w:val="000000" w:themeColor="text1"/>
        </w:rPr>
        <w:t>Operating expenses include selling and administration costs, along with credit-card charges. Interest on monthly loan repayments is deducted to give the estimated profit for the period. This provides a clear view of profitability, showing how revenue, cost of goods sold, and operating expenses combine to determine net performance</w:t>
      </w:r>
      <w:r w:rsidR="00C23CF3" w:rsidRPr="00B60C9C">
        <w:rPr>
          <w:rFonts w:ascii="Times New Roman" w:hAnsi="Times New Roman" w:cs="Times New Roman"/>
          <w:i/>
          <w:iCs/>
          <w:color w:val="000000" w:themeColor="text1"/>
        </w:rPr>
        <w:t>.</w:t>
      </w:r>
    </w:p>
    <w:p w14:paraId="03F363CD" w14:textId="77777777" w:rsidR="00E67F69" w:rsidRPr="00B60C9C" w:rsidRDefault="00E67F69" w:rsidP="00B60C9C">
      <w:pPr>
        <w:spacing w:after="0" w:line="360" w:lineRule="auto"/>
        <w:rPr>
          <w:rFonts w:ascii="Times New Roman" w:hAnsi="Times New Roman" w:cs="Times New Roman"/>
          <w:b/>
          <w:bCs/>
        </w:rPr>
      </w:pPr>
    </w:p>
    <w:p w14:paraId="0AE0176E" w14:textId="77777777" w:rsidR="00484817" w:rsidRPr="00B60C9C" w:rsidRDefault="00484817" w:rsidP="00B60C9C">
      <w:pPr>
        <w:spacing w:after="0" w:line="360" w:lineRule="auto"/>
        <w:rPr>
          <w:rFonts w:ascii="Times New Roman" w:hAnsi="Times New Roman" w:cs="Times New Roman"/>
          <w:color w:val="000000"/>
        </w:rPr>
      </w:pPr>
    </w:p>
    <w:p w14:paraId="1E1700B1" w14:textId="77777777" w:rsidR="00B100AB" w:rsidRPr="00B60C9C" w:rsidRDefault="00B100AB" w:rsidP="00B60C9C">
      <w:pPr>
        <w:spacing w:after="0" w:line="360" w:lineRule="auto"/>
        <w:rPr>
          <w:rFonts w:ascii="Times New Roman" w:hAnsi="Times New Roman" w:cs="Times New Roman"/>
          <w:color w:val="000000"/>
        </w:rPr>
      </w:pPr>
    </w:p>
    <w:p w14:paraId="2FB2A2B5" w14:textId="77777777" w:rsidR="002D0C5F" w:rsidRPr="00B60C9C" w:rsidRDefault="002D0C5F" w:rsidP="00B60C9C">
      <w:pPr>
        <w:spacing w:after="0" w:line="360" w:lineRule="auto"/>
        <w:rPr>
          <w:rFonts w:ascii="Times New Roman" w:hAnsi="Times New Roman" w:cs="Times New Roman"/>
          <w:color w:val="000000"/>
        </w:rPr>
      </w:pPr>
    </w:p>
    <w:p w14:paraId="16C88A71" w14:textId="77777777" w:rsidR="002D0C5F" w:rsidRPr="00B60C9C" w:rsidRDefault="002D0C5F" w:rsidP="00B60C9C">
      <w:pPr>
        <w:spacing w:after="0" w:line="360" w:lineRule="auto"/>
        <w:rPr>
          <w:rFonts w:ascii="Times New Roman" w:hAnsi="Times New Roman" w:cs="Times New Roman"/>
          <w:color w:val="000000"/>
        </w:rPr>
      </w:pPr>
    </w:p>
    <w:p w14:paraId="442FEABB" w14:textId="77777777" w:rsidR="002D0C5F" w:rsidRPr="00B60C9C" w:rsidRDefault="002D0C5F" w:rsidP="00B60C9C">
      <w:pPr>
        <w:spacing w:after="0" w:line="360" w:lineRule="auto"/>
        <w:rPr>
          <w:rFonts w:ascii="Times New Roman" w:hAnsi="Times New Roman" w:cs="Times New Roman"/>
          <w:color w:val="000000"/>
        </w:rPr>
      </w:pPr>
    </w:p>
    <w:p w14:paraId="1D8C4FC7" w14:textId="77777777" w:rsidR="002D0C5F" w:rsidRPr="00B60C9C" w:rsidRDefault="002D0C5F" w:rsidP="00B60C9C">
      <w:pPr>
        <w:spacing w:after="0" w:line="360" w:lineRule="auto"/>
        <w:rPr>
          <w:rFonts w:ascii="Times New Roman" w:hAnsi="Times New Roman" w:cs="Times New Roman"/>
          <w:b/>
          <w:bCs/>
        </w:rPr>
      </w:pPr>
    </w:p>
    <w:p w14:paraId="0D63103B" w14:textId="77777777" w:rsidR="00484817" w:rsidRPr="00B60C9C" w:rsidRDefault="00484817" w:rsidP="00B60C9C">
      <w:pPr>
        <w:spacing w:after="0" w:line="360" w:lineRule="auto"/>
        <w:rPr>
          <w:rFonts w:ascii="Times New Roman" w:hAnsi="Times New Roman" w:cs="Times New Roman"/>
          <w:b/>
          <w:bCs/>
        </w:rPr>
      </w:pPr>
    </w:p>
    <w:p w14:paraId="4864502B" w14:textId="7652DDA1" w:rsidR="00721CE7" w:rsidRPr="00B60C9C" w:rsidRDefault="003C293B" w:rsidP="00B60C9C">
      <w:pPr>
        <w:pStyle w:val="ListParagraph"/>
        <w:numPr>
          <w:ilvl w:val="0"/>
          <w:numId w:val="3"/>
        </w:numPr>
        <w:spacing w:after="0" w:line="360" w:lineRule="auto"/>
        <w:outlineLvl w:val="0"/>
        <w:rPr>
          <w:rFonts w:ascii="Times New Roman" w:hAnsi="Times New Roman" w:cs="Times New Roman"/>
          <w:b/>
          <w:bCs/>
          <w:color w:val="4472C4" w:themeColor="accent1"/>
        </w:rPr>
      </w:pPr>
      <w:bookmarkStart w:id="10" w:name="_Toc224578444"/>
      <w:r w:rsidRPr="00B60C9C">
        <w:rPr>
          <w:rFonts w:ascii="Times New Roman" w:hAnsi="Times New Roman" w:cs="Times New Roman"/>
          <w:b/>
          <w:bCs/>
          <w:color w:val="4472C4" w:themeColor="accent1"/>
        </w:rPr>
        <w:lastRenderedPageBreak/>
        <w:t>Analysis of Budgetary Issues</w:t>
      </w:r>
      <w:bookmarkEnd w:id="10"/>
    </w:p>
    <w:p w14:paraId="1B56A083" w14:textId="77777777" w:rsidR="00721CE7" w:rsidRPr="00B60C9C" w:rsidRDefault="00721CE7" w:rsidP="00B60C9C">
      <w:pPr>
        <w:spacing w:after="0" w:line="360" w:lineRule="auto"/>
        <w:rPr>
          <w:rFonts w:ascii="Times New Roman" w:hAnsi="Times New Roman" w:cs="Times New Roman"/>
        </w:rPr>
      </w:pPr>
    </w:p>
    <w:p w14:paraId="7AF173B0" w14:textId="0D05E50F" w:rsidR="003D7E97" w:rsidRPr="00B60C9C" w:rsidRDefault="00721CE7" w:rsidP="00B60C9C">
      <w:pPr>
        <w:spacing w:after="0" w:line="360" w:lineRule="auto"/>
        <w:rPr>
          <w:rFonts w:ascii="Times New Roman" w:hAnsi="Times New Roman" w:cs="Times New Roman"/>
        </w:rPr>
      </w:pPr>
      <w:r w:rsidRPr="00B60C9C">
        <w:rPr>
          <w:rFonts w:ascii="Times New Roman" w:hAnsi="Times New Roman" w:cs="Times New Roman"/>
        </w:rPr>
        <w:t>Effective budgetary analysis is critical for Silver Stitch Ltd to anticipate financial pressures and identify potential operational challenges. The following sections evaluate the main problems the company may face based on the prepared stock, cash, and Profit and Loss budgets, linking financial metrics with practical implications for decision-making.</w:t>
      </w:r>
    </w:p>
    <w:p w14:paraId="1710C334" w14:textId="77777777" w:rsidR="00721CE7" w:rsidRPr="00B60C9C" w:rsidRDefault="00721CE7" w:rsidP="00B60C9C">
      <w:pPr>
        <w:spacing w:after="0" w:line="360" w:lineRule="auto"/>
        <w:rPr>
          <w:rFonts w:ascii="Times New Roman" w:hAnsi="Times New Roman" w:cs="Times New Roman"/>
          <w:b/>
          <w:bCs/>
          <w:color w:val="4472C4" w:themeColor="accent1"/>
        </w:rPr>
      </w:pPr>
    </w:p>
    <w:p w14:paraId="6DC33F28" w14:textId="4E5843DC" w:rsidR="00904EDB" w:rsidRPr="00B60C9C" w:rsidRDefault="00E92965" w:rsidP="00B60C9C">
      <w:pPr>
        <w:pStyle w:val="Heading2"/>
        <w:spacing w:before="0" w:after="0" w:line="360" w:lineRule="auto"/>
        <w:rPr>
          <w:rStyle w:val="Strong"/>
          <w:rFonts w:ascii="Times New Roman" w:hAnsi="Times New Roman" w:cs="Times New Roman"/>
          <w:color w:val="000000" w:themeColor="text1"/>
          <w:sz w:val="24"/>
          <w:szCs w:val="24"/>
        </w:rPr>
      </w:pPr>
      <w:bookmarkStart w:id="11" w:name="_Toc224578445"/>
      <w:r w:rsidRPr="00B60C9C">
        <w:rPr>
          <w:rStyle w:val="Strong"/>
          <w:rFonts w:ascii="Times New Roman" w:hAnsi="Times New Roman" w:cs="Times New Roman"/>
          <w:color w:val="000000" w:themeColor="text1"/>
          <w:sz w:val="24"/>
          <w:szCs w:val="24"/>
        </w:rPr>
        <w:t>3.1 Problems Identified</w:t>
      </w:r>
      <w:bookmarkEnd w:id="11"/>
    </w:p>
    <w:p w14:paraId="3447C52F" w14:textId="77777777" w:rsidR="006932E9" w:rsidRPr="00B60C9C" w:rsidRDefault="006932E9" w:rsidP="00B60C9C">
      <w:pPr>
        <w:spacing w:after="0" w:line="360" w:lineRule="auto"/>
        <w:rPr>
          <w:rFonts w:ascii="Times New Roman" w:hAnsi="Times New Roman" w:cs="Times New Roman"/>
        </w:rPr>
      </w:pPr>
    </w:p>
    <w:p w14:paraId="3195514A" w14:textId="1BB0388B" w:rsidR="008415D0" w:rsidRPr="00B60C9C" w:rsidRDefault="008415D0" w:rsidP="00B60C9C">
      <w:pPr>
        <w:pStyle w:val="NormalWeb"/>
        <w:spacing w:before="0" w:beforeAutospacing="0" w:after="0" w:afterAutospacing="0" w:line="360" w:lineRule="auto"/>
        <w:rPr>
          <w:color w:val="000000"/>
        </w:rPr>
      </w:pPr>
      <w:r w:rsidRPr="00B60C9C">
        <w:rPr>
          <w:color w:val="000000"/>
        </w:rPr>
        <w:t>The preparation of the stock budget, cash budget, and budgeted Profit and Loss Account for Silver Stitch Ltd highlights several financial pressures and management challenges. Despite projected sales growth over the six months, the company faces potential liquidity stress, inefficient working capital utilisation, exposure to fixed cost rigidity, and limitations in performance monitoring</w:t>
      </w:r>
      <w:r w:rsidR="007F2BDF" w:rsidRPr="00B60C9C">
        <w:rPr>
          <w:color w:val="000000"/>
        </w:rPr>
        <w:t xml:space="preserve"> </w:t>
      </w:r>
      <w:sdt>
        <w:sdtPr>
          <w:rPr>
            <w:color w:val="000000"/>
          </w:rPr>
          <w:id w:val="-177891257"/>
          <w:citation/>
        </w:sdtPr>
        <w:sdtContent>
          <w:r w:rsidR="007F2BDF" w:rsidRPr="00B60C9C">
            <w:rPr>
              <w:color w:val="000000"/>
            </w:rPr>
            <w:fldChar w:fldCharType="begin"/>
          </w:r>
          <w:r w:rsidR="007F2BDF" w:rsidRPr="00B60C9C">
            <w:rPr>
              <w:color w:val="000000"/>
            </w:rPr>
            <w:instrText xml:space="preserve">CITATION aur22 \l 2057 </w:instrText>
          </w:r>
          <w:r w:rsidR="007F2BDF" w:rsidRPr="00B60C9C">
            <w:rPr>
              <w:color w:val="000000"/>
            </w:rPr>
            <w:fldChar w:fldCharType="separate"/>
          </w:r>
          <w:r w:rsidR="00FA0528" w:rsidRPr="00B60C9C">
            <w:rPr>
              <w:noProof/>
              <w:color w:val="000000"/>
            </w:rPr>
            <w:t>(Gaur, 2022)</w:t>
          </w:r>
          <w:r w:rsidR="007F2BDF" w:rsidRPr="00B60C9C">
            <w:rPr>
              <w:color w:val="000000"/>
            </w:rPr>
            <w:fldChar w:fldCharType="end"/>
          </w:r>
        </w:sdtContent>
      </w:sdt>
      <w:r w:rsidRPr="00B60C9C">
        <w:rPr>
          <w:color w:val="000000"/>
        </w:rPr>
        <w:t>. These risks are particularly significant given the requirement to eliminate the £30,000 overdraft by the end of December</w:t>
      </w:r>
      <w:r w:rsidR="009A5101" w:rsidRPr="00B60C9C">
        <w:rPr>
          <w:color w:val="000000"/>
        </w:rPr>
        <w:t>.</w:t>
      </w:r>
    </w:p>
    <w:p w14:paraId="08ABE53B" w14:textId="77777777" w:rsidR="006932E9" w:rsidRPr="00B60C9C" w:rsidRDefault="006932E9" w:rsidP="00B60C9C">
      <w:pPr>
        <w:pStyle w:val="NormalWeb"/>
        <w:spacing w:before="0" w:beforeAutospacing="0" w:after="0" w:afterAutospacing="0" w:line="360" w:lineRule="auto"/>
        <w:rPr>
          <w:color w:val="000000"/>
        </w:rPr>
      </w:pPr>
    </w:p>
    <w:p w14:paraId="485C581A" w14:textId="45BA8EBA" w:rsidR="008415D0" w:rsidRPr="00B60C9C" w:rsidRDefault="008415D0" w:rsidP="00B60C9C">
      <w:pPr>
        <w:pStyle w:val="NormalWeb"/>
        <w:spacing w:before="0" w:beforeAutospacing="0" w:after="0" w:afterAutospacing="0" w:line="360" w:lineRule="auto"/>
        <w:rPr>
          <w:color w:val="000000"/>
        </w:rPr>
      </w:pPr>
      <w:r w:rsidRPr="00B60C9C">
        <w:rPr>
          <w:color w:val="000000"/>
        </w:rPr>
        <w:t>The Stock Budget indicates increasing inventory levels, with closing stock reaching £388,000 in December</w:t>
      </w:r>
      <w:r w:rsidR="00890042" w:rsidRPr="00B60C9C">
        <w:rPr>
          <w:color w:val="000000"/>
        </w:rPr>
        <w:t xml:space="preserve"> (see Table 1)</w:t>
      </w:r>
      <w:r w:rsidRPr="00B60C9C">
        <w:rPr>
          <w:color w:val="000000"/>
        </w:rPr>
        <w:t xml:space="preserve">. Inventory represents the largest component of current assets (see Appendix 2.2). High stock levels suggest over-investment in working capital. Working capital refers to the funds tied up in day-to-day operations </w:t>
      </w:r>
      <w:sdt>
        <w:sdtPr>
          <w:rPr>
            <w:color w:val="000000"/>
          </w:rPr>
          <w:id w:val="1631825548"/>
          <w:citation/>
        </w:sdtPr>
        <w:sdtContent>
          <w:r w:rsidR="00A95CC7" w:rsidRPr="00B60C9C">
            <w:rPr>
              <w:color w:val="000000"/>
            </w:rPr>
            <w:fldChar w:fldCharType="begin"/>
          </w:r>
          <w:r w:rsidR="00A95CC7" w:rsidRPr="00B60C9C">
            <w:rPr>
              <w:color w:val="000000"/>
            </w:rPr>
            <w:instrText xml:space="preserve"> CITATION CDr21 \l 2057 </w:instrText>
          </w:r>
          <w:r w:rsidR="00A95CC7" w:rsidRPr="00B60C9C">
            <w:rPr>
              <w:color w:val="000000"/>
            </w:rPr>
            <w:fldChar w:fldCharType="separate"/>
          </w:r>
          <w:r w:rsidR="00FA0528" w:rsidRPr="00B60C9C">
            <w:rPr>
              <w:noProof/>
              <w:color w:val="000000"/>
            </w:rPr>
            <w:t>(Drury, 2021)</w:t>
          </w:r>
          <w:r w:rsidR="00A95CC7" w:rsidRPr="00B60C9C">
            <w:rPr>
              <w:color w:val="000000"/>
            </w:rPr>
            <w:fldChar w:fldCharType="end"/>
          </w:r>
        </w:sdtContent>
      </w:sdt>
      <w:r w:rsidRPr="00B60C9C">
        <w:rPr>
          <w:color w:val="000000"/>
        </w:rPr>
        <w:t>. In practice, excessive inventory increases holding costs, storage risk, and potential obsolescence, particularly in fashion retail. Moreover, high stock reduces asset turnover efficiency, although asset turnover cannot be calculated due to missing total asset data. This represents a monitoring gap</w:t>
      </w:r>
      <w:r w:rsidR="005650B4" w:rsidRPr="00B60C9C">
        <w:rPr>
          <w:color w:val="000000"/>
        </w:rPr>
        <w:t xml:space="preserve"> </w:t>
      </w:r>
      <w:sdt>
        <w:sdtPr>
          <w:rPr>
            <w:color w:val="000000"/>
          </w:rPr>
          <w:id w:val="735135680"/>
          <w:citation/>
        </w:sdtPr>
        <w:sdtContent>
          <w:r w:rsidR="005650B4" w:rsidRPr="00B60C9C">
            <w:rPr>
              <w:color w:val="000000"/>
            </w:rPr>
            <w:fldChar w:fldCharType="begin"/>
          </w:r>
          <w:r w:rsidR="005650B4" w:rsidRPr="00B60C9C">
            <w:rPr>
              <w:color w:val="000000"/>
            </w:rPr>
            <w:instrText xml:space="preserve"> CITATION Sal25 \l 2057 </w:instrText>
          </w:r>
          <w:r w:rsidR="005650B4" w:rsidRPr="00B60C9C">
            <w:rPr>
              <w:color w:val="000000"/>
            </w:rPr>
            <w:fldChar w:fldCharType="separate"/>
          </w:r>
          <w:r w:rsidR="00FA0528" w:rsidRPr="00B60C9C">
            <w:rPr>
              <w:noProof/>
              <w:color w:val="000000"/>
            </w:rPr>
            <w:t>(Saleheen, 2025)</w:t>
          </w:r>
          <w:r w:rsidR="005650B4" w:rsidRPr="00B60C9C">
            <w:rPr>
              <w:color w:val="000000"/>
            </w:rPr>
            <w:fldChar w:fldCharType="end"/>
          </w:r>
        </w:sdtContent>
      </w:sdt>
      <w:r w:rsidR="00D3338E" w:rsidRPr="00B60C9C">
        <w:rPr>
          <w:color w:val="000000"/>
        </w:rPr>
        <w:t>.</w:t>
      </w:r>
    </w:p>
    <w:p w14:paraId="28A2A16B" w14:textId="77777777" w:rsidR="00890042" w:rsidRPr="00B60C9C" w:rsidRDefault="00890042" w:rsidP="00B60C9C">
      <w:pPr>
        <w:pStyle w:val="NormalWeb"/>
        <w:spacing w:before="0" w:beforeAutospacing="0" w:after="0" w:afterAutospacing="0" w:line="360" w:lineRule="auto"/>
        <w:rPr>
          <w:color w:val="000000"/>
        </w:rPr>
      </w:pPr>
    </w:p>
    <w:p w14:paraId="007A3111" w14:textId="7F85153C" w:rsidR="00F947DB" w:rsidRPr="00B60C9C" w:rsidRDefault="008415D0" w:rsidP="00B60C9C">
      <w:pPr>
        <w:pStyle w:val="NormalWeb"/>
        <w:spacing w:before="0" w:beforeAutospacing="0" w:after="0" w:afterAutospacing="0" w:line="360" w:lineRule="auto"/>
        <w:rPr>
          <w:color w:val="000000"/>
        </w:rPr>
      </w:pPr>
      <w:r w:rsidRPr="00B60C9C">
        <w:rPr>
          <w:color w:val="000000"/>
        </w:rPr>
        <w:t>The Cash Budget highlights liquidity volatility and dependency on inventory conversion</w:t>
      </w:r>
      <w:r w:rsidR="00890042" w:rsidRPr="00B60C9C">
        <w:rPr>
          <w:color w:val="000000"/>
        </w:rPr>
        <w:t xml:space="preserve"> </w:t>
      </w:r>
      <w:r w:rsidR="00360ADD" w:rsidRPr="00B60C9C">
        <w:rPr>
          <w:color w:val="000000"/>
        </w:rPr>
        <w:t>(</w:t>
      </w:r>
      <w:r w:rsidR="00890042" w:rsidRPr="00B60C9C">
        <w:rPr>
          <w:color w:val="000000"/>
        </w:rPr>
        <w:t>see Table 2)</w:t>
      </w:r>
      <w:r w:rsidRPr="00B60C9C">
        <w:rPr>
          <w:color w:val="000000"/>
        </w:rPr>
        <w:t>. Liquidity is defined as the ability to meet short-term liabilities when due</w:t>
      </w:r>
      <w:r w:rsidR="00EF3302" w:rsidRPr="00B60C9C">
        <w:rPr>
          <w:color w:val="000000"/>
        </w:rPr>
        <w:t xml:space="preserve">. </w:t>
      </w:r>
      <w:r w:rsidRPr="00B60C9C">
        <w:rPr>
          <w:color w:val="000000"/>
        </w:rPr>
        <w:t>Although the Current Ratio is 1.59 (Appendix 2.1), indicating acceptable short-term coverage, the Quick Ratio is only 0.27 (Appendix 2.2),</w:t>
      </w:r>
      <w:r w:rsidR="003F53FA" w:rsidRPr="00B60C9C">
        <w:rPr>
          <w:color w:val="000000"/>
        </w:rPr>
        <w:t xml:space="preserve"> below </w:t>
      </w:r>
      <w:r w:rsidRPr="00B60C9C">
        <w:rPr>
          <w:color w:val="000000"/>
        </w:rPr>
        <w:t>the recommended 1:1</w:t>
      </w:r>
      <w:r w:rsidR="003F53FA" w:rsidRPr="00B60C9C">
        <w:rPr>
          <w:color w:val="000000"/>
        </w:rPr>
        <w:t xml:space="preserve"> benchmark</w:t>
      </w:r>
      <w:r w:rsidRPr="00B60C9C">
        <w:rPr>
          <w:color w:val="000000"/>
        </w:rPr>
        <w:t xml:space="preserve">. The acid test ratio excludes inventory and reflects immediate solvency. The low result </w:t>
      </w:r>
      <w:r w:rsidR="003F53FA" w:rsidRPr="00B60C9C">
        <w:rPr>
          <w:color w:val="000000"/>
        </w:rPr>
        <w:t xml:space="preserve">shows </w:t>
      </w:r>
      <w:r w:rsidRPr="00B60C9C">
        <w:rPr>
          <w:color w:val="000000"/>
        </w:rPr>
        <w:t>the business cannot meet obligations without selling stock</w:t>
      </w:r>
      <w:r w:rsidR="003F53FA" w:rsidRPr="00B60C9C">
        <w:rPr>
          <w:color w:val="000000"/>
        </w:rPr>
        <w:t>,</w:t>
      </w:r>
      <w:r w:rsidRPr="00B60C9C">
        <w:rPr>
          <w:color w:val="000000"/>
        </w:rPr>
        <w:t xml:space="preserve"> expos</w:t>
      </w:r>
      <w:r w:rsidR="003F53FA" w:rsidRPr="00B60C9C">
        <w:rPr>
          <w:color w:val="000000"/>
        </w:rPr>
        <w:t>ing</w:t>
      </w:r>
      <w:r w:rsidRPr="00B60C9C">
        <w:rPr>
          <w:color w:val="000000"/>
        </w:rPr>
        <w:t xml:space="preserve"> </w:t>
      </w:r>
      <w:r w:rsidR="003F53FA" w:rsidRPr="00B60C9C">
        <w:rPr>
          <w:color w:val="000000"/>
        </w:rPr>
        <w:t>it</w:t>
      </w:r>
      <w:r w:rsidRPr="00B60C9C">
        <w:rPr>
          <w:color w:val="000000"/>
        </w:rPr>
        <w:t xml:space="preserve"> to cash flow risk if sales weaken</w:t>
      </w:r>
      <w:r w:rsidR="007F2BDF" w:rsidRPr="00B60C9C">
        <w:rPr>
          <w:color w:val="000000"/>
        </w:rPr>
        <w:t xml:space="preserve"> </w:t>
      </w:r>
      <w:sdt>
        <w:sdtPr>
          <w:rPr>
            <w:color w:val="000000"/>
          </w:rPr>
          <w:id w:val="-1299216919"/>
          <w:citation/>
        </w:sdtPr>
        <w:sdtContent>
          <w:r w:rsidR="007F2BDF" w:rsidRPr="00B60C9C">
            <w:rPr>
              <w:color w:val="000000"/>
            </w:rPr>
            <w:fldChar w:fldCharType="begin"/>
          </w:r>
          <w:r w:rsidR="007F2BDF" w:rsidRPr="00B60C9C">
            <w:rPr>
              <w:color w:val="000000"/>
            </w:rPr>
            <w:instrText xml:space="preserve"> CITATION Bre23 \l 2057 </w:instrText>
          </w:r>
          <w:r w:rsidR="007F2BDF" w:rsidRPr="00B60C9C">
            <w:rPr>
              <w:color w:val="000000"/>
            </w:rPr>
            <w:fldChar w:fldCharType="separate"/>
          </w:r>
          <w:r w:rsidR="00FA0528" w:rsidRPr="00B60C9C">
            <w:rPr>
              <w:noProof/>
              <w:color w:val="000000"/>
            </w:rPr>
            <w:t>(Brealey, 2023)</w:t>
          </w:r>
          <w:r w:rsidR="007F2BDF" w:rsidRPr="00B60C9C">
            <w:rPr>
              <w:color w:val="000000"/>
            </w:rPr>
            <w:fldChar w:fldCharType="end"/>
          </w:r>
        </w:sdtContent>
      </w:sdt>
      <w:r w:rsidRPr="00B60C9C">
        <w:rPr>
          <w:color w:val="000000"/>
        </w:rPr>
        <w:t>.</w:t>
      </w:r>
      <w:r w:rsidR="003F53FA" w:rsidRPr="00B60C9C">
        <w:rPr>
          <w:color w:val="000000"/>
        </w:rPr>
        <w:t xml:space="preserve"> These obligation</w:t>
      </w:r>
      <w:r w:rsidR="00F947DB" w:rsidRPr="00B60C9C">
        <w:rPr>
          <w:color w:val="000000"/>
        </w:rPr>
        <w:t xml:space="preserve">s represent </w:t>
      </w:r>
      <w:r w:rsidR="003F53FA" w:rsidRPr="00B60C9C">
        <w:rPr>
          <w:color w:val="000000"/>
        </w:rPr>
        <w:t xml:space="preserve">liabilities, </w:t>
      </w:r>
      <w:r w:rsidR="00F947DB" w:rsidRPr="00B60C9C">
        <w:rPr>
          <w:color w:val="000000"/>
        </w:rPr>
        <w:t>which are</w:t>
      </w:r>
      <w:r w:rsidR="003F53FA" w:rsidRPr="00B60C9C">
        <w:rPr>
          <w:color w:val="000000"/>
        </w:rPr>
        <w:t xml:space="preserve"> short-term commitments such as creditors, taxation, and loan</w:t>
      </w:r>
      <w:r w:rsidR="00F947DB" w:rsidRPr="00B60C9C">
        <w:rPr>
          <w:color w:val="000000"/>
        </w:rPr>
        <w:t>s</w:t>
      </w:r>
      <w:r w:rsidR="003F53FA" w:rsidRPr="00B60C9C">
        <w:rPr>
          <w:color w:val="000000"/>
        </w:rPr>
        <w:t xml:space="preserve">. Proper management ensures Silver Stitch Ltd can meet obligations while maintaining operational liquidity </w:t>
      </w:r>
      <w:sdt>
        <w:sdtPr>
          <w:rPr>
            <w:color w:val="000000"/>
          </w:rPr>
          <w:id w:val="59990758"/>
          <w:citation/>
        </w:sdtPr>
        <w:sdtContent>
          <w:r w:rsidR="003F53FA" w:rsidRPr="00B60C9C">
            <w:rPr>
              <w:color w:val="000000"/>
            </w:rPr>
            <w:fldChar w:fldCharType="begin"/>
          </w:r>
          <w:r w:rsidR="003F53FA" w:rsidRPr="00B60C9C">
            <w:rPr>
              <w:color w:val="000000"/>
            </w:rPr>
            <w:instrText xml:space="preserve"> CITATION Vig24 \l 2057 </w:instrText>
          </w:r>
          <w:r w:rsidR="003F53FA" w:rsidRPr="00B60C9C">
            <w:rPr>
              <w:color w:val="000000"/>
            </w:rPr>
            <w:fldChar w:fldCharType="separate"/>
          </w:r>
          <w:r w:rsidR="003F53FA" w:rsidRPr="00B60C9C">
            <w:rPr>
              <w:noProof/>
              <w:color w:val="000000"/>
            </w:rPr>
            <w:t>(Vighova, 2024)</w:t>
          </w:r>
          <w:r w:rsidR="003F53FA" w:rsidRPr="00B60C9C">
            <w:rPr>
              <w:color w:val="000000"/>
            </w:rPr>
            <w:fldChar w:fldCharType="end"/>
          </w:r>
        </w:sdtContent>
      </w:sdt>
      <w:r w:rsidR="003F53FA" w:rsidRPr="00B60C9C">
        <w:rPr>
          <w:color w:val="000000"/>
        </w:rPr>
        <w:t>.</w:t>
      </w:r>
    </w:p>
    <w:p w14:paraId="00680F54" w14:textId="4DEC620B" w:rsidR="00CB31A1" w:rsidRPr="00B60C9C" w:rsidRDefault="008415D0" w:rsidP="00B60C9C">
      <w:pPr>
        <w:pStyle w:val="NormalWeb"/>
        <w:spacing w:before="0" w:beforeAutospacing="0" w:after="0" w:afterAutospacing="0" w:line="360" w:lineRule="auto"/>
        <w:rPr>
          <w:color w:val="000000"/>
        </w:rPr>
      </w:pPr>
      <w:r w:rsidRPr="00B60C9C">
        <w:rPr>
          <w:color w:val="000000"/>
        </w:rPr>
        <w:lastRenderedPageBreak/>
        <w:t>The Budgeted Profit and Loss Account show a Gross Profit Margin of 40% (Appendix 1.1</w:t>
      </w:r>
      <w:r w:rsidR="00890042" w:rsidRPr="00B60C9C">
        <w:rPr>
          <w:color w:val="000000"/>
        </w:rPr>
        <w:t>, Table 3</w:t>
      </w:r>
      <w:r w:rsidRPr="00B60C9C">
        <w:rPr>
          <w:color w:val="000000"/>
        </w:rPr>
        <w:t>) and a Net Profit Margin of 25% (Appendix 1.2). Profitability ratios measure earnings relative to sales</w:t>
      </w:r>
      <w:r w:rsidR="00530396" w:rsidRPr="00B60C9C">
        <w:rPr>
          <w:color w:val="000000"/>
        </w:rPr>
        <w:t xml:space="preserve">. </w:t>
      </w:r>
      <w:r w:rsidRPr="00B60C9C">
        <w:rPr>
          <w:color w:val="000000"/>
        </w:rPr>
        <w:t xml:space="preserve">While these margins appear strong, they rely on a fixed mark-up structure and stable demand. The cost structure includes fixed administrative expenses, which increase operating leverage. If sales decline, operating profit </w:t>
      </w:r>
      <w:r w:rsidR="005E2B90" w:rsidRPr="00B60C9C">
        <w:rPr>
          <w:color w:val="000000"/>
        </w:rPr>
        <w:t>will</w:t>
      </w:r>
      <w:r w:rsidRPr="00B60C9C">
        <w:rPr>
          <w:color w:val="000000"/>
        </w:rPr>
        <w:t xml:space="preserve"> fall disproportionately. Interest Cover is 62.36 times (Appendix 1.3), indicating low short-term debt servicing risk</w:t>
      </w:r>
      <w:r w:rsidR="005E2B90" w:rsidRPr="00B60C9C">
        <w:rPr>
          <w:color w:val="000000"/>
        </w:rPr>
        <w:t>,</w:t>
      </w:r>
      <w:r w:rsidRPr="00B60C9C">
        <w:rPr>
          <w:color w:val="000000"/>
        </w:rPr>
        <w:t xml:space="preserve"> </w:t>
      </w:r>
      <w:r w:rsidR="00954744" w:rsidRPr="00B60C9C">
        <w:rPr>
          <w:color w:val="000000"/>
        </w:rPr>
        <w:t>providing some flexibility for financing adjustments</w:t>
      </w:r>
      <w:r w:rsidR="00423756" w:rsidRPr="00B60C9C">
        <w:rPr>
          <w:color w:val="000000"/>
        </w:rPr>
        <w:t xml:space="preserve"> </w:t>
      </w:r>
      <w:sdt>
        <w:sdtPr>
          <w:rPr>
            <w:color w:val="000000"/>
          </w:rPr>
          <w:id w:val="-677115687"/>
          <w:citation/>
        </w:sdtPr>
        <w:sdtContent>
          <w:r w:rsidR="00423756" w:rsidRPr="00B60C9C">
            <w:rPr>
              <w:color w:val="000000"/>
            </w:rPr>
            <w:fldChar w:fldCharType="begin"/>
          </w:r>
          <w:r w:rsidR="00423756" w:rsidRPr="00B60C9C">
            <w:rPr>
              <w:color w:val="000000"/>
            </w:rPr>
            <w:instrText xml:space="preserve"> CITATION Sai25 \l 2057 </w:instrText>
          </w:r>
          <w:r w:rsidR="00423756" w:rsidRPr="00B60C9C">
            <w:rPr>
              <w:color w:val="000000"/>
            </w:rPr>
            <w:fldChar w:fldCharType="separate"/>
          </w:r>
          <w:r w:rsidR="00FA0528" w:rsidRPr="00B60C9C">
            <w:rPr>
              <w:noProof/>
              <w:color w:val="000000"/>
            </w:rPr>
            <w:t>(Saif</w:t>
          </w:r>
          <w:r w:rsidR="00FA0528" w:rsidRPr="00B60C9C">
            <w:rPr>
              <w:noProof/>
              <w:color w:val="000000"/>
            </w:rPr>
            <w:noBreakHyphen/>
            <w:t>Alyousfi, 2025)</w:t>
          </w:r>
          <w:r w:rsidR="00423756" w:rsidRPr="00B60C9C">
            <w:rPr>
              <w:color w:val="000000"/>
            </w:rPr>
            <w:fldChar w:fldCharType="end"/>
          </w:r>
        </w:sdtContent>
      </w:sdt>
      <w:r w:rsidR="00954744" w:rsidRPr="00B60C9C">
        <w:rPr>
          <w:color w:val="000000"/>
        </w:rPr>
        <w:t>.</w:t>
      </w:r>
      <w:r w:rsidR="00211880" w:rsidRPr="00B60C9C">
        <w:rPr>
          <w:color w:val="000000"/>
        </w:rPr>
        <w:t xml:space="preserve"> </w:t>
      </w:r>
      <w:r w:rsidR="00CE6BA3" w:rsidRPr="00B60C9C">
        <w:rPr>
          <w:color w:val="000000"/>
        </w:rPr>
        <w:t xml:space="preserve">Another indicator, gearing, measures the proportion of debt relative to equity. Lower gearing implies reduced financial risk, while higher gearing may increase vulnerability to interest changes, helping assess Silver Stitch </w:t>
      </w:r>
      <w:proofErr w:type="spellStart"/>
      <w:r w:rsidR="00CE6BA3" w:rsidRPr="00B60C9C">
        <w:rPr>
          <w:color w:val="000000"/>
        </w:rPr>
        <w:t>Ltd’s</w:t>
      </w:r>
      <w:proofErr w:type="spellEnd"/>
      <w:r w:rsidR="00CE6BA3" w:rsidRPr="00B60C9C">
        <w:rPr>
          <w:color w:val="000000"/>
        </w:rPr>
        <w:t xml:space="preserve"> long-term financial stability.</w:t>
      </w:r>
    </w:p>
    <w:p w14:paraId="271E4446" w14:textId="08AD48D1" w:rsidR="00320C75" w:rsidRPr="00B60C9C" w:rsidRDefault="00320C75" w:rsidP="00B60C9C">
      <w:pPr>
        <w:pStyle w:val="NormalWeb"/>
        <w:tabs>
          <w:tab w:val="left" w:pos="1677"/>
        </w:tabs>
        <w:spacing w:before="0" w:beforeAutospacing="0" w:after="0" w:afterAutospacing="0" w:line="360" w:lineRule="auto"/>
        <w:rPr>
          <w:color w:val="000000"/>
        </w:rPr>
      </w:pPr>
      <w:r w:rsidRPr="00B60C9C">
        <w:rPr>
          <w:color w:val="000000"/>
        </w:rPr>
        <w:tab/>
      </w:r>
    </w:p>
    <w:p w14:paraId="5DB9A0B6" w14:textId="04CAFD48" w:rsidR="00CB31A1" w:rsidRPr="00B60C9C" w:rsidRDefault="00CB31A1" w:rsidP="00B60C9C">
      <w:pPr>
        <w:spacing w:after="0" w:line="360" w:lineRule="auto"/>
        <w:rPr>
          <w:rFonts w:ascii="Times New Roman" w:eastAsia="Times New Roman" w:hAnsi="Times New Roman" w:cs="Times New Roman"/>
          <w:kern w:val="0"/>
          <w:lang w:eastAsia="en-GB"/>
          <w14:ligatures w14:val="none"/>
        </w:rPr>
      </w:pPr>
      <w:r w:rsidRPr="00B60C9C">
        <w:rPr>
          <w:rFonts w:ascii="Times New Roman" w:eastAsia="Times New Roman" w:hAnsi="Times New Roman" w:cs="Times New Roman"/>
          <w:kern w:val="0"/>
          <w:lang w:eastAsia="en-GB"/>
          <w14:ligatures w14:val="none"/>
        </w:rPr>
        <w:t>Finally, there are budgeting gaps and limitations. The reports lack integrated monitoring of KPIs such as liquidity ratios,</w:t>
      </w:r>
      <w:r w:rsidR="0093035B" w:rsidRPr="00B60C9C">
        <w:rPr>
          <w:rFonts w:ascii="Times New Roman" w:eastAsia="Times New Roman" w:hAnsi="Times New Roman" w:cs="Times New Roman"/>
          <w:kern w:val="0"/>
          <w:lang w:eastAsia="en-GB"/>
          <w14:ligatures w14:val="none"/>
        </w:rPr>
        <w:t xml:space="preserve"> asset turnover and</w:t>
      </w:r>
      <w:r w:rsidR="0093035B" w:rsidRPr="00B60C9C">
        <w:rPr>
          <w:rFonts w:ascii="Times New Roman" w:hAnsi="Times New Roman" w:cs="Times New Roman"/>
          <w:color w:val="000000"/>
        </w:rPr>
        <w:t xml:space="preserve"> Return on Capital Employed</w:t>
      </w:r>
      <w:r w:rsidRPr="00B60C9C">
        <w:rPr>
          <w:rFonts w:ascii="Times New Roman" w:eastAsia="Times New Roman" w:hAnsi="Times New Roman" w:cs="Times New Roman"/>
          <w:kern w:val="0"/>
          <w:lang w:eastAsia="en-GB"/>
          <w14:ligatures w14:val="none"/>
        </w:rPr>
        <w:t xml:space="preserve"> </w:t>
      </w:r>
      <w:r w:rsidR="0093035B" w:rsidRPr="00B60C9C">
        <w:rPr>
          <w:rFonts w:ascii="Times New Roman" w:eastAsia="Times New Roman" w:hAnsi="Times New Roman" w:cs="Times New Roman"/>
          <w:kern w:val="0"/>
          <w:lang w:eastAsia="en-GB"/>
          <w14:ligatures w14:val="none"/>
        </w:rPr>
        <w:t>(</w:t>
      </w:r>
      <w:r w:rsidRPr="00B60C9C">
        <w:rPr>
          <w:rFonts w:ascii="Times New Roman" w:eastAsia="Times New Roman" w:hAnsi="Times New Roman" w:cs="Times New Roman"/>
          <w:kern w:val="0"/>
          <w:lang w:eastAsia="en-GB"/>
          <w14:ligatures w14:val="none"/>
        </w:rPr>
        <w:t>ROCE</w:t>
      </w:r>
      <w:r w:rsidR="0093035B" w:rsidRPr="00B60C9C">
        <w:rPr>
          <w:rFonts w:ascii="Times New Roman" w:eastAsia="Times New Roman" w:hAnsi="Times New Roman" w:cs="Times New Roman"/>
          <w:kern w:val="0"/>
          <w:lang w:eastAsia="en-GB"/>
          <w14:ligatures w14:val="none"/>
        </w:rPr>
        <w:t xml:space="preserve">), </w:t>
      </w:r>
      <w:r w:rsidR="0093035B" w:rsidRPr="00B60C9C">
        <w:rPr>
          <w:rFonts w:ascii="Times New Roman" w:hAnsi="Times New Roman" w:cs="Times New Roman"/>
          <w:color w:val="000000"/>
        </w:rPr>
        <w:t>which shows how efficiently capital is used to generate profit</w:t>
      </w:r>
      <w:r w:rsidRPr="00B60C9C">
        <w:rPr>
          <w:rFonts w:ascii="Times New Roman" w:eastAsia="Times New Roman" w:hAnsi="Times New Roman" w:cs="Times New Roman"/>
          <w:kern w:val="0"/>
          <w:lang w:eastAsia="en-GB"/>
          <w14:ligatures w14:val="none"/>
        </w:rPr>
        <w:t>. Additionally, creditor and debtor data are missing, preventing full evaluation of cash conversion efficiency. These gaps limit management’s ability to anticipate risks and take proactive measures</w:t>
      </w:r>
      <w:r w:rsidR="007D3271" w:rsidRPr="00B60C9C">
        <w:rPr>
          <w:rFonts w:ascii="Times New Roman" w:eastAsia="Times New Roman" w:hAnsi="Times New Roman" w:cs="Times New Roman"/>
          <w:kern w:val="0"/>
          <w:lang w:eastAsia="en-GB"/>
          <w14:ligatures w14:val="none"/>
        </w:rPr>
        <w:t xml:space="preserve"> </w:t>
      </w:r>
      <w:sdt>
        <w:sdtPr>
          <w:rPr>
            <w:rFonts w:ascii="Times New Roman" w:eastAsia="Times New Roman" w:hAnsi="Times New Roman" w:cs="Times New Roman"/>
            <w:kern w:val="0"/>
            <w:lang w:eastAsia="en-GB"/>
            <w14:ligatures w14:val="none"/>
          </w:rPr>
          <w:id w:val="600147106"/>
          <w:citation/>
        </w:sdtPr>
        <w:sdtContent>
          <w:r w:rsidR="007D3271" w:rsidRPr="00B60C9C">
            <w:rPr>
              <w:rFonts w:ascii="Times New Roman" w:eastAsia="Times New Roman" w:hAnsi="Times New Roman" w:cs="Times New Roman"/>
              <w:kern w:val="0"/>
              <w:lang w:eastAsia="en-GB"/>
              <w14:ligatures w14:val="none"/>
            </w:rPr>
            <w:fldChar w:fldCharType="begin"/>
          </w:r>
          <w:r w:rsidR="007D3271" w:rsidRPr="00B60C9C">
            <w:rPr>
              <w:rFonts w:ascii="Times New Roman" w:eastAsia="Times New Roman" w:hAnsi="Times New Roman" w:cs="Times New Roman"/>
              <w:kern w:val="0"/>
              <w:lang w:eastAsia="en-GB"/>
              <w14:ligatures w14:val="none"/>
            </w:rPr>
            <w:instrText xml:space="preserve">CITATION Dan24 \l 2057 </w:instrText>
          </w:r>
          <w:r w:rsidR="007D3271" w:rsidRPr="00B60C9C">
            <w:rPr>
              <w:rFonts w:ascii="Times New Roman" w:eastAsia="Times New Roman" w:hAnsi="Times New Roman" w:cs="Times New Roman"/>
              <w:kern w:val="0"/>
              <w:lang w:eastAsia="en-GB"/>
              <w14:ligatures w14:val="none"/>
            </w:rPr>
            <w:fldChar w:fldCharType="separate"/>
          </w:r>
          <w:r w:rsidR="00FA0528" w:rsidRPr="00B60C9C">
            <w:rPr>
              <w:rFonts w:ascii="Times New Roman" w:eastAsia="Times New Roman" w:hAnsi="Times New Roman" w:cs="Times New Roman"/>
              <w:noProof/>
              <w:kern w:val="0"/>
              <w:lang w:eastAsia="en-GB"/>
              <w14:ligatures w14:val="none"/>
            </w:rPr>
            <w:t>(Owen, 2024)</w:t>
          </w:r>
          <w:r w:rsidR="007D3271" w:rsidRPr="00B60C9C">
            <w:rPr>
              <w:rFonts w:ascii="Times New Roman" w:eastAsia="Times New Roman" w:hAnsi="Times New Roman" w:cs="Times New Roman"/>
              <w:kern w:val="0"/>
              <w:lang w:eastAsia="en-GB"/>
              <w14:ligatures w14:val="none"/>
            </w:rPr>
            <w:fldChar w:fldCharType="end"/>
          </w:r>
        </w:sdtContent>
      </w:sdt>
      <w:r w:rsidR="001024D5" w:rsidRPr="00B60C9C">
        <w:rPr>
          <w:rFonts w:ascii="Times New Roman" w:eastAsia="Times New Roman" w:hAnsi="Times New Roman" w:cs="Times New Roman"/>
          <w:kern w:val="0"/>
          <w:lang w:eastAsia="en-GB"/>
          <w14:ligatures w14:val="none"/>
        </w:rPr>
        <w:t>.</w:t>
      </w:r>
    </w:p>
    <w:p w14:paraId="5677C7CB" w14:textId="77777777" w:rsidR="00890042" w:rsidRPr="00B60C9C" w:rsidRDefault="00890042" w:rsidP="00B60C9C">
      <w:pPr>
        <w:spacing w:after="0" w:line="360" w:lineRule="auto"/>
        <w:rPr>
          <w:rFonts w:ascii="Times New Roman" w:eastAsia="Times New Roman" w:hAnsi="Times New Roman" w:cs="Times New Roman"/>
          <w:kern w:val="0"/>
          <w:lang w:eastAsia="en-GB"/>
          <w14:ligatures w14:val="none"/>
        </w:rPr>
      </w:pPr>
    </w:p>
    <w:p w14:paraId="62F9A492" w14:textId="6E138937" w:rsidR="00C01A41" w:rsidRPr="00B60C9C" w:rsidRDefault="008415D0" w:rsidP="00B60C9C">
      <w:pPr>
        <w:pStyle w:val="NormalWeb"/>
        <w:spacing w:before="0" w:beforeAutospacing="0" w:after="0" w:afterAutospacing="0" w:line="360" w:lineRule="auto"/>
      </w:pPr>
      <w:r w:rsidRPr="00B60C9C">
        <w:rPr>
          <w:color w:val="000000"/>
        </w:rPr>
        <w:t>Overall,</w:t>
      </w:r>
      <w:r w:rsidR="006932E9" w:rsidRPr="00B60C9C">
        <w:rPr>
          <w:color w:val="000000"/>
        </w:rPr>
        <w:t xml:space="preserve"> </w:t>
      </w:r>
      <w:r w:rsidR="006932E9" w:rsidRPr="00B60C9C">
        <w:t xml:space="preserve">Silver Stitch Ltd faces multiple interrelated challenges, like </w:t>
      </w:r>
      <w:r w:rsidR="006932E9" w:rsidRPr="00B60C9C">
        <w:rPr>
          <w:color w:val="000000"/>
        </w:rPr>
        <w:t>inventory concentration, weak immediate liquidity, dependence on sales conversion for cash flow, and incomplete KPI monitoring, while profitability indicators are favourable, short-term financial stability remains sensitive to working capital management and accurate financial oversight.</w:t>
      </w:r>
      <w:r w:rsidR="006932E9" w:rsidRPr="00B60C9C">
        <w:t xml:space="preserve"> These risks must be addressed through structured financial oversight, precise monitoring, and critical evaluation of operational and strategic decisions</w:t>
      </w:r>
      <w:r w:rsidR="00BB3829" w:rsidRPr="00B60C9C">
        <w:t xml:space="preserve"> </w:t>
      </w:r>
      <w:sdt>
        <w:sdtPr>
          <w:id w:val="-808012141"/>
          <w:citation/>
        </w:sdtPr>
        <w:sdtContent>
          <w:r w:rsidR="00BB3829" w:rsidRPr="00B60C9C">
            <w:fldChar w:fldCharType="begin"/>
          </w:r>
          <w:r w:rsidR="00BB3829" w:rsidRPr="00B60C9C">
            <w:instrText xml:space="preserve">CITATION War22 \l 2057 </w:instrText>
          </w:r>
          <w:r w:rsidR="00BB3829" w:rsidRPr="00B60C9C">
            <w:fldChar w:fldCharType="separate"/>
          </w:r>
          <w:r w:rsidR="00FA0528" w:rsidRPr="00B60C9C">
            <w:rPr>
              <w:noProof/>
            </w:rPr>
            <w:t>(Warner, 2022)</w:t>
          </w:r>
          <w:r w:rsidR="00BB3829" w:rsidRPr="00B60C9C">
            <w:fldChar w:fldCharType="end"/>
          </w:r>
        </w:sdtContent>
      </w:sdt>
      <w:r w:rsidR="00EF3302" w:rsidRPr="00B60C9C">
        <w:t>.</w:t>
      </w:r>
      <w:r w:rsidR="008910A7" w:rsidRPr="00B60C9C">
        <w:t xml:space="preserve"> </w:t>
      </w:r>
    </w:p>
    <w:p w14:paraId="1ADEE917" w14:textId="77777777" w:rsidR="00F9630E" w:rsidRPr="00B60C9C" w:rsidRDefault="00F9630E" w:rsidP="00B60C9C">
      <w:pPr>
        <w:pStyle w:val="NormalWeb"/>
        <w:spacing w:before="0" w:beforeAutospacing="0" w:after="0" w:afterAutospacing="0" w:line="360" w:lineRule="auto"/>
      </w:pPr>
    </w:p>
    <w:p w14:paraId="6514B714" w14:textId="21979416" w:rsidR="003C293B" w:rsidRPr="00B60C9C" w:rsidRDefault="007767AB" w:rsidP="00B60C9C">
      <w:pPr>
        <w:pStyle w:val="Heading2"/>
        <w:spacing w:before="0" w:after="0" w:line="360" w:lineRule="auto"/>
        <w:rPr>
          <w:rFonts w:ascii="Times New Roman" w:hAnsi="Times New Roman" w:cs="Times New Roman"/>
          <w:b/>
          <w:bCs/>
          <w:color w:val="000000" w:themeColor="text1"/>
          <w:sz w:val="24"/>
          <w:szCs w:val="24"/>
        </w:rPr>
      </w:pPr>
      <w:bookmarkStart w:id="12" w:name="_Toc224578446"/>
      <w:r w:rsidRPr="00B60C9C">
        <w:rPr>
          <w:rFonts w:ascii="Times New Roman" w:hAnsi="Times New Roman" w:cs="Times New Roman"/>
          <w:b/>
          <w:bCs/>
          <w:color w:val="000000" w:themeColor="text1"/>
          <w:sz w:val="24"/>
          <w:szCs w:val="24"/>
        </w:rPr>
        <w:t xml:space="preserve">3.2 </w:t>
      </w:r>
      <w:r w:rsidR="003C293B" w:rsidRPr="00B60C9C">
        <w:rPr>
          <w:rFonts w:ascii="Times New Roman" w:hAnsi="Times New Roman" w:cs="Times New Roman"/>
          <w:b/>
          <w:bCs/>
          <w:color w:val="000000" w:themeColor="text1"/>
          <w:sz w:val="24"/>
          <w:szCs w:val="24"/>
        </w:rPr>
        <w:t>Management Actions</w:t>
      </w:r>
      <w:bookmarkEnd w:id="12"/>
    </w:p>
    <w:p w14:paraId="28EDBDD7" w14:textId="77777777" w:rsidR="000B0717" w:rsidRPr="00B60C9C" w:rsidRDefault="000B0717" w:rsidP="00B60C9C">
      <w:pPr>
        <w:spacing w:after="0" w:line="360" w:lineRule="auto"/>
        <w:rPr>
          <w:rFonts w:ascii="Times New Roman" w:hAnsi="Times New Roman" w:cs="Times New Roman"/>
        </w:rPr>
      </w:pPr>
    </w:p>
    <w:p w14:paraId="54966F9A" w14:textId="2E9D2575" w:rsidR="000B0717" w:rsidRPr="00B60C9C" w:rsidRDefault="00FA1BFE" w:rsidP="00B60C9C">
      <w:pPr>
        <w:pStyle w:val="NormalWeb"/>
        <w:spacing w:before="0" w:beforeAutospacing="0" w:after="0" w:afterAutospacing="0" w:line="360" w:lineRule="auto"/>
      </w:pPr>
      <w:r w:rsidRPr="00B60C9C">
        <w:rPr>
          <w:color w:val="000000"/>
        </w:rPr>
        <w:t xml:space="preserve">Effective management actions are essential for Silver Stitch Ltd to address financial pressures, optimise working capital, and maintain operational stability throughout the budgeting period. </w:t>
      </w:r>
      <w:r w:rsidR="00CF1CFF" w:rsidRPr="00B60C9C">
        <w:rPr>
          <w:color w:val="000000"/>
        </w:rPr>
        <w:t>These actions should directly address the problems identified and balance short-term cash stability with long-term financial resilience</w:t>
      </w:r>
      <w:r w:rsidR="00301750" w:rsidRPr="00B60C9C">
        <w:rPr>
          <w:color w:val="000000"/>
        </w:rPr>
        <w:t xml:space="preserve"> </w:t>
      </w:r>
      <w:sdt>
        <w:sdtPr>
          <w:rPr>
            <w:color w:val="000000"/>
          </w:rPr>
          <w:id w:val="-690684702"/>
          <w:citation/>
        </w:sdtPr>
        <w:sdtContent>
          <w:r w:rsidR="00301750" w:rsidRPr="00B60C9C">
            <w:rPr>
              <w:color w:val="000000"/>
            </w:rPr>
            <w:fldChar w:fldCharType="begin"/>
          </w:r>
          <w:r w:rsidR="00301750" w:rsidRPr="00B60C9C">
            <w:rPr>
              <w:color w:val="000000"/>
            </w:rPr>
            <w:instrText xml:space="preserve"> CITATION Bra22 \l 2057 </w:instrText>
          </w:r>
          <w:r w:rsidR="00301750" w:rsidRPr="00B60C9C">
            <w:rPr>
              <w:color w:val="000000"/>
            </w:rPr>
            <w:fldChar w:fldCharType="separate"/>
          </w:r>
          <w:r w:rsidR="00FA0528" w:rsidRPr="00B60C9C">
            <w:rPr>
              <w:noProof/>
              <w:color w:val="000000"/>
            </w:rPr>
            <w:t>(Bragg, 2022)</w:t>
          </w:r>
          <w:r w:rsidR="00301750" w:rsidRPr="00B60C9C">
            <w:rPr>
              <w:color w:val="000000"/>
            </w:rPr>
            <w:fldChar w:fldCharType="end"/>
          </w:r>
        </w:sdtContent>
      </w:sdt>
      <w:r w:rsidR="00CF1CFF" w:rsidRPr="00B60C9C">
        <w:rPr>
          <w:color w:val="000000"/>
        </w:rPr>
        <w:t>.</w:t>
      </w:r>
    </w:p>
    <w:p w14:paraId="14DC271D" w14:textId="77777777" w:rsidR="007570FF" w:rsidRPr="00B60C9C" w:rsidRDefault="007570FF" w:rsidP="00B60C9C">
      <w:pPr>
        <w:pStyle w:val="NormalWeb"/>
        <w:spacing w:before="0" w:beforeAutospacing="0" w:after="0" w:afterAutospacing="0" w:line="360" w:lineRule="auto"/>
        <w:rPr>
          <w:color w:val="000000"/>
        </w:rPr>
      </w:pPr>
    </w:p>
    <w:p w14:paraId="521ED5D1" w14:textId="1852CCD8" w:rsidR="00EF3302" w:rsidRPr="00B60C9C" w:rsidRDefault="00FA1BFE" w:rsidP="00B60C9C">
      <w:pPr>
        <w:pStyle w:val="NormalWeb"/>
        <w:spacing w:before="0" w:beforeAutospacing="0" w:after="0" w:afterAutospacing="0" w:line="360" w:lineRule="auto"/>
        <w:rPr>
          <w:color w:val="000000"/>
        </w:rPr>
      </w:pPr>
      <w:r w:rsidRPr="00B60C9C">
        <w:rPr>
          <w:color w:val="000000"/>
        </w:rPr>
        <w:t xml:space="preserve">Liquidity management must remain a priority. The Cash Budget indicates </w:t>
      </w:r>
      <w:r w:rsidR="008469CF" w:rsidRPr="00B60C9C">
        <w:rPr>
          <w:color w:val="000000"/>
        </w:rPr>
        <w:t xml:space="preserve">monthly fluctuations, and the </w:t>
      </w:r>
      <w:r w:rsidRPr="00B60C9C">
        <w:rPr>
          <w:color w:val="000000"/>
        </w:rPr>
        <w:t>low Quick Ratio of 0.27 (see Table 1, Appendix 2.2) confirms limited immediate solvency. Management should convert</w:t>
      </w:r>
      <w:r w:rsidR="00E773B9" w:rsidRPr="00B60C9C">
        <w:rPr>
          <w:color w:val="000000"/>
        </w:rPr>
        <w:t xml:space="preserve"> </w:t>
      </w:r>
      <w:r w:rsidRPr="00B60C9C">
        <w:rPr>
          <w:color w:val="000000"/>
        </w:rPr>
        <w:t>excess stock into cash</w:t>
      </w:r>
      <w:r w:rsidR="008469CF" w:rsidRPr="00B60C9C">
        <w:rPr>
          <w:color w:val="000000"/>
        </w:rPr>
        <w:t xml:space="preserve"> </w:t>
      </w:r>
      <w:r w:rsidRPr="00B60C9C">
        <w:rPr>
          <w:color w:val="000000"/>
        </w:rPr>
        <w:t xml:space="preserve">through targeted </w:t>
      </w:r>
      <w:r w:rsidRPr="00B60C9C">
        <w:rPr>
          <w:color w:val="000000"/>
        </w:rPr>
        <w:lastRenderedPageBreak/>
        <w:t xml:space="preserve">promotion </w:t>
      </w:r>
      <w:r w:rsidR="00E43D9A" w:rsidRPr="00B60C9C">
        <w:rPr>
          <w:color w:val="000000"/>
        </w:rPr>
        <w:t xml:space="preserve">strategies or carefully controlled multi-buy incentives designed to accelerate inventory turnover without significantly eroding margins. </w:t>
      </w:r>
      <w:r w:rsidR="008469CF" w:rsidRPr="00B60C9C">
        <w:rPr>
          <w:color w:val="000000"/>
        </w:rPr>
        <w:t>This</w:t>
      </w:r>
      <w:r w:rsidRPr="00B60C9C">
        <w:rPr>
          <w:color w:val="000000"/>
        </w:rPr>
        <w:t xml:space="preserve"> improve</w:t>
      </w:r>
      <w:r w:rsidR="008469CF" w:rsidRPr="00B60C9C">
        <w:rPr>
          <w:color w:val="000000"/>
        </w:rPr>
        <w:t>s</w:t>
      </w:r>
      <w:r w:rsidRPr="00B60C9C">
        <w:rPr>
          <w:color w:val="000000"/>
        </w:rPr>
        <w:t xml:space="preserve"> cash availability</w:t>
      </w:r>
      <w:r w:rsidR="008469CF" w:rsidRPr="00B60C9C">
        <w:rPr>
          <w:color w:val="000000"/>
        </w:rPr>
        <w:t>,</w:t>
      </w:r>
      <w:r w:rsidRPr="00B60C9C">
        <w:rPr>
          <w:color w:val="000000"/>
        </w:rPr>
        <w:t xml:space="preserve"> reduce</w:t>
      </w:r>
      <w:r w:rsidR="008469CF" w:rsidRPr="00B60C9C">
        <w:rPr>
          <w:color w:val="000000"/>
        </w:rPr>
        <w:t>s</w:t>
      </w:r>
      <w:r w:rsidRPr="00B60C9C">
        <w:rPr>
          <w:color w:val="000000"/>
        </w:rPr>
        <w:t xml:space="preserve"> holding costs</w:t>
      </w:r>
      <w:r w:rsidR="008469CF" w:rsidRPr="00B60C9C">
        <w:rPr>
          <w:color w:val="000000"/>
        </w:rPr>
        <w:t xml:space="preserve">, and </w:t>
      </w:r>
      <w:r w:rsidRPr="00B60C9C">
        <w:rPr>
          <w:color w:val="000000"/>
        </w:rPr>
        <w:t>aligns with short-term goals of meeting overdraft obligations and maintaining supplier trust</w:t>
      </w:r>
      <w:r w:rsidR="00151B27" w:rsidRPr="00B60C9C">
        <w:rPr>
          <w:color w:val="000000"/>
        </w:rPr>
        <w:t xml:space="preserve"> </w:t>
      </w:r>
      <w:sdt>
        <w:sdtPr>
          <w:rPr>
            <w:color w:val="000000"/>
          </w:rPr>
          <w:id w:val="240999647"/>
          <w:citation/>
        </w:sdtPr>
        <w:sdtContent>
          <w:r w:rsidR="00151B27" w:rsidRPr="00B60C9C">
            <w:rPr>
              <w:color w:val="000000"/>
            </w:rPr>
            <w:fldChar w:fldCharType="begin"/>
          </w:r>
          <w:r w:rsidR="00151B27" w:rsidRPr="00B60C9C">
            <w:rPr>
              <w:color w:val="000000"/>
            </w:rPr>
            <w:instrText xml:space="preserve"> CITATION Yan23 \l 2057 </w:instrText>
          </w:r>
          <w:r w:rsidR="00151B27" w:rsidRPr="00B60C9C">
            <w:rPr>
              <w:color w:val="000000"/>
            </w:rPr>
            <w:fldChar w:fldCharType="separate"/>
          </w:r>
          <w:r w:rsidR="00FA0528" w:rsidRPr="00B60C9C">
            <w:rPr>
              <w:noProof/>
              <w:color w:val="000000"/>
            </w:rPr>
            <w:t>(Yanney, 2023)</w:t>
          </w:r>
          <w:r w:rsidR="00151B27" w:rsidRPr="00B60C9C">
            <w:rPr>
              <w:color w:val="000000"/>
            </w:rPr>
            <w:fldChar w:fldCharType="end"/>
          </w:r>
        </w:sdtContent>
      </w:sdt>
      <w:r w:rsidR="00151B27" w:rsidRPr="00B60C9C">
        <w:rPr>
          <w:color w:val="000000"/>
        </w:rPr>
        <w:t>.</w:t>
      </w:r>
    </w:p>
    <w:p w14:paraId="1D3DBA57" w14:textId="77777777" w:rsidR="00211880" w:rsidRPr="00B60C9C" w:rsidRDefault="00211880" w:rsidP="00B60C9C">
      <w:pPr>
        <w:pStyle w:val="NormalWeb"/>
        <w:spacing w:before="0" w:beforeAutospacing="0" w:after="0" w:afterAutospacing="0" w:line="360" w:lineRule="auto"/>
        <w:rPr>
          <w:color w:val="000000"/>
        </w:rPr>
      </w:pPr>
    </w:p>
    <w:p w14:paraId="4EBA9014" w14:textId="4EAB7444" w:rsidR="00AD7DF1" w:rsidRPr="00B60C9C" w:rsidRDefault="00FA1BFE" w:rsidP="00B60C9C">
      <w:pPr>
        <w:pStyle w:val="NormalWeb"/>
        <w:spacing w:before="0" w:beforeAutospacing="0" w:after="0" w:afterAutospacing="0" w:line="360" w:lineRule="auto"/>
        <w:rPr>
          <w:color w:val="000000"/>
        </w:rPr>
      </w:pPr>
      <w:r w:rsidRPr="00B60C9C">
        <w:rPr>
          <w:color w:val="000000"/>
        </w:rPr>
        <w:t xml:space="preserve">Working capital efficiency requires careful stock and receivables management. High closing stock </w:t>
      </w:r>
      <w:r w:rsidR="007570FF" w:rsidRPr="00B60C9C">
        <w:rPr>
          <w:color w:val="000000"/>
        </w:rPr>
        <w:t xml:space="preserve">of </w:t>
      </w:r>
      <w:r w:rsidRPr="00B60C9C">
        <w:rPr>
          <w:color w:val="000000"/>
        </w:rPr>
        <w:t>£388,000</w:t>
      </w:r>
      <w:r w:rsidR="008469CF" w:rsidRPr="00B60C9C">
        <w:rPr>
          <w:color w:val="000000"/>
        </w:rPr>
        <w:t xml:space="preserve"> (see</w:t>
      </w:r>
      <w:r w:rsidRPr="00B60C9C">
        <w:rPr>
          <w:color w:val="000000"/>
        </w:rPr>
        <w:t xml:space="preserve"> Table 1) constrains cash flow, while the absence of Debtor Days calculations limits insight into receivables turnover. Management could implement tighter credit policies, introduce early payment incentives, or negotiate extended payment terms with suppliers. These actions would enhance cash conversion and reduce dependency on sales timing</w:t>
      </w:r>
      <w:r w:rsidR="00F74459" w:rsidRPr="00B60C9C">
        <w:rPr>
          <w:color w:val="000000"/>
        </w:rPr>
        <w:t xml:space="preserve"> </w:t>
      </w:r>
      <w:sdt>
        <w:sdtPr>
          <w:rPr>
            <w:color w:val="000000"/>
          </w:rPr>
          <w:id w:val="-1663700122"/>
          <w:citation/>
        </w:sdtPr>
        <w:sdtContent>
          <w:r w:rsidR="00F74459" w:rsidRPr="00B60C9C">
            <w:rPr>
              <w:color w:val="000000"/>
            </w:rPr>
            <w:fldChar w:fldCharType="begin"/>
          </w:r>
          <w:r w:rsidR="00F74459" w:rsidRPr="00B60C9C">
            <w:rPr>
              <w:color w:val="000000"/>
            </w:rPr>
            <w:instrText xml:space="preserve"> CITATION Fri22 \l 2057 </w:instrText>
          </w:r>
          <w:r w:rsidR="00F74459" w:rsidRPr="00B60C9C">
            <w:rPr>
              <w:color w:val="000000"/>
            </w:rPr>
            <w:fldChar w:fldCharType="separate"/>
          </w:r>
          <w:r w:rsidR="00FA0528" w:rsidRPr="00B60C9C">
            <w:rPr>
              <w:noProof/>
              <w:color w:val="000000"/>
            </w:rPr>
            <w:t>(Fridson, 2022)</w:t>
          </w:r>
          <w:r w:rsidR="00F74459" w:rsidRPr="00B60C9C">
            <w:rPr>
              <w:color w:val="000000"/>
            </w:rPr>
            <w:fldChar w:fldCharType="end"/>
          </w:r>
        </w:sdtContent>
      </w:sdt>
      <w:r w:rsidRPr="00B60C9C">
        <w:rPr>
          <w:color w:val="000000"/>
        </w:rPr>
        <w:t>.</w:t>
      </w:r>
      <w:r w:rsidR="00A56EA1" w:rsidRPr="00B60C9C">
        <w:rPr>
          <w:color w:val="000000"/>
        </w:rPr>
        <w:t xml:space="preserve"> </w:t>
      </w:r>
    </w:p>
    <w:p w14:paraId="1B3085C2" w14:textId="77777777" w:rsidR="000B0717" w:rsidRPr="00B60C9C" w:rsidRDefault="000B0717" w:rsidP="00B60C9C">
      <w:pPr>
        <w:pStyle w:val="NormalWeb"/>
        <w:spacing w:before="0" w:beforeAutospacing="0" w:after="0" w:afterAutospacing="0" w:line="360" w:lineRule="auto"/>
        <w:rPr>
          <w:color w:val="000000"/>
        </w:rPr>
      </w:pPr>
    </w:p>
    <w:p w14:paraId="0C086657" w14:textId="1B17C54A" w:rsidR="00AD7DF1" w:rsidRPr="00B60C9C" w:rsidRDefault="00FA1BFE" w:rsidP="00B60C9C">
      <w:pPr>
        <w:pStyle w:val="NormalWeb"/>
        <w:spacing w:before="0" w:beforeAutospacing="0" w:after="0" w:afterAutospacing="0" w:line="360" w:lineRule="auto"/>
        <w:rPr>
          <w:color w:val="000000"/>
        </w:rPr>
      </w:pPr>
      <w:r w:rsidRPr="00B60C9C">
        <w:rPr>
          <w:color w:val="000000"/>
        </w:rPr>
        <w:t>Cost control</w:t>
      </w:r>
      <w:r w:rsidR="00AD7DF1" w:rsidRPr="00B60C9C">
        <w:rPr>
          <w:color w:val="000000"/>
        </w:rPr>
        <w:t xml:space="preserve"> is another critical area. Fixed </w:t>
      </w:r>
      <w:r w:rsidRPr="00B60C9C">
        <w:rPr>
          <w:color w:val="000000"/>
        </w:rPr>
        <w:t>administration and selling expenses</w:t>
      </w:r>
      <w:r w:rsidR="00DB021D" w:rsidRPr="00B60C9C">
        <w:rPr>
          <w:color w:val="000000"/>
        </w:rPr>
        <w:t xml:space="preserve"> </w:t>
      </w:r>
      <w:r w:rsidR="00AD7DF1" w:rsidRPr="00B60C9C">
        <w:rPr>
          <w:color w:val="000000"/>
        </w:rPr>
        <w:t>increase</w:t>
      </w:r>
      <w:r w:rsidRPr="00B60C9C">
        <w:rPr>
          <w:color w:val="000000"/>
        </w:rPr>
        <w:t xml:space="preserve"> operating leverage, making profits sensitive to </w:t>
      </w:r>
      <w:r w:rsidR="00AD7DF1" w:rsidRPr="00B60C9C">
        <w:rPr>
          <w:color w:val="000000"/>
        </w:rPr>
        <w:t xml:space="preserve">fluctuations in </w:t>
      </w:r>
      <w:r w:rsidRPr="00B60C9C">
        <w:rPr>
          <w:color w:val="000000"/>
        </w:rPr>
        <w:t>sales. Management should differentiate between controllable and uncontrollable costs, using contribution margin and prime cost analysis to identify</w:t>
      </w:r>
      <w:r w:rsidR="00AD7DF1" w:rsidRPr="00B60C9C">
        <w:rPr>
          <w:color w:val="000000"/>
        </w:rPr>
        <w:t xml:space="preserve"> </w:t>
      </w:r>
      <w:r w:rsidRPr="00B60C9C">
        <w:rPr>
          <w:color w:val="000000"/>
        </w:rPr>
        <w:t>efficiency improvements. Adjusting discretionary expenses or phasing non-essential costs c</w:t>
      </w:r>
      <w:r w:rsidR="007570FF" w:rsidRPr="00B60C9C">
        <w:rPr>
          <w:color w:val="000000"/>
        </w:rPr>
        <w:t>ould</w:t>
      </w:r>
      <w:r w:rsidRPr="00B60C9C">
        <w:rPr>
          <w:color w:val="000000"/>
        </w:rPr>
        <w:t xml:space="preserve"> </w:t>
      </w:r>
      <w:r w:rsidR="00AD7DF1" w:rsidRPr="00B60C9C">
        <w:rPr>
          <w:color w:val="000000"/>
        </w:rPr>
        <w:t>ensure</w:t>
      </w:r>
      <w:r w:rsidRPr="00B60C9C">
        <w:rPr>
          <w:color w:val="000000"/>
        </w:rPr>
        <w:t xml:space="preserve"> operational quality while supporting net profit margins of 25% (Appendix 1.2).</w:t>
      </w:r>
      <w:r w:rsidR="00A56EA1" w:rsidRPr="00B60C9C">
        <w:rPr>
          <w:color w:val="000000"/>
        </w:rPr>
        <w:t xml:space="preserve"> </w:t>
      </w:r>
      <w:r w:rsidR="00A56EA1" w:rsidRPr="00B60C9C">
        <w:t>However, excessive cost reductions may undermine service quality, staff morale, and the in-store customer experience across the 12 retail locations</w:t>
      </w:r>
      <w:r w:rsidR="00F74459" w:rsidRPr="00B60C9C">
        <w:t xml:space="preserve"> </w:t>
      </w:r>
      <w:sdt>
        <w:sdtPr>
          <w:id w:val="-22028168"/>
          <w:citation/>
        </w:sdtPr>
        <w:sdtContent>
          <w:r w:rsidR="00011683" w:rsidRPr="00B60C9C">
            <w:fldChar w:fldCharType="begin"/>
          </w:r>
          <w:r w:rsidR="00011683" w:rsidRPr="00B60C9C">
            <w:instrText xml:space="preserve"> CITATION Han21 \l 2057 </w:instrText>
          </w:r>
          <w:r w:rsidR="00011683" w:rsidRPr="00B60C9C">
            <w:fldChar w:fldCharType="separate"/>
          </w:r>
          <w:r w:rsidR="00FA0528" w:rsidRPr="00B60C9C">
            <w:rPr>
              <w:noProof/>
            </w:rPr>
            <w:t>(Hansen, 2021)</w:t>
          </w:r>
          <w:r w:rsidR="00011683" w:rsidRPr="00B60C9C">
            <w:fldChar w:fldCharType="end"/>
          </w:r>
        </w:sdtContent>
      </w:sdt>
      <w:r w:rsidR="00A56EA1" w:rsidRPr="00B60C9C">
        <w:t>.</w:t>
      </w:r>
    </w:p>
    <w:p w14:paraId="14C28AD9" w14:textId="77777777" w:rsidR="000B0717" w:rsidRPr="00B60C9C" w:rsidRDefault="000B0717" w:rsidP="00B60C9C">
      <w:pPr>
        <w:pStyle w:val="NormalWeb"/>
        <w:spacing w:before="0" w:beforeAutospacing="0" w:after="0" w:afterAutospacing="0" w:line="360" w:lineRule="auto"/>
        <w:rPr>
          <w:color w:val="000000"/>
        </w:rPr>
      </w:pPr>
    </w:p>
    <w:p w14:paraId="07956CC3" w14:textId="02EDCD3F" w:rsidR="00AD7DF1" w:rsidRPr="00B60C9C" w:rsidRDefault="00FA1BFE" w:rsidP="00B60C9C">
      <w:pPr>
        <w:pStyle w:val="NormalWeb"/>
        <w:spacing w:before="0" w:beforeAutospacing="0" w:after="0" w:afterAutospacing="0" w:line="360" w:lineRule="auto"/>
        <w:rPr>
          <w:color w:val="000000"/>
        </w:rPr>
      </w:pPr>
      <w:r w:rsidRPr="00B60C9C">
        <w:rPr>
          <w:color w:val="000000"/>
        </w:rPr>
        <w:t xml:space="preserve">Debt and financing management also requires attention. Although Interest Cover is strong at 62.36 times (Appendix 1.3), </w:t>
      </w:r>
      <w:r w:rsidR="00211880" w:rsidRPr="00B60C9C">
        <w:rPr>
          <w:color w:val="000000"/>
        </w:rPr>
        <w:t xml:space="preserve">the </w:t>
      </w:r>
      <w:r w:rsidRPr="00B60C9C">
        <w:rPr>
          <w:color w:val="000000"/>
        </w:rPr>
        <w:t>gradual reduction of the £30,000 overdraft enhances financial stability and stakeholder confidence. Aligning cash management with debt repayment schedules ensures liquidity remains sufficient to meet obligations</w:t>
      </w:r>
      <w:r w:rsidR="00E773B9" w:rsidRPr="00B60C9C">
        <w:rPr>
          <w:color w:val="000000"/>
        </w:rPr>
        <w:t>.</w:t>
      </w:r>
      <w:r w:rsidR="00A56EA1" w:rsidRPr="00B60C9C">
        <w:rPr>
          <w:color w:val="000000"/>
        </w:rPr>
        <w:t xml:space="preserve"> </w:t>
      </w:r>
      <w:r w:rsidR="00A56EA1" w:rsidRPr="00B60C9C">
        <w:t>If repayment is accelerated too aggressively, operational flexibility may be constrained, particularly during seasonal fluctuations in sales</w:t>
      </w:r>
      <w:r w:rsidR="004114A6" w:rsidRPr="00B60C9C">
        <w:t xml:space="preserve"> </w:t>
      </w:r>
      <w:sdt>
        <w:sdtPr>
          <w:id w:val="-1606799430"/>
          <w:citation/>
        </w:sdtPr>
        <w:sdtContent>
          <w:r w:rsidR="004114A6" w:rsidRPr="00B60C9C">
            <w:fldChar w:fldCharType="begin"/>
          </w:r>
          <w:r w:rsidR="004114A6" w:rsidRPr="00B60C9C">
            <w:instrText xml:space="preserve"> CITATION Alr20 \l 2057 </w:instrText>
          </w:r>
          <w:r w:rsidR="004114A6" w:rsidRPr="00B60C9C">
            <w:fldChar w:fldCharType="separate"/>
          </w:r>
          <w:r w:rsidR="00FA0528" w:rsidRPr="00B60C9C">
            <w:rPr>
              <w:noProof/>
            </w:rPr>
            <w:t>(Alrahamneh, 2020)</w:t>
          </w:r>
          <w:r w:rsidR="004114A6" w:rsidRPr="00B60C9C">
            <w:fldChar w:fldCharType="end"/>
          </w:r>
        </w:sdtContent>
      </w:sdt>
      <w:r w:rsidR="00A56EA1" w:rsidRPr="00B60C9C">
        <w:t>.</w:t>
      </w:r>
    </w:p>
    <w:p w14:paraId="145C5007" w14:textId="77777777" w:rsidR="000B0717" w:rsidRPr="00B60C9C" w:rsidRDefault="000B0717" w:rsidP="00B60C9C">
      <w:pPr>
        <w:pStyle w:val="NormalWeb"/>
        <w:spacing w:before="0" w:beforeAutospacing="0" w:after="0" w:afterAutospacing="0" w:line="360" w:lineRule="auto"/>
        <w:rPr>
          <w:color w:val="000000"/>
        </w:rPr>
      </w:pPr>
    </w:p>
    <w:p w14:paraId="3A227707" w14:textId="20411FFA" w:rsidR="00071A6B" w:rsidRPr="00B60C9C" w:rsidRDefault="00FA1BFE" w:rsidP="00B60C9C">
      <w:pPr>
        <w:pStyle w:val="NormalWeb"/>
        <w:spacing w:before="0" w:beforeAutospacing="0" w:after="0" w:afterAutospacing="0" w:line="360" w:lineRule="auto"/>
        <w:rPr>
          <w:color w:val="000000"/>
        </w:rPr>
      </w:pPr>
      <w:r w:rsidRPr="00B60C9C">
        <w:rPr>
          <w:color w:val="000000"/>
        </w:rPr>
        <w:t xml:space="preserve">Budgeting gaps and KPI limitations further constrain decision-making. ROCE, asset turnover, and liquidity ratios are not tracked consistently, reducing visibility of operational efficiency. Management should introduce monthly ratio monitoring, scenario analysis, and sensitivity testing to anticipate financial pressures. </w:t>
      </w:r>
      <w:r w:rsidR="00320C75" w:rsidRPr="00B60C9C">
        <w:rPr>
          <w:color w:val="000000"/>
        </w:rPr>
        <w:t xml:space="preserve">These measures should be supported by Key Performance Indicators (KPIs), which are quantifiable metrics used to evaluate performance, including liquidity ratios, profit margins, inventory turnover, and working </w:t>
      </w:r>
      <w:r w:rsidR="00320C75" w:rsidRPr="00B60C9C">
        <w:rPr>
          <w:color w:val="000000"/>
        </w:rPr>
        <w:lastRenderedPageBreak/>
        <w:t xml:space="preserve">capital efficiency, providing benchmarks to track performance and manage potential financial risks.  </w:t>
      </w:r>
      <w:r w:rsidRPr="00B60C9C">
        <w:rPr>
          <w:color w:val="000000"/>
        </w:rPr>
        <w:t>Integrating KPI dashboards with real-time reporting enhances proactive decision-making, allowing managers to act before liquidity issues or overstocking escalate</w:t>
      </w:r>
      <w:r w:rsidR="004114A6" w:rsidRPr="00B60C9C">
        <w:rPr>
          <w:color w:val="000000"/>
        </w:rPr>
        <w:t xml:space="preserve"> </w:t>
      </w:r>
      <w:sdt>
        <w:sdtPr>
          <w:rPr>
            <w:color w:val="000000"/>
          </w:rPr>
          <w:id w:val="625046777"/>
          <w:citation/>
        </w:sdtPr>
        <w:sdtContent>
          <w:r w:rsidR="004114A6" w:rsidRPr="00B60C9C">
            <w:rPr>
              <w:color w:val="000000"/>
            </w:rPr>
            <w:fldChar w:fldCharType="begin"/>
          </w:r>
          <w:r w:rsidR="004114A6" w:rsidRPr="00B60C9C">
            <w:rPr>
              <w:color w:val="000000"/>
            </w:rPr>
            <w:instrText xml:space="preserve"> CITATION Hus24 \l 2057 </w:instrText>
          </w:r>
          <w:r w:rsidR="004114A6" w:rsidRPr="00B60C9C">
            <w:rPr>
              <w:color w:val="000000"/>
            </w:rPr>
            <w:fldChar w:fldCharType="separate"/>
          </w:r>
          <w:r w:rsidR="00FA0528" w:rsidRPr="00B60C9C">
            <w:rPr>
              <w:noProof/>
              <w:color w:val="000000"/>
            </w:rPr>
            <w:t>(Hussain, 2024)</w:t>
          </w:r>
          <w:r w:rsidR="004114A6" w:rsidRPr="00B60C9C">
            <w:rPr>
              <w:color w:val="000000"/>
            </w:rPr>
            <w:fldChar w:fldCharType="end"/>
          </w:r>
        </w:sdtContent>
      </w:sdt>
      <w:r w:rsidRPr="00B60C9C">
        <w:rPr>
          <w:color w:val="000000"/>
        </w:rPr>
        <w:t>.</w:t>
      </w:r>
    </w:p>
    <w:p w14:paraId="79597CA7" w14:textId="77777777" w:rsidR="000B0717" w:rsidRPr="00B60C9C" w:rsidRDefault="000B0717" w:rsidP="00B60C9C">
      <w:pPr>
        <w:pStyle w:val="NormalWeb"/>
        <w:spacing w:before="0" w:beforeAutospacing="0" w:after="0" w:afterAutospacing="0" w:line="360" w:lineRule="auto"/>
        <w:rPr>
          <w:color w:val="000000"/>
        </w:rPr>
      </w:pPr>
    </w:p>
    <w:p w14:paraId="274F0215" w14:textId="7DBE4F5E" w:rsidR="007A5612" w:rsidRPr="00B60C9C" w:rsidRDefault="00D71099" w:rsidP="00B60C9C">
      <w:pPr>
        <w:spacing w:after="0" w:line="360" w:lineRule="auto"/>
        <w:rPr>
          <w:rFonts w:ascii="Times New Roman" w:hAnsi="Times New Roman" w:cs="Times New Roman"/>
        </w:rPr>
      </w:pPr>
      <w:r w:rsidRPr="00B60C9C">
        <w:rPr>
          <w:rFonts w:ascii="Times New Roman" w:hAnsi="Times New Roman" w:cs="Times New Roman"/>
        </w:rPr>
        <w:t>In conclusion,</w:t>
      </w:r>
      <w:r w:rsidR="00A24583" w:rsidRPr="00B60C9C">
        <w:rPr>
          <w:rFonts w:ascii="Times New Roman" w:hAnsi="Times New Roman" w:cs="Times New Roman"/>
        </w:rPr>
        <w:t xml:space="preserve"> by focusing on cash flow stabilisation, inventory management, cost control, and KPI monitoring, Silver Stitch Ltd can strengthen liquidity and working capital efficiency. These evidence-based actions support profitability, reduce financial risks, and ensure sustainable operational performance throughout the budgeting period.</w:t>
      </w:r>
    </w:p>
    <w:p w14:paraId="7F05B6C5" w14:textId="77777777" w:rsidR="00211880" w:rsidRPr="00B60C9C" w:rsidRDefault="00211880" w:rsidP="00B60C9C">
      <w:pPr>
        <w:spacing w:after="0" w:line="360" w:lineRule="auto"/>
        <w:rPr>
          <w:rFonts w:ascii="Times New Roman" w:hAnsi="Times New Roman" w:cs="Times New Roman"/>
        </w:rPr>
      </w:pPr>
    </w:p>
    <w:p w14:paraId="7E684DD4" w14:textId="77777777" w:rsidR="001F725F" w:rsidRPr="00B60C9C" w:rsidRDefault="001F725F" w:rsidP="00B60C9C">
      <w:pPr>
        <w:spacing w:after="0" w:line="360" w:lineRule="auto"/>
        <w:rPr>
          <w:rFonts w:ascii="Times New Roman" w:hAnsi="Times New Roman" w:cs="Times New Roman"/>
        </w:rPr>
      </w:pPr>
    </w:p>
    <w:p w14:paraId="50579E7E" w14:textId="77777777" w:rsidR="001F725F" w:rsidRPr="00B60C9C" w:rsidRDefault="001F725F" w:rsidP="00B60C9C">
      <w:pPr>
        <w:spacing w:after="0" w:line="360" w:lineRule="auto"/>
        <w:rPr>
          <w:rFonts w:ascii="Times New Roman" w:hAnsi="Times New Roman" w:cs="Times New Roman"/>
        </w:rPr>
      </w:pPr>
    </w:p>
    <w:p w14:paraId="653754C6" w14:textId="77777777" w:rsidR="001F725F" w:rsidRPr="00B60C9C" w:rsidRDefault="001F725F" w:rsidP="00B60C9C">
      <w:pPr>
        <w:spacing w:after="0" w:line="360" w:lineRule="auto"/>
        <w:rPr>
          <w:rFonts w:ascii="Times New Roman" w:hAnsi="Times New Roman" w:cs="Times New Roman"/>
        </w:rPr>
      </w:pPr>
    </w:p>
    <w:p w14:paraId="229DAA94" w14:textId="77777777" w:rsidR="001F725F" w:rsidRPr="00B60C9C" w:rsidRDefault="001F725F" w:rsidP="00B60C9C">
      <w:pPr>
        <w:spacing w:after="0" w:line="360" w:lineRule="auto"/>
        <w:rPr>
          <w:rFonts w:ascii="Times New Roman" w:hAnsi="Times New Roman" w:cs="Times New Roman"/>
        </w:rPr>
      </w:pPr>
    </w:p>
    <w:p w14:paraId="4C73E108" w14:textId="77777777" w:rsidR="001F725F" w:rsidRPr="00B60C9C" w:rsidRDefault="001F725F" w:rsidP="00B60C9C">
      <w:pPr>
        <w:spacing w:after="0" w:line="360" w:lineRule="auto"/>
        <w:rPr>
          <w:rFonts w:ascii="Times New Roman" w:hAnsi="Times New Roman" w:cs="Times New Roman"/>
        </w:rPr>
      </w:pPr>
    </w:p>
    <w:p w14:paraId="52EA175E" w14:textId="77777777" w:rsidR="001F725F" w:rsidRPr="00B60C9C" w:rsidRDefault="001F725F" w:rsidP="00B60C9C">
      <w:pPr>
        <w:spacing w:after="0" w:line="360" w:lineRule="auto"/>
        <w:rPr>
          <w:rFonts w:ascii="Times New Roman" w:hAnsi="Times New Roman" w:cs="Times New Roman"/>
        </w:rPr>
      </w:pPr>
    </w:p>
    <w:p w14:paraId="7719D0D5" w14:textId="77777777" w:rsidR="001F725F" w:rsidRPr="00B60C9C" w:rsidRDefault="001F725F" w:rsidP="00B60C9C">
      <w:pPr>
        <w:spacing w:after="0" w:line="360" w:lineRule="auto"/>
        <w:rPr>
          <w:rFonts w:ascii="Times New Roman" w:hAnsi="Times New Roman" w:cs="Times New Roman"/>
        </w:rPr>
      </w:pPr>
    </w:p>
    <w:p w14:paraId="564E3208" w14:textId="77777777" w:rsidR="001F725F" w:rsidRPr="00B60C9C" w:rsidRDefault="001F725F" w:rsidP="00B60C9C">
      <w:pPr>
        <w:spacing w:after="0" w:line="360" w:lineRule="auto"/>
        <w:rPr>
          <w:rFonts w:ascii="Times New Roman" w:hAnsi="Times New Roman" w:cs="Times New Roman"/>
        </w:rPr>
      </w:pPr>
    </w:p>
    <w:p w14:paraId="20BD6584" w14:textId="77777777" w:rsidR="001F725F" w:rsidRPr="00B60C9C" w:rsidRDefault="001F725F" w:rsidP="00B60C9C">
      <w:pPr>
        <w:spacing w:after="0" w:line="360" w:lineRule="auto"/>
        <w:rPr>
          <w:rFonts w:ascii="Times New Roman" w:hAnsi="Times New Roman" w:cs="Times New Roman"/>
        </w:rPr>
      </w:pPr>
    </w:p>
    <w:p w14:paraId="3A3A4820" w14:textId="77777777" w:rsidR="001F725F" w:rsidRPr="00B60C9C" w:rsidRDefault="001F725F" w:rsidP="00B60C9C">
      <w:pPr>
        <w:spacing w:after="0" w:line="360" w:lineRule="auto"/>
        <w:rPr>
          <w:rFonts w:ascii="Times New Roman" w:hAnsi="Times New Roman" w:cs="Times New Roman"/>
        </w:rPr>
      </w:pPr>
    </w:p>
    <w:p w14:paraId="3D35362B" w14:textId="77777777" w:rsidR="001F725F" w:rsidRPr="00B60C9C" w:rsidRDefault="001F725F" w:rsidP="00B60C9C">
      <w:pPr>
        <w:spacing w:after="0" w:line="360" w:lineRule="auto"/>
        <w:rPr>
          <w:rFonts w:ascii="Times New Roman" w:hAnsi="Times New Roman" w:cs="Times New Roman"/>
        </w:rPr>
      </w:pPr>
    </w:p>
    <w:p w14:paraId="440D8E10" w14:textId="77777777" w:rsidR="001F725F" w:rsidRPr="00B60C9C" w:rsidRDefault="001F725F" w:rsidP="00B60C9C">
      <w:pPr>
        <w:spacing w:after="0" w:line="360" w:lineRule="auto"/>
        <w:jc w:val="center"/>
        <w:rPr>
          <w:rFonts w:ascii="Times New Roman" w:hAnsi="Times New Roman" w:cs="Times New Roman"/>
        </w:rPr>
      </w:pPr>
    </w:p>
    <w:p w14:paraId="792DEEF3" w14:textId="77777777" w:rsidR="001F725F" w:rsidRPr="00B60C9C" w:rsidRDefault="001F725F" w:rsidP="00B60C9C">
      <w:pPr>
        <w:spacing w:after="0" w:line="360" w:lineRule="auto"/>
        <w:rPr>
          <w:rFonts w:ascii="Times New Roman" w:hAnsi="Times New Roman" w:cs="Times New Roman"/>
        </w:rPr>
      </w:pPr>
    </w:p>
    <w:p w14:paraId="3D47AC4F" w14:textId="77777777" w:rsidR="001F725F" w:rsidRPr="00B60C9C" w:rsidRDefault="001F725F" w:rsidP="00B60C9C">
      <w:pPr>
        <w:spacing w:after="0" w:line="360" w:lineRule="auto"/>
        <w:rPr>
          <w:rFonts w:ascii="Times New Roman" w:hAnsi="Times New Roman" w:cs="Times New Roman"/>
        </w:rPr>
      </w:pPr>
    </w:p>
    <w:p w14:paraId="04F5B085" w14:textId="77777777" w:rsidR="001F725F" w:rsidRPr="00B60C9C" w:rsidRDefault="001F725F" w:rsidP="00B60C9C">
      <w:pPr>
        <w:spacing w:after="0" w:line="360" w:lineRule="auto"/>
        <w:rPr>
          <w:rFonts w:ascii="Times New Roman" w:hAnsi="Times New Roman" w:cs="Times New Roman"/>
        </w:rPr>
      </w:pPr>
    </w:p>
    <w:p w14:paraId="1F81FF73" w14:textId="77777777" w:rsidR="001F725F" w:rsidRPr="00B60C9C" w:rsidRDefault="001F725F" w:rsidP="00B60C9C">
      <w:pPr>
        <w:spacing w:after="0" w:line="360" w:lineRule="auto"/>
        <w:rPr>
          <w:rFonts w:ascii="Times New Roman" w:hAnsi="Times New Roman" w:cs="Times New Roman"/>
        </w:rPr>
      </w:pPr>
    </w:p>
    <w:p w14:paraId="4F93DA83" w14:textId="77777777" w:rsidR="001F725F" w:rsidRPr="00B60C9C" w:rsidRDefault="001F725F" w:rsidP="00B60C9C">
      <w:pPr>
        <w:spacing w:after="0" w:line="360" w:lineRule="auto"/>
        <w:rPr>
          <w:rFonts w:ascii="Times New Roman" w:hAnsi="Times New Roman" w:cs="Times New Roman"/>
        </w:rPr>
      </w:pPr>
    </w:p>
    <w:p w14:paraId="1C5E735A" w14:textId="77777777" w:rsidR="001F725F" w:rsidRPr="00B60C9C" w:rsidRDefault="001F725F" w:rsidP="00B60C9C">
      <w:pPr>
        <w:spacing w:after="0" w:line="360" w:lineRule="auto"/>
        <w:rPr>
          <w:rFonts w:ascii="Times New Roman" w:hAnsi="Times New Roman" w:cs="Times New Roman"/>
        </w:rPr>
      </w:pPr>
    </w:p>
    <w:p w14:paraId="4AB89E00" w14:textId="77777777" w:rsidR="001F725F" w:rsidRPr="00B60C9C" w:rsidRDefault="001F725F" w:rsidP="00B60C9C">
      <w:pPr>
        <w:spacing w:after="0" w:line="360" w:lineRule="auto"/>
        <w:rPr>
          <w:rFonts w:ascii="Times New Roman" w:hAnsi="Times New Roman" w:cs="Times New Roman"/>
        </w:rPr>
      </w:pPr>
    </w:p>
    <w:p w14:paraId="404BF3A0" w14:textId="6E5174A9" w:rsidR="00C132CB" w:rsidRPr="00B60C9C" w:rsidRDefault="00C132CB" w:rsidP="00B60C9C">
      <w:pPr>
        <w:spacing w:after="0" w:line="360" w:lineRule="auto"/>
        <w:rPr>
          <w:rFonts w:ascii="Times New Roman" w:hAnsi="Times New Roman" w:cs="Times New Roman"/>
        </w:rPr>
      </w:pPr>
    </w:p>
    <w:p w14:paraId="73872AEF" w14:textId="77777777" w:rsidR="00C132CB" w:rsidRPr="00B60C9C" w:rsidRDefault="00C132CB" w:rsidP="00B60C9C">
      <w:pPr>
        <w:spacing w:after="0" w:line="360" w:lineRule="auto"/>
        <w:rPr>
          <w:rFonts w:ascii="Times New Roman" w:hAnsi="Times New Roman" w:cs="Times New Roman"/>
        </w:rPr>
      </w:pPr>
    </w:p>
    <w:p w14:paraId="0F0EAF6F" w14:textId="77777777" w:rsidR="00C132CB" w:rsidRPr="00B60C9C" w:rsidRDefault="00C132CB" w:rsidP="00B60C9C">
      <w:pPr>
        <w:spacing w:after="0" w:line="360" w:lineRule="auto"/>
        <w:rPr>
          <w:rFonts w:ascii="Times New Roman" w:hAnsi="Times New Roman" w:cs="Times New Roman"/>
        </w:rPr>
      </w:pPr>
    </w:p>
    <w:p w14:paraId="5263FDD0" w14:textId="77777777" w:rsidR="00C132CB" w:rsidRPr="00B60C9C" w:rsidRDefault="00C132CB" w:rsidP="00B60C9C">
      <w:pPr>
        <w:spacing w:after="0" w:line="360" w:lineRule="auto"/>
        <w:rPr>
          <w:rFonts w:ascii="Times New Roman" w:hAnsi="Times New Roman" w:cs="Times New Roman"/>
        </w:rPr>
      </w:pPr>
    </w:p>
    <w:p w14:paraId="6F632A44" w14:textId="77777777" w:rsidR="00C132CB" w:rsidRPr="00B60C9C" w:rsidRDefault="00C132CB" w:rsidP="00B60C9C">
      <w:pPr>
        <w:spacing w:after="0" w:line="360" w:lineRule="auto"/>
        <w:rPr>
          <w:rFonts w:ascii="Times New Roman" w:hAnsi="Times New Roman" w:cs="Times New Roman"/>
        </w:rPr>
      </w:pPr>
    </w:p>
    <w:p w14:paraId="26EEE46D" w14:textId="6E0BE314" w:rsidR="003D7E97" w:rsidRPr="00B60C9C" w:rsidRDefault="00A12C2D" w:rsidP="00B60C9C">
      <w:pPr>
        <w:pStyle w:val="NormalWeb"/>
        <w:numPr>
          <w:ilvl w:val="0"/>
          <w:numId w:val="3"/>
        </w:numPr>
        <w:spacing w:before="0" w:beforeAutospacing="0" w:after="0" w:afterAutospacing="0" w:line="360" w:lineRule="auto"/>
        <w:outlineLvl w:val="0"/>
        <w:rPr>
          <w:b/>
          <w:bCs/>
          <w:color w:val="4472C4" w:themeColor="accent1"/>
        </w:rPr>
      </w:pPr>
      <w:bookmarkStart w:id="13" w:name="_Toc223414617"/>
      <w:bookmarkStart w:id="14" w:name="_Toc224578447"/>
      <w:r w:rsidRPr="00B60C9C">
        <w:rPr>
          <w:b/>
          <w:bCs/>
          <w:color w:val="4472C4" w:themeColor="accent1"/>
        </w:rPr>
        <w:lastRenderedPageBreak/>
        <w:t>Budgeting Systems and</w:t>
      </w:r>
      <w:r w:rsidR="002D2F1A" w:rsidRPr="00B60C9C">
        <w:rPr>
          <w:b/>
          <w:bCs/>
          <w:color w:val="4472C4" w:themeColor="accent1"/>
        </w:rPr>
        <w:t xml:space="preserve"> Human </w:t>
      </w:r>
      <w:r w:rsidRPr="00B60C9C">
        <w:rPr>
          <w:b/>
          <w:bCs/>
          <w:color w:val="4472C4" w:themeColor="accent1"/>
        </w:rPr>
        <w:t>Behaviour</w:t>
      </w:r>
      <w:bookmarkEnd w:id="13"/>
      <w:bookmarkEnd w:id="14"/>
    </w:p>
    <w:p w14:paraId="61A05B42" w14:textId="77777777" w:rsidR="00FB2D64" w:rsidRPr="00B60C9C" w:rsidRDefault="00FB2D64" w:rsidP="00B60C9C">
      <w:pPr>
        <w:pStyle w:val="NormalWeb"/>
        <w:spacing w:before="0" w:beforeAutospacing="0" w:after="0" w:afterAutospacing="0" w:line="360" w:lineRule="auto"/>
        <w:rPr>
          <w:color w:val="000000"/>
        </w:rPr>
      </w:pPr>
    </w:p>
    <w:p w14:paraId="73E34BAA" w14:textId="2C89594E" w:rsidR="00FB2D64" w:rsidRPr="00B60C9C" w:rsidRDefault="00FB2D64" w:rsidP="00B60C9C">
      <w:pPr>
        <w:pStyle w:val="NormalWeb"/>
        <w:spacing w:before="0" w:beforeAutospacing="0" w:after="0" w:afterAutospacing="0" w:line="360" w:lineRule="auto"/>
        <w:rPr>
          <w:color w:val="000000"/>
        </w:rPr>
      </w:pPr>
      <w:r w:rsidRPr="00B60C9C">
        <w:rPr>
          <w:color w:val="000000"/>
        </w:rPr>
        <w:t xml:space="preserve">Effective budgeting depends not only on technical accuracy but also on organisational structure and human behaviour. Its success requires clear internal conditions, strong management support and employee involvement. This section critically examines the main organisational and behavioural factors that influence budgetary control. </w:t>
      </w:r>
    </w:p>
    <w:p w14:paraId="74B4E6C0" w14:textId="77777777" w:rsidR="00FB2D64" w:rsidRPr="00B60C9C" w:rsidRDefault="00FB2D64" w:rsidP="00B60C9C">
      <w:pPr>
        <w:pStyle w:val="NormalWeb"/>
        <w:spacing w:before="0" w:beforeAutospacing="0" w:after="0" w:afterAutospacing="0" w:line="360" w:lineRule="auto"/>
        <w:outlineLvl w:val="0"/>
        <w:rPr>
          <w:color w:val="000000"/>
        </w:rPr>
      </w:pPr>
    </w:p>
    <w:p w14:paraId="60E04D58" w14:textId="5ABDCA04" w:rsidR="00787916" w:rsidRPr="00B60C9C" w:rsidRDefault="003C293B" w:rsidP="00B60C9C">
      <w:pPr>
        <w:pStyle w:val="NormalWeb"/>
        <w:numPr>
          <w:ilvl w:val="1"/>
          <w:numId w:val="13"/>
        </w:numPr>
        <w:spacing w:before="0" w:beforeAutospacing="0" w:after="0" w:afterAutospacing="0" w:line="360" w:lineRule="auto"/>
        <w:outlineLvl w:val="1"/>
        <w:rPr>
          <w:b/>
          <w:bCs/>
          <w:color w:val="000000"/>
        </w:rPr>
      </w:pPr>
      <w:bookmarkStart w:id="15" w:name="_Toc223414618"/>
      <w:bookmarkStart w:id="16" w:name="_Toc224578448"/>
      <w:r w:rsidRPr="00B60C9C">
        <w:rPr>
          <w:b/>
          <w:bCs/>
        </w:rPr>
        <w:t xml:space="preserve">Effective </w:t>
      </w:r>
      <w:r w:rsidRPr="00B60C9C">
        <w:rPr>
          <w:b/>
          <w:bCs/>
          <w:color w:val="000000"/>
        </w:rPr>
        <w:t>Budgeting Conditions</w:t>
      </w:r>
      <w:bookmarkEnd w:id="15"/>
      <w:bookmarkEnd w:id="16"/>
    </w:p>
    <w:p w14:paraId="10CB5B97" w14:textId="77777777" w:rsidR="00F003F2" w:rsidRPr="00B60C9C" w:rsidRDefault="00F003F2" w:rsidP="00B60C9C">
      <w:pPr>
        <w:pStyle w:val="NormalWeb"/>
        <w:spacing w:before="0" w:beforeAutospacing="0" w:after="0" w:afterAutospacing="0" w:line="360" w:lineRule="auto"/>
        <w:ind w:left="360"/>
        <w:outlineLvl w:val="1"/>
        <w:rPr>
          <w:b/>
          <w:bCs/>
          <w:color w:val="000000"/>
        </w:rPr>
      </w:pPr>
    </w:p>
    <w:p w14:paraId="4B757378" w14:textId="7DE6890B" w:rsidR="002B50A8" w:rsidRPr="00B60C9C" w:rsidRDefault="002B50A8" w:rsidP="00B60C9C">
      <w:pPr>
        <w:pStyle w:val="NormalWeb"/>
        <w:spacing w:before="0" w:beforeAutospacing="0" w:after="0" w:afterAutospacing="0" w:line="360" w:lineRule="auto"/>
        <w:rPr>
          <w:color w:val="000000"/>
        </w:rPr>
      </w:pPr>
      <w:r w:rsidRPr="00B60C9C">
        <w:rPr>
          <w:color w:val="000000"/>
        </w:rPr>
        <w:t>For a budgeting system to operate effectively, specific organisational conditions must be in place. A budgeting system plans, allocates, and monitors financial resources, while budgetary control compares actual performance against objectives to maintain financial discipline. Technical accuracy alone is insufficient</w:t>
      </w:r>
      <w:r w:rsidR="0029116E" w:rsidRPr="00B60C9C">
        <w:rPr>
          <w:color w:val="000000"/>
        </w:rPr>
        <w:t xml:space="preserve"> </w:t>
      </w:r>
      <w:r w:rsidRPr="00B60C9C">
        <w:rPr>
          <w:color w:val="000000"/>
        </w:rPr>
        <w:t>organisational structure, management commitment, and reliable financial information are critical</w:t>
      </w:r>
      <w:r w:rsidR="00172719" w:rsidRPr="00B60C9C">
        <w:rPr>
          <w:color w:val="000000"/>
        </w:rPr>
        <w:t xml:space="preserve"> </w:t>
      </w:r>
      <w:sdt>
        <w:sdtPr>
          <w:rPr>
            <w:color w:val="000000"/>
          </w:rPr>
          <w:id w:val="1176149926"/>
          <w:citation/>
        </w:sdtPr>
        <w:sdtContent>
          <w:r w:rsidR="004B7616" w:rsidRPr="00B60C9C">
            <w:rPr>
              <w:color w:val="000000"/>
            </w:rPr>
            <w:fldChar w:fldCharType="begin"/>
          </w:r>
          <w:r w:rsidR="004B7616" w:rsidRPr="00B60C9C">
            <w:rPr>
              <w:color w:val="000000"/>
            </w:rPr>
            <w:instrText xml:space="preserve">CITATION Cho25 \l 2057 </w:instrText>
          </w:r>
          <w:r w:rsidR="004B7616" w:rsidRPr="00B60C9C">
            <w:rPr>
              <w:color w:val="000000"/>
            </w:rPr>
            <w:fldChar w:fldCharType="separate"/>
          </w:r>
          <w:r w:rsidR="00FA0528" w:rsidRPr="00B60C9C">
            <w:rPr>
              <w:noProof/>
              <w:color w:val="000000"/>
            </w:rPr>
            <w:t>(Choudhary, 2025)</w:t>
          </w:r>
          <w:r w:rsidR="004B7616" w:rsidRPr="00B60C9C">
            <w:rPr>
              <w:color w:val="000000"/>
            </w:rPr>
            <w:fldChar w:fldCharType="end"/>
          </w:r>
        </w:sdtContent>
      </w:sdt>
      <w:r w:rsidRPr="00B60C9C">
        <w:rPr>
          <w:color w:val="000000"/>
        </w:rPr>
        <w:t>.</w:t>
      </w:r>
    </w:p>
    <w:p w14:paraId="34E8E2DC" w14:textId="77777777" w:rsidR="00F003F2" w:rsidRPr="00B60C9C" w:rsidRDefault="00F003F2" w:rsidP="00B60C9C">
      <w:pPr>
        <w:pStyle w:val="NormalWeb"/>
        <w:spacing w:before="0" w:beforeAutospacing="0" w:after="0" w:afterAutospacing="0" w:line="360" w:lineRule="auto"/>
        <w:rPr>
          <w:color w:val="000000"/>
        </w:rPr>
      </w:pPr>
    </w:p>
    <w:p w14:paraId="73DBA6FF" w14:textId="5AEBDBC3" w:rsidR="002B50A8" w:rsidRPr="00B60C9C" w:rsidRDefault="002B50A8" w:rsidP="00B60C9C">
      <w:pPr>
        <w:pStyle w:val="NormalWeb"/>
        <w:spacing w:before="0" w:beforeAutospacing="0" w:after="0" w:afterAutospacing="0" w:line="360" w:lineRule="auto"/>
        <w:rPr>
          <w:color w:val="000000"/>
        </w:rPr>
      </w:pPr>
      <w:r w:rsidRPr="00B60C9C">
        <w:rPr>
          <w:color w:val="000000"/>
        </w:rPr>
        <w:t>Clear organisational responsibilities and defined authority are fundamental. Managers must understand their budgetary limits and distinguish controllable and uncontrollable costs to ensure variance analysis supports decisions. Responsibility accounting links managerial authority with outcomes, strengthening performance monitoring</w:t>
      </w:r>
      <w:r w:rsidR="0039178E" w:rsidRPr="00B60C9C">
        <w:rPr>
          <w:color w:val="000000"/>
        </w:rPr>
        <w:t xml:space="preserve">. </w:t>
      </w:r>
      <w:r w:rsidR="0029116E" w:rsidRPr="00B60C9C">
        <w:rPr>
          <w:color w:val="000000"/>
        </w:rPr>
        <w:t>Without accountability, cost control weakens, working capital is compromised, and liquidity ratios may deteriorate, increasing reliance on overdrafts</w:t>
      </w:r>
      <w:r w:rsidRPr="00B60C9C">
        <w:rPr>
          <w:color w:val="000000"/>
        </w:rPr>
        <w:t>.</w:t>
      </w:r>
      <w:r w:rsidR="006B2959" w:rsidRPr="00B60C9C">
        <w:rPr>
          <w:color w:val="000000"/>
        </w:rPr>
        <w:t xml:space="preserve"> For instance, in a manufacturing organisation, clear budget responsibilities allow production managers to manage raw material costs effectively, avoiding overspending and improving working capital management</w:t>
      </w:r>
      <w:r w:rsidR="004B7616" w:rsidRPr="00B60C9C">
        <w:rPr>
          <w:color w:val="000000"/>
        </w:rPr>
        <w:t xml:space="preserve"> </w:t>
      </w:r>
      <w:sdt>
        <w:sdtPr>
          <w:rPr>
            <w:color w:val="000000"/>
          </w:rPr>
          <w:id w:val="-1517680039"/>
          <w:citation/>
        </w:sdtPr>
        <w:sdtContent>
          <w:r w:rsidR="004B7616" w:rsidRPr="00B60C9C">
            <w:rPr>
              <w:color w:val="000000"/>
            </w:rPr>
            <w:fldChar w:fldCharType="begin"/>
          </w:r>
          <w:r w:rsidR="004B7616" w:rsidRPr="00B60C9C">
            <w:rPr>
              <w:color w:val="000000"/>
            </w:rPr>
            <w:instrText xml:space="preserve"> CITATION Kli21 \l 2057 </w:instrText>
          </w:r>
          <w:r w:rsidR="004B7616" w:rsidRPr="00B60C9C">
            <w:rPr>
              <w:color w:val="000000"/>
            </w:rPr>
            <w:fldChar w:fldCharType="separate"/>
          </w:r>
          <w:r w:rsidR="00FA0528" w:rsidRPr="00B60C9C">
            <w:rPr>
              <w:noProof/>
              <w:color w:val="000000"/>
            </w:rPr>
            <w:t>(Kliestik, 2021)</w:t>
          </w:r>
          <w:r w:rsidR="004B7616" w:rsidRPr="00B60C9C">
            <w:rPr>
              <w:color w:val="000000"/>
            </w:rPr>
            <w:fldChar w:fldCharType="end"/>
          </w:r>
        </w:sdtContent>
      </w:sdt>
      <w:r w:rsidR="006B2959" w:rsidRPr="00B60C9C">
        <w:rPr>
          <w:color w:val="000000"/>
        </w:rPr>
        <w:t>.</w:t>
      </w:r>
    </w:p>
    <w:p w14:paraId="6023A287" w14:textId="77777777" w:rsidR="00F003F2" w:rsidRPr="00B60C9C" w:rsidRDefault="00F003F2" w:rsidP="00B60C9C">
      <w:pPr>
        <w:pStyle w:val="NormalWeb"/>
        <w:spacing w:before="0" w:beforeAutospacing="0" w:after="0" w:afterAutospacing="0" w:line="360" w:lineRule="auto"/>
        <w:rPr>
          <w:color w:val="000000"/>
        </w:rPr>
      </w:pPr>
    </w:p>
    <w:p w14:paraId="4CA26DC3" w14:textId="76D976A6" w:rsidR="002B50A8" w:rsidRPr="00B60C9C" w:rsidRDefault="002B50A8" w:rsidP="00B60C9C">
      <w:pPr>
        <w:pStyle w:val="NormalWeb"/>
        <w:spacing w:before="0" w:beforeAutospacing="0" w:after="0" w:afterAutospacing="0" w:line="360" w:lineRule="auto"/>
        <w:rPr>
          <w:color w:val="000000"/>
        </w:rPr>
      </w:pPr>
      <w:r w:rsidRPr="00B60C9C">
        <w:rPr>
          <w:color w:val="000000"/>
        </w:rPr>
        <w:t>Reliable management accounting systems underpin effective control. Timely reporting of KPIs, asset turnover, contribution margins, gearing, and debtor performance enable</w:t>
      </w:r>
      <w:r w:rsidR="00700840" w:rsidRPr="00B60C9C">
        <w:rPr>
          <w:color w:val="000000"/>
        </w:rPr>
        <w:t>s</w:t>
      </w:r>
      <w:r w:rsidRPr="00B60C9C">
        <w:rPr>
          <w:color w:val="000000"/>
        </w:rPr>
        <w:t xml:space="preserve"> corrective action and informed decision</w:t>
      </w:r>
      <w:r w:rsidR="0029116E" w:rsidRPr="00B60C9C">
        <w:rPr>
          <w:color w:val="000000"/>
        </w:rPr>
        <w:t>s</w:t>
      </w:r>
      <w:r w:rsidRPr="00B60C9C">
        <w:rPr>
          <w:color w:val="000000"/>
        </w:rPr>
        <w:t>. Integration of cost accounting with financial accounting enhances oversight of direct costs, indirect costs, and working capital. In practice, fragmented or delayed reporting can result in overstocking, cash flow shortages, and inefficient management of debtors and creditors</w:t>
      </w:r>
      <w:r w:rsidR="00A4260E" w:rsidRPr="00B60C9C">
        <w:rPr>
          <w:color w:val="000000"/>
        </w:rPr>
        <w:t xml:space="preserve"> </w:t>
      </w:r>
      <w:sdt>
        <w:sdtPr>
          <w:rPr>
            <w:color w:val="000000"/>
          </w:rPr>
          <w:id w:val="-1597166636"/>
          <w:citation/>
        </w:sdtPr>
        <w:sdtContent>
          <w:r w:rsidR="00A4260E" w:rsidRPr="00B60C9C">
            <w:rPr>
              <w:color w:val="000000"/>
            </w:rPr>
            <w:fldChar w:fldCharType="begin"/>
          </w:r>
          <w:r w:rsidR="00A4260E" w:rsidRPr="00B60C9C">
            <w:rPr>
              <w:color w:val="000000"/>
            </w:rPr>
            <w:instrText xml:space="preserve"> CITATION Zoh24 \l 2057 </w:instrText>
          </w:r>
          <w:r w:rsidR="00A4260E" w:rsidRPr="00B60C9C">
            <w:rPr>
              <w:color w:val="000000"/>
            </w:rPr>
            <w:fldChar w:fldCharType="separate"/>
          </w:r>
          <w:r w:rsidR="00FA0528" w:rsidRPr="00B60C9C">
            <w:rPr>
              <w:noProof/>
              <w:color w:val="000000"/>
            </w:rPr>
            <w:t>(Zohry, 2024)</w:t>
          </w:r>
          <w:r w:rsidR="00A4260E" w:rsidRPr="00B60C9C">
            <w:rPr>
              <w:color w:val="000000"/>
            </w:rPr>
            <w:fldChar w:fldCharType="end"/>
          </w:r>
        </w:sdtContent>
      </w:sdt>
      <w:r w:rsidR="0039178E" w:rsidRPr="00B60C9C">
        <w:rPr>
          <w:color w:val="000000"/>
        </w:rPr>
        <w:t>.</w:t>
      </w:r>
    </w:p>
    <w:p w14:paraId="08D3195D" w14:textId="77777777" w:rsidR="00F003F2" w:rsidRPr="00B60C9C" w:rsidRDefault="00F003F2" w:rsidP="00B60C9C">
      <w:pPr>
        <w:pStyle w:val="NormalWeb"/>
        <w:spacing w:before="0" w:beforeAutospacing="0" w:after="0" w:afterAutospacing="0" w:line="360" w:lineRule="auto"/>
        <w:rPr>
          <w:color w:val="000000"/>
        </w:rPr>
      </w:pPr>
    </w:p>
    <w:p w14:paraId="0981AB54" w14:textId="6A584E44" w:rsidR="00F003F2" w:rsidRPr="00B60C9C" w:rsidRDefault="00F003F2" w:rsidP="00B60C9C">
      <w:pPr>
        <w:pStyle w:val="NormalWeb"/>
        <w:spacing w:before="0" w:beforeAutospacing="0" w:after="0" w:afterAutospacing="0" w:line="360" w:lineRule="auto"/>
        <w:rPr>
          <w:color w:val="000000"/>
        </w:rPr>
      </w:pPr>
      <w:r w:rsidRPr="00B60C9C">
        <w:rPr>
          <w:color w:val="000000"/>
        </w:rPr>
        <w:t xml:space="preserve">Strategic alignment is also essential. Budgets must support the organisation’s long-term objectives while allowing flexibility to respond to changing operational and financial conditions. Unrealistic or rigid targets can demotivate staff, reduce engagement, and </w:t>
      </w:r>
      <w:r w:rsidRPr="00B60C9C">
        <w:rPr>
          <w:color w:val="000000"/>
        </w:rPr>
        <w:lastRenderedPageBreak/>
        <w:t>encourage budgetary slack, where managers deliberately underestimate capabilities to achieve favourable variances. Participative budgeting can improve motivation and commitment but requires strong internal controls and balanced performance incentives to maintain financial discipline and operational effectiveness</w:t>
      </w:r>
      <w:r w:rsidR="00A4260E" w:rsidRPr="00B60C9C">
        <w:rPr>
          <w:color w:val="000000"/>
        </w:rPr>
        <w:t xml:space="preserve"> </w:t>
      </w:r>
      <w:sdt>
        <w:sdtPr>
          <w:rPr>
            <w:color w:val="000000"/>
          </w:rPr>
          <w:id w:val="1088656521"/>
          <w:citation/>
        </w:sdtPr>
        <w:sdtContent>
          <w:r w:rsidR="00B85413" w:rsidRPr="00B60C9C">
            <w:rPr>
              <w:color w:val="000000"/>
            </w:rPr>
            <w:fldChar w:fldCharType="begin"/>
          </w:r>
          <w:r w:rsidR="00B85413" w:rsidRPr="00B60C9C">
            <w:rPr>
              <w:color w:val="000000"/>
            </w:rPr>
            <w:instrText xml:space="preserve"> CITATION Car24 \l 2057 </w:instrText>
          </w:r>
          <w:r w:rsidR="00B85413" w:rsidRPr="00B60C9C">
            <w:rPr>
              <w:color w:val="000000"/>
            </w:rPr>
            <w:fldChar w:fldCharType="separate"/>
          </w:r>
          <w:r w:rsidR="00FA0528" w:rsidRPr="00B60C9C">
            <w:rPr>
              <w:noProof/>
              <w:color w:val="000000"/>
            </w:rPr>
            <w:t>(Carreno, 2024)</w:t>
          </w:r>
          <w:r w:rsidR="00B85413" w:rsidRPr="00B60C9C">
            <w:rPr>
              <w:color w:val="000000"/>
            </w:rPr>
            <w:fldChar w:fldCharType="end"/>
          </w:r>
        </w:sdtContent>
      </w:sdt>
      <w:r w:rsidR="0039178E" w:rsidRPr="00B60C9C">
        <w:rPr>
          <w:color w:val="000000"/>
        </w:rPr>
        <w:t>.</w:t>
      </w:r>
    </w:p>
    <w:p w14:paraId="544C897B" w14:textId="77777777" w:rsidR="00F003F2" w:rsidRPr="00B60C9C" w:rsidRDefault="00F003F2" w:rsidP="00B60C9C">
      <w:pPr>
        <w:pStyle w:val="NormalWeb"/>
        <w:spacing w:before="0" w:beforeAutospacing="0" w:after="0" w:afterAutospacing="0" w:line="360" w:lineRule="auto"/>
        <w:rPr>
          <w:color w:val="000000"/>
        </w:rPr>
      </w:pPr>
    </w:p>
    <w:p w14:paraId="20360E3B" w14:textId="5539E2DA" w:rsidR="002B50A8" w:rsidRPr="00B60C9C" w:rsidRDefault="002B50A8" w:rsidP="00B60C9C">
      <w:pPr>
        <w:pStyle w:val="NormalWeb"/>
        <w:spacing w:before="0" w:beforeAutospacing="0" w:after="0" w:afterAutospacing="0" w:line="360" w:lineRule="auto"/>
        <w:rPr>
          <w:color w:val="000000"/>
        </w:rPr>
      </w:pPr>
      <w:r w:rsidRPr="00B60C9C">
        <w:rPr>
          <w:color w:val="000000"/>
        </w:rPr>
        <w:t>Finally, strong senior management commitment ensures that budgets are credible and actively enforced. Leadership involvement communicates expectations, aligns budgeting with strategic objectives, and supports monitoring of both fixed and variable costs. Without managerial support, budgets may become formal documents rather than practical tools for cost control, working capital management, and operational decision-making</w:t>
      </w:r>
      <w:r w:rsidR="00B85413" w:rsidRPr="00B60C9C">
        <w:rPr>
          <w:color w:val="000000"/>
        </w:rPr>
        <w:t xml:space="preserve"> </w:t>
      </w:r>
      <w:sdt>
        <w:sdtPr>
          <w:rPr>
            <w:color w:val="000000"/>
          </w:rPr>
          <w:id w:val="958996696"/>
          <w:citation/>
        </w:sdtPr>
        <w:sdtContent>
          <w:r w:rsidR="00B85413" w:rsidRPr="00B60C9C">
            <w:rPr>
              <w:color w:val="000000"/>
            </w:rPr>
            <w:fldChar w:fldCharType="begin"/>
          </w:r>
          <w:r w:rsidR="00B85413" w:rsidRPr="00B60C9C">
            <w:rPr>
              <w:color w:val="000000"/>
            </w:rPr>
            <w:instrText xml:space="preserve"> CITATION Sha23 \l 2057 </w:instrText>
          </w:r>
          <w:r w:rsidR="00B85413" w:rsidRPr="00B60C9C">
            <w:rPr>
              <w:color w:val="000000"/>
            </w:rPr>
            <w:fldChar w:fldCharType="separate"/>
          </w:r>
          <w:r w:rsidR="00FA0528" w:rsidRPr="00B60C9C">
            <w:rPr>
              <w:noProof/>
              <w:color w:val="000000"/>
            </w:rPr>
            <w:t>(Shawe, 2023)</w:t>
          </w:r>
          <w:r w:rsidR="00B85413" w:rsidRPr="00B60C9C">
            <w:rPr>
              <w:color w:val="000000"/>
            </w:rPr>
            <w:fldChar w:fldCharType="end"/>
          </w:r>
        </w:sdtContent>
      </w:sdt>
      <w:r w:rsidRPr="00B60C9C">
        <w:rPr>
          <w:color w:val="000000"/>
        </w:rPr>
        <w:t>.</w:t>
      </w:r>
    </w:p>
    <w:p w14:paraId="01622B41" w14:textId="77777777" w:rsidR="00F003F2" w:rsidRPr="00B60C9C" w:rsidRDefault="00F003F2" w:rsidP="00B60C9C">
      <w:pPr>
        <w:pStyle w:val="NormalWeb"/>
        <w:spacing w:before="0" w:beforeAutospacing="0" w:after="0" w:afterAutospacing="0" w:line="360" w:lineRule="auto"/>
        <w:rPr>
          <w:color w:val="000000"/>
        </w:rPr>
      </w:pPr>
    </w:p>
    <w:p w14:paraId="5533A3CE" w14:textId="034659FA" w:rsidR="001F725F" w:rsidRPr="00B60C9C" w:rsidRDefault="002B50A8" w:rsidP="00B60C9C">
      <w:pPr>
        <w:pStyle w:val="NormalWeb"/>
        <w:spacing w:before="0" w:beforeAutospacing="0" w:after="0" w:afterAutospacing="0" w:line="360" w:lineRule="auto"/>
        <w:rPr>
          <w:color w:val="000000"/>
        </w:rPr>
      </w:pPr>
      <w:r w:rsidRPr="00B60C9C">
        <w:rPr>
          <w:color w:val="000000"/>
        </w:rPr>
        <w:t>Overall, effective budgeting integrates organisational clarity, reliable financial information, strategic alignment, and managerial commitment. When these conditions operate together, budgets can guide decisions, optimise resource allocation, maintain liquidity, and support sustainable performance, ensuring both short-term stability and long-term competitiveness</w:t>
      </w:r>
      <w:r w:rsidR="00783390" w:rsidRPr="00B60C9C">
        <w:rPr>
          <w:color w:val="000000"/>
        </w:rPr>
        <w:t xml:space="preserve"> </w:t>
      </w:r>
      <w:sdt>
        <w:sdtPr>
          <w:rPr>
            <w:color w:val="000000"/>
          </w:rPr>
          <w:id w:val="1166823938"/>
          <w:citation/>
        </w:sdtPr>
        <w:sdtContent>
          <w:r w:rsidR="00576B09" w:rsidRPr="00B60C9C">
            <w:rPr>
              <w:color w:val="000000"/>
            </w:rPr>
            <w:fldChar w:fldCharType="begin"/>
          </w:r>
          <w:r w:rsidR="00576B09" w:rsidRPr="00B60C9C">
            <w:rPr>
              <w:color w:val="000000"/>
            </w:rPr>
            <w:instrText xml:space="preserve"> CITATION Pra23 \l 2057 </w:instrText>
          </w:r>
          <w:r w:rsidR="00576B09" w:rsidRPr="00B60C9C">
            <w:rPr>
              <w:color w:val="000000"/>
            </w:rPr>
            <w:fldChar w:fldCharType="separate"/>
          </w:r>
          <w:r w:rsidR="00FA0528" w:rsidRPr="00B60C9C">
            <w:rPr>
              <w:noProof/>
              <w:color w:val="000000"/>
            </w:rPr>
            <w:t>(Prasad, 2023)</w:t>
          </w:r>
          <w:r w:rsidR="00576B09" w:rsidRPr="00B60C9C">
            <w:rPr>
              <w:color w:val="000000"/>
            </w:rPr>
            <w:fldChar w:fldCharType="end"/>
          </w:r>
        </w:sdtContent>
      </w:sdt>
    </w:p>
    <w:p w14:paraId="08B42ECD" w14:textId="77777777" w:rsidR="001F725F" w:rsidRPr="00B60C9C" w:rsidRDefault="001F725F" w:rsidP="00B60C9C">
      <w:pPr>
        <w:pStyle w:val="NormalWeb"/>
        <w:spacing w:before="0" w:beforeAutospacing="0" w:after="0" w:afterAutospacing="0" w:line="360" w:lineRule="auto"/>
        <w:rPr>
          <w:color w:val="000000"/>
        </w:rPr>
      </w:pPr>
    </w:p>
    <w:p w14:paraId="442E5588" w14:textId="64279C07" w:rsidR="003D7E97" w:rsidRPr="00B60C9C" w:rsidRDefault="00976AC1" w:rsidP="00B60C9C">
      <w:pPr>
        <w:pStyle w:val="NormalWeb"/>
        <w:numPr>
          <w:ilvl w:val="1"/>
          <w:numId w:val="13"/>
        </w:numPr>
        <w:spacing w:before="0" w:beforeAutospacing="0" w:after="0" w:afterAutospacing="0" w:line="360" w:lineRule="auto"/>
        <w:outlineLvl w:val="1"/>
        <w:rPr>
          <w:rStyle w:val="Strong"/>
        </w:rPr>
      </w:pPr>
      <w:bookmarkStart w:id="17" w:name="_Toc223414619"/>
      <w:bookmarkStart w:id="18" w:name="_Toc224578449"/>
      <w:r w:rsidRPr="00B60C9C">
        <w:rPr>
          <w:rStyle w:val="Strong"/>
          <w:rFonts w:eastAsiaTheme="majorEastAsia"/>
          <w:color w:val="000000"/>
        </w:rPr>
        <w:t xml:space="preserve">Human </w:t>
      </w:r>
      <w:r w:rsidR="003C293B" w:rsidRPr="00B60C9C">
        <w:rPr>
          <w:rStyle w:val="Strong"/>
          <w:rFonts w:eastAsiaTheme="majorEastAsia"/>
          <w:color w:val="000000"/>
        </w:rPr>
        <w:t>Behaviour Considerations</w:t>
      </w:r>
      <w:bookmarkEnd w:id="17"/>
      <w:bookmarkEnd w:id="18"/>
    </w:p>
    <w:p w14:paraId="79B774B9" w14:textId="77777777" w:rsidR="001F725F" w:rsidRPr="00B60C9C" w:rsidRDefault="001F725F" w:rsidP="00B60C9C">
      <w:pPr>
        <w:pStyle w:val="NormalWeb"/>
        <w:spacing w:before="0" w:beforeAutospacing="0" w:after="0" w:afterAutospacing="0" w:line="360" w:lineRule="auto"/>
        <w:ind w:left="360"/>
        <w:outlineLvl w:val="1"/>
        <w:rPr>
          <w:rStyle w:val="Strong"/>
        </w:rPr>
      </w:pPr>
    </w:p>
    <w:p w14:paraId="0C829C38" w14:textId="101532FA" w:rsidR="00C15B72" w:rsidRPr="00B60C9C" w:rsidRDefault="00C15B72" w:rsidP="00B60C9C">
      <w:pPr>
        <w:pStyle w:val="NormalWeb"/>
        <w:spacing w:before="0" w:beforeAutospacing="0" w:after="0" w:afterAutospacing="0" w:line="360" w:lineRule="auto"/>
        <w:rPr>
          <w:color w:val="000000"/>
        </w:rPr>
      </w:pPr>
      <w:r w:rsidRPr="00B60C9C">
        <w:rPr>
          <w:color w:val="000000"/>
        </w:rPr>
        <w:t>Effective budgetary control relies not only on technical accuracy but also on understanding the behaviour of people within the organisation. Several key behavioural factors influence the success of a budgeting system</w:t>
      </w:r>
      <w:r w:rsidR="004E7BD8" w:rsidRPr="00B60C9C">
        <w:rPr>
          <w:color w:val="000000"/>
        </w:rPr>
        <w:t xml:space="preserve"> </w:t>
      </w:r>
      <w:sdt>
        <w:sdtPr>
          <w:rPr>
            <w:color w:val="000000"/>
          </w:rPr>
          <w:id w:val="-1585843583"/>
          <w:citation/>
        </w:sdtPr>
        <w:sdtContent>
          <w:r w:rsidR="004E7BD8" w:rsidRPr="00B60C9C">
            <w:rPr>
              <w:color w:val="000000"/>
            </w:rPr>
            <w:fldChar w:fldCharType="begin"/>
          </w:r>
          <w:r w:rsidR="004E7BD8" w:rsidRPr="00B60C9C">
            <w:rPr>
              <w:color w:val="000000"/>
            </w:rPr>
            <w:instrText xml:space="preserve"> CITATION Gar24 \l 2057 </w:instrText>
          </w:r>
          <w:r w:rsidR="004E7BD8" w:rsidRPr="00B60C9C">
            <w:rPr>
              <w:color w:val="000000"/>
            </w:rPr>
            <w:fldChar w:fldCharType="separate"/>
          </w:r>
          <w:r w:rsidR="00FA0528" w:rsidRPr="00B60C9C">
            <w:rPr>
              <w:noProof/>
              <w:color w:val="000000"/>
            </w:rPr>
            <w:t>(Garg, 2024)</w:t>
          </w:r>
          <w:r w:rsidR="004E7BD8" w:rsidRPr="00B60C9C">
            <w:rPr>
              <w:color w:val="000000"/>
            </w:rPr>
            <w:fldChar w:fldCharType="end"/>
          </w:r>
        </w:sdtContent>
      </w:sdt>
      <w:r w:rsidR="0039178E" w:rsidRPr="00B60C9C">
        <w:rPr>
          <w:color w:val="000000"/>
        </w:rPr>
        <w:t>.</w:t>
      </w:r>
      <w:r w:rsidR="004E7BD8" w:rsidRPr="00B60C9C">
        <w:rPr>
          <w:color w:val="000000"/>
        </w:rPr>
        <w:t xml:space="preserve"> </w:t>
      </w:r>
    </w:p>
    <w:p w14:paraId="62B7A0A9" w14:textId="77777777" w:rsidR="00C15B72" w:rsidRPr="00B60C9C" w:rsidRDefault="00C15B72" w:rsidP="00B60C9C">
      <w:pPr>
        <w:pStyle w:val="NormalWeb"/>
        <w:spacing w:before="0" w:beforeAutospacing="0" w:after="0" w:afterAutospacing="0" w:line="360" w:lineRule="auto"/>
        <w:rPr>
          <w:color w:val="000000"/>
        </w:rPr>
      </w:pPr>
    </w:p>
    <w:p w14:paraId="09AFC566" w14:textId="2EFB01B9" w:rsidR="00C15B72" w:rsidRPr="00B60C9C" w:rsidRDefault="00C15B72" w:rsidP="00B60C9C">
      <w:pPr>
        <w:pStyle w:val="NormalWeb"/>
        <w:spacing w:before="0" w:beforeAutospacing="0" w:after="0" w:afterAutospacing="0" w:line="360" w:lineRule="auto"/>
        <w:rPr>
          <w:color w:val="000000"/>
        </w:rPr>
      </w:pPr>
      <w:r w:rsidRPr="00B60C9C">
        <w:rPr>
          <w:color w:val="000000"/>
        </w:rPr>
        <w:t>Resistance to change is common, as employees may perceive budgets as restrictive or threatening to autonomy. Without clear communication and involvement, staff may ignore targets or undermine the system, reducing its effectiveness in controlling costs and managing working capital. Participative budgeting, where employees contribute to target-setting, can mitigate resistance and foster ownership, but requires careful oversight to prevent unrealistic expectations or complacency</w:t>
      </w:r>
      <w:r w:rsidR="00DF0275" w:rsidRPr="00B60C9C">
        <w:rPr>
          <w:color w:val="000000"/>
        </w:rPr>
        <w:t xml:space="preserve"> </w:t>
      </w:r>
      <w:sdt>
        <w:sdtPr>
          <w:rPr>
            <w:color w:val="000000"/>
          </w:rPr>
          <w:id w:val="-842777358"/>
          <w:citation/>
        </w:sdtPr>
        <w:sdtContent>
          <w:r w:rsidR="00DF0275" w:rsidRPr="00B60C9C">
            <w:rPr>
              <w:color w:val="000000"/>
            </w:rPr>
            <w:fldChar w:fldCharType="begin"/>
          </w:r>
          <w:r w:rsidR="00DF0275" w:rsidRPr="00B60C9C">
            <w:rPr>
              <w:color w:val="000000"/>
            </w:rPr>
            <w:instrText xml:space="preserve"> CITATION Reh21 \l 2057 </w:instrText>
          </w:r>
          <w:r w:rsidR="00DF0275" w:rsidRPr="00B60C9C">
            <w:rPr>
              <w:color w:val="000000"/>
            </w:rPr>
            <w:fldChar w:fldCharType="separate"/>
          </w:r>
          <w:r w:rsidR="00FA0528" w:rsidRPr="00B60C9C">
            <w:rPr>
              <w:noProof/>
              <w:color w:val="000000"/>
            </w:rPr>
            <w:t>(Rehman, 2021)</w:t>
          </w:r>
          <w:r w:rsidR="00DF0275" w:rsidRPr="00B60C9C">
            <w:rPr>
              <w:color w:val="000000"/>
            </w:rPr>
            <w:fldChar w:fldCharType="end"/>
          </w:r>
        </w:sdtContent>
      </w:sdt>
      <w:r w:rsidRPr="00B60C9C">
        <w:rPr>
          <w:color w:val="000000"/>
        </w:rPr>
        <w:t>.</w:t>
      </w:r>
    </w:p>
    <w:p w14:paraId="1605C770" w14:textId="77777777" w:rsidR="00C15B72" w:rsidRPr="00B60C9C" w:rsidRDefault="00C15B72" w:rsidP="00B60C9C">
      <w:pPr>
        <w:pStyle w:val="NormalWeb"/>
        <w:spacing w:before="0" w:beforeAutospacing="0" w:after="0" w:afterAutospacing="0" w:line="360" w:lineRule="auto"/>
        <w:rPr>
          <w:color w:val="000000"/>
        </w:rPr>
      </w:pPr>
    </w:p>
    <w:p w14:paraId="40D977E2" w14:textId="1908B901" w:rsidR="006B2959" w:rsidRPr="00B60C9C" w:rsidRDefault="00C15B72" w:rsidP="00B60C9C">
      <w:pPr>
        <w:pStyle w:val="NormalWeb"/>
        <w:spacing w:before="0" w:beforeAutospacing="0" w:after="0" w:afterAutospacing="0" w:line="360" w:lineRule="auto"/>
        <w:rPr>
          <w:color w:val="000000"/>
        </w:rPr>
      </w:pPr>
      <w:r w:rsidRPr="00B60C9C">
        <w:rPr>
          <w:color w:val="000000"/>
        </w:rPr>
        <w:t>Budgetary slack is another critical factor. Managers or employees may deliberately understate potential performance to achieve favourable variances, distorting financial reporting and resource allocation</w:t>
      </w:r>
      <w:r w:rsidR="0039178E" w:rsidRPr="00B60C9C">
        <w:rPr>
          <w:color w:val="000000"/>
        </w:rPr>
        <w:t xml:space="preserve">. </w:t>
      </w:r>
      <w:r w:rsidRPr="00B60C9C">
        <w:rPr>
          <w:color w:val="000000"/>
        </w:rPr>
        <w:t xml:space="preserve">Strong internal controls, timely variance analysis, and alignment with </w:t>
      </w:r>
      <w:r w:rsidRPr="00B60C9C">
        <w:rPr>
          <w:color w:val="000000"/>
        </w:rPr>
        <w:lastRenderedPageBreak/>
        <w:t>organisational KPIs, such as liquidity ratios and contribution margins, reduce slack while maintaining motivation and fairness</w:t>
      </w:r>
      <w:r w:rsidR="00DF0275" w:rsidRPr="00B60C9C">
        <w:rPr>
          <w:color w:val="000000"/>
        </w:rPr>
        <w:t xml:space="preserve"> </w:t>
      </w:r>
      <w:sdt>
        <w:sdtPr>
          <w:rPr>
            <w:color w:val="000000"/>
          </w:rPr>
          <w:id w:val="108797702"/>
          <w:citation/>
        </w:sdtPr>
        <w:sdtContent>
          <w:r w:rsidR="00DF0275" w:rsidRPr="00B60C9C">
            <w:rPr>
              <w:color w:val="000000"/>
            </w:rPr>
            <w:fldChar w:fldCharType="begin"/>
          </w:r>
          <w:r w:rsidR="00184077" w:rsidRPr="00B60C9C">
            <w:rPr>
              <w:color w:val="000000"/>
            </w:rPr>
            <w:instrText xml:space="preserve">CITATION Ver25 \l 2057 </w:instrText>
          </w:r>
          <w:r w:rsidR="00DF0275" w:rsidRPr="00B60C9C">
            <w:rPr>
              <w:color w:val="000000"/>
            </w:rPr>
            <w:fldChar w:fldCharType="separate"/>
          </w:r>
          <w:r w:rsidR="00FA0528" w:rsidRPr="00B60C9C">
            <w:rPr>
              <w:noProof/>
              <w:color w:val="000000"/>
            </w:rPr>
            <w:t>(Verawati, 2025)</w:t>
          </w:r>
          <w:r w:rsidR="00DF0275" w:rsidRPr="00B60C9C">
            <w:rPr>
              <w:color w:val="000000"/>
            </w:rPr>
            <w:fldChar w:fldCharType="end"/>
          </w:r>
        </w:sdtContent>
      </w:sdt>
      <w:r w:rsidRPr="00B60C9C">
        <w:rPr>
          <w:color w:val="000000"/>
        </w:rPr>
        <w:t>.</w:t>
      </w:r>
    </w:p>
    <w:p w14:paraId="4DF2A750" w14:textId="77777777" w:rsidR="00DF0275" w:rsidRPr="00B60C9C" w:rsidRDefault="00DF0275" w:rsidP="00B60C9C">
      <w:pPr>
        <w:pStyle w:val="NormalWeb"/>
        <w:spacing w:before="0" w:beforeAutospacing="0" w:after="0" w:afterAutospacing="0" w:line="360" w:lineRule="auto"/>
        <w:rPr>
          <w:color w:val="000000"/>
        </w:rPr>
      </w:pPr>
    </w:p>
    <w:p w14:paraId="73DC0675" w14:textId="46B035E4" w:rsidR="00C15B72" w:rsidRPr="00B60C9C" w:rsidRDefault="00C15B72" w:rsidP="00B60C9C">
      <w:pPr>
        <w:pStyle w:val="NormalWeb"/>
        <w:spacing w:before="0" w:beforeAutospacing="0" w:after="0" w:afterAutospacing="0" w:line="360" w:lineRule="auto"/>
        <w:rPr>
          <w:color w:val="000000"/>
        </w:rPr>
      </w:pPr>
      <w:r w:rsidRPr="00B60C9C">
        <w:rPr>
          <w:color w:val="000000"/>
        </w:rPr>
        <w:t>Motivation and performance incentives also influence outcomes. Reward structures linked solely to budget attainment may encourage short-termism or risk-averse behaviour, neglecting broader objectives such as sustainable growth and liquidity maintenance. Balanced performance measures, combining financial metrics and operational KPIs, ensure employees focus on both immediate targets and long-term organisational performance</w:t>
      </w:r>
      <w:r w:rsidR="00D24BB5" w:rsidRPr="00B60C9C">
        <w:rPr>
          <w:color w:val="000000"/>
        </w:rPr>
        <w:t xml:space="preserve"> </w:t>
      </w:r>
      <w:sdt>
        <w:sdtPr>
          <w:rPr>
            <w:color w:val="000000"/>
          </w:rPr>
          <w:id w:val="1561286607"/>
          <w:citation/>
        </w:sdtPr>
        <w:sdtContent>
          <w:r w:rsidR="00D24BB5" w:rsidRPr="00B60C9C">
            <w:rPr>
              <w:color w:val="000000"/>
            </w:rPr>
            <w:fldChar w:fldCharType="begin"/>
          </w:r>
          <w:r w:rsidR="00D24BB5" w:rsidRPr="00B60C9C">
            <w:rPr>
              <w:color w:val="000000"/>
            </w:rPr>
            <w:instrText xml:space="preserve"> CITATION Agu23 \l 2057 </w:instrText>
          </w:r>
          <w:r w:rsidR="00D24BB5" w:rsidRPr="00B60C9C">
            <w:rPr>
              <w:color w:val="000000"/>
            </w:rPr>
            <w:fldChar w:fldCharType="separate"/>
          </w:r>
          <w:r w:rsidR="00FA0528" w:rsidRPr="00B60C9C">
            <w:rPr>
              <w:noProof/>
              <w:color w:val="000000"/>
            </w:rPr>
            <w:t>(Aguilera, 2023)</w:t>
          </w:r>
          <w:r w:rsidR="00D24BB5" w:rsidRPr="00B60C9C">
            <w:rPr>
              <w:color w:val="000000"/>
            </w:rPr>
            <w:fldChar w:fldCharType="end"/>
          </w:r>
        </w:sdtContent>
      </w:sdt>
      <w:r w:rsidRPr="00B60C9C">
        <w:rPr>
          <w:color w:val="000000"/>
        </w:rPr>
        <w:t>.</w:t>
      </w:r>
    </w:p>
    <w:p w14:paraId="5D631F65" w14:textId="77777777" w:rsidR="00C15B72" w:rsidRPr="00B60C9C" w:rsidRDefault="00C15B72" w:rsidP="00B60C9C">
      <w:pPr>
        <w:pStyle w:val="NormalWeb"/>
        <w:spacing w:before="0" w:beforeAutospacing="0" w:after="0" w:afterAutospacing="0" w:line="360" w:lineRule="auto"/>
        <w:rPr>
          <w:color w:val="000000"/>
        </w:rPr>
      </w:pPr>
    </w:p>
    <w:p w14:paraId="5AF0B2F5" w14:textId="385B22AB" w:rsidR="00C15B72" w:rsidRPr="00B60C9C" w:rsidRDefault="00C15B72" w:rsidP="00B60C9C">
      <w:pPr>
        <w:pStyle w:val="NormalWeb"/>
        <w:spacing w:before="0" w:beforeAutospacing="0" w:after="0" w:afterAutospacing="0" w:line="360" w:lineRule="auto"/>
        <w:rPr>
          <w:color w:val="000000"/>
        </w:rPr>
      </w:pPr>
      <w:r w:rsidRPr="00B60C9C">
        <w:rPr>
          <w:color w:val="000000"/>
        </w:rPr>
        <w:t>Finally, the interpretation and use of financial information is behaviourally sensitive. Accurate data can still be misread or selectively applied, causing managers to prioritise easily measurable outcomes over qualitative or strategic considerations. Training, clear guidance, and consistent feedback are essential to ensure budgets inform practical decisions and improve overall performance</w:t>
      </w:r>
      <w:r w:rsidR="00D24BB5" w:rsidRPr="00B60C9C">
        <w:rPr>
          <w:color w:val="000000"/>
        </w:rPr>
        <w:t xml:space="preserve"> </w:t>
      </w:r>
      <w:sdt>
        <w:sdtPr>
          <w:rPr>
            <w:color w:val="000000"/>
          </w:rPr>
          <w:id w:val="1474257616"/>
          <w:citation/>
        </w:sdtPr>
        <w:sdtContent>
          <w:r w:rsidR="00D24BB5" w:rsidRPr="00B60C9C">
            <w:rPr>
              <w:color w:val="000000"/>
            </w:rPr>
            <w:fldChar w:fldCharType="begin"/>
          </w:r>
          <w:r w:rsidR="00D24BB5" w:rsidRPr="00B60C9C">
            <w:rPr>
              <w:color w:val="000000"/>
            </w:rPr>
            <w:instrText xml:space="preserve"> CITATION Kiu22 \l 2057 </w:instrText>
          </w:r>
          <w:r w:rsidR="00D24BB5" w:rsidRPr="00B60C9C">
            <w:rPr>
              <w:color w:val="000000"/>
            </w:rPr>
            <w:fldChar w:fldCharType="separate"/>
          </w:r>
          <w:r w:rsidR="00FA0528" w:rsidRPr="00B60C9C">
            <w:rPr>
              <w:noProof/>
              <w:color w:val="000000"/>
            </w:rPr>
            <w:t>(Kiuri, 2022)</w:t>
          </w:r>
          <w:r w:rsidR="00D24BB5" w:rsidRPr="00B60C9C">
            <w:rPr>
              <w:color w:val="000000"/>
            </w:rPr>
            <w:fldChar w:fldCharType="end"/>
          </w:r>
        </w:sdtContent>
      </w:sdt>
      <w:r w:rsidR="0039178E" w:rsidRPr="00B60C9C">
        <w:rPr>
          <w:color w:val="000000"/>
        </w:rPr>
        <w:t>.</w:t>
      </w:r>
    </w:p>
    <w:p w14:paraId="3CD49CCE" w14:textId="77777777" w:rsidR="00C15B72" w:rsidRPr="00B60C9C" w:rsidRDefault="00C15B72" w:rsidP="00B60C9C">
      <w:pPr>
        <w:pStyle w:val="NormalWeb"/>
        <w:spacing w:before="0" w:beforeAutospacing="0" w:after="0" w:afterAutospacing="0" w:line="360" w:lineRule="auto"/>
        <w:rPr>
          <w:color w:val="000000"/>
        </w:rPr>
      </w:pPr>
    </w:p>
    <w:p w14:paraId="5D8FC306" w14:textId="5C6FB988" w:rsidR="00C15B72" w:rsidRPr="00B60C9C" w:rsidRDefault="00C15B72" w:rsidP="00B60C9C">
      <w:pPr>
        <w:pStyle w:val="NormalWeb"/>
        <w:spacing w:before="0" w:beforeAutospacing="0" w:after="0" w:afterAutospacing="0" w:line="360" w:lineRule="auto"/>
        <w:rPr>
          <w:color w:val="000000"/>
        </w:rPr>
      </w:pPr>
      <w:r w:rsidRPr="00B60C9C">
        <w:rPr>
          <w:color w:val="000000"/>
        </w:rPr>
        <w:t xml:space="preserve">In conclusion, management must consider resistance to change, budgetary slack, motivation, and information interpretation to ensure a budgeting system </w:t>
      </w:r>
      <w:r w:rsidR="001F725F" w:rsidRPr="00B60C9C">
        <w:rPr>
          <w:color w:val="000000"/>
        </w:rPr>
        <w:t>function</w:t>
      </w:r>
      <w:r w:rsidRPr="00B60C9C">
        <w:rPr>
          <w:color w:val="000000"/>
        </w:rPr>
        <w:t xml:space="preserve"> effectively. These behavioural factors are as critical as technical accuracy, and their neglect can compromise cost control, working capital management, and strategic decision-making</w:t>
      </w:r>
      <w:r w:rsidR="003D458D" w:rsidRPr="00B60C9C">
        <w:rPr>
          <w:color w:val="000000"/>
        </w:rPr>
        <w:t xml:space="preserve"> </w:t>
      </w:r>
      <w:sdt>
        <w:sdtPr>
          <w:rPr>
            <w:color w:val="000000"/>
          </w:rPr>
          <w:id w:val="199592125"/>
          <w:citation/>
        </w:sdtPr>
        <w:sdtContent>
          <w:r w:rsidR="003D458D" w:rsidRPr="00B60C9C">
            <w:rPr>
              <w:color w:val="000000"/>
            </w:rPr>
            <w:fldChar w:fldCharType="begin"/>
          </w:r>
          <w:r w:rsidR="003D458D" w:rsidRPr="00B60C9C">
            <w:rPr>
              <w:color w:val="000000"/>
            </w:rPr>
            <w:instrText xml:space="preserve"> CITATION Roh22 \l 2057 </w:instrText>
          </w:r>
          <w:r w:rsidR="003D458D" w:rsidRPr="00B60C9C">
            <w:rPr>
              <w:color w:val="000000"/>
            </w:rPr>
            <w:fldChar w:fldCharType="separate"/>
          </w:r>
          <w:r w:rsidR="00FA0528" w:rsidRPr="00B60C9C">
            <w:rPr>
              <w:noProof/>
              <w:color w:val="000000"/>
            </w:rPr>
            <w:t>(Rohma, 2022)</w:t>
          </w:r>
          <w:r w:rsidR="003D458D" w:rsidRPr="00B60C9C">
            <w:rPr>
              <w:color w:val="000000"/>
            </w:rPr>
            <w:fldChar w:fldCharType="end"/>
          </w:r>
        </w:sdtContent>
      </w:sdt>
      <w:r w:rsidRPr="00B60C9C">
        <w:rPr>
          <w:color w:val="000000"/>
        </w:rPr>
        <w:t>.</w:t>
      </w:r>
    </w:p>
    <w:p w14:paraId="7532788D" w14:textId="77777777" w:rsidR="00576B09" w:rsidRPr="00B60C9C" w:rsidRDefault="00576B09" w:rsidP="00B60C9C">
      <w:pPr>
        <w:pStyle w:val="NormalWeb"/>
        <w:spacing w:before="0" w:beforeAutospacing="0" w:after="0" w:afterAutospacing="0" w:line="360" w:lineRule="auto"/>
        <w:rPr>
          <w:color w:val="000000"/>
        </w:rPr>
      </w:pPr>
    </w:p>
    <w:p w14:paraId="5F5CE660" w14:textId="77777777" w:rsidR="001F725F" w:rsidRPr="00B60C9C" w:rsidRDefault="001F725F" w:rsidP="00B60C9C">
      <w:pPr>
        <w:pStyle w:val="NormalWeb"/>
        <w:spacing w:before="0" w:beforeAutospacing="0" w:after="0" w:afterAutospacing="0" w:line="360" w:lineRule="auto"/>
        <w:rPr>
          <w:color w:val="000000"/>
        </w:rPr>
      </w:pPr>
    </w:p>
    <w:p w14:paraId="11823FD3" w14:textId="77777777" w:rsidR="001F725F" w:rsidRPr="00B60C9C" w:rsidRDefault="001F725F" w:rsidP="00B60C9C">
      <w:pPr>
        <w:pStyle w:val="NormalWeb"/>
        <w:spacing w:before="0" w:beforeAutospacing="0" w:after="0" w:afterAutospacing="0" w:line="360" w:lineRule="auto"/>
        <w:rPr>
          <w:color w:val="000000"/>
        </w:rPr>
      </w:pPr>
    </w:p>
    <w:p w14:paraId="61479541" w14:textId="77777777" w:rsidR="001F725F" w:rsidRPr="00B60C9C" w:rsidRDefault="001F725F" w:rsidP="00B60C9C">
      <w:pPr>
        <w:pStyle w:val="NormalWeb"/>
        <w:spacing w:before="0" w:beforeAutospacing="0" w:after="0" w:afterAutospacing="0" w:line="360" w:lineRule="auto"/>
        <w:rPr>
          <w:color w:val="000000"/>
        </w:rPr>
      </w:pPr>
    </w:p>
    <w:p w14:paraId="38377121" w14:textId="77777777" w:rsidR="001F725F" w:rsidRPr="00B60C9C" w:rsidRDefault="001F725F" w:rsidP="00B60C9C">
      <w:pPr>
        <w:pStyle w:val="NormalWeb"/>
        <w:spacing w:before="0" w:beforeAutospacing="0" w:after="0" w:afterAutospacing="0" w:line="360" w:lineRule="auto"/>
        <w:rPr>
          <w:color w:val="000000"/>
        </w:rPr>
      </w:pPr>
    </w:p>
    <w:p w14:paraId="276687B3" w14:textId="77777777" w:rsidR="001F725F" w:rsidRPr="00B60C9C" w:rsidRDefault="001F725F" w:rsidP="00B60C9C">
      <w:pPr>
        <w:pStyle w:val="NormalWeb"/>
        <w:spacing w:before="0" w:beforeAutospacing="0" w:after="0" w:afterAutospacing="0" w:line="360" w:lineRule="auto"/>
        <w:rPr>
          <w:color w:val="000000"/>
        </w:rPr>
      </w:pPr>
    </w:p>
    <w:p w14:paraId="0DAD2DD7" w14:textId="77777777" w:rsidR="001F725F" w:rsidRPr="00B60C9C" w:rsidRDefault="001F725F" w:rsidP="00B60C9C">
      <w:pPr>
        <w:pStyle w:val="NormalWeb"/>
        <w:spacing w:before="0" w:beforeAutospacing="0" w:after="0" w:afterAutospacing="0" w:line="360" w:lineRule="auto"/>
        <w:rPr>
          <w:color w:val="000000"/>
        </w:rPr>
      </w:pPr>
    </w:p>
    <w:p w14:paraId="4D6D7930" w14:textId="77777777" w:rsidR="001F725F" w:rsidRPr="00B60C9C" w:rsidRDefault="001F725F" w:rsidP="00B60C9C">
      <w:pPr>
        <w:pStyle w:val="NormalWeb"/>
        <w:spacing w:before="0" w:beforeAutospacing="0" w:after="0" w:afterAutospacing="0" w:line="360" w:lineRule="auto"/>
        <w:rPr>
          <w:color w:val="000000"/>
        </w:rPr>
      </w:pPr>
    </w:p>
    <w:p w14:paraId="6C3B55E9" w14:textId="77777777" w:rsidR="001F725F" w:rsidRPr="00B60C9C" w:rsidRDefault="001F725F" w:rsidP="00B60C9C">
      <w:pPr>
        <w:pStyle w:val="NormalWeb"/>
        <w:spacing w:before="0" w:beforeAutospacing="0" w:after="0" w:afterAutospacing="0" w:line="360" w:lineRule="auto"/>
        <w:rPr>
          <w:color w:val="000000"/>
        </w:rPr>
      </w:pPr>
    </w:p>
    <w:p w14:paraId="08BAAC5F" w14:textId="77777777" w:rsidR="001F725F" w:rsidRPr="00B60C9C" w:rsidRDefault="001F725F" w:rsidP="00B60C9C">
      <w:pPr>
        <w:pStyle w:val="NormalWeb"/>
        <w:spacing w:before="0" w:beforeAutospacing="0" w:after="0" w:afterAutospacing="0" w:line="360" w:lineRule="auto"/>
        <w:rPr>
          <w:color w:val="000000"/>
        </w:rPr>
      </w:pPr>
    </w:p>
    <w:p w14:paraId="5DBCCC25" w14:textId="77777777" w:rsidR="001F725F" w:rsidRPr="00B60C9C" w:rsidRDefault="001F725F" w:rsidP="00B60C9C">
      <w:pPr>
        <w:pStyle w:val="NormalWeb"/>
        <w:spacing w:before="0" w:beforeAutospacing="0" w:after="0" w:afterAutospacing="0" w:line="360" w:lineRule="auto"/>
        <w:rPr>
          <w:color w:val="000000"/>
        </w:rPr>
      </w:pPr>
    </w:p>
    <w:p w14:paraId="1A95C8F0" w14:textId="77777777" w:rsidR="001F725F" w:rsidRPr="00B60C9C" w:rsidRDefault="001F725F" w:rsidP="00B60C9C">
      <w:pPr>
        <w:pStyle w:val="NormalWeb"/>
        <w:spacing w:before="0" w:beforeAutospacing="0" w:after="0" w:afterAutospacing="0" w:line="360" w:lineRule="auto"/>
        <w:rPr>
          <w:color w:val="000000"/>
        </w:rPr>
      </w:pPr>
    </w:p>
    <w:p w14:paraId="1D382534" w14:textId="77777777" w:rsidR="001F725F" w:rsidRPr="00B60C9C" w:rsidRDefault="001F725F" w:rsidP="00B60C9C">
      <w:pPr>
        <w:pStyle w:val="NormalWeb"/>
        <w:spacing w:before="0" w:beforeAutospacing="0" w:after="0" w:afterAutospacing="0" w:line="360" w:lineRule="auto"/>
        <w:rPr>
          <w:color w:val="000000"/>
        </w:rPr>
      </w:pPr>
    </w:p>
    <w:p w14:paraId="7D129114" w14:textId="77777777" w:rsidR="001F725F" w:rsidRPr="00B60C9C" w:rsidRDefault="001F725F" w:rsidP="00B60C9C">
      <w:pPr>
        <w:pStyle w:val="NormalWeb"/>
        <w:spacing w:before="0" w:beforeAutospacing="0" w:after="0" w:afterAutospacing="0" w:line="360" w:lineRule="auto"/>
        <w:rPr>
          <w:color w:val="000000"/>
        </w:rPr>
      </w:pPr>
    </w:p>
    <w:p w14:paraId="694E0459" w14:textId="77777777" w:rsidR="001F725F" w:rsidRPr="00B60C9C" w:rsidRDefault="001F725F" w:rsidP="00B60C9C">
      <w:pPr>
        <w:pStyle w:val="NormalWeb"/>
        <w:spacing w:before="0" w:beforeAutospacing="0" w:after="0" w:afterAutospacing="0" w:line="360" w:lineRule="auto"/>
        <w:rPr>
          <w:color w:val="000000"/>
        </w:rPr>
      </w:pPr>
    </w:p>
    <w:p w14:paraId="5DBE95F9" w14:textId="6C87FA96" w:rsidR="003D7E97" w:rsidRPr="00B60C9C" w:rsidRDefault="00A12C2D" w:rsidP="00B60C9C">
      <w:pPr>
        <w:pStyle w:val="NormalWeb"/>
        <w:numPr>
          <w:ilvl w:val="0"/>
          <w:numId w:val="10"/>
        </w:numPr>
        <w:spacing w:before="0" w:beforeAutospacing="0" w:after="0" w:afterAutospacing="0" w:line="360" w:lineRule="auto"/>
        <w:outlineLvl w:val="1"/>
        <w:rPr>
          <w:b/>
          <w:bCs/>
          <w:color w:val="4472C4" w:themeColor="accent1"/>
        </w:rPr>
      </w:pPr>
      <w:bookmarkStart w:id="19" w:name="_Toc223414620"/>
      <w:bookmarkStart w:id="20" w:name="_Toc224578450"/>
      <w:r w:rsidRPr="00B60C9C">
        <w:rPr>
          <w:b/>
          <w:bCs/>
          <w:color w:val="4472C4" w:themeColor="accent1"/>
        </w:rPr>
        <w:lastRenderedPageBreak/>
        <w:t>Traditional Budgeting Approaches</w:t>
      </w:r>
      <w:bookmarkEnd w:id="19"/>
      <w:bookmarkEnd w:id="20"/>
    </w:p>
    <w:p w14:paraId="243B0496" w14:textId="77777777" w:rsidR="0072184E" w:rsidRPr="00B60C9C" w:rsidRDefault="0072184E" w:rsidP="00B60C9C">
      <w:pPr>
        <w:pStyle w:val="NormalWeb"/>
        <w:spacing w:before="0" w:beforeAutospacing="0" w:after="0" w:afterAutospacing="0" w:line="360" w:lineRule="auto"/>
        <w:rPr>
          <w:color w:val="000000"/>
        </w:rPr>
      </w:pPr>
    </w:p>
    <w:p w14:paraId="116EDF50" w14:textId="509FC189" w:rsidR="00D147C2" w:rsidRPr="00B60C9C" w:rsidRDefault="0072184E" w:rsidP="00B60C9C">
      <w:pPr>
        <w:pStyle w:val="NormalWeb"/>
        <w:spacing w:before="0" w:beforeAutospacing="0" w:after="0" w:afterAutospacing="0" w:line="360" w:lineRule="auto"/>
        <w:rPr>
          <w:color w:val="000000"/>
        </w:rPr>
      </w:pPr>
      <w:r w:rsidRPr="00B60C9C">
        <w:rPr>
          <w:color w:val="000000"/>
        </w:rPr>
        <w:t>Budgeting has traditionally been a central tool for planning, resource allocation, and performance monitoring. However, in today’s fast-changing business environment, conventional methods are increasingly scrutinised for their rigidity and inability to support strategic agility. This section critically evaluates the inherent flaws of traditional budgeting and its constraints in enabling effective decision-making and organisational adaptability.</w:t>
      </w:r>
    </w:p>
    <w:p w14:paraId="40C711A9" w14:textId="77777777" w:rsidR="0072184E" w:rsidRPr="00B60C9C" w:rsidRDefault="0072184E" w:rsidP="00B60C9C">
      <w:pPr>
        <w:pStyle w:val="NormalWeb"/>
        <w:spacing w:before="0" w:beforeAutospacing="0" w:after="0" w:afterAutospacing="0" w:line="360" w:lineRule="auto"/>
        <w:rPr>
          <w:b/>
          <w:bCs/>
          <w:color w:val="4472C4" w:themeColor="accent1"/>
        </w:rPr>
      </w:pPr>
    </w:p>
    <w:p w14:paraId="7C7AE712" w14:textId="17AD62EA" w:rsidR="00A5420A" w:rsidRPr="00B60C9C" w:rsidRDefault="00EB17CA" w:rsidP="00B60C9C">
      <w:pPr>
        <w:pStyle w:val="NormalWeb"/>
        <w:numPr>
          <w:ilvl w:val="1"/>
          <w:numId w:val="10"/>
        </w:numPr>
        <w:spacing w:before="0" w:beforeAutospacing="0" w:after="0" w:afterAutospacing="0" w:line="360" w:lineRule="auto"/>
        <w:ind w:left="360"/>
        <w:outlineLvl w:val="1"/>
        <w:rPr>
          <w:rStyle w:val="Strong"/>
        </w:rPr>
      </w:pPr>
      <w:bookmarkStart w:id="21" w:name="_Toc223414621"/>
      <w:bookmarkStart w:id="22" w:name="_Toc224578451"/>
      <w:r w:rsidRPr="00B60C9C">
        <w:rPr>
          <w:rStyle w:val="Strong"/>
          <w:rFonts w:eastAsiaTheme="majorEastAsia"/>
          <w:color w:val="000000"/>
        </w:rPr>
        <w:t xml:space="preserve">Inherent Flaws </w:t>
      </w:r>
      <w:r w:rsidR="000B6671" w:rsidRPr="00B60C9C">
        <w:rPr>
          <w:rStyle w:val="Strong"/>
          <w:rFonts w:eastAsiaTheme="majorEastAsia"/>
          <w:color w:val="000000"/>
        </w:rPr>
        <w:t>of Traditional Budgeting</w:t>
      </w:r>
      <w:bookmarkEnd w:id="21"/>
      <w:bookmarkEnd w:id="22"/>
    </w:p>
    <w:p w14:paraId="54734E44" w14:textId="432E50AA" w:rsidR="003777FD" w:rsidRPr="00B60C9C" w:rsidRDefault="00A277FD" w:rsidP="00B60C9C">
      <w:pPr>
        <w:pStyle w:val="NormalWeb"/>
        <w:spacing w:before="0" w:beforeAutospacing="0" w:after="0" w:afterAutospacing="0" w:line="360" w:lineRule="auto"/>
        <w:rPr>
          <w:color w:val="000000"/>
        </w:rPr>
      </w:pPr>
      <w:r w:rsidRPr="00B60C9C">
        <w:rPr>
          <w:b/>
          <w:bCs/>
        </w:rPr>
        <w:t xml:space="preserve"> </w:t>
      </w:r>
    </w:p>
    <w:p w14:paraId="1024DE58" w14:textId="1E285E14" w:rsidR="003777FD" w:rsidRPr="00B60C9C" w:rsidRDefault="00A5420A" w:rsidP="00B60C9C">
      <w:pPr>
        <w:pStyle w:val="NormalWeb"/>
        <w:spacing w:before="0" w:beforeAutospacing="0" w:after="0" w:afterAutospacing="0" w:line="360" w:lineRule="auto"/>
        <w:rPr>
          <w:color w:val="000000"/>
        </w:rPr>
      </w:pPr>
      <w:r w:rsidRPr="00B60C9C">
        <w:rPr>
          <w:color w:val="000000"/>
        </w:rPr>
        <w:t xml:space="preserve">One significant limitation of traditional budgeting is </w:t>
      </w:r>
      <w:r w:rsidRPr="00B60C9C">
        <w:rPr>
          <w:rStyle w:val="Strong"/>
          <w:rFonts w:eastAsiaTheme="majorEastAsia"/>
          <w:b w:val="0"/>
          <w:bCs w:val="0"/>
          <w:color w:val="000000"/>
        </w:rPr>
        <w:t>rigidity</w:t>
      </w:r>
      <w:r w:rsidRPr="00B60C9C">
        <w:rPr>
          <w:color w:val="000000"/>
        </w:rPr>
        <w:t xml:space="preserve">. Annual budgets are usually based on historical data and fixed targets, </w:t>
      </w:r>
      <w:r w:rsidR="003777FD" w:rsidRPr="00B60C9C">
        <w:rPr>
          <w:color w:val="000000"/>
        </w:rPr>
        <w:t>constrain</w:t>
      </w:r>
      <w:r w:rsidR="00553231" w:rsidRPr="00B60C9C">
        <w:rPr>
          <w:color w:val="000000"/>
        </w:rPr>
        <w:t>ing</w:t>
      </w:r>
      <w:r w:rsidR="003777FD" w:rsidRPr="00B60C9C">
        <w:rPr>
          <w:color w:val="000000"/>
        </w:rPr>
        <w:t xml:space="preserve"> organisations’ ability to respond to market volatility. In industries with fluctuating demand, seasonal variation, or intense competition, fixed targets may quickly become outdated.</w:t>
      </w:r>
      <w:r w:rsidR="003777FD" w:rsidRPr="00B60C9C">
        <w:rPr>
          <w:rStyle w:val="apple-converted-space"/>
          <w:rFonts w:eastAsiaTheme="majorEastAsia"/>
          <w:color w:val="000000"/>
        </w:rPr>
        <w:t> </w:t>
      </w:r>
      <w:r w:rsidR="00AE42A3" w:rsidRPr="00B60C9C">
        <w:rPr>
          <w:color w:val="000000"/>
        </w:rPr>
        <w:t>For instance, companies relying on fixed annual budgets during sudden market shifts, such as COVID-19, struggled to reallocate resources effectively, missing opportunities</w:t>
      </w:r>
      <w:r w:rsidR="00A277FD" w:rsidRPr="00B60C9C">
        <w:rPr>
          <w:color w:val="000000"/>
        </w:rPr>
        <w:t xml:space="preserve"> </w:t>
      </w:r>
      <w:sdt>
        <w:sdtPr>
          <w:rPr>
            <w:color w:val="000000"/>
          </w:rPr>
          <w:id w:val="-1044450874"/>
          <w:citation/>
        </w:sdtPr>
        <w:sdtContent>
          <w:r w:rsidR="004A4EE3" w:rsidRPr="00B60C9C">
            <w:rPr>
              <w:color w:val="000000"/>
            </w:rPr>
            <w:fldChar w:fldCharType="begin"/>
          </w:r>
          <w:r w:rsidR="004A4EE3" w:rsidRPr="00B60C9C">
            <w:rPr>
              <w:color w:val="000000"/>
            </w:rPr>
            <w:instrText xml:space="preserve">CITATION Las24 \l 2057 </w:instrText>
          </w:r>
          <w:r w:rsidR="004A4EE3" w:rsidRPr="00B60C9C">
            <w:rPr>
              <w:color w:val="000000"/>
            </w:rPr>
            <w:fldChar w:fldCharType="separate"/>
          </w:r>
          <w:r w:rsidR="00FA0528" w:rsidRPr="00B60C9C">
            <w:rPr>
              <w:noProof/>
              <w:color w:val="000000"/>
            </w:rPr>
            <w:t>(Lasmiyati, 2025)</w:t>
          </w:r>
          <w:r w:rsidR="004A4EE3" w:rsidRPr="00B60C9C">
            <w:rPr>
              <w:color w:val="000000"/>
            </w:rPr>
            <w:fldChar w:fldCharType="end"/>
          </w:r>
        </w:sdtContent>
      </w:sdt>
      <w:r w:rsidR="004A4EE3" w:rsidRPr="00B60C9C">
        <w:rPr>
          <w:color w:val="000000"/>
        </w:rPr>
        <w:t>.</w:t>
      </w:r>
    </w:p>
    <w:p w14:paraId="6958A687" w14:textId="77777777" w:rsidR="00AE42A3" w:rsidRPr="00B60C9C" w:rsidRDefault="00AE42A3" w:rsidP="00B60C9C">
      <w:pPr>
        <w:pStyle w:val="NormalWeb"/>
        <w:spacing w:before="0" w:beforeAutospacing="0" w:after="0" w:afterAutospacing="0" w:line="360" w:lineRule="auto"/>
        <w:rPr>
          <w:color w:val="000000"/>
        </w:rPr>
      </w:pPr>
    </w:p>
    <w:p w14:paraId="17E4579A" w14:textId="11EFD3F0" w:rsidR="00A5420A" w:rsidRPr="00B60C9C" w:rsidRDefault="00A5420A" w:rsidP="00B60C9C">
      <w:pPr>
        <w:pStyle w:val="NormalWeb"/>
        <w:spacing w:before="0" w:beforeAutospacing="0" w:after="0" w:afterAutospacing="0" w:line="360" w:lineRule="auto"/>
        <w:rPr>
          <w:color w:val="000000"/>
        </w:rPr>
      </w:pPr>
      <w:r w:rsidRPr="00B60C9C">
        <w:rPr>
          <w:color w:val="000000"/>
        </w:rPr>
        <w:t>Traditional budgeting methods are also often criticised for being</w:t>
      </w:r>
      <w:r w:rsidRPr="00B60C9C">
        <w:rPr>
          <w:rStyle w:val="apple-converted-space"/>
          <w:rFonts w:eastAsiaTheme="majorEastAsia"/>
          <w:color w:val="000000"/>
        </w:rPr>
        <w:t> </w:t>
      </w:r>
      <w:r w:rsidRPr="00B60C9C">
        <w:rPr>
          <w:rStyle w:val="Strong"/>
          <w:rFonts w:eastAsiaTheme="majorEastAsia"/>
          <w:b w:val="0"/>
          <w:bCs w:val="0"/>
          <w:color w:val="000000"/>
        </w:rPr>
        <w:t>time-consuming and costly</w:t>
      </w:r>
      <w:r w:rsidRPr="00B60C9C">
        <w:rPr>
          <w:b/>
          <w:bCs/>
          <w:color w:val="000000"/>
        </w:rPr>
        <w:t xml:space="preserve">. </w:t>
      </w:r>
      <w:r w:rsidRPr="00B60C9C">
        <w:rPr>
          <w:color w:val="000000"/>
        </w:rPr>
        <w:t>The preparation, negotiation, and monitoring of annual budgets require substantial managerial time and administrative effort. In many organisations, the budgeting process can extend over several months, diverting managerial attention away from strategic planning and value-creating activities. As a result, by the time budgets are approved, they may already reflect outdated assumptions about market condition</w:t>
      </w:r>
      <w:r w:rsidR="00512B0B" w:rsidRPr="00B60C9C">
        <w:rPr>
          <w:color w:val="000000"/>
        </w:rPr>
        <w:t xml:space="preserve"> </w:t>
      </w:r>
      <w:sdt>
        <w:sdtPr>
          <w:rPr>
            <w:color w:val="000000"/>
          </w:rPr>
          <w:id w:val="2054420891"/>
          <w:citation/>
        </w:sdtPr>
        <w:sdtContent>
          <w:r w:rsidR="00512B0B" w:rsidRPr="00B60C9C">
            <w:rPr>
              <w:color w:val="000000"/>
            </w:rPr>
            <w:fldChar w:fldCharType="begin"/>
          </w:r>
          <w:r w:rsidR="00512B0B" w:rsidRPr="00B60C9C">
            <w:rPr>
              <w:color w:val="000000"/>
            </w:rPr>
            <w:instrText xml:space="preserve"> CITATION Ram24 \l 2057 </w:instrText>
          </w:r>
          <w:r w:rsidR="00512B0B" w:rsidRPr="00B60C9C">
            <w:rPr>
              <w:color w:val="000000"/>
            </w:rPr>
            <w:fldChar w:fldCharType="separate"/>
          </w:r>
          <w:r w:rsidR="00FA0528" w:rsidRPr="00B60C9C">
            <w:rPr>
              <w:noProof/>
              <w:color w:val="000000"/>
            </w:rPr>
            <w:t>(Ramlall, 2024)</w:t>
          </w:r>
          <w:r w:rsidR="00512B0B" w:rsidRPr="00B60C9C">
            <w:rPr>
              <w:color w:val="000000"/>
            </w:rPr>
            <w:fldChar w:fldCharType="end"/>
          </w:r>
        </w:sdtContent>
      </w:sdt>
      <w:r w:rsidRPr="00B60C9C">
        <w:rPr>
          <w:color w:val="000000"/>
        </w:rPr>
        <w:t>.</w:t>
      </w:r>
    </w:p>
    <w:p w14:paraId="51B3B039" w14:textId="77777777" w:rsidR="003777FD" w:rsidRPr="00B60C9C" w:rsidRDefault="003777FD" w:rsidP="00B60C9C">
      <w:pPr>
        <w:pStyle w:val="NormalWeb"/>
        <w:spacing w:before="0" w:beforeAutospacing="0" w:after="0" w:afterAutospacing="0" w:line="360" w:lineRule="auto"/>
        <w:rPr>
          <w:color w:val="000000"/>
        </w:rPr>
      </w:pPr>
    </w:p>
    <w:p w14:paraId="4036F457" w14:textId="548AC0BE" w:rsidR="003777FD" w:rsidRPr="00B60C9C" w:rsidRDefault="00A5420A" w:rsidP="00B60C9C">
      <w:pPr>
        <w:pStyle w:val="NormalWeb"/>
        <w:spacing w:before="0" w:beforeAutospacing="0" w:after="0" w:afterAutospacing="0" w:line="360" w:lineRule="auto"/>
        <w:rPr>
          <w:color w:val="000000"/>
        </w:rPr>
      </w:pPr>
      <w:r w:rsidRPr="00B60C9C">
        <w:rPr>
          <w:color w:val="000000"/>
        </w:rPr>
        <w:t>Another inherent flaw is the</w:t>
      </w:r>
      <w:r w:rsidRPr="00B60C9C">
        <w:rPr>
          <w:rStyle w:val="apple-converted-space"/>
          <w:rFonts w:eastAsiaTheme="majorEastAsia"/>
          <w:color w:val="000000"/>
        </w:rPr>
        <w:t> </w:t>
      </w:r>
      <w:r w:rsidRPr="00B60C9C">
        <w:rPr>
          <w:rStyle w:val="Strong"/>
          <w:rFonts w:eastAsiaTheme="majorEastAsia"/>
          <w:b w:val="0"/>
          <w:bCs w:val="0"/>
          <w:color w:val="000000"/>
        </w:rPr>
        <w:t>focus on cost reduction rather than value creation</w:t>
      </w:r>
      <w:r w:rsidRPr="00B60C9C">
        <w:rPr>
          <w:b/>
          <w:bCs/>
          <w:color w:val="000000"/>
        </w:rPr>
        <w:t>.</w:t>
      </w:r>
      <w:r w:rsidRPr="00B60C9C">
        <w:rPr>
          <w:color w:val="000000"/>
        </w:rPr>
        <w:t xml:space="preserve"> Traditional budgets often emphasise controlling expenditure and meeting short-term financial targets. While cost discipline is important, excessive focus on cost containment may discourage investment in innovation, digital transformation, or sustainability initiatives that generate long-term value. Consequently, organisations may prioritise short-term efficiency over strategic development</w:t>
      </w:r>
      <w:r w:rsidR="00864B79" w:rsidRPr="00B60C9C">
        <w:rPr>
          <w:color w:val="000000"/>
        </w:rPr>
        <w:t xml:space="preserve"> </w:t>
      </w:r>
      <w:sdt>
        <w:sdtPr>
          <w:rPr>
            <w:color w:val="000000"/>
          </w:rPr>
          <w:id w:val="-337539129"/>
          <w:citation/>
        </w:sdtPr>
        <w:sdtContent>
          <w:r w:rsidR="00864B79" w:rsidRPr="00B60C9C">
            <w:rPr>
              <w:color w:val="000000"/>
            </w:rPr>
            <w:fldChar w:fldCharType="begin"/>
          </w:r>
          <w:r w:rsidR="00864B79" w:rsidRPr="00B60C9C">
            <w:rPr>
              <w:color w:val="000000"/>
            </w:rPr>
            <w:instrText xml:space="preserve"> CITATION Liy21 \l 2057 </w:instrText>
          </w:r>
          <w:r w:rsidR="00864B79" w:rsidRPr="00B60C9C">
            <w:rPr>
              <w:color w:val="000000"/>
            </w:rPr>
            <w:fldChar w:fldCharType="separate"/>
          </w:r>
          <w:r w:rsidR="00FA0528" w:rsidRPr="00B60C9C">
            <w:rPr>
              <w:noProof/>
              <w:color w:val="000000"/>
            </w:rPr>
            <w:t>(Liyanage, 2021)</w:t>
          </w:r>
          <w:r w:rsidR="00864B79" w:rsidRPr="00B60C9C">
            <w:rPr>
              <w:color w:val="000000"/>
            </w:rPr>
            <w:fldChar w:fldCharType="end"/>
          </w:r>
        </w:sdtContent>
      </w:sdt>
      <w:r w:rsidR="00864B79" w:rsidRPr="00B60C9C">
        <w:rPr>
          <w:color w:val="000000"/>
        </w:rPr>
        <w:t>.</w:t>
      </w:r>
    </w:p>
    <w:p w14:paraId="3ECFA891" w14:textId="77777777" w:rsidR="00864B79" w:rsidRPr="00B60C9C" w:rsidRDefault="00864B79" w:rsidP="00B60C9C">
      <w:pPr>
        <w:pStyle w:val="NormalWeb"/>
        <w:spacing w:before="0" w:beforeAutospacing="0" w:after="0" w:afterAutospacing="0" w:line="360" w:lineRule="auto"/>
        <w:rPr>
          <w:color w:val="000000"/>
        </w:rPr>
      </w:pPr>
    </w:p>
    <w:p w14:paraId="093777BC" w14:textId="3F5F22A8" w:rsidR="00A5420A" w:rsidRPr="00B60C9C" w:rsidRDefault="00A5420A" w:rsidP="00B60C9C">
      <w:pPr>
        <w:pStyle w:val="NormalWeb"/>
        <w:spacing w:before="0" w:beforeAutospacing="0" w:after="0" w:afterAutospacing="0" w:line="360" w:lineRule="auto"/>
        <w:rPr>
          <w:color w:val="000000"/>
        </w:rPr>
      </w:pPr>
      <w:r w:rsidRPr="00B60C9C">
        <w:rPr>
          <w:color w:val="000000"/>
        </w:rPr>
        <w:t>Traditional budgeting can also create</w:t>
      </w:r>
      <w:r w:rsidRPr="00B60C9C">
        <w:rPr>
          <w:rStyle w:val="apple-converted-space"/>
          <w:rFonts w:eastAsiaTheme="majorEastAsia"/>
          <w:color w:val="000000"/>
        </w:rPr>
        <w:t> </w:t>
      </w:r>
      <w:r w:rsidRPr="00B60C9C">
        <w:rPr>
          <w:rStyle w:val="Strong"/>
          <w:rFonts w:eastAsiaTheme="majorEastAsia"/>
          <w:b w:val="0"/>
          <w:bCs w:val="0"/>
          <w:color w:val="000000"/>
        </w:rPr>
        <w:t>behavioural and organisational issues</w:t>
      </w:r>
      <w:r w:rsidRPr="00B60C9C">
        <w:rPr>
          <w:b/>
          <w:bCs/>
          <w:color w:val="000000"/>
        </w:rPr>
        <w:t>.</w:t>
      </w:r>
      <w:r w:rsidRPr="00B60C9C">
        <w:rPr>
          <w:color w:val="000000"/>
        </w:rPr>
        <w:t xml:space="preserve"> The pressure to achieve predetermined financial targets may encourage managers to manipulate figures, underestimate revenues, or overestimate costs to create budgetary slack. Such practices </w:t>
      </w:r>
      <w:r w:rsidRPr="00B60C9C">
        <w:rPr>
          <w:color w:val="000000"/>
        </w:rPr>
        <w:lastRenderedPageBreak/>
        <w:t>reduce the reliability of budget information and weaken the effectiveness of budgets as a performance management tool</w:t>
      </w:r>
      <w:r w:rsidR="0039178E" w:rsidRPr="00B60C9C">
        <w:rPr>
          <w:color w:val="000000"/>
        </w:rPr>
        <w:t xml:space="preserve">. </w:t>
      </w:r>
      <w:r w:rsidRPr="00B60C9C">
        <w:rPr>
          <w:color w:val="000000"/>
        </w:rPr>
        <w:t>In addition, budgeting processes often reinforce the</w:t>
      </w:r>
      <w:r w:rsidRPr="00B60C9C">
        <w:rPr>
          <w:rStyle w:val="apple-converted-space"/>
          <w:rFonts w:eastAsiaTheme="majorEastAsia"/>
          <w:color w:val="000000"/>
        </w:rPr>
        <w:t> </w:t>
      </w:r>
      <w:r w:rsidRPr="00B60C9C">
        <w:rPr>
          <w:rStyle w:val="Strong"/>
          <w:rFonts w:eastAsiaTheme="majorEastAsia"/>
          <w:b w:val="0"/>
          <w:bCs w:val="0"/>
          <w:color w:val="000000"/>
        </w:rPr>
        <w:t>centralisation of decision-making</w:t>
      </w:r>
      <w:r w:rsidRPr="00B60C9C">
        <w:rPr>
          <w:b/>
          <w:bCs/>
          <w:color w:val="000000"/>
        </w:rPr>
        <w:t>,</w:t>
      </w:r>
      <w:r w:rsidRPr="00B60C9C">
        <w:rPr>
          <w:color w:val="000000"/>
        </w:rPr>
        <w:t xml:space="preserve"> limiting the autonomy of operational managers and slowing organisational responsiveness</w:t>
      </w:r>
      <w:r w:rsidR="002D0C5F" w:rsidRPr="00B60C9C">
        <w:rPr>
          <w:color w:val="000000"/>
        </w:rPr>
        <w:t xml:space="preserve"> </w:t>
      </w:r>
      <w:sdt>
        <w:sdtPr>
          <w:rPr>
            <w:color w:val="000000"/>
          </w:rPr>
          <w:id w:val="-1139797438"/>
          <w:citation/>
        </w:sdtPr>
        <w:sdtContent>
          <w:r w:rsidR="002D0C5F" w:rsidRPr="00B60C9C">
            <w:rPr>
              <w:color w:val="000000"/>
            </w:rPr>
            <w:fldChar w:fldCharType="begin"/>
          </w:r>
          <w:r w:rsidR="002D0C5F" w:rsidRPr="00B60C9C">
            <w:rPr>
              <w:color w:val="000000"/>
            </w:rPr>
            <w:instrText xml:space="preserve"> CITATION Suw23 \l 2057 </w:instrText>
          </w:r>
          <w:r w:rsidR="002D0C5F" w:rsidRPr="00B60C9C">
            <w:rPr>
              <w:color w:val="000000"/>
            </w:rPr>
            <w:fldChar w:fldCharType="separate"/>
          </w:r>
          <w:r w:rsidR="00FA0528" w:rsidRPr="00B60C9C">
            <w:rPr>
              <w:noProof/>
              <w:color w:val="000000"/>
            </w:rPr>
            <w:t>(Suwandi, 2023)</w:t>
          </w:r>
          <w:r w:rsidR="002D0C5F" w:rsidRPr="00B60C9C">
            <w:rPr>
              <w:color w:val="000000"/>
            </w:rPr>
            <w:fldChar w:fldCharType="end"/>
          </w:r>
        </w:sdtContent>
      </w:sdt>
      <w:r w:rsidRPr="00B60C9C">
        <w:rPr>
          <w:color w:val="000000"/>
        </w:rPr>
        <w:t>.</w:t>
      </w:r>
    </w:p>
    <w:p w14:paraId="52088E89" w14:textId="77777777" w:rsidR="003777FD" w:rsidRPr="00B60C9C" w:rsidRDefault="003777FD" w:rsidP="00B60C9C">
      <w:pPr>
        <w:pStyle w:val="NormalWeb"/>
        <w:spacing w:before="0" w:beforeAutospacing="0" w:after="0" w:afterAutospacing="0" w:line="360" w:lineRule="auto"/>
        <w:rPr>
          <w:color w:val="000000"/>
        </w:rPr>
      </w:pPr>
    </w:p>
    <w:p w14:paraId="2B2D8F17" w14:textId="66A769C7" w:rsidR="00C55DE8" w:rsidRPr="00B60C9C" w:rsidRDefault="00A5420A" w:rsidP="00B60C9C">
      <w:pPr>
        <w:pStyle w:val="NormalWeb"/>
        <w:spacing w:before="0" w:beforeAutospacing="0" w:after="0" w:afterAutospacing="0" w:line="360" w:lineRule="auto"/>
        <w:rPr>
          <w:color w:val="000000"/>
        </w:rPr>
      </w:pPr>
      <w:r w:rsidRPr="00B60C9C">
        <w:rPr>
          <w:color w:val="000000"/>
        </w:rPr>
        <w:t>Overall, while traditional budgeting provides financial discipline and planning structure, its inherent flaws</w:t>
      </w:r>
      <w:r w:rsidR="00C55DE8" w:rsidRPr="00B60C9C">
        <w:rPr>
          <w:color w:val="000000"/>
        </w:rPr>
        <w:t xml:space="preserve">, </w:t>
      </w:r>
      <w:r w:rsidRPr="00B60C9C">
        <w:rPr>
          <w:color w:val="000000"/>
        </w:rPr>
        <w:t>including rigidity, administrative complexity, short-term focus, behavioural distortions, and limited flexibility</w:t>
      </w:r>
      <w:r w:rsidR="00C55DE8" w:rsidRPr="00B60C9C">
        <w:rPr>
          <w:color w:val="000000"/>
        </w:rPr>
        <w:t xml:space="preserve">, </w:t>
      </w:r>
      <w:r w:rsidRPr="00B60C9C">
        <w:rPr>
          <w:color w:val="000000"/>
        </w:rPr>
        <w:t>reduce its effectiveness in fast-changing business environments. These limitations explain why many organisations increasingly explore more adaptive approaches such as rolling forecasts, flexible budgeting, and beyond-budgeting frameworks that support continuous planning and strategic responsiveness</w:t>
      </w:r>
      <w:sdt>
        <w:sdtPr>
          <w:rPr>
            <w:color w:val="000000"/>
          </w:rPr>
          <w:id w:val="-71818917"/>
          <w:citation/>
        </w:sdtPr>
        <w:sdtContent>
          <w:r w:rsidR="0011116E" w:rsidRPr="00B60C9C">
            <w:rPr>
              <w:color w:val="000000"/>
            </w:rPr>
            <w:fldChar w:fldCharType="begin"/>
          </w:r>
          <w:r w:rsidR="0011116E" w:rsidRPr="00B60C9C">
            <w:rPr>
              <w:color w:val="000000"/>
            </w:rPr>
            <w:instrText xml:space="preserve"> CITATION Ahm25 \l 2057 </w:instrText>
          </w:r>
          <w:r w:rsidR="0011116E" w:rsidRPr="00B60C9C">
            <w:rPr>
              <w:color w:val="000000"/>
            </w:rPr>
            <w:fldChar w:fldCharType="separate"/>
          </w:r>
          <w:r w:rsidR="00FA0528" w:rsidRPr="00B60C9C">
            <w:rPr>
              <w:noProof/>
              <w:color w:val="000000"/>
            </w:rPr>
            <w:t xml:space="preserve"> (Ahmed, 2025)</w:t>
          </w:r>
          <w:r w:rsidR="0011116E" w:rsidRPr="00B60C9C">
            <w:rPr>
              <w:color w:val="000000"/>
            </w:rPr>
            <w:fldChar w:fldCharType="end"/>
          </w:r>
        </w:sdtContent>
      </w:sdt>
      <w:r w:rsidR="0039178E" w:rsidRPr="00B60C9C">
        <w:rPr>
          <w:color w:val="000000"/>
        </w:rPr>
        <w:t>.</w:t>
      </w:r>
    </w:p>
    <w:p w14:paraId="338EB188" w14:textId="77777777" w:rsidR="007E026C" w:rsidRPr="00B60C9C" w:rsidRDefault="007E026C" w:rsidP="00B60C9C">
      <w:pPr>
        <w:pStyle w:val="NormalWeb"/>
        <w:spacing w:before="0" w:beforeAutospacing="0" w:after="0" w:afterAutospacing="0" w:line="360" w:lineRule="auto"/>
        <w:rPr>
          <w:rStyle w:val="Strong"/>
          <w:b w:val="0"/>
          <w:bCs w:val="0"/>
          <w:color w:val="000000"/>
        </w:rPr>
      </w:pPr>
    </w:p>
    <w:p w14:paraId="5B2D4974" w14:textId="0489CE1B" w:rsidR="008C1BD4" w:rsidRPr="00B60C9C" w:rsidRDefault="00EB17CA" w:rsidP="00B60C9C">
      <w:pPr>
        <w:pStyle w:val="NormalWeb"/>
        <w:spacing w:before="0" w:beforeAutospacing="0" w:after="0" w:afterAutospacing="0" w:line="360" w:lineRule="auto"/>
        <w:outlineLvl w:val="1"/>
        <w:rPr>
          <w:b/>
          <w:bCs/>
        </w:rPr>
      </w:pPr>
      <w:bookmarkStart w:id="23" w:name="_Toc224578452"/>
      <w:r w:rsidRPr="00B60C9C">
        <w:rPr>
          <w:rStyle w:val="Strong"/>
          <w:rFonts w:eastAsiaTheme="majorEastAsia"/>
          <w:color w:val="000000"/>
        </w:rPr>
        <w:t xml:space="preserve">5.2 </w:t>
      </w:r>
      <w:bookmarkStart w:id="24" w:name="_Toc223414622"/>
      <w:r w:rsidR="000B6671" w:rsidRPr="00B60C9C">
        <w:rPr>
          <w:rStyle w:val="Strong"/>
          <w:rFonts w:eastAsiaTheme="majorEastAsia"/>
          <w:color w:val="000000"/>
        </w:rPr>
        <w:t xml:space="preserve">Implications of </w:t>
      </w:r>
      <w:r w:rsidRPr="00B60C9C">
        <w:rPr>
          <w:rStyle w:val="Strong"/>
          <w:rFonts w:eastAsiaTheme="majorEastAsia"/>
          <w:color w:val="000000"/>
        </w:rPr>
        <w:t>Changing Environment</w:t>
      </w:r>
      <w:bookmarkEnd w:id="23"/>
      <w:bookmarkEnd w:id="24"/>
      <w:r w:rsidRPr="00B60C9C">
        <w:rPr>
          <w:rStyle w:val="apple-converted-space"/>
          <w:rFonts w:eastAsiaTheme="majorEastAsia"/>
          <w:b/>
          <w:bCs/>
          <w:color w:val="000000"/>
        </w:rPr>
        <w:t> </w:t>
      </w:r>
    </w:p>
    <w:p w14:paraId="7947682F" w14:textId="77777777" w:rsidR="00202E9D" w:rsidRPr="00B60C9C" w:rsidRDefault="00202E9D" w:rsidP="00B60C9C">
      <w:pPr>
        <w:pStyle w:val="NormalWeb"/>
        <w:spacing w:before="0" w:beforeAutospacing="0" w:after="0" w:afterAutospacing="0" w:line="360" w:lineRule="auto"/>
        <w:rPr>
          <w:color w:val="000000"/>
        </w:rPr>
      </w:pPr>
    </w:p>
    <w:p w14:paraId="266F9A64" w14:textId="5F524C8D" w:rsidR="00202E9D" w:rsidRPr="00B60C9C" w:rsidRDefault="00202E9D" w:rsidP="00B60C9C">
      <w:pPr>
        <w:pStyle w:val="NormalWeb"/>
        <w:spacing w:before="0" w:beforeAutospacing="0" w:after="0" w:afterAutospacing="0" w:line="360" w:lineRule="auto"/>
        <w:rPr>
          <w:color w:val="000000"/>
        </w:rPr>
      </w:pPr>
      <w:r w:rsidRPr="00B60C9C">
        <w:rPr>
          <w:color w:val="000000"/>
        </w:rPr>
        <w:t>Changes in the business environment have significant implications for organisations that rely on traditional budgeting approaches. Increasing global competition, technological developments, and economic uncertainty require rapid adaptation, yet fixed annual budgets based on past assumptions hinder timely adjustments to financial plans and operations</w:t>
      </w:r>
      <w:sdt>
        <w:sdtPr>
          <w:rPr>
            <w:color w:val="000000"/>
          </w:rPr>
          <w:id w:val="796421051"/>
          <w:citation/>
        </w:sdtPr>
        <w:sdtContent>
          <w:r w:rsidR="00B67A06" w:rsidRPr="00B60C9C">
            <w:rPr>
              <w:color w:val="000000"/>
            </w:rPr>
            <w:fldChar w:fldCharType="begin"/>
          </w:r>
          <w:r w:rsidR="00AA27B0" w:rsidRPr="00B60C9C">
            <w:rPr>
              <w:color w:val="000000"/>
            </w:rPr>
            <w:instrText xml:space="preserve">CITATION Edo23 \l 2057 </w:instrText>
          </w:r>
          <w:r w:rsidR="00B67A06" w:rsidRPr="00B60C9C">
            <w:rPr>
              <w:color w:val="000000"/>
            </w:rPr>
            <w:fldChar w:fldCharType="separate"/>
          </w:r>
          <w:r w:rsidR="00AA27B0" w:rsidRPr="00B60C9C">
            <w:rPr>
              <w:noProof/>
              <w:color w:val="000000"/>
            </w:rPr>
            <w:t xml:space="preserve"> (Edo-Osagie, 2025)</w:t>
          </w:r>
          <w:r w:rsidR="00B67A06" w:rsidRPr="00B60C9C">
            <w:rPr>
              <w:color w:val="000000"/>
            </w:rPr>
            <w:fldChar w:fldCharType="end"/>
          </w:r>
        </w:sdtContent>
      </w:sdt>
      <w:r w:rsidR="00B67A06" w:rsidRPr="00B60C9C">
        <w:rPr>
          <w:color w:val="000000"/>
        </w:rPr>
        <w:t>.</w:t>
      </w:r>
    </w:p>
    <w:p w14:paraId="736161F8" w14:textId="77777777" w:rsidR="00202E9D" w:rsidRPr="00B60C9C" w:rsidRDefault="00202E9D" w:rsidP="00B60C9C">
      <w:pPr>
        <w:pStyle w:val="NormalWeb"/>
        <w:spacing w:before="0" w:beforeAutospacing="0" w:after="0" w:afterAutospacing="0" w:line="360" w:lineRule="auto"/>
        <w:rPr>
          <w:color w:val="000000"/>
        </w:rPr>
      </w:pPr>
    </w:p>
    <w:p w14:paraId="2282A301" w14:textId="74523372" w:rsidR="00202E9D" w:rsidRPr="00B60C9C" w:rsidRDefault="00202E9D" w:rsidP="00B60C9C">
      <w:pPr>
        <w:pStyle w:val="NormalWeb"/>
        <w:spacing w:before="0" w:beforeAutospacing="0" w:after="0" w:afterAutospacing="0" w:line="360" w:lineRule="auto"/>
        <w:rPr>
          <w:color w:val="000000"/>
        </w:rPr>
      </w:pPr>
      <w:r w:rsidRPr="00B60C9C">
        <w:rPr>
          <w:color w:val="000000"/>
        </w:rPr>
        <w:t>One important implication concerns the growing speed of market change. Consumer preferences, product life cycles, and competitive strategies evolve faster than before. For instance, luxury fashion brands such as Gucci, Louis Vuitton, and Prada must adapt swiftly to shifting trends and customer expectations. Seasonal collections, limited editions, and global marketing campaigns demand agile financial and operational planning. Organisations relying solely on annual budgets may struggle to adjust production, inventory, and promotional strategies promptly, risking lost revenue and reduced market share</w:t>
      </w:r>
      <w:r w:rsidR="0039178E" w:rsidRPr="00B60C9C">
        <w:rPr>
          <w:color w:val="000000"/>
        </w:rPr>
        <w:t xml:space="preserve">. </w:t>
      </w:r>
      <w:r w:rsidRPr="00B60C9C">
        <w:rPr>
          <w:color w:val="000000"/>
        </w:rPr>
        <w:t>In contrast, brands that complement traditional budgets with rolling forecasts, such as Zara, have demonstrated greater responsiveness to market trends</w:t>
      </w:r>
      <w:r w:rsidR="00C17150" w:rsidRPr="00B60C9C">
        <w:rPr>
          <w:color w:val="000000"/>
        </w:rPr>
        <w:t xml:space="preserve"> </w:t>
      </w:r>
      <w:sdt>
        <w:sdtPr>
          <w:rPr>
            <w:color w:val="000000"/>
          </w:rPr>
          <w:id w:val="1003094781"/>
          <w:citation/>
        </w:sdtPr>
        <w:sdtContent>
          <w:r w:rsidR="00C17150" w:rsidRPr="00B60C9C">
            <w:rPr>
              <w:color w:val="000000"/>
            </w:rPr>
            <w:fldChar w:fldCharType="begin"/>
          </w:r>
          <w:r w:rsidR="00C17150" w:rsidRPr="00B60C9C">
            <w:rPr>
              <w:color w:val="000000"/>
            </w:rPr>
            <w:instrText xml:space="preserve"> CITATION Ben23 \l 2057 </w:instrText>
          </w:r>
          <w:r w:rsidR="00C17150" w:rsidRPr="00B60C9C">
            <w:rPr>
              <w:color w:val="000000"/>
            </w:rPr>
            <w:fldChar w:fldCharType="separate"/>
          </w:r>
          <w:r w:rsidR="00FA0528" w:rsidRPr="00B60C9C">
            <w:rPr>
              <w:noProof/>
              <w:color w:val="000000"/>
            </w:rPr>
            <w:t>(Bennur, 2023)</w:t>
          </w:r>
          <w:r w:rsidR="00C17150" w:rsidRPr="00B60C9C">
            <w:rPr>
              <w:color w:val="000000"/>
            </w:rPr>
            <w:fldChar w:fldCharType="end"/>
          </w:r>
        </w:sdtContent>
      </w:sdt>
      <w:r w:rsidRPr="00B60C9C">
        <w:rPr>
          <w:color w:val="000000"/>
        </w:rPr>
        <w:t>.</w:t>
      </w:r>
    </w:p>
    <w:p w14:paraId="47CB155C" w14:textId="77777777" w:rsidR="00202E9D" w:rsidRPr="00B60C9C" w:rsidRDefault="00202E9D" w:rsidP="00B60C9C">
      <w:pPr>
        <w:pStyle w:val="NormalWeb"/>
        <w:spacing w:before="0" w:beforeAutospacing="0" w:after="0" w:afterAutospacing="0" w:line="360" w:lineRule="auto"/>
        <w:rPr>
          <w:color w:val="000000"/>
        </w:rPr>
      </w:pPr>
    </w:p>
    <w:p w14:paraId="62CA6EE7" w14:textId="758282FA" w:rsidR="00202E9D" w:rsidRPr="00B60C9C" w:rsidRDefault="00202E9D" w:rsidP="00B60C9C">
      <w:pPr>
        <w:pStyle w:val="NormalWeb"/>
        <w:spacing w:before="0" w:beforeAutospacing="0" w:after="0" w:afterAutospacing="0" w:line="360" w:lineRule="auto"/>
        <w:rPr>
          <w:color w:val="000000"/>
        </w:rPr>
      </w:pPr>
      <w:r w:rsidRPr="00B60C9C">
        <w:rPr>
          <w:color w:val="000000"/>
        </w:rPr>
        <w:t xml:space="preserve">Globalisation further complicates decision-making. Firms operating across multiple countries depend on international supply chains. Disruptions to logistics, trade regulations, or raw material prices can significantly affect performance. Recent supply chain issues in electronics, automotive, and luxury fashion sectors forced companies to revise procurement </w:t>
      </w:r>
      <w:r w:rsidRPr="00B60C9C">
        <w:rPr>
          <w:color w:val="000000"/>
        </w:rPr>
        <w:lastRenderedPageBreak/>
        <w:t xml:space="preserve">and production schedules. </w:t>
      </w:r>
      <w:r w:rsidR="00AE42A3" w:rsidRPr="00B60C9C">
        <w:rPr>
          <w:color w:val="000000"/>
        </w:rPr>
        <w:t>Reliance on fixed targets can limit managerial flexibility and slow responses, reducing the ability to exploit market opportunities</w:t>
      </w:r>
      <w:r w:rsidR="00C17150" w:rsidRPr="00B60C9C">
        <w:rPr>
          <w:color w:val="000000"/>
        </w:rPr>
        <w:t xml:space="preserve"> </w:t>
      </w:r>
      <w:sdt>
        <w:sdtPr>
          <w:rPr>
            <w:color w:val="000000"/>
          </w:rPr>
          <w:id w:val="1522049112"/>
          <w:citation/>
        </w:sdtPr>
        <w:sdtContent>
          <w:r w:rsidR="00C17150" w:rsidRPr="00B60C9C">
            <w:rPr>
              <w:color w:val="000000"/>
            </w:rPr>
            <w:fldChar w:fldCharType="begin"/>
          </w:r>
          <w:r w:rsidR="00C17150" w:rsidRPr="00B60C9C">
            <w:rPr>
              <w:color w:val="000000"/>
            </w:rPr>
            <w:instrText xml:space="preserve"> CITATION Grz22 \l 2057 </w:instrText>
          </w:r>
          <w:r w:rsidR="00C17150" w:rsidRPr="00B60C9C">
            <w:rPr>
              <w:color w:val="000000"/>
            </w:rPr>
            <w:fldChar w:fldCharType="separate"/>
          </w:r>
          <w:r w:rsidR="00FA0528" w:rsidRPr="00B60C9C">
            <w:rPr>
              <w:noProof/>
              <w:color w:val="000000"/>
            </w:rPr>
            <w:t>(Grzybowska, 2022)</w:t>
          </w:r>
          <w:r w:rsidR="00C17150" w:rsidRPr="00B60C9C">
            <w:rPr>
              <w:color w:val="000000"/>
            </w:rPr>
            <w:fldChar w:fldCharType="end"/>
          </w:r>
        </w:sdtContent>
      </w:sdt>
      <w:r w:rsidR="00AE42A3" w:rsidRPr="00B60C9C">
        <w:rPr>
          <w:color w:val="000000"/>
        </w:rPr>
        <w:t>.</w:t>
      </w:r>
    </w:p>
    <w:p w14:paraId="1CDD71F6" w14:textId="77777777" w:rsidR="00AE42A3" w:rsidRPr="00B60C9C" w:rsidRDefault="00AE42A3" w:rsidP="00B60C9C">
      <w:pPr>
        <w:pStyle w:val="NormalWeb"/>
        <w:spacing w:before="0" w:beforeAutospacing="0" w:after="0" w:afterAutospacing="0" w:line="360" w:lineRule="auto"/>
        <w:rPr>
          <w:color w:val="000000"/>
        </w:rPr>
      </w:pPr>
    </w:p>
    <w:p w14:paraId="20071CD2" w14:textId="4DA68C39" w:rsidR="00202E9D" w:rsidRPr="00B60C9C" w:rsidRDefault="00202E9D" w:rsidP="00B60C9C">
      <w:pPr>
        <w:pStyle w:val="NormalWeb"/>
        <w:spacing w:before="0" w:beforeAutospacing="0" w:after="0" w:afterAutospacing="0" w:line="360" w:lineRule="auto"/>
        <w:rPr>
          <w:color w:val="000000"/>
        </w:rPr>
      </w:pPr>
      <w:r w:rsidRPr="00B60C9C">
        <w:rPr>
          <w:color w:val="000000"/>
        </w:rPr>
        <w:t xml:space="preserve">Technological development is another key challenge. Digital transformation, automation, and data analytics reshape value creation and competition. Firms must invest in new technologies to improve efficiency, develop innovative products, and enhance customer experience. </w:t>
      </w:r>
      <w:r w:rsidR="00AE42A3" w:rsidRPr="00B60C9C">
        <w:rPr>
          <w:color w:val="000000"/>
        </w:rPr>
        <w:t>However, such investments involve uncertainty and long-term planning, potentially conflicting with short-term budget objectives and delaying strategic initiatives</w:t>
      </w:r>
      <w:r w:rsidR="00386C13" w:rsidRPr="00B60C9C">
        <w:rPr>
          <w:color w:val="000000"/>
        </w:rPr>
        <w:t xml:space="preserve"> </w:t>
      </w:r>
      <w:sdt>
        <w:sdtPr>
          <w:rPr>
            <w:color w:val="000000"/>
          </w:rPr>
          <w:id w:val="1058125581"/>
          <w:citation/>
        </w:sdtPr>
        <w:sdtContent>
          <w:r w:rsidR="00386C13" w:rsidRPr="00B60C9C">
            <w:rPr>
              <w:color w:val="000000"/>
            </w:rPr>
            <w:fldChar w:fldCharType="begin"/>
          </w:r>
          <w:r w:rsidR="00B42A59" w:rsidRPr="00B60C9C">
            <w:rPr>
              <w:color w:val="000000"/>
            </w:rPr>
            <w:instrText xml:space="preserve">CITATION Maj24 \l 2057 </w:instrText>
          </w:r>
          <w:r w:rsidR="00386C13" w:rsidRPr="00B60C9C">
            <w:rPr>
              <w:color w:val="000000"/>
            </w:rPr>
            <w:fldChar w:fldCharType="separate"/>
          </w:r>
          <w:r w:rsidR="00FA0528" w:rsidRPr="00B60C9C">
            <w:rPr>
              <w:noProof/>
              <w:color w:val="000000"/>
            </w:rPr>
            <w:t>(Majeed, 2024)</w:t>
          </w:r>
          <w:r w:rsidR="00386C13" w:rsidRPr="00B60C9C">
            <w:rPr>
              <w:color w:val="000000"/>
            </w:rPr>
            <w:fldChar w:fldCharType="end"/>
          </w:r>
        </w:sdtContent>
      </w:sdt>
      <w:r w:rsidR="0039178E" w:rsidRPr="00B60C9C">
        <w:rPr>
          <w:color w:val="000000"/>
        </w:rPr>
        <w:t>.</w:t>
      </w:r>
    </w:p>
    <w:p w14:paraId="6742D798" w14:textId="77777777" w:rsidR="00AE42A3" w:rsidRPr="00B60C9C" w:rsidRDefault="00AE42A3" w:rsidP="00B60C9C">
      <w:pPr>
        <w:pStyle w:val="NormalWeb"/>
        <w:spacing w:before="0" w:beforeAutospacing="0" w:after="0" w:afterAutospacing="0" w:line="360" w:lineRule="auto"/>
        <w:rPr>
          <w:color w:val="000000"/>
        </w:rPr>
      </w:pPr>
    </w:p>
    <w:p w14:paraId="529C4314" w14:textId="1AF63A55" w:rsidR="00202E9D" w:rsidRPr="00B60C9C" w:rsidRDefault="00202E9D" w:rsidP="00B60C9C">
      <w:pPr>
        <w:pStyle w:val="NormalWeb"/>
        <w:spacing w:before="0" w:beforeAutospacing="0" w:after="0" w:afterAutospacing="0" w:line="360" w:lineRule="auto"/>
        <w:rPr>
          <w:color w:val="000000"/>
        </w:rPr>
      </w:pPr>
      <w:r w:rsidRPr="00B60C9C">
        <w:rPr>
          <w:color w:val="000000"/>
        </w:rPr>
        <w:t>Businesses also face increasing pressure to address sustainability and social responsibility. Stakeholders expect consideration of environmental and social impacts alongside financial performance. The</w:t>
      </w:r>
      <w:r w:rsidRPr="00B60C9C">
        <w:rPr>
          <w:rStyle w:val="apple-converted-space"/>
          <w:rFonts w:eastAsiaTheme="majorEastAsia"/>
          <w:color w:val="000000"/>
        </w:rPr>
        <w:t> </w:t>
      </w:r>
      <w:r w:rsidRPr="00B60C9C">
        <w:rPr>
          <w:rStyle w:val="Strong"/>
          <w:rFonts w:eastAsiaTheme="majorEastAsia"/>
          <w:b w:val="0"/>
          <w:bCs w:val="0"/>
          <w:color w:val="000000"/>
        </w:rPr>
        <w:t>Triple Bottom Line</w:t>
      </w:r>
      <w:r w:rsidRPr="00B60C9C">
        <w:rPr>
          <w:color w:val="000000"/>
        </w:rPr>
        <w:t xml:space="preserve"> emphasises balancing economic, environmental, and social objectives. </w:t>
      </w:r>
      <w:r w:rsidR="00AE42A3" w:rsidRPr="00B60C9C">
        <w:rPr>
          <w:color w:val="000000"/>
        </w:rPr>
        <w:t>Firms may need to fund sustainability initiatives, yet traditional budgeting, focused on short-term outcomes, often restricts long-term investments</w:t>
      </w:r>
      <w:r w:rsidR="00B42A59" w:rsidRPr="00B60C9C">
        <w:rPr>
          <w:color w:val="000000"/>
        </w:rPr>
        <w:t xml:space="preserve"> </w:t>
      </w:r>
      <w:sdt>
        <w:sdtPr>
          <w:rPr>
            <w:color w:val="000000"/>
          </w:rPr>
          <w:id w:val="937098489"/>
          <w:citation/>
        </w:sdtPr>
        <w:sdtContent>
          <w:r w:rsidR="00B42A59" w:rsidRPr="00B60C9C">
            <w:rPr>
              <w:color w:val="000000"/>
            </w:rPr>
            <w:fldChar w:fldCharType="begin"/>
          </w:r>
          <w:r w:rsidR="00B42A59" w:rsidRPr="00B60C9C">
            <w:rPr>
              <w:color w:val="000000"/>
            </w:rPr>
            <w:instrText xml:space="preserve"> CITATION Bha25 \l 2057 </w:instrText>
          </w:r>
          <w:r w:rsidR="00B42A59" w:rsidRPr="00B60C9C">
            <w:rPr>
              <w:color w:val="000000"/>
            </w:rPr>
            <w:fldChar w:fldCharType="separate"/>
          </w:r>
          <w:r w:rsidR="00FA0528" w:rsidRPr="00B60C9C">
            <w:rPr>
              <w:noProof/>
              <w:color w:val="000000"/>
            </w:rPr>
            <w:t>(Bhatti, 2025)</w:t>
          </w:r>
          <w:r w:rsidR="00B42A59" w:rsidRPr="00B60C9C">
            <w:rPr>
              <w:color w:val="000000"/>
            </w:rPr>
            <w:fldChar w:fldCharType="end"/>
          </w:r>
        </w:sdtContent>
      </w:sdt>
      <w:r w:rsidR="0039178E" w:rsidRPr="00B60C9C">
        <w:rPr>
          <w:color w:val="000000"/>
        </w:rPr>
        <w:t>.</w:t>
      </w:r>
    </w:p>
    <w:p w14:paraId="650890F7" w14:textId="77777777" w:rsidR="00542421" w:rsidRPr="00B60C9C" w:rsidRDefault="00542421" w:rsidP="00B60C9C">
      <w:pPr>
        <w:pStyle w:val="NormalWeb"/>
        <w:spacing w:before="0" w:beforeAutospacing="0" w:after="0" w:afterAutospacing="0" w:line="360" w:lineRule="auto"/>
      </w:pPr>
    </w:p>
    <w:p w14:paraId="47284878" w14:textId="54231EF4" w:rsidR="00A34C12" w:rsidRPr="00B60C9C" w:rsidRDefault="00542421" w:rsidP="00B60C9C">
      <w:pPr>
        <w:pStyle w:val="NormalWeb"/>
        <w:spacing w:before="0" w:beforeAutospacing="0" w:after="0" w:afterAutospacing="0" w:line="360" w:lineRule="auto"/>
      </w:pPr>
      <w:r w:rsidRPr="00B60C9C">
        <w:rPr>
          <w:color w:val="000000"/>
        </w:rPr>
        <w:t>Traditional budgets’ focus on short-term targets can limit funding for ethical and sustainable initiatives, highlighting the importance of Corporate Social Responsibility (CSR). CSR refers to a company’s responsibility to operate ethically while considering the environmental and social impacts of its activities. For Silver Stitch Ltd, this could include responsible sourcing, ethical labour practices, and reducing environmental impact, aligning with long-term organisational sustainability</w:t>
      </w:r>
      <w:r w:rsidRPr="00B60C9C">
        <w:t xml:space="preserve"> </w:t>
      </w:r>
      <w:sdt>
        <w:sdtPr>
          <w:id w:val="-1561472495"/>
          <w:citation/>
        </w:sdtPr>
        <w:sdtContent>
          <w:r w:rsidRPr="00B60C9C">
            <w:fldChar w:fldCharType="begin"/>
          </w:r>
          <w:r w:rsidRPr="00B60C9C">
            <w:instrText xml:space="preserve">CITATION Var24 \l 2057 </w:instrText>
          </w:r>
          <w:r w:rsidRPr="00B60C9C">
            <w:fldChar w:fldCharType="separate"/>
          </w:r>
          <w:r w:rsidRPr="00B60C9C">
            <w:rPr>
              <w:noProof/>
            </w:rPr>
            <w:t>(Varshney, 2024)</w:t>
          </w:r>
          <w:r w:rsidRPr="00B60C9C">
            <w:fldChar w:fldCharType="end"/>
          </w:r>
        </w:sdtContent>
      </w:sdt>
      <w:r w:rsidRPr="00B60C9C">
        <w:rPr>
          <w:color w:val="000000"/>
        </w:rPr>
        <w:t>.</w:t>
      </w:r>
    </w:p>
    <w:p w14:paraId="49F72DEA" w14:textId="77777777" w:rsidR="00700840" w:rsidRPr="00B60C9C" w:rsidRDefault="00700840" w:rsidP="00B60C9C">
      <w:pPr>
        <w:pStyle w:val="NormalWeb"/>
        <w:spacing w:before="0" w:beforeAutospacing="0" w:after="0" w:afterAutospacing="0" w:line="360" w:lineRule="auto"/>
        <w:rPr>
          <w:color w:val="000000"/>
        </w:rPr>
      </w:pPr>
    </w:p>
    <w:p w14:paraId="36E1BFC9" w14:textId="609BDB96" w:rsidR="00202E9D" w:rsidRPr="00B60C9C" w:rsidRDefault="00202E9D" w:rsidP="00B60C9C">
      <w:pPr>
        <w:pStyle w:val="NormalWeb"/>
        <w:spacing w:before="0" w:beforeAutospacing="0" w:after="0" w:afterAutospacing="0" w:line="360" w:lineRule="auto"/>
        <w:rPr>
          <w:color w:val="000000"/>
        </w:rPr>
      </w:pPr>
      <w:r w:rsidRPr="00B60C9C">
        <w:rPr>
          <w:color w:val="000000"/>
        </w:rPr>
        <w:t>Despite these challenges, traditional budgeting still provides benefits. It enforces financial discipline, establishes clear performance targets, and allows monitoring of results over a defined period. In stable markets, structured budgeting supports cost control, short-term operational planning, and managerial accountability</w:t>
      </w:r>
      <w:r w:rsidR="0039178E" w:rsidRPr="00B60C9C">
        <w:rPr>
          <w:color w:val="000000"/>
        </w:rPr>
        <w:t>.</w:t>
      </w:r>
    </w:p>
    <w:p w14:paraId="7C1BE24B" w14:textId="77777777" w:rsidR="00D71099" w:rsidRPr="00B60C9C" w:rsidRDefault="00D71099" w:rsidP="00B60C9C">
      <w:pPr>
        <w:spacing w:after="0" w:line="360" w:lineRule="auto"/>
        <w:rPr>
          <w:rFonts w:ascii="Times New Roman" w:hAnsi="Times New Roman" w:cs="Times New Roman"/>
          <w:color w:val="000000"/>
        </w:rPr>
      </w:pPr>
    </w:p>
    <w:p w14:paraId="19D504B9" w14:textId="56CCA408" w:rsidR="002D0C5F" w:rsidRPr="00B60C9C" w:rsidRDefault="00D71099"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In conclusion, the changing business environment highlights the tension between structured financial planning and strategic flexibility. While traditional budgeting remains useful for controlling finances, many organisations increasingly complement it with adaptive tools such as rolling forecasts, scenario planning, and continuous monitoring. These approaches enhance responsiveness, support long-term strategic decision-making, and maintain competitiveness in volatile markets</w:t>
      </w:r>
      <w:bookmarkStart w:id="25" w:name="_Toc223414623"/>
      <w:r w:rsidR="00DB1516" w:rsidRPr="00B60C9C">
        <w:rPr>
          <w:rFonts w:ascii="Times New Roman" w:hAnsi="Times New Roman" w:cs="Times New Roman"/>
          <w:color w:val="000000"/>
        </w:rPr>
        <w:t xml:space="preserve"> </w:t>
      </w:r>
      <w:sdt>
        <w:sdtPr>
          <w:rPr>
            <w:rFonts w:ascii="Times New Roman" w:hAnsi="Times New Roman" w:cs="Times New Roman"/>
            <w:color w:val="000000"/>
          </w:rPr>
          <w:id w:val="253251469"/>
          <w:citation/>
        </w:sdtPr>
        <w:sdtContent>
          <w:r w:rsidR="00DB1516" w:rsidRPr="00B60C9C">
            <w:rPr>
              <w:rFonts w:ascii="Times New Roman" w:hAnsi="Times New Roman" w:cs="Times New Roman"/>
              <w:color w:val="000000"/>
            </w:rPr>
            <w:fldChar w:fldCharType="begin"/>
          </w:r>
          <w:r w:rsidR="00DB1516" w:rsidRPr="00B60C9C">
            <w:rPr>
              <w:rFonts w:ascii="Times New Roman" w:hAnsi="Times New Roman" w:cs="Times New Roman"/>
              <w:color w:val="000000"/>
            </w:rPr>
            <w:instrText xml:space="preserve"> CITATION Mar2511 \l 2057 </w:instrText>
          </w:r>
          <w:r w:rsidR="00DB1516" w:rsidRPr="00B60C9C">
            <w:rPr>
              <w:rFonts w:ascii="Times New Roman" w:hAnsi="Times New Roman" w:cs="Times New Roman"/>
              <w:color w:val="000000"/>
            </w:rPr>
            <w:fldChar w:fldCharType="separate"/>
          </w:r>
          <w:r w:rsidR="00FA0528" w:rsidRPr="00B60C9C">
            <w:rPr>
              <w:rFonts w:ascii="Times New Roman" w:hAnsi="Times New Roman" w:cs="Times New Roman"/>
              <w:noProof/>
              <w:color w:val="000000"/>
            </w:rPr>
            <w:t>(Martinez, 2025)</w:t>
          </w:r>
          <w:r w:rsidR="00DB1516" w:rsidRPr="00B60C9C">
            <w:rPr>
              <w:rFonts w:ascii="Times New Roman" w:hAnsi="Times New Roman" w:cs="Times New Roman"/>
              <w:color w:val="000000"/>
            </w:rPr>
            <w:fldChar w:fldCharType="end"/>
          </w:r>
        </w:sdtContent>
      </w:sdt>
      <w:r w:rsidR="0039178E" w:rsidRPr="00B60C9C">
        <w:rPr>
          <w:rFonts w:ascii="Times New Roman" w:hAnsi="Times New Roman" w:cs="Times New Roman"/>
          <w:color w:val="000000"/>
        </w:rPr>
        <w:t xml:space="preserve">. </w:t>
      </w:r>
    </w:p>
    <w:p w14:paraId="0249A5D7" w14:textId="6549724A" w:rsidR="008C1BD4" w:rsidRPr="00B60C9C" w:rsidRDefault="008C1BD4" w:rsidP="00B60C9C">
      <w:pPr>
        <w:pStyle w:val="ListParagraph"/>
        <w:numPr>
          <w:ilvl w:val="0"/>
          <w:numId w:val="10"/>
        </w:numPr>
        <w:spacing w:after="0" w:line="360" w:lineRule="auto"/>
        <w:rPr>
          <w:rFonts w:ascii="Times New Roman" w:hAnsi="Times New Roman" w:cs="Times New Roman"/>
          <w:b/>
          <w:bCs/>
          <w:color w:val="4472C4" w:themeColor="accent1"/>
        </w:rPr>
      </w:pPr>
      <w:r w:rsidRPr="00B60C9C">
        <w:rPr>
          <w:rFonts w:ascii="Times New Roman" w:hAnsi="Times New Roman" w:cs="Times New Roman"/>
          <w:b/>
          <w:bCs/>
          <w:color w:val="4472C4" w:themeColor="accent1"/>
        </w:rPr>
        <w:lastRenderedPageBreak/>
        <w:t>Conclusion</w:t>
      </w:r>
      <w:bookmarkEnd w:id="25"/>
    </w:p>
    <w:p w14:paraId="4D72B858" w14:textId="77777777" w:rsidR="008C1BD4" w:rsidRPr="00B60C9C" w:rsidRDefault="008C1BD4" w:rsidP="00B60C9C">
      <w:pPr>
        <w:spacing w:after="0" w:line="360" w:lineRule="auto"/>
        <w:rPr>
          <w:rFonts w:ascii="Times New Roman" w:hAnsi="Times New Roman" w:cs="Times New Roman"/>
          <w:b/>
          <w:bCs/>
          <w:i/>
          <w:iCs/>
        </w:rPr>
      </w:pPr>
    </w:p>
    <w:p w14:paraId="6C635EC0" w14:textId="17EA9786" w:rsidR="002A2DE7" w:rsidRPr="00B60C9C" w:rsidRDefault="002A2DE7"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 xml:space="preserve">This report has critically examined the financial position and budgeting framework of Silver Stitch Ltd in response to the bank’s requirement to eliminate the £30,000 overdraft by 31 December. </w:t>
      </w:r>
      <w:r w:rsidR="00AF2718" w:rsidRPr="00B60C9C">
        <w:rPr>
          <w:rFonts w:ascii="Times New Roman" w:hAnsi="Times New Roman" w:cs="Times New Roman"/>
        </w:rPr>
        <w:t xml:space="preserve">The stock, cash and budgeted Profit and Loss Accounts indicate that, despite a projected 40% Gross Profit Margin, liquidity and working capital remain under pressure. </w:t>
      </w:r>
      <w:r w:rsidR="00AF2718" w:rsidRPr="00B60C9C">
        <w:rPr>
          <w:rFonts w:ascii="Times New Roman" w:hAnsi="Times New Roman" w:cs="Times New Roman"/>
          <w:color w:val="000000"/>
        </w:rPr>
        <w:t>The</w:t>
      </w:r>
      <w:r w:rsidRPr="00B60C9C">
        <w:rPr>
          <w:rFonts w:ascii="Times New Roman" w:hAnsi="Times New Roman" w:cs="Times New Roman"/>
          <w:color w:val="000000"/>
        </w:rPr>
        <w:t xml:space="preserve"> overdraft highlights constrained financial flexibility and weak short-term cash management.</w:t>
      </w:r>
    </w:p>
    <w:p w14:paraId="1D955B85" w14:textId="77777777" w:rsidR="002A2DE7" w:rsidRPr="00B60C9C" w:rsidRDefault="002A2DE7" w:rsidP="00B60C9C">
      <w:pPr>
        <w:pStyle w:val="NormalWeb"/>
        <w:spacing w:before="0" w:beforeAutospacing="0" w:after="0" w:afterAutospacing="0" w:line="360" w:lineRule="auto"/>
        <w:rPr>
          <w:color w:val="000000"/>
        </w:rPr>
      </w:pPr>
    </w:p>
    <w:p w14:paraId="468F6DB8" w14:textId="30FFC0F5" w:rsidR="0062320B" w:rsidRPr="00B60C9C" w:rsidRDefault="002A2DE7" w:rsidP="00B60C9C">
      <w:pPr>
        <w:pStyle w:val="NormalWeb"/>
        <w:spacing w:before="0" w:beforeAutospacing="0" w:after="0" w:afterAutospacing="0" w:line="360" w:lineRule="auto"/>
        <w:rPr>
          <w:color w:val="000000"/>
        </w:rPr>
      </w:pPr>
      <w:r w:rsidRPr="00B60C9C">
        <w:rPr>
          <w:color w:val="000000"/>
        </w:rPr>
        <w:t xml:space="preserve">The cash budget shows fluctuations from high inventory purchases, refurbishment and taxation, while ratio analysis confirms reliance on stock conversion to maintain solvency. </w:t>
      </w:r>
      <w:r w:rsidR="00AF2718" w:rsidRPr="00B60C9C">
        <w:t xml:space="preserve">Despite all sales collected monthly, credit card fees, interest and loan repayments reduce net inflows. </w:t>
      </w:r>
      <w:r w:rsidRPr="00B60C9C">
        <w:rPr>
          <w:color w:val="000000"/>
        </w:rPr>
        <w:t>Elevated stock limits asset turnover and ties capital into working capital rather than releasing liquidity for debt repayment. Therefore, eliminating the overdraft depends on disciplined cash management, tighter control of debtor and creditor cycles, and improved inventory planning</w:t>
      </w:r>
      <w:r w:rsidR="00EF2A7A" w:rsidRPr="00B60C9C">
        <w:rPr>
          <w:color w:val="000000"/>
        </w:rPr>
        <w:t>.</w:t>
      </w:r>
    </w:p>
    <w:p w14:paraId="0668725E" w14:textId="77777777" w:rsidR="002A2DE7" w:rsidRPr="00B60C9C" w:rsidRDefault="002A2DE7" w:rsidP="00B60C9C">
      <w:pPr>
        <w:pStyle w:val="NormalWeb"/>
        <w:spacing w:before="0" w:beforeAutospacing="0" w:after="0" w:afterAutospacing="0" w:line="360" w:lineRule="auto"/>
        <w:rPr>
          <w:color w:val="000000"/>
        </w:rPr>
      </w:pPr>
    </w:p>
    <w:p w14:paraId="0927355A" w14:textId="31972716" w:rsidR="0062320B" w:rsidRPr="00B60C9C" w:rsidRDefault="0062320B" w:rsidP="00B60C9C">
      <w:pPr>
        <w:pStyle w:val="NormalWeb"/>
        <w:spacing w:before="0" w:beforeAutospacing="0" w:after="0" w:afterAutospacing="0" w:line="360" w:lineRule="auto"/>
        <w:rPr>
          <w:color w:val="000000"/>
        </w:rPr>
      </w:pPr>
      <w:r w:rsidRPr="00B60C9C">
        <w:rPr>
          <w:color w:val="000000"/>
        </w:rPr>
        <w:t xml:space="preserve">The analysis also demonstrates that budgeting effectiveness extends beyond numerical accuracy. For budgetary control to succeed, organisational conditions such as clear accountability, reliable financial information systems, performance measurement through KPIs, and senior management commitment must be present. Behavioural factors, including employee motivation, participation in target setting, resistance to change and the risk of budgetary slack, significantly influence implementation outcomes. </w:t>
      </w:r>
      <w:r w:rsidR="00AF2718" w:rsidRPr="00B60C9C">
        <w:t>Without behavioural alignment, technically sound budgets may still fail to deliver results</w:t>
      </w:r>
      <w:r w:rsidR="00EF2A7A" w:rsidRPr="00B60C9C">
        <w:t>.</w:t>
      </w:r>
    </w:p>
    <w:p w14:paraId="10388F28" w14:textId="77777777" w:rsidR="0062320B" w:rsidRPr="00B60C9C" w:rsidRDefault="0062320B" w:rsidP="00B60C9C">
      <w:pPr>
        <w:pStyle w:val="NormalWeb"/>
        <w:spacing w:before="0" w:beforeAutospacing="0" w:after="0" w:afterAutospacing="0" w:line="360" w:lineRule="auto"/>
        <w:rPr>
          <w:color w:val="000000"/>
        </w:rPr>
      </w:pPr>
    </w:p>
    <w:p w14:paraId="40367AC3" w14:textId="5EA47997" w:rsidR="0062320B" w:rsidRPr="00B60C9C" w:rsidRDefault="0062320B" w:rsidP="00B60C9C">
      <w:pPr>
        <w:pStyle w:val="NormalWeb"/>
        <w:spacing w:before="0" w:beforeAutospacing="0" w:after="0" w:afterAutospacing="0" w:line="360" w:lineRule="auto"/>
        <w:rPr>
          <w:color w:val="000000"/>
        </w:rPr>
      </w:pPr>
      <w:r w:rsidRPr="00B60C9C">
        <w:rPr>
          <w:color w:val="000000"/>
        </w:rPr>
        <w:t>Furthermore, the evaluation of traditional incremental budgeting highlights structural weaknesses within fast-changing retail environments. While such methods provide financial discipline and cost control, they are often time-consuming, inflexible and focused on historical cost patterns rather than strategic value creation. In dynamic markets, rigid annual budgets may constrain responsiveness and limit strategic adaptation</w:t>
      </w:r>
      <w:r w:rsidR="00EF2A7A" w:rsidRPr="00B60C9C">
        <w:rPr>
          <w:color w:val="000000"/>
        </w:rPr>
        <w:t>.</w:t>
      </w:r>
    </w:p>
    <w:p w14:paraId="66E5C048" w14:textId="77777777" w:rsidR="002A2DE7" w:rsidRPr="00B60C9C" w:rsidRDefault="002A2DE7" w:rsidP="00B60C9C">
      <w:pPr>
        <w:pStyle w:val="NormalWeb"/>
        <w:spacing w:before="0" w:beforeAutospacing="0" w:after="0" w:afterAutospacing="0" w:line="360" w:lineRule="auto"/>
        <w:rPr>
          <w:color w:val="000000"/>
        </w:rPr>
      </w:pPr>
    </w:p>
    <w:p w14:paraId="650CAEA2" w14:textId="650FB443" w:rsidR="008C1BD4" w:rsidRPr="00B60C9C" w:rsidRDefault="00D71099" w:rsidP="00B60C9C">
      <w:pPr>
        <w:pStyle w:val="NormalWeb"/>
        <w:spacing w:before="0" w:beforeAutospacing="0" w:after="0" w:afterAutospacing="0" w:line="360" w:lineRule="auto"/>
        <w:rPr>
          <w:color w:val="000000"/>
        </w:rPr>
      </w:pPr>
      <w:r w:rsidRPr="00B60C9C">
        <w:rPr>
          <w:color w:val="000000"/>
        </w:rPr>
        <w:t>Ultimately,</w:t>
      </w:r>
      <w:r w:rsidR="0062320B" w:rsidRPr="00B60C9C">
        <w:rPr>
          <w:color w:val="000000"/>
        </w:rPr>
        <w:t xml:space="preserve"> Silver Stitch Ltd possesses the capacity to achieve its objective of overdraft elimination however, sustainable performance will depend on integrated financial management, strengthened working capital control and a more adaptive approach to budgeting that balances profitability, liquidity and strategic agility.</w:t>
      </w:r>
      <w:r w:rsidR="00231C3D" w:rsidRPr="00B60C9C">
        <w:rPr>
          <w:color w:val="000000"/>
        </w:rPr>
        <w:t xml:space="preserve"> </w:t>
      </w:r>
    </w:p>
    <w:bookmarkStart w:id="26" w:name="_Toc224578453" w:displacedByCustomXml="next"/>
    <w:sdt>
      <w:sdtPr>
        <w:rPr>
          <w:rFonts w:ascii="Times New Roman" w:eastAsiaTheme="minorHAnsi" w:hAnsi="Times New Roman" w:cs="Times New Roman"/>
          <w:color w:val="auto"/>
          <w:sz w:val="24"/>
          <w:szCs w:val="24"/>
        </w:rPr>
        <w:id w:val="-2104325749"/>
        <w:docPartObj>
          <w:docPartGallery w:val="Bibliographies"/>
          <w:docPartUnique/>
        </w:docPartObj>
      </w:sdtPr>
      <w:sdtContent>
        <w:p w14:paraId="3177D870" w14:textId="77777777" w:rsidR="00FA0528" w:rsidRPr="00DB1516" w:rsidRDefault="00FA0528" w:rsidP="00555A41">
          <w:pPr>
            <w:pStyle w:val="Heading1"/>
            <w:numPr>
              <w:ilvl w:val="0"/>
              <w:numId w:val="10"/>
            </w:numPr>
            <w:spacing w:before="0" w:after="0" w:line="240" w:lineRule="auto"/>
            <w:rPr>
              <w:rFonts w:ascii="Times New Roman" w:hAnsi="Times New Roman" w:cs="Times New Roman"/>
              <w:b/>
              <w:bCs/>
              <w:color w:val="4472C4" w:themeColor="accent1"/>
              <w:sz w:val="24"/>
              <w:szCs w:val="24"/>
            </w:rPr>
          </w:pPr>
          <w:r w:rsidRPr="00DB1516">
            <w:rPr>
              <w:rFonts w:ascii="Times New Roman" w:hAnsi="Times New Roman" w:cs="Times New Roman"/>
              <w:b/>
              <w:bCs/>
              <w:color w:val="4472C4" w:themeColor="accent1"/>
              <w:sz w:val="24"/>
              <w:szCs w:val="24"/>
            </w:rPr>
            <w:t>Reference List</w:t>
          </w:r>
          <w:bookmarkEnd w:id="26"/>
        </w:p>
        <w:p w14:paraId="10CB1C15" w14:textId="5DB6FDC1" w:rsidR="00C157BF" w:rsidRPr="000104AD" w:rsidRDefault="00FA0528" w:rsidP="00555A41">
          <w:pPr>
            <w:spacing w:after="0" w:line="240" w:lineRule="auto"/>
            <w:rPr>
              <w:rFonts w:ascii="Times New Roman" w:hAnsi="Times New Roman" w:cs="Times New Roman"/>
              <w:color w:val="000000" w:themeColor="text1"/>
            </w:rPr>
          </w:pPr>
          <w:r w:rsidRPr="000104AD">
            <w:rPr>
              <w:rFonts w:ascii="Times New Roman" w:hAnsi="Times New Roman" w:cs="Times New Roman"/>
              <w:color w:val="000000" w:themeColor="text1"/>
            </w:rPr>
            <w:tab/>
          </w:r>
        </w:p>
        <w:sdt>
          <w:sdtPr>
            <w:rPr>
              <w:rFonts w:ascii="Times New Roman" w:hAnsi="Times New Roman" w:cs="Times New Roman"/>
              <w:color w:val="000000" w:themeColor="text1"/>
            </w:rPr>
            <w:id w:val="111145805"/>
            <w:bibliography/>
          </w:sdtPr>
          <w:sdtEndPr>
            <w:rPr>
              <w:color w:val="auto"/>
            </w:rPr>
          </w:sdtEndPr>
          <w:sdtContent>
            <w:p w14:paraId="5157167A" w14:textId="09889733" w:rsidR="00FA0528" w:rsidRPr="000104AD" w:rsidRDefault="00C157BF"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color w:val="000000" w:themeColor="text1"/>
                </w:rPr>
                <w:fldChar w:fldCharType="begin"/>
              </w:r>
              <w:r w:rsidRPr="000104AD">
                <w:rPr>
                  <w:rFonts w:ascii="Times New Roman" w:hAnsi="Times New Roman" w:cs="Times New Roman"/>
                  <w:color w:val="000000" w:themeColor="text1"/>
                </w:rPr>
                <w:instrText xml:space="preserve"> BIBLIOGRAPHY </w:instrText>
              </w:r>
              <w:r w:rsidRPr="000104AD">
                <w:rPr>
                  <w:rFonts w:ascii="Times New Roman" w:hAnsi="Times New Roman" w:cs="Times New Roman"/>
                  <w:color w:val="000000" w:themeColor="text1"/>
                </w:rPr>
                <w:fldChar w:fldCharType="separate"/>
              </w:r>
              <w:r w:rsidR="00FA0528" w:rsidRPr="000104AD">
                <w:rPr>
                  <w:rFonts w:ascii="Times New Roman" w:hAnsi="Times New Roman" w:cs="Times New Roman"/>
                  <w:noProof/>
                  <w:color w:val="000000" w:themeColor="text1"/>
                </w:rPr>
                <w:t xml:space="preserve">Aguilera, R. D. (2023). Organizational Goals, Outcomes, and the Assessment of Performance: Reconceptualizing Success in Management Studies. </w:t>
              </w:r>
              <w:r w:rsidR="00FA0528" w:rsidRPr="000104AD">
                <w:rPr>
                  <w:rFonts w:ascii="Times New Roman" w:hAnsi="Times New Roman" w:cs="Times New Roman"/>
                  <w:i/>
                  <w:iCs/>
                  <w:noProof/>
                  <w:color w:val="000000" w:themeColor="text1"/>
                </w:rPr>
                <w:t>Journal of Management Studies, 61</w:t>
              </w:r>
              <w:r w:rsidR="00FA0528" w:rsidRPr="000104AD">
                <w:rPr>
                  <w:rFonts w:ascii="Times New Roman" w:hAnsi="Times New Roman" w:cs="Times New Roman"/>
                  <w:noProof/>
                  <w:color w:val="000000" w:themeColor="text1"/>
                </w:rPr>
                <w:t>(1), 1-36.</w:t>
              </w:r>
              <w:r w:rsidR="00AA27B0" w:rsidRPr="000104AD">
                <w:rPr>
                  <w:rFonts w:ascii="Times New Roman" w:hAnsi="Times New Roman" w:cs="Times New Roman"/>
                  <w:noProof/>
                  <w:color w:val="000000" w:themeColor="text1"/>
                </w:rPr>
                <w:t xml:space="preserve"> </w:t>
              </w:r>
              <w:r w:rsidR="00AA27B0" w:rsidRPr="000104AD">
                <w:rPr>
                  <w:rFonts w:ascii="Times New Roman" w:hAnsi="Times New Roman" w:cs="Times New Roman"/>
                  <w:color w:val="000000" w:themeColor="text1"/>
                  <w:shd w:val="clear" w:color="auto" w:fill="FFFFFF"/>
                </w:rPr>
                <w:t>DOI:</w:t>
              </w:r>
              <w:hyperlink r:id="rId11" w:tgtFrame="_blank" w:history="1">
                <w:r w:rsidR="00AA27B0" w:rsidRPr="000104AD">
                  <w:rPr>
                    <w:rStyle w:val="Hyperlink"/>
                    <w:rFonts w:ascii="Times New Roman" w:hAnsi="Times New Roman" w:cs="Times New Roman"/>
                    <w:color w:val="000000" w:themeColor="text1"/>
                    <w:u w:val="none"/>
                    <w:bdr w:val="none" w:sz="0" w:space="0" w:color="auto" w:frame="1"/>
                  </w:rPr>
                  <w:t>10.1111/joms.12994</w:t>
                </w:r>
              </w:hyperlink>
              <w:r w:rsidR="00922DF6" w:rsidRPr="000104AD">
                <w:rPr>
                  <w:rFonts w:ascii="Times New Roman" w:hAnsi="Times New Roman" w:cs="Times New Roman"/>
                  <w:color w:val="000000" w:themeColor="text1"/>
                </w:rPr>
                <w:t>.</w:t>
              </w:r>
            </w:p>
            <w:p w14:paraId="62A007FF" w14:textId="77777777" w:rsidR="00231C3D" w:rsidRPr="000104AD" w:rsidRDefault="00231C3D" w:rsidP="00555A41">
              <w:pPr>
                <w:spacing w:after="0" w:line="240" w:lineRule="auto"/>
                <w:rPr>
                  <w:rFonts w:ascii="Times New Roman" w:hAnsi="Times New Roman" w:cs="Times New Roman"/>
                  <w:noProof/>
                  <w:color w:val="000000" w:themeColor="text1"/>
                  <w:kern w:val="0"/>
                  <w14:ligatures w14:val="none"/>
                </w:rPr>
              </w:pPr>
            </w:p>
            <w:p w14:paraId="15DBAF9B" w14:textId="0651D2EA" w:rsidR="00231C3D"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Ahmed, S. (2025). Budgeting Techniques in Dynamic Business Environments. </w:t>
              </w:r>
              <w:r w:rsidRPr="000104AD">
                <w:rPr>
                  <w:rFonts w:ascii="Times New Roman" w:hAnsi="Times New Roman" w:cs="Times New Roman"/>
                  <w:i/>
                  <w:iCs/>
                  <w:noProof/>
                  <w:color w:val="000000" w:themeColor="text1"/>
                </w:rPr>
                <w:t>Journal of Management and Social Sciences Review, 3</w:t>
              </w:r>
              <w:r w:rsidRPr="000104AD">
                <w:rPr>
                  <w:rFonts w:ascii="Times New Roman" w:hAnsi="Times New Roman" w:cs="Times New Roman"/>
                  <w:noProof/>
                  <w:color w:val="000000" w:themeColor="text1"/>
                </w:rPr>
                <w:t>(1)</w:t>
              </w:r>
              <w:r w:rsidR="00642F98" w:rsidRPr="000104AD">
                <w:rPr>
                  <w:rFonts w:ascii="Times New Roman" w:hAnsi="Times New Roman" w:cs="Times New Roman"/>
                  <w:noProof/>
                  <w:color w:val="000000" w:themeColor="text1"/>
                </w:rPr>
                <w:t xml:space="preserve">, 1-12. </w:t>
              </w:r>
              <w:r w:rsidR="00642F98" w:rsidRPr="000104AD">
                <w:rPr>
                  <w:rFonts w:ascii="Times New Roman" w:hAnsi="Times New Roman" w:cs="Times New Roman"/>
                  <w:color w:val="000000" w:themeColor="text1"/>
                </w:rPr>
                <w:t xml:space="preserve"> </w:t>
              </w:r>
            </w:p>
            <w:p w14:paraId="5A72257F" w14:textId="77777777" w:rsidR="00231C3D" w:rsidRPr="000104AD" w:rsidRDefault="00231C3D" w:rsidP="00555A41">
              <w:pPr>
                <w:spacing w:after="0" w:line="240" w:lineRule="auto"/>
                <w:rPr>
                  <w:rFonts w:ascii="Times New Roman" w:hAnsi="Times New Roman" w:cs="Times New Roman"/>
                  <w:noProof/>
                  <w:color w:val="000000" w:themeColor="text1"/>
                </w:rPr>
              </w:pPr>
            </w:p>
            <w:p w14:paraId="281ACA69" w14:textId="6A7419F6"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Alrahamneh, L. C. (2020). The implications of debt financing on working capital management efficiency: Evidence from MENA emerging markets. </w:t>
              </w:r>
              <w:r w:rsidRPr="000104AD">
                <w:rPr>
                  <w:rFonts w:ascii="Times New Roman" w:hAnsi="Times New Roman" w:cs="Times New Roman"/>
                  <w:i/>
                  <w:iCs/>
                  <w:noProof/>
                  <w:color w:val="000000" w:themeColor="text1"/>
                </w:rPr>
                <w:t>International Journal of Industrial Management, 8</w:t>
              </w:r>
              <w:r w:rsidRPr="000104AD">
                <w:rPr>
                  <w:rFonts w:ascii="Times New Roman" w:hAnsi="Times New Roman" w:cs="Times New Roman"/>
                  <w:noProof/>
                  <w:color w:val="000000" w:themeColor="text1"/>
                </w:rPr>
                <w:t>, 62-67.</w:t>
              </w:r>
              <w:r w:rsidR="00922DF6" w:rsidRPr="000104AD">
                <w:rPr>
                  <w:rFonts w:ascii="Times New Roman" w:hAnsi="Times New Roman" w:cs="Times New Roman"/>
                  <w:color w:val="000000" w:themeColor="text1"/>
                  <w:shd w:val="clear" w:color="auto" w:fill="FFFFFF"/>
                </w:rPr>
                <w:t xml:space="preserve"> DOI:</w:t>
              </w:r>
              <w:hyperlink r:id="rId12" w:tgtFrame="_blank" w:history="1">
                <w:r w:rsidR="00922DF6" w:rsidRPr="000104AD">
                  <w:rPr>
                    <w:rStyle w:val="Hyperlink"/>
                    <w:rFonts w:ascii="Times New Roman" w:hAnsi="Times New Roman" w:cs="Times New Roman"/>
                    <w:color w:val="000000" w:themeColor="text1"/>
                    <w:u w:val="none"/>
                    <w:bdr w:val="none" w:sz="0" w:space="0" w:color="auto" w:frame="1"/>
                  </w:rPr>
                  <w:t>10.15282/ijim.8.0.2020.5764</w:t>
                </w:r>
              </w:hyperlink>
              <w:r w:rsidR="00922DF6" w:rsidRPr="000104AD">
                <w:rPr>
                  <w:rFonts w:ascii="Times New Roman" w:hAnsi="Times New Roman" w:cs="Times New Roman"/>
                  <w:color w:val="000000" w:themeColor="text1"/>
                </w:rPr>
                <w:t>.</w:t>
              </w:r>
            </w:p>
            <w:p w14:paraId="157D4DC5" w14:textId="77777777" w:rsidR="00231C3D" w:rsidRPr="000104AD" w:rsidRDefault="00231C3D" w:rsidP="00555A41">
              <w:pPr>
                <w:spacing w:after="0" w:line="240" w:lineRule="auto"/>
                <w:rPr>
                  <w:rFonts w:ascii="Times New Roman" w:hAnsi="Times New Roman" w:cs="Times New Roman"/>
                  <w:noProof/>
                  <w:color w:val="000000" w:themeColor="text1"/>
                </w:rPr>
              </w:pPr>
            </w:p>
            <w:p w14:paraId="2C3C5776" w14:textId="4FDA148D"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Bennur, S. (2023). Consumer Engagement Through Technology: Luxury Fashion Brands vs Fast Fashion Brands. </w:t>
              </w:r>
              <w:r w:rsidRPr="000104AD">
                <w:rPr>
                  <w:rFonts w:ascii="Times New Roman" w:hAnsi="Times New Roman" w:cs="Times New Roman"/>
                  <w:i/>
                  <w:iCs/>
                  <w:noProof/>
                  <w:color w:val="000000" w:themeColor="text1"/>
                </w:rPr>
                <w:t>Journal of Textile Science &amp; Fashion Technology, 10</w:t>
              </w:r>
              <w:r w:rsidRPr="000104AD">
                <w:rPr>
                  <w:rFonts w:ascii="Times New Roman" w:hAnsi="Times New Roman" w:cs="Times New Roman"/>
                  <w:noProof/>
                  <w:color w:val="000000" w:themeColor="text1"/>
                </w:rPr>
                <w:t>(2).</w:t>
              </w:r>
              <w:r w:rsidR="0013365F" w:rsidRPr="000104AD">
                <w:rPr>
                  <w:rFonts w:ascii="Times New Roman" w:hAnsi="Times New Roman" w:cs="Times New Roman"/>
                  <w:noProof/>
                  <w:color w:val="000000" w:themeColor="text1"/>
                </w:rPr>
                <w:t xml:space="preserve"> 1-8. </w:t>
              </w:r>
              <w:r w:rsidR="0013365F" w:rsidRPr="000104AD">
                <w:rPr>
                  <w:rFonts w:ascii="Times New Roman" w:hAnsi="Times New Roman" w:cs="Times New Roman"/>
                  <w:color w:val="000000" w:themeColor="text1"/>
                  <w:shd w:val="clear" w:color="auto" w:fill="FFFFFF"/>
                </w:rPr>
                <w:t>DOI:</w:t>
              </w:r>
              <w:hyperlink r:id="rId13" w:tgtFrame="_blank" w:history="1">
                <w:r w:rsidR="0013365F" w:rsidRPr="000104AD">
                  <w:rPr>
                    <w:rStyle w:val="Hyperlink"/>
                    <w:rFonts w:ascii="Times New Roman" w:hAnsi="Times New Roman" w:cs="Times New Roman"/>
                    <w:color w:val="000000" w:themeColor="text1"/>
                    <w:u w:val="none"/>
                    <w:bdr w:val="none" w:sz="0" w:space="0" w:color="auto" w:frame="1"/>
                  </w:rPr>
                  <w:t>10.33552/JTSFT.2023.10.000733</w:t>
                </w:r>
              </w:hyperlink>
              <w:r w:rsidR="0013365F" w:rsidRPr="000104AD">
                <w:rPr>
                  <w:rFonts w:ascii="Times New Roman" w:hAnsi="Times New Roman" w:cs="Times New Roman"/>
                  <w:color w:val="000000" w:themeColor="text1"/>
                </w:rPr>
                <w:t xml:space="preserve">. </w:t>
              </w:r>
            </w:p>
            <w:p w14:paraId="162632DB" w14:textId="77777777" w:rsidR="00231C3D" w:rsidRPr="000104AD" w:rsidRDefault="00231C3D" w:rsidP="00555A41">
              <w:pPr>
                <w:spacing w:after="0" w:line="240" w:lineRule="auto"/>
                <w:rPr>
                  <w:rFonts w:ascii="Times New Roman" w:hAnsi="Times New Roman" w:cs="Times New Roman"/>
                  <w:noProof/>
                  <w:color w:val="000000" w:themeColor="text1"/>
                </w:rPr>
              </w:pPr>
            </w:p>
            <w:p w14:paraId="21F423DC" w14:textId="2BB8B450"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Bhatti, A. S. (2025). Triple Bottom-Line: A Critical Review and Need for Strategic Renewal. </w:t>
              </w:r>
              <w:r w:rsidRPr="000104AD">
                <w:rPr>
                  <w:rFonts w:ascii="Times New Roman" w:hAnsi="Times New Roman" w:cs="Times New Roman"/>
                  <w:i/>
                  <w:iCs/>
                  <w:noProof/>
                  <w:color w:val="000000" w:themeColor="text1"/>
                </w:rPr>
                <w:t>Pakistan Business Review, 27</w:t>
              </w:r>
              <w:r w:rsidRPr="000104AD">
                <w:rPr>
                  <w:rFonts w:ascii="Times New Roman" w:hAnsi="Times New Roman" w:cs="Times New Roman"/>
                  <w:noProof/>
                  <w:color w:val="000000" w:themeColor="text1"/>
                </w:rPr>
                <w:t>(1), 1-28.</w:t>
              </w:r>
              <w:r w:rsidR="00922DF6" w:rsidRPr="000104AD">
                <w:rPr>
                  <w:rFonts w:ascii="Times New Roman" w:hAnsi="Times New Roman" w:cs="Times New Roman"/>
                  <w:color w:val="000000" w:themeColor="text1"/>
                  <w:shd w:val="clear" w:color="auto" w:fill="FFFFFF"/>
                </w:rPr>
                <w:t xml:space="preserve"> DOI:</w:t>
              </w:r>
              <w:hyperlink r:id="rId14" w:tgtFrame="_blank" w:history="1">
                <w:r w:rsidR="00922DF6" w:rsidRPr="000104AD">
                  <w:rPr>
                    <w:rStyle w:val="Hyperlink"/>
                    <w:rFonts w:ascii="Times New Roman" w:hAnsi="Times New Roman" w:cs="Times New Roman"/>
                    <w:color w:val="000000" w:themeColor="text1"/>
                    <w:u w:val="none"/>
                    <w:bdr w:val="none" w:sz="0" w:space="0" w:color="auto" w:frame="1"/>
                  </w:rPr>
                  <w:t>10.22555/pbr.v27i1.1368</w:t>
                </w:r>
              </w:hyperlink>
              <w:r w:rsidR="00922DF6" w:rsidRPr="000104AD">
                <w:rPr>
                  <w:rFonts w:ascii="Times New Roman" w:hAnsi="Times New Roman" w:cs="Times New Roman"/>
                  <w:color w:val="000000" w:themeColor="text1"/>
                </w:rPr>
                <w:t>.</w:t>
              </w:r>
            </w:p>
            <w:p w14:paraId="21D24E39" w14:textId="77777777" w:rsidR="00231C3D" w:rsidRPr="000104AD" w:rsidRDefault="00231C3D" w:rsidP="00555A41">
              <w:pPr>
                <w:spacing w:after="0" w:line="240" w:lineRule="auto"/>
                <w:rPr>
                  <w:rFonts w:ascii="Times New Roman" w:hAnsi="Times New Roman" w:cs="Times New Roman"/>
                  <w:noProof/>
                  <w:color w:val="000000" w:themeColor="text1"/>
                </w:rPr>
              </w:pPr>
            </w:p>
            <w:p w14:paraId="2E10682B" w14:textId="19CB3AB9"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Bragg, S. (2022). </w:t>
              </w:r>
              <w:r w:rsidRPr="000104AD">
                <w:rPr>
                  <w:rFonts w:ascii="Times New Roman" w:hAnsi="Times New Roman" w:cs="Times New Roman"/>
                  <w:i/>
                  <w:iCs/>
                  <w:noProof/>
                  <w:color w:val="000000" w:themeColor="text1"/>
                </w:rPr>
                <w:t>Working Capital Management.</w:t>
              </w:r>
              <w:r w:rsidRPr="000104AD">
                <w:rPr>
                  <w:rFonts w:ascii="Times New Roman" w:hAnsi="Times New Roman" w:cs="Times New Roman"/>
                  <w:noProof/>
                  <w:color w:val="000000" w:themeColor="text1"/>
                </w:rPr>
                <w:t xml:space="preserve"> (Kindle </w:t>
              </w:r>
              <w:r w:rsidR="00C933BA" w:rsidRPr="000104AD">
                <w:rPr>
                  <w:rFonts w:ascii="Times New Roman" w:hAnsi="Times New Roman" w:cs="Times New Roman"/>
                  <w:noProof/>
                  <w:color w:val="000000" w:themeColor="text1"/>
                </w:rPr>
                <w:t>ed.</w:t>
              </w:r>
              <w:r w:rsidRPr="000104AD">
                <w:rPr>
                  <w:rFonts w:ascii="Times New Roman" w:hAnsi="Times New Roman" w:cs="Times New Roman"/>
                  <w:noProof/>
                  <w:color w:val="000000" w:themeColor="text1"/>
                </w:rPr>
                <w:t>). United States</w:t>
              </w:r>
              <w:r w:rsidR="00C933BA" w:rsidRPr="000104AD">
                <w:rPr>
                  <w:rFonts w:ascii="Times New Roman" w:hAnsi="Times New Roman" w:cs="Times New Roman"/>
                  <w:noProof/>
                  <w:color w:val="000000" w:themeColor="text1"/>
                </w:rPr>
                <w:t>:</w:t>
              </w:r>
              <w:r w:rsidRPr="000104AD">
                <w:rPr>
                  <w:rFonts w:ascii="Times New Roman" w:hAnsi="Times New Roman" w:cs="Times New Roman"/>
                  <w:noProof/>
                  <w:color w:val="000000" w:themeColor="text1"/>
                </w:rPr>
                <w:t xml:space="preserve"> </w:t>
              </w:r>
              <w:r w:rsidR="00231C3D" w:rsidRPr="000104AD">
                <w:rPr>
                  <w:rFonts w:ascii="Times New Roman" w:hAnsi="Times New Roman" w:cs="Times New Roman"/>
                  <w:noProof/>
                  <w:color w:val="000000" w:themeColor="text1"/>
                </w:rPr>
                <w:t xml:space="preserve">       </w:t>
              </w:r>
              <w:r w:rsidRPr="000104AD">
                <w:rPr>
                  <w:rFonts w:ascii="Times New Roman" w:hAnsi="Times New Roman" w:cs="Times New Roman"/>
                  <w:noProof/>
                  <w:color w:val="000000" w:themeColor="text1"/>
                </w:rPr>
                <w:t>AccountingTools.</w:t>
              </w:r>
            </w:p>
            <w:p w14:paraId="1DA8F5C1" w14:textId="77777777" w:rsidR="00231C3D" w:rsidRPr="000104AD" w:rsidRDefault="00231C3D" w:rsidP="00555A41">
              <w:pPr>
                <w:spacing w:after="0" w:line="240" w:lineRule="auto"/>
                <w:rPr>
                  <w:rFonts w:ascii="Times New Roman" w:hAnsi="Times New Roman" w:cs="Times New Roman"/>
                  <w:noProof/>
                  <w:color w:val="000000" w:themeColor="text1"/>
                </w:rPr>
              </w:pPr>
            </w:p>
            <w:p w14:paraId="46790AC5" w14:textId="28C9C998"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Brealey, R. M. (2023). </w:t>
              </w:r>
              <w:r w:rsidRPr="000104AD">
                <w:rPr>
                  <w:rFonts w:ascii="Times New Roman" w:hAnsi="Times New Roman" w:cs="Times New Roman"/>
                  <w:i/>
                  <w:iCs/>
                  <w:noProof/>
                  <w:color w:val="000000" w:themeColor="text1"/>
                </w:rPr>
                <w:t>Brealey, R., Myers, S. and Allen, F.</w:t>
              </w:r>
              <w:r w:rsidRPr="000104AD">
                <w:rPr>
                  <w:rFonts w:ascii="Times New Roman" w:hAnsi="Times New Roman" w:cs="Times New Roman"/>
                  <w:noProof/>
                  <w:color w:val="000000" w:themeColor="text1"/>
                </w:rPr>
                <w:t xml:space="preserve"> (14th edn). United Kingdom Principles of Corporate Finance.</w:t>
              </w:r>
            </w:p>
            <w:p w14:paraId="2BA2C028" w14:textId="77777777" w:rsidR="00231C3D" w:rsidRPr="000104AD" w:rsidRDefault="00231C3D" w:rsidP="00555A41">
              <w:pPr>
                <w:spacing w:after="0" w:line="240" w:lineRule="auto"/>
                <w:rPr>
                  <w:rFonts w:ascii="Times New Roman" w:hAnsi="Times New Roman" w:cs="Times New Roman"/>
                  <w:noProof/>
                  <w:color w:val="000000" w:themeColor="text1"/>
                </w:rPr>
              </w:pPr>
            </w:p>
            <w:p w14:paraId="2C9EF68B" w14:textId="507F35E2"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Carreno, A. (2024). Strategic Alignment in Program Management: A Framework for Sustainable Business Transformation. </w:t>
              </w:r>
              <w:r w:rsidRPr="000104AD">
                <w:rPr>
                  <w:rFonts w:ascii="Times New Roman" w:hAnsi="Times New Roman" w:cs="Times New Roman"/>
                  <w:i/>
                  <w:iCs/>
                  <w:noProof/>
                  <w:color w:val="000000" w:themeColor="text1"/>
                </w:rPr>
                <w:t>Institute for Change Leadership and Business Transformation</w:t>
              </w:r>
              <w:r w:rsidR="0013365F" w:rsidRPr="000104AD">
                <w:rPr>
                  <w:rFonts w:ascii="Times New Roman" w:hAnsi="Times New Roman" w:cs="Times New Roman"/>
                  <w:i/>
                  <w:iCs/>
                  <w:noProof/>
                  <w:color w:val="000000" w:themeColor="text1"/>
                </w:rPr>
                <w:t xml:space="preserve">. 1- 23. </w:t>
              </w:r>
              <w:r w:rsidR="0013365F" w:rsidRPr="000104AD">
                <w:rPr>
                  <w:rFonts w:ascii="Times New Roman" w:hAnsi="Times New Roman" w:cs="Times New Roman"/>
                  <w:color w:val="000000" w:themeColor="text1"/>
                  <w:shd w:val="clear" w:color="auto" w:fill="FFFFFF"/>
                </w:rPr>
                <w:t>DOI:</w:t>
              </w:r>
              <w:hyperlink r:id="rId15" w:tgtFrame="_blank" w:history="1">
                <w:r w:rsidR="0013365F" w:rsidRPr="000104AD">
                  <w:rPr>
                    <w:rStyle w:val="Hyperlink"/>
                    <w:rFonts w:ascii="Times New Roman" w:hAnsi="Times New Roman" w:cs="Times New Roman"/>
                    <w:color w:val="000000" w:themeColor="text1"/>
                    <w:u w:val="none"/>
                    <w:bdr w:val="none" w:sz="0" w:space="0" w:color="auto" w:frame="1"/>
                  </w:rPr>
                  <w:t>10.5281/zenodo.13922003</w:t>
                </w:r>
              </w:hyperlink>
              <w:r w:rsidR="0013365F" w:rsidRPr="000104AD">
                <w:rPr>
                  <w:rFonts w:ascii="Times New Roman" w:hAnsi="Times New Roman" w:cs="Times New Roman"/>
                  <w:color w:val="000000" w:themeColor="text1"/>
                </w:rPr>
                <w:t>.</w:t>
              </w:r>
            </w:p>
            <w:p w14:paraId="66DA0E33" w14:textId="77777777" w:rsidR="00231C3D" w:rsidRPr="000104AD" w:rsidRDefault="00231C3D" w:rsidP="00555A41">
              <w:pPr>
                <w:spacing w:after="0" w:line="240" w:lineRule="auto"/>
                <w:rPr>
                  <w:rFonts w:ascii="Times New Roman" w:hAnsi="Times New Roman" w:cs="Times New Roman"/>
                  <w:noProof/>
                  <w:color w:val="000000" w:themeColor="text1"/>
                </w:rPr>
              </w:pPr>
            </w:p>
            <w:p w14:paraId="6964F734" w14:textId="03AEBD3F"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Cheng, X. (2024). Research on the Inventory Management in the Modern Business. </w:t>
              </w:r>
              <w:r w:rsidRPr="000104AD">
                <w:rPr>
                  <w:rFonts w:ascii="Times New Roman" w:hAnsi="Times New Roman" w:cs="Times New Roman"/>
                  <w:i/>
                  <w:iCs/>
                  <w:noProof/>
                  <w:color w:val="000000" w:themeColor="text1"/>
                </w:rPr>
                <w:t>Research on the Inventory Management in the Modern Business, 60</w:t>
              </w:r>
              <w:r w:rsidRPr="000104AD">
                <w:rPr>
                  <w:rFonts w:ascii="Times New Roman" w:hAnsi="Times New Roman" w:cs="Times New Roman"/>
                  <w:noProof/>
                  <w:color w:val="000000" w:themeColor="text1"/>
                </w:rPr>
                <w:t>(1), 1-8.</w:t>
              </w:r>
              <w:r w:rsidR="00922DF6" w:rsidRPr="000104AD">
                <w:rPr>
                  <w:rFonts w:ascii="Times New Roman" w:hAnsi="Times New Roman" w:cs="Times New Roman"/>
                  <w:color w:val="000000" w:themeColor="text1"/>
                  <w:shd w:val="clear" w:color="auto" w:fill="FFFFFF"/>
                </w:rPr>
                <w:t xml:space="preserve"> DOI:</w:t>
              </w:r>
              <w:hyperlink r:id="rId16" w:tgtFrame="_blank" w:history="1">
                <w:r w:rsidR="00922DF6" w:rsidRPr="000104AD">
                  <w:rPr>
                    <w:rStyle w:val="Hyperlink"/>
                    <w:rFonts w:ascii="Times New Roman" w:hAnsi="Times New Roman" w:cs="Times New Roman"/>
                    <w:color w:val="000000" w:themeColor="text1"/>
                    <w:u w:val="none"/>
                    <w:bdr w:val="none" w:sz="0" w:space="0" w:color="auto" w:frame="1"/>
                  </w:rPr>
                  <w:t>10.54254/2754-1169/60/20231247</w:t>
                </w:r>
              </w:hyperlink>
              <w:r w:rsidR="00922DF6" w:rsidRPr="000104AD">
                <w:rPr>
                  <w:rFonts w:ascii="Times New Roman" w:hAnsi="Times New Roman" w:cs="Times New Roman"/>
                  <w:color w:val="000000" w:themeColor="text1"/>
                </w:rPr>
                <w:t>.</w:t>
              </w:r>
            </w:p>
            <w:p w14:paraId="6DF8AA86" w14:textId="77777777" w:rsidR="00A54CFC" w:rsidRPr="000104AD" w:rsidRDefault="00A54CFC" w:rsidP="00555A41">
              <w:pPr>
                <w:spacing w:after="0" w:line="240" w:lineRule="auto"/>
                <w:rPr>
                  <w:rFonts w:ascii="Times New Roman" w:hAnsi="Times New Roman" w:cs="Times New Roman"/>
                  <w:noProof/>
                  <w:color w:val="000000" w:themeColor="text1"/>
                </w:rPr>
              </w:pPr>
            </w:p>
            <w:p w14:paraId="616C7562" w14:textId="7A17B849"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Choudhary, S. (2025). A Critical Review of Budget Control Strategies for Effective Financial Management in Organizations. </w:t>
              </w:r>
              <w:r w:rsidRPr="000104AD">
                <w:rPr>
                  <w:rFonts w:ascii="Times New Roman" w:hAnsi="Times New Roman" w:cs="Times New Roman"/>
                  <w:i/>
                  <w:iCs/>
                  <w:noProof/>
                  <w:color w:val="000000" w:themeColor="text1"/>
                </w:rPr>
                <w:t>American Journal of Finance and Business Management, 4</w:t>
              </w:r>
              <w:r w:rsidRPr="000104AD">
                <w:rPr>
                  <w:rFonts w:ascii="Times New Roman" w:hAnsi="Times New Roman" w:cs="Times New Roman"/>
                  <w:noProof/>
                  <w:color w:val="000000" w:themeColor="text1"/>
                </w:rPr>
                <w:t>(1), 1-15.</w:t>
              </w:r>
              <w:r w:rsidR="00922DF6" w:rsidRPr="000104AD">
                <w:rPr>
                  <w:rFonts w:ascii="Times New Roman" w:hAnsi="Times New Roman" w:cs="Times New Roman"/>
                  <w:color w:val="000000" w:themeColor="text1"/>
                  <w:shd w:val="clear" w:color="auto" w:fill="FFFFFF"/>
                </w:rPr>
                <w:t xml:space="preserve"> DOI:</w:t>
              </w:r>
              <w:hyperlink r:id="rId17" w:tgtFrame="_blank" w:history="1">
                <w:r w:rsidR="00922DF6" w:rsidRPr="000104AD">
                  <w:rPr>
                    <w:rStyle w:val="Hyperlink"/>
                    <w:rFonts w:ascii="Times New Roman" w:hAnsi="Times New Roman" w:cs="Times New Roman"/>
                    <w:color w:val="000000" w:themeColor="text1"/>
                    <w:u w:val="none"/>
                    <w:bdr w:val="none" w:sz="0" w:space="0" w:color="auto" w:frame="1"/>
                  </w:rPr>
                  <w:t>10.58425/ajfbm.v4i1.364</w:t>
                </w:r>
              </w:hyperlink>
              <w:r w:rsidR="00922DF6" w:rsidRPr="000104AD">
                <w:rPr>
                  <w:rFonts w:ascii="Times New Roman" w:hAnsi="Times New Roman" w:cs="Times New Roman"/>
                  <w:color w:val="000000" w:themeColor="text1"/>
                </w:rPr>
                <w:t>.</w:t>
              </w:r>
            </w:p>
            <w:p w14:paraId="2F8600E3" w14:textId="77777777" w:rsidR="00231C3D" w:rsidRPr="000104AD" w:rsidRDefault="00231C3D" w:rsidP="00555A41">
              <w:pPr>
                <w:spacing w:after="0" w:line="240" w:lineRule="auto"/>
                <w:rPr>
                  <w:rFonts w:ascii="Times New Roman" w:hAnsi="Times New Roman" w:cs="Times New Roman"/>
                  <w:noProof/>
                  <w:color w:val="000000" w:themeColor="text1"/>
                </w:rPr>
              </w:pPr>
            </w:p>
            <w:p w14:paraId="18E0153C" w14:textId="77777777"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Drury, C. (2021). </w:t>
              </w:r>
              <w:r w:rsidRPr="000104AD">
                <w:rPr>
                  <w:rFonts w:ascii="Times New Roman" w:hAnsi="Times New Roman" w:cs="Times New Roman"/>
                  <w:i/>
                  <w:iCs/>
                  <w:noProof/>
                  <w:color w:val="000000" w:themeColor="text1"/>
                </w:rPr>
                <w:t>Management and Cost Accounting.</w:t>
              </w:r>
              <w:r w:rsidRPr="000104AD">
                <w:rPr>
                  <w:rFonts w:ascii="Times New Roman" w:hAnsi="Times New Roman" w:cs="Times New Roman"/>
                  <w:noProof/>
                  <w:color w:val="000000" w:themeColor="text1"/>
                </w:rPr>
                <w:t xml:space="preserve"> London: Prentice Hall.</w:t>
              </w:r>
            </w:p>
            <w:p w14:paraId="5F7418B4" w14:textId="77777777" w:rsidR="00231C3D" w:rsidRPr="000104AD" w:rsidRDefault="00231C3D" w:rsidP="00555A41">
              <w:pPr>
                <w:spacing w:after="0" w:line="240" w:lineRule="auto"/>
                <w:rPr>
                  <w:rFonts w:ascii="Times New Roman" w:hAnsi="Times New Roman" w:cs="Times New Roman"/>
                  <w:noProof/>
                  <w:color w:val="000000" w:themeColor="text1"/>
                </w:rPr>
              </w:pPr>
            </w:p>
            <w:p w14:paraId="679B5019" w14:textId="6BCFA6C3"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Edo-Osagie, E. (202</w:t>
              </w:r>
              <w:r w:rsidR="00AD704C" w:rsidRPr="000104AD">
                <w:rPr>
                  <w:rFonts w:ascii="Times New Roman" w:hAnsi="Times New Roman" w:cs="Times New Roman"/>
                  <w:noProof/>
                  <w:color w:val="000000" w:themeColor="text1"/>
                </w:rPr>
                <w:t>5</w:t>
              </w:r>
              <w:r w:rsidRPr="000104AD">
                <w:rPr>
                  <w:rFonts w:ascii="Times New Roman" w:hAnsi="Times New Roman" w:cs="Times New Roman"/>
                  <w:noProof/>
                  <w:color w:val="000000" w:themeColor="text1"/>
                </w:rPr>
                <w:t xml:space="preserve">). Advanced budgeting and dynamic allocation strategies for maximizing financial resilience amid economic volatility and market shifts. </w:t>
              </w:r>
              <w:r w:rsidRPr="000104AD">
                <w:rPr>
                  <w:rFonts w:ascii="Times New Roman" w:hAnsi="Times New Roman" w:cs="Times New Roman"/>
                  <w:i/>
                  <w:iCs/>
                  <w:noProof/>
                  <w:color w:val="000000" w:themeColor="text1"/>
                </w:rPr>
                <w:t>International Journal of Research Publication and Reviews</w:t>
              </w:r>
              <w:r w:rsidRPr="000104AD">
                <w:rPr>
                  <w:rFonts w:ascii="Times New Roman" w:hAnsi="Times New Roman" w:cs="Times New Roman"/>
                  <w:noProof/>
                  <w:color w:val="000000" w:themeColor="text1"/>
                </w:rPr>
                <w:t>.</w:t>
              </w:r>
              <w:r w:rsidR="00AA27B0" w:rsidRPr="000104AD">
                <w:rPr>
                  <w:rFonts w:ascii="Times New Roman" w:hAnsi="Times New Roman" w:cs="Times New Roman"/>
                  <w:noProof/>
                  <w:color w:val="000000" w:themeColor="text1"/>
                </w:rPr>
                <w:t xml:space="preserve"> Finance Analysis, University of New Haven</w:t>
              </w:r>
              <w:r w:rsidR="0013365F" w:rsidRPr="000104AD">
                <w:rPr>
                  <w:rFonts w:ascii="Times New Roman" w:hAnsi="Times New Roman" w:cs="Times New Roman"/>
                  <w:noProof/>
                  <w:color w:val="000000" w:themeColor="text1"/>
                </w:rPr>
                <w:t xml:space="preserve">. </w:t>
              </w:r>
            </w:p>
            <w:p w14:paraId="3BF0534E" w14:textId="0DB8B48D" w:rsidR="0013365F" w:rsidRPr="000104AD" w:rsidRDefault="0013365F" w:rsidP="00555A41">
              <w:pPr>
                <w:spacing w:after="0" w:line="240" w:lineRule="auto"/>
                <w:rPr>
                  <w:rFonts w:ascii="Times New Roman" w:hAnsi="Times New Roman" w:cs="Times New Roman"/>
                  <w:color w:val="000000" w:themeColor="text1"/>
                </w:rPr>
              </w:pPr>
              <w:r w:rsidRPr="000104AD">
                <w:rPr>
                  <w:rFonts w:ascii="Times New Roman" w:hAnsi="Times New Roman" w:cs="Times New Roman"/>
                  <w:noProof/>
                  <w:color w:val="000000" w:themeColor="text1"/>
                </w:rPr>
                <w:t xml:space="preserve">6(3), 1060-1077. </w:t>
              </w:r>
              <w:r w:rsidRPr="000104AD">
                <w:rPr>
                  <w:rFonts w:ascii="Times New Roman" w:hAnsi="Times New Roman" w:cs="Times New Roman"/>
                  <w:color w:val="000000" w:themeColor="text1"/>
                </w:rPr>
                <w:t>DOI:</w:t>
              </w:r>
              <w:hyperlink r:id="rId18" w:tgtFrame="_blank" w:history="1">
                <w:r w:rsidRPr="000104AD">
                  <w:rPr>
                    <w:rStyle w:val="Hyperlink"/>
                    <w:rFonts w:ascii="Times New Roman" w:hAnsi="Times New Roman" w:cs="Times New Roman"/>
                    <w:color w:val="000000" w:themeColor="text1"/>
                    <w:u w:val="none"/>
                    <w:bdr w:val="none" w:sz="0" w:space="0" w:color="auto" w:frame="1"/>
                  </w:rPr>
                  <w:t>10.55248/gengpi.6.0325.1130</w:t>
                </w:r>
              </w:hyperlink>
              <w:r w:rsidRPr="000104AD">
                <w:rPr>
                  <w:rFonts w:ascii="Times New Roman" w:hAnsi="Times New Roman" w:cs="Times New Roman"/>
                  <w:color w:val="000000" w:themeColor="text1"/>
                </w:rPr>
                <w:t>.</w:t>
              </w:r>
            </w:p>
            <w:p w14:paraId="33E260F3" w14:textId="77777777" w:rsidR="0013365F" w:rsidRPr="000104AD" w:rsidRDefault="0013365F" w:rsidP="00555A41">
              <w:pPr>
                <w:spacing w:after="0" w:line="240" w:lineRule="auto"/>
                <w:rPr>
                  <w:rFonts w:ascii="Times New Roman" w:hAnsi="Times New Roman" w:cs="Times New Roman"/>
                  <w:color w:val="000000" w:themeColor="text1"/>
                </w:rPr>
              </w:pPr>
            </w:p>
            <w:p w14:paraId="1C37E6DB" w14:textId="27A01F19" w:rsidR="00DE705C"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Fridson, M. a. (2022). </w:t>
              </w:r>
              <w:r w:rsidRPr="000104AD">
                <w:rPr>
                  <w:rFonts w:ascii="Times New Roman" w:hAnsi="Times New Roman" w:cs="Times New Roman"/>
                  <w:i/>
                  <w:iCs/>
                  <w:noProof/>
                  <w:color w:val="000000" w:themeColor="text1"/>
                </w:rPr>
                <w:t>Financial Statement Analysis: A Practitioner's Guide</w:t>
              </w:r>
              <w:r w:rsidRPr="000104AD">
                <w:rPr>
                  <w:rFonts w:ascii="Times New Roman" w:hAnsi="Times New Roman" w:cs="Times New Roman"/>
                  <w:noProof/>
                  <w:color w:val="000000" w:themeColor="text1"/>
                </w:rPr>
                <w:t xml:space="preserve"> (5 edn.). Finance: Wiley Finance.</w:t>
              </w:r>
            </w:p>
            <w:p w14:paraId="3B427666" w14:textId="77777777" w:rsidR="00642F98" w:rsidRPr="000104AD" w:rsidRDefault="00642F98" w:rsidP="00555A41">
              <w:pPr>
                <w:spacing w:after="0" w:line="240" w:lineRule="auto"/>
                <w:rPr>
                  <w:rFonts w:ascii="Times New Roman" w:hAnsi="Times New Roman" w:cs="Times New Roman"/>
                  <w:noProof/>
                  <w:color w:val="000000" w:themeColor="text1"/>
                </w:rPr>
              </w:pPr>
            </w:p>
            <w:p w14:paraId="1CC5D502" w14:textId="749CEA5A"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lastRenderedPageBreak/>
                <w:t xml:space="preserve">Garg, B. (2024). Moving beyond Beyond Budgeting: A Case Study of the Dynamic Interrelationships between Budgets and Forecasts. </w:t>
              </w:r>
              <w:r w:rsidRPr="000104AD">
                <w:rPr>
                  <w:rFonts w:ascii="Times New Roman" w:hAnsi="Times New Roman" w:cs="Times New Roman"/>
                  <w:i/>
                  <w:iCs/>
                  <w:noProof/>
                  <w:color w:val="000000" w:themeColor="text1"/>
                </w:rPr>
                <w:t>Accounting, Auditing &amp; Accountability Journal, 37</w:t>
              </w:r>
              <w:r w:rsidRPr="000104AD">
                <w:rPr>
                  <w:rFonts w:ascii="Times New Roman" w:hAnsi="Times New Roman" w:cs="Times New Roman"/>
                  <w:noProof/>
                  <w:color w:val="000000" w:themeColor="text1"/>
                </w:rPr>
                <w:t>(7), 1221-1247.</w:t>
              </w:r>
              <w:r w:rsidR="001F5FA8" w:rsidRPr="000104AD">
                <w:rPr>
                  <w:rFonts w:ascii="Times New Roman" w:hAnsi="Times New Roman" w:cs="Times New Roman"/>
                  <w:noProof/>
                  <w:color w:val="000000" w:themeColor="text1"/>
                </w:rPr>
                <w:t xml:space="preserve"> </w:t>
              </w:r>
              <w:r w:rsidR="001F5FA8" w:rsidRPr="000104AD">
                <w:rPr>
                  <w:rFonts w:ascii="Times New Roman" w:hAnsi="Times New Roman" w:cs="Times New Roman"/>
                  <w:color w:val="000000" w:themeColor="text1"/>
                  <w:shd w:val="clear" w:color="auto" w:fill="FFFFFF"/>
                </w:rPr>
                <w:t>DOI:</w:t>
              </w:r>
              <w:hyperlink r:id="rId19" w:tgtFrame="_blank" w:history="1">
                <w:r w:rsidR="001F5FA8" w:rsidRPr="000104AD">
                  <w:rPr>
                    <w:rStyle w:val="Hyperlink"/>
                    <w:rFonts w:ascii="Times New Roman" w:hAnsi="Times New Roman" w:cs="Times New Roman"/>
                    <w:color w:val="000000" w:themeColor="text1"/>
                    <w:u w:val="none"/>
                    <w:bdr w:val="none" w:sz="0" w:space="0" w:color="auto" w:frame="1"/>
                  </w:rPr>
                  <w:t>10.1080/09638180.2024.2362681</w:t>
                </w:r>
              </w:hyperlink>
              <w:r w:rsidR="001F5FA8" w:rsidRPr="000104AD">
                <w:rPr>
                  <w:rFonts w:ascii="Times New Roman" w:hAnsi="Times New Roman" w:cs="Times New Roman"/>
                  <w:color w:val="000000" w:themeColor="text1"/>
                </w:rPr>
                <w:t>.</w:t>
              </w:r>
            </w:p>
            <w:p w14:paraId="352836B4" w14:textId="77777777" w:rsidR="00231C3D" w:rsidRPr="000104AD" w:rsidRDefault="00231C3D" w:rsidP="00555A41">
              <w:pPr>
                <w:spacing w:after="0" w:line="240" w:lineRule="auto"/>
                <w:rPr>
                  <w:rFonts w:ascii="Times New Roman" w:hAnsi="Times New Roman" w:cs="Times New Roman"/>
                  <w:noProof/>
                  <w:color w:val="000000" w:themeColor="text1"/>
                </w:rPr>
              </w:pPr>
            </w:p>
            <w:p w14:paraId="6C897116" w14:textId="77777777"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Gaur, V. F. (2022). Inventory management in retail chains: empirical evidence. </w:t>
              </w:r>
              <w:r w:rsidRPr="000104AD">
                <w:rPr>
                  <w:rFonts w:ascii="Times New Roman" w:hAnsi="Times New Roman" w:cs="Times New Roman"/>
                  <w:i/>
                  <w:iCs/>
                  <w:noProof/>
                  <w:color w:val="000000" w:themeColor="text1"/>
                </w:rPr>
                <w:t>Journal of Operations Management, 68</w:t>
              </w:r>
              <w:r w:rsidRPr="000104AD">
                <w:rPr>
                  <w:rFonts w:ascii="Times New Roman" w:hAnsi="Times New Roman" w:cs="Times New Roman"/>
                  <w:noProof/>
                  <w:color w:val="000000" w:themeColor="text1"/>
                </w:rPr>
                <w:t>(1), 1-15.</w:t>
              </w:r>
            </w:p>
            <w:p w14:paraId="2EA1153A" w14:textId="77777777" w:rsidR="00C933BA" w:rsidRPr="000104AD" w:rsidRDefault="00C933BA" w:rsidP="00555A41">
              <w:pPr>
                <w:spacing w:after="0" w:line="240" w:lineRule="auto"/>
                <w:rPr>
                  <w:rFonts w:ascii="Times New Roman" w:hAnsi="Times New Roman" w:cs="Times New Roman"/>
                  <w:noProof/>
                  <w:color w:val="000000" w:themeColor="text1"/>
                </w:rPr>
              </w:pPr>
            </w:p>
            <w:p w14:paraId="6FC43E25" w14:textId="515A60C3"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Grzybowska, K.</w:t>
              </w:r>
              <w:r w:rsidR="00C933BA" w:rsidRPr="000104AD">
                <w:rPr>
                  <w:rFonts w:ascii="Times New Roman" w:hAnsi="Times New Roman" w:cs="Times New Roman"/>
                  <w:noProof/>
                  <w:color w:val="000000" w:themeColor="text1"/>
                </w:rPr>
                <w:t xml:space="preserve"> </w:t>
              </w:r>
              <w:r w:rsidRPr="000104AD">
                <w:rPr>
                  <w:rFonts w:ascii="Times New Roman" w:hAnsi="Times New Roman" w:cs="Times New Roman"/>
                  <w:noProof/>
                  <w:color w:val="000000" w:themeColor="text1"/>
                </w:rPr>
                <w:t xml:space="preserve">(2022). Global Changes and Disruptions in Supply Chains—Preliminary Research to Sustainable Resilience of Supply Chains. </w:t>
              </w:r>
              <w:r w:rsidRPr="000104AD">
                <w:rPr>
                  <w:rFonts w:ascii="Times New Roman" w:hAnsi="Times New Roman" w:cs="Times New Roman"/>
                  <w:i/>
                  <w:iCs/>
                  <w:noProof/>
                  <w:color w:val="000000" w:themeColor="text1"/>
                </w:rPr>
                <w:t>Energies, 15</w:t>
              </w:r>
              <w:r w:rsidRPr="000104AD">
                <w:rPr>
                  <w:rFonts w:ascii="Times New Roman" w:hAnsi="Times New Roman" w:cs="Times New Roman"/>
                  <w:noProof/>
                  <w:color w:val="000000" w:themeColor="text1"/>
                </w:rPr>
                <w:t>(13)</w:t>
              </w:r>
              <w:r w:rsidR="001F5FA8" w:rsidRPr="000104AD">
                <w:rPr>
                  <w:rFonts w:ascii="Times New Roman" w:hAnsi="Times New Roman" w:cs="Times New Roman"/>
                  <w:noProof/>
                  <w:color w:val="000000" w:themeColor="text1"/>
                </w:rPr>
                <w:t xml:space="preserve">, 4579. </w:t>
              </w:r>
              <w:r w:rsidR="00DE705C" w:rsidRPr="000104AD">
                <w:rPr>
                  <w:rFonts w:ascii="Times New Roman" w:hAnsi="Times New Roman" w:cs="Times New Roman"/>
                  <w:color w:val="000000" w:themeColor="text1"/>
                  <w:shd w:val="clear" w:color="auto" w:fill="FFFFFF"/>
                </w:rPr>
                <w:t>DOI:</w:t>
              </w:r>
              <w:hyperlink r:id="rId20" w:tgtFrame="_blank" w:history="1">
                <w:r w:rsidR="00DE705C" w:rsidRPr="000104AD">
                  <w:rPr>
                    <w:rStyle w:val="Hyperlink"/>
                    <w:rFonts w:ascii="Times New Roman" w:hAnsi="Times New Roman" w:cs="Times New Roman"/>
                    <w:color w:val="000000" w:themeColor="text1"/>
                    <w:u w:val="none"/>
                    <w:bdr w:val="none" w:sz="0" w:space="0" w:color="auto" w:frame="1"/>
                  </w:rPr>
                  <w:t>10.3390/en15134579</w:t>
                </w:r>
              </w:hyperlink>
              <w:r w:rsidR="00DE705C" w:rsidRPr="000104AD">
                <w:rPr>
                  <w:rFonts w:ascii="Times New Roman" w:hAnsi="Times New Roman" w:cs="Times New Roman"/>
                  <w:color w:val="000000" w:themeColor="text1"/>
                </w:rPr>
                <w:t>.</w:t>
              </w:r>
            </w:p>
            <w:p w14:paraId="561DB679" w14:textId="77777777" w:rsidR="00C933BA" w:rsidRPr="000104AD" w:rsidRDefault="00C933BA" w:rsidP="00555A41">
              <w:pPr>
                <w:spacing w:after="0" w:line="240" w:lineRule="auto"/>
                <w:rPr>
                  <w:rFonts w:ascii="Times New Roman" w:hAnsi="Times New Roman" w:cs="Times New Roman"/>
                  <w:noProof/>
                  <w:color w:val="000000" w:themeColor="text1"/>
                </w:rPr>
              </w:pPr>
            </w:p>
            <w:p w14:paraId="5690F386" w14:textId="77777777"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Hansen, D. M. (2021). </w:t>
              </w:r>
              <w:r w:rsidRPr="000104AD">
                <w:rPr>
                  <w:rFonts w:ascii="Times New Roman" w:hAnsi="Times New Roman" w:cs="Times New Roman"/>
                  <w:i/>
                  <w:iCs/>
                  <w:noProof/>
                  <w:color w:val="000000" w:themeColor="text1"/>
                </w:rPr>
                <w:t>Cost Management.</w:t>
              </w:r>
              <w:r w:rsidRPr="000104AD">
                <w:rPr>
                  <w:rFonts w:ascii="Times New Roman" w:hAnsi="Times New Roman" w:cs="Times New Roman"/>
                  <w:noProof/>
                  <w:color w:val="000000" w:themeColor="text1"/>
                </w:rPr>
                <w:t xml:space="preserve"> (Vol. 4th edn). Boston: MA: Cengage Learning.</w:t>
              </w:r>
            </w:p>
            <w:p w14:paraId="68855491" w14:textId="77777777" w:rsidR="00C933BA" w:rsidRPr="000104AD" w:rsidRDefault="00C933BA" w:rsidP="00555A41">
              <w:pPr>
                <w:spacing w:after="0" w:line="240" w:lineRule="auto"/>
                <w:rPr>
                  <w:rFonts w:ascii="Times New Roman" w:hAnsi="Times New Roman" w:cs="Times New Roman"/>
                  <w:noProof/>
                  <w:color w:val="000000" w:themeColor="text1"/>
                </w:rPr>
              </w:pPr>
            </w:p>
            <w:p w14:paraId="11DB2CAE" w14:textId="5E411145"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Hope, J. </w:t>
              </w:r>
              <w:r w:rsidR="001F5FA8" w:rsidRPr="000104AD">
                <w:rPr>
                  <w:rFonts w:ascii="Times New Roman" w:hAnsi="Times New Roman" w:cs="Times New Roman"/>
                  <w:noProof/>
                  <w:color w:val="000000" w:themeColor="text1"/>
                </w:rPr>
                <w:t>A</w:t>
              </w:r>
              <w:r w:rsidRPr="000104AD">
                <w:rPr>
                  <w:rFonts w:ascii="Times New Roman" w:hAnsi="Times New Roman" w:cs="Times New Roman"/>
                  <w:noProof/>
                  <w:color w:val="000000" w:themeColor="text1"/>
                </w:rPr>
                <w:t xml:space="preserve">. (2020). </w:t>
              </w:r>
              <w:r w:rsidRPr="000104AD">
                <w:rPr>
                  <w:rFonts w:ascii="Times New Roman" w:hAnsi="Times New Roman" w:cs="Times New Roman"/>
                  <w:i/>
                  <w:iCs/>
                  <w:noProof/>
                  <w:color w:val="000000" w:themeColor="text1"/>
                </w:rPr>
                <w:t>Beyond Budgeting: How Managers Can Break Free from the Annual Performance Trap</w:t>
              </w:r>
              <w:r w:rsidRPr="000104AD">
                <w:rPr>
                  <w:rFonts w:ascii="Times New Roman" w:hAnsi="Times New Roman" w:cs="Times New Roman"/>
                  <w:noProof/>
                  <w:color w:val="000000" w:themeColor="text1"/>
                </w:rPr>
                <w:t xml:space="preserve"> (Vol. 2). Harlow: Pearson.</w:t>
              </w:r>
            </w:p>
            <w:p w14:paraId="4996D55C" w14:textId="77777777" w:rsidR="00C933BA" w:rsidRPr="000104AD" w:rsidRDefault="00C933BA" w:rsidP="00555A41">
              <w:pPr>
                <w:spacing w:after="0" w:line="240" w:lineRule="auto"/>
                <w:rPr>
                  <w:rFonts w:ascii="Times New Roman" w:hAnsi="Times New Roman" w:cs="Times New Roman"/>
                  <w:noProof/>
                  <w:color w:val="000000" w:themeColor="text1"/>
                </w:rPr>
              </w:pPr>
            </w:p>
            <w:p w14:paraId="204DD040" w14:textId="77777777"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Hussain, S. S. (2024). </w:t>
              </w:r>
              <w:r w:rsidRPr="000104AD">
                <w:rPr>
                  <w:rFonts w:ascii="Times New Roman" w:hAnsi="Times New Roman" w:cs="Times New Roman"/>
                  <w:i/>
                  <w:iCs/>
                  <w:noProof/>
                  <w:color w:val="000000" w:themeColor="text1"/>
                </w:rPr>
                <w:t>Mastering Financial Strategy: A Guide to Management Accounting.</w:t>
              </w:r>
              <w:r w:rsidRPr="000104AD">
                <w:rPr>
                  <w:rFonts w:ascii="Times New Roman" w:hAnsi="Times New Roman" w:cs="Times New Roman"/>
                  <w:noProof/>
                  <w:color w:val="000000" w:themeColor="text1"/>
                </w:rPr>
                <w:t xml:space="preserve"> Sivakasi, Tamil Nadu: Pandit Publications.</w:t>
              </w:r>
            </w:p>
            <w:p w14:paraId="753CD4AA" w14:textId="77777777" w:rsidR="00C933BA" w:rsidRPr="000104AD" w:rsidRDefault="00C933BA" w:rsidP="00555A41">
              <w:pPr>
                <w:spacing w:after="0" w:line="240" w:lineRule="auto"/>
                <w:rPr>
                  <w:rFonts w:ascii="Times New Roman" w:hAnsi="Times New Roman" w:cs="Times New Roman"/>
                  <w:noProof/>
                  <w:color w:val="000000" w:themeColor="text1"/>
                </w:rPr>
              </w:pPr>
            </w:p>
            <w:p w14:paraId="643AF433" w14:textId="79DBAD11"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Kiuri, D. R. (2022). Behavioral Finance and Its Role in Shaping Managerial Decisions: Cognitive Biases in Corporate Financial Strategy. </w:t>
              </w:r>
              <w:r w:rsidRPr="000104AD">
                <w:rPr>
                  <w:rFonts w:ascii="Times New Roman" w:hAnsi="Times New Roman" w:cs="Times New Roman"/>
                  <w:i/>
                  <w:iCs/>
                  <w:noProof/>
                  <w:color w:val="000000" w:themeColor="text1"/>
                </w:rPr>
                <w:t>Brainae Journal of Business, Sciences and Technology, 6</w:t>
              </w:r>
              <w:r w:rsidRPr="000104AD">
                <w:rPr>
                  <w:rFonts w:ascii="Times New Roman" w:hAnsi="Times New Roman" w:cs="Times New Roman"/>
                  <w:noProof/>
                  <w:color w:val="000000" w:themeColor="text1"/>
                </w:rPr>
                <w:t>(2)</w:t>
              </w:r>
              <w:r w:rsidR="001F5FA8" w:rsidRPr="000104AD">
                <w:rPr>
                  <w:rFonts w:ascii="Times New Roman" w:hAnsi="Times New Roman" w:cs="Times New Roman"/>
                  <w:noProof/>
                  <w:color w:val="000000" w:themeColor="text1"/>
                </w:rPr>
                <w:t>, 930-940.</w:t>
              </w:r>
            </w:p>
            <w:p w14:paraId="4E9361AF" w14:textId="77777777" w:rsidR="00C933BA" w:rsidRPr="000104AD" w:rsidRDefault="00C933BA" w:rsidP="00555A41">
              <w:pPr>
                <w:spacing w:after="0" w:line="240" w:lineRule="auto"/>
                <w:rPr>
                  <w:rFonts w:ascii="Times New Roman" w:hAnsi="Times New Roman" w:cs="Times New Roman"/>
                  <w:noProof/>
                  <w:color w:val="000000" w:themeColor="text1"/>
                </w:rPr>
              </w:pPr>
            </w:p>
            <w:p w14:paraId="44B73745" w14:textId="6D490FCB"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Kliestik, T. V. (2021).</w:t>
              </w:r>
              <w:r w:rsidR="004629EF" w:rsidRPr="000104AD">
                <w:rPr>
                  <w:rFonts w:ascii="Times New Roman" w:hAnsi="Times New Roman" w:cs="Times New Roman"/>
                  <w:noProof/>
                  <w:color w:val="000000" w:themeColor="text1"/>
                </w:rPr>
                <w:t xml:space="preserve"> </w:t>
              </w:r>
              <w:r w:rsidR="004629EF" w:rsidRPr="000104AD">
                <w:rPr>
                  <w:rFonts w:ascii="Times New Roman" w:hAnsi="Times New Roman" w:cs="Times New Roman"/>
                  <w:color w:val="000000" w:themeColor="text1"/>
                </w:rPr>
                <w:t>Remaining financially healthy and competitive: The role of financial predictors</w:t>
              </w:r>
              <w:r w:rsidRPr="000104AD">
                <w:rPr>
                  <w:rFonts w:ascii="Times New Roman" w:hAnsi="Times New Roman" w:cs="Times New Roman"/>
                  <w:noProof/>
                  <w:color w:val="000000" w:themeColor="text1"/>
                </w:rPr>
                <w:t xml:space="preserve">. </w:t>
              </w:r>
              <w:r w:rsidRPr="000104AD">
                <w:rPr>
                  <w:rFonts w:ascii="Times New Roman" w:hAnsi="Times New Roman" w:cs="Times New Roman"/>
                  <w:i/>
                  <w:iCs/>
                  <w:noProof/>
                  <w:color w:val="000000" w:themeColor="text1"/>
                </w:rPr>
                <w:t>Journal of Competitiveness, 12</w:t>
              </w:r>
              <w:r w:rsidRPr="000104AD">
                <w:rPr>
                  <w:rFonts w:ascii="Times New Roman" w:hAnsi="Times New Roman" w:cs="Times New Roman"/>
                  <w:noProof/>
                  <w:color w:val="000000" w:themeColor="text1"/>
                </w:rPr>
                <w:t>(1), 74-92.</w:t>
              </w:r>
              <w:r w:rsidR="001F5FA8" w:rsidRPr="000104AD">
                <w:rPr>
                  <w:rFonts w:ascii="Times New Roman" w:hAnsi="Times New Roman" w:cs="Times New Roman"/>
                  <w:noProof/>
                  <w:color w:val="000000" w:themeColor="text1"/>
                </w:rPr>
                <w:t xml:space="preserve"> </w:t>
              </w:r>
              <w:r w:rsidR="00CD50FD" w:rsidRPr="000104AD">
                <w:rPr>
                  <w:rFonts w:ascii="Times New Roman" w:hAnsi="Times New Roman" w:cs="Times New Roman"/>
                  <w:color w:val="000000" w:themeColor="text1"/>
                  <w:shd w:val="clear" w:color="auto" w:fill="FFFFFF"/>
                </w:rPr>
                <w:t>DOI:</w:t>
              </w:r>
              <w:r w:rsidR="000104AD">
                <w:rPr>
                  <w:rFonts w:ascii="Times New Roman" w:hAnsi="Times New Roman" w:cs="Times New Roman"/>
                  <w:color w:val="000000" w:themeColor="text1"/>
                  <w:shd w:val="clear" w:color="auto" w:fill="FFFFFF"/>
                </w:rPr>
                <w:t xml:space="preserve"> </w:t>
              </w:r>
              <w:r w:rsidR="00CD50FD" w:rsidRPr="000104AD">
                <w:rPr>
                  <w:rFonts w:ascii="Times New Roman" w:hAnsi="Times New Roman" w:cs="Times New Roman"/>
                  <w:noProof/>
                  <w:color w:val="000000" w:themeColor="text1"/>
                </w:rPr>
                <w:t>https://doi.org/10.7441/joc.2020.01.05</w:t>
              </w:r>
              <w:r w:rsidR="001F5FA8" w:rsidRPr="000104AD">
                <w:rPr>
                  <w:rFonts w:ascii="Times New Roman" w:hAnsi="Times New Roman" w:cs="Times New Roman"/>
                  <w:noProof/>
                  <w:color w:val="000000" w:themeColor="text1"/>
                </w:rPr>
                <w:t>.</w:t>
              </w:r>
              <w:r w:rsidR="00CD50FD" w:rsidRPr="000104AD">
                <w:rPr>
                  <w:rFonts w:ascii="Times New Roman" w:hAnsi="Times New Roman" w:cs="Times New Roman"/>
                  <w:noProof/>
                  <w:color w:val="000000" w:themeColor="text1"/>
                </w:rPr>
                <w:t xml:space="preserve"> </w:t>
              </w:r>
            </w:p>
            <w:p w14:paraId="25241C4B" w14:textId="77777777" w:rsidR="00C933BA" w:rsidRPr="000104AD" w:rsidRDefault="00C933BA" w:rsidP="00555A41">
              <w:pPr>
                <w:spacing w:after="0" w:line="240" w:lineRule="auto"/>
                <w:rPr>
                  <w:rFonts w:ascii="Times New Roman" w:hAnsi="Times New Roman" w:cs="Times New Roman"/>
                  <w:noProof/>
                  <w:color w:val="000000" w:themeColor="text1"/>
                </w:rPr>
              </w:pPr>
            </w:p>
            <w:p w14:paraId="0A410018" w14:textId="77777777" w:rsidR="004629EF" w:rsidRPr="000104AD" w:rsidRDefault="00FA0528" w:rsidP="00555A41">
              <w:pPr>
                <w:spacing w:after="0" w:line="240" w:lineRule="auto"/>
                <w:rPr>
                  <w:rFonts w:ascii="Times New Roman" w:hAnsi="Times New Roman" w:cs="Times New Roman"/>
                  <w:i/>
                  <w:iCs/>
                  <w:noProof/>
                  <w:color w:val="000000" w:themeColor="text1"/>
                </w:rPr>
              </w:pPr>
              <w:r w:rsidRPr="000104AD">
                <w:rPr>
                  <w:rFonts w:ascii="Times New Roman" w:hAnsi="Times New Roman" w:cs="Times New Roman"/>
                  <w:noProof/>
                  <w:color w:val="000000" w:themeColor="text1"/>
                </w:rPr>
                <w:t xml:space="preserve">Lasmiyati, L. (2025). From tradition to transformation: A review of modern corporate budgeting approaches. </w:t>
              </w:r>
              <w:r w:rsidRPr="000104AD">
                <w:rPr>
                  <w:rFonts w:ascii="Times New Roman" w:hAnsi="Times New Roman" w:cs="Times New Roman"/>
                  <w:i/>
                  <w:iCs/>
                  <w:noProof/>
                  <w:color w:val="000000" w:themeColor="text1"/>
                </w:rPr>
                <w:t xml:space="preserve">Gema Kampus Institute of Social and Political Sciences (IISIP) </w:t>
              </w:r>
            </w:p>
            <w:p w14:paraId="43D03DBD" w14:textId="18DB8811" w:rsidR="00FA0528" w:rsidRPr="000104AD" w:rsidRDefault="00FA0528" w:rsidP="00555A41">
              <w:pPr>
                <w:tabs>
                  <w:tab w:val="left" w:pos="3692"/>
                </w:tabs>
                <w:spacing w:after="0" w:line="240" w:lineRule="auto"/>
                <w:rPr>
                  <w:rFonts w:ascii="Times New Roman" w:hAnsi="Times New Roman" w:cs="Times New Roman"/>
                  <w:noProof/>
                  <w:color w:val="000000" w:themeColor="text1"/>
                </w:rPr>
              </w:pPr>
              <w:r w:rsidRPr="000104AD">
                <w:rPr>
                  <w:rFonts w:ascii="Times New Roman" w:hAnsi="Times New Roman" w:cs="Times New Roman"/>
                  <w:i/>
                  <w:iCs/>
                  <w:noProof/>
                  <w:color w:val="000000" w:themeColor="text1"/>
                </w:rPr>
                <w:t>YAPIS Biak, 20</w:t>
              </w:r>
              <w:r w:rsidRPr="000104AD">
                <w:rPr>
                  <w:rFonts w:ascii="Times New Roman" w:hAnsi="Times New Roman" w:cs="Times New Roman"/>
                  <w:noProof/>
                  <w:color w:val="000000" w:themeColor="text1"/>
                </w:rPr>
                <w:t>(2)</w:t>
              </w:r>
              <w:r w:rsidR="001F5FA8" w:rsidRPr="000104AD">
                <w:rPr>
                  <w:rFonts w:ascii="Times New Roman" w:hAnsi="Times New Roman" w:cs="Times New Roman"/>
                  <w:noProof/>
                  <w:color w:val="000000" w:themeColor="text1"/>
                </w:rPr>
                <w:t xml:space="preserve">, 75-80. </w:t>
              </w:r>
              <w:r w:rsidR="001F5FA8" w:rsidRPr="000104AD">
                <w:rPr>
                  <w:rFonts w:ascii="Times New Roman" w:hAnsi="Times New Roman" w:cs="Times New Roman"/>
                  <w:color w:val="000000" w:themeColor="text1"/>
                  <w:shd w:val="clear" w:color="auto" w:fill="FFFFFF"/>
                </w:rPr>
                <w:t>DOI:</w:t>
              </w:r>
              <w:hyperlink r:id="rId21" w:tgtFrame="_blank" w:history="1">
                <w:r w:rsidR="001F5FA8" w:rsidRPr="000104AD">
                  <w:rPr>
                    <w:rStyle w:val="Hyperlink"/>
                    <w:rFonts w:ascii="Times New Roman" w:hAnsi="Times New Roman" w:cs="Times New Roman"/>
                    <w:color w:val="000000" w:themeColor="text1"/>
                    <w:u w:val="none"/>
                    <w:bdr w:val="none" w:sz="0" w:space="0" w:color="auto" w:frame="1"/>
                  </w:rPr>
                  <w:t>10.52049/gemakampus.v20i2.498</w:t>
                </w:r>
              </w:hyperlink>
              <w:r w:rsidR="001F5FA8" w:rsidRPr="000104AD">
                <w:rPr>
                  <w:rFonts w:ascii="Times New Roman" w:hAnsi="Times New Roman" w:cs="Times New Roman"/>
                  <w:color w:val="000000" w:themeColor="text1"/>
                </w:rPr>
                <w:t>.</w:t>
              </w:r>
              <w:r w:rsidR="001F5FA8" w:rsidRPr="000104AD">
                <w:rPr>
                  <w:rFonts w:ascii="Times New Roman" w:hAnsi="Times New Roman" w:cs="Times New Roman"/>
                  <w:noProof/>
                  <w:color w:val="000000" w:themeColor="text1"/>
                </w:rPr>
                <w:tab/>
              </w:r>
            </w:p>
            <w:p w14:paraId="670E77CA" w14:textId="77777777" w:rsidR="004629EF" w:rsidRPr="000104AD" w:rsidRDefault="004629EF" w:rsidP="00555A41">
              <w:pPr>
                <w:spacing w:after="0" w:line="240" w:lineRule="auto"/>
                <w:rPr>
                  <w:rFonts w:ascii="Times New Roman" w:hAnsi="Times New Roman" w:cs="Times New Roman"/>
                  <w:noProof/>
                  <w:color w:val="000000" w:themeColor="text1"/>
                </w:rPr>
              </w:pPr>
            </w:p>
            <w:p w14:paraId="26DD562D" w14:textId="46865A2F"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Liyanage, T. (2021). From 'Traditional’ Budgeting to </w:t>
              </w:r>
              <w:r w:rsidR="00DE705C" w:rsidRPr="000104AD">
                <w:rPr>
                  <w:rFonts w:ascii="Times New Roman" w:hAnsi="Times New Roman" w:cs="Times New Roman"/>
                  <w:noProof/>
                  <w:color w:val="000000" w:themeColor="text1"/>
                </w:rPr>
                <w:t>'</w:t>
              </w:r>
              <w:r w:rsidRPr="000104AD">
                <w:rPr>
                  <w:rFonts w:ascii="Times New Roman" w:hAnsi="Times New Roman" w:cs="Times New Roman"/>
                  <w:noProof/>
                  <w:color w:val="000000" w:themeColor="text1"/>
                </w:rPr>
                <w:t xml:space="preserve">Better’ Budgeting: Navigating through ‘Stability’ and ‘Change’. </w:t>
              </w:r>
              <w:r w:rsidRPr="000104AD">
                <w:rPr>
                  <w:rFonts w:ascii="Times New Roman" w:hAnsi="Times New Roman" w:cs="Times New Roman"/>
                  <w:i/>
                  <w:iCs/>
                  <w:noProof/>
                  <w:color w:val="000000" w:themeColor="text1"/>
                </w:rPr>
                <w:t>Management Accounting Frontiers</w:t>
              </w:r>
              <w:r w:rsidRPr="000104AD">
                <w:rPr>
                  <w:rFonts w:ascii="Times New Roman" w:hAnsi="Times New Roman" w:cs="Times New Roman"/>
                  <w:noProof/>
                  <w:color w:val="000000" w:themeColor="text1"/>
                </w:rPr>
                <w:t>(4), 27-50.</w:t>
              </w:r>
            </w:p>
            <w:p w14:paraId="438437E0" w14:textId="77777777" w:rsidR="004629EF" w:rsidRPr="000104AD" w:rsidRDefault="004629EF" w:rsidP="00555A41">
              <w:pPr>
                <w:spacing w:after="0" w:line="240" w:lineRule="auto"/>
                <w:rPr>
                  <w:rFonts w:ascii="Times New Roman" w:hAnsi="Times New Roman" w:cs="Times New Roman"/>
                  <w:noProof/>
                  <w:color w:val="000000" w:themeColor="text1"/>
                </w:rPr>
              </w:pPr>
            </w:p>
            <w:p w14:paraId="143FC003" w14:textId="347B0D31"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Majeed, M. C. (2024). </w:t>
              </w:r>
              <w:r w:rsidRPr="000104AD">
                <w:rPr>
                  <w:rFonts w:ascii="Times New Roman" w:hAnsi="Times New Roman" w:cs="Times New Roman"/>
                  <w:i/>
                  <w:iCs/>
                  <w:noProof/>
                  <w:color w:val="000000" w:themeColor="text1"/>
                </w:rPr>
                <w:t>Digital Transformation in the Customer Experience.</w:t>
              </w:r>
              <w:r w:rsidRPr="000104AD">
                <w:rPr>
                  <w:rFonts w:ascii="Times New Roman" w:hAnsi="Times New Roman" w:cs="Times New Roman"/>
                  <w:noProof/>
                  <w:color w:val="000000" w:themeColor="text1"/>
                </w:rPr>
                <w:t xml:space="preserve"> India: Apple Academic Press.</w:t>
              </w:r>
              <w:r w:rsidR="00541608" w:rsidRPr="000104AD">
                <w:rPr>
                  <w:rFonts w:ascii="Times New Roman" w:hAnsi="Times New Roman" w:cs="Times New Roman"/>
                  <w:color w:val="000000" w:themeColor="text1"/>
                  <w:shd w:val="clear" w:color="auto" w:fill="FFFFFF"/>
                </w:rPr>
                <w:t xml:space="preserve"> DOI:</w:t>
              </w:r>
              <w:hyperlink r:id="rId22" w:tgtFrame="_blank" w:history="1">
                <w:r w:rsidR="00541608" w:rsidRPr="000104AD">
                  <w:rPr>
                    <w:rStyle w:val="Hyperlink"/>
                    <w:rFonts w:ascii="Times New Roman" w:hAnsi="Times New Roman" w:cs="Times New Roman"/>
                    <w:color w:val="000000" w:themeColor="text1"/>
                    <w:u w:val="none"/>
                    <w:bdr w:val="none" w:sz="0" w:space="0" w:color="auto" w:frame="1"/>
                  </w:rPr>
                  <w:t>10.1201/9781003560449</w:t>
                </w:r>
              </w:hyperlink>
              <w:r w:rsidR="00541608" w:rsidRPr="000104AD">
                <w:rPr>
                  <w:rFonts w:ascii="Times New Roman" w:hAnsi="Times New Roman" w:cs="Times New Roman"/>
                  <w:color w:val="000000" w:themeColor="text1"/>
                </w:rPr>
                <w:t>.</w:t>
              </w:r>
            </w:p>
            <w:p w14:paraId="08F30A00" w14:textId="77777777" w:rsidR="004629EF" w:rsidRPr="000104AD" w:rsidRDefault="004629EF" w:rsidP="00555A41">
              <w:pPr>
                <w:spacing w:after="0" w:line="240" w:lineRule="auto"/>
                <w:rPr>
                  <w:rFonts w:ascii="Times New Roman" w:hAnsi="Times New Roman" w:cs="Times New Roman"/>
                  <w:noProof/>
                  <w:color w:val="000000" w:themeColor="text1"/>
                </w:rPr>
              </w:pPr>
            </w:p>
            <w:p w14:paraId="6CB5E763" w14:textId="6D8ECD91"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Martinez, O. J. (2025). The Role of Flexible Budgeting in Uncertain Economic Environments: How Businesses Can Adapt Budgeting Strategies to Market Volatility and Global Shocks. </w:t>
              </w:r>
              <w:r w:rsidRPr="000104AD">
                <w:rPr>
                  <w:rFonts w:ascii="Times New Roman" w:hAnsi="Times New Roman" w:cs="Times New Roman"/>
                  <w:i/>
                  <w:iCs/>
                  <w:noProof/>
                  <w:color w:val="000000" w:themeColor="text1"/>
                </w:rPr>
                <w:t>Journal of Advanced Research and Transformative Knowledge, 6</w:t>
              </w:r>
              <w:r w:rsidRPr="000104AD">
                <w:rPr>
                  <w:rFonts w:ascii="Times New Roman" w:hAnsi="Times New Roman" w:cs="Times New Roman"/>
                  <w:noProof/>
                  <w:color w:val="000000" w:themeColor="text1"/>
                </w:rPr>
                <w:t>(5), 1-29.</w:t>
              </w:r>
              <w:r w:rsidR="00DE705C" w:rsidRPr="000104AD">
                <w:rPr>
                  <w:rFonts w:ascii="Times New Roman" w:hAnsi="Times New Roman" w:cs="Times New Roman"/>
                  <w:color w:val="000000" w:themeColor="text1"/>
                  <w:shd w:val="clear" w:color="auto" w:fill="FFFFFF"/>
                </w:rPr>
                <w:t xml:space="preserve"> </w:t>
              </w:r>
              <w:r w:rsidR="00541608" w:rsidRPr="000104AD">
                <w:rPr>
                  <w:rFonts w:ascii="Times New Roman" w:hAnsi="Times New Roman" w:cs="Times New Roman"/>
                  <w:color w:val="000000" w:themeColor="text1"/>
                  <w:shd w:val="clear" w:color="auto" w:fill="FFFFFF"/>
                </w:rPr>
                <w:t>DOI:</w:t>
              </w:r>
              <w:hyperlink r:id="rId23" w:tgtFrame="_blank" w:history="1">
                <w:r w:rsidR="00541608" w:rsidRPr="000104AD">
                  <w:rPr>
                    <w:rFonts w:ascii="Times New Roman" w:hAnsi="Times New Roman" w:cs="Times New Roman"/>
                    <w:color w:val="000000" w:themeColor="text1"/>
                    <w:bdr w:val="none" w:sz="0" w:space="0" w:color="auto" w:frame="1"/>
                  </w:rPr>
                  <w:t>10.5281/zenodo.15618346</w:t>
                </w:r>
              </w:hyperlink>
              <w:r w:rsidR="00541608" w:rsidRPr="000104AD">
                <w:rPr>
                  <w:rFonts w:ascii="Times New Roman" w:hAnsi="Times New Roman" w:cs="Times New Roman"/>
                  <w:color w:val="000000" w:themeColor="text1"/>
                </w:rPr>
                <w:t>.</w:t>
              </w:r>
            </w:p>
            <w:p w14:paraId="171804D1" w14:textId="77777777" w:rsidR="004629EF" w:rsidRPr="000104AD" w:rsidRDefault="004629EF" w:rsidP="00555A41">
              <w:pPr>
                <w:spacing w:after="0" w:line="240" w:lineRule="auto"/>
                <w:rPr>
                  <w:rFonts w:ascii="Times New Roman" w:hAnsi="Times New Roman" w:cs="Times New Roman"/>
                  <w:noProof/>
                  <w:color w:val="000000" w:themeColor="text1"/>
                </w:rPr>
              </w:pPr>
            </w:p>
            <w:p w14:paraId="130A12DF" w14:textId="77777777" w:rsidR="004629EF"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Owen, A. Z. (2024). Key Performance Indicators (KPIs) for Financial Control Systems. </w:t>
              </w:r>
            </w:p>
            <w:p w14:paraId="7A698D06" w14:textId="04829F6D"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i/>
                  <w:iCs/>
                  <w:noProof/>
                  <w:color w:val="000000" w:themeColor="text1"/>
                </w:rPr>
                <w:t>IU International University of Applied Sciences</w:t>
              </w:r>
              <w:r w:rsidRPr="000104AD">
                <w:rPr>
                  <w:rFonts w:ascii="Times New Roman" w:hAnsi="Times New Roman" w:cs="Times New Roman"/>
                  <w:noProof/>
                  <w:color w:val="000000" w:themeColor="text1"/>
                </w:rPr>
                <w:t>.</w:t>
              </w:r>
            </w:p>
            <w:p w14:paraId="1C9A808A" w14:textId="77777777" w:rsidR="00DE705C" w:rsidRPr="000104AD" w:rsidRDefault="00DE705C" w:rsidP="00555A41">
              <w:pPr>
                <w:spacing w:after="0" w:line="240" w:lineRule="auto"/>
                <w:rPr>
                  <w:rFonts w:ascii="Times New Roman" w:hAnsi="Times New Roman" w:cs="Times New Roman"/>
                  <w:noProof/>
                  <w:color w:val="000000" w:themeColor="text1"/>
                </w:rPr>
              </w:pPr>
            </w:p>
            <w:p w14:paraId="55A670FA" w14:textId="77777777" w:rsidR="000104AD" w:rsidRDefault="00FA0528" w:rsidP="00555A41">
              <w:pPr>
                <w:spacing w:after="0" w:line="240" w:lineRule="auto"/>
                <w:rPr>
                  <w:rFonts w:ascii="Times New Roman" w:hAnsi="Times New Roman" w:cs="Times New Roman"/>
                  <w:color w:val="000000" w:themeColor="text1"/>
                  <w:shd w:val="clear" w:color="auto" w:fill="FFFFFF"/>
                </w:rPr>
              </w:pPr>
              <w:r w:rsidRPr="000104AD">
                <w:rPr>
                  <w:rFonts w:ascii="Times New Roman" w:hAnsi="Times New Roman" w:cs="Times New Roman"/>
                  <w:noProof/>
                  <w:color w:val="000000" w:themeColor="text1"/>
                </w:rPr>
                <w:t xml:space="preserve">Prasad, N. B. (2023). The impact of budgetary control on organizational performance. </w:t>
              </w:r>
              <w:r w:rsidRPr="000104AD">
                <w:rPr>
                  <w:rFonts w:ascii="Times New Roman" w:hAnsi="Times New Roman" w:cs="Times New Roman"/>
                  <w:i/>
                  <w:iCs/>
                  <w:noProof/>
                  <w:color w:val="000000" w:themeColor="text1"/>
                </w:rPr>
                <w:t>International Journal of Research in Finance and Management, 6</w:t>
              </w:r>
              <w:r w:rsidRPr="000104AD">
                <w:rPr>
                  <w:rFonts w:ascii="Times New Roman" w:hAnsi="Times New Roman" w:cs="Times New Roman"/>
                  <w:noProof/>
                  <w:color w:val="000000" w:themeColor="text1"/>
                </w:rPr>
                <w:t>(2), 266-272.</w:t>
              </w:r>
              <w:r w:rsidR="00541608" w:rsidRPr="000104AD">
                <w:rPr>
                  <w:rFonts w:ascii="Times New Roman" w:hAnsi="Times New Roman" w:cs="Times New Roman"/>
                  <w:noProof/>
                  <w:color w:val="000000" w:themeColor="text1"/>
                </w:rPr>
                <w:t xml:space="preserve"> </w:t>
              </w:r>
              <w:r w:rsidR="00CD50FD" w:rsidRPr="000104AD">
                <w:rPr>
                  <w:rFonts w:ascii="Times New Roman" w:hAnsi="Times New Roman" w:cs="Times New Roman"/>
                  <w:color w:val="000000" w:themeColor="text1"/>
                  <w:shd w:val="clear" w:color="auto" w:fill="FFFFFF"/>
                </w:rPr>
                <w:t>DOI:</w:t>
              </w:r>
            </w:p>
            <w:p w14:paraId="2042352B" w14:textId="132D8DD2" w:rsidR="00541608" w:rsidRPr="000104AD" w:rsidRDefault="0054160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color w:val="000000" w:themeColor="text1"/>
                </w:rPr>
                <w:t xml:space="preserve">https://doi.org/10.33545/26175754.2023.v6.i2c.333. </w:t>
              </w:r>
            </w:p>
            <w:p w14:paraId="2D76A2B8" w14:textId="77777777" w:rsidR="00541608" w:rsidRPr="000104AD" w:rsidRDefault="00541608" w:rsidP="00555A41">
              <w:pPr>
                <w:spacing w:after="0" w:line="240" w:lineRule="auto"/>
                <w:rPr>
                  <w:rFonts w:ascii="Times New Roman" w:hAnsi="Times New Roman" w:cs="Times New Roman"/>
                  <w:noProof/>
                  <w:color w:val="000000" w:themeColor="text1"/>
                </w:rPr>
              </w:pPr>
            </w:p>
            <w:p w14:paraId="3AC67579" w14:textId="4BF50E2C"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lastRenderedPageBreak/>
                <w:t xml:space="preserve">Ramlall, R. (2024). Deficiencies in the traditional budgeting process cause the negative behaviour of budgetary slacking. </w:t>
              </w:r>
              <w:r w:rsidRPr="000104AD">
                <w:rPr>
                  <w:rFonts w:ascii="Times New Roman" w:hAnsi="Times New Roman" w:cs="Times New Roman"/>
                  <w:i/>
                  <w:iCs/>
                  <w:noProof/>
                  <w:color w:val="000000" w:themeColor="text1"/>
                </w:rPr>
                <w:t>AOSIS Open Research, 1</w:t>
              </w:r>
              <w:r w:rsidRPr="000104AD">
                <w:rPr>
                  <w:rFonts w:ascii="Times New Roman" w:hAnsi="Times New Roman" w:cs="Times New Roman"/>
                  <w:noProof/>
                  <w:color w:val="000000" w:themeColor="text1"/>
                </w:rPr>
                <w:t>(1).</w:t>
              </w:r>
              <w:r w:rsidR="00541608" w:rsidRPr="000104AD">
                <w:rPr>
                  <w:rFonts w:ascii="Times New Roman" w:hAnsi="Times New Roman" w:cs="Times New Roman"/>
                  <w:color w:val="000000" w:themeColor="text1"/>
                </w:rPr>
                <w:t xml:space="preserve">, 1-12. </w:t>
              </w:r>
              <w:r w:rsidR="00CD50FD" w:rsidRPr="000104AD">
                <w:rPr>
                  <w:rFonts w:ascii="Times New Roman" w:hAnsi="Times New Roman" w:cs="Times New Roman"/>
                  <w:color w:val="000000" w:themeColor="text1"/>
                  <w:shd w:val="clear" w:color="auto" w:fill="FFFFFF"/>
                </w:rPr>
                <w:t>DOI:</w:t>
              </w:r>
              <w:r w:rsidR="000104AD">
                <w:rPr>
                  <w:rFonts w:ascii="Times New Roman" w:hAnsi="Times New Roman" w:cs="Times New Roman"/>
                  <w:color w:val="000000" w:themeColor="text1"/>
                  <w:shd w:val="clear" w:color="auto" w:fill="FFFFFF"/>
                </w:rPr>
                <w:t xml:space="preserve"> </w:t>
              </w:r>
              <w:r w:rsidR="00541608" w:rsidRPr="000104AD">
                <w:rPr>
                  <w:rFonts w:ascii="Times New Roman" w:hAnsi="Times New Roman" w:cs="Times New Roman"/>
                  <w:noProof/>
                  <w:color w:val="000000" w:themeColor="text1"/>
                </w:rPr>
                <w:t>https://doi.org/10.4102/sajbm.v55i1.4348.</w:t>
              </w:r>
            </w:p>
            <w:p w14:paraId="07AE1D0D" w14:textId="77777777" w:rsidR="004629EF" w:rsidRPr="000104AD" w:rsidRDefault="004629EF" w:rsidP="00555A41">
              <w:pPr>
                <w:spacing w:after="0" w:line="240" w:lineRule="auto"/>
                <w:rPr>
                  <w:rFonts w:ascii="Times New Roman" w:hAnsi="Times New Roman" w:cs="Times New Roman"/>
                  <w:noProof/>
                  <w:color w:val="000000" w:themeColor="text1"/>
                </w:rPr>
              </w:pPr>
            </w:p>
            <w:p w14:paraId="6A95875C" w14:textId="5160B5A3"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Rehman, N. M. (2021). The Psychology of Resistance to Change: The Antidotal Effect of Organizational Justice, Support and Leader-Member Exchange. </w:t>
              </w:r>
              <w:r w:rsidRPr="000104AD">
                <w:rPr>
                  <w:rFonts w:ascii="Times New Roman" w:hAnsi="Times New Roman" w:cs="Times New Roman"/>
                  <w:i/>
                  <w:iCs/>
                  <w:noProof/>
                  <w:color w:val="000000" w:themeColor="text1"/>
                </w:rPr>
                <w:t>Frontiers in Psychology</w:t>
              </w:r>
              <w:r w:rsidRPr="000104AD">
                <w:rPr>
                  <w:rFonts w:ascii="Times New Roman" w:hAnsi="Times New Roman" w:cs="Times New Roman"/>
                  <w:noProof/>
                  <w:color w:val="000000" w:themeColor="text1"/>
                </w:rPr>
                <w:t>, 12.</w:t>
              </w:r>
              <w:r w:rsidR="00541608" w:rsidRPr="000104AD">
                <w:rPr>
                  <w:rFonts w:ascii="Times New Roman" w:hAnsi="Times New Roman" w:cs="Times New Roman"/>
                  <w:noProof/>
                  <w:color w:val="000000" w:themeColor="text1"/>
                </w:rPr>
                <w:t xml:space="preserve"> </w:t>
              </w:r>
              <w:r w:rsidR="00CD50FD" w:rsidRPr="000104AD">
                <w:rPr>
                  <w:rFonts w:ascii="Times New Roman" w:hAnsi="Times New Roman" w:cs="Times New Roman"/>
                  <w:color w:val="000000" w:themeColor="text1"/>
                  <w:shd w:val="clear" w:color="auto" w:fill="FFFFFF"/>
                </w:rPr>
                <w:t>DOI:</w:t>
              </w:r>
              <w:hyperlink r:id="rId24" w:tgtFrame="_blank" w:history="1">
                <w:r w:rsidR="00541608" w:rsidRPr="000104AD">
                  <w:rPr>
                    <w:rStyle w:val="Hyperlink"/>
                    <w:rFonts w:ascii="Times New Roman" w:hAnsi="Times New Roman" w:cs="Times New Roman"/>
                    <w:color w:val="000000" w:themeColor="text1"/>
                    <w:u w:val="none"/>
                  </w:rPr>
                  <w:t>10.3389/fpsyg.2021.678952</w:t>
                </w:r>
              </w:hyperlink>
              <w:r w:rsidR="00541608" w:rsidRPr="000104AD">
                <w:rPr>
                  <w:rFonts w:ascii="Times New Roman" w:hAnsi="Times New Roman" w:cs="Times New Roman"/>
                  <w:color w:val="000000" w:themeColor="text1"/>
                </w:rPr>
                <w:t xml:space="preserve">. </w:t>
              </w:r>
            </w:p>
            <w:p w14:paraId="1A1BFB5E" w14:textId="5A72EA01" w:rsidR="004629EF" w:rsidRPr="000104AD" w:rsidRDefault="004629EF" w:rsidP="00555A41">
              <w:pPr>
                <w:spacing w:after="0" w:line="240" w:lineRule="auto"/>
                <w:rPr>
                  <w:rFonts w:ascii="Times New Roman" w:hAnsi="Times New Roman" w:cs="Times New Roman"/>
                  <w:noProof/>
                  <w:color w:val="000000" w:themeColor="text1"/>
                </w:rPr>
              </w:pPr>
            </w:p>
            <w:p w14:paraId="0576BD8D" w14:textId="3014D4F7"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Rohma, F. (2022). Mitigating the harmful effect of slack: Does locus of commitment (organizational versus colleague) play a role? </w:t>
              </w:r>
              <w:r w:rsidRPr="000104AD">
                <w:rPr>
                  <w:rFonts w:ascii="Times New Roman" w:hAnsi="Times New Roman" w:cs="Times New Roman"/>
                  <w:i/>
                  <w:iCs/>
                  <w:noProof/>
                  <w:color w:val="000000" w:themeColor="text1"/>
                </w:rPr>
                <w:t>International Journal of Business Science and Applied Management, 17</w:t>
              </w:r>
              <w:r w:rsidRPr="000104AD">
                <w:rPr>
                  <w:rFonts w:ascii="Times New Roman" w:hAnsi="Times New Roman" w:cs="Times New Roman"/>
                  <w:noProof/>
                  <w:color w:val="000000" w:themeColor="text1"/>
                </w:rPr>
                <w:t>(3)</w:t>
              </w:r>
              <w:r w:rsidR="00541608" w:rsidRPr="000104AD">
                <w:rPr>
                  <w:rFonts w:ascii="Times New Roman" w:hAnsi="Times New Roman" w:cs="Times New Roman"/>
                  <w:noProof/>
                  <w:color w:val="000000" w:themeColor="text1"/>
                </w:rPr>
                <w:t xml:space="preserve">, 1-12. </w:t>
              </w:r>
            </w:p>
            <w:p w14:paraId="4E9E0CFE" w14:textId="77777777" w:rsidR="004629EF" w:rsidRPr="000104AD" w:rsidRDefault="004629EF" w:rsidP="00555A41">
              <w:pPr>
                <w:spacing w:after="0" w:line="240" w:lineRule="auto"/>
                <w:rPr>
                  <w:rFonts w:ascii="Times New Roman" w:hAnsi="Times New Roman" w:cs="Times New Roman"/>
                  <w:noProof/>
                  <w:color w:val="000000" w:themeColor="text1"/>
                </w:rPr>
              </w:pPr>
            </w:p>
            <w:p w14:paraId="375277A1" w14:textId="31A1D912"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Saif</w:t>
              </w:r>
              <w:r w:rsidRPr="000104AD">
                <w:rPr>
                  <w:rFonts w:ascii="Times New Roman" w:hAnsi="Times New Roman" w:cs="Times New Roman"/>
                  <w:noProof/>
                  <w:color w:val="000000" w:themeColor="text1"/>
                </w:rPr>
                <w:noBreakHyphen/>
                <w:t xml:space="preserve">Alyousfi, A. A. (2025). Profitability and Capital Intensity: Moderating Role of Debt Financing. </w:t>
              </w:r>
              <w:r w:rsidRPr="000104AD">
                <w:rPr>
                  <w:rFonts w:ascii="Times New Roman" w:hAnsi="Times New Roman" w:cs="Times New Roman"/>
                  <w:i/>
                  <w:iCs/>
                  <w:noProof/>
                  <w:color w:val="000000" w:themeColor="text1"/>
                </w:rPr>
                <w:t>Economies , 11</w:t>
              </w:r>
              <w:r w:rsidRPr="000104AD">
                <w:rPr>
                  <w:rFonts w:ascii="Times New Roman" w:hAnsi="Times New Roman" w:cs="Times New Roman"/>
                  <w:noProof/>
                  <w:color w:val="000000" w:themeColor="text1"/>
                </w:rPr>
                <w:t>(13), 324.</w:t>
              </w:r>
              <w:r w:rsidR="00541608" w:rsidRPr="000104AD">
                <w:rPr>
                  <w:rFonts w:ascii="Times New Roman" w:hAnsi="Times New Roman" w:cs="Times New Roman"/>
                  <w:noProof/>
                  <w:color w:val="000000" w:themeColor="text1"/>
                </w:rPr>
                <w:t xml:space="preserve"> DOI: </w:t>
              </w:r>
              <w:r w:rsidR="00541608" w:rsidRPr="000104AD">
                <w:rPr>
                  <w:rFonts w:ascii="Times New Roman" w:hAnsi="Times New Roman" w:cs="Times New Roman"/>
                  <w:color w:val="000000" w:themeColor="text1"/>
                </w:rPr>
                <w:t xml:space="preserve">https://doi.org/10.3390/economies13110324. </w:t>
              </w:r>
            </w:p>
            <w:p w14:paraId="6879159E" w14:textId="77777777" w:rsidR="004629EF" w:rsidRPr="000104AD" w:rsidRDefault="004629EF" w:rsidP="00555A41">
              <w:pPr>
                <w:spacing w:after="0" w:line="240" w:lineRule="auto"/>
                <w:rPr>
                  <w:rFonts w:ascii="Times New Roman" w:hAnsi="Times New Roman" w:cs="Times New Roman"/>
                  <w:noProof/>
                  <w:color w:val="000000" w:themeColor="text1"/>
                </w:rPr>
              </w:pPr>
            </w:p>
            <w:p w14:paraId="71C4382C" w14:textId="5E71C832"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Saleheen, S. P. (2025). The Effect of Inventory Management on Working Capital Efficiency in Retail Chains. </w:t>
              </w:r>
              <w:r w:rsidRPr="000104AD">
                <w:rPr>
                  <w:rFonts w:ascii="Times New Roman" w:hAnsi="Times New Roman" w:cs="Times New Roman"/>
                  <w:i/>
                  <w:iCs/>
                  <w:noProof/>
                  <w:color w:val="000000" w:themeColor="text1"/>
                </w:rPr>
                <w:t>Jodhpur Institute of Engineering &amp; Technology</w:t>
              </w:r>
              <w:r w:rsidR="00541608" w:rsidRPr="000104AD">
                <w:rPr>
                  <w:rFonts w:ascii="Times New Roman" w:hAnsi="Times New Roman" w:cs="Times New Roman"/>
                  <w:i/>
                  <w:iCs/>
                  <w:noProof/>
                  <w:color w:val="000000" w:themeColor="text1"/>
                </w:rPr>
                <w:t>, 8(3),1628-1636.</w:t>
              </w:r>
              <w:r w:rsidRPr="000104AD">
                <w:rPr>
                  <w:rFonts w:ascii="Times New Roman" w:hAnsi="Times New Roman" w:cs="Times New Roman"/>
                  <w:noProof/>
                  <w:color w:val="000000" w:themeColor="text1"/>
                </w:rPr>
                <w:t xml:space="preserve"> </w:t>
              </w:r>
            </w:p>
            <w:p w14:paraId="7ECB8638" w14:textId="77777777" w:rsidR="004629EF" w:rsidRPr="000104AD" w:rsidRDefault="004629EF" w:rsidP="00555A41">
              <w:pPr>
                <w:spacing w:after="0" w:line="240" w:lineRule="auto"/>
                <w:rPr>
                  <w:rFonts w:ascii="Times New Roman" w:hAnsi="Times New Roman" w:cs="Times New Roman"/>
                  <w:noProof/>
                  <w:color w:val="000000" w:themeColor="text1"/>
                </w:rPr>
              </w:pPr>
            </w:p>
            <w:p w14:paraId="0FABE447" w14:textId="05EE21E6"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Shawe, R. (2023). Budget and Organization Management. </w:t>
              </w:r>
              <w:r w:rsidRPr="000104AD">
                <w:rPr>
                  <w:rFonts w:ascii="Times New Roman" w:hAnsi="Times New Roman" w:cs="Times New Roman"/>
                  <w:i/>
                  <w:iCs/>
                  <w:noProof/>
                  <w:color w:val="000000" w:themeColor="text1"/>
                </w:rPr>
                <w:t>Open Journal of Business and Management, 11</w:t>
              </w:r>
              <w:r w:rsidRPr="000104AD">
                <w:rPr>
                  <w:rFonts w:ascii="Times New Roman" w:hAnsi="Times New Roman" w:cs="Times New Roman"/>
                  <w:noProof/>
                  <w:color w:val="000000" w:themeColor="text1"/>
                </w:rPr>
                <w:t>(3), 910-919.</w:t>
              </w:r>
              <w:r w:rsidR="00541608" w:rsidRPr="000104AD">
                <w:rPr>
                  <w:rFonts w:ascii="Times New Roman" w:hAnsi="Times New Roman" w:cs="Times New Roman"/>
                  <w:noProof/>
                  <w:color w:val="000000" w:themeColor="text1"/>
                </w:rPr>
                <w:t xml:space="preserve"> </w:t>
              </w:r>
              <w:r w:rsidR="00541608" w:rsidRPr="000104AD">
                <w:rPr>
                  <w:rFonts w:ascii="Times New Roman" w:hAnsi="Times New Roman" w:cs="Times New Roman"/>
                  <w:color w:val="000000" w:themeColor="text1"/>
                  <w:shd w:val="clear" w:color="auto" w:fill="FFFFFF"/>
                </w:rPr>
                <w:t>DOI:</w:t>
              </w:r>
              <w:hyperlink r:id="rId25" w:tgtFrame="_blank" w:history="1">
                <w:r w:rsidR="00541608" w:rsidRPr="000104AD">
                  <w:rPr>
                    <w:rStyle w:val="Hyperlink"/>
                    <w:rFonts w:ascii="Times New Roman" w:hAnsi="Times New Roman" w:cs="Times New Roman"/>
                    <w:color w:val="000000" w:themeColor="text1"/>
                    <w:u w:val="none"/>
                    <w:bdr w:val="none" w:sz="0" w:space="0" w:color="auto" w:frame="1"/>
                  </w:rPr>
                  <w:t>10.4236/ojbm.2023.113049</w:t>
                </w:r>
              </w:hyperlink>
              <w:r w:rsidR="00541608" w:rsidRPr="000104AD">
                <w:rPr>
                  <w:rFonts w:ascii="Times New Roman" w:hAnsi="Times New Roman" w:cs="Times New Roman"/>
                  <w:color w:val="000000" w:themeColor="text1"/>
                </w:rPr>
                <w:t>.</w:t>
              </w:r>
            </w:p>
            <w:p w14:paraId="02FE99B8" w14:textId="77777777" w:rsidR="004629EF" w:rsidRPr="000104AD" w:rsidRDefault="004629EF" w:rsidP="00555A41">
              <w:pPr>
                <w:spacing w:after="0" w:line="240" w:lineRule="auto"/>
                <w:rPr>
                  <w:rFonts w:ascii="Times New Roman" w:hAnsi="Times New Roman" w:cs="Times New Roman"/>
                  <w:noProof/>
                  <w:color w:val="000000" w:themeColor="text1"/>
                </w:rPr>
              </w:pPr>
            </w:p>
            <w:p w14:paraId="3A3BCDF2" w14:textId="4476505E"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Suwandi, M. A. (2023). The effect of participatory budgeting on budget slack is moderated by information asymmetry, budget emphasis, organizational commitment and ethical considerations. </w:t>
              </w:r>
              <w:r w:rsidRPr="000104AD">
                <w:rPr>
                  <w:rFonts w:ascii="Times New Roman" w:hAnsi="Times New Roman" w:cs="Times New Roman"/>
                  <w:i/>
                  <w:iCs/>
                  <w:noProof/>
                  <w:color w:val="000000" w:themeColor="text1"/>
                </w:rPr>
                <w:t xml:space="preserve">Quest Journals: Journal of Social </w:t>
              </w:r>
              <w:r w:rsidR="00BA7EDE" w:rsidRPr="000104AD">
                <w:rPr>
                  <w:rFonts w:ascii="Times New Roman" w:hAnsi="Times New Roman" w:cs="Times New Roman"/>
                  <w:i/>
                  <w:iCs/>
                  <w:noProof/>
                  <w:color w:val="000000" w:themeColor="text1"/>
                </w:rPr>
                <w:t>Research</w:t>
              </w:r>
              <w:r w:rsidRPr="000104AD">
                <w:rPr>
                  <w:rFonts w:ascii="Times New Roman" w:hAnsi="Times New Roman" w:cs="Times New Roman"/>
                  <w:i/>
                  <w:iCs/>
                  <w:noProof/>
                  <w:color w:val="000000" w:themeColor="text1"/>
                </w:rPr>
                <w:t xml:space="preserve">, </w:t>
              </w:r>
              <w:r w:rsidR="00BA7EDE" w:rsidRPr="000104AD">
                <w:rPr>
                  <w:rFonts w:ascii="Times New Roman" w:hAnsi="Times New Roman" w:cs="Times New Roman"/>
                  <w:i/>
                  <w:iCs/>
                  <w:noProof/>
                  <w:color w:val="000000" w:themeColor="text1"/>
                </w:rPr>
                <w:t>2</w:t>
              </w:r>
              <w:r w:rsidRPr="000104AD">
                <w:rPr>
                  <w:rFonts w:ascii="Times New Roman" w:hAnsi="Times New Roman" w:cs="Times New Roman"/>
                  <w:noProof/>
                  <w:color w:val="000000" w:themeColor="text1"/>
                </w:rPr>
                <w:t>(</w:t>
              </w:r>
              <w:r w:rsidR="00BA7EDE" w:rsidRPr="000104AD">
                <w:rPr>
                  <w:rFonts w:ascii="Times New Roman" w:hAnsi="Times New Roman" w:cs="Times New Roman"/>
                  <w:noProof/>
                  <w:color w:val="000000" w:themeColor="text1"/>
                </w:rPr>
                <w:t>7</w:t>
              </w:r>
              <w:r w:rsidRPr="000104AD">
                <w:rPr>
                  <w:rFonts w:ascii="Times New Roman" w:hAnsi="Times New Roman" w:cs="Times New Roman"/>
                  <w:noProof/>
                  <w:color w:val="000000" w:themeColor="text1"/>
                </w:rPr>
                <w:t xml:space="preserve">), </w:t>
              </w:r>
              <w:r w:rsidR="00BA7EDE" w:rsidRPr="000104AD">
                <w:rPr>
                  <w:rFonts w:ascii="Times New Roman" w:hAnsi="Times New Roman" w:cs="Times New Roman"/>
                  <w:noProof/>
                  <w:color w:val="000000" w:themeColor="text1"/>
                </w:rPr>
                <w:t xml:space="preserve">231-2325. </w:t>
              </w:r>
              <w:r w:rsidR="00BA7EDE" w:rsidRPr="000104AD">
                <w:rPr>
                  <w:rFonts w:ascii="Times New Roman" w:hAnsi="Times New Roman" w:cs="Times New Roman"/>
                  <w:color w:val="000000" w:themeColor="text1"/>
                  <w:shd w:val="clear" w:color="auto" w:fill="FFFFFF"/>
                </w:rPr>
                <w:t>DOI:</w:t>
              </w:r>
              <w:hyperlink r:id="rId26" w:tgtFrame="_blank" w:history="1">
                <w:r w:rsidR="00BA7EDE" w:rsidRPr="000104AD">
                  <w:rPr>
                    <w:rStyle w:val="Hyperlink"/>
                    <w:rFonts w:ascii="Times New Roman" w:hAnsi="Times New Roman" w:cs="Times New Roman"/>
                    <w:color w:val="000000" w:themeColor="text1"/>
                    <w:u w:val="none"/>
                    <w:bdr w:val="none" w:sz="0" w:space="0" w:color="auto" w:frame="1"/>
                  </w:rPr>
                  <w:t>10.55324/josr.v2i7.1039</w:t>
                </w:r>
              </w:hyperlink>
              <w:r w:rsidR="00BA7EDE" w:rsidRPr="000104AD">
                <w:rPr>
                  <w:rFonts w:ascii="Times New Roman" w:hAnsi="Times New Roman" w:cs="Times New Roman"/>
                  <w:color w:val="000000" w:themeColor="text1"/>
                </w:rPr>
                <w:t>.</w:t>
              </w:r>
            </w:p>
            <w:p w14:paraId="687E670B" w14:textId="77777777" w:rsidR="004629EF" w:rsidRPr="000104AD" w:rsidRDefault="004629EF" w:rsidP="00555A41">
              <w:pPr>
                <w:spacing w:after="0" w:line="240" w:lineRule="auto"/>
                <w:rPr>
                  <w:rFonts w:ascii="Times New Roman" w:hAnsi="Times New Roman" w:cs="Times New Roman"/>
                  <w:noProof/>
                  <w:color w:val="000000" w:themeColor="text1"/>
                </w:rPr>
              </w:pPr>
            </w:p>
            <w:p w14:paraId="23589C4D" w14:textId="7C9EDC3D" w:rsidR="00FA0528" w:rsidRPr="000104AD" w:rsidRDefault="00FA0528" w:rsidP="00555A41">
              <w:pPr>
                <w:spacing w:after="0" w:line="240" w:lineRule="auto"/>
                <w:rPr>
                  <w:rFonts w:ascii="Times New Roman" w:hAnsi="Times New Roman" w:cs="Times New Roman"/>
                  <w:noProof/>
                  <w:color w:val="000000" w:themeColor="text1"/>
                </w:rPr>
              </w:pPr>
              <w:r w:rsidRPr="000104AD">
                <w:rPr>
                  <w:rFonts w:ascii="Times New Roman" w:hAnsi="Times New Roman" w:cs="Times New Roman"/>
                  <w:noProof/>
                  <w:color w:val="000000" w:themeColor="text1"/>
                </w:rPr>
                <w:t xml:space="preserve">Tao, R. (2025). A literature study of cashflow management across industries. </w:t>
              </w:r>
              <w:r w:rsidRPr="000104AD">
                <w:rPr>
                  <w:rFonts w:ascii="Times New Roman" w:hAnsi="Times New Roman" w:cs="Times New Roman"/>
                  <w:i/>
                  <w:iCs/>
                  <w:noProof/>
                  <w:color w:val="000000" w:themeColor="text1"/>
                </w:rPr>
                <w:t>Advances in Economics, Management and Political Sciences</w:t>
              </w:r>
              <w:r w:rsidRPr="000104AD">
                <w:rPr>
                  <w:rFonts w:ascii="Times New Roman" w:hAnsi="Times New Roman" w:cs="Times New Roman"/>
                  <w:noProof/>
                  <w:color w:val="000000" w:themeColor="text1"/>
                </w:rPr>
                <w:t>, 177-183.</w:t>
              </w:r>
              <w:r w:rsidR="00BA7EDE" w:rsidRPr="000104AD">
                <w:rPr>
                  <w:rFonts w:ascii="Times New Roman" w:hAnsi="Times New Roman" w:cs="Times New Roman"/>
                  <w:color w:val="000000" w:themeColor="text1"/>
                  <w:shd w:val="clear" w:color="auto" w:fill="FFFFFF"/>
                </w:rPr>
                <w:t xml:space="preserve"> DOI:</w:t>
              </w:r>
              <w:hyperlink r:id="rId27" w:tgtFrame="_blank" w:history="1">
                <w:r w:rsidR="00BA7EDE" w:rsidRPr="000104AD">
                  <w:rPr>
                    <w:rStyle w:val="Hyperlink"/>
                    <w:rFonts w:ascii="Times New Roman" w:hAnsi="Times New Roman" w:cs="Times New Roman"/>
                    <w:color w:val="000000" w:themeColor="text1"/>
                    <w:u w:val="none"/>
                    <w:bdr w:val="none" w:sz="0" w:space="0" w:color="auto" w:frame="1"/>
                  </w:rPr>
                  <w:t>10.54254/2754-1169/2024.LD19043</w:t>
                </w:r>
              </w:hyperlink>
              <w:r w:rsidR="00BA7EDE" w:rsidRPr="000104AD">
                <w:rPr>
                  <w:rFonts w:ascii="Times New Roman" w:hAnsi="Times New Roman" w:cs="Times New Roman"/>
                  <w:color w:val="000000" w:themeColor="text1"/>
                </w:rPr>
                <w:t>.</w:t>
              </w:r>
            </w:p>
            <w:p w14:paraId="02CD138B" w14:textId="77777777" w:rsidR="0028297E" w:rsidRPr="000104AD" w:rsidRDefault="0028297E" w:rsidP="00555A41">
              <w:pPr>
                <w:spacing w:after="0" w:line="240" w:lineRule="auto"/>
                <w:rPr>
                  <w:rFonts w:ascii="Times New Roman" w:hAnsi="Times New Roman" w:cs="Times New Roman"/>
                  <w:noProof/>
                  <w:color w:val="000000" w:themeColor="text1"/>
                </w:rPr>
              </w:pPr>
            </w:p>
            <w:p w14:paraId="0F355CC0" w14:textId="77777777" w:rsidR="0028297E" w:rsidRPr="000104AD" w:rsidRDefault="0028297E" w:rsidP="00555A41">
              <w:pPr>
                <w:pStyle w:val="Bibliography"/>
                <w:spacing w:after="0" w:line="240" w:lineRule="auto"/>
                <w:ind w:left="720" w:hanging="720"/>
                <w:rPr>
                  <w:rFonts w:ascii="Times New Roman" w:hAnsi="Times New Roman" w:cs="Times New Roman"/>
                  <w:noProof/>
                  <w:color w:val="000000" w:themeColor="text1"/>
                </w:rPr>
              </w:pPr>
              <w:r w:rsidRPr="000104AD">
                <w:rPr>
                  <w:rFonts w:ascii="Times New Roman" w:hAnsi="Times New Roman" w:cs="Times New Roman"/>
                  <w:noProof/>
                  <w:color w:val="000000" w:themeColor="text1"/>
                </w:rPr>
                <w:t>Varshney, A. S. (2024). Role of Corporate Social Responsibility in Modern Businesses.</w:t>
              </w:r>
            </w:p>
            <w:p w14:paraId="697E0644" w14:textId="77777777" w:rsidR="0028297E" w:rsidRPr="000104AD" w:rsidRDefault="0028297E" w:rsidP="00555A41">
              <w:pPr>
                <w:pStyle w:val="Bibliography"/>
                <w:spacing w:after="0" w:line="240" w:lineRule="auto"/>
                <w:ind w:left="720" w:hanging="720"/>
                <w:rPr>
                  <w:rFonts w:ascii="Times New Roman" w:hAnsi="Times New Roman" w:cs="Times New Roman"/>
                  <w:noProof/>
                  <w:color w:val="000000" w:themeColor="text1"/>
                </w:rPr>
              </w:pPr>
              <w:r w:rsidRPr="000104AD">
                <w:rPr>
                  <w:rFonts w:ascii="Times New Roman" w:hAnsi="Times New Roman" w:cs="Times New Roman"/>
                  <w:i/>
                  <w:iCs/>
                  <w:noProof/>
                  <w:color w:val="000000" w:themeColor="text1"/>
                </w:rPr>
                <w:t>International Journal of Scientific Research in Engineering and Management, 8</w:t>
              </w:r>
              <w:r w:rsidRPr="000104AD">
                <w:rPr>
                  <w:rFonts w:ascii="Times New Roman" w:hAnsi="Times New Roman" w:cs="Times New Roman"/>
                  <w:noProof/>
                  <w:color w:val="000000" w:themeColor="text1"/>
                </w:rPr>
                <w:t xml:space="preserve">(11), 1-9. </w:t>
              </w:r>
            </w:p>
            <w:p w14:paraId="18D1204B" w14:textId="22C35637" w:rsidR="0028297E" w:rsidRPr="000104AD" w:rsidRDefault="0028297E" w:rsidP="00555A41">
              <w:pPr>
                <w:pStyle w:val="Bibliography"/>
                <w:spacing w:after="0" w:line="240" w:lineRule="auto"/>
                <w:ind w:left="720" w:hanging="720"/>
                <w:rPr>
                  <w:rFonts w:ascii="Times New Roman" w:hAnsi="Times New Roman" w:cs="Times New Roman"/>
                  <w:noProof/>
                  <w:color w:val="000000" w:themeColor="text1"/>
                </w:rPr>
              </w:pPr>
              <w:r w:rsidRPr="000104AD">
                <w:rPr>
                  <w:rFonts w:ascii="Times New Roman" w:hAnsi="Times New Roman" w:cs="Times New Roman"/>
                  <w:color w:val="000000" w:themeColor="text1"/>
                  <w:shd w:val="clear" w:color="auto" w:fill="FFFFFF"/>
                </w:rPr>
                <w:t>DOI:</w:t>
              </w:r>
              <w:hyperlink r:id="rId28" w:tgtFrame="_blank" w:history="1">
                <w:r w:rsidRPr="000104AD">
                  <w:rPr>
                    <w:rStyle w:val="Hyperlink"/>
                    <w:rFonts w:ascii="Times New Roman" w:hAnsi="Times New Roman" w:cs="Times New Roman"/>
                    <w:color w:val="000000" w:themeColor="text1"/>
                    <w:u w:val="none"/>
                    <w:bdr w:val="none" w:sz="0" w:space="0" w:color="auto" w:frame="1"/>
                  </w:rPr>
                  <w:t>10.55041/IJSREM38834</w:t>
                </w:r>
              </w:hyperlink>
              <w:r w:rsidRPr="000104AD">
                <w:rPr>
                  <w:rFonts w:ascii="Times New Roman" w:hAnsi="Times New Roman" w:cs="Times New Roman"/>
                  <w:color w:val="000000" w:themeColor="text1"/>
                </w:rPr>
                <w:t>.</w:t>
              </w:r>
            </w:p>
            <w:p w14:paraId="43410460" w14:textId="77777777" w:rsidR="0028297E" w:rsidRPr="000104AD" w:rsidRDefault="0028297E" w:rsidP="00555A41">
              <w:pPr>
                <w:spacing w:after="0" w:line="240" w:lineRule="auto"/>
                <w:rPr>
                  <w:rFonts w:ascii="Times New Roman" w:hAnsi="Times New Roman" w:cs="Times New Roman"/>
                  <w:noProof/>
                  <w:color w:val="000000" w:themeColor="text1"/>
                </w:rPr>
              </w:pPr>
            </w:p>
            <w:p w14:paraId="4CDE615C" w14:textId="0A49F7A4" w:rsidR="00BA7EDE" w:rsidRPr="000104AD" w:rsidRDefault="00FA0528" w:rsidP="00555A41">
              <w:pPr>
                <w:spacing w:after="0" w:line="240" w:lineRule="auto"/>
                <w:rPr>
                  <w:rFonts w:ascii="Times New Roman" w:hAnsi="Times New Roman" w:cs="Times New Roman"/>
                  <w:color w:val="000000" w:themeColor="text1"/>
                </w:rPr>
              </w:pPr>
              <w:r w:rsidRPr="000104AD">
                <w:rPr>
                  <w:rFonts w:ascii="Times New Roman" w:hAnsi="Times New Roman" w:cs="Times New Roman"/>
                  <w:noProof/>
                  <w:color w:val="000000" w:themeColor="text1"/>
                </w:rPr>
                <w:t xml:space="preserve">Verawati, Y. (2025). Unraveling the Determinants of Budgetary Slack: A Study of Participation, Information Asymmetry, and Organizational Factors. </w:t>
              </w:r>
              <w:r w:rsidRPr="000104AD">
                <w:rPr>
                  <w:rFonts w:ascii="Times New Roman" w:hAnsi="Times New Roman" w:cs="Times New Roman"/>
                  <w:i/>
                  <w:iCs/>
                  <w:noProof/>
                  <w:color w:val="000000" w:themeColor="text1"/>
                </w:rPr>
                <w:t xml:space="preserve">Journal of </w:t>
              </w:r>
              <w:r w:rsidR="00BA7EDE" w:rsidRPr="000104AD">
                <w:rPr>
                  <w:rFonts w:ascii="Times New Roman" w:hAnsi="Times New Roman" w:cs="Times New Roman"/>
                  <w:i/>
                  <w:iCs/>
                  <w:noProof/>
                  <w:color w:val="000000" w:themeColor="text1"/>
                </w:rPr>
                <w:t>Advanced Researche in Social Sciences and Humanities.</w:t>
              </w:r>
              <w:r w:rsidR="00BA7EDE" w:rsidRPr="000104AD">
                <w:rPr>
                  <w:rFonts w:ascii="Times New Roman" w:hAnsi="Times New Roman" w:cs="Times New Roman"/>
                  <w:color w:val="000000" w:themeColor="text1"/>
                </w:rPr>
                <w:t xml:space="preserve"> 10(2), 2-8. DOI:</w:t>
              </w:r>
              <w:hyperlink r:id="rId29" w:tgtFrame="_blank" w:history="1">
                <w:r w:rsidR="00BA7EDE" w:rsidRPr="000104AD">
                  <w:rPr>
                    <w:rStyle w:val="Hyperlink"/>
                    <w:rFonts w:ascii="Times New Roman" w:hAnsi="Times New Roman" w:cs="Times New Roman"/>
                    <w:color w:val="000000" w:themeColor="text1"/>
                    <w:u w:val="none"/>
                    <w:bdr w:val="none" w:sz="0" w:space="0" w:color="auto" w:frame="1"/>
                  </w:rPr>
                  <w:t>10.26500/JARSSH-10-2025-0201</w:t>
                </w:r>
              </w:hyperlink>
              <w:r w:rsidR="00BA7EDE" w:rsidRPr="000104AD">
                <w:rPr>
                  <w:rFonts w:ascii="Times New Roman" w:hAnsi="Times New Roman" w:cs="Times New Roman"/>
                  <w:color w:val="000000" w:themeColor="text1"/>
                </w:rPr>
                <w:t>.</w:t>
              </w:r>
            </w:p>
            <w:p w14:paraId="351A500E" w14:textId="77777777" w:rsidR="00CD50FD" w:rsidRPr="000104AD" w:rsidRDefault="00CD50FD" w:rsidP="00555A41">
              <w:pPr>
                <w:spacing w:after="0" w:line="240" w:lineRule="auto"/>
                <w:rPr>
                  <w:rFonts w:ascii="Times New Roman" w:hAnsi="Times New Roman" w:cs="Times New Roman"/>
                  <w:color w:val="000000" w:themeColor="text1"/>
                </w:rPr>
              </w:pPr>
            </w:p>
            <w:p w14:paraId="55990D01" w14:textId="77777777" w:rsidR="0028297E" w:rsidRPr="000104AD" w:rsidRDefault="0028297E" w:rsidP="00555A41">
              <w:pPr>
                <w:pStyle w:val="Bibliography"/>
                <w:spacing w:after="0" w:line="240" w:lineRule="auto"/>
                <w:ind w:left="720" w:hanging="720"/>
                <w:rPr>
                  <w:rFonts w:ascii="Times New Roman" w:hAnsi="Times New Roman" w:cs="Times New Roman"/>
                  <w:i/>
                  <w:iCs/>
                  <w:noProof/>
                </w:rPr>
              </w:pPr>
              <w:r w:rsidRPr="000104AD">
                <w:rPr>
                  <w:rFonts w:ascii="Times New Roman" w:hAnsi="Times New Roman" w:cs="Times New Roman"/>
                  <w:noProof/>
                </w:rPr>
                <w:t xml:space="preserve">Vighova, A. Š. (2024). The impact of liabilities on a company's financial stability. </w:t>
              </w:r>
              <w:r w:rsidRPr="000104AD">
                <w:rPr>
                  <w:rFonts w:ascii="Times New Roman" w:hAnsi="Times New Roman" w:cs="Times New Roman"/>
                  <w:i/>
                  <w:iCs/>
                  <w:noProof/>
                </w:rPr>
                <w:t>ADALTA</w:t>
              </w:r>
            </w:p>
            <w:p w14:paraId="16648B54" w14:textId="2489CD63" w:rsidR="0028297E" w:rsidRPr="000104AD" w:rsidRDefault="0028297E" w:rsidP="00555A41">
              <w:pPr>
                <w:pStyle w:val="Bibliography"/>
                <w:spacing w:after="0" w:line="240" w:lineRule="auto"/>
                <w:ind w:left="720" w:hanging="720"/>
                <w:rPr>
                  <w:rFonts w:ascii="Times New Roman" w:hAnsi="Times New Roman" w:cs="Times New Roman"/>
                  <w:noProof/>
                </w:rPr>
              </w:pPr>
              <w:r w:rsidRPr="000104AD">
                <w:rPr>
                  <w:rFonts w:ascii="Times New Roman" w:hAnsi="Times New Roman" w:cs="Times New Roman"/>
                  <w:i/>
                  <w:iCs/>
                  <w:noProof/>
                </w:rPr>
                <w:t>Journal of Interdisciplinary Research</w:t>
              </w:r>
              <w:r w:rsidRPr="000104AD">
                <w:rPr>
                  <w:rFonts w:ascii="Times New Roman" w:hAnsi="Times New Roman" w:cs="Times New Roman"/>
                  <w:noProof/>
                </w:rPr>
                <w:t>, 851.</w:t>
              </w:r>
            </w:p>
            <w:p w14:paraId="155FC711" w14:textId="77777777" w:rsidR="0028297E" w:rsidRPr="000104AD" w:rsidRDefault="0028297E" w:rsidP="00555A41">
              <w:pPr>
                <w:spacing w:after="0" w:line="240" w:lineRule="auto"/>
                <w:rPr>
                  <w:rFonts w:ascii="Times New Roman" w:hAnsi="Times New Roman" w:cs="Times New Roman"/>
                  <w:color w:val="000000" w:themeColor="text1"/>
                </w:rPr>
              </w:pPr>
            </w:p>
            <w:p w14:paraId="082C593D" w14:textId="668F1184" w:rsidR="00BA7EDE" w:rsidRPr="000104AD" w:rsidRDefault="00FA0528" w:rsidP="00555A41">
              <w:pPr>
                <w:spacing w:after="0" w:line="240" w:lineRule="auto"/>
                <w:rPr>
                  <w:rFonts w:ascii="Times New Roman" w:eastAsia="Times New Roman" w:hAnsi="Times New Roman" w:cs="Times New Roman"/>
                  <w:color w:val="000000" w:themeColor="text1"/>
                  <w:kern w:val="0"/>
                  <w:lang w:eastAsia="en-GB"/>
                  <w14:ligatures w14:val="none"/>
                </w:rPr>
              </w:pPr>
              <w:r w:rsidRPr="000104AD">
                <w:rPr>
                  <w:rFonts w:ascii="Times New Roman" w:hAnsi="Times New Roman" w:cs="Times New Roman"/>
                  <w:noProof/>
                  <w:color w:val="000000" w:themeColor="text1"/>
                </w:rPr>
                <w:t xml:space="preserve">Warner, S. &amp;. (2022). </w:t>
              </w:r>
              <w:r w:rsidRPr="000104AD">
                <w:rPr>
                  <w:rFonts w:ascii="Times New Roman" w:hAnsi="Times New Roman" w:cs="Times New Roman"/>
                  <w:i/>
                  <w:iCs/>
                  <w:noProof/>
                  <w:color w:val="000000" w:themeColor="text1"/>
                </w:rPr>
                <w:t>The Finance Book: Understand the numbers even if you're not a finance professional</w:t>
              </w:r>
              <w:r w:rsidRPr="000104AD">
                <w:rPr>
                  <w:rFonts w:ascii="Times New Roman" w:hAnsi="Times New Roman" w:cs="Times New Roman"/>
                  <w:noProof/>
                  <w:color w:val="000000" w:themeColor="text1"/>
                </w:rPr>
                <w:t xml:space="preserve"> (Vol. 2nd ed). Harlow: Pearson Education.</w:t>
              </w:r>
              <w:r w:rsidR="00BA7EDE" w:rsidRPr="000104AD">
                <w:rPr>
                  <w:rFonts w:ascii="Times New Roman" w:hAnsi="Times New Roman" w:cs="Times New Roman"/>
                  <w:noProof/>
                  <w:color w:val="000000" w:themeColor="text1"/>
                </w:rPr>
                <w:t xml:space="preserve"> </w:t>
              </w:r>
              <w:r w:rsidR="00BA7EDE" w:rsidRPr="000104AD">
                <w:rPr>
                  <w:rFonts w:ascii="Times New Roman" w:eastAsia="Times New Roman" w:hAnsi="Times New Roman" w:cs="Times New Roman"/>
                  <w:color w:val="000000" w:themeColor="text1"/>
                  <w:kern w:val="0"/>
                  <w:lang w:eastAsia="en-GB"/>
                  <w14:ligatures w14:val="none"/>
                </w:rPr>
                <w:t>DOI:10.7753/IJCATR1212.1017.</w:t>
              </w:r>
            </w:p>
            <w:p w14:paraId="0BCA3AB1" w14:textId="77777777" w:rsidR="0028297E" w:rsidRPr="000104AD" w:rsidRDefault="0028297E" w:rsidP="00555A41">
              <w:pPr>
                <w:spacing w:after="0" w:line="240" w:lineRule="auto"/>
                <w:rPr>
                  <w:rFonts w:ascii="Times New Roman" w:eastAsia="Times New Roman" w:hAnsi="Times New Roman" w:cs="Times New Roman"/>
                  <w:color w:val="000000" w:themeColor="text1"/>
                  <w:kern w:val="0"/>
                  <w:lang w:eastAsia="en-GB"/>
                  <w14:ligatures w14:val="none"/>
                </w:rPr>
              </w:pPr>
            </w:p>
            <w:p w14:paraId="2C3DBC66" w14:textId="77777777" w:rsidR="0028297E" w:rsidRPr="000104AD" w:rsidRDefault="0028297E" w:rsidP="00555A41">
              <w:pPr>
                <w:pStyle w:val="Bibliography"/>
                <w:spacing w:after="0" w:line="240" w:lineRule="auto"/>
                <w:ind w:left="720" w:hanging="720"/>
                <w:rPr>
                  <w:rFonts w:ascii="Times New Roman" w:hAnsi="Times New Roman" w:cs="Times New Roman"/>
                  <w:noProof/>
                </w:rPr>
              </w:pPr>
              <w:r w:rsidRPr="000104AD">
                <w:rPr>
                  <w:rFonts w:ascii="Times New Roman" w:hAnsi="Times New Roman" w:cs="Times New Roman"/>
                  <w:noProof/>
                </w:rPr>
                <w:t>Yanney, A. (2023). Optimizing Working Capital Through Dynamic Cash Flow Analysis and</w:t>
              </w:r>
            </w:p>
            <w:p w14:paraId="74E2EB0E" w14:textId="205A3021" w:rsidR="0028297E" w:rsidRPr="000104AD" w:rsidRDefault="0028297E" w:rsidP="00555A41">
              <w:pPr>
                <w:pStyle w:val="Bibliography"/>
                <w:spacing w:after="0" w:line="240" w:lineRule="auto"/>
                <w:ind w:left="720" w:hanging="720"/>
                <w:rPr>
                  <w:rFonts w:ascii="Times New Roman" w:hAnsi="Times New Roman" w:cs="Times New Roman"/>
                  <w:i/>
                  <w:iCs/>
                  <w:noProof/>
                </w:rPr>
              </w:pPr>
              <w:r w:rsidRPr="000104AD">
                <w:rPr>
                  <w:rFonts w:ascii="Times New Roman" w:hAnsi="Times New Roman" w:cs="Times New Roman"/>
                  <w:noProof/>
                </w:rPr>
                <w:t>Inventory Management in Manufacturing Firms. I</w:t>
              </w:r>
              <w:r w:rsidRPr="000104AD">
                <w:rPr>
                  <w:rFonts w:ascii="Times New Roman" w:hAnsi="Times New Roman" w:cs="Times New Roman"/>
                  <w:i/>
                  <w:iCs/>
                  <w:noProof/>
                </w:rPr>
                <w:t>nternational Journal of Computer</w:t>
              </w:r>
            </w:p>
            <w:p w14:paraId="1E5D4FC5" w14:textId="1707A3BF" w:rsidR="0028297E" w:rsidRPr="000104AD" w:rsidRDefault="0028297E" w:rsidP="00555A41">
              <w:pPr>
                <w:pStyle w:val="Bibliography"/>
                <w:spacing w:after="0" w:line="240" w:lineRule="auto"/>
                <w:ind w:left="720" w:hanging="720"/>
                <w:rPr>
                  <w:rFonts w:ascii="Times New Roman" w:hAnsi="Times New Roman" w:cs="Times New Roman"/>
                  <w:noProof/>
                </w:rPr>
              </w:pPr>
              <w:r w:rsidRPr="000104AD">
                <w:rPr>
                  <w:rFonts w:ascii="Times New Roman" w:hAnsi="Times New Roman" w:cs="Times New Roman"/>
                  <w:i/>
                  <w:iCs/>
                  <w:noProof/>
                </w:rPr>
                <w:t>Applications Technology and Research, 12</w:t>
              </w:r>
              <w:r w:rsidRPr="000104AD">
                <w:rPr>
                  <w:rFonts w:ascii="Times New Roman" w:hAnsi="Times New Roman" w:cs="Times New Roman"/>
                  <w:noProof/>
                </w:rPr>
                <w:t xml:space="preserve">(12), 136-151. </w:t>
              </w:r>
              <w:r w:rsidRPr="000104AD">
                <w:rPr>
                  <w:rFonts w:ascii="Times New Roman" w:hAnsi="Times New Roman" w:cs="Times New Roman"/>
                  <w:color w:val="000000" w:themeColor="text1"/>
                  <w:shd w:val="clear" w:color="auto" w:fill="FFFFFF"/>
                </w:rPr>
                <w:t>DOI:</w:t>
              </w:r>
              <w:hyperlink r:id="rId30" w:tgtFrame="_blank" w:history="1">
                <w:r w:rsidRPr="000104AD">
                  <w:rPr>
                    <w:rStyle w:val="Hyperlink"/>
                    <w:rFonts w:ascii="Times New Roman" w:hAnsi="Times New Roman" w:cs="Times New Roman"/>
                    <w:color w:val="000000" w:themeColor="text1"/>
                    <w:u w:val="none"/>
                    <w:bdr w:val="none" w:sz="0" w:space="0" w:color="auto" w:frame="1"/>
                  </w:rPr>
                  <w:t>10.7753/IJCATR1212.1017</w:t>
                </w:r>
              </w:hyperlink>
              <w:r w:rsidRPr="000104AD">
                <w:rPr>
                  <w:rFonts w:ascii="Times New Roman" w:hAnsi="Times New Roman" w:cs="Times New Roman"/>
                  <w:color w:val="000000" w:themeColor="text1"/>
                </w:rPr>
                <w:t>.</w:t>
              </w:r>
            </w:p>
            <w:p w14:paraId="4476D024" w14:textId="12A08FDD" w:rsidR="00BA7EDE" w:rsidRPr="000104AD" w:rsidRDefault="00C157BF" w:rsidP="00555A41">
              <w:pPr>
                <w:spacing w:after="0" w:line="240" w:lineRule="auto"/>
                <w:rPr>
                  <w:rFonts w:ascii="Times New Roman" w:hAnsi="Times New Roman" w:cs="Times New Roman"/>
                  <w:noProof/>
                </w:rPr>
              </w:pPr>
              <w:r w:rsidRPr="000104AD">
                <w:rPr>
                  <w:rFonts w:ascii="Times New Roman" w:hAnsi="Times New Roman" w:cs="Times New Roman"/>
                  <w:noProof/>
                  <w:color w:val="000000" w:themeColor="text1"/>
                </w:rPr>
                <w:fldChar w:fldCharType="end"/>
              </w:r>
            </w:p>
          </w:sdtContent>
        </w:sdt>
      </w:sdtContent>
    </w:sdt>
    <w:bookmarkStart w:id="27" w:name="_Toc223414625" w:displacedByCustomXml="prev"/>
    <w:bookmarkStart w:id="28" w:name="_Toc224578454" w:displacedByCustomXml="prev"/>
    <w:p w14:paraId="00F0E8EA" w14:textId="1DDE6BBC" w:rsidR="008C1BD4" w:rsidRPr="00642F98" w:rsidRDefault="00453B59" w:rsidP="00642F98">
      <w:pPr>
        <w:pStyle w:val="Heading1"/>
        <w:numPr>
          <w:ilvl w:val="0"/>
          <w:numId w:val="10"/>
        </w:numPr>
        <w:spacing w:before="0" w:after="0" w:line="360" w:lineRule="auto"/>
        <w:rPr>
          <w:rFonts w:ascii="Times New Roman" w:hAnsi="Times New Roman" w:cs="Times New Roman"/>
          <w:b/>
          <w:bCs/>
          <w:color w:val="4472C4" w:themeColor="accent1"/>
          <w:sz w:val="24"/>
          <w:szCs w:val="24"/>
        </w:rPr>
      </w:pPr>
      <w:r w:rsidRPr="00642F98">
        <w:rPr>
          <w:rFonts w:ascii="Times New Roman" w:hAnsi="Times New Roman" w:cs="Times New Roman"/>
          <w:b/>
          <w:bCs/>
          <w:color w:val="4472C4" w:themeColor="accent1"/>
          <w:sz w:val="24"/>
          <w:szCs w:val="24"/>
        </w:rPr>
        <w:lastRenderedPageBreak/>
        <w:t>Append</w:t>
      </w:r>
      <w:r w:rsidR="007B602D" w:rsidRPr="00642F98">
        <w:rPr>
          <w:rFonts w:ascii="Times New Roman" w:hAnsi="Times New Roman" w:cs="Times New Roman"/>
          <w:b/>
          <w:bCs/>
          <w:color w:val="4472C4" w:themeColor="accent1"/>
          <w:sz w:val="24"/>
          <w:szCs w:val="24"/>
        </w:rPr>
        <w:t>ix</w:t>
      </w:r>
      <w:bookmarkEnd w:id="28"/>
      <w:bookmarkEnd w:id="27"/>
    </w:p>
    <w:p w14:paraId="410A484E" w14:textId="77777777" w:rsidR="008C10E8" w:rsidRPr="00B60C9C" w:rsidRDefault="008C10E8" w:rsidP="00B60C9C">
      <w:pPr>
        <w:spacing w:after="0" w:line="360" w:lineRule="auto"/>
        <w:rPr>
          <w:rFonts w:ascii="Times New Roman" w:hAnsi="Times New Roman" w:cs="Times New Roman"/>
          <w:b/>
          <w:bCs/>
          <w:color w:val="000000"/>
        </w:rPr>
      </w:pPr>
    </w:p>
    <w:p w14:paraId="06EFA683" w14:textId="664FDA24" w:rsidR="00D53CAD" w:rsidRPr="00B60C9C" w:rsidRDefault="00C42D45" w:rsidP="00B60C9C">
      <w:pPr>
        <w:spacing w:after="0" w:line="360" w:lineRule="auto"/>
        <w:rPr>
          <w:rFonts w:ascii="Times New Roman" w:hAnsi="Times New Roman" w:cs="Times New Roman"/>
          <w:b/>
          <w:bCs/>
          <w:color w:val="000000"/>
        </w:rPr>
      </w:pPr>
      <w:r w:rsidRPr="00B60C9C">
        <w:rPr>
          <w:rFonts w:ascii="Times New Roman" w:hAnsi="Times New Roman" w:cs="Times New Roman"/>
          <w:b/>
          <w:bCs/>
          <w:color w:val="000000"/>
        </w:rPr>
        <w:t>Financial Ratio Calculations for Silver Stitch Ltd</w:t>
      </w:r>
      <w:r w:rsidR="000370F8" w:rsidRPr="00B60C9C">
        <w:rPr>
          <w:rFonts w:ascii="Times New Roman" w:hAnsi="Times New Roman" w:cs="Times New Roman"/>
          <w:b/>
          <w:bCs/>
          <w:color w:val="000000"/>
        </w:rPr>
        <w:t xml:space="preserve"> for Six Months Ended 31 December</w:t>
      </w:r>
    </w:p>
    <w:p w14:paraId="15CDEBDB" w14:textId="77777777" w:rsidR="005F19AA" w:rsidRPr="00B60C9C" w:rsidRDefault="005F19AA" w:rsidP="00B60C9C">
      <w:pPr>
        <w:spacing w:after="0" w:line="360" w:lineRule="auto"/>
        <w:rPr>
          <w:rFonts w:ascii="Times New Roman" w:hAnsi="Times New Roman" w:cs="Times New Roman"/>
          <w:b/>
          <w:bCs/>
          <w:color w:val="000000"/>
        </w:rPr>
      </w:pPr>
    </w:p>
    <w:p w14:paraId="297996E1" w14:textId="17DDE53C" w:rsidR="00C42D45" w:rsidRPr="00B60C9C" w:rsidRDefault="000370F8"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This appendix presents key financial ratios derived from the Budgeted Profit and Loss Account, Cash Budget and Stock Budget for the period July to 31 December.</w:t>
      </w:r>
    </w:p>
    <w:p w14:paraId="1884DB32" w14:textId="77777777" w:rsidR="005F19AA" w:rsidRPr="00B60C9C" w:rsidRDefault="005F19AA" w:rsidP="00B60C9C">
      <w:pPr>
        <w:spacing w:after="0" w:line="360" w:lineRule="auto"/>
        <w:rPr>
          <w:rFonts w:ascii="Times New Roman" w:hAnsi="Times New Roman" w:cs="Times New Roman"/>
        </w:rPr>
      </w:pPr>
    </w:p>
    <w:p w14:paraId="6370E1B3" w14:textId="0EF0DA21" w:rsidR="000370F8" w:rsidRPr="00B60C9C" w:rsidRDefault="00C42D45" w:rsidP="00B60C9C">
      <w:pPr>
        <w:pStyle w:val="ListParagraph"/>
        <w:numPr>
          <w:ilvl w:val="0"/>
          <w:numId w:val="32"/>
        </w:numPr>
        <w:spacing w:after="0" w:line="360" w:lineRule="auto"/>
        <w:ind w:left="360"/>
        <w:rPr>
          <w:rStyle w:val="Strong"/>
          <w:rFonts w:ascii="Times New Roman" w:hAnsi="Times New Roman" w:cs="Times New Roman"/>
          <w:color w:val="000000"/>
        </w:rPr>
      </w:pPr>
      <w:r w:rsidRPr="00B60C9C">
        <w:rPr>
          <w:rStyle w:val="Strong"/>
          <w:rFonts w:ascii="Times New Roman" w:hAnsi="Times New Roman" w:cs="Times New Roman"/>
          <w:color w:val="000000"/>
        </w:rPr>
        <w:t>Profitability Ratios</w:t>
      </w:r>
    </w:p>
    <w:p w14:paraId="0B940CB0" w14:textId="77777777" w:rsidR="006D5C97" w:rsidRPr="00B60C9C" w:rsidRDefault="006D5C97" w:rsidP="00B60C9C">
      <w:pPr>
        <w:spacing w:after="0" w:line="360" w:lineRule="auto"/>
        <w:rPr>
          <w:rFonts w:ascii="Times New Roman" w:hAnsi="Times New Roman" w:cs="Times New Roman"/>
        </w:rPr>
      </w:pPr>
    </w:p>
    <w:p w14:paraId="5225A0F3" w14:textId="242699A5" w:rsidR="00315908" w:rsidRPr="00B60C9C" w:rsidRDefault="008E3FA3" w:rsidP="00B60C9C">
      <w:pPr>
        <w:spacing w:after="0" w:line="360" w:lineRule="auto"/>
        <w:rPr>
          <w:rStyle w:val="Strong"/>
          <w:rFonts w:ascii="Times New Roman" w:hAnsi="Times New Roman" w:cs="Times New Roman"/>
          <w:color w:val="000000"/>
        </w:rPr>
      </w:pPr>
      <w:r w:rsidRPr="00B60C9C">
        <w:rPr>
          <w:rStyle w:val="Strong"/>
          <w:rFonts w:ascii="Times New Roman" w:hAnsi="Times New Roman" w:cs="Times New Roman"/>
          <w:color w:val="000000"/>
        </w:rPr>
        <w:t xml:space="preserve">1.1 </w:t>
      </w:r>
      <w:r w:rsidR="00C42D45" w:rsidRPr="00B60C9C">
        <w:rPr>
          <w:rStyle w:val="Strong"/>
          <w:rFonts w:ascii="Times New Roman" w:hAnsi="Times New Roman" w:cs="Times New Roman"/>
          <w:color w:val="000000"/>
        </w:rPr>
        <w:t>Gross Profit Margin</w:t>
      </w:r>
    </w:p>
    <w:p w14:paraId="5C34BDEF" w14:textId="77777777" w:rsidR="005F19AA" w:rsidRPr="00B60C9C" w:rsidRDefault="005F19AA" w:rsidP="00B60C9C">
      <w:pPr>
        <w:spacing w:after="0" w:line="360" w:lineRule="auto"/>
        <w:rPr>
          <w:rFonts w:ascii="Times New Roman" w:hAnsi="Times New Roman" w:cs="Times New Roman"/>
          <w:b/>
          <w:bCs/>
          <w:color w:val="000000"/>
        </w:rPr>
      </w:pPr>
    </w:p>
    <w:p w14:paraId="45A4C7FD" w14:textId="77777777" w:rsidR="00315908" w:rsidRPr="00B60C9C" w:rsidRDefault="00782F91" w:rsidP="00B60C9C">
      <w:pPr>
        <w:spacing w:after="0" w:line="360" w:lineRule="auto"/>
        <w:rPr>
          <w:rFonts w:ascii="Times New Roman" w:hAnsi="Times New Roman" w:cs="Times New Roman"/>
          <w:color w:val="000000"/>
        </w:rPr>
      </w:pPr>
      <m:oMathPara>
        <m:oMathParaPr>
          <m:jc m:val="left"/>
        </m:oMathParaPr>
        <m:oMath>
          <m:r>
            <m:rPr>
              <m:nor/>
            </m:rPr>
            <w:rPr>
              <w:rFonts w:ascii="Times New Roman" w:hAnsi="Times New Roman" w:cs="Times New Roman"/>
            </w:rPr>
            <m:t>Gross Profit Margin (%)</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Gross Profit</m:t>
              </m:r>
              <m:ctrlPr>
                <w:rPr>
                  <w:rFonts w:ascii="Cambria Math" w:hAnsi="Cambria Math" w:cs="Times New Roman"/>
                  <w:i/>
                </w:rPr>
              </m:ctrlPr>
            </m:num>
            <m:den>
              <m:r>
                <m:rPr>
                  <m:nor/>
                </m:rPr>
                <w:rPr>
                  <w:rFonts w:ascii="Times New Roman" w:hAnsi="Times New Roman" w:cs="Times New Roman"/>
                </w:rPr>
                <m:t>Sales</m:t>
              </m:r>
            </m:den>
          </m:f>
          <m:r>
            <w:rPr>
              <w:rFonts w:ascii="Cambria Math" w:hAnsi="Cambria Math" w:cs="Times New Roman"/>
            </w:rPr>
            <m:t>×100</m:t>
          </m:r>
          <m:r>
            <m:rPr>
              <m:sty m:val="p"/>
            </m:rPr>
            <w:rPr>
              <w:rFonts w:ascii="Cambria Math" w:hAnsi="Cambria Math" w:cs="Times New Roman"/>
            </w:rPr>
            <w:br/>
          </m:r>
        </m:oMath>
      </m:oMathPara>
    </w:p>
    <w:p w14:paraId="2BBE5394" w14:textId="36C0DBD7" w:rsidR="006D5C97" w:rsidRPr="00B60C9C" w:rsidRDefault="00AC5742" w:rsidP="00B60C9C">
      <w:pPr>
        <w:spacing w:after="0" w:line="360" w:lineRule="auto"/>
        <w:rPr>
          <w:rFonts w:ascii="Times New Roman" w:eastAsiaTheme="minorEastAsia" w:hAnsi="Times New Roman" w:cs="Times New Roman"/>
          <w:i/>
        </w:rPr>
      </w:pPr>
      <w:r w:rsidRPr="00B60C9C">
        <w:rPr>
          <w:rFonts w:ascii="Times New Roman" w:hAnsi="Times New Roman" w:cs="Times New Roman"/>
          <w:color w:val="000000"/>
        </w:rPr>
        <w:t>Calculation</w:t>
      </w:r>
      <w:r w:rsidR="005F19AA" w:rsidRPr="00B60C9C">
        <w:rPr>
          <w:rFonts w:ascii="Times New Roman" w:hAnsi="Times New Roman" w:cs="Times New Roman"/>
          <w:color w:val="000000"/>
        </w:rPr>
        <w:t>:</w:t>
      </w:r>
    </w:p>
    <w:p w14:paraId="50117CF5" w14:textId="49F39A85" w:rsidR="007B602D" w:rsidRPr="00B60C9C" w:rsidRDefault="00C42D45"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Gross Profit = £588,000</w:t>
      </w:r>
    </w:p>
    <w:p w14:paraId="238757DC" w14:textId="1F7002E4" w:rsidR="007B602D" w:rsidRPr="00B60C9C" w:rsidRDefault="00C42D45"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Sales = £1,470,000</w:t>
      </w:r>
    </w:p>
    <w:p w14:paraId="6C8B42E3" w14:textId="77777777" w:rsidR="00D53CAD" w:rsidRPr="00B60C9C" w:rsidRDefault="00D53CAD" w:rsidP="00B60C9C">
      <w:pPr>
        <w:spacing w:after="0" w:line="360" w:lineRule="auto"/>
        <w:rPr>
          <w:rFonts w:ascii="Times New Roman" w:hAnsi="Times New Roman" w:cs="Times New Roman"/>
          <w:color w:val="000000"/>
        </w:rPr>
      </w:pPr>
    </w:p>
    <w:p w14:paraId="73ED36BB" w14:textId="14A057AA" w:rsidR="00315908" w:rsidRPr="00B60C9C" w:rsidRDefault="00782F91" w:rsidP="00B60C9C">
      <w:pPr>
        <w:spacing w:after="0" w:line="360" w:lineRule="auto"/>
        <w:rPr>
          <w:rFonts w:ascii="Times New Roman" w:eastAsia="Times New Roman" w:hAnsi="Times New Roman" w:cs="Times New Roman"/>
        </w:rPr>
      </w:pPr>
      <m:oMathPara>
        <m:oMathParaPr>
          <m:jc m:val="left"/>
        </m:oMathParaPr>
        <m:oMath>
          <m:r>
            <m:rPr>
              <m:nor/>
            </m:rPr>
            <w:rPr>
              <w:rFonts w:ascii="Times New Roman" w:hAnsi="Times New Roman" w:cs="Times New Roman"/>
            </w:rPr>
            <m:t>GPM</m:t>
          </m:r>
          <m:r>
            <w:rPr>
              <w:rFonts w:ascii="Cambria Math" w:hAnsi="Cambria Math" w:cs="Times New Roman"/>
            </w:rPr>
            <m:t>=</m:t>
          </m:r>
          <m:f>
            <m:fPr>
              <m:ctrlPr>
                <w:rPr>
                  <w:rFonts w:ascii="Cambria Math" w:hAnsi="Cambria Math" w:cs="Times New Roman"/>
                </w:rPr>
              </m:ctrlPr>
            </m:fPr>
            <m:num>
              <m:r>
                <w:rPr>
                  <w:rFonts w:ascii="Cambria Math" w:hAnsi="Cambria Math" w:cs="Times New Roman"/>
                </w:rPr>
                <m:t>588,000</m:t>
              </m:r>
              <m:ctrlPr>
                <w:rPr>
                  <w:rFonts w:ascii="Cambria Math" w:hAnsi="Cambria Math" w:cs="Times New Roman"/>
                  <w:i/>
                </w:rPr>
              </m:ctrlPr>
            </m:num>
            <m:den>
              <m:r>
                <w:rPr>
                  <w:rFonts w:ascii="Cambria Math" w:hAnsi="Cambria Math" w:cs="Times New Roman"/>
                </w:rPr>
                <m:t>1,470,000</m:t>
              </m:r>
            </m:den>
          </m:f>
          <m:r>
            <w:rPr>
              <w:rFonts w:ascii="Cambria Math" w:hAnsi="Cambria Math" w:cs="Times New Roman"/>
            </w:rPr>
            <m:t>×100=0.4×100=40</m:t>
          </m:r>
          <m:r>
            <m:rPr>
              <m:sty m:val="p"/>
            </m:rPr>
            <w:rPr>
              <w:rFonts w:ascii="Cambria Math" w:hAnsi="Cambria Math" w:cs="Times New Roman"/>
            </w:rPr>
            <m:t>%</m:t>
          </m:r>
        </m:oMath>
      </m:oMathPara>
    </w:p>
    <w:p w14:paraId="1CCF83B7" w14:textId="77777777" w:rsidR="00315908" w:rsidRPr="00B60C9C" w:rsidRDefault="00315908" w:rsidP="00B60C9C">
      <w:pPr>
        <w:spacing w:after="0" w:line="360" w:lineRule="auto"/>
        <w:rPr>
          <w:rFonts w:ascii="Times New Roman" w:hAnsi="Times New Roman" w:cs="Times New Roman"/>
        </w:rPr>
      </w:pPr>
    </w:p>
    <w:p w14:paraId="7FC9A6BB" w14:textId="45F71399" w:rsidR="00315908" w:rsidRPr="00B60C9C" w:rsidRDefault="008E3FA3" w:rsidP="00B60C9C">
      <w:pPr>
        <w:spacing w:after="0" w:line="360" w:lineRule="auto"/>
        <w:rPr>
          <w:rStyle w:val="Strong"/>
          <w:rFonts w:ascii="Times New Roman" w:hAnsi="Times New Roman" w:cs="Times New Roman"/>
          <w:color w:val="000000"/>
        </w:rPr>
      </w:pPr>
      <w:r w:rsidRPr="00B60C9C">
        <w:rPr>
          <w:rStyle w:val="Strong"/>
          <w:rFonts w:ascii="Times New Roman" w:hAnsi="Times New Roman" w:cs="Times New Roman"/>
          <w:color w:val="000000"/>
        </w:rPr>
        <w:t xml:space="preserve">1.2 </w:t>
      </w:r>
      <w:r w:rsidR="00C42D45" w:rsidRPr="00B60C9C">
        <w:rPr>
          <w:rStyle w:val="Strong"/>
          <w:rFonts w:ascii="Times New Roman" w:hAnsi="Times New Roman" w:cs="Times New Roman"/>
          <w:color w:val="000000"/>
        </w:rPr>
        <w:t>Net Profit Margin</w:t>
      </w:r>
    </w:p>
    <w:p w14:paraId="7753B3A4" w14:textId="77777777" w:rsidR="005F19AA" w:rsidRPr="00B60C9C" w:rsidRDefault="005F19AA" w:rsidP="00B60C9C">
      <w:pPr>
        <w:spacing w:after="0" w:line="360" w:lineRule="auto"/>
        <w:rPr>
          <w:rFonts w:ascii="Times New Roman" w:hAnsi="Times New Roman" w:cs="Times New Roman"/>
          <w:b/>
          <w:bCs/>
          <w:color w:val="000000"/>
        </w:rPr>
      </w:pPr>
    </w:p>
    <w:p w14:paraId="4E5CCC26" w14:textId="77777777" w:rsidR="006D5C97" w:rsidRPr="00B60C9C" w:rsidRDefault="00782F91" w:rsidP="00B60C9C">
      <w:pPr>
        <w:spacing w:after="0" w:line="360" w:lineRule="auto"/>
        <w:rPr>
          <w:rFonts w:ascii="Times New Roman" w:hAnsi="Times New Roman" w:cs="Times New Roman"/>
          <w:color w:val="000000"/>
        </w:rPr>
      </w:pPr>
      <m:oMathPara>
        <m:oMathParaPr>
          <m:jc m:val="left"/>
        </m:oMathParaPr>
        <m:oMath>
          <m:r>
            <m:rPr>
              <m:nor/>
            </m:rPr>
            <w:rPr>
              <w:rFonts w:ascii="Times New Roman" w:hAnsi="Times New Roman" w:cs="Times New Roman"/>
            </w:rPr>
            <m:t>Net Profit Margin (%)</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Net Profit</m:t>
              </m:r>
              <m:ctrlPr>
                <w:rPr>
                  <w:rFonts w:ascii="Cambria Math" w:hAnsi="Cambria Math" w:cs="Times New Roman"/>
                  <w:i/>
                </w:rPr>
              </m:ctrlPr>
            </m:num>
            <m:den>
              <m:r>
                <m:rPr>
                  <m:nor/>
                </m:rPr>
                <w:rPr>
                  <w:rFonts w:ascii="Times New Roman" w:hAnsi="Times New Roman" w:cs="Times New Roman"/>
                </w:rPr>
                <m:t>Sales</m:t>
              </m:r>
            </m:den>
          </m:f>
          <m:r>
            <w:rPr>
              <w:rFonts w:ascii="Cambria Math" w:hAnsi="Cambria Math" w:cs="Times New Roman"/>
            </w:rPr>
            <m:t>×100</m:t>
          </m:r>
          <m:r>
            <m:rPr>
              <m:sty m:val="p"/>
            </m:rPr>
            <w:rPr>
              <w:rFonts w:ascii="Cambria Math" w:hAnsi="Cambria Math" w:cs="Times New Roman"/>
            </w:rPr>
            <w:br/>
          </m:r>
        </m:oMath>
      </m:oMathPara>
    </w:p>
    <w:p w14:paraId="745A4188" w14:textId="01239D79" w:rsidR="00172723" w:rsidRPr="00B60C9C" w:rsidRDefault="00172723" w:rsidP="00B60C9C">
      <w:pPr>
        <w:spacing w:after="0" w:line="360" w:lineRule="auto"/>
        <w:rPr>
          <w:rFonts w:ascii="Times New Roman" w:eastAsia="Times New Roman" w:hAnsi="Times New Roman" w:cs="Times New Roman"/>
          <w:color w:val="000000"/>
          <w:kern w:val="0"/>
          <w:lang w:eastAsia="en-GB"/>
          <w14:ligatures w14:val="none"/>
        </w:rPr>
      </w:pPr>
      <w:r w:rsidRPr="00B60C9C">
        <w:rPr>
          <w:rFonts w:ascii="Times New Roman" w:hAnsi="Times New Roman" w:cs="Times New Roman"/>
          <w:color w:val="000000"/>
        </w:rPr>
        <w:t>Calculation:</w:t>
      </w:r>
    </w:p>
    <w:p w14:paraId="10F4E677" w14:textId="44F133BA" w:rsidR="00C42D45" w:rsidRPr="00B60C9C" w:rsidRDefault="00C42D45"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Profit = £368,140</w:t>
      </w:r>
    </w:p>
    <w:p w14:paraId="7DD82E99" w14:textId="25DBCF7E" w:rsidR="007B602D" w:rsidRPr="00B60C9C" w:rsidRDefault="00C42D45"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Sales = £1,470,000</w:t>
      </w:r>
    </w:p>
    <w:p w14:paraId="04FFC976" w14:textId="77777777" w:rsidR="00D53CAD" w:rsidRPr="00B60C9C" w:rsidRDefault="00D53CAD" w:rsidP="00B60C9C">
      <w:pPr>
        <w:spacing w:after="0" w:line="360" w:lineRule="auto"/>
        <w:rPr>
          <w:rFonts w:ascii="Times New Roman" w:hAnsi="Times New Roman" w:cs="Times New Roman"/>
          <w:color w:val="000000"/>
        </w:rPr>
      </w:pPr>
    </w:p>
    <w:p w14:paraId="26BBCCC1" w14:textId="0DAACD80" w:rsidR="005F19AA" w:rsidRPr="00B60C9C" w:rsidRDefault="00782F91" w:rsidP="00B60C9C">
      <w:pPr>
        <w:spacing w:after="0" w:line="360" w:lineRule="auto"/>
        <w:rPr>
          <w:rFonts w:ascii="Times New Roman" w:eastAsiaTheme="minorEastAsia" w:hAnsi="Times New Roman" w:cs="Times New Roman"/>
        </w:rPr>
      </w:pPr>
      <m:oMathPara>
        <m:oMathParaPr>
          <m:jc m:val="left"/>
        </m:oMathParaPr>
        <m:oMath>
          <m:r>
            <m:rPr>
              <m:nor/>
            </m:rPr>
            <w:rPr>
              <w:rFonts w:ascii="Times New Roman" w:hAnsi="Times New Roman" w:cs="Times New Roman"/>
            </w:rPr>
            <m:t>NPM</m:t>
          </m:r>
          <m:r>
            <w:rPr>
              <w:rFonts w:ascii="Cambria Math" w:hAnsi="Cambria Math" w:cs="Times New Roman"/>
            </w:rPr>
            <m:t>=</m:t>
          </m:r>
          <m:f>
            <m:fPr>
              <m:ctrlPr>
                <w:rPr>
                  <w:rFonts w:ascii="Cambria Math" w:hAnsi="Cambria Math" w:cs="Times New Roman"/>
                </w:rPr>
              </m:ctrlPr>
            </m:fPr>
            <m:num>
              <m:r>
                <w:rPr>
                  <w:rFonts w:ascii="Cambria Math" w:hAnsi="Cambria Math" w:cs="Times New Roman"/>
                </w:rPr>
                <m:t>368,140</m:t>
              </m:r>
              <m:ctrlPr>
                <w:rPr>
                  <w:rFonts w:ascii="Cambria Math" w:hAnsi="Cambria Math" w:cs="Times New Roman"/>
                  <w:i/>
                </w:rPr>
              </m:ctrlPr>
            </m:num>
            <m:den>
              <m:r>
                <w:rPr>
                  <w:rFonts w:ascii="Cambria Math" w:hAnsi="Cambria Math" w:cs="Times New Roman"/>
                </w:rPr>
                <m:t>1,470,000</m:t>
              </m:r>
            </m:den>
          </m:f>
          <m:r>
            <w:rPr>
              <w:rFonts w:ascii="Cambria Math" w:hAnsi="Cambria Math" w:cs="Times New Roman"/>
            </w:rPr>
            <m:t>×100=0.2505×100=25.0</m:t>
          </m:r>
          <m:r>
            <m:rPr>
              <m:sty m:val="p"/>
            </m:rPr>
            <w:rPr>
              <w:rFonts w:ascii="Cambria Math" w:hAnsi="Cambria Math" w:cs="Times New Roman"/>
            </w:rPr>
            <m:t>%</m:t>
          </m:r>
        </m:oMath>
      </m:oMathPara>
    </w:p>
    <w:p w14:paraId="79C62D4C" w14:textId="77777777" w:rsidR="005F19AA" w:rsidRPr="00B60C9C" w:rsidRDefault="005F19AA" w:rsidP="00B60C9C">
      <w:pPr>
        <w:spacing w:after="0" w:line="360" w:lineRule="auto"/>
        <w:rPr>
          <w:rFonts w:ascii="Times New Roman" w:eastAsiaTheme="minorEastAsia" w:hAnsi="Times New Roman" w:cs="Times New Roman"/>
        </w:rPr>
      </w:pPr>
    </w:p>
    <w:p w14:paraId="10BA473E" w14:textId="77777777" w:rsidR="005F19AA" w:rsidRPr="00B60C9C" w:rsidRDefault="005F19AA" w:rsidP="00B60C9C">
      <w:pPr>
        <w:spacing w:after="0" w:line="360" w:lineRule="auto"/>
        <w:rPr>
          <w:rFonts w:ascii="Times New Roman" w:eastAsiaTheme="minorEastAsia" w:hAnsi="Times New Roman" w:cs="Times New Roman"/>
        </w:rPr>
      </w:pPr>
    </w:p>
    <w:p w14:paraId="5A02D8CC" w14:textId="77777777" w:rsidR="005F19AA" w:rsidRPr="00B60C9C" w:rsidRDefault="005F19AA" w:rsidP="00B60C9C">
      <w:pPr>
        <w:spacing w:after="0" w:line="360" w:lineRule="auto"/>
        <w:rPr>
          <w:rFonts w:ascii="Times New Roman" w:eastAsiaTheme="minorEastAsia" w:hAnsi="Times New Roman" w:cs="Times New Roman"/>
        </w:rPr>
      </w:pPr>
    </w:p>
    <w:p w14:paraId="42451A61" w14:textId="07515180" w:rsidR="00C42D45" w:rsidRPr="00B60C9C" w:rsidRDefault="008E3FA3" w:rsidP="00B60C9C">
      <w:pPr>
        <w:spacing w:after="0" w:line="360" w:lineRule="auto"/>
        <w:rPr>
          <w:rStyle w:val="Strong"/>
          <w:rFonts w:ascii="Times New Roman" w:hAnsi="Times New Roman" w:cs="Times New Roman"/>
          <w:color w:val="000000"/>
        </w:rPr>
      </w:pPr>
      <w:r w:rsidRPr="00B60C9C">
        <w:rPr>
          <w:rStyle w:val="Strong"/>
          <w:rFonts w:ascii="Times New Roman" w:hAnsi="Times New Roman" w:cs="Times New Roman"/>
          <w:color w:val="000000"/>
        </w:rPr>
        <w:lastRenderedPageBreak/>
        <w:t xml:space="preserve">1.3 </w:t>
      </w:r>
      <w:r w:rsidR="00C42D45" w:rsidRPr="00B60C9C">
        <w:rPr>
          <w:rStyle w:val="Strong"/>
          <w:rFonts w:ascii="Times New Roman" w:hAnsi="Times New Roman" w:cs="Times New Roman"/>
          <w:color w:val="000000"/>
        </w:rPr>
        <w:t>Interest Cover</w:t>
      </w:r>
    </w:p>
    <w:p w14:paraId="3AE0AF95" w14:textId="77777777" w:rsidR="00315908" w:rsidRPr="00B60C9C" w:rsidRDefault="00315908" w:rsidP="00B60C9C">
      <w:pPr>
        <w:spacing w:after="0" w:line="360" w:lineRule="auto"/>
        <w:rPr>
          <w:rFonts w:ascii="Times New Roman" w:hAnsi="Times New Roman" w:cs="Times New Roman"/>
          <w:color w:val="000000"/>
        </w:rPr>
      </w:pPr>
    </w:p>
    <w:p w14:paraId="00842EFD" w14:textId="77777777" w:rsidR="00315908" w:rsidRPr="00B60C9C" w:rsidRDefault="00782F91" w:rsidP="00B60C9C">
      <w:pPr>
        <w:spacing w:after="0" w:line="360" w:lineRule="auto"/>
        <w:rPr>
          <w:rFonts w:ascii="Times New Roman" w:eastAsiaTheme="minorEastAsia" w:hAnsi="Times New Roman" w:cs="Times New Roman"/>
        </w:rPr>
      </w:pPr>
      <m:oMathPara>
        <m:oMathParaPr>
          <m:jc m:val="left"/>
        </m:oMathParaPr>
        <m:oMath>
          <m:r>
            <m:rPr>
              <m:nor/>
            </m:rPr>
            <w:rPr>
              <w:rFonts w:ascii="Times New Roman" w:hAnsi="Times New Roman" w:cs="Times New Roman"/>
            </w:rPr>
            <m:t>Interest Cover</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Profit Before Interest</m:t>
              </m:r>
              <m:ctrlPr>
                <w:rPr>
                  <w:rFonts w:ascii="Cambria Math" w:hAnsi="Cambria Math" w:cs="Times New Roman"/>
                  <w:i/>
                </w:rPr>
              </m:ctrlPr>
            </m:num>
            <m:den>
              <m:r>
                <m:rPr>
                  <m:nor/>
                </m:rPr>
                <w:rPr>
                  <w:rFonts w:ascii="Times New Roman" w:hAnsi="Times New Roman" w:cs="Times New Roman"/>
                </w:rPr>
                <m:t>Interest Payments</m:t>
              </m:r>
            </m:den>
          </m:f>
        </m:oMath>
      </m:oMathPara>
    </w:p>
    <w:p w14:paraId="0DE477AD" w14:textId="1F9DB70D" w:rsidR="00172723" w:rsidRPr="00B60C9C" w:rsidRDefault="00782F91" w:rsidP="00B60C9C">
      <w:pPr>
        <w:spacing w:after="0" w:line="360" w:lineRule="auto"/>
        <w:rPr>
          <w:rFonts w:ascii="Times New Roman" w:eastAsiaTheme="minorEastAsia" w:hAnsi="Times New Roman" w:cs="Times New Roman"/>
        </w:rPr>
      </w:pPr>
      <m:oMathPara>
        <m:oMathParaPr>
          <m:jc m:val="left"/>
        </m:oMathParaPr>
        <m:oMath>
          <m:r>
            <m:rPr>
              <m:sty m:val="p"/>
            </m:rPr>
            <w:rPr>
              <w:rFonts w:ascii="Cambria Math" w:hAnsi="Cambria Math" w:cs="Times New Roman"/>
            </w:rPr>
            <w:br/>
          </m:r>
        </m:oMath>
      </m:oMathPara>
      <w:r w:rsidR="006D5C97" w:rsidRPr="00B60C9C">
        <w:rPr>
          <w:rFonts w:ascii="Times New Roman" w:hAnsi="Times New Roman" w:cs="Times New Roman"/>
          <w:color w:val="000000"/>
        </w:rPr>
        <w:t>Calculation:</w:t>
      </w:r>
    </w:p>
    <w:p w14:paraId="4039019D" w14:textId="7FD4483E" w:rsidR="00C42D45" w:rsidRPr="00B60C9C" w:rsidRDefault="00C42D45"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Profit Before Interest = Operating Profit = £374,140</w:t>
      </w:r>
    </w:p>
    <w:p w14:paraId="02C18672" w14:textId="554F8546" w:rsidR="00315908" w:rsidRPr="00B60C9C" w:rsidRDefault="00C42D45"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Interest Payments = £6,000</w:t>
      </w:r>
    </w:p>
    <w:p w14:paraId="58EABBE6" w14:textId="77777777" w:rsidR="00315908" w:rsidRPr="00B60C9C" w:rsidRDefault="00315908" w:rsidP="00B60C9C">
      <w:pPr>
        <w:spacing w:after="0" w:line="360" w:lineRule="auto"/>
        <w:rPr>
          <w:rFonts w:ascii="Times New Roman" w:hAnsi="Times New Roman" w:cs="Times New Roman"/>
          <w:color w:val="000000"/>
        </w:rPr>
      </w:pPr>
    </w:p>
    <w:p w14:paraId="4D06E2EB" w14:textId="3A8BD62B" w:rsidR="00AA2AA8" w:rsidRPr="00B60C9C" w:rsidRDefault="00782F91" w:rsidP="00B60C9C">
      <w:pPr>
        <w:spacing w:after="0" w:line="360" w:lineRule="auto"/>
        <w:rPr>
          <w:rFonts w:ascii="Times New Roman" w:eastAsiaTheme="minorEastAsia" w:hAnsi="Times New Roman" w:cs="Times New Roman"/>
        </w:rPr>
      </w:pPr>
      <m:oMathPara>
        <m:oMathParaPr>
          <m:jc m:val="left"/>
        </m:oMathParaPr>
        <m:oMath>
          <m:r>
            <m:rPr>
              <m:nor/>
            </m:rPr>
            <w:rPr>
              <w:rFonts w:ascii="Times New Roman" w:hAnsi="Times New Roman" w:cs="Times New Roman"/>
            </w:rPr>
            <m:t>Interest Cover</m:t>
          </m:r>
          <m:r>
            <w:rPr>
              <w:rFonts w:ascii="Cambria Math" w:hAnsi="Cambria Math" w:cs="Times New Roman"/>
            </w:rPr>
            <m:t>=</m:t>
          </m:r>
          <m:f>
            <m:fPr>
              <m:ctrlPr>
                <w:rPr>
                  <w:rFonts w:ascii="Cambria Math" w:hAnsi="Cambria Math" w:cs="Times New Roman"/>
                </w:rPr>
              </m:ctrlPr>
            </m:fPr>
            <m:num>
              <m:r>
                <w:rPr>
                  <w:rFonts w:ascii="Cambria Math" w:hAnsi="Cambria Math" w:cs="Times New Roman"/>
                </w:rPr>
                <m:t>374,140</m:t>
              </m:r>
              <m:ctrlPr>
                <w:rPr>
                  <w:rFonts w:ascii="Cambria Math" w:hAnsi="Cambria Math" w:cs="Times New Roman"/>
                  <w:i/>
                </w:rPr>
              </m:ctrlPr>
            </m:num>
            <m:den>
              <m:r>
                <w:rPr>
                  <w:rFonts w:ascii="Cambria Math" w:hAnsi="Cambria Math" w:cs="Times New Roman"/>
                </w:rPr>
                <m:t>6,000</m:t>
              </m:r>
            </m:den>
          </m:f>
          <m:r>
            <w:rPr>
              <w:rFonts w:ascii="Cambria Math" w:hAnsi="Cambria Math" w:cs="Times New Roman"/>
            </w:rPr>
            <m:t>=62.36</m:t>
          </m:r>
          <m:r>
            <m:rPr>
              <m:nor/>
            </m:rPr>
            <w:rPr>
              <w:rFonts w:ascii="Times New Roman" w:hAnsi="Times New Roman" w:cs="Times New Roman"/>
            </w:rPr>
            <m:t xml:space="preserve"> times</m:t>
          </m:r>
        </m:oMath>
      </m:oMathPara>
    </w:p>
    <w:p w14:paraId="473EF727" w14:textId="77777777" w:rsidR="006941FC" w:rsidRPr="00B60C9C" w:rsidRDefault="006941FC" w:rsidP="00B60C9C">
      <w:pPr>
        <w:spacing w:after="0" w:line="360" w:lineRule="auto"/>
        <w:rPr>
          <w:rFonts w:ascii="Times New Roman" w:hAnsi="Times New Roman" w:cs="Times New Roman"/>
        </w:rPr>
      </w:pPr>
    </w:p>
    <w:p w14:paraId="1FB94A31" w14:textId="25166D2C" w:rsidR="00C42D45" w:rsidRPr="00B60C9C" w:rsidRDefault="00C42D45" w:rsidP="00B60C9C">
      <w:pPr>
        <w:pStyle w:val="ListParagraph"/>
        <w:numPr>
          <w:ilvl w:val="0"/>
          <w:numId w:val="32"/>
        </w:numPr>
        <w:spacing w:after="0" w:line="360" w:lineRule="auto"/>
        <w:ind w:left="360"/>
        <w:rPr>
          <w:rStyle w:val="Strong"/>
          <w:rFonts w:ascii="Times New Roman" w:hAnsi="Times New Roman" w:cs="Times New Roman"/>
          <w:color w:val="000000"/>
        </w:rPr>
      </w:pPr>
      <w:r w:rsidRPr="00B60C9C">
        <w:rPr>
          <w:rStyle w:val="Strong"/>
          <w:rFonts w:ascii="Times New Roman" w:hAnsi="Times New Roman" w:cs="Times New Roman"/>
          <w:color w:val="000000"/>
        </w:rPr>
        <w:t>Liquidity Ratios</w:t>
      </w:r>
    </w:p>
    <w:p w14:paraId="2D08E5AB" w14:textId="77777777" w:rsidR="00315908" w:rsidRPr="00B60C9C" w:rsidRDefault="00315908" w:rsidP="00B60C9C">
      <w:pPr>
        <w:spacing w:after="0" w:line="360" w:lineRule="auto"/>
        <w:rPr>
          <w:rFonts w:ascii="Times New Roman" w:hAnsi="Times New Roman" w:cs="Times New Roman"/>
          <w:color w:val="000000"/>
        </w:rPr>
      </w:pPr>
    </w:p>
    <w:p w14:paraId="56A57CE0" w14:textId="022ECF97" w:rsidR="00C42D45" w:rsidRPr="00B60C9C" w:rsidRDefault="008E3FA3" w:rsidP="00B60C9C">
      <w:pPr>
        <w:spacing w:after="0" w:line="360" w:lineRule="auto"/>
        <w:rPr>
          <w:rStyle w:val="Strong"/>
          <w:rFonts w:ascii="Times New Roman" w:hAnsi="Times New Roman" w:cs="Times New Roman"/>
          <w:color w:val="000000"/>
        </w:rPr>
      </w:pPr>
      <w:r w:rsidRPr="00B60C9C">
        <w:rPr>
          <w:rStyle w:val="Strong"/>
          <w:rFonts w:ascii="Times New Roman" w:hAnsi="Times New Roman" w:cs="Times New Roman"/>
          <w:color w:val="000000"/>
        </w:rPr>
        <w:t xml:space="preserve">2.1 </w:t>
      </w:r>
      <w:r w:rsidR="00C42D45" w:rsidRPr="00B60C9C">
        <w:rPr>
          <w:rStyle w:val="Strong"/>
          <w:rFonts w:ascii="Times New Roman" w:hAnsi="Times New Roman" w:cs="Times New Roman"/>
          <w:color w:val="000000"/>
        </w:rPr>
        <w:t>Current Ratio</w:t>
      </w:r>
    </w:p>
    <w:p w14:paraId="48154873" w14:textId="77777777" w:rsidR="00315908" w:rsidRPr="00B60C9C" w:rsidRDefault="00315908" w:rsidP="00B60C9C">
      <w:pPr>
        <w:spacing w:after="0" w:line="360" w:lineRule="auto"/>
        <w:rPr>
          <w:rFonts w:ascii="Times New Roman" w:hAnsi="Times New Roman" w:cs="Times New Roman"/>
          <w:color w:val="000000"/>
        </w:rPr>
      </w:pPr>
    </w:p>
    <w:p w14:paraId="6F716382" w14:textId="611F88B9" w:rsidR="006941FC" w:rsidRPr="00B60C9C" w:rsidRDefault="00782F91" w:rsidP="00B60C9C">
      <w:pPr>
        <w:spacing w:after="0" w:line="360" w:lineRule="auto"/>
        <w:rPr>
          <w:rFonts w:ascii="Times New Roman" w:hAnsi="Times New Roman" w:cs="Times New Roman"/>
          <w:color w:val="000000"/>
        </w:rPr>
      </w:pPr>
      <m:oMathPara>
        <m:oMathParaPr>
          <m:jc m:val="left"/>
        </m:oMathParaPr>
        <m:oMath>
          <m:r>
            <m:rPr>
              <m:nor/>
            </m:rPr>
            <w:rPr>
              <w:rFonts w:ascii="Times New Roman" w:hAnsi="Times New Roman" w:cs="Times New Roman"/>
            </w:rPr>
            <m:t>Current Ratio</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Current Assets</m:t>
              </m:r>
              <m:ctrlPr>
                <w:rPr>
                  <w:rFonts w:ascii="Cambria Math" w:hAnsi="Cambria Math" w:cs="Times New Roman"/>
                  <w:i/>
                </w:rPr>
              </m:ctrlPr>
            </m:num>
            <m:den>
              <m:r>
                <m:rPr>
                  <m:nor/>
                </m:rPr>
                <w:rPr>
                  <w:rFonts w:ascii="Times New Roman" w:hAnsi="Times New Roman" w:cs="Times New Roman"/>
                </w:rPr>
                <m:t>Current Liabilities</m:t>
              </m:r>
            </m:den>
          </m:f>
        </m:oMath>
      </m:oMathPara>
    </w:p>
    <w:p w14:paraId="1FE36406" w14:textId="77777777" w:rsidR="005F19AA" w:rsidRPr="00B60C9C" w:rsidRDefault="005F19AA" w:rsidP="00B60C9C">
      <w:pPr>
        <w:spacing w:after="0" w:line="360" w:lineRule="auto"/>
        <w:rPr>
          <w:rFonts w:ascii="Times New Roman" w:hAnsi="Times New Roman" w:cs="Times New Roman"/>
          <w:color w:val="000000"/>
        </w:rPr>
      </w:pPr>
    </w:p>
    <w:p w14:paraId="7F523D39" w14:textId="3122D21D" w:rsidR="006D5C97" w:rsidRPr="00B60C9C" w:rsidRDefault="006D5C97"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Calculation:</w:t>
      </w:r>
    </w:p>
    <w:p w14:paraId="25323938" w14:textId="77777777" w:rsidR="00A60439" w:rsidRPr="00B60C9C" w:rsidRDefault="00C42D45"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Current Assets</w:t>
      </w:r>
      <w:r w:rsidR="006941FC" w:rsidRPr="00B60C9C">
        <w:rPr>
          <w:rFonts w:ascii="Times New Roman" w:hAnsi="Times New Roman" w:cs="Times New Roman"/>
          <w:color w:val="000000"/>
        </w:rPr>
        <w:t xml:space="preserve"> = </w:t>
      </w:r>
      <w:r w:rsidRPr="00B60C9C">
        <w:rPr>
          <w:rFonts w:ascii="Times New Roman" w:hAnsi="Times New Roman" w:cs="Times New Roman"/>
          <w:color w:val="000000"/>
        </w:rPr>
        <w:t>Cash + Stock = £78,000 + £388,000 = £466,000</w:t>
      </w:r>
    </w:p>
    <w:p w14:paraId="25117BE3" w14:textId="76BB4AB3" w:rsidR="006941FC" w:rsidRPr="00B60C9C" w:rsidRDefault="00A60439"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Current Liabilities = 220,000 + 29,000 + 8000 + 3000 + 6000 = 293,000</w:t>
      </w:r>
    </w:p>
    <w:p w14:paraId="7227B26A" w14:textId="77777777" w:rsidR="00315908" w:rsidRPr="00B60C9C" w:rsidRDefault="00315908" w:rsidP="00B60C9C">
      <w:pPr>
        <w:spacing w:after="0" w:line="360" w:lineRule="auto"/>
        <w:rPr>
          <w:rFonts w:ascii="Times New Roman" w:hAnsi="Times New Roman" w:cs="Times New Roman"/>
          <w:color w:val="000000"/>
        </w:rPr>
      </w:pPr>
    </w:p>
    <w:p w14:paraId="1B470D51" w14:textId="3429E88F" w:rsidR="006941FC" w:rsidRPr="00B60C9C" w:rsidRDefault="00782F91" w:rsidP="00B60C9C">
      <w:pPr>
        <w:spacing w:after="0" w:line="360" w:lineRule="auto"/>
        <w:rPr>
          <w:rFonts w:ascii="Times New Roman" w:eastAsia="Times New Roman" w:hAnsi="Times New Roman" w:cs="Times New Roman"/>
        </w:rPr>
      </w:pPr>
      <m:oMathPara>
        <m:oMathParaPr>
          <m:jc m:val="left"/>
        </m:oMathParaPr>
        <m:oMath>
          <m:r>
            <m:rPr>
              <m:nor/>
            </m:rPr>
            <w:rPr>
              <w:rFonts w:ascii="Times New Roman" w:hAnsi="Times New Roman" w:cs="Times New Roman"/>
            </w:rPr>
            <m:t>Current Ratio</m:t>
          </m:r>
          <m:r>
            <w:rPr>
              <w:rFonts w:ascii="Cambria Math" w:hAnsi="Cambria Math" w:cs="Times New Roman"/>
            </w:rPr>
            <m:t>=</m:t>
          </m:r>
          <m:f>
            <m:fPr>
              <m:ctrlPr>
                <w:rPr>
                  <w:rFonts w:ascii="Cambria Math" w:hAnsi="Cambria Math" w:cs="Times New Roman"/>
                </w:rPr>
              </m:ctrlPr>
            </m:fPr>
            <m:num>
              <m:r>
                <w:rPr>
                  <w:rFonts w:ascii="Cambria Math" w:hAnsi="Cambria Math" w:cs="Times New Roman"/>
                </w:rPr>
                <m:t>466,000</m:t>
              </m:r>
              <m:ctrlPr>
                <w:rPr>
                  <w:rFonts w:ascii="Cambria Math" w:hAnsi="Cambria Math" w:cs="Times New Roman"/>
                  <w:i/>
                </w:rPr>
              </m:ctrlPr>
            </m:num>
            <m:den>
              <m:r>
                <w:rPr>
                  <w:rFonts w:ascii="Cambria Math" w:hAnsi="Cambria Math" w:cs="Times New Roman"/>
                </w:rPr>
                <m:t>293,000</m:t>
              </m:r>
            </m:den>
          </m:f>
          <m:r>
            <w:rPr>
              <w:rFonts w:ascii="Cambria Math" w:hAnsi="Cambria Math" w:cs="Times New Roman"/>
            </w:rPr>
            <m:t>=1.59</m:t>
          </m:r>
        </m:oMath>
      </m:oMathPara>
    </w:p>
    <w:p w14:paraId="7AA54ACA" w14:textId="06B538BD" w:rsidR="00C42D45" w:rsidRPr="00B60C9C" w:rsidRDefault="00C42D45" w:rsidP="00B60C9C">
      <w:pPr>
        <w:spacing w:after="0" w:line="360" w:lineRule="auto"/>
        <w:rPr>
          <w:rFonts w:ascii="Times New Roman" w:hAnsi="Times New Roman" w:cs="Times New Roman"/>
        </w:rPr>
      </w:pPr>
    </w:p>
    <w:p w14:paraId="323326D6" w14:textId="55F1D731" w:rsidR="00C42D45" w:rsidRPr="00B60C9C" w:rsidRDefault="008E3FA3" w:rsidP="00B60C9C">
      <w:pPr>
        <w:spacing w:after="0" w:line="360" w:lineRule="auto"/>
        <w:rPr>
          <w:rStyle w:val="Strong"/>
          <w:rFonts w:ascii="Times New Roman" w:hAnsi="Times New Roman" w:cs="Times New Roman"/>
          <w:color w:val="000000"/>
        </w:rPr>
      </w:pPr>
      <w:r w:rsidRPr="00B60C9C">
        <w:rPr>
          <w:rStyle w:val="Strong"/>
          <w:rFonts w:ascii="Times New Roman" w:hAnsi="Times New Roman" w:cs="Times New Roman"/>
          <w:color w:val="000000"/>
        </w:rPr>
        <w:t xml:space="preserve">2.2 </w:t>
      </w:r>
      <w:r w:rsidR="00C42D45" w:rsidRPr="00B60C9C">
        <w:rPr>
          <w:rStyle w:val="Strong"/>
          <w:rFonts w:ascii="Times New Roman" w:hAnsi="Times New Roman" w:cs="Times New Roman"/>
          <w:color w:val="000000"/>
        </w:rPr>
        <w:t>Quick Ratio (Acid Test)</w:t>
      </w:r>
    </w:p>
    <w:p w14:paraId="625A4180" w14:textId="77777777" w:rsidR="00315908" w:rsidRPr="00B60C9C" w:rsidRDefault="00315908" w:rsidP="00B60C9C">
      <w:pPr>
        <w:spacing w:after="0" w:line="360" w:lineRule="auto"/>
        <w:rPr>
          <w:rFonts w:ascii="Times New Roman" w:hAnsi="Times New Roman" w:cs="Times New Roman"/>
        </w:rPr>
      </w:pPr>
    </w:p>
    <w:p w14:paraId="14D7D956" w14:textId="567DBF5A" w:rsidR="00315908" w:rsidRPr="00B60C9C" w:rsidRDefault="00782F91" w:rsidP="00B60C9C">
      <w:pPr>
        <w:spacing w:after="0" w:line="360" w:lineRule="auto"/>
        <w:rPr>
          <w:rFonts w:ascii="Times New Roman" w:eastAsiaTheme="minorEastAsia" w:hAnsi="Times New Roman" w:cs="Times New Roman"/>
        </w:rPr>
      </w:pPr>
      <m:oMathPara>
        <m:oMathParaPr>
          <m:jc m:val="left"/>
        </m:oMathParaPr>
        <m:oMath>
          <m:r>
            <m:rPr>
              <m:nor/>
            </m:rPr>
            <w:rPr>
              <w:rFonts w:ascii="Times New Roman" w:hAnsi="Times New Roman" w:cs="Times New Roman"/>
            </w:rPr>
            <m:t>Quick Ratio</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Current Assets - Stock</m:t>
              </m:r>
              <m:ctrlPr>
                <w:rPr>
                  <w:rFonts w:ascii="Cambria Math" w:hAnsi="Cambria Math" w:cs="Times New Roman"/>
                  <w:i/>
                </w:rPr>
              </m:ctrlPr>
            </m:num>
            <m:den>
              <m:r>
                <m:rPr>
                  <m:nor/>
                </m:rPr>
                <w:rPr>
                  <w:rFonts w:ascii="Times New Roman" w:hAnsi="Times New Roman" w:cs="Times New Roman"/>
                </w:rPr>
                <m:t>Current Liabilities</m:t>
              </m:r>
            </m:den>
          </m:f>
        </m:oMath>
      </m:oMathPara>
    </w:p>
    <w:p w14:paraId="6A626999" w14:textId="5C79FA5B" w:rsidR="00315908" w:rsidRPr="00B60C9C" w:rsidRDefault="006D5C97" w:rsidP="00B60C9C">
      <w:pPr>
        <w:spacing w:after="0" w:line="360" w:lineRule="auto"/>
        <w:rPr>
          <w:rFonts w:ascii="Times New Roman" w:hAnsi="Times New Roman" w:cs="Times New Roman"/>
          <w:color w:val="000000"/>
        </w:rPr>
      </w:pPr>
      <w:r w:rsidRPr="00B60C9C">
        <w:rPr>
          <w:rFonts w:ascii="Times New Roman" w:hAnsi="Times New Roman" w:cs="Times New Roman"/>
          <w:color w:val="000000"/>
        </w:rPr>
        <w:t>Calculation:</w:t>
      </w:r>
    </w:p>
    <w:p w14:paraId="04FA5DFC" w14:textId="20CC33DF" w:rsidR="00AC5742" w:rsidRPr="00B60C9C" w:rsidRDefault="00782F91" w:rsidP="00B60C9C">
      <w:pPr>
        <w:spacing w:after="0" w:line="360" w:lineRule="auto"/>
        <w:rPr>
          <w:rFonts w:ascii="Times New Roman" w:eastAsia="Times New Roman" w:hAnsi="Times New Roman" w:cs="Times New Roman"/>
          <w:kern w:val="0"/>
          <w:lang w:eastAsia="en-GB"/>
          <w14:ligatures w14:val="none"/>
        </w:rPr>
      </w:pPr>
      <m:oMathPara>
        <m:oMathParaPr>
          <m:jc m:val="left"/>
        </m:oMathParaPr>
        <m:oMath>
          <m:r>
            <m:rPr>
              <m:nor/>
            </m:rPr>
            <w:rPr>
              <w:rFonts w:ascii="Times New Roman" w:eastAsia="Times New Roman" w:hAnsi="Times New Roman" w:cs="Times New Roman"/>
              <w:kern w:val="0"/>
              <w:lang w:eastAsia="en-GB"/>
              <w14:ligatures w14:val="none"/>
            </w:rPr>
            <m:t>Current Assets - Stock</m:t>
          </m:r>
          <m:r>
            <w:rPr>
              <w:rFonts w:ascii="Cambria Math" w:eastAsia="Times New Roman" w:hAnsi="Cambria Math" w:cs="Times New Roman"/>
              <w:kern w:val="0"/>
              <w:lang w:eastAsia="en-GB"/>
              <w14:ligatures w14:val="none"/>
            </w:rPr>
            <m:t>=</m:t>
          </m:r>
          <m:r>
            <m:rPr>
              <m:sty m:val="p"/>
            </m:rPr>
            <w:rPr>
              <w:rFonts w:ascii="Cambria Math" w:eastAsia="Times New Roman" w:hAnsi="Cambria Math" w:cs="Times New Roman"/>
              <w:kern w:val="0"/>
              <w:lang w:eastAsia="en-GB"/>
              <w14:ligatures w14:val="none"/>
            </w:rPr>
            <m:t>£</m:t>
          </m:r>
          <m:r>
            <w:rPr>
              <w:rFonts w:ascii="Cambria Math" w:eastAsia="Times New Roman" w:hAnsi="Cambria Math" w:cs="Times New Roman"/>
              <w:kern w:val="0"/>
              <w:lang w:eastAsia="en-GB"/>
              <w14:ligatures w14:val="none"/>
            </w:rPr>
            <m:t>466,000-</m:t>
          </m:r>
          <m:r>
            <m:rPr>
              <m:sty m:val="p"/>
            </m:rPr>
            <w:rPr>
              <w:rFonts w:ascii="Cambria Math" w:eastAsia="Times New Roman" w:hAnsi="Cambria Math" w:cs="Times New Roman"/>
              <w:kern w:val="0"/>
              <w:lang w:eastAsia="en-GB"/>
              <w14:ligatures w14:val="none"/>
            </w:rPr>
            <m:t>£</m:t>
          </m:r>
          <m:r>
            <w:rPr>
              <w:rFonts w:ascii="Cambria Math" w:eastAsia="Times New Roman" w:hAnsi="Cambria Math" w:cs="Times New Roman"/>
              <w:kern w:val="0"/>
              <w:lang w:eastAsia="en-GB"/>
              <w14:ligatures w14:val="none"/>
            </w:rPr>
            <m:t>388,000=</m:t>
          </m:r>
          <m:r>
            <m:rPr>
              <m:sty m:val="p"/>
            </m:rPr>
            <w:rPr>
              <w:rFonts w:ascii="Cambria Math" w:eastAsia="Times New Roman" w:hAnsi="Cambria Math" w:cs="Times New Roman"/>
              <w:kern w:val="0"/>
              <w:lang w:eastAsia="en-GB"/>
              <w14:ligatures w14:val="none"/>
            </w:rPr>
            <m:t>£</m:t>
          </m:r>
          <m:r>
            <w:rPr>
              <w:rFonts w:ascii="Cambria Math" w:eastAsia="Times New Roman" w:hAnsi="Cambria Math" w:cs="Times New Roman"/>
              <w:kern w:val="0"/>
              <w:lang w:eastAsia="en-GB"/>
              <w14:ligatures w14:val="none"/>
            </w:rPr>
            <m:t>78,000</m:t>
          </m:r>
        </m:oMath>
      </m:oMathPara>
    </w:p>
    <w:p w14:paraId="1829744E" w14:textId="77777777" w:rsidR="00D53CAD" w:rsidRPr="00B60C9C" w:rsidRDefault="00AC5742" w:rsidP="00B60C9C">
      <w:pPr>
        <w:spacing w:after="0" w:line="360" w:lineRule="auto"/>
        <w:rPr>
          <w:rFonts w:ascii="Times New Roman" w:eastAsia="Times New Roman" w:hAnsi="Times New Roman" w:cs="Times New Roman"/>
          <w:i/>
          <w:kern w:val="0"/>
          <w:lang w:eastAsia="en-GB"/>
          <w14:ligatures w14:val="none"/>
        </w:rPr>
      </w:pPr>
      <w:r w:rsidRPr="00B60C9C">
        <w:rPr>
          <w:rFonts w:ascii="Times New Roman" w:hAnsi="Times New Roman" w:cs="Times New Roman"/>
          <w:color w:val="000000"/>
        </w:rPr>
        <w:t>Current Liabilities = £2</w:t>
      </w:r>
      <w:r w:rsidR="002E4321" w:rsidRPr="00B60C9C">
        <w:rPr>
          <w:rFonts w:ascii="Times New Roman" w:hAnsi="Times New Roman" w:cs="Times New Roman"/>
          <w:color w:val="000000"/>
        </w:rPr>
        <w:t>93</w:t>
      </w:r>
      <w:r w:rsidRPr="00B60C9C">
        <w:rPr>
          <w:rFonts w:ascii="Times New Roman" w:hAnsi="Times New Roman" w:cs="Times New Roman"/>
          <w:color w:val="000000"/>
        </w:rPr>
        <w:t>,000</w:t>
      </w:r>
      <w:r w:rsidR="0049107B" w:rsidRPr="00B60C9C">
        <w:rPr>
          <w:rFonts w:ascii="Times New Roman" w:hAnsi="Times New Roman" w:cs="Times New Roman"/>
          <w:color w:val="000000"/>
        </w:rPr>
        <w:t xml:space="preserve">. </w:t>
      </w:r>
    </w:p>
    <w:p w14:paraId="387C5F66" w14:textId="7FD90C40" w:rsidR="00A72719" w:rsidRPr="00B60C9C" w:rsidRDefault="00AC5742" w:rsidP="00B60C9C">
      <w:pPr>
        <w:spacing w:after="0" w:line="360" w:lineRule="auto"/>
        <w:rPr>
          <w:rFonts w:ascii="Times New Roman" w:eastAsia="Times New Roman" w:hAnsi="Times New Roman" w:cs="Times New Roman"/>
          <w:i/>
          <w:kern w:val="0"/>
          <w:lang w:eastAsia="en-GB"/>
          <w14:ligatures w14:val="none"/>
        </w:rPr>
      </w:pPr>
      <m:oMathPara>
        <m:oMathParaPr>
          <m:jc m:val="left"/>
        </m:oMathParaPr>
        <m:oMath>
          <m:r>
            <m:rPr>
              <m:nor/>
            </m:rPr>
            <w:rPr>
              <w:rFonts w:ascii="Times New Roman" w:eastAsia="Times New Roman" w:hAnsi="Times New Roman" w:cs="Times New Roman"/>
              <w:kern w:val="0"/>
              <w:lang w:eastAsia="en-GB"/>
              <w14:ligatures w14:val="none"/>
            </w:rPr>
            <m:t>Quick Ratio</m:t>
          </m:r>
          <m:r>
            <w:rPr>
              <w:rFonts w:ascii="Cambria Math" w:eastAsia="Times New Roman" w:hAnsi="Cambria Math" w:cs="Times New Roman"/>
              <w:kern w:val="0"/>
              <w:lang w:eastAsia="en-GB"/>
              <w14:ligatures w14:val="none"/>
            </w:rPr>
            <m:t>=</m:t>
          </m:r>
          <m:f>
            <m:fPr>
              <m:ctrlPr>
                <w:rPr>
                  <w:rFonts w:ascii="Cambria Math" w:eastAsia="Times New Roman" w:hAnsi="Cambria Math" w:cs="Times New Roman"/>
                  <w:kern w:val="0"/>
                  <w:lang w:eastAsia="en-GB"/>
                  <w14:ligatures w14:val="none"/>
                </w:rPr>
              </m:ctrlPr>
            </m:fPr>
            <m:num>
              <m:r>
                <w:rPr>
                  <w:rFonts w:ascii="Cambria Math" w:eastAsia="Times New Roman" w:hAnsi="Cambria Math" w:cs="Times New Roman"/>
                  <w:kern w:val="0"/>
                  <w:lang w:eastAsia="en-GB"/>
                  <w14:ligatures w14:val="none"/>
                </w:rPr>
                <m:t>78,000</m:t>
              </m:r>
              <m:ctrlPr>
                <w:rPr>
                  <w:rFonts w:ascii="Cambria Math" w:eastAsia="Times New Roman" w:hAnsi="Cambria Math" w:cs="Times New Roman"/>
                  <w:i/>
                  <w:kern w:val="0"/>
                  <w:lang w:eastAsia="en-GB"/>
                  <w14:ligatures w14:val="none"/>
                </w:rPr>
              </m:ctrlPr>
            </m:num>
            <m:den>
              <m:r>
                <w:rPr>
                  <w:rFonts w:ascii="Cambria Math" w:eastAsia="Times New Roman" w:hAnsi="Cambria Math" w:cs="Times New Roman"/>
                  <w:kern w:val="0"/>
                  <w:lang w:eastAsia="en-GB"/>
                  <w14:ligatures w14:val="none"/>
                </w:rPr>
                <m:t>293,000</m:t>
              </m:r>
            </m:den>
          </m:f>
          <m:r>
            <w:rPr>
              <w:rFonts w:ascii="Cambria Math" w:eastAsia="Times New Roman" w:hAnsi="Cambria Math" w:cs="Times New Roman"/>
              <w:kern w:val="0"/>
              <w:lang w:eastAsia="en-GB"/>
              <w14:ligatures w14:val="none"/>
            </w:rPr>
            <m:t>=0.27</m:t>
          </m:r>
        </m:oMath>
      </m:oMathPara>
    </w:p>
    <w:sectPr w:rsidR="00A72719" w:rsidRPr="00B60C9C" w:rsidSect="00A72719">
      <w:footerReference w:type="even"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92CBD" w14:textId="77777777" w:rsidR="00613460" w:rsidRDefault="00613460" w:rsidP="00A72719">
      <w:pPr>
        <w:spacing w:after="0" w:line="240" w:lineRule="auto"/>
      </w:pPr>
      <w:r>
        <w:separator/>
      </w:r>
    </w:p>
  </w:endnote>
  <w:endnote w:type="continuationSeparator" w:id="0">
    <w:p w14:paraId="38AFAE82" w14:textId="77777777" w:rsidR="00613460" w:rsidRDefault="00613460" w:rsidP="00A72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Tw Cen MT">
    <w:panose1 w:val="020B0602020104020603"/>
    <w:charset w:val="4D"/>
    <w:family w:val="swiss"/>
    <w:pitch w:val="variable"/>
    <w:sig w:usb0="00000003" w:usb1="00000000" w:usb2="00000000" w:usb3="00000000" w:csb0="00000003"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400476"/>
      <w:docPartObj>
        <w:docPartGallery w:val="Page Numbers (Bottom of Page)"/>
        <w:docPartUnique/>
      </w:docPartObj>
    </w:sdtPr>
    <w:sdtContent>
      <w:p w14:paraId="3759FC10" w14:textId="19FC2B84" w:rsidR="00A72719" w:rsidRDefault="00A72719" w:rsidP="00842C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6C2B9AD" w14:textId="77777777" w:rsidR="00A72719" w:rsidRDefault="00A72719" w:rsidP="00A727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338002"/>
      <w:docPartObj>
        <w:docPartGallery w:val="Page Numbers (Bottom of Page)"/>
        <w:docPartUnique/>
      </w:docPartObj>
    </w:sdtPr>
    <w:sdtContent>
      <w:p w14:paraId="284E6355" w14:textId="1ECC6A26" w:rsidR="00A72719" w:rsidRDefault="00A72719" w:rsidP="00842CCA">
        <w:pPr>
          <w:pStyle w:val="Footer"/>
          <w:framePr w:wrap="none" w:vAnchor="text" w:hAnchor="margin" w:xAlign="right" w:y="1"/>
          <w:rPr>
            <w:rStyle w:val="PageNumber"/>
          </w:rPr>
        </w:pPr>
        <w:r w:rsidRPr="00C07C14">
          <w:rPr>
            <w:rStyle w:val="PageNumber"/>
            <w:rFonts w:ascii="Times New Roman" w:hAnsi="Times New Roman" w:cs="Times New Roman"/>
          </w:rPr>
          <w:fldChar w:fldCharType="begin"/>
        </w:r>
        <w:r w:rsidRPr="00C07C14">
          <w:rPr>
            <w:rStyle w:val="PageNumber"/>
            <w:rFonts w:ascii="Times New Roman" w:hAnsi="Times New Roman" w:cs="Times New Roman"/>
          </w:rPr>
          <w:instrText xml:space="preserve"> PAGE </w:instrText>
        </w:r>
        <w:r w:rsidRPr="00C07C14">
          <w:rPr>
            <w:rStyle w:val="PageNumber"/>
            <w:rFonts w:ascii="Times New Roman" w:hAnsi="Times New Roman" w:cs="Times New Roman"/>
          </w:rPr>
          <w:fldChar w:fldCharType="separate"/>
        </w:r>
        <w:r w:rsidRPr="00C07C14">
          <w:rPr>
            <w:rStyle w:val="PageNumber"/>
            <w:rFonts w:ascii="Times New Roman" w:hAnsi="Times New Roman" w:cs="Times New Roman"/>
            <w:noProof/>
          </w:rPr>
          <w:t>1</w:t>
        </w:r>
        <w:r w:rsidRPr="00C07C14">
          <w:rPr>
            <w:rStyle w:val="PageNumber"/>
            <w:rFonts w:ascii="Times New Roman" w:hAnsi="Times New Roman" w:cs="Times New Roman"/>
          </w:rPr>
          <w:fldChar w:fldCharType="end"/>
        </w:r>
      </w:p>
    </w:sdtContent>
  </w:sdt>
  <w:p w14:paraId="19F35D48" w14:textId="77777777" w:rsidR="00A72719" w:rsidRDefault="00A72719" w:rsidP="00A727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28B7C" w14:textId="77777777" w:rsidR="00613460" w:rsidRDefault="00613460" w:rsidP="00A72719">
      <w:pPr>
        <w:spacing w:after="0" w:line="240" w:lineRule="auto"/>
      </w:pPr>
      <w:r>
        <w:separator/>
      </w:r>
    </w:p>
  </w:footnote>
  <w:footnote w:type="continuationSeparator" w:id="0">
    <w:p w14:paraId="16D9DE6B" w14:textId="77777777" w:rsidR="00613460" w:rsidRDefault="00613460" w:rsidP="00A727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4D"/>
    <w:multiLevelType w:val="hybridMultilevel"/>
    <w:tmpl w:val="2D50A96A"/>
    <w:lvl w:ilvl="0" w:tplc="E8E074FE">
      <w:start w:val="1"/>
      <w:numFmt w:val="bullet"/>
      <w:lvlText w:val="◦"/>
      <w:lvlJc w:val="left"/>
      <w:pPr>
        <w:tabs>
          <w:tab w:val="num" w:pos="720"/>
        </w:tabs>
        <w:ind w:left="720" w:hanging="360"/>
      </w:pPr>
      <w:rPr>
        <w:rFonts w:ascii="Garamond" w:hAnsi="Garamond" w:hint="default"/>
      </w:rPr>
    </w:lvl>
    <w:lvl w:ilvl="1" w:tplc="CD385150" w:tentative="1">
      <w:start w:val="1"/>
      <w:numFmt w:val="bullet"/>
      <w:lvlText w:val="◦"/>
      <w:lvlJc w:val="left"/>
      <w:pPr>
        <w:tabs>
          <w:tab w:val="num" w:pos="1440"/>
        </w:tabs>
        <w:ind w:left="1440" w:hanging="360"/>
      </w:pPr>
      <w:rPr>
        <w:rFonts w:ascii="Garamond" w:hAnsi="Garamond" w:hint="default"/>
      </w:rPr>
    </w:lvl>
    <w:lvl w:ilvl="2" w:tplc="C10679DA" w:tentative="1">
      <w:start w:val="1"/>
      <w:numFmt w:val="bullet"/>
      <w:lvlText w:val="◦"/>
      <w:lvlJc w:val="left"/>
      <w:pPr>
        <w:tabs>
          <w:tab w:val="num" w:pos="2160"/>
        </w:tabs>
        <w:ind w:left="2160" w:hanging="360"/>
      </w:pPr>
      <w:rPr>
        <w:rFonts w:ascii="Garamond" w:hAnsi="Garamond" w:hint="default"/>
      </w:rPr>
    </w:lvl>
    <w:lvl w:ilvl="3" w:tplc="1958AB44" w:tentative="1">
      <w:start w:val="1"/>
      <w:numFmt w:val="bullet"/>
      <w:lvlText w:val="◦"/>
      <w:lvlJc w:val="left"/>
      <w:pPr>
        <w:tabs>
          <w:tab w:val="num" w:pos="2880"/>
        </w:tabs>
        <w:ind w:left="2880" w:hanging="360"/>
      </w:pPr>
      <w:rPr>
        <w:rFonts w:ascii="Garamond" w:hAnsi="Garamond" w:hint="default"/>
      </w:rPr>
    </w:lvl>
    <w:lvl w:ilvl="4" w:tplc="D556032C" w:tentative="1">
      <w:start w:val="1"/>
      <w:numFmt w:val="bullet"/>
      <w:lvlText w:val="◦"/>
      <w:lvlJc w:val="left"/>
      <w:pPr>
        <w:tabs>
          <w:tab w:val="num" w:pos="3600"/>
        </w:tabs>
        <w:ind w:left="3600" w:hanging="360"/>
      </w:pPr>
      <w:rPr>
        <w:rFonts w:ascii="Garamond" w:hAnsi="Garamond" w:hint="default"/>
      </w:rPr>
    </w:lvl>
    <w:lvl w:ilvl="5" w:tplc="17243202" w:tentative="1">
      <w:start w:val="1"/>
      <w:numFmt w:val="bullet"/>
      <w:lvlText w:val="◦"/>
      <w:lvlJc w:val="left"/>
      <w:pPr>
        <w:tabs>
          <w:tab w:val="num" w:pos="4320"/>
        </w:tabs>
        <w:ind w:left="4320" w:hanging="360"/>
      </w:pPr>
      <w:rPr>
        <w:rFonts w:ascii="Garamond" w:hAnsi="Garamond" w:hint="default"/>
      </w:rPr>
    </w:lvl>
    <w:lvl w:ilvl="6" w:tplc="C4FCA5E0" w:tentative="1">
      <w:start w:val="1"/>
      <w:numFmt w:val="bullet"/>
      <w:lvlText w:val="◦"/>
      <w:lvlJc w:val="left"/>
      <w:pPr>
        <w:tabs>
          <w:tab w:val="num" w:pos="5040"/>
        </w:tabs>
        <w:ind w:left="5040" w:hanging="360"/>
      </w:pPr>
      <w:rPr>
        <w:rFonts w:ascii="Garamond" w:hAnsi="Garamond" w:hint="default"/>
      </w:rPr>
    </w:lvl>
    <w:lvl w:ilvl="7" w:tplc="EDA8C9C8" w:tentative="1">
      <w:start w:val="1"/>
      <w:numFmt w:val="bullet"/>
      <w:lvlText w:val="◦"/>
      <w:lvlJc w:val="left"/>
      <w:pPr>
        <w:tabs>
          <w:tab w:val="num" w:pos="5760"/>
        </w:tabs>
        <w:ind w:left="5760" w:hanging="360"/>
      </w:pPr>
      <w:rPr>
        <w:rFonts w:ascii="Garamond" w:hAnsi="Garamond" w:hint="default"/>
      </w:rPr>
    </w:lvl>
    <w:lvl w:ilvl="8" w:tplc="94E0BC3C"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01F84773"/>
    <w:multiLevelType w:val="multilevel"/>
    <w:tmpl w:val="84F65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51A62"/>
    <w:multiLevelType w:val="multilevel"/>
    <w:tmpl w:val="A49C5F8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507480"/>
    <w:multiLevelType w:val="multilevel"/>
    <w:tmpl w:val="21D427B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72E296E"/>
    <w:multiLevelType w:val="multilevel"/>
    <w:tmpl w:val="3932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BB02CA"/>
    <w:multiLevelType w:val="multilevel"/>
    <w:tmpl w:val="5D1C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67BBD"/>
    <w:multiLevelType w:val="hybridMultilevel"/>
    <w:tmpl w:val="C9600CF8"/>
    <w:lvl w:ilvl="0" w:tplc="C82481CA">
      <w:start w:val="1"/>
      <w:numFmt w:val="decimal"/>
      <w:lvlText w:val="%1."/>
      <w:lvlJc w:val="left"/>
      <w:pPr>
        <w:ind w:left="720" w:hanging="360"/>
      </w:pPr>
      <w:rPr>
        <w:rFonts w:eastAsiaTheme="minorHAnsi"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5E3564"/>
    <w:multiLevelType w:val="multilevel"/>
    <w:tmpl w:val="D252326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9D36DF7"/>
    <w:multiLevelType w:val="multilevel"/>
    <w:tmpl w:val="E52ED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8C2C1C"/>
    <w:multiLevelType w:val="multilevel"/>
    <w:tmpl w:val="BF56BA0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20046DEB"/>
    <w:multiLevelType w:val="hybridMultilevel"/>
    <w:tmpl w:val="CF709BAC"/>
    <w:lvl w:ilvl="0" w:tplc="3C48006E">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6E720A"/>
    <w:multiLevelType w:val="multilevel"/>
    <w:tmpl w:val="1CD697A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8591317"/>
    <w:multiLevelType w:val="hybridMultilevel"/>
    <w:tmpl w:val="7F961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652918"/>
    <w:multiLevelType w:val="hybridMultilevel"/>
    <w:tmpl w:val="56465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93409D"/>
    <w:multiLevelType w:val="hybridMultilevel"/>
    <w:tmpl w:val="0392515E"/>
    <w:lvl w:ilvl="0" w:tplc="22D00D50">
      <w:start w:val="5"/>
      <w:numFmt w:val="decimal"/>
      <w:lvlText w:val="%1."/>
      <w:lvlJc w:val="left"/>
      <w:pPr>
        <w:ind w:left="720" w:hanging="360"/>
      </w:pPr>
      <w:rPr>
        <w:rFonts w:ascii="-webkit-standard" w:hAnsi="-webkit-standard"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6A56C5"/>
    <w:multiLevelType w:val="hybridMultilevel"/>
    <w:tmpl w:val="3B2436AA"/>
    <w:lvl w:ilvl="0" w:tplc="C06ED0D6">
      <w:start w:val="1"/>
      <w:numFmt w:val="decimal"/>
      <w:lvlText w:val="%1."/>
      <w:lvlJc w:val="left"/>
      <w:pPr>
        <w:ind w:left="720" w:hanging="360"/>
      </w:pPr>
      <w:rPr>
        <w:rFonts w:eastAsiaTheme="minorHAnsi"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8D2B99"/>
    <w:multiLevelType w:val="hybridMultilevel"/>
    <w:tmpl w:val="46FEF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F45FA1"/>
    <w:multiLevelType w:val="hybridMultilevel"/>
    <w:tmpl w:val="ADD4372C"/>
    <w:lvl w:ilvl="0" w:tplc="89785F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61A2363"/>
    <w:multiLevelType w:val="multilevel"/>
    <w:tmpl w:val="4790D22C"/>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89F39A8"/>
    <w:multiLevelType w:val="hybridMultilevel"/>
    <w:tmpl w:val="28743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0425FF"/>
    <w:multiLevelType w:val="multilevel"/>
    <w:tmpl w:val="AFECA10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2512711"/>
    <w:multiLevelType w:val="multilevel"/>
    <w:tmpl w:val="FACC05B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46D2672"/>
    <w:multiLevelType w:val="hybridMultilevel"/>
    <w:tmpl w:val="34ACFE32"/>
    <w:lvl w:ilvl="0" w:tplc="91669118">
      <w:start w:val="1"/>
      <w:numFmt w:val="bullet"/>
      <w:lvlText w:val="•"/>
      <w:lvlJc w:val="left"/>
      <w:pPr>
        <w:tabs>
          <w:tab w:val="num" w:pos="720"/>
        </w:tabs>
        <w:ind w:left="720" w:hanging="360"/>
      </w:pPr>
      <w:rPr>
        <w:rFonts w:ascii="Arial" w:hAnsi="Arial" w:hint="default"/>
      </w:rPr>
    </w:lvl>
    <w:lvl w:ilvl="1" w:tplc="B2863010" w:tentative="1">
      <w:start w:val="1"/>
      <w:numFmt w:val="bullet"/>
      <w:lvlText w:val="•"/>
      <w:lvlJc w:val="left"/>
      <w:pPr>
        <w:tabs>
          <w:tab w:val="num" w:pos="1440"/>
        </w:tabs>
        <w:ind w:left="1440" w:hanging="360"/>
      </w:pPr>
      <w:rPr>
        <w:rFonts w:ascii="Arial" w:hAnsi="Arial" w:hint="default"/>
      </w:rPr>
    </w:lvl>
    <w:lvl w:ilvl="2" w:tplc="444EC02A" w:tentative="1">
      <w:start w:val="1"/>
      <w:numFmt w:val="bullet"/>
      <w:lvlText w:val="•"/>
      <w:lvlJc w:val="left"/>
      <w:pPr>
        <w:tabs>
          <w:tab w:val="num" w:pos="2160"/>
        </w:tabs>
        <w:ind w:left="2160" w:hanging="360"/>
      </w:pPr>
      <w:rPr>
        <w:rFonts w:ascii="Arial" w:hAnsi="Arial" w:hint="default"/>
      </w:rPr>
    </w:lvl>
    <w:lvl w:ilvl="3" w:tplc="99F4D1C2" w:tentative="1">
      <w:start w:val="1"/>
      <w:numFmt w:val="bullet"/>
      <w:lvlText w:val="•"/>
      <w:lvlJc w:val="left"/>
      <w:pPr>
        <w:tabs>
          <w:tab w:val="num" w:pos="2880"/>
        </w:tabs>
        <w:ind w:left="2880" w:hanging="360"/>
      </w:pPr>
      <w:rPr>
        <w:rFonts w:ascii="Arial" w:hAnsi="Arial" w:hint="default"/>
      </w:rPr>
    </w:lvl>
    <w:lvl w:ilvl="4" w:tplc="AC2E0E74" w:tentative="1">
      <w:start w:val="1"/>
      <w:numFmt w:val="bullet"/>
      <w:lvlText w:val="•"/>
      <w:lvlJc w:val="left"/>
      <w:pPr>
        <w:tabs>
          <w:tab w:val="num" w:pos="3600"/>
        </w:tabs>
        <w:ind w:left="3600" w:hanging="360"/>
      </w:pPr>
      <w:rPr>
        <w:rFonts w:ascii="Arial" w:hAnsi="Arial" w:hint="default"/>
      </w:rPr>
    </w:lvl>
    <w:lvl w:ilvl="5" w:tplc="E4D20816" w:tentative="1">
      <w:start w:val="1"/>
      <w:numFmt w:val="bullet"/>
      <w:lvlText w:val="•"/>
      <w:lvlJc w:val="left"/>
      <w:pPr>
        <w:tabs>
          <w:tab w:val="num" w:pos="4320"/>
        </w:tabs>
        <w:ind w:left="4320" w:hanging="360"/>
      </w:pPr>
      <w:rPr>
        <w:rFonts w:ascii="Arial" w:hAnsi="Arial" w:hint="default"/>
      </w:rPr>
    </w:lvl>
    <w:lvl w:ilvl="6" w:tplc="9E06F45A" w:tentative="1">
      <w:start w:val="1"/>
      <w:numFmt w:val="bullet"/>
      <w:lvlText w:val="•"/>
      <w:lvlJc w:val="left"/>
      <w:pPr>
        <w:tabs>
          <w:tab w:val="num" w:pos="5040"/>
        </w:tabs>
        <w:ind w:left="5040" w:hanging="360"/>
      </w:pPr>
      <w:rPr>
        <w:rFonts w:ascii="Arial" w:hAnsi="Arial" w:hint="default"/>
      </w:rPr>
    </w:lvl>
    <w:lvl w:ilvl="7" w:tplc="E52A145E" w:tentative="1">
      <w:start w:val="1"/>
      <w:numFmt w:val="bullet"/>
      <w:lvlText w:val="•"/>
      <w:lvlJc w:val="left"/>
      <w:pPr>
        <w:tabs>
          <w:tab w:val="num" w:pos="5760"/>
        </w:tabs>
        <w:ind w:left="5760" w:hanging="360"/>
      </w:pPr>
      <w:rPr>
        <w:rFonts w:ascii="Arial" w:hAnsi="Arial" w:hint="default"/>
      </w:rPr>
    </w:lvl>
    <w:lvl w:ilvl="8" w:tplc="D12051E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4B446AC"/>
    <w:multiLevelType w:val="hybridMultilevel"/>
    <w:tmpl w:val="6DE0BA5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C597DC6"/>
    <w:multiLevelType w:val="multilevel"/>
    <w:tmpl w:val="C7521ADE"/>
    <w:lvl w:ilvl="0">
      <w:start w:val="5"/>
      <w:numFmt w:val="decimal"/>
      <w:lvlText w:val="%1."/>
      <w:lvlJc w:val="left"/>
      <w:pPr>
        <w:ind w:left="360" w:hanging="360"/>
      </w:pPr>
      <w:rPr>
        <w:rFonts w:hint="default"/>
      </w:rPr>
    </w:lvl>
    <w:lvl w:ilvl="1">
      <w:start w:val="1"/>
      <w:numFmt w:val="decimal"/>
      <w:isLgl/>
      <w:lvlText w:val="%1.%2"/>
      <w:lvlJc w:val="left"/>
      <w:pPr>
        <w:ind w:left="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5" w15:restartNumberingAfterBreak="0">
    <w:nsid w:val="5E4E0E96"/>
    <w:multiLevelType w:val="hybridMultilevel"/>
    <w:tmpl w:val="A92808FE"/>
    <w:lvl w:ilvl="0" w:tplc="60643126">
      <w:start w:val="1"/>
      <w:numFmt w:val="bullet"/>
      <w:lvlText w:val=" "/>
      <w:lvlJc w:val="left"/>
      <w:pPr>
        <w:tabs>
          <w:tab w:val="num" w:pos="720"/>
        </w:tabs>
        <w:ind w:left="720" w:hanging="360"/>
      </w:pPr>
      <w:rPr>
        <w:rFonts w:ascii="Tw Cen MT" w:hAnsi="Tw Cen MT" w:hint="default"/>
      </w:rPr>
    </w:lvl>
    <w:lvl w:ilvl="1" w:tplc="FFAE515C" w:tentative="1">
      <w:start w:val="1"/>
      <w:numFmt w:val="bullet"/>
      <w:lvlText w:val=" "/>
      <w:lvlJc w:val="left"/>
      <w:pPr>
        <w:tabs>
          <w:tab w:val="num" w:pos="1440"/>
        </w:tabs>
        <w:ind w:left="1440" w:hanging="360"/>
      </w:pPr>
      <w:rPr>
        <w:rFonts w:ascii="Tw Cen MT" w:hAnsi="Tw Cen MT" w:hint="default"/>
      </w:rPr>
    </w:lvl>
    <w:lvl w:ilvl="2" w:tplc="9014FB7E" w:tentative="1">
      <w:start w:val="1"/>
      <w:numFmt w:val="bullet"/>
      <w:lvlText w:val=" "/>
      <w:lvlJc w:val="left"/>
      <w:pPr>
        <w:tabs>
          <w:tab w:val="num" w:pos="2160"/>
        </w:tabs>
        <w:ind w:left="2160" w:hanging="360"/>
      </w:pPr>
      <w:rPr>
        <w:rFonts w:ascii="Tw Cen MT" w:hAnsi="Tw Cen MT" w:hint="default"/>
      </w:rPr>
    </w:lvl>
    <w:lvl w:ilvl="3" w:tplc="A2FE8932" w:tentative="1">
      <w:start w:val="1"/>
      <w:numFmt w:val="bullet"/>
      <w:lvlText w:val=" "/>
      <w:lvlJc w:val="left"/>
      <w:pPr>
        <w:tabs>
          <w:tab w:val="num" w:pos="2880"/>
        </w:tabs>
        <w:ind w:left="2880" w:hanging="360"/>
      </w:pPr>
      <w:rPr>
        <w:rFonts w:ascii="Tw Cen MT" w:hAnsi="Tw Cen MT" w:hint="default"/>
      </w:rPr>
    </w:lvl>
    <w:lvl w:ilvl="4" w:tplc="C9601B24" w:tentative="1">
      <w:start w:val="1"/>
      <w:numFmt w:val="bullet"/>
      <w:lvlText w:val=" "/>
      <w:lvlJc w:val="left"/>
      <w:pPr>
        <w:tabs>
          <w:tab w:val="num" w:pos="3600"/>
        </w:tabs>
        <w:ind w:left="3600" w:hanging="360"/>
      </w:pPr>
      <w:rPr>
        <w:rFonts w:ascii="Tw Cen MT" w:hAnsi="Tw Cen MT" w:hint="default"/>
      </w:rPr>
    </w:lvl>
    <w:lvl w:ilvl="5" w:tplc="959E3B54" w:tentative="1">
      <w:start w:val="1"/>
      <w:numFmt w:val="bullet"/>
      <w:lvlText w:val=" "/>
      <w:lvlJc w:val="left"/>
      <w:pPr>
        <w:tabs>
          <w:tab w:val="num" w:pos="4320"/>
        </w:tabs>
        <w:ind w:left="4320" w:hanging="360"/>
      </w:pPr>
      <w:rPr>
        <w:rFonts w:ascii="Tw Cen MT" w:hAnsi="Tw Cen MT" w:hint="default"/>
      </w:rPr>
    </w:lvl>
    <w:lvl w:ilvl="6" w:tplc="72E2E492" w:tentative="1">
      <w:start w:val="1"/>
      <w:numFmt w:val="bullet"/>
      <w:lvlText w:val=" "/>
      <w:lvlJc w:val="left"/>
      <w:pPr>
        <w:tabs>
          <w:tab w:val="num" w:pos="5040"/>
        </w:tabs>
        <w:ind w:left="5040" w:hanging="360"/>
      </w:pPr>
      <w:rPr>
        <w:rFonts w:ascii="Tw Cen MT" w:hAnsi="Tw Cen MT" w:hint="default"/>
      </w:rPr>
    </w:lvl>
    <w:lvl w:ilvl="7" w:tplc="4A96B8E0" w:tentative="1">
      <w:start w:val="1"/>
      <w:numFmt w:val="bullet"/>
      <w:lvlText w:val=" "/>
      <w:lvlJc w:val="left"/>
      <w:pPr>
        <w:tabs>
          <w:tab w:val="num" w:pos="5760"/>
        </w:tabs>
        <w:ind w:left="5760" w:hanging="360"/>
      </w:pPr>
      <w:rPr>
        <w:rFonts w:ascii="Tw Cen MT" w:hAnsi="Tw Cen MT" w:hint="default"/>
      </w:rPr>
    </w:lvl>
    <w:lvl w:ilvl="8" w:tplc="1D6E804A" w:tentative="1">
      <w:start w:val="1"/>
      <w:numFmt w:val="bullet"/>
      <w:lvlText w:val=" "/>
      <w:lvlJc w:val="left"/>
      <w:pPr>
        <w:tabs>
          <w:tab w:val="num" w:pos="6480"/>
        </w:tabs>
        <w:ind w:left="6480" w:hanging="360"/>
      </w:pPr>
      <w:rPr>
        <w:rFonts w:ascii="Tw Cen MT" w:hAnsi="Tw Cen MT" w:hint="default"/>
      </w:rPr>
    </w:lvl>
  </w:abstractNum>
  <w:abstractNum w:abstractNumId="26" w15:restartNumberingAfterBreak="0">
    <w:nsid w:val="5FAC0EAB"/>
    <w:multiLevelType w:val="multilevel"/>
    <w:tmpl w:val="CF161F9E"/>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65FE0C6A"/>
    <w:multiLevelType w:val="hybridMultilevel"/>
    <w:tmpl w:val="CBA647C8"/>
    <w:lvl w:ilvl="0" w:tplc="243C61AA">
      <w:start w:val="1"/>
      <w:numFmt w:val="decimal"/>
      <w:lvlText w:val="%1."/>
      <w:lvlJc w:val="left"/>
      <w:pPr>
        <w:ind w:left="360" w:hanging="360"/>
      </w:pPr>
      <w:rPr>
        <w:rFonts w:hint="default"/>
        <w:i w:val="0"/>
        <w:iCs w:val="0"/>
        <w:color w:val="4472C4" w:themeColor="accent1"/>
      </w:rPr>
    </w:lvl>
    <w:lvl w:ilvl="1" w:tplc="08090019">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28" w15:restartNumberingAfterBreak="0">
    <w:nsid w:val="6D413852"/>
    <w:multiLevelType w:val="multilevel"/>
    <w:tmpl w:val="CF161F9E"/>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6E4358BE"/>
    <w:multiLevelType w:val="multilevel"/>
    <w:tmpl w:val="7C7893E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6E6B484A"/>
    <w:multiLevelType w:val="multilevel"/>
    <w:tmpl w:val="2388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7267AD"/>
    <w:multiLevelType w:val="multilevel"/>
    <w:tmpl w:val="5D7E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367680"/>
    <w:multiLevelType w:val="hybridMultilevel"/>
    <w:tmpl w:val="904E8648"/>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60516124">
    <w:abstractNumId w:val="18"/>
  </w:num>
  <w:num w:numId="2" w16cid:durableId="1390617193">
    <w:abstractNumId w:val="17"/>
  </w:num>
  <w:num w:numId="3" w16cid:durableId="1010912272">
    <w:abstractNumId w:val="27"/>
  </w:num>
  <w:num w:numId="4" w16cid:durableId="2069526112">
    <w:abstractNumId w:val="9"/>
  </w:num>
  <w:num w:numId="5" w16cid:durableId="2050910776">
    <w:abstractNumId w:val="29"/>
  </w:num>
  <w:num w:numId="6" w16cid:durableId="1476484849">
    <w:abstractNumId w:val="2"/>
  </w:num>
  <w:num w:numId="7" w16cid:durableId="1184712890">
    <w:abstractNumId w:val="7"/>
  </w:num>
  <w:num w:numId="8" w16cid:durableId="1449275415">
    <w:abstractNumId w:val="14"/>
  </w:num>
  <w:num w:numId="9" w16cid:durableId="1815901693">
    <w:abstractNumId w:val="32"/>
  </w:num>
  <w:num w:numId="10" w16cid:durableId="792288501">
    <w:abstractNumId w:val="24"/>
  </w:num>
  <w:num w:numId="11" w16cid:durableId="1868324827">
    <w:abstractNumId w:val="10"/>
  </w:num>
  <w:num w:numId="12" w16cid:durableId="81068445">
    <w:abstractNumId w:val="21"/>
  </w:num>
  <w:num w:numId="13" w16cid:durableId="2115010066">
    <w:abstractNumId w:val="3"/>
  </w:num>
  <w:num w:numId="14" w16cid:durableId="528951073">
    <w:abstractNumId w:val="12"/>
  </w:num>
  <w:num w:numId="15" w16cid:durableId="481509822">
    <w:abstractNumId w:val="15"/>
  </w:num>
  <w:num w:numId="16" w16cid:durableId="12269939">
    <w:abstractNumId w:val="25"/>
  </w:num>
  <w:num w:numId="17" w16cid:durableId="1062680101">
    <w:abstractNumId w:val="22"/>
  </w:num>
  <w:num w:numId="18" w16cid:durableId="2146387310">
    <w:abstractNumId w:val="0"/>
  </w:num>
  <w:num w:numId="19" w16cid:durableId="108472252">
    <w:abstractNumId w:val="8"/>
  </w:num>
  <w:num w:numId="20" w16cid:durableId="2098087691">
    <w:abstractNumId w:val="30"/>
  </w:num>
  <w:num w:numId="21" w16cid:durableId="4139377">
    <w:abstractNumId w:val="5"/>
  </w:num>
  <w:num w:numId="22" w16cid:durableId="1427339687">
    <w:abstractNumId w:val="1"/>
  </w:num>
  <w:num w:numId="23" w16cid:durableId="1205211080">
    <w:abstractNumId w:val="4"/>
  </w:num>
  <w:num w:numId="24" w16cid:durableId="1661304033">
    <w:abstractNumId w:val="19"/>
  </w:num>
  <w:num w:numId="25" w16cid:durableId="1854685670">
    <w:abstractNumId w:val="11"/>
  </w:num>
  <w:num w:numId="26" w16cid:durableId="732049082">
    <w:abstractNumId w:val="28"/>
  </w:num>
  <w:num w:numId="27" w16cid:durableId="1273324211">
    <w:abstractNumId w:val="13"/>
  </w:num>
  <w:num w:numId="28" w16cid:durableId="771898394">
    <w:abstractNumId w:val="26"/>
  </w:num>
  <w:num w:numId="29" w16cid:durableId="1370455417">
    <w:abstractNumId w:val="20"/>
  </w:num>
  <w:num w:numId="30" w16cid:durableId="1526018463">
    <w:abstractNumId w:val="6"/>
  </w:num>
  <w:num w:numId="31" w16cid:durableId="1299993272">
    <w:abstractNumId w:val="23"/>
  </w:num>
  <w:num w:numId="32" w16cid:durableId="1459378629">
    <w:abstractNumId w:val="16"/>
  </w:num>
  <w:num w:numId="33" w16cid:durableId="61552597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6EE"/>
    <w:rsid w:val="0000113C"/>
    <w:rsid w:val="000104AD"/>
    <w:rsid w:val="00011683"/>
    <w:rsid w:val="000154F1"/>
    <w:rsid w:val="00016765"/>
    <w:rsid w:val="000263F9"/>
    <w:rsid w:val="00033CE4"/>
    <w:rsid w:val="000354EE"/>
    <w:rsid w:val="000370F8"/>
    <w:rsid w:val="00044BA0"/>
    <w:rsid w:val="0006036F"/>
    <w:rsid w:val="00062DBA"/>
    <w:rsid w:val="00063E97"/>
    <w:rsid w:val="0006412E"/>
    <w:rsid w:val="00071A6B"/>
    <w:rsid w:val="00071BA9"/>
    <w:rsid w:val="00072B2C"/>
    <w:rsid w:val="00080619"/>
    <w:rsid w:val="0008671A"/>
    <w:rsid w:val="00096ACF"/>
    <w:rsid w:val="000A12EB"/>
    <w:rsid w:val="000B0717"/>
    <w:rsid w:val="000B4D66"/>
    <w:rsid w:val="000B6671"/>
    <w:rsid w:val="000B7BFF"/>
    <w:rsid w:val="000C0F9C"/>
    <w:rsid w:val="000D1B76"/>
    <w:rsid w:val="000D7068"/>
    <w:rsid w:val="000E36EE"/>
    <w:rsid w:val="000E68CB"/>
    <w:rsid w:val="000E6C5E"/>
    <w:rsid w:val="000F7A4F"/>
    <w:rsid w:val="00100CE6"/>
    <w:rsid w:val="001024D5"/>
    <w:rsid w:val="0011014E"/>
    <w:rsid w:val="00110470"/>
    <w:rsid w:val="0011116E"/>
    <w:rsid w:val="00113FE8"/>
    <w:rsid w:val="001143C5"/>
    <w:rsid w:val="001148C2"/>
    <w:rsid w:val="001271B7"/>
    <w:rsid w:val="001279D1"/>
    <w:rsid w:val="0013365F"/>
    <w:rsid w:val="00135921"/>
    <w:rsid w:val="001406D0"/>
    <w:rsid w:val="00140A13"/>
    <w:rsid w:val="00143DA2"/>
    <w:rsid w:val="00147558"/>
    <w:rsid w:val="00151B27"/>
    <w:rsid w:val="0015509B"/>
    <w:rsid w:val="00156096"/>
    <w:rsid w:val="00161974"/>
    <w:rsid w:val="00163C67"/>
    <w:rsid w:val="00166086"/>
    <w:rsid w:val="00170306"/>
    <w:rsid w:val="0017061F"/>
    <w:rsid w:val="00172719"/>
    <w:rsid w:val="00172723"/>
    <w:rsid w:val="001735DC"/>
    <w:rsid w:val="0018143A"/>
    <w:rsid w:val="00184077"/>
    <w:rsid w:val="00194D35"/>
    <w:rsid w:val="001B16A8"/>
    <w:rsid w:val="001C581F"/>
    <w:rsid w:val="001D1B9B"/>
    <w:rsid w:val="001E2B89"/>
    <w:rsid w:val="001E48BF"/>
    <w:rsid w:val="001F28D0"/>
    <w:rsid w:val="001F30B1"/>
    <w:rsid w:val="001F5FA8"/>
    <w:rsid w:val="001F725F"/>
    <w:rsid w:val="00201E22"/>
    <w:rsid w:val="00202E9D"/>
    <w:rsid w:val="00205540"/>
    <w:rsid w:val="0021174B"/>
    <w:rsid w:val="00211880"/>
    <w:rsid w:val="00211950"/>
    <w:rsid w:val="00224BF7"/>
    <w:rsid w:val="00230994"/>
    <w:rsid w:val="00231C3D"/>
    <w:rsid w:val="0023436B"/>
    <w:rsid w:val="002400C9"/>
    <w:rsid w:val="00250274"/>
    <w:rsid w:val="00260637"/>
    <w:rsid w:val="00265324"/>
    <w:rsid w:val="00266BA7"/>
    <w:rsid w:val="0028297E"/>
    <w:rsid w:val="0029116E"/>
    <w:rsid w:val="002929D2"/>
    <w:rsid w:val="00293E30"/>
    <w:rsid w:val="00296AEF"/>
    <w:rsid w:val="002A2DE7"/>
    <w:rsid w:val="002A7E91"/>
    <w:rsid w:val="002B4290"/>
    <w:rsid w:val="002B50A8"/>
    <w:rsid w:val="002B5315"/>
    <w:rsid w:val="002C48A8"/>
    <w:rsid w:val="002C627C"/>
    <w:rsid w:val="002D0C5F"/>
    <w:rsid w:val="002D2F1A"/>
    <w:rsid w:val="002D4223"/>
    <w:rsid w:val="002D502F"/>
    <w:rsid w:val="002D6607"/>
    <w:rsid w:val="002E4321"/>
    <w:rsid w:val="002E5219"/>
    <w:rsid w:val="002F230B"/>
    <w:rsid w:val="002F474C"/>
    <w:rsid w:val="002F61ED"/>
    <w:rsid w:val="002F6D72"/>
    <w:rsid w:val="00301750"/>
    <w:rsid w:val="003072C8"/>
    <w:rsid w:val="003100CE"/>
    <w:rsid w:val="00315908"/>
    <w:rsid w:val="003165D7"/>
    <w:rsid w:val="00320C75"/>
    <w:rsid w:val="00332735"/>
    <w:rsid w:val="00346E39"/>
    <w:rsid w:val="003478BE"/>
    <w:rsid w:val="00360ADD"/>
    <w:rsid w:val="0036295F"/>
    <w:rsid w:val="00372F5F"/>
    <w:rsid w:val="003777FD"/>
    <w:rsid w:val="0038234F"/>
    <w:rsid w:val="00386C13"/>
    <w:rsid w:val="0039178E"/>
    <w:rsid w:val="00397D21"/>
    <w:rsid w:val="003B524E"/>
    <w:rsid w:val="003B7973"/>
    <w:rsid w:val="003C293B"/>
    <w:rsid w:val="003C6E09"/>
    <w:rsid w:val="003D1121"/>
    <w:rsid w:val="003D1F07"/>
    <w:rsid w:val="003D4341"/>
    <w:rsid w:val="003D458D"/>
    <w:rsid w:val="003D7E97"/>
    <w:rsid w:val="003E08A7"/>
    <w:rsid w:val="003F1D7F"/>
    <w:rsid w:val="003F53FA"/>
    <w:rsid w:val="004038BA"/>
    <w:rsid w:val="0040449E"/>
    <w:rsid w:val="00404CD7"/>
    <w:rsid w:val="004114A6"/>
    <w:rsid w:val="00415D24"/>
    <w:rsid w:val="0042208C"/>
    <w:rsid w:val="00423756"/>
    <w:rsid w:val="004238AC"/>
    <w:rsid w:val="00430095"/>
    <w:rsid w:val="004330E7"/>
    <w:rsid w:val="004444A3"/>
    <w:rsid w:val="00444F24"/>
    <w:rsid w:val="00451BCB"/>
    <w:rsid w:val="00453B59"/>
    <w:rsid w:val="0045519C"/>
    <w:rsid w:val="00460FCC"/>
    <w:rsid w:val="00461CC7"/>
    <w:rsid w:val="00461FC4"/>
    <w:rsid w:val="004629EF"/>
    <w:rsid w:val="004646E0"/>
    <w:rsid w:val="0047233C"/>
    <w:rsid w:val="00484817"/>
    <w:rsid w:val="004902CC"/>
    <w:rsid w:val="0049107B"/>
    <w:rsid w:val="004934F4"/>
    <w:rsid w:val="00496E69"/>
    <w:rsid w:val="004A22B6"/>
    <w:rsid w:val="004A4EE3"/>
    <w:rsid w:val="004A6FD8"/>
    <w:rsid w:val="004B7616"/>
    <w:rsid w:val="004D065B"/>
    <w:rsid w:val="004E19DE"/>
    <w:rsid w:val="004E7BD8"/>
    <w:rsid w:val="004F0171"/>
    <w:rsid w:val="00506549"/>
    <w:rsid w:val="00506C7F"/>
    <w:rsid w:val="00512B0B"/>
    <w:rsid w:val="00530396"/>
    <w:rsid w:val="005322DB"/>
    <w:rsid w:val="00541608"/>
    <w:rsid w:val="00542421"/>
    <w:rsid w:val="00552FE4"/>
    <w:rsid w:val="00553231"/>
    <w:rsid w:val="00554858"/>
    <w:rsid w:val="00555A41"/>
    <w:rsid w:val="00555F27"/>
    <w:rsid w:val="00557756"/>
    <w:rsid w:val="005650B4"/>
    <w:rsid w:val="00565A6E"/>
    <w:rsid w:val="0057325D"/>
    <w:rsid w:val="00576B09"/>
    <w:rsid w:val="00580E02"/>
    <w:rsid w:val="00594BCE"/>
    <w:rsid w:val="005A1846"/>
    <w:rsid w:val="005B03B9"/>
    <w:rsid w:val="005B715F"/>
    <w:rsid w:val="005C4C26"/>
    <w:rsid w:val="005E1C5F"/>
    <w:rsid w:val="005E2B90"/>
    <w:rsid w:val="005F19AA"/>
    <w:rsid w:val="005F424C"/>
    <w:rsid w:val="0060563D"/>
    <w:rsid w:val="00610DAE"/>
    <w:rsid w:val="00611162"/>
    <w:rsid w:val="00612D3C"/>
    <w:rsid w:val="00613460"/>
    <w:rsid w:val="0061432F"/>
    <w:rsid w:val="0062320B"/>
    <w:rsid w:val="0062571E"/>
    <w:rsid w:val="0063302A"/>
    <w:rsid w:val="006339ED"/>
    <w:rsid w:val="00635D1A"/>
    <w:rsid w:val="00642F98"/>
    <w:rsid w:val="00643811"/>
    <w:rsid w:val="0065064F"/>
    <w:rsid w:val="00650B61"/>
    <w:rsid w:val="00654B1A"/>
    <w:rsid w:val="0066151D"/>
    <w:rsid w:val="00673A9C"/>
    <w:rsid w:val="00674D28"/>
    <w:rsid w:val="00684FDD"/>
    <w:rsid w:val="006932E9"/>
    <w:rsid w:val="006941FC"/>
    <w:rsid w:val="006A2E4A"/>
    <w:rsid w:val="006A46BF"/>
    <w:rsid w:val="006B0BE6"/>
    <w:rsid w:val="006B2959"/>
    <w:rsid w:val="006C0CE6"/>
    <w:rsid w:val="006C0E14"/>
    <w:rsid w:val="006C1A75"/>
    <w:rsid w:val="006C505C"/>
    <w:rsid w:val="006D5C97"/>
    <w:rsid w:val="006F76B4"/>
    <w:rsid w:val="00700840"/>
    <w:rsid w:val="00702030"/>
    <w:rsid w:val="00707E6B"/>
    <w:rsid w:val="0072184E"/>
    <w:rsid w:val="00721CE7"/>
    <w:rsid w:val="007229C1"/>
    <w:rsid w:val="007407A5"/>
    <w:rsid w:val="007505B7"/>
    <w:rsid w:val="00751BD8"/>
    <w:rsid w:val="00754C71"/>
    <w:rsid w:val="007570FF"/>
    <w:rsid w:val="00763617"/>
    <w:rsid w:val="007705EA"/>
    <w:rsid w:val="007767AB"/>
    <w:rsid w:val="00776AF2"/>
    <w:rsid w:val="00782F91"/>
    <w:rsid w:val="00782FF2"/>
    <w:rsid w:val="00783390"/>
    <w:rsid w:val="00787916"/>
    <w:rsid w:val="0079087E"/>
    <w:rsid w:val="00793373"/>
    <w:rsid w:val="00795A68"/>
    <w:rsid w:val="00796183"/>
    <w:rsid w:val="007A5612"/>
    <w:rsid w:val="007B0541"/>
    <w:rsid w:val="007B602D"/>
    <w:rsid w:val="007C6F4B"/>
    <w:rsid w:val="007D2890"/>
    <w:rsid w:val="007D3271"/>
    <w:rsid w:val="007E026C"/>
    <w:rsid w:val="007E4B64"/>
    <w:rsid w:val="007E6803"/>
    <w:rsid w:val="007F2BDF"/>
    <w:rsid w:val="0080411A"/>
    <w:rsid w:val="008057EF"/>
    <w:rsid w:val="0080715B"/>
    <w:rsid w:val="00812053"/>
    <w:rsid w:val="00812586"/>
    <w:rsid w:val="00814C48"/>
    <w:rsid w:val="0083256A"/>
    <w:rsid w:val="00836816"/>
    <w:rsid w:val="008415D0"/>
    <w:rsid w:val="00841BA2"/>
    <w:rsid w:val="008469CF"/>
    <w:rsid w:val="008632A1"/>
    <w:rsid w:val="0086343F"/>
    <w:rsid w:val="00864B79"/>
    <w:rsid w:val="008678EF"/>
    <w:rsid w:val="00877296"/>
    <w:rsid w:val="00890042"/>
    <w:rsid w:val="008910A7"/>
    <w:rsid w:val="0089768A"/>
    <w:rsid w:val="008B4A00"/>
    <w:rsid w:val="008C10E8"/>
    <w:rsid w:val="008C1BD4"/>
    <w:rsid w:val="008D61E4"/>
    <w:rsid w:val="008E3FA3"/>
    <w:rsid w:val="008E69FC"/>
    <w:rsid w:val="009014CD"/>
    <w:rsid w:val="00904EDB"/>
    <w:rsid w:val="0091445E"/>
    <w:rsid w:val="00922DF6"/>
    <w:rsid w:val="00922E46"/>
    <w:rsid w:val="00925429"/>
    <w:rsid w:val="0093035B"/>
    <w:rsid w:val="00934AA3"/>
    <w:rsid w:val="00941CA5"/>
    <w:rsid w:val="0094683F"/>
    <w:rsid w:val="00952C0B"/>
    <w:rsid w:val="00954744"/>
    <w:rsid w:val="009569BF"/>
    <w:rsid w:val="00960493"/>
    <w:rsid w:val="009678C7"/>
    <w:rsid w:val="00971BFF"/>
    <w:rsid w:val="00976AC1"/>
    <w:rsid w:val="00986C31"/>
    <w:rsid w:val="00987C56"/>
    <w:rsid w:val="00987CB8"/>
    <w:rsid w:val="00995F85"/>
    <w:rsid w:val="009969E0"/>
    <w:rsid w:val="009A1264"/>
    <w:rsid w:val="009A2FC3"/>
    <w:rsid w:val="009A4746"/>
    <w:rsid w:val="009A5101"/>
    <w:rsid w:val="009B6274"/>
    <w:rsid w:val="009B65D4"/>
    <w:rsid w:val="009B79FE"/>
    <w:rsid w:val="009C2633"/>
    <w:rsid w:val="009D2682"/>
    <w:rsid w:val="009D3D42"/>
    <w:rsid w:val="009D46DA"/>
    <w:rsid w:val="009E30D9"/>
    <w:rsid w:val="009E4326"/>
    <w:rsid w:val="009F4060"/>
    <w:rsid w:val="009F6018"/>
    <w:rsid w:val="009F6B95"/>
    <w:rsid w:val="00A12C2D"/>
    <w:rsid w:val="00A12D56"/>
    <w:rsid w:val="00A16557"/>
    <w:rsid w:val="00A242BB"/>
    <w:rsid w:val="00A24583"/>
    <w:rsid w:val="00A277FD"/>
    <w:rsid w:val="00A3237D"/>
    <w:rsid w:val="00A3362B"/>
    <w:rsid w:val="00A34C12"/>
    <w:rsid w:val="00A4260E"/>
    <w:rsid w:val="00A43409"/>
    <w:rsid w:val="00A45E9C"/>
    <w:rsid w:val="00A52289"/>
    <w:rsid w:val="00A52EED"/>
    <w:rsid w:val="00A5420A"/>
    <w:rsid w:val="00A54CFC"/>
    <w:rsid w:val="00A56EA1"/>
    <w:rsid w:val="00A60439"/>
    <w:rsid w:val="00A605BE"/>
    <w:rsid w:val="00A60CD6"/>
    <w:rsid w:val="00A63E90"/>
    <w:rsid w:val="00A65B42"/>
    <w:rsid w:val="00A72719"/>
    <w:rsid w:val="00A7413A"/>
    <w:rsid w:val="00A9590F"/>
    <w:rsid w:val="00A95CC7"/>
    <w:rsid w:val="00AA27B0"/>
    <w:rsid w:val="00AA2AA8"/>
    <w:rsid w:val="00AA6125"/>
    <w:rsid w:val="00AA7741"/>
    <w:rsid w:val="00AB2F8E"/>
    <w:rsid w:val="00AC02A8"/>
    <w:rsid w:val="00AC5742"/>
    <w:rsid w:val="00AC68AB"/>
    <w:rsid w:val="00AD39FD"/>
    <w:rsid w:val="00AD704C"/>
    <w:rsid w:val="00AD7DF1"/>
    <w:rsid w:val="00AE42A3"/>
    <w:rsid w:val="00AE5FB5"/>
    <w:rsid w:val="00AF2718"/>
    <w:rsid w:val="00AF5857"/>
    <w:rsid w:val="00AF6C74"/>
    <w:rsid w:val="00B00A22"/>
    <w:rsid w:val="00B04E6C"/>
    <w:rsid w:val="00B100AB"/>
    <w:rsid w:val="00B27212"/>
    <w:rsid w:val="00B310C2"/>
    <w:rsid w:val="00B31C7E"/>
    <w:rsid w:val="00B42A59"/>
    <w:rsid w:val="00B45C6A"/>
    <w:rsid w:val="00B54C8F"/>
    <w:rsid w:val="00B57A38"/>
    <w:rsid w:val="00B60BE6"/>
    <w:rsid w:val="00B60C9C"/>
    <w:rsid w:val="00B61910"/>
    <w:rsid w:val="00B61A02"/>
    <w:rsid w:val="00B67A06"/>
    <w:rsid w:val="00B74D26"/>
    <w:rsid w:val="00B7547B"/>
    <w:rsid w:val="00B75AD9"/>
    <w:rsid w:val="00B80ABD"/>
    <w:rsid w:val="00B8263E"/>
    <w:rsid w:val="00B85413"/>
    <w:rsid w:val="00B86A00"/>
    <w:rsid w:val="00B97398"/>
    <w:rsid w:val="00B97FF3"/>
    <w:rsid w:val="00BA0477"/>
    <w:rsid w:val="00BA7633"/>
    <w:rsid w:val="00BA7EDE"/>
    <w:rsid w:val="00BB3829"/>
    <w:rsid w:val="00BB3BD2"/>
    <w:rsid w:val="00BB6322"/>
    <w:rsid w:val="00BC7342"/>
    <w:rsid w:val="00BD0EF1"/>
    <w:rsid w:val="00BD6802"/>
    <w:rsid w:val="00BE0CCA"/>
    <w:rsid w:val="00BE19FF"/>
    <w:rsid w:val="00BE3CF4"/>
    <w:rsid w:val="00BE786E"/>
    <w:rsid w:val="00C01A41"/>
    <w:rsid w:val="00C06A66"/>
    <w:rsid w:val="00C07C14"/>
    <w:rsid w:val="00C132CB"/>
    <w:rsid w:val="00C145F3"/>
    <w:rsid w:val="00C157BF"/>
    <w:rsid w:val="00C15B72"/>
    <w:rsid w:val="00C15E6D"/>
    <w:rsid w:val="00C17150"/>
    <w:rsid w:val="00C20E2C"/>
    <w:rsid w:val="00C23CF3"/>
    <w:rsid w:val="00C24128"/>
    <w:rsid w:val="00C24DDF"/>
    <w:rsid w:val="00C25351"/>
    <w:rsid w:val="00C42D45"/>
    <w:rsid w:val="00C44F65"/>
    <w:rsid w:val="00C53085"/>
    <w:rsid w:val="00C55DE8"/>
    <w:rsid w:val="00C70D39"/>
    <w:rsid w:val="00C73C18"/>
    <w:rsid w:val="00C810A3"/>
    <w:rsid w:val="00C86356"/>
    <w:rsid w:val="00C8752D"/>
    <w:rsid w:val="00C933BA"/>
    <w:rsid w:val="00CA14BA"/>
    <w:rsid w:val="00CB24D3"/>
    <w:rsid w:val="00CB31A1"/>
    <w:rsid w:val="00CC27A5"/>
    <w:rsid w:val="00CD50FD"/>
    <w:rsid w:val="00CE6BA3"/>
    <w:rsid w:val="00CF1CFF"/>
    <w:rsid w:val="00CF38AD"/>
    <w:rsid w:val="00D130B4"/>
    <w:rsid w:val="00D147C2"/>
    <w:rsid w:val="00D24230"/>
    <w:rsid w:val="00D24BB5"/>
    <w:rsid w:val="00D25127"/>
    <w:rsid w:val="00D3338E"/>
    <w:rsid w:val="00D33B41"/>
    <w:rsid w:val="00D3417C"/>
    <w:rsid w:val="00D3764B"/>
    <w:rsid w:val="00D53CAD"/>
    <w:rsid w:val="00D54269"/>
    <w:rsid w:val="00D607B4"/>
    <w:rsid w:val="00D71099"/>
    <w:rsid w:val="00D7582B"/>
    <w:rsid w:val="00D8002C"/>
    <w:rsid w:val="00D80C87"/>
    <w:rsid w:val="00D84960"/>
    <w:rsid w:val="00D9288A"/>
    <w:rsid w:val="00D97E96"/>
    <w:rsid w:val="00DA5725"/>
    <w:rsid w:val="00DB021D"/>
    <w:rsid w:val="00DB1516"/>
    <w:rsid w:val="00DB1F4C"/>
    <w:rsid w:val="00DC4FED"/>
    <w:rsid w:val="00DE4188"/>
    <w:rsid w:val="00DE418E"/>
    <w:rsid w:val="00DE705C"/>
    <w:rsid w:val="00DF0275"/>
    <w:rsid w:val="00DF7E2E"/>
    <w:rsid w:val="00E2116E"/>
    <w:rsid w:val="00E246B6"/>
    <w:rsid w:val="00E2701A"/>
    <w:rsid w:val="00E31382"/>
    <w:rsid w:val="00E31793"/>
    <w:rsid w:val="00E31F9D"/>
    <w:rsid w:val="00E344FE"/>
    <w:rsid w:val="00E358AF"/>
    <w:rsid w:val="00E35FF4"/>
    <w:rsid w:val="00E4007A"/>
    <w:rsid w:val="00E415D8"/>
    <w:rsid w:val="00E43D9A"/>
    <w:rsid w:val="00E51BC4"/>
    <w:rsid w:val="00E67F69"/>
    <w:rsid w:val="00E757BA"/>
    <w:rsid w:val="00E773B9"/>
    <w:rsid w:val="00E85299"/>
    <w:rsid w:val="00E92965"/>
    <w:rsid w:val="00E93D6D"/>
    <w:rsid w:val="00E9479F"/>
    <w:rsid w:val="00EA5EA9"/>
    <w:rsid w:val="00EA7E25"/>
    <w:rsid w:val="00EB17CA"/>
    <w:rsid w:val="00EB3E14"/>
    <w:rsid w:val="00EC03E0"/>
    <w:rsid w:val="00EE239C"/>
    <w:rsid w:val="00EE7468"/>
    <w:rsid w:val="00EE7851"/>
    <w:rsid w:val="00EE7CF4"/>
    <w:rsid w:val="00EF2A7A"/>
    <w:rsid w:val="00EF3302"/>
    <w:rsid w:val="00F003F2"/>
    <w:rsid w:val="00F05E3E"/>
    <w:rsid w:val="00F11D5D"/>
    <w:rsid w:val="00F14B50"/>
    <w:rsid w:val="00F14DCB"/>
    <w:rsid w:val="00F227BE"/>
    <w:rsid w:val="00F23694"/>
    <w:rsid w:val="00F275DC"/>
    <w:rsid w:val="00F61C01"/>
    <w:rsid w:val="00F624CF"/>
    <w:rsid w:val="00F63734"/>
    <w:rsid w:val="00F73F83"/>
    <w:rsid w:val="00F74459"/>
    <w:rsid w:val="00F81332"/>
    <w:rsid w:val="00F8415E"/>
    <w:rsid w:val="00F844C8"/>
    <w:rsid w:val="00F87948"/>
    <w:rsid w:val="00F9050D"/>
    <w:rsid w:val="00F947DB"/>
    <w:rsid w:val="00F9611D"/>
    <w:rsid w:val="00F962C3"/>
    <w:rsid w:val="00F9630E"/>
    <w:rsid w:val="00F96B4E"/>
    <w:rsid w:val="00F97995"/>
    <w:rsid w:val="00FA0528"/>
    <w:rsid w:val="00FA1BFE"/>
    <w:rsid w:val="00FB16E0"/>
    <w:rsid w:val="00FB2269"/>
    <w:rsid w:val="00FB2D64"/>
    <w:rsid w:val="00FC21B5"/>
    <w:rsid w:val="00FD0AFE"/>
    <w:rsid w:val="00FD28BE"/>
    <w:rsid w:val="00FD7777"/>
    <w:rsid w:val="00FE3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69AE"/>
  <w15:chartTrackingRefBased/>
  <w15:docId w15:val="{3350ED0B-D58B-E045-BCCF-EAB2DA930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6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E36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36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36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36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36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6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6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6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6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E36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36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36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36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36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6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6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6EE"/>
    <w:rPr>
      <w:rFonts w:eastAsiaTheme="majorEastAsia" w:cstheme="majorBidi"/>
      <w:color w:val="272727" w:themeColor="text1" w:themeTint="D8"/>
    </w:rPr>
  </w:style>
  <w:style w:type="paragraph" w:styleId="Title">
    <w:name w:val="Title"/>
    <w:basedOn w:val="Normal"/>
    <w:next w:val="Normal"/>
    <w:link w:val="TitleChar"/>
    <w:uiPriority w:val="10"/>
    <w:qFormat/>
    <w:rsid w:val="000E36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6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6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6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6EE"/>
    <w:pPr>
      <w:spacing w:before="160"/>
      <w:jc w:val="center"/>
    </w:pPr>
    <w:rPr>
      <w:i/>
      <w:iCs/>
      <w:color w:val="404040" w:themeColor="text1" w:themeTint="BF"/>
    </w:rPr>
  </w:style>
  <w:style w:type="character" w:customStyle="1" w:styleId="QuoteChar">
    <w:name w:val="Quote Char"/>
    <w:basedOn w:val="DefaultParagraphFont"/>
    <w:link w:val="Quote"/>
    <w:uiPriority w:val="29"/>
    <w:rsid w:val="000E36EE"/>
    <w:rPr>
      <w:i/>
      <w:iCs/>
      <w:color w:val="404040" w:themeColor="text1" w:themeTint="BF"/>
    </w:rPr>
  </w:style>
  <w:style w:type="paragraph" w:styleId="ListParagraph">
    <w:name w:val="List Paragraph"/>
    <w:basedOn w:val="Normal"/>
    <w:uiPriority w:val="34"/>
    <w:qFormat/>
    <w:rsid w:val="000E36EE"/>
    <w:pPr>
      <w:ind w:left="720"/>
      <w:contextualSpacing/>
    </w:pPr>
  </w:style>
  <w:style w:type="character" w:styleId="IntenseEmphasis">
    <w:name w:val="Intense Emphasis"/>
    <w:basedOn w:val="DefaultParagraphFont"/>
    <w:uiPriority w:val="21"/>
    <w:qFormat/>
    <w:rsid w:val="000E36EE"/>
    <w:rPr>
      <w:i/>
      <w:iCs/>
      <w:color w:val="2F5496" w:themeColor="accent1" w:themeShade="BF"/>
    </w:rPr>
  </w:style>
  <w:style w:type="paragraph" w:styleId="IntenseQuote">
    <w:name w:val="Intense Quote"/>
    <w:basedOn w:val="Normal"/>
    <w:next w:val="Normal"/>
    <w:link w:val="IntenseQuoteChar"/>
    <w:uiPriority w:val="30"/>
    <w:qFormat/>
    <w:rsid w:val="000E36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36EE"/>
    <w:rPr>
      <w:i/>
      <w:iCs/>
      <w:color w:val="2F5496" w:themeColor="accent1" w:themeShade="BF"/>
    </w:rPr>
  </w:style>
  <w:style w:type="character" w:styleId="IntenseReference">
    <w:name w:val="Intense Reference"/>
    <w:basedOn w:val="DefaultParagraphFont"/>
    <w:uiPriority w:val="32"/>
    <w:qFormat/>
    <w:rsid w:val="000E36EE"/>
    <w:rPr>
      <w:b/>
      <w:bCs/>
      <w:smallCaps/>
      <w:color w:val="2F5496" w:themeColor="accent1" w:themeShade="BF"/>
      <w:spacing w:val="5"/>
    </w:rPr>
  </w:style>
  <w:style w:type="paragraph" w:styleId="NoSpacing">
    <w:name w:val="No Spacing"/>
    <w:link w:val="NoSpacingChar"/>
    <w:uiPriority w:val="1"/>
    <w:qFormat/>
    <w:rsid w:val="00A72719"/>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72719"/>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A72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719"/>
  </w:style>
  <w:style w:type="character" w:styleId="PageNumber">
    <w:name w:val="page number"/>
    <w:basedOn w:val="DefaultParagraphFont"/>
    <w:uiPriority w:val="99"/>
    <w:semiHidden/>
    <w:unhideWhenUsed/>
    <w:rsid w:val="00A72719"/>
  </w:style>
  <w:style w:type="paragraph" w:styleId="TOCHeading">
    <w:name w:val="TOC Heading"/>
    <w:basedOn w:val="Heading1"/>
    <w:next w:val="Normal"/>
    <w:uiPriority w:val="39"/>
    <w:unhideWhenUsed/>
    <w:qFormat/>
    <w:rsid w:val="00A7271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014CD"/>
    <w:pPr>
      <w:spacing w:before="120" w:after="0"/>
    </w:pPr>
    <w:rPr>
      <w:b/>
      <w:bCs/>
      <w:i/>
      <w:iCs/>
    </w:rPr>
  </w:style>
  <w:style w:type="paragraph" w:styleId="TOC2">
    <w:name w:val="toc 2"/>
    <w:basedOn w:val="Normal"/>
    <w:next w:val="Normal"/>
    <w:autoRedefine/>
    <w:uiPriority w:val="39"/>
    <w:unhideWhenUsed/>
    <w:rsid w:val="00A72719"/>
    <w:pPr>
      <w:spacing w:before="120" w:after="0"/>
      <w:ind w:left="240"/>
    </w:pPr>
    <w:rPr>
      <w:b/>
      <w:bCs/>
      <w:sz w:val="22"/>
      <w:szCs w:val="22"/>
    </w:rPr>
  </w:style>
  <w:style w:type="paragraph" w:styleId="TOC3">
    <w:name w:val="toc 3"/>
    <w:basedOn w:val="Normal"/>
    <w:next w:val="Normal"/>
    <w:autoRedefine/>
    <w:uiPriority w:val="39"/>
    <w:unhideWhenUsed/>
    <w:rsid w:val="00A72719"/>
    <w:pPr>
      <w:spacing w:after="0"/>
      <w:ind w:left="480"/>
    </w:pPr>
    <w:rPr>
      <w:sz w:val="20"/>
      <w:szCs w:val="20"/>
    </w:rPr>
  </w:style>
  <w:style w:type="paragraph" w:styleId="TOC4">
    <w:name w:val="toc 4"/>
    <w:basedOn w:val="Normal"/>
    <w:next w:val="Normal"/>
    <w:autoRedefine/>
    <w:uiPriority w:val="39"/>
    <w:unhideWhenUsed/>
    <w:rsid w:val="00A72719"/>
    <w:pPr>
      <w:spacing w:after="0"/>
      <w:ind w:left="720"/>
    </w:pPr>
    <w:rPr>
      <w:sz w:val="20"/>
      <w:szCs w:val="20"/>
    </w:rPr>
  </w:style>
  <w:style w:type="paragraph" w:styleId="TOC5">
    <w:name w:val="toc 5"/>
    <w:basedOn w:val="Normal"/>
    <w:next w:val="Normal"/>
    <w:autoRedefine/>
    <w:uiPriority w:val="39"/>
    <w:unhideWhenUsed/>
    <w:rsid w:val="00A72719"/>
    <w:pPr>
      <w:spacing w:after="0"/>
      <w:ind w:left="960"/>
    </w:pPr>
    <w:rPr>
      <w:sz w:val="20"/>
      <w:szCs w:val="20"/>
    </w:rPr>
  </w:style>
  <w:style w:type="paragraph" w:styleId="TOC6">
    <w:name w:val="toc 6"/>
    <w:basedOn w:val="Normal"/>
    <w:next w:val="Normal"/>
    <w:autoRedefine/>
    <w:uiPriority w:val="39"/>
    <w:unhideWhenUsed/>
    <w:rsid w:val="00A72719"/>
    <w:pPr>
      <w:spacing w:after="0"/>
      <w:ind w:left="1200"/>
    </w:pPr>
    <w:rPr>
      <w:sz w:val="20"/>
      <w:szCs w:val="20"/>
    </w:rPr>
  </w:style>
  <w:style w:type="paragraph" w:styleId="TOC7">
    <w:name w:val="toc 7"/>
    <w:basedOn w:val="Normal"/>
    <w:next w:val="Normal"/>
    <w:autoRedefine/>
    <w:uiPriority w:val="39"/>
    <w:unhideWhenUsed/>
    <w:rsid w:val="00A72719"/>
    <w:pPr>
      <w:spacing w:after="0"/>
      <w:ind w:left="1440"/>
    </w:pPr>
    <w:rPr>
      <w:sz w:val="20"/>
      <w:szCs w:val="20"/>
    </w:rPr>
  </w:style>
  <w:style w:type="paragraph" w:styleId="TOC8">
    <w:name w:val="toc 8"/>
    <w:basedOn w:val="Normal"/>
    <w:next w:val="Normal"/>
    <w:autoRedefine/>
    <w:uiPriority w:val="39"/>
    <w:unhideWhenUsed/>
    <w:rsid w:val="00A72719"/>
    <w:pPr>
      <w:spacing w:after="0"/>
      <w:ind w:left="1680"/>
    </w:pPr>
    <w:rPr>
      <w:sz w:val="20"/>
      <w:szCs w:val="20"/>
    </w:rPr>
  </w:style>
  <w:style w:type="paragraph" w:styleId="TOC9">
    <w:name w:val="toc 9"/>
    <w:basedOn w:val="Normal"/>
    <w:next w:val="Normal"/>
    <w:autoRedefine/>
    <w:uiPriority w:val="39"/>
    <w:unhideWhenUsed/>
    <w:rsid w:val="00A72719"/>
    <w:pPr>
      <w:spacing w:after="0"/>
      <w:ind w:left="1920"/>
    </w:pPr>
    <w:rPr>
      <w:sz w:val="20"/>
      <w:szCs w:val="20"/>
    </w:rPr>
  </w:style>
  <w:style w:type="paragraph" w:styleId="NormalWeb">
    <w:name w:val="Normal (Web)"/>
    <w:basedOn w:val="Normal"/>
    <w:uiPriority w:val="99"/>
    <w:unhideWhenUsed/>
    <w:rsid w:val="00A12C2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66BA7"/>
    <w:rPr>
      <w:color w:val="0563C1" w:themeColor="hyperlink"/>
      <w:u w:val="single"/>
    </w:rPr>
  </w:style>
  <w:style w:type="character" w:styleId="Strong">
    <w:name w:val="Strong"/>
    <w:basedOn w:val="DefaultParagraphFont"/>
    <w:uiPriority w:val="22"/>
    <w:qFormat/>
    <w:rsid w:val="003C293B"/>
    <w:rPr>
      <w:b/>
      <w:bCs/>
    </w:rPr>
  </w:style>
  <w:style w:type="character" w:customStyle="1" w:styleId="apple-converted-space">
    <w:name w:val="apple-converted-space"/>
    <w:basedOn w:val="DefaultParagraphFont"/>
    <w:rsid w:val="003C293B"/>
  </w:style>
  <w:style w:type="paragraph" w:styleId="Header">
    <w:name w:val="header"/>
    <w:basedOn w:val="Normal"/>
    <w:link w:val="HeaderChar"/>
    <w:uiPriority w:val="99"/>
    <w:unhideWhenUsed/>
    <w:rsid w:val="003D7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E97"/>
  </w:style>
  <w:style w:type="table" w:styleId="TableGrid">
    <w:name w:val="Table Grid"/>
    <w:basedOn w:val="TableNormal"/>
    <w:uiPriority w:val="39"/>
    <w:rsid w:val="00EA7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A7E2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A7E2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2D502F"/>
    <w:rPr>
      <w:i/>
      <w:iCs/>
    </w:rPr>
  </w:style>
  <w:style w:type="character" w:customStyle="1" w:styleId="whitespace-normal">
    <w:name w:val="whitespace-normal"/>
    <w:basedOn w:val="DefaultParagraphFont"/>
    <w:rsid w:val="00430095"/>
  </w:style>
  <w:style w:type="character" w:customStyle="1" w:styleId="mord">
    <w:name w:val="mord"/>
    <w:basedOn w:val="DefaultParagraphFont"/>
    <w:rsid w:val="00AC5742"/>
  </w:style>
  <w:style w:type="character" w:customStyle="1" w:styleId="mrel">
    <w:name w:val="mrel"/>
    <w:basedOn w:val="DefaultParagraphFont"/>
    <w:rsid w:val="00AC5742"/>
  </w:style>
  <w:style w:type="character" w:customStyle="1" w:styleId="mbin">
    <w:name w:val="mbin"/>
    <w:basedOn w:val="DefaultParagraphFont"/>
    <w:rsid w:val="00AC5742"/>
  </w:style>
  <w:style w:type="character" w:customStyle="1" w:styleId="mpunct">
    <w:name w:val="mpunct"/>
    <w:basedOn w:val="DefaultParagraphFont"/>
    <w:rsid w:val="00AC5742"/>
  </w:style>
  <w:style w:type="character" w:customStyle="1" w:styleId="vlist-s">
    <w:name w:val="vlist-s"/>
    <w:basedOn w:val="DefaultParagraphFont"/>
    <w:rsid w:val="00F9611D"/>
  </w:style>
  <w:style w:type="character" w:styleId="UnresolvedMention">
    <w:name w:val="Unresolved Mention"/>
    <w:basedOn w:val="DefaultParagraphFont"/>
    <w:uiPriority w:val="99"/>
    <w:semiHidden/>
    <w:unhideWhenUsed/>
    <w:rsid w:val="009014CD"/>
    <w:rPr>
      <w:color w:val="605E5C"/>
      <w:shd w:val="clear" w:color="auto" w:fill="E1DFDD"/>
    </w:rPr>
  </w:style>
  <w:style w:type="paragraph" w:styleId="z-TopofForm">
    <w:name w:val="HTML Top of Form"/>
    <w:basedOn w:val="Normal"/>
    <w:next w:val="Normal"/>
    <w:link w:val="z-TopofFormChar"/>
    <w:hidden/>
    <w:uiPriority w:val="99"/>
    <w:semiHidden/>
    <w:unhideWhenUsed/>
    <w:rsid w:val="00F003F2"/>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F003F2"/>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F003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F003F2"/>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F003F2"/>
    <w:rPr>
      <w:rFonts w:ascii="Arial" w:eastAsia="Times New Roman" w:hAnsi="Arial" w:cs="Arial"/>
      <w:vanish/>
      <w:kern w:val="0"/>
      <w:sz w:val="16"/>
      <w:szCs w:val="16"/>
      <w:lang w:eastAsia="en-GB"/>
      <w14:ligatures w14:val="none"/>
    </w:rPr>
  </w:style>
  <w:style w:type="paragraph" w:styleId="FootnoteText">
    <w:name w:val="footnote text"/>
    <w:basedOn w:val="Normal"/>
    <w:link w:val="FootnoteTextChar"/>
    <w:uiPriority w:val="99"/>
    <w:semiHidden/>
    <w:unhideWhenUsed/>
    <w:rsid w:val="001560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6096"/>
    <w:rPr>
      <w:sz w:val="20"/>
      <w:szCs w:val="20"/>
    </w:rPr>
  </w:style>
  <w:style w:type="character" w:styleId="FootnoteReference">
    <w:name w:val="footnote reference"/>
    <w:basedOn w:val="DefaultParagraphFont"/>
    <w:uiPriority w:val="99"/>
    <w:semiHidden/>
    <w:unhideWhenUsed/>
    <w:rsid w:val="00156096"/>
    <w:rPr>
      <w:vertAlign w:val="superscript"/>
    </w:rPr>
  </w:style>
  <w:style w:type="paragraph" w:styleId="Bibliography">
    <w:name w:val="Bibliography"/>
    <w:basedOn w:val="Normal"/>
    <w:next w:val="Normal"/>
    <w:uiPriority w:val="37"/>
    <w:unhideWhenUsed/>
    <w:rsid w:val="00C157BF"/>
  </w:style>
  <w:style w:type="paragraph" w:styleId="EndnoteText">
    <w:name w:val="endnote text"/>
    <w:basedOn w:val="Normal"/>
    <w:link w:val="EndnoteTextChar"/>
    <w:uiPriority w:val="99"/>
    <w:semiHidden/>
    <w:unhideWhenUsed/>
    <w:rsid w:val="00864B7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4B79"/>
    <w:rPr>
      <w:sz w:val="20"/>
      <w:szCs w:val="20"/>
    </w:rPr>
  </w:style>
  <w:style w:type="character" w:styleId="EndnoteReference">
    <w:name w:val="endnote reference"/>
    <w:basedOn w:val="DefaultParagraphFont"/>
    <w:uiPriority w:val="99"/>
    <w:semiHidden/>
    <w:unhideWhenUsed/>
    <w:rsid w:val="00864B79"/>
    <w:rPr>
      <w:vertAlign w:val="superscript"/>
    </w:rPr>
  </w:style>
  <w:style w:type="character" w:styleId="FollowedHyperlink">
    <w:name w:val="FollowedHyperlink"/>
    <w:basedOn w:val="DefaultParagraphFont"/>
    <w:uiPriority w:val="99"/>
    <w:semiHidden/>
    <w:unhideWhenUsed/>
    <w:rsid w:val="0093035B"/>
    <w:rPr>
      <w:color w:val="954F72" w:themeColor="followedHyperlink"/>
      <w:u w:val="single"/>
    </w:rPr>
  </w:style>
  <w:style w:type="paragraph" w:customStyle="1" w:styleId="p1">
    <w:name w:val="p1"/>
    <w:basedOn w:val="Normal"/>
    <w:rsid w:val="00541608"/>
    <w:pPr>
      <w:spacing w:after="0" w:line="240" w:lineRule="auto"/>
    </w:pPr>
    <w:rPr>
      <w:rFonts w:ascii="Times New Roman" w:eastAsia="Times New Roman" w:hAnsi="Times New Roman" w:cs="Times New Roman"/>
      <w:color w:val="0000FF"/>
      <w:kern w:val="0"/>
      <w:sz w:val="15"/>
      <w:szCs w:val="15"/>
      <w:lang w:eastAsia="en-GB"/>
      <w14:ligatures w14:val="none"/>
    </w:rPr>
  </w:style>
  <w:style w:type="character" w:customStyle="1" w:styleId="s1">
    <w:name w:val="s1"/>
    <w:basedOn w:val="DefaultParagraphFont"/>
    <w:rsid w:val="00541608"/>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662">
      <w:bodyDiv w:val="1"/>
      <w:marLeft w:val="0"/>
      <w:marRight w:val="0"/>
      <w:marTop w:val="0"/>
      <w:marBottom w:val="0"/>
      <w:divBdr>
        <w:top w:val="none" w:sz="0" w:space="0" w:color="auto"/>
        <w:left w:val="none" w:sz="0" w:space="0" w:color="auto"/>
        <w:bottom w:val="none" w:sz="0" w:space="0" w:color="auto"/>
        <w:right w:val="none" w:sz="0" w:space="0" w:color="auto"/>
      </w:divBdr>
    </w:div>
    <w:div w:id="5180761">
      <w:bodyDiv w:val="1"/>
      <w:marLeft w:val="0"/>
      <w:marRight w:val="0"/>
      <w:marTop w:val="0"/>
      <w:marBottom w:val="0"/>
      <w:divBdr>
        <w:top w:val="none" w:sz="0" w:space="0" w:color="auto"/>
        <w:left w:val="none" w:sz="0" w:space="0" w:color="auto"/>
        <w:bottom w:val="none" w:sz="0" w:space="0" w:color="auto"/>
        <w:right w:val="none" w:sz="0" w:space="0" w:color="auto"/>
      </w:divBdr>
    </w:div>
    <w:div w:id="6830101">
      <w:bodyDiv w:val="1"/>
      <w:marLeft w:val="0"/>
      <w:marRight w:val="0"/>
      <w:marTop w:val="0"/>
      <w:marBottom w:val="0"/>
      <w:divBdr>
        <w:top w:val="none" w:sz="0" w:space="0" w:color="auto"/>
        <w:left w:val="none" w:sz="0" w:space="0" w:color="auto"/>
        <w:bottom w:val="none" w:sz="0" w:space="0" w:color="auto"/>
        <w:right w:val="none" w:sz="0" w:space="0" w:color="auto"/>
      </w:divBdr>
    </w:div>
    <w:div w:id="8915127">
      <w:bodyDiv w:val="1"/>
      <w:marLeft w:val="0"/>
      <w:marRight w:val="0"/>
      <w:marTop w:val="0"/>
      <w:marBottom w:val="0"/>
      <w:divBdr>
        <w:top w:val="none" w:sz="0" w:space="0" w:color="auto"/>
        <w:left w:val="none" w:sz="0" w:space="0" w:color="auto"/>
        <w:bottom w:val="none" w:sz="0" w:space="0" w:color="auto"/>
        <w:right w:val="none" w:sz="0" w:space="0" w:color="auto"/>
      </w:divBdr>
    </w:div>
    <w:div w:id="12077428">
      <w:bodyDiv w:val="1"/>
      <w:marLeft w:val="0"/>
      <w:marRight w:val="0"/>
      <w:marTop w:val="0"/>
      <w:marBottom w:val="0"/>
      <w:divBdr>
        <w:top w:val="none" w:sz="0" w:space="0" w:color="auto"/>
        <w:left w:val="none" w:sz="0" w:space="0" w:color="auto"/>
        <w:bottom w:val="none" w:sz="0" w:space="0" w:color="auto"/>
        <w:right w:val="none" w:sz="0" w:space="0" w:color="auto"/>
      </w:divBdr>
    </w:div>
    <w:div w:id="13457629">
      <w:bodyDiv w:val="1"/>
      <w:marLeft w:val="0"/>
      <w:marRight w:val="0"/>
      <w:marTop w:val="0"/>
      <w:marBottom w:val="0"/>
      <w:divBdr>
        <w:top w:val="none" w:sz="0" w:space="0" w:color="auto"/>
        <w:left w:val="none" w:sz="0" w:space="0" w:color="auto"/>
        <w:bottom w:val="none" w:sz="0" w:space="0" w:color="auto"/>
        <w:right w:val="none" w:sz="0" w:space="0" w:color="auto"/>
      </w:divBdr>
    </w:div>
    <w:div w:id="15038231">
      <w:bodyDiv w:val="1"/>
      <w:marLeft w:val="0"/>
      <w:marRight w:val="0"/>
      <w:marTop w:val="0"/>
      <w:marBottom w:val="0"/>
      <w:divBdr>
        <w:top w:val="none" w:sz="0" w:space="0" w:color="auto"/>
        <w:left w:val="none" w:sz="0" w:space="0" w:color="auto"/>
        <w:bottom w:val="none" w:sz="0" w:space="0" w:color="auto"/>
        <w:right w:val="none" w:sz="0" w:space="0" w:color="auto"/>
      </w:divBdr>
    </w:div>
    <w:div w:id="15354936">
      <w:bodyDiv w:val="1"/>
      <w:marLeft w:val="0"/>
      <w:marRight w:val="0"/>
      <w:marTop w:val="0"/>
      <w:marBottom w:val="0"/>
      <w:divBdr>
        <w:top w:val="none" w:sz="0" w:space="0" w:color="auto"/>
        <w:left w:val="none" w:sz="0" w:space="0" w:color="auto"/>
        <w:bottom w:val="none" w:sz="0" w:space="0" w:color="auto"/>
        <w:right w:val="none" w:sz="0" w:space="0" w:color="auto"/>
      </w:divBdr>
    </w:div>
    <w:div w:id="17897232">
      <w:bodyDiv w:val="1"/>
      <w:marLeft w:val="0"/>
      <w:marRight w:val="0"/>
      <w:marTop w:val="0"/>
      <w:marBottom w:val="0"/>
      <w:divBdr>
        <w:top w:val="none" w:sz="0" w:space="0" w:color="auto"/>
        <w:left w:val="none" w:sz="0" w:space="0" w:color="auto"/>
        <w:bottom w:val="none" w:sz="0" w:space="0" w:color="auto"/>
        <w:right w:val="none" w:sz="0" w:space="0" w:color="auto"/>
      </w:divBdr>
    </w:div>
    <w:div w:id="23022885">
      <w:bodyDiv w:val="1"/>
      <w:marLeft w:val="0"/>
      <w:marRight w:val="0"/>
      <w:marTop w:val="0"/>
      <w:marBottom w:val="0"/>
      <w:divBdr>
        <w:top w:val="none" w:sz="0" w:space="0" w:color="auto"/>
        <w:left w:val="none" w:sz="0" w:space="0" w:color="auto"/>
        <w:bottom w:val="none" w:sz="0" w:space="0" w:color="auto"/>
        <w:right w:val="none" w:sz="0" w:space="0" w:color="auto"/>
      </w:divBdr>
    </w:div>
    <w:div w:id="24864934">
      <w:bodyDiv w:val="1"/>
      <w:marLeft w:val="0"/>
      <w:marRight w:val="0"/>
      <w:marTop w:val="0"/>
      <w:marBottom w:val="0"/>
      <w:divBdr>
        <w:top w:val="none" w:sz="0" w:space="0" w:color="auto"/>
        <w:left w:val="none" w:sz="0" w:space="0" w:color="auto"/>
        <w:bottom w:val="none" w:sz="0" w:space="0" w:color="auto"/>
        <w:right w:val="none" w:sz="0" w:space="0" w:color="auto"/>
      </w:divBdr>
    </w:div>
    <w:div w:id="27873419">
      <w:bodyDiv w:val="1"/>
      <w:marLeft w:val="0"/>
      <w:marRight w:val="0"/>
      <w:marTop w:val="0"/>
      <w:marBottom w:val="0"/>
      <w:divBdr>
        <w:top w:val="none" w:sz="0" w:space="0" w:color="auto"/>
        <w:left w:val="none" w:sz="0" w:space="0" w:color="auto"/>
        <w:bottom w:val="none" w:sz="0" w:space="0" w:color="auto"/>
        <w:right w:val="none" w:sz="0" w:space="0" w:color="auto"/>
      </w:divBdr>
    </w:div>
    <w:div w:id="28263899">
      <w:bodyDiv w:val="1"/>
      <w:marLeft w:val="0"/>
      <w:marRight w:val="0"/>
      <w:marTop w:val="0"/>
      <w:marBottom w:val="0"/>
      <w:divBdr>
        <w:top w:val="none" w:sz="0" w:space="0" w:color="auto"/>
        <w:left w:val="none" w:sz="0" w:space="0" w:color="auto"/>
        <w:bottom w:val="none" w:sz="0" w:space="0" w:color="auto"/>
        <w:right w:val="none" w:sz="0" w:space="0" w:color="auto"/>
      </w:divBdr>
    </w:div>
    <w:div w:id="33236191">
      <w:bodyDiv w:val="1"/>
      <w:marLeft w:val="0"/>
      <w:marRight w:val="0"/>
      <w:marTop w:val="0"/>
      <w:marBottom w:val="0"/>
      <w:divBdr>
        <w:top w:val="none" w:sz="0" w:space="0" w:color="auto"/>
        <w:left w:val="none" w:sz="0" w:space="0" w:color="auto"/>
        <w:bottom w:val="none" w:sz="0" w:space="0" w:color="auto"/>
        <w:right w:val="none" w:sz="0" w:space="0" w:color="auto"/>
      </w:divBdr>
    </w:div>
    <w:div w:id="33389790">
      <w:bodyDiv w:val="1"/>
      <w:marLeft w:val="0"/>
      <w:marRight w:val="0"/>
      <w:marTop w:val="0"/>
      <w:marBottom w:val="0"/>
      <w:divBdr>
        <w:top w:val="none" w:sz="0" w:space="0" w:color="auto"/>
        <w:left w:val="none" w:sz="0" w:space="0" w:color="auto"/>
        <w:bottom w:val="none" w:sz="0" w:space="0" w:color="auto"/>
        <w:right w:val="none" w:sz="0" w:space="0" w:color="auto"/>
      </w:divBdr>
    </w:div>
    <w:div w:id="34350101">
      <w:bodyDiv w:val="1"/>
      <w:marLeft w:val="0"/>
      <w:marRight w:val="0"/>
      <w:marTop w:val="0"/>
      <w:marBottom w:val="0"/>
      <w:divBdr>
        <w:top w:val="none" w:sz="0" w:space="0" w:color="auto"/>
        <w:left w:val="none" w:sz="0" w:space="0" w:color="auto"/>
        <w:bottom w:val="none" w:sz="0" w:space="0" w:color="auto"/>
        <w:right w:val="none" w:sz="0" w:space="0" w:color="auto"/>
      </w:divBdr>
    </w:div>
    <w:div w:id="34618508">
      <w:bodyDiv w:val="1"/>
      <w:marLeft w:val="0"/>
      <w:marRight w:val="0"/>
      <w:marTop w:val="0"/>
      <w:marBottom w:val="0"/>
      <w:divBdr>
        <w:top w:val="none" w:sz="0" w:space="0" w:color="auto"/>
        <w:left w:val="none" w:sz="0" w:space="0" w:color="auto"/>
        <w:bottom w:val="none" w:sz="0" w:space="0" w:color="auto"/>
        <w:right w:val="none" w:sz="0" w:space="0" w:color="auto"/>
      </w:divBdr>
    </w:div>
    <w:div w:id="35157553">
      <w:bodyDiv w:val="1"/>
      <w:marLeft w:val="0"/>
      <w:marRight w:val="0"/>
      <w:marTop w:val="0"/>
      <w:marBottom w:val="0"/>
      <w:divBdr>
        <w:top w:val="none" w:sz="0" w:space="0" w:color="auto"/>
        <w:left w:val="none" w:sz="0" w:space="0" w:color="auto"/>
        <w:bottom w:val="none" w:sz="0" w:space="0" w:color="auto"/>
        <w:right w:val="none" w:sz="0" w:space="0" w:color="auto"/>
      </w:divBdr>
    </w:div>
    <w:div w:id="37710203">
      <w:bodyDiv w:val="1"/>
      <w:marLeft w:val="0"/>
      <w:marRight w:val="0"/>
      <w:marTop w:val="0"/>
      <w:marBottom w:val="0"/>
      <w:divBdr>
        <w:top w:val="none" w:sz="0" w:space="0" w:color="auto"/>
        <w:left w:val="none" w:sz="0" w:space="0" w:color="auto"/>
        <w:bottom w:val="none" w:sz="0" w:space="0" w:color="auto"/>
        <w:right w:val="none" w:sz="0" w:space="0" w:color="auto"/>
      </w:divBdr>
    </w:div>
    <w:div w:id="39061173">
      <w:bodyDiv w:val="1"/>
      <w:marLeft w:val="0"/>
      <w:marRight w:val="0"/>
      <w:marTop w:val="0"/>
      <w:marBottom w:val="0"/>
      <w:divBdr>
        <w:top w:val="none" w:sz="0" w:space="0" w:color="auto"/>
        <w:left w:val="none" w:sz="0" w:space="0" w:color="auto"/>
        <w:bottom w:val="none" w:sz="0" w:space="0" w:color="auto"/>
        <w:right w:val="none" w:sz="0" w:space="0" w:color="auto"/>
      </w:divBdr>
    </w:div>
    <w:div w:id="42487978">
      <w:bodyDiv w:val="1"/>
      <w:marLeft w:val="0"/>
      <w:marRight w:val="0"/>
      <w:marTop w:val="0"/>
      <w:marBottom w:val="0"/>
      <w:divBdr>
        <w:top w:val="none" w:sz="0" w:space="0" w:color="auto"/>
        <w:left w:val="none" w:sz="0" w:space="0" w:color="auto"/>
        <w:bottom w:val="none" w:sz="0" w:space="0" w:color="auto"/>
        <w:right w:val="none" w:sz="0" w:space="0" w:color="auto"/>
      </w:divBdr>
    </w:div>
    <w:div w:id="43062642">
      <w:bodyDiv w:val="1"/>
      <w:marLeft w:val="0"/>
      <w:marRight w:val="0"/>
      <w:marTop w:val="0"/>
      <w:marBottom w:val="0"/>
      <w:divBdr>
        <w:top w:val="none" w:sz="0" w:space="0" w:color="auto"/>
        <w:left w:val="none" w:sz="0" w:space="0" w:color="auto"/>
        <w:bottom w:val="none" w:sz="0" w:space="0" w:color="auto"/>
        <w:right w:val="none" w:sz="0" w:space="0" w:color="auto"/>
      </w:divBdr>
    </w:div>
    <w:div w:id="51542051">
      <w:bodyDiv w:val="1"/>
      <w:marLeft w:val="0"/>
      <w:marRight w:val="0"/>
      <w:marTop w:val="0"/>
      <w:marBottom w:val="0"/>
      <w:divBdr>
        <w:top w:val="none" w:sz="0" w:space="0" w:color="auto"/>
        <w:left w:val="none" w:sz="0" w:space="0" w:color="auto"/>
        <w:bottom w:val="none" w:sz="0" w:space="0" w:color="auto"/>
        <w:right w:val="none" w:sz="0" w:space="0" w:color="auto"/>
      </w:divBdr>
    </w:div>
    <w:div w:id="54741346">
      <w:bodyDiv w:val="1"/>
      <w:marLeft w:val="0"/>
      <w:marRight w:val="0"/>
      <w:marTop w:val="0"/>
      <w:marBottom w:val="0"/>
      <w:divBdr>
        <w:top w:val="none" w:sz="0" w:space="0" w:color="auto"/>
        <w:left w:val="none" w:sz="0" w:space="0" w:color="auto"/>
        <w:bottom w:val="none" w:sz="0" w:space="0" w:color="auto"/>
        <w:right w:val="none" w:sz="0" w:space="0" w:color="auto"/>
      </w:divBdr>
    </w:div>
    <w:div w:id="57362419">
      <w:bodyDiv w:val="1"/>
      <w:marLeft w:val="0"/>
      <w:marRight w:val="0"/>
      <w:marTop w:val="0"/>
      <w:marBottom w:val="0"/>
      <w:divBdr>
        <w:top w:val="none" w:sz="0" w:space="0" w:color="auto"/>
        <w:left w:val="none" w:sz="0" w:space="0" w:color="auto"/>
        <w:bottom w:val="none" w:sz="0" w:space="0" w:color="auto"/>
        <w:right w:val="none" w:sz="0" w:space="0" w:color="auto"/>
      </w:divBdr>
    </w:div>
    <w:div w:id="59014667">
      <w:bodyDiv w:val="1"/>
      <w:marLeft w:val="0"/>
      <w:marRight w:val="0"/>
      <w:marTop w:val="0"/>
      <w:marBottom w:val="0"/>
      <w:divBdr>
        <w:top w:val="none" w:sz="0" w:space="0" w:color="auto"/>
        <w:left w:val="none" w:sz="0" w:space="0" w:color="auto"/>
        <w:bottom w:val="none" w:sz="0" w:space="0" w:color="auto"/>
        <w:right w:val="none" w:sz="0" w:space="0" w:color="auto"/>
      </w:divBdr>
    </w:div>
    <w:div w:id="60056349">
      <w:bodyDiv w:val="1"/>
      <w:marLeft w:val="0"/>
      <w:marRight w:val="0"/>
      <w:marTop w:val="0"/>
      <w:marBottom w:val="0"/>
      <w:divBdr>
        <w:top w:val="none" w:sz="0" w:space="0" w:color="auto"/>
        <w:left w:val="none" w:sz="0" w:space="0" w:color="auto"/>
        <w:bottom w:val="none" w:sz="0" w:space="0" w:color="auto"/>
        <w:right w:val="none" w:sz="0" w:space="0" w:color="auto"/>
      </w:divBdr>
    </w:div>
    <w:div w:id="63994742">
      <w:bodyDiv w:val="1"/>
      <w:marLeft w:val="0"/>
      <w:marRight w:val="0"/>
      <w:marTop w:val="0"/>
      <w:marBottom w:val="0"/>
      <w:divBdr>
        <w:top w:val="none" w:sz="0" w:space="0" w:color="auto"/>
        <w:left w:val="none" w:sz="0" w:space="0" w:color="auto"/>
        <w:bottom w:val="none" w:sz="0" w:space="0" w:color="auto"/>
        <w:right w:val="none" w:sz="0" w:space="0" w:color="auto"/>
      </w:divBdr>
    </w:div>
    <w:div w:id="64229934">
      <w:bodyDiv w:val="1"/>
      <w:marLeft w:val="0"/>
      <w:marRight w:val="0"/>
      <w:marTop w:val="0"/>
      <w:marBottom w:val="0"/>
      <w:divBdr>
        <w:top w:val="none" w:sz="0" w:space="0" w:color="auto"/>
        <w:left w:val="none" w:sz="0" w:space="0" w:color="auto"/>
        <w:bottom w:val="none" w:sz="0" w:space="0" w:color="auto"/>
        <w:right w:val="none" w:sz="0" w:space="0" w:color="auto"/>
      </w:divBdr>
    </w:div>
    <w:div w:id="64306364">
      <w:bodyDiv w:val="1"/>
      <w:marLeft w:val="0"/>
      <w:marRight w:val="0"/>
      <w:marTop w:val="0"/>
      <w:marBottom w:val="0"/>
      <w:divBdr>
        <w:top w:val="none" w:sz="0" w:space="0" w:color="auto"/>
        <w:left w:val="none" w:sz="0" w:space="0" w:color="auto"/>
        <w:bottom w:val="none" w:sz="0" w:space="0" w:color="auto"/>
        <w:right w:val="none" w:sz="0" w:space="0" w:color="auto"/>
      </w:divBdr>
    </w:div>
    <w:div w:id="64569611">
      <w:bodyDiv w:val="1"/>
      <w:marLeft w:val="0"/>
      <w:marRight w:val="0"/>
      <w:marTop w:val="0"/>
      <w:marBottom w:val="0"/>
      <w:divBdr>
        <w:top w:val="none" w:sz="0" w:space="0" w:color="auto"/>
        <w:left w:val="none" w:sz="0" w:space="0" w:color="auto"/>
        <w:bottom w:val="none" w:sz="0" w:space="0" w:color="auto"/>
        <w:right w:val="none" w:sz="0" w:space="0" w:color="auto"/>
      </w:divBdr>
    </w:div>
    <w:div w:id="64573599">
      <w:bodyDiv w:val="1"/>
      <w:marLeft w:val="0"/>
      <w:marRight w:val="0"/>
      <w:marTop w:val="0"/>
      <w:marBottom w:val="0"/>
      <w:divBdr>
        <w:top w:val="none" w:sz="0" w:space="0" w:color="auto"/>
        <w:left w:val="none" w:sz="0" w:space="0" w:color="auto"/>
        <w:bottom w:val="none" w:sz="0" w:space="0" w:color="auto"/>
        <w:right w:val="none" w:sz="0" w:space="0" w:color="auto"/>
      </w:divBdr>
    </w:div>
    <w:div w:id="73204932">
      <w:bodyDiv w:val="1"/>
      <w:marLeft w:val="0"/>
      <w:marRight w:val="0"/>
      <w:marTop w:val="0"/>
      <w:marBottom w:val="0"/>
      <w:divBdr>
        <w:top w:val="none" w:sz="0" w:space="0" w:color="auto"/>
        <w:left w:val="none" w:sz="0" w:space="0" w:color="auto"/>
        <w:bottom w:val="none" w:sz="0" w:space="0" w:color="auto"/>
        <w:right w:val="none" w:sz="0" w:space="0" w:color="auto"/>
      </w:divBdr>
    </w:div>
    <w:div w:id="79063013">
      <w:bodyDiv w:val="1"/>
      <w:marLeft w:val="0"/>
      <w:marRight w:val="0"/>
      <w:marTop w:val="0"/>
      <w:marBottom w:val="0"/>
      <w:divBdr>
        <w:top w:val="none" w:sz="0" w:space="0" w:color="auto"/>
        <w:left w:val="none" w:sz="0" w:space="0" w:color="auto"/>
        <w:bottom w:val="none" w:sz="0" w:space="0" w:color="auto"/>
        <w:right w:val="none" w:sz="0" w:space="0" w:color="auto"/>
      </w:divBdr>
    </w:div>
    <w:div w:id="80176857">
      <w:bodyDiv w:val="1"/>
      <w:marLeft w:val="0"/>
      <w:marRight w:val="0"/>
      <w:marTop w:val="0"/>
      <w:marBottom w:val="0"/>
      <w:divBdr>
        <w:top w:val="none" w:sz="0" w:space="0" w:color="auto"/>
        <w:left w:val="none" w:sz="0" w:space="0" w:color="auto"/>
        <w:bottom w:val="none" w:sz="0" w:space="0" w:color="auto"/>
        <w:right w:val="none" w:sz="0" w:space="0" w:color="auto"/>
      </w:divBdr>
    </w:div>
    <w:div w:id="85657032">
      <w:bodyDiv w:val="1"/>
      <w:marLeft w:val="0"/>
      <w:marRight w:val="0"/>
      <w:marTop w:val="0"/>
      <w:marBottom w:val="0"/>
      <w:divBdr>
        <w:top w:val="none" w:sz="0" w:space="0" w:color="auto"/>
        <w:left w:val="none" w:sz="0" w:space="0" w:color="auto"/>
        <w:bottom w:val="none" w:sz="0" w:space="0" w:color="auto"/>
        <w:right w:val="none" w:sz="0" w:space="0" w:color="auto"/>
      </w:divBdr>
    </w:div>
    <w:div w:id="87625171">
      <w:bodyDiv w:val="1"/>
      <w:marLeft w:val="0"/>
      <w:marRight w:val="0"/>
      <w:marTop w:val="0"/>
      <w:marBottom w:val="0"/>
      <w:divBdr>
        <w:top w:val="none" w:sz="0" w:space="0" w:color="auto"/>
        <w:left w:val="none" w:sz="0" w:space="0" w:color="auto"/>
        <w:bottom w:val="none" w:sz="0" w:space="0" w:color="auto"/>
        <w:right w:val="none" w:sz="0" w:space="0" w:color="auto"/>
      </w:divBdr>
    </w:div>
    <w:div w:id="91902872">
      <w:bodyDiv w:val="1"/>
      <w:marLeft w:val="0"/>
      <w:marRight w:val="0"/>
      <w:marTop w:val="0"/>
      <w:marBottom w:val="0"/>
      <w:divBdr>
        <w:top w:val="none" w:sz="0" w:space="0" w:color="auto"/>
        <w:left w:val="none" w:sz="0" w:space="0" w:color="auto"/>
        <w:bottom w:val="none" w:sz="0" w:space="0" w:color="auto"/>
        <w:right w:val="none" w:sz="0" w:space="0" w:color="auto"/>
      </w:divBdr>
    </w:div>
    <w:div w:id="93744707">
      <w:bodyDiv w:val="1"/>
      <w:marLeft w:val="0"/>
      <w:marRight w:val="0"/>
      <w:marTop w:val="0"/>
      <w:marBottom w:val="0"/>
      <w:divBdr>
        <w:top w:val="none" w:sz="0" w:space="0" w:color="auto"/>
        <w:left w:val="none" w:sz="0" w:space="0" w:color="auto"/>
        <w:bottom w:val="none" w:sz="0" w:space="0" w:color="auto"/>
        <w:right w:val="none" w:sz="0" w:space="0" w:color="auto"/>
      </w:divBdr>
    </w:div>
    <w:div w:id="101807273">
      <w:bodyDiv w:val="1"/>
      <w:marLeft w:val="0"/>
      <w:marRight w:val="0"/>
      <w:marTop w:val="0"/>
      <w:marBottom w:val="0"/>
      <w:divBdr>
        <w:top w:val="none" w:sz="0" w:space="0" w:color="auto"/>
        <w:left w:val="none" w:sz="0" w:space="0" w:color="auto"/>
        <w:bottom w:val="none" w:sz="0" w:space="0" w:color="auto"/>
        <w:right w:val="none" w:sz="0" w:space="0" w:color="auto"/>
      </w:divBdr>
    </w:div>
    <w:div w:id="102960479">
      <w:bodyDiv w:val="1"/>
      <w:marLeft w:val="0"/>
      <w:marRight w:val="0"/>
      <w:marTop w:val="0"/>
      <w:marBottom w:val="0"/>
      <w:divBdr>
        <w:top w:val="none" w:sz="0" w:space="0" w:color="auto"/>
        <w:left w:val="none" w:sz="0" w:space="0" w:color="auto"/>
        <w:bottom w:val="none" w:sz="0" w:space="0" w:color="auto"/>
        <w:right w:val="none" w:sz="0" w:space="0" w:color="auto"/>
      </w:divBdr>
    </w:div>
    <w:div w:id="103162251">
      <w:bodyDiv w:val="1"/>
      <w:marLeft w:val="0"/>
      <w:marRight w:val="0"/>
      <w:marTop w:val="0"/>
      <w:marBottom w:val="0"/>
      <w:divBdr>
        <w:top w:val="none" w:sz="0" w:space="0" w:color="auto"/>
        <w:left w:val="none" w:sz="0" w:space="0" w:color="auto"/>
        <w:bottom w:val="none" w:sz="0" w:space="0" w:color="auto"/>
        <w:right w:val="none" w:sz="0" w:space="0" w:color="auto"/>
      </w:divBdr>
    </w:div>
    <w:div w:id="107968465">
      <w:bodyDiv w:val="1"/>
      <w:marLeft w:val="0"/>
      <w:marRight w:val="0"/>
      <w:marTop w:val="0"/>
      <w:marBottom w:val="0"/>
      <w:divBdr>
        <w:top w:val="none" w:sz="0" w:space="0" w:color="auto"/>
        <w:left w:val="none" w:sz="0" w:space="0" w:color="auto"/>
        <w:bottom w:val="none" w:sz="0" w:space="0" w:color="auto"/>
        <w:right w:val="none" w:sz="0" w:space="0" w:color="auto"/>
      </w:divBdr>
    </w:div>
    <w:div w:id="109201984">
      <w:bodyDiv w:val="1"/>
      <w:marLeft w:val="0"/>
      <w:marRight w:val="0"/>
      <w:marTop w:val="0"/>
      <w:marBottom w:val="0"/>
      <w:divBdr>
        <w:top w:val="none" w:sz="0" w:space="0" w:color="auto"/>
        <w:left w:val="none" w:sz="0" w:space="0" w:color="auto"/>
        <w:bottom w:val="none" w:sz="0" w:space="0" w:color="auto"/>
        <w:right w:val="none" w:sz="0" w:space="0" w:color="auto"/>
      </w:divBdr>
    </w:div>
    <w:div w:id="109517983">
      <w:bodyDiv w:val="1"/>
      <w:marLeft w:val="0"/>
      <w:marRight w:val="0"/>
      <w:marTop w:val="0"/>
      <w:marBottom w:val="0"/>
      <w:divBdr>
        <w:top w:val="none" w:sz="0" w:space="0" w:color="auto"/>
        <w:left w:val="none" w:sz="0" w:space="0" w:color="auto"/>
        <w:bottom w:val="none" w:sz="0" w:space="0" w:color="auto"/>
        <w:right w:val="none" w:sz="0" w:space="0" w:color="auto"/>
      </w:divBdr>
    </w:div>
    <w:div w:id="110327671">
      <w:bodyDiv w:val="1"/>
      <w:marLeft w:val="0"/>
      <w:marRight w:val="0"/>
      <w:marTop w:val="0"/>
      <w:marBottom w:val="0"/>
      <w:divBdr>
        <w:top w:val="none" w:sz="0" w:space="0" w:color="auto"/>
        <w:left w:val="none" w:sz="0" w:space="0" w:color="auto"/>
        <w:bottom w:val="none" w:sz="0" w:space="0" w:color="auto"/>
        <w:right w:val="none" w:sz="0" w:space="0" w:color="auto"/>
      </w:divBdr>
    </w:div>
    <w:div w:id="111174636">
      <w:bodyDiv w:val="1"/>
      <w:marLeft w:val="0"/>
      <w:marRight w:val="0"/>
      <w:marTop w:val="0"/>
      <w:marBottom w:val="0"/>
      <w:divBdr>
        <w:top w:val="none" w:sz="0" w:space="0" w:color="auto"/>
        <w:left w:val="none" w:sz="0" w:space="0" w:color="auto"/>
        <w:bottom w:val="none" w:sz="0" w:space="0" w:color="auto"/>
        <w:right w:val="none" w:sz="0" w:space="0" w:color="auto"/>
      </w:divBdr>
    </w:div>
    <w:div w:id="116798575">
      <w:bodyDiv w:val="1"/>
      <w:marLeft w:val="0"/>
      <w:marRight w:val="0"/>
      <w:marTop w:val="0"/>
      <w:marBottom w:val="0"/>
      <w:divBdr>
        <w:top w:val="none" w:sz="0" w:space="0" w:color="auto"/>
        <w:left w:val="none" w:sz="0" w:space="0" w:color="auto"/>
        <w:bottom w:val="none" w:sz="0" w:space="0" w:color="auto"/>
        <w:right w:val="none" w:sz="0" w:space="0" w:color="auto"/>
      </w:divBdr>
    </w:div>
    <w:div w:id="118039875">
      <w:bodyDiv w:val="1"/>
      <w:marLeft w:val="0"/>
      <w:marRight w:val="0"/>
      <w:marTop w:val="0"/>
      <w:marBottom w:val="0"/>
      <w:divBdr>
        <w:top w:val="none" w:sz="0" w:space="0" w:color="auto"/>
        <w:left w:val="none" w:sz="0" w:space="0" w:color="auto"/>
        <w:bottom w:val="none" w:sz="0" w:space="0" w:color="auto"/>
        <w:right w:val="none" w:sz="0" w:space="0" w:color="auto"/>
      </w:divBdr>
    </w:div>
    <w:div w:id="118191097">
      <w:bodyDiv w:val="1"/>
      <w:marLeft w:val="0"/>
      <w:marRight w:val="0"/>
      <w:marTop w:val="0"/>
      <w:marBottom w:val="0"/>
      <w:divBdr>
        <w:top w:val="none" w:sz="0" w:space="0" w:color="auto"/>
        <w:left w:val="none" w:sz="0" w:space="0" w:color="auto"/>
        <w:bottom w:val="none" w:sz="0" w:space="0" w:color="auto"/>
        <w:right w:val="none" w:sz="0" w:space="0" w:color="auto"/>
      </w:divBdr>
    </w:div>
    <w:div w:id="122040653">
      <w:bodyDiv w:val="1"/>
      <w:marLeft w:val="0"/>
      <w:marRight w:val="0"/>
      <w:marTop w:val="0"/>
      <w:marBottom w:val="0"/>
      <w:divBdr>
        <w:top w:val="none" w:sz="0" w:space="0" w:color="auto"/>
        <w:left w:val="none" w:sz="0" w:space="0" w:color="auto"/>
        <w:bottom w:val="none" w:sz="0" w:space="0" w:color="auto"/>
        <w:right w:val="none" w:sz="0" w:space="0" w:color="auto"/>
      </w:divBdr>
    </w:div>
    <w:div w:id="124005849">
      <w:bodyDiv w:val="1"/>
      <w:marLeft w:val="0"/>
      <w:marRight w:val="0"/>
      <w:marTop w:val="0"/>
      <w:marBottom w:val="0"/>
      <w:divBdr>
        <w:top w:val="none" w:sz="0" w:space="0" w:color="auto"/>
        <w:left w:val="none" w:sz="0" w:space="0" w:color="auto"/>
        <w:bottom w:val="none" w:sz="0" w:space="0" w:color="auto"/>
        <w:right w:val="none" w:sz="0" w:space="0" w:color="auto"/>
      </w:divBdr>
    </w:div>
    <w:div w:id="124012907">
      <w:bodyDiv w:val="1"/>
      <w:marLeft w:val="0"/>
      <w:marRight w:val="0"/>
      <w:marTop w:val="0"/>
      <w:marBottom w:val="0"/>
      <w:divBdr>
        <w:top w:val="none" w:sz="0" w:space="0" w:color="auto"/>
        <w:left w:val="none" w:sz="0" w:space="0" w:color="auto"/>
        <w:bottom w:val="none" w:sz="0" w:space="0" w:color="auto"/>
        <w:right w:val="none" w:sz="0" w:space="0" w:color="auto"/>
      </w:divBdr>
    </w:div>
    <w:div w:id="124081147">
      <w:bodyDiv w:val="1"/>
      <w:marLeft w:val="0"/>
      <w:marRight w:val="0"/>
      <w:marTop w:val="0"/>
      <w:marBottom w:val="0"/>
      <w:divBdr>
        <w:top w:val="none" w:sz="0" w:space="0" w:color="auto"/>
        <w:left w:val="none" w:sz="0" w:space="0" w:color="auto"/>
        <w:bottom w:val="none" w:sz="0" w:space="0" w:color="auto"/>
        <w:right w:val="none" w:sz="0" w:space="0" w:color="auto"/>
      </w:divBdr>
    </w:div>
    <w:div w:id="126357150">
      <w:bodyDiv w:val="1"/>
      <w:marLeft w:val="0"/>
      <w:marRight w:val="0"/>
      <w:marTop w:val="0"/>
      <w:marBottom w:val="0"/>
      <w:divBdr>
        <w:top w:val="none" w:sz="0" w:space="0" w:color="auto"/>
        <w:left w:val="none" w:sz="0" w:space="0" w:color="auto"/>
        <w:bottom w:val="none" w:sz="0" w:space="0" w:color="auto"/>
        <w:right w:val="none" w:sz="0" w:space="0" w:color="auto"/>
      </w:divBdr>
    </w:div>
    <w:div w:id="126507943">
      <w:bodyDiv w:val="1"/>
      <w:marLeft w:val="0"/>
      <w:marRight w:val="0"/>
      <w:marTop w:val="0"/>
      <w:marBottom w:val="0"/>
      <w:divBdr>
        <w:top w:val="none" w:sz="0" w:space="0" w:color="auto"/>
        <w:left w:val="none" w:sz="0" w:space="0" w:color="auto"/>
        <w:bottom w:val="none" w:sz="0" w:space="0" w:color="auto"/>
        <w:right w:val="none" w:sz="0" w:space="0" w:color="auto"/>
      </w:divBdr>
    </w:div>
    <w:div w:id="130296015">
      <w:bodyDiv w:val="1"/>
      <w:marLeft w:val="0"/>
      <w:marRight w:val="0"/>
      <w:marTop w:val="0"/>
      <w:marBottom w:val="0"/>
      <w:divBdr>
        <w:top w:val="none" w:sz="0" w:space="0" w:color="auto"/>
        <w:left w:val="none" w:sz="0" w:space="0" w:color="auto"/>
        <w:bottom w:val="none" w:sz="0" w:space="0" w:color="auto"/>
        <w:right w:val="none" w:sz="0" w:space="0" w:color="auto"/>
      </w:divBdr>
    </w:div>
    <w:div w:id="136580044">
      <w:bodyDiv w:val="1"/>
      <w:marLeft w:val="0"/>
      <w:marRight w:val="0"/>
      <w:marTop w:val="0"/>
      <w:marBottom w:val="0"/>
      <w:divBdr>
        <w:top w:val="none" w:sz="0" w:space="0" w:color="auto"/>
        <w:left w:val="none" w:sz="0" w:space="0" w:color="auto"/>
        <w:bottom w:val="none" w:sz="0" w:space="0" w:color="auto"/>
        <w:right w:val="none" w:sz="0" w:space="0" w:color="auto"/>
      </w:divBdr>
    </w:div>
    <w:div w:id="139198784">
      <w:bodyDiv w:val="1"/>
      <w:marLeft w:val="0"/>
      <w:marRight w:val="0"/>
      <w:marTop w:val="0"/>
      <w:marBottom w:val="0"/>
      <w:divBdr>
        <w:top w:val="none" w:sz="0" w:space="0" w:color="auto"/>
        <w:left w:val="none" w:sz="0" w:space="0" w:color="auto"/>
        <w:bottom w:val="none" w:sz="0" w:space="0" w:color="auto"/>
        <w:right w:val="none" w:sz="0" w:space="0" w:color="auto"/>
      </w:divBdr>
    </w:div>
    <w:div w:id="141387136">
      <w:bodyDiv w:val="1"/>
      <w:marLeft w:val="0"/>
      <w:marRight w:val="0"/>
      <w:marTop w:val="0"/>
      <w:marBottom w:val="0"/>
      <w:divBdr>
        <w:top w:val="none" w:sz="0" w:space="0" w:color="auto"/>
        <w:left w:val="none" w:sz="0" w:space="0" w:color="auto"/>
        <w:bottom w:val="none" w:sz="0" w:space="0" w:color="auto"/>
        <w:right w:val="none" w:sz="0" w:space="0" w:color="auto"/>
      </w:divBdr>
    </w:div>
    <w:div w:id="149100719">
      <w:bodyDiv w:val="1"/>
      <w:marLeft w:val="0"/>
      <w:marRight w:val="0"/>
      <w:marTop w:val="0"/>
      <w:marBottom w:val="0"/>
      <w:divBdr>
        <w:top w:val="none" w:sz="0" w:space="0" w:color="auto"/>
        <w:left w:val="none" w:sz="0" w:space="0" w:color="auto"/>
        <w:bottom w:val="none" w:sz="0" w:space="0" w:color="auto"/>
        <w:right w:val="none" w:sz="0" w:space="0" w:color="auto"/>
      </w:divBdr>
    </w:div>
    <w:div w:id="152527879">
      <w:bodyDiv w:val="1"/>
      <w:marLeft w:val="0"/>
      <w:marRight w:val="0"/>
      <w:marTop w:val="0"/>
      <w:marBottom w:val="0"/>
      <w:divBdr>
        <w:top w:val="none" w:sz="0" w:space="0" w:color="auto"/>
        <w:left w:val="none" w:sz="0" w:space="0" w:color="auto"/>
        <w:bottom w:val="none" w:sz="0" w:space="0" w:color="auto"/>
        <w:right w:val="none" w:sz="0" w:space="0" w:color="auto"/>
      </w:divBdr>
    </w:div>
    <w:div w:id="156504175">
      <w:bodyDiv w:val="1"/>
      <w:marLeft w:val="0"/>
      <w:marRight w:val="0"/>
      <w:marTop w:val="0"/>
      <w:marBottom w:val="0"/>
      <w:divBdr>
        <w:top w:val="none" w:sz="0" w:space="0" w:color="auto"/>
        <w:left w:val="none" w:sz="0" w:space="0" w:color="auto"/>
        <w:bottom w:val="none" w:sz="0" w:space="0" w:color="auto"/>
        <w:right w:val="none" w:sz="0" w:space="0" w:color="auto"/>
      </w:divBdr>
    </w:div>
    <w:div w:id="157573782">
      <w:bodyDiv w:val="1"/>
      <w:marLeft w:val="0"/>
      <w:marRight w:val="0"/>
      <w:marTop w:val="0"/>
      <w:marBottom w:val="0"/>
      <w:divBdr>
        <w:top w:val="none" w:sz="0" w:space="0" w:color="auto"/>
        <w:left w:val="none" w:sz="0" w:space="0" w:color="auto"/>
        <w:bottom w:val="none" w:sz="0" w:space="0" w:color="auto"/>
        <w:right w:val="none" w:sz="0" w:space="0" w:color="auto"/>
      </w:divBdr>
    </w:div>
    <w:div w:id="160701869">
      <w:bodyDiv w:val="1"/>
      <w:marLeft w:val="0"/>
      <w:marRight w:val="0"/>
      <w:marTop w:val="0"/>
      <w:marBottom w:val="0"/>
      <w:divBdr>
        <w:top w:val="none" w:sz="0" w:space="0" w:color="auto"/>
        <w:left w:val="none" w:sz="0" w:space="0" w:color="auto"/>
        <w:bottom w:val="none" w:sz="0" w:space="0" w:color="auto"/>
        <w:right w:val="none" w:sz="0" w:space="0" w:color="auto"/>
      </w:divBdr>
    </w:div>
    <w:div w:id="161628510">
      <w:bodyDiv w:val="1"/>
      <w:marLeft w:val="0"/>
      <w:marRight w:val="0"/>
      <w:marTop w:val="0"/>
      <w:marBottom w:val="0"/>
      <w:divBdr>
        <w:top w:val="none" w:sz="0" w:space="0" w:color="auto"/>
        <w:left w:val="none" w:sz="0" w:space="0" w:color="auto"/>
        <w:bottom w:val="none" w:sz="0" w:space="0" w:color="auto"/>
        <w:right w:val="none" w:sz="0" w:space="0" w:color="auto"/>
      </w:divBdr>
    </w:div>
    <w:div w:id="176044379">
      <w:bodyDiv w:val="1"/>
      <w:marLeft w:val="0"/>
      <w:marRight w:val="0"/>
      <w:marTop w:val="0"/>
      <w:marBottom w:val="0"/>
      <w:divBdr>
        <w:top w:val="none" w:sz="0" w:space="0" w:color="auto"/>
        <w:left w:val="none" w:sz="0" w:space="0" w:color="auto"/>
        <w:bottom w:val="none" w:sz="0" w:space="0" w:color="auto"/>
        <w:right w:val="none" w:sz="0" w:space="0" w:color="auto"/>
      </w:divBdr>
    </w:div>
    <w:div w:id="176578552">
      <w:bodyDiv w:val="1"/>
      <w:marLeft w:val="0"/>
      <w:marRight w:val="0"/>
      <w:marTop w:val="0"/>
      <w:marBottom w:val="0"/>
      <w:divBdr>
        <w:top w:val="none" w:sz="0" w:space="0" w:color="auto"/>
        <w:left w:val="none" w:sz="0" w:space="0" w:color="auto"/>
        <w:bottom w:val="none" w:sz="0" w:space="0" w:color="auto"/>
        <w:right w:val="none" w:sz="0" w:space="0" w:color="auto"/>
      </w:divBdr>
    </w:div>
    <w:div w:id="178739079">
      <w:bodyDiv w:val="1"/>
      <w:marLeft w:val="0"/>
      <w:marRight w:val="0"/>
      <w:marTop w:val="0"/>
      <w:marBottom w:val="0"/>
      <w:divBdr>
        <w:top w:val="none" w:sz="0" w:space="0" w:color="auto"/>
        <w:left w:val="none" w:sz="0" w:space="0" w:color="auto"/>
        <w:bottom w:val="none" w:sz="0" w:space="0" w:color="auto"/>
        <w:right w:val="none" w:sz="0" w:space="0" w:color="auto"/>
      </w:divBdr>
    </w:div>
    <w:div w:id="180245379">
      <w:bodyDiv w:val="1"/>
      <w:marLeft w:val="0"/>
      <w:marRight w:val="0"/>
      <w:marTop w:val="0"/>
      <w:marBottom w:val="0"/>
      <w:divBdr>
        <w:top w:val="none" w:sz="0" w:space="0" w:color="auto"/>
        <w:left w:val="none" w:sz="0" w:space="0" w:color="auto"/>
        <w:bottom w:val="none" w:sz="0" w:space="0" w:color="auto"/>
        <w:right w:val="none" w:sz="0" w:space="0" w:color="auto"/>
      </w:divBdr>
    </w:div>
    <w:div w:id="183520546">
      <w:bodyDiv w:val="1"/>
      <w:marLeft w:val="0"/>
      <w:marRight w:val="0"/>
      <w:marTop w:val="0"/>
      <w:marBottom w:val="0"/>
      <w:divBdr>
        <w:top w:val="none" w:sz="0" w:space="0" w:color="auto"/>
        <w:left w:val="none" w:sz="0" w:space="0" w:color="auto"/>
        <w:bottom w:val="none" w:sz="0" w:space="0" w:color="auto"/>
        <w:right w:val="none" w:sz="0" w:space="0" w:color="auto"/>
      </w:divBdr>
    </w:div>
    <w:div w:id="184054245">
      <w:bodyDiv w:val="1"/>
      <w:marLeft w:val="0"/>
      <w:marRight w:val="0"/>
      <w:marTop w:val="0"/>
      <w:marBottom w:val="0"/>
      <w:divBdr>
        <w:top w:val="none" w:sz="0" w:space="0" w:color="auto"/>
        <w:left w:val="none" w:sz="0" w:space="0" w:color="auto"/>
        <w:bottom w:val="none" w:sz="0" w:space="0" w:color="auto"/>
        <w:right w:val="none" w:sz="0" w:space="0" w:color="auto"/>
      </w:divBdr>
    </w:div>
    <w:div w:id="188565798">
      <w:bodyDiv w:val="1"/>
      <w:marLeft w:val="0"/>
      <w:marRight w:val="0"/>
      <w:marTop w:val="0"/>
      <w:marBottom w:val="0"/>
      <w:divBdr>
        <w:top w:val="none" w:sz="0" w:space="0" w:color="auto"/>
        <w:left w:val="none" w:sz="0" w:space="0" w:color="auto"/>
        <w:bottom w:val="none" w:sz="0" w:space="0" w:color="auto"/>
        <w:right w:val="none" w:sz="0" w:space="0" w:color="auto"/>
      </w:divBdr>
    </w:div>
    <w:div w:id="192887617">
      <w:bodyDiv w:val="1"/>
      <w:marLeft w:val="0"/>
      <w:marRight w:val="0"/>
      <w:marTop w:val="0"/>
      <w:marBottom w:val="0"/>
      <w:divBdr>
        <w:top w:val="none" w:sz="0" w:space="0" w:color="auto"/>
        <w:left w:val="none" w:sz="0" w:space="0" w:color="auto"/>
        <w:bottom w:val="none" w:sz="0" w:space="0" w:color="auto"/>
        <w:right w:val="none" w:sz="0" w:space="0" w:color="auto"/>
      </w:divBdr>
    </w:div>
    <w:div w:id="195969797">
      <w:bodyDiv w:val="1"/>
      <w:marLeft w:val="0"/>
      <w:marRight w:val="0"/>
      <w:marTop w:val="0"/>
      <w:marBottom w:val="0"/>
      <w:divBdr>
        <w:top w:val="none" w:sz="0" w:space="0" w:color="auto"/>
        <w:left w:val="none" w:sz="0" w:space="0" w:color="auto"/>
        <w:bottom w:val="none" w:sz="0" w:space="0" w:color="auto"/>
        <w:right w:val="none" w:sz="0" w:space="0" w:color="auto"/>
      </w:divBdr>
    </w:div>
    <w:div w:id="196234851">
      <w:bodyDiv w:val="1"/>
      <w:marLeft w:val="0"/>
      <w:marRight w:val="0"/>
      <w:marTop w:val="0"/>
      <w:marBottom w:val="0"/>
      <w:divBdr>
        <w:top w:val="none" w:sz="0" w:space="0" w:color="auto"/>
        <w:left w:val="none" w:sz="0" w:space="0" w:color="auto"/>
        <w:bottom w:val="none" w:sz="0" w:space="0" w:color="auto"/>
        <w:right w:val="none" w:sz="0" w:space="0" w:color="auto"/>
      </w:divBdr>
    </w:div>
    <w:div w:id="205876844">
      <w:bodyDiv w:val="1"/>
      <w:marLeft w:val="0"/>
      <w:marRight w:val="0"/>
      <w:marTop w:val="0"/>
      <w:marBottom w:val="0"/>
      <w:divBdr>
        <w:top w:val="none" w:sz="0" w:space="0" w:color="auto"/>
        <w:left w:val="none" w:sz="0" w:space="0" w:color="auto"/>
        <w:bottom w:val="none" w:sz="0" w:space="0" w:color="auto"/>
        <w:right w:val="none" w:sz="0" w:space="0" w:color="auto"/>
      </w:divBdr>
    </w:div>
    <w:div w:id="207032337">
      <w:bodyDiv w:val="1"/>
      <w:marLeft w:val="0"/>
      <w:marRight w:val="0"/>
      <w:marTop w:val="0"/>
      <w:marBottom w:val="0"/>
      <w:divBdr>
        <w:top w:val="none" w:sz="0" w:space="0" w:color="auto"/>
        <w:left w:val="none" w:sz="0" w:space="0" w:color="auto"/>
        <w:bottom w:val="none" w:sz="0" w:space="0" w:color="auto"/>
        <w:right w:val="none" w:sz="0" w:space="0" w:color="auto"/>
      </w:divBdr>
    </w:div>
    <w:div w:id="209347367">
      <w:bodyDiv w:val="1"/>
      <w:marLeft w:val="0"/>
      <w:marRight w:val="0"/>
      <w:marTop w:val="0"/>
      <w:marBottom w:val="0"/>
      <w:divBdr>
        <w:top w:val="none" w:sz="0" w:space="0" w:color="auto"/>
        <w:left w:val="none" w:sz="0" w:space="0" w:color="auto"/>
        <w:bottom w:val="none" w:sz="0" w:space="0" w:color="auto"/>
        <w:right w:val="none" w:sz="0" w:space="0" w:color="auto"/>
      </w:divBdr>
    </w:div>
    <w:div w:id="210774824">
      <w:bodyDiv w:val="1"/>
      <w:marLeft w:val="0"/>
      <w:marRight w:val="0"/>
      <w:marTop w:val="0"/>
      <w:marBottom w:val="0"/>
      <w:divBdr>
        <w:top w:val="none" w:sz="0" w:space="0" w:color="auto"/>
        <w:left w:val="none" w:sz="0" w:space="0" w:color="auto"/>
        <w:bottom w:val="none" w:sz="0" w:space="0" w:color="auto"/>
        <w:right w:val="none" w:sz="0" w:space="0" w:color="auto"/>
      </w:divBdr>
    </w:div>
    <w:div w:id="211501014">
      <w:bodyDiv w:val="1"/>
      <w:marLeft w:val="0"/>
      <w:marRight w:val="0"/>
      <w:marTop w:val="0"/>
      <w:marBottom w:val="0"/>
      <w:divBdr>
        <w:top w:val="none" w:sz="0" w:space="0" w:color="auto"/>
        <w:left w:val="none" w:sz="0" w:space="0" w:color="auto"/>
        <w:bottom w:val="none" w:sz="0" w:space="0" w:color="auto"/>
        <w:right w:val="none" w:sz="0" w:space="0" w:color="auto"/>
      </w:divBdr>
    </w:div>
    <w:div w:id="213079370">
      <w:bodyDiv w:val="1"/>
      <w:marLeft w:val="0"/>
      <w:marRight w:val="0"/>
      <w:marTop w:val="0"/>
      <w:marBottom w:val="0"/>
      <w:divBdr>
        <w:top w:val="none" w:sz="0" w:space="0" w:color="auto"/>
        <w:left w:val="none" w:sz="0" w:space="0" w:color="auto"/>
        <w:bottom w:val="none" w:sz="0" w:space="0" w:color="auto"/>
        <w:right w:val="none" w:sz="0" w:space="0" w:color="auto"/>
      </w:divBdr>
    </w:div>
    <w:div w:id="213927853">
      <w:bodyDiv w:val="1"/>
      <w:marLeft w:val="0"/>
      <w:marRight w:val="0"/>
      <w:marTop w:val="0"/>
      <w:marBottom w:val="0"/>
      <w:divBdr>
        <w:top w:val="none" w:sz="0" w:space="0" w:color="auto"/>
        <w:left w:val="none" w:sz="0" w:space="0" w:color="auto"/>
        <w:bottom w:val="none" w:sz="0" w:space="0" w:color="auto"/>
        <w:right w:val="none" w:sz="0" w:space="0" w:color="auto"/>
      </w:divBdr>
    </w:div>
    <w:div w:id="215509643">
      <w:bodyDiv w:val="1"/>
      <w:marLeft w:val="0"/>
      <w:marRight w:val="0"/>
      <w:marTop w:val="0"/>
      <w:marBottom w:val="0"/>
      <w:divBdr>
        <w:top w:val="none" w:sz="0" w:space="0" w:color="auto"/>
        <w:left w:val="none" w:sz="0" w:space="0" w:color="auto"/>
        <w:bottom w:val="none" w:sz="0" w:space="0" w:color="auto"/>
        <w:right w:val="none" w:sz="0" w:space="0" w:color="auto"/>
      </w:divBdr>
    </w:div>
    <w:div w:id="219945850">
      <w:bodyDiv w:val="1"/>
      <w:marLeft w:val="0"/>
      <w:marRight w:val="0"/>
      <w:marTop w:val="0"/>
      <w:marBottom w:val="0"/>
      <w:divBdr>
        <w:top w:val="none" w:sz="0" w:space="0" w:color="auto"/>
        <w:left w:val="none" w:sz="0" w:space="0" w:color="auto"/>
        <w:bottom w:val="none" w:sz="0" w:space="0" w:color="auto"/>
        <w:right w:val="none" w:sz="0" w:space="0" w:color="auto"/>
      </w:divBdr>
    </w:div>
    <w:div w:id="220748951">
      <w:bodyDiv w:val="1"/>
      <w:marLeft w:val="0"/>
      <w:marRight w:val="0"/>
      <w:marTop w:val="0"/>
      <w:marBottom w:val="0"/>
      <w:divBdr>
        <w:top w:val="none" w:sz="0" w:space="0" w:color="auto"/>
        <w:left w:val="none" w:sz="0" w:space="0" w:color="auto"/>
        <w:bottom w:val="none" w:sz="0" w:space="0" w:color="auto"/>
        <w:right w:val="none" w:sz="0" w:space="0" w:color="auto"/>
      </w:divBdr>
    </w:div>
    <w:div w:id="222303585">
      <w:bodyDiv w:val="1"/>
      <w:marLeft w:val="0"/>
      <w:marRight w:val="0"/>
      <w:marTop w:val="0"/>
      <w:marBottom w:val="0"/>
      <w:divBdr>
        <w:top w:val="none" w:sz="0" w:space="0" w:color="auto"/>
        <w:left w:val="none" w:sz="0" w:space="0" w:color="auto"/>
        <w:bottom w:val="none" w:sz="0" w:space="0" w:color="auto"/>
        <w:right w:val="none" w:sz="0" w:space="0" w:color="auto"/>
      </w:divBdr>
    </w:div>
    <w:div w:id="222372962">
      <w:bodyDiv w:val="1"/>
      <w:marLeft w:val="0"/>
      <w:marRight w:val="0"/>
      <w:marTop w:val="0"/>
      <w:marBottom w:val="0"/>
      <w:divBdr>
        <w:top w:val="none" w:sz="0" w:space="0" w:color="auto"/>
        <w:left w:val="none" w:sz="0" w:space="0" w:color="auto"/>
        <w:bottom w:val="none" w:sz="0" w:space="0" w:color="auto"/>
        <w:right w:val="none" w:sz="0" w:space="0" w:color="auto"/>
      </w:divBdr>
    </w:div>
    <w:div w:id="223376138">
      <w:bodyDiv w:val="1"/>
      <w:marLeft w:val="0"/>
      <w:marRight w:val="0"/>
      <w:marTop w:val="0"/>
      <w:marBottom w:val="0"/>
      <w:divBdr>
        <w:top w:val="none" w:sz="0" w:space="0" w:color="auto"/>
        <w:left w:val="none" w:sz="0" w:space="0" w:color="auto"/>
        <w:bottom w:val="none" w:sz="0" w:space="0" w:color="auto"/>
        <w:right w:val="none" w:sz="0" w:space="0" w:color="auto"/>
      </w:divBdr>
    </w:div>
    <w:div w:id="225537404">
      <w:bodyDiv w:val="1"/>
      <w:marLeft w:val="0"/>
      <w:marRight w:val="0"/>
      <w:marTop w:val="0"/>
      <w:marBottom w:val="0"/>
      <w:divBdr>
        <w:top w:val="none" w:sz="0" w:space="0" w:color="auto"/>
        <w:left w:val="none" w:sz="0" w:space="0" w:color="auto"/>
        <w:bottom w:val="none" w:sz="0" w:space="0" w:color="auto"/>
        <w:right w:val="none" w:sz="0" w:space="0" w:color="auto"/>
      </w:divBdr>
    </w:div>
    <w:div w:id="229846485">
      <w:bodyDiv w:val="1"/>
      <w:marLeft w:val="0"/>
      <w:marRight w:val="0"/>
      <w:marTop w:val="0"/>
      <w:marBottom w:val="0"/>
      <w:divBdr>
        <w:top w:val="none" w:sz="0" w:space="0" w:color="auto"/>
        <w:left w:val="none" w:sz="0" w:space="0" w:color="auto"/>
        <w:bottom w:val="none" w:sz="0" w:space="0" w:color="auto"/>
        <w:right w:val="none" w:sz="0" w:space="0" w:color="auto"/>
      </w:divBdr>
    </w:div>
    <w:div w:id="230389460">
      <w:bodyDiv w:val="1"/>
      <w:marLeft w:val="0"/>
      <w:marRight w:val="0"/>
      <w:marTop w:val="0"/>
      <w:marBottom w:val="0"/>
      <w:divBdr>
        <w:top w:val="none" w:sz="0" w:space="0" w:color="auto"/>
        <w:left w:val="none" w:sz="0" w:space="0" w:color="auto"/>
        <w:bottom w:val="none" w:sz="0" w:space="0" w:color="auto"/>
        <w:right w:val="none" w:sz="0" w:space="0" w:color="auto"/>
      </w:divBdr>
    </w:div>
    <w:div w:id="231351795">
      <w:bodyDiv w:val="1"/>
      <w:marLeft w:val="0"/>
      <w:marRight w:val="0"/>
      <w:marTop w:val="0"/>
      <w:marBottom w:val="0"/>
      <w:divBdr>
        <w:top w:val="none" w:sz="0" w:space="0" w:color="auto"/>
        <w:left w:val="none" w:sz="0" w:space="0" w:color="auto"/>
        <w:bottom w:val="none" w:sz="0" w:space="0" w:color="auto"/>
        <w:right w:val="none" w:sz="0" w:space="0" w:color="auto"/>
      </w:divBdr>
    </w:div>
    <w:div w:id="237642209">
      <w:bodyDiv w:val="1"/>
      <w:marLeft w:val="0"/>
      <w:marRight w:val="0"/>
      <w:marTop w:val="0"/>
      <w:marBottom w:val="0"/>
      <w:divBdr>
        <w:top w:val="none" w:sz="0" w:space="0" w:color="auto"/>
        <w:left w:val="none" w:sz="0" w:space="0" w:color="auto"/>
        <w:bottom w:val="none" w:sz="0" w:space="0" w:color="auto"/>
        <w:right w:val="none" w:sz="0" w:space="0" w:color="auto"/>
      </w:divBdr>
    </w:div>
    <w:div w:id="239146778">
      <w:bodyDiv w:val="1"/>
      <w:marLeft w:val="0"/>
      <w:marRight w:val="0"/>
      <w:marTop w:val="0"/>
      <w:marBottom w:val="0"/>
      <w:divBdr>
        <w:top w:val="none" w:sz="0" w:space="0" w:color="auto"/>
        <w:left w:val="none" w:sz="0" w:space="0" w:color="auto"/>
        <w:bottom w:val="none" w:sz="0" w:space="0" w:color="auto"/>
        <w:right w:val="none" w:sz="0" w:space="0" w:color="auto"/>
      </w:divBdr>
    </w:div>
    <w:div w:id="246617627">
      <w:bodyDiv w:val="1"/>
      <w:marLeft w:val="0"/>
      <w:marRight w:val="0"/>
      <w:marTop w:val="0"/>
      <w:marBottom w:val="0"/>
      <w:divBdr>
        <w:top w:val="none" w:sz="0" w:space="0" w:color="auto"/>
        <w:left w:val="none" w:sz="0" w:space="0" w:color="auto"/>
        <w:bottom w:val="none" w:sz="0" w:space="0" w:color="auto"/>
        <w:right w:val="none" w:sz="0" w:space="0" w:color="auto"/>
      </w:divBdr>
    </w:div>
    <w:div w:id="246766539">
      <w:bodyDiv w:val="1"/>
      <w:marLeft w:val="0"/>
      <w:marRight w:val="0"/>
      <w:marTop w:val="0"/>
      <w:marBottom w:val="0"/>
      <w:divBdr>
        <w:top w:val="none" w:sz="0" w:space="0" w:color="auto"/>
        <w:left w:val="none" w:sz="0" w:space="0" w:color="auto"/>
        <w:bottom w:val="none" w:sz="0" w:space="0" w:color="auto"/>
        <w:right w:val="none" w:sz="0" w:space="0" w:color="auto"/>
      </w:divBdr>
    </w:div>
    <w:div w:id="248344701">
      <w:bodyDiv w:val="1"/>
      <w:marLeft w:val="0"/>
      <w:marRight w:val="0"/>
      <w:marTop w:val="0"/>
      <w:marBottom w:val="0"/>
      <w:divBdr>
        <w:top w:val="none" w:sz="0" w:space="0" w:color="auto"/>
        <w:left w:val="none" w:sz="0" w:space="0" w:color="auto"/>
        <w:bottom w:val="none" w:sz="0" w:space="0" w:color="auto"/>
        <w:right w:val="none" w:sz="0" w:space="0" w:color="auto"/>
      </w:divBdr>
    </w:div>
    <w:div w:id="249629658">
      <w:bodyDiv w:val="1"/>
      <w:marLeft w:val="0"/>
      <w:marRight w:val="0"/>
      <w:marTop w:val="0"/>
      <w:marBottom w:val="0"/>
      <w:divBdr>
        <w:top w:val="none" w:sz="0" w:space="0" w:color="auto"/>
        <w:left w:val="none" w:sz="0" w:space="0" w:color="auto"/>
        <w:bottom w:val="none" w:sz="0" w:space="0" w:color="auto"/>
        <w:right w:val="none" w:sz="0" w:space="0" w:color="auto"/>
      </w:divBdr>
    </w:div>
    <w:div w:id="254872910">
      <w:bodyDiv w:val="1"/>
      <w:marLeft w:val="0"/>
      <w:marRight w:val="0"/>
      <w:marTop w:val="0"/>
      <w:marBottom w:val="0"/>
      <w:divBdr>
        <w:top w:val="none" w:sz="0" w:space="0" w:color="auto"/>
        <w:left w:val="none" w:sz="0" w:space="0" w:color="auto"/>
        <w:bottom w:val="none" w:sz="0" w:space="0" w:color="auto"/>
        <w:right w:val="none" w:sz="0" w:space="0" w:color="auto"/>
      </w:divBdr>
    </w:div>
    <w:div w:id="265692350">
      <w:bodyDiv w:val="1"/>
      <w:marLeft w:val="0"/>
      <w:marRight w:val="0"/>
      <w:marTop w:val="0"/>
      <w:marBottom w:val="0"/>
      <w:divBdr>
        <w:top w:val="none" w:sz="0" w:space="0" w:color="auto"/>
        <w:left w:val="none" w:sz="0" w:space="0" w:color="auto"/>
        <w:bottom w:val="none" w:sz="0" w:space="0" w:color="auto"/>
        <w:right w:val="none" w:sz="0" w:space="0" w:color="auto"/>
      </w:divBdr>
    </w:div>
    <w:div w:id="268321071">
      <w:bodyDiv w:val="1"/>
      <w:marLeft w:val="0"/>
      <w:marRight w:val="0"/>
      <w:marTop w:val="0"/>
      <w:marBottom w:val="0"/>
      <w:divBdr>
        <w:top w:val="none" w:sz="0" w:space="0" w:color="auto"/>
        <w:left w:val="none" w:sz="0" w:space="0" w:color="auto"/>
        <w:bottom w:val="none" w:sz="0" w:space="0" w:color="auto"/>
        <w:right w:val="none" w:sz="0" w:space="0" w:color="auto"/>
      </w:divBdr>
    </w:div>
    <w:div w:id="270095201">
      <w:bodyDiv w:val="1"/>
      <w:marLeft w:val="0"/>
      <w:marRight w:val="0"/>
      <w:marTop w:val="0"/>
      <w:marBottom w:val="0"/>
      <w:divBdr>
        <w:top w:val="none" w:sz="0" w:space="0" w:color="auto"/>
        <w:left w:val="none" w:sz="0" w:space="0" w:color="auto"/>
        <w:bottom w:val="none" w:sz="0" w:space="0" w:color="auto"/>
        <w:right w:val="none" w:sz="0" w:space="0" w:color="auto"/>
      </w:divBdr>
    </w:div>
    <w:div w:id="270165279">
      <w:bodyDiv w:val="1"/>
      <w:marLeft w:val="0"/>
      <w:marRight w:val="0"/>
      <w:marTop w:val="0"/>
      <w:marBottom w:val="0"/>
      <w:divBdr>
        <w:top w:val="none" w:sz="0" w:space="0" w:color="auto"/>
        <w:left w:val="none" w:sz="0" w:space="0" w:color="auto"/>
        <w:bottom w:val="none" w:sz="0" w:space="0" w:color="auto"/>
        <w:right w:val="none" w:sz="0" w:space="0" w:color="auto"/>
      </w:divBdr>
    </w:div>
    <w:div w:id="270748662">
      <w:bodyDiv w:val="1"/>
      <w:marLeft w:val="0"/>
      <w:marRight w:val="0"/>
      <w:marTop w:val="0"/>
      <w:marBottom w:val="0"/>
      <w:divBdr>
        <w:top w:val="none" w:sz="0" w:space="0" w:color="auto"/>
        <w:left w:val="none" w:sz="0" w:space="0" w:color="auto"/>
        <w:bottom w:val="none" w:sz="0" w:space="0" w:color="auto"/>
        <w:right w:val="none" w:sz="0" w:space="0" w:color="auto"/>
      </w:divBdr>
    </w:div>
    <w:div w:id="272635290">
      <w:bodyDiv w:val="1"/>
      <w:marLeft w:val="0"/>
      <w:marRight w:val="0"/>
      <w:marTop w:val="0"/>
      <w:marBottom w:val="0"/>
      <w:divBdr>
        <w:top w:val="none" w:sz="0" w:space="0" w:color="auto"/>
        <w:left w:val="none" w:sz="0" w:space="0" w:color="auto"/>
        <w:bottom w:val="none" w:sz="0" w:space="0" w:color="auto"/>
        <w:right w:val="none" w:sz="0" w:space="0" w:color="auto"/>
      </w:divBdr>
    </w:div>
    <w:div w:id="273875649">
      <w:bodyDiv w:val="1"/>
      <w:marLeft w:val="0"/>
      <w:marRight w:val="0"/>
      <w:marTop w:val="0"/>
      <w:marBottom w:val="0"/>
      <w:divBdr>
        <w:top w:val="none" w:sz="0" w:space="0" w:color="auto"/>
        <w:left w:val="none" w:sz="0" w:space="0" w:color="auto"/>
        <w:bottom w:val="none" w:sz="0" w:space="0" w:color="auto"/>
        <w:right w:val="none" w:sz="0" w:space="0" w:color="auto"/>
      </w:divBdr>
    </w:div>
    <w:div w:id="274530779">
      <w:bodyDiv w:val="1"/>
      <w:marLeft w:val="0"/>
      <w:marRight w:val="0"/>
      <w:marTop w:val="0"/>
      <w:marBottom w:val="0"/>
      <w:divBdr>
        <w:top w:val="none" w:sz="0" w:space="0" w:color="auto"/>
        <w:left w:val="none" w:sz="0" w:space="0" w:color="auto"/>
        <w:bottom w:val="none" w:sz="0" w:space="0" w:color="auto"/>
        <w:right w:val="none" w:sz="0" w:space="0" w:color="auto"/>
      </w:divBdr>
    </w:div>
    <w:div w:id="275215778">
      <w:bodyDiv w:val="1"/>
      <w:marLeft w:val="0"/>
      <w:marRight w:val="0"/>
      <w:marTop w:val="0"/>
      <w:marBottom w:val="0"/>
      <w:divBdr>
        <w:top w:val="none" w:sz="0" w:space="0" w:color="auto"/>
        <w:left w:val="none" w:sz="0" w:space="0" w:color="auto"/>
        <w:bottom w:val="none" w:sz="0" w:space="0" w:color="auto"/>
        <w:right w:val="none" w:sz="0" w:space="0" w:color="auto"/>
      </w:divBdr>
    </w:div>
    <w:div w:id="275334236">
      <w:bodyDiv w:val="1"/>
      <w:marLeft w:val="0"/>
      <w:marRight w:val="0"/>
      <w:marTop w:val="0"/>
      <w:marBottom w:val="0"/>
      <w:divBdr>
        <w:top w:val="none" w:sz="0" w:space="0" w:color="auto"/>
        <w:left w:val="none" w:sz="0" w:space="0" w:color="auto"/>
        <w:bottom w:val="none" w:sz="0" w:space="0" w:color="auto"/>
        <w:right w:val="none" w:sz="0" w:space="0" w:color="auto"/>
      </w:divBdr>
    </w:div>
    <w:div w:id="275722943">
      <w:bodyDiv w:val="1"/>
      <w:marLeft w:val="0"/>
      <w:marRight w:val="0"/>
      <w:marTop w:val="0"/>
      <w:marBottom w:val="0"/>
      <w:divBdr>
        <w:top w:val="none" w:sz="0" w:space="0" w:color="auto"/>
        <w:left w:val="none" w:sz="0" w:space="0" w:color="auto"/>
        <w:bottom w:val="none" w:sz="0" w:space="0" w:color="auto"/>
        <w:right w:val="none" w:sz="0" w:space="0" w:color="auto"/>
      </w:divBdr>
    </w:div>
    <w:div w:id="278953116">
      <w:bodyDiv w:val="1"/>
      <w:marLeft w:val="0"/>
      <w:marRight w:val="0"/>
      <w:marTop w:val="0"/>
      <w:marBottom w:val="0"/>
      <w:divBdr>
        <w:top w:val="none" w:sz="0" w:space="0" w:color="auto"/>
        <w:left w:val="none" w:sz="0" w:space="0" w:color="auto"/>
        <w:bottom w:val="none" w:sz="0" w:space="0" w:color="auto"/>
        <w:right w:val="none" w:sz="0" w:space="0" w:color="auto"/>
      </w:divBdr>
    </w:div>
    <w:div w:id="279920076">
      <w:bodyDiv w:val="1"/>
      <w:marLeft w:val="0"/>
      <w:marRight w:val="0"/>
      <w:marTop w:val="0"/>
      <w:marBottom w:val="0"/>
      <w:divBdr>
        <w:top w:val="none" w:sz="0" w:space="0" w:color="auto"/>
        <w:left w:val="none" w:sz="0" w:space="0" w:color="auto"/>
        <w:bottom w:val="none" w:sz="0" w:space="0" w:color="auto"/>
        <w:right w:val="none" w:sz="0" w:space="0" w:color="auto"/>
      </w:divBdr>
    </w:div>
    <w:div w:id="282541928">
      <w:bodyDiv w:val="1"/>
      <w:marLeft w:val="0"/>
      <w:marRight w:val="0"/>
      <w:marTop w:val="0"/>
      <w:marBottom w:val="0"/>
      <w:divBdr>
        <w:top w:val="none" w:sz="0" w:space="0" w:color="auto"/>
        <w:left w:val="none" w:sz="0" w:space="0" w:color="auto"/>
        <w:bottom w:val="none" w:sz="0" w:space="0" w:color="auto"/>
        <w:right w:val="none" w:sz="0" w:space="0" w:color="auto"/>
      </w:divBdr>
    </w:div>
    <w:div w:id="284505010">
      <w:bodyDiv w:val="1"/>
      <w:marLeft w:val="0"/>
      <w:marRight w:val="0"/>
      <w:marTop w:val="0"/>
      <w:marBottom w:val="0"/>
      <w:divBdr>
        <w:top w:val="none" w:sz="0" w:space="0" w:color="auto"/>
        <w:left w:val="none" w:sz="0" w:space="0" w:color="auto"/>
        <w:bottom w:val="none" w:sz="0" w:space="0" w:color="auto"/>
        <w:right w:val="none" w:sz="0" w:space="0" w:color="auto"/>
      </w:divBdr>
    </w:div>
    <w:div w:id="286469304">
      <w:bodyDiv w:val="1"/>
      <w:marLeft w:val="0"/>
      <w:marRight w:val="0"/>
      <w:marTop w:val="0"/>
      <w:marBottom w:val="0"/>
      <w:divBdr>
        <w:top w:val="none" w:sz="0" w:space="0" w:color="auto"/>
        <w:left w:val="none" w:sz="0" w:space="0" w:color="auto"/>
        <w:bottom w:val="none" w:sz="0" w:space="0" w:color="auto"/>
        <w:right w:val="none" w:sz="0" w:space="0" w:color="auto"/>
      </w:divBdr>
    </w:div>
    <w:div w:id="289015003">
      <w:bodyDiv w:val="1"/>
      <w:marLeft w:val="0"/>
      <w:marRight w:val="0"/>
      <w:marTop w:val="0"/>
      <w:marBottom w:val="0"/>
      <w:divBdr>
        <w:top w:val="none" w:sz="0" w:space="0" w:color="auto"/>
        <w:left w:val="none" w:sz="0" w:space="0" w:color="auto"/>
        <w:bottom w:val="none" w:sz="0" w:space="0" w:color="auto"/>
        <w:right w:val="none" w:sz="0" w:space="0" w:color="auto"/>
      </w:divBdr>
    </w:div>
    <w:div w:id="291980852">
      <w:bodyDiv w:val="1"/>
      <w:marLeft w:val="0"/>
      <w:marRight w:val="0"/>
      <w:marTop w:val="0"/>
      <w:marBottom w:val="0"/>
      <w:divBdr>
        <w:top w:val="none" w:sz="0" w:space="0" w:color="auto"/>
        <w:left w:val="none" w:sz="0" w:space="0" w:color="auto"/>
        <w:bottom w:val="none" w:sz="0" w:space="0" w:color="auto"/>
        <w:right w:val="none" w:sz="0" w:space="0" w:color="auto"/>
      </w:divBdr>
    </w:div>
    <w:div w:id="297995134">
      <w:bodyDiv w:val="1"/>
      <w:marLeft w:val="0"/>
      <w:marRight w:val="0"/>
      <w:marTop w:val="0"/>
      <w:marBottom w:val="0"/>
      <w:divBdr>
        <w:top w:val="none" w:sz="0" w:space="0" w:color="auto"/>
        <w:left w:val="none" w:sz="0" w:space="0" w:color="auto"/>
        <w:bottom w:val="none" w:sz="0" w:space="0" w:color="auto"/>
        <w:right w:val="none" w:sz="0" w:space="0" w:color="auto"/>
      </w:divBdr>
    </w:div>
    <w:div w:id="298582686">
      <w:bodyDiv w:val="1"/>
      <w:marLeft w:val="0"/>
      <w:marRight w:val="0"/>
      <w:marTop w:val="0"/>
      <w:marBottom w:val="0"/>
      <w:divBdr>
        <w:top w:val="none" w:sz="0" w:space="0" w:color="auto"/>
        <w:left w:val="none" w:sz="0" w:space="0" w:color="auto"/>
        <w:bottom w:val="none" w:sz="0" w:space="0" w:color="auto"/>
        <w:right w:val="none" w:sz="0" w:space="0" w:color="auto"/>
      </w:divBdr>
    </w:div>
    <w:div w:id="299460889">
      <w:bodyDiv w:val="1"/>
      <w:marLeft w:val="0"/>
      <w:marRight w:val="0"/>
      <w:marTop w:val="0"/>
      <w:marBottom w:val="0"/>
      <w:divBdr>
        <w:top w:val="none" w:sz="0" w:space="0" w:color="auto"/>
        <w:left w:val="none" w:sz="0" w:space="0" w:color="auto"/>
        <w:bottom w:val="none" w:sz="0" w:space="0" w:color="auto"/>
        <w:right w:val="none" w:sz="0" w:space="0" w:color="auto"/>
      </w:divBdr>
    </w:div>
    <w:div w:id="299775494">
      <w:bodyDiv w:val="1"/>
      <w:marLeft w:val="0"/>
      <w:marRight w:val="0"/>
      <w:marTop w:val="0"/>
      <w:marBottom w:val="0"/>
      <w:divBdr>
        <w:top w:val="none" w:sz="0" w:space="0" w:color="auto"/>
        <w:left w:val="none" w:sz="0" w:space="0" w:color="auto"/>
        <w:bottom w:val="none" w:sz="0" w:space="0" w:color="auto"/>
        <w:right w:val="none" w:sz="0" w:space="0" w:color="auto"/>
      </w:divBdr>
    </w:div>
    <w:div w:id="305084790">
      <w:bodyDiv w:val="1"/>
      <w:marLeft w:val="0"/>
      <w:marRight w:val="0"/>
      <w:marTop w:val="0"/>
      <w:marBottom w:val="0"/>
      <w:divBdr>
        <w:top w:val="none" w:sz="0" w:space="0" w:color="auto"/>
        <w:left w:val="none" w:sz="0" w:space="0" w:color="auto"/>
        <w:bottom w:val="none" w:sz="0" w:space="0" w:color="auto"/>
        <w:right w:val="none" w:sz="0" w:space="0" w:color="auto"/>
      </w:divBdr>
    </w:div>
    <w:div w:id="307782550">
      <w:bodyDiv w:val="1"/>
      <w:marLeft w:val="0"/>
      <w:marRight w:val="0"/>
      <w:marTop w:val="0"/>
      <w:marBottom w:val="0"/>
      <w:divBdr>
        <w:top w:val="none" w:sz="0" w:space="0" w:color="auto"/>
        <w:left w:val="none" w:sz="0" w:space="0" w:color="auto"/>
        <w:bottom w:val="none" w:sz="0" w:space="0" w:color="auto"/>
        <w:right w:val="none" w:sz="0" w:space="0" w:color="auto"/>
      </w:divBdr>
    </w:div>
    <w:div w:id="322046029">
      <w:bodyDiv w:val="1"/>
      <w:marLeft w:val="0"/>
      <w:marRight w:val="0"/>
      <w:marTop w:val="0"/>
      <w:marBottom w:val="0"/>
      <w:divBdr>
        <w:top w:val="none" w:sz="0" w:space="0" w:color="auto"/>
        <w:left w:val="none" w:sz="0" w:space="0" w:color="auto"/>
        <w:bottom w:val="none" w:sz="0" w:space="0" w:color="auto"/>
        <w:right w:val="none" w:sz="0" w:space="0" w:color="auto"/>
      </w:divBdr>
    </w:div>
    <w:div w:id="322122055">
      <w:bodyDiv w:val="1"/>
      <w:marLeft w:val="0"/>
      <w:marRight w:val="0"/>
      <w:marTop w:val="0"/>
      <w:marBottom w:val="0"/>
      <w:divBdr>
        <w:top w:val="none" w:sz="0" w:space="0" w:color="auto"/>
        <w:left w:val="none" w:sz="0" w:space="0" w:color="auto"/>
        <w:bottom w:val="none" w:sz="0" w:space="0" w:color="auto"/>
        <w:right w:val="none" w:sz="0" w:space="0" w:color="auto"/>
      </w:divBdr>
    </w:div>
    <w:div w:id="326714038">
      <w:bodyDiv w:val="1"/>
      <w:marLeft w:val="0"/>
      <w:marRight w:val="0"/>
      <w:marTop w:val="0"/>
      <w:marBottom w:val="0"/>
      <w:divBdr>
        <w:top w:val="none" w:sz="0" w:space="0" w:color="auto"/>
        <w:left w:val="none" w:sz="0" w:space="0" w:color="auto"/>
        <w:bottom w:val="none" w:sz="0" w:space="0" w:color="auto"/>
        <w:right w:val="none" w:sz="0" w:space="0" w:color="auto"/>
      </w:divBdr>
    </w:div>
    <w:div w:id="326981939">
      <w:bodyDiv w:val="1"/>
      <w:marLeft w:val="0"/>
      <w:marRight w:val="0"/>
      <w:marTop w:val="0"/>
      <w:marBottom w:val="0"/>
      <w:divBdr>
        <w:top w:val="none" w:sz="0" w:space="0" w:color="auto"/>
        <w:left w:val="none" w:sz="0" w:space="0" w:color="auto"/>
        <w:bottom w:val="none" w:sz="0" w:space="0" w:color="auto"/>
        <w:right w:val="none" w:sz="0" w:space="0" w:color="auto"/>
      </w:divBdr>
    </w:div>
    <w:div w:id="327175535">
      <w:bodyDiv w:val="1"/>
      <w:marLeft w:val="0"/>
      <w:marRight w:val="0"/>
      <w:marTop w:val="0"/>
      <w:marBottom w:val="0"/>
      <w:divBdr>
        <w:top w:val="none" w:sz="0" w:space="0" w:color="auto"/>
        <w:left w:val="none" w:sz="0" w:space="0" w:color="auto"/>
        <w:bottom w:val="none" w:sz="0" w:space="0" w:color="auto"/>
        <w:right w:val="none" w:sz="0" w:space="0" w:color="auto"/>
      </w:divBdr>
    </w:div>
    <w:div w:id="328795835">
      <w:bodyDiv w:val="1"/>
      <w:marLeft w:val="0"/>
      <w:marRight w:val="0"/>
      <w:marTop w:val="0"/>
      <w:marBottom w:val="0"/>
      <w:divBdr>
        <w:top w:val="none" w:sz="0" w:space="0" w:color="auto"/>
        <w:left w:val="none" w:sz="0" w:space="0" w:color="auto"/>
        <w:bottom w:val="none" w:sz="0" w:space="0" w:color="auto"/>
        <w:right w:val="none" w:sz="0" w:space="0" w:color="auto"/>
      </w:divBdr>
    </w:div>
    <w:div w:id="349334168">
      <w:bodyDiv w:val="1"/>
      <w:marLeft w:val="0"/>
      <w:marRight w:val="0"/>
      <w:marTop w:val="0"/>
      <w:marBottom w:val="0"/>
      <w:divBdr>
        <w:top w:val="none" w:sz="0" w:space="0" w:color="auto"/>
        <w:left w:val="none" w:sz="0" w:space="0" w:color="auto"/>
        <w:bottom w:val="none" w:sz="0" w:space="0" w:color="auto"/>
        <w:right w:val="none" w:sz="0" w:space="0" w:color="auto"/>
      </w:divBdr>
    </w:div>
    <w:div w:id="351760919">
      <w:bodyDiv w:val="1"/>
      <w:marLeft w:val="0"/>
      <w:marRight w:val="0"/>
      <w:marTop w:val="0"/>
      <w:marBottom w:val="0"/>
      <w:divBdr>
        <w:top w:val="none" w:sz="0" w:space="0" w:color="auto"/>
        <w:left w:val="none" w:sz="0" w:space="0" w:color="auto"/>
        <w:bottom w:val="none" w:sz="0" w:space="0" w:color="auto"/>
        <w:right w:val="none" w:sz="0" w:space="0" w:color="auto"/>
      </w:divBdr>
    </w:div>
    <w:div w:id="353189902">
      <w:bodyDiv w:val="1"/>
      <w:marLeft w:val="0"/>
      <w:marRight w:val="0"/>
      <w:marTop w:val="0"/>
      <w:marBottom w:val="0"/>
      <w:divBdr>
        <w:top w:val="none" w:sz="0" w:space="0" w:color="auto"/>
        <w:left w:val="none" w:sz="0" w:space="0" w:color="auto"/>
        <w:bottom w:val="none" w:sz="0" w:space="0" w:color="auto"/>
        <w:right w:val="none" w:sz="0" w:space="0" w:color="auto"/>
      </w:divBdr>
    </w:div>
    <w:div w:id="355498515">
      <w:bodyDiv w:val="1"/>
      <w:marLeft w:val="0"/>
      <w:marRight w:val="0"/>
      <w:marTop w:val="0"/>
      <w:marBottom w:val="0"/>
      <w:divBdr>
        <w:top w:val="none" w:sz="0" w:space="0" w:color="auto"/>
        <w:left w:val="none" w:sz="0" w:space="0" w:color="auto"/>
        <w:bottom w:val="none" w:sz="0" w:space="0" w:color="auto"/>
        <w:right w:val="none" w:sz="0" w:space="0" w:color="auto"/>
      </w:divBdr>
    </w:div>
    <w:div w:id="356544830">
      <w:bodyDiv w:val="1"/>
      <w:marLeft w:val="0"/>
      <w:marRight w:val="0"/>
      <w:marTop w:val="0"/>
      <w:marBottom w:val="0"/>
      <w:divBdr>
        <w:top w:val="none" w:sz="0" w:space="0" w:color="auto"/>
        <w:left w:val="none" w:sz="0" w:space="0" w:color="auto"/>
        <w:bottom w:val="none" w:sz="0" w:space="0" w:color="auto"/>
        <w:right w:val="none" w:sz="0" w:space="0" w:color="auto"/>
      </w:divBdr>
    </w:div>
    <w:div w:id="357971895">
      <w:bodyDiv w:val="1"/>
      <w:marLeft w:val="0"/>
      <w:marRight w:val="0"/>
      <w:marTop w:val="0"/>
      <w:marBottom w:val="0"/>
      <w:divBdr>
        <w:top w:val="none" w:sz="0" w:space="0" w:color="auto"/>
        <w:left w:val="none" w:sz="0" w:space="0" w:color="auto"/>
        <w:bottom w:val="none" w:sz="0" w:space="0" w:color="auto"/>
        <w:right w:val="none" w:sz="0" w:space="0" w:color="auto"/>
      </w:divBdr>
    </w:div>
    <w:div w:id="359012728">
      <w:bodyDiv w:val="1"/>
      <w:marLeft w:val="0"/>
      <w:marRight w:val="0"/>
      <w:marTop w:val="0"/>
      <w:marBottom w:val="0"/>
      <w:divBdr>
        <w:top w:val="none" w:sz="0" w:space="0" w:color="auto"/>
        <w:left w:val="none" w:sz="0" w:space="0" w:color="auto"/>
        <w:bottom w:val="none" w:sz="0" w:space="0" w:color="auto"/>
        <w:right w:val="none" w:sz="0" w:space="0" w:color="auto"/>
      </w:divBdr>
    </w:div>
    <w:div w:id="359478793">
      <w:bodyDiv w:val="1"/>
      <w:marLeft w:val="0"/>
      <w:marRight w:val="0"/>
      <w:marTop w:val="0"/>
      <w:marBottom w:val="0"/>
      <w:divBdr>
        <w:top w:val="none" w:sz="0" w:space="0" w:color="auto"/>
        <w:left w:val="none" w:sz="0" w:space="0" w:color="auto"/>
        <w:bottom w:val="none" w:sz="0" w:space="0" w:color="auto"/>
        <w:right w:val="none" w:sz="0" w:space="0" w:color="auto"/>
      </w:divBdr>
    </w:div>
    <w:div w:id="363679100">
      <w:bodyDiv w:val="1"/>
      <w:marLeft w:val="0"/>
      <w:marRight w:val="0"/>
      <w:marTop w:val="0"/>
      <w:marBottom w:val="0"/>
      <w:divBdr>
        <w:top w:val="none" w:sz="0" w:space="0" w:color="auto"/>
        <w:left w:val="none" w:sz="0" w:space="0" w:color="auto"/>
        <w:bottom w:val="none" w:sz="0" w:space="0" w:color="auto"/>
        <w:right w:val="none" w:sz="0" w:space="0" w:color="auto"/>
      </w:divBdr>
    </w:div>
    <w:div w:id="363944364">
      <w:bodyDiv w:val="1"/>
      <w:marLeft w:val="0"/>
      <w:marRight w:val="0"/>
      <w:marTop w:val="0"/>
      <w:marBottom w:val="0"/>
      <w:divBdr>
        <w:top w:val="none" w:sz="0" w:space="0" w:color="auto"/>
        <w:left w:val="none" w:sz="0" w:space="0" w:color="auto"/>
        <w:bottom w:val="none" w:sz="0" w:space="0" w:color="auto"/>
        <w:right w:val="none" w:sz="0" w:space="0" w:color="auto"/>
      </w:divBdr>
    </w:div>
    <w:div w:id="367528752">
      <w:bodyDiv w:val="1"/>
      <w:marLeft w:val="0"/>
      <w:marRight w:val="0"/>
      <w:marTop w:val="0"/>
      <w:marBottom w:val="0"/>
      <w:divBdr>
        <w:top w:val="none" w:sz="0" w:space="0" w:color="auto"/>
        <w:left w:val="none" w:sz="0" w:space="0" w:color="auto"/>
        <w:bottom w:val="none" w:sz="0" w:space="0" w:color="auto"/>
        <w:right w:val="none" w:sz="0" w:space="0" w:color="auto"/>
      </w:divBdr>
    </w:div>
    <w:div w:id="371006565">
      <w:bodyDiv w:val="1"/>
      <w:marLeft w:val="0"/>
      <w:marRight w:val="0"/>
      <w:marTop w:val="0"/>
      <w:marBottom w:val="0"/>
      <w:divBdr>
        <w:top w:val="none" w:sz="0" w:space="0" w:color="auto"/>
        <w:left w:val="none" w:sz="0" w:space="0" w:color="auto"/>
        <w:bottom w:val="none" w:sz="0" w:space="0" w:color="auto"/>
        <w:right w:val="none" w:sz="0" w:space="0" w:color="auto"/>
      </w:divBdr>
    </w:div>
    <w:div w:id="372273283">
      <w:bodyDiv w:val="1"/>
      <w:marLeft w:val="0"/>
      <w:marRight w:val="0"/>
      <w:marTop w:val="0"/>
      <w:marBottom w:val="0"/>
      <w:divBdr>
        <w:top w:val="none" w:sz="0" w:space="0" w:color="auto"/>
        <w:left w:val="none" w:sz="0" w:space="0" w:color="auto"/>
        <w:bottom w:val="none" w:sz="0" w:space="0" w:color="auto"/>
        <w:right w:val="none" w:sz="0" w:space="0" w:color="auto"/>
      </w:divBdr>
    </w:div>
    <w:div w:id="373308590">
      <w:bodyDiv w:val="1"/>
      <w:marLeft w:val="0"/>
      <w:marRight w:val="0"/>
      <w:marTop w:val="0"/>
      <w:marBottom w:val="0"/>
      <w:divBdr>
        <w:top w:val="none" w:sz="0" w:space="0" w:color="auto"/>
        <w:left w:val="none" w:sz="0" w:space="0" w:color="auto"/>
        <w:bottom w:val="none" w:sz="0" w:space="0" w:color="auto"/>
        <w:right w:val="none" w:sz="0" w:space="0" w:color="auto"/>
      </w:divBdr>
    </w:div>
    <w:div w:id="375667645">
      <w:bodyDiv w:val="1"/>
      <w:marLeft w:val="0"/>
      <w:marRight w:val="0"/>
      <w:marTop w:val="0"/>
      <w:marBottom w:val="0"/>
      <w:divBdr>
        <w:top w:val="none" w:sz="0" w:space="0" w:color="auto"/>
        <w:left w:val="none" w:sz="0" w:space="0" w:color="auto"/>
        <w:bottom w:val="none" w:sz="0" w:space="0" w:color="auto"/>
        <w:right w:val="none" w:sz="0" w:space="0" w:color="auto"/>
      </w:divBdr>
    </w:div>
    <w:div w:id="376665608">
      <w:bodyDiv w:val="1"/>
      <w:marLeft w:val="0"/>
      <w:marRight w:val="0"/>
      <w:marTop w:val="0"/>
      <w:marBottom w:val="0"/>
      <w:divBdr>
        <w:top w:val="none" w:sz="0" w:space="0" w:color="auto"/>
        <w:left w:val="none" w:sz="0" w:space="0" w:color="auto"/>
        <w:bottom w:val="none" w:sz="0" w:space="0" w:color="auto"/>
        <w:right w:val="none" w:sz="0" w:space="0" w:color="auto"/>
      </w:divBdr>
    </w:div>
    <w:div w:id="378674119">
      <w:bodyDiv w:val="1"/>
      <w:marLeft w:val="0"/>
      <w:marRight w:val="0"/>
      <w:marTop w:val="0"/>
      <w:marBottom w:val="0"/>
      <w:divBdr>
        <w:top w:val="none" w:sz="0" w:space="0" w:color="auto"/>
        <w:left w:val="none" w:sz="0" w:space="0" w:color="auto"/>
        <w:bottom w:val="none" w:sz="0" w:space="0" w:color="auto"/>
        <w:right w:val="none" w:sz="0" w:space="0" w:color="auto"/>
      </w:divBdr>
    </w:div>
    <w:div w:id="380862399">
      <w:bodyDiv w:val="1"/>
      <w:marLeft w:val="0"/>
      <w:marRight w:val="0"/>
      <w:marTop w:val="0"/>
      <w:marBottom w:val="0"/>
      <w:divBdr>
        <w:top w:val="none" w:sz="0" w:space="0" w:color="auto"/>
        <w:left w:val="none" w:sz="0" w:space="0" w:color="auto"/>
        <w:bottom w:val="none" w:sz="0" w:space="0" w:color="auto"/>
        <w:right w:val="none" w:sz="0" w:space="0" w:color="auto"/>
      </w:divBdr>
    </w:div>
    <w:div w:id="382027898">
      <w:bodyDiv w:val="1"/>
      <w:marLeft w:val="0"/>
      <w:marRight w:val="0"/>
      <w:marTop w:val="0"/>
      <w:marBottom w:val="0"/>
      <w:divBdr>
        <w:top w:val="none" w:sz="0" w:space="0" w:color="auto"/>
        <w:left w:val="none" w:sz="0" w:space="0" w:color="auto"/>
        <w:bottom w:val="none" w:sz="0" w:space="0" w:color="auto"/>
        <w:right w:val="none" w:sz="0" w:space="0" w:color="auto"/>
      </w:divBdr>
    </w:div>
    <w:div w:id="383725567">
      <w:bodyDiv w:val="1"/>
      <w:marLeft w:val="0"/>
      <w:marRight w:val="0"/>
      <w:marTop w:val="0"/>
      <w:marBottom w:val="0"/>
      <w:divBdr>
        <w:top w:val="none" w:sz="0" w:space="0" w:color="auto"/>
        <w:left w:val="none" w:sz="0" w:space="0" w:color="auto"/>
        <w:bottom w:val="none" w:sz="0" w:space="0" w:color="auto"/>
        <w:right w:val="none" w:sz="0" w:space="0" w:color="auto"/>
      </w:divBdr>
    </w:div>
    <w:div w:id="391738214">
      <w:bodyDiv w:val="1"/>
      <w:marLeft w:val="0"/>
      <w:marRight w:val="0"/>
      <w:marTop w:val="0"/>
      <w:marBottom w:val="0"/>
      <w:divBdr>
        <w:top w:val="none" w:sz="0" w:space="0" w:color="auto"/>
        <w:left w:val="none" w:sz="0" w:space="0" w:color="auto"/>
        <w:bottom w:val="none" w:sz="0" w:space="0" w:color="auto"/>
        <w:right w:val="none" w:sz="0" w:space="0" w:color="auto"/>
      </w:divBdr>
    </w:div>
    <w:div w:id="395130245">
      <w:bodyDiv w:val="1"/>
      <w:marLeft w:val="0"/>
      <w:marRight w:val="0"/>
      <w:marTop w:val="0"/>
      <w:marBottom w:val="0"/>
      <w:divBdr>
        <w:top w:val="none" w:sz="0" w:space="0" w:color="auto"/>
        <w:left w:val="none" w:sz="0" w:space="0" w:color="auto"/>
        <w:bottom w:val="none" w:sz="0" w:space="0" w:color="auto"/>
        <w:right w:val="none" w:sz="0" w:space="0" w:color="auto"/>
      </w:divBdr>
    </w:div>
    <w:div w:id="396587822">
      <w:bodyDiv w:val="1"/>
      <w:marLeft w:val="0"/>
      <w:marRight w:val="0"/>
      <w:marTop w:val="0"/>
      <w:marBottom w:val="0"/>
      <w:divBdr>
        <w:top w:val="none" w:sz="0" w:space="0" w:color="auto"/>
        <w:left w:val="none" w:sz="0" w:space="0" w:color="auto"/>
        <w:bottom w:val="none" w:sz="0" w:space="0" w:color="auto"/>
        <w:right w:val="none" w:sz="0" w:space="0" w:color="auto"/>
      </w:divBdr>
    </w:div>
    <w:div w:id="398986905">
      <w:bodyDiv w:val="1"/>
      <w:marLeft w:val="0"/>
      <w:marRight w:val="0"/>
      <w:marTop w:val="0"/>
      <w:marBottom w:val="0"/>
      <w:divBdr>
        <w:top w:val="none" w:sz="0" w:space="0" w:color="auto"/>
        <w:left w:val="none" w:sz="0" w:space="0" w:color="auto"/>
        <w:bottom w:val="none" w:sz="0" w:space="0" w:color="auto"/>
        <w:right w:val="none" w:sz="0" w:space="0" w:color="auto"/>
      </w:divBdr>
    </w:div>
    <w:div w:id="399013388">
      <w:bodyDiv w:val="1"/>
      <w:marLeft w:val="0"/>
      <w:marRight w:val="0"/>
      <w:marTop w:val="0"/>
      <w:marBottom w:val="0"/>
      <w:divBdr>
        <w:top w:val="none" w:sz="0" w:space="0" w:color="auto"/>
        <w:left w:val="none" w:sz="0" w:space="0" w:color="auto"/>
        <w:bottom w:val="none" w:sz="0" w:space="0" w:color="auto"/>
        <w:right w:val="none" w:sz="0" w:space="0" w:color="auto"/>
      </w:divBdr>
    </w:div>
    <w:div w:id="399596986">
      <w:bodyDiv w:val="1"/>
      <w:marLeft w:val="0"/>
      <w:marRight w:val="0"/>
      <w:marTop w:val="0"/>
      <w:marBottom w:val="0"/>
      <w:divBdr>
        <w:top w:val="none" w:sz="0" w:space="0" w:color="auto"/>
        <w:left w:val="none" w:sz="0" w:space="0" w:color="auto"/>
        <w:bottom w:val="none" w:sz="0" w:space="0" w:color="auto"/>
        <w:right w:val="none" w:sz="0" w:space="0" w:color="auto"/>
      </w:divBdr>
    </w:div>
    <w:div w:id="400062646">
      <w:bodyDiv w:val="1"/>
      <w:marLeft w:val="0"/>
      <w:marRight w:val="0"/>
      <w:marTop w:val="0"/>
      <w:marBottom w:val="0"/>
      <w:divBdr>
        <w:top w:val="none" w:sz="0" w:space="0" w:color="auto"/>
        <w:left w:val="none" w:sz="0" w:space="0" w:color="auto"/>
        <w:bottom w:val="none" w:sz="0" w:space="0" w:color="auto"/>
        <w:right w:val="none" w:sz="0" w:space="0" w:color="auto"/>
      </w:divBdr>
    </w:div>
    <w:div w:id="400179921">
      <w:bodyDiv w:val="1"/>
      <w:marLeft w:val="0"/>
      <w:marRight w:val="0"/>
      <w:marTop w:val="0"/>
      <w:marBottom w:val="0"/>
      <w:divBdr>
        <w:top w:val="none" w:sz="0" w:space="0" w:color="auto"/>
        <w:left w:val="none" w:sz="0" w:space="0" w:color="auto"/>
        <w:bottom w:val="none" w:sz="0" w:space="0" w:color="auto"/>
        <w:right w:val="none" w:sz="0" w:space="0" w:color="auto"/>
      </w:divBdr>
    </w:div>
    <w:div w:id="400298474">
      <w:bodyDiv w:val="1"/>
      <w:marLeft w:val="0"/>
      <w:marRight w:val="0"/>
      <w:marTop w:val="0"/>
      <w:marBottom w:val="0"/>
      <w:divBdr>
        <w:top w:val="none" w:sz="0" w:space="0" w:color="auto"/>
        <w:left w:val="none" w:sz="0" w:space="0" w:color="auto"/>
        <w:bottom w:val="none" w:sz="0" w:space="0" w:color="auto"/>
        <w:right w:val="none" w:sz="0" w:space="0" w:color="auto"/>
      </w:divBdr>
    </w:div>
    <w:div w:id="406536557">
      <w:bodyDiv w:val="1"/>
      <w:marLeft w:val="0"/>
      <w:marRight w:val="0"/>
      <w:marTop w:val="0"/>
      <w:marBottom w:val="0"/>
      <w:divBdr>
        <w:top w:val="none" w:sz="0" w:space="0" w:color="auto"/>
        <w:left w:val="none" w:sz="0" w:space="0" w:color="auto"/>
        <w:bottom w:val="none" w:sz="0" w:space="0" w:color="auto"/>
        <w:right w:val="none" w:sz="0" w:space="0" w:color="auto"/>
      </w:divBdr>
    </w:div>
    <w:div w:id="406801433">
      <w:bodyDiv w:val="1"/>
      <w:marLeft w:val="0"/>
      <w:marRight w:val="0"/>
      <w:marTop w:val="0"/>
      <w:marBottom w:val="0"/>
      <w:divBdr>
        <w:top w:val="none" w:sz="0" w:space="0" w:color="auto"/>
        <w:left w:val="none" w:sz="0" w:space="0" w:color="auto"/>
        <w:bottom w:val="none" w:sz="0" w:space="0" w:color="auto"/>
        <w:right w:val="none" w:sz="0" w:space="0" w:color="auto"/>
      </w:divBdr>
    </w:div>
    <w:div w:id="407462119">
      <w:bodyDiv w:val="1"/>
      <w:marLeft w:val="0"/>
      <w:marRight w:val="0"/>
      <w:marTop w:val="0"/>
      <w:marBottom w:val="0"/>
      <w:divBdr>
        <w:top w:val="none" w:sz="0" w:space="0" w:color="auto"/>
        <w:left w:val="none" w:sz="0" w:space="0" w:color="auto"/>
        <w:bottom w:val="none" w:sz="0" w:space="0" w:color="auto"/>
        <w:right w:val="none" w:sz="0" w:space="0" w:color="auto"/>
      </w:divBdr>
    </w:div>
    <w:div w:id="415321383">
      <w:bodyDiv w:val="1"/>
      <w:marLeft w:val="0"/>
      <w:marRight w:val="0"/>
      <w:marTop w:val="0"/>
      <w:marBottom w:val="0"/>
      <w:divBdr>
        <w:top w:val="none" w:sz="0" w:space="0" w:color="auto"/>
        <w:left w:val="none" w:sz="0" w:space="0" w:color="auto"/>
        <w:bottom w:val="none" w:sz="0" w:space="0" w:color="auto"/>
        <w:right w:val="none" w:sz="0" w:space="0" w:color="auto"/>
      </w:divBdr>
    </w:div>
    <w:div w:id="416830834">
      <w:bodyDiv w:val="1"/>
      <w:marLeft w:val="0"/>
      <w:marRight w:val="0"/>
      <w:marTop w:val="0"/>
      <w:marBottom w:val="0"/>
      <w:divBdr>
        <w:top w:val="none" w:sz="0" w:space="0" w:color="auto"/>
        <w:left w:val="none" w:sz="0" w:space="0" w:color="auto"/>
        <w:bottom w:val="none" w:sz="0" w:space="0" w:color="auto"/>
        <w:right w:val="none" w:sz="0" w:space="0" w:color="auto"/>
      </w:divBdr>
    </w:div>
    <w:div w:id="421339220">
      <w:bodyDiv w:val="1"/>
      <w:marLeft w:val="0"/>
      <w:marRight w:val="0"/>
      <w:marTop w:val="0"/>
      <w:marBottom w:val="0"/>
      <w:divBdr>
        <w:top w:val="none" w:sz="0" w:space="0" w:color="auto"/>
        <w:left w:val="none" w:sz="0" w:space="0" w:color="auto"/>
        <w:bottom w:val="none" w:sz="0" w:space="0" w:color="auto"/>
        <w:right w:val="none" w:sz="0" w:space="0" w:color="auto"/>
      </w:divBdr>
    </w:div>
    <w:div w:id="426388225">
      <w:bodyDiv w:val="1"/>
      <w:marLeft w:val="0"/>
      <w:marRight w:val="0"/>
      <w:marTop w:val="0"/>
      <w:marBottom w:val="0"/>
      <w:divBdr>
        <w:top w:val="none" w:sz="0" w:space="0" w:color="auto"/>
        <w:left w:val="none" w:sz="0" w:space="0" w:color="auto"/>
        <w:bottom w:val="none" w:sz="0" w:space="0" w:color="auto"/>
        <w:right w:val="none" w:sz="0" w:space="0" w:color="auto"/>
      </w:divBdr>
    </w:div>
    <w:div w:id="429549061">
      <w:bodyDiv w:val="1"/>
      <w:marLeft w:val="0"/>
      <w:marRight w:val="0"/>
      <w:marTop w:val="0"/>
      <w:marBottom w:val="0"/>
      <w:divBdr>
        <w:top w:val="none" w:sz="0" w:space="0" w:color="auto"/>
        <w:left w:val="none" w:sz="0" w:space="0" w:color="auto"/>
        <w:bottom w:val="none" w:sz="0" w:space="0" w:color="auto"/>
        <w:right w:val="none" w:sz="0" w:space="0" w:color="auto"/>
      </w:divBdr>
    </w:div>
    <w:div w:id="432363916">
      <w:bodyDiv w:val="1"/>
      <w:marLeft w:val="0"/>
      <w:marRight w:val="0"/>
      <w:marTop w:val="0"/>
      <w:marBottom w:val="0"/>
      <w:divBdr>
        <w:top w:val="none" w:sz="0" w:space="0" w:color="auto"/>
        <w:left w:val="none" w:sz="0" w:space="0" w:color="auto"/>
        <w:bottom w:val="none" w:sz="0" w:space="0" w:color="auto"/>
        <w:right w:val="none" w:sz="0" w:space="0" w:color="auto"/>
      </w:divBdr>
    </w:div>
    <w:div w:id="435565772">
      <w:bodyDiv w:val="1"/>
      <w:marLeft w:val="0"/>
      <w:marRight w:val="0"/>
      <w:marTop w:val="0"/>
      <w:marBottom w:val="0"/>
      <w:divBdr>
        <w:top w:val="none" w:sz="0" w:space="0" w:color="auto"/>
        <w:left w:val="none" w:sz="0" w:space="0" w:color="auto"/>
        <w:bottom w:val="none" w:sz="0" w:space="0" w:color="auto"/>
        <w:right w:val="none" w:sz="0" w:space="0" w:color="auto"/>
      </w:divBdr>
    </w:div>
    <w:div w:id="436103628">
      <w:bodyDiv w:val="1"/>
      <w:marLeft w:val="0"/>
      <w:marRight w:val="0"/>
      <w:marTop w:val="0"/>
      <w:marBottom w:val="0"/>
      <w:divBdr>
        <w:top w:val="none" w:sz="0" w:space="0" w:color="auto"/>
        <w:left w:val="none" w:sz="0" w:space="0" w:color="auto"/>
        <w:bottom w:val="none" w:sz="0" w:space="0" w:color="auto"/>
        <w:right w:val="none" w:sz="0" w:space="0" w:color="auto"/>
      </w:divBdr>
    </w:div>
    <w:div w:id="440102580">
      <w:bodyDiv w:val="1"/>
      <w:marLeft w:val="0"/>
      <w:marRight w:val="0"/>
      <w:marTop w:val="0"/>
      <w:marBottom w:val="0"/>
      <w:divBdr>
        <w:top w:val="none" w:sz="0" w:space="0" w:color="auto"/>
        <w:left w:val="none" w:sz="0" w:space="0" w:color="auto"/>
        <w:bottom w:val="none" w:sz="0" w:space="0" w:color="auto"/>
        <w:right w:val="none" w:sz="0" w:space="0" w:color="auto"/>
      </w:divBdr>
    </w:div>
    <w:div w:id="440540172">
      <w:bodyDiv w:val="1"/>
      <w:marLeft w:val="0"/>
      <w:marRight w:val="0"/>
      <w:marTop w:val="0"/>
      <w:marBottom w:val="0"/>
      <w:divBdr>
        <w:top w:val="none" w:sz="0" w:space="0" w:color="auto"/>
        <w:left w:val="none" w:sz="0" w:space="0" w:color="auto"/>
        <w:bottom w:val="none" w:sz="0" w:space="0" w:color="auto"/>
        <w:right w:val="none" w:sz="0" w:space="0" w:color="auto"/>
      </w:divBdr>
    </w:div>
    <w:div w:id="441072120">
      <w:bodyDiv w:val="1"/>
      <w:marLeft w:val="0"/>
      <w:marRight w:val="0"/>
      <w:marTop w:val="0"/>
      <w:marBottom w:val="0"/>
      <w:divBdr>
        <w:top w:val="none" w:sz="0" w:space="0" w:color="auto"/>
        <w:left w:val="none" w:sz="0" w:space="0" w:color="auto"/>
        <w:bottom w:val="none" w:sz="0" w:space="0" w:color="auto"/>
        <w:right w:val="none" w:sz="0" w:space="0" w:color="auto"/>
      </w:divBdr>
    </w:div>
    <w:div w:id="442652059">
      <w:bodyDiv w:val="1"/>
      <w:marLeft w:val="0"/>
      <w:marRight w:val="0"/>
      <w:marTop w:val="0"/>
      <w:marBottom w:val="0"/>
      <w:divBdr>
        <w:top w:val="none" w:sz="0" w:space="0" w:color="auto"/>
        <w:left w:val="none" w:sz="0" w:space="0" w:color="auto"/>
        <w:bottom w:val="none" w:sz="0" w:space="0" w:color="auto"/>
        <w:right w:val="none" w:sz="0" w:space="0" w:color="auto"/>
      </w:divBdr>
    </w:div>
    <w:div w:id="443118744">
      <w:bodyDiv w:val="1"/>
      <w:marLeft w:val="0"/>
      <w:marRight w:val="0"/>
      <w:marTop w:val="0"/>
      <w:marBottom w:val="0"/>
      <w:divBdr>
        <w:top w:val="none" w:sz="0" w:space="0" w:color="auto"/>
        <w:left w:val="none" w:sz="0" w:space="0" w:color="auto"/>
        <w:bottom w:val="none" w:sz="0" w:space="0" w:color="auto"/>
        <w:right w:val="none" w:sz="0" w:space="0" w:color="auto"/>
      </w:divBdr>
    </w:div>
    <w:div w:id="443547774">
      <w:bodyDiv w:val="1"/>
      <w:marLeft w:val="0"/>
      <w:marRight w:val="0"/>
      <w:marTop w:val="0"/>
      <w:marBottom w:val="0"/>
      <w:divBdr>
        <w:top w:val="none" w:sz="0" w:space="0" w:color="auto"/>
        <w:left w:val="none" w:sz="0" w:space="0" w:color="auto"/>
        <w:bottom w:val="none" w:sz="0" w:space="0" w:color="auto"/>
        <w:right w:val="none" w:sz="0" w:space="0" w:color="auto"/>
      </w:divBdr>
    </w:div>
    <w:div w:id="445394489">
      <w:bodyDiv w:val="1"/>
      <w:marLeft w:val="0"/>
      <w:marRight w:val="0"/>
      <w:marTop w:val="0"/>
      <w:marBottom w:val="0"/>
      <w:divBdr>
        <w:top w:val="none" w:sz="0" w:space="0" w:color="auto"/>
        <w:left w:val="none" w:sz="0" w:space="0" w:color="auto"/>
        <w:bottom w:val="none" w:sz="0" w:space="0" w:color="auto"/>
        <w:right w:val="none" w:sz="0" w:space="0" w:color="auto"/>
      </w:divBdr>
    </w:div>
    <w:div w:id="445544943">
      <w:bodyDiv w:val="1"/>
      <w:marLeft w:val="0"/>
      <w:marRight w:val="0"/>
      <w:marTop w:val="0"/>
      <w:marBottom w:val="0"/>
      <w:divBdr>
        <w:top w:val="none" w:sz="0" w:space="0" w:color="auto"/>
        <w:left w:val="none" w:sz="0" w:space="0" w:color="auto"/>
        <w:bottom w:val="none" w:sz="0" w:space="0" w:color="auto"/>
        <w:right w:val="none" w:sz="0" w:space="0" w:color="auto"/>
      </w:divBdr>
    </w:div>
    <w:div w:id="447702020">
      <w:bodyDiv w:val="1"/>
      <w:marLeft w:val="0"/>
      <w:marRight w:val="0"/>
      <w:marTop w:val="0"/>
      <w:marBottom w:val="0"/>
      <w:divBdr>
        <w:top w:val="none" w:sz="0" w:space="0" w:color="auto"/>
        <w:left w:val="none" w:sz="0" w:space="0" w:color="auto"/>
        <w:bottom w:val="none" w:sz="0" w:space="0" w:color="auto"/>
        <w:right w:val="none" w:sz="0" w:space="0" w:color="auto"/>
      </w:divBdr>
    </w:div>
    <w:div w:id="449210157">
      <w:bodyDiv w:val="1"/>
      <w:marLeft w:val="0"/>
      <w:marRight w:val="0"/>
      <w:marTop w:val="0"/>
      <w:marBottom w:val="0"/>
      <w:divBdr>
        <w:top w:val="none" w:sz="0" w:space="0" w:color="auto"/>
        <w:left w:val="none" w:sz="0" w:space="0" w:color="auto"/>
        <w:bottom w:val="none" w:sz="0" w:space="0" w:color="auto"/>
        <w:right w:val="none" w:sz="0" w:space="0" w:color="auto"/>
      </w:divBdr>
    </w:div>
    <w:div w:id="453250085">
      <w:bodyDiv w:val="1"/>
      <w:marLeft w:val="0"/>
      <w:marRight w:val="0"/>
      <w:marTop w:val="0"/>
      <w:marBottom w:val="0"/>
      <w:divBdr>
        <w:top w:val="none" w:sz="0" w:space="0" w:color="auto"/>
        <w:left w:val="none" w:sz="0" w:space="0" w:color="auto"/>
        <w:bottom w:val="none" w:sz="0" w:space="0" w:color="auto"/>
        <w:right w:val="none" w:sz="0" w:space="0" w:color="auto"/>
      </w:divBdr>
    </w:div>
    <w:div w:id="455294286">
      <w:bodyDiv w:val="1"/>
      <w:marLeft w:val="0"/>
      <w:marRight w:val="0"/>
      <w:marTop w:val="0"/>
      <w:marBottom w:val="0"/>
      <w:divBdr>
        <w:top w:val="none" w:sz="0" w:space="0" w:color="auto"/>
        <w:left w:val="none" w:sz="0" w:space="0" w:color="auto"/>
        <w:bottom w:val="none" w:sz="0" w:space="0" w:color="auto"/>
        <w:right w:val="none" w:sz="0" w:space="0" w:color="auto"/>
      </w:divBdr>
    </w:div>
    <w:div w:id="456028117">
      <w:bodyDiv w:val="1"/>
      <w:marLeft w:val="0"/>
      <w:marRight w:val="0"/>
      <w:marTop w:val="0"/>
      <w:marBottom w:val="0"/>
      <w:divBdr>
        <w:top w:val="none" w:sz="0" w:space="0" w:color="auto"/>
        <w:left w:val="none" w:sz="0" w:space="0" w:color="auto"/>
        <w:bottom w:val="none" w:sz="0" w:space="0" w:color="auto"/>
        <w:right w:val="none" w:sz="0" w:space="0" w:color="auto"/>
      </w:divBdr>
    </w:div>
    <w:div w:id="460534748">
      <w:bodyDiv w:val="1"/>
      <w:marLeft w:val="0"/>
      <w:marRight w:val="0"/>
      <w:marTop w:val="0"/>
      <w:marBottom w:val="0"/>
      <w:divBdr>
        <w:top w:val="none" w:sz="0" w:space="0" w:color="auto"/>
        <w:left w:val="none" w:sz="0" w:space="0" w:color="auto"/>
        <w:bottom w:val="none" w:sz="0" w:space="0" w:color="auto"/>
        <w:right w:val="none" w:sz="0" w:space="0" w:color="auto"/>
      </w:divBdr>
    </w:div>
    <w:div w:id="461844903">
      <w:bodyDiv w:val="1"/>
      <w:marLeft w:val="0"/>
      <w:marRight w:val="0"/>
      <w:marTop w:val="0"/>
      <w:marBottom w:val="0"/>
      <w:divBdr>
        <w:top w:val="none" w:sz="0" w:space="0" w:color="auto"/>
        <w:left w:val="none" w:sz="0" w:space="0" w:color="auto"/>
        <w:bottom w:val="none" w:sz="0" w:space="0" w:color="auto"/>
        <w:right w:val="none" w:sz="0" w:space="0" w:color="auto"/>
      </w:divBdr>
    </w:div>
    <w:div w:id="463088206">
      <w:bodyDiv w:val="1"/>
      <w:marLeft w:val="0"/>
      <w:marRight w:val="0"/>
      <w:marTop w:val="0"/>
      <w:marBottom w:val="0"/>
      <w:divBdr>
        <w:top w:val="none" w:sz="0" w:space="0" w:color="auto"/>
        <w:left w:val="none" w:sz="0" w:space="0" w:color="auto"/>
        <w:bottom w:val="none" w:sz="0" w:space="0" w:color="auto"/>
        <w:right w:val="none" w:sz="0" w:space="0" w:color="auto"/>
      </w:divBdr>
    </w:div>
    <w:div w:id="463352172">
      <w:bodyDiv w:val="1"/>
      <w:marLeft w:val="0"/>
      <w:marRight w:val="0"/>
      <w:marTop w:val="0"/>
      <w:marBottom w:val="0"/>
      <w:divBdr>
        <w:top w:val="none" w:sz="0" w:space="0" w:color="auto"/>
        <w:left w:val="none" w:sz="0" w:space="0" w:color="auto"/>
        <w:bottom w:val="none" w:sz="0" w:space="0" w:color="auto"/>
        <w:right w:val="none" w:sz="0" w:space="0" w:color="auto"/>
      </w:divBdr>
    </w:div>
    <w:div w:id="464202563">
      <w:bodyDiv w:val="1"/>
      <w:marLeft w:val="0"/>
      <w:marRight w:val="0"/>
      <w:marTop w:val="0"/>
      <w:marBottom w:val="0"/>
      <w:divBdr>
        <w:top w:val="none" w:sz="0" w:space="0" w:color="auto"/>
        <w:left w:val="none" w:sz="0" w:space="0" w:color="auto"/>
        <w:bottom w:val="none" w:sz="0" w:space="0" w:color="auto"/>
        <w:right w:val="none" w:sz="0" w:space="0" w:color="auto"/>
      </w:divBdr>
    </w:div>
    <w:div w:id="470488453">
      <w:bodyDiv w:val="1"/>
      <w:marLeft w:val="0"/>
      <w:marRight w:val="0"/>
      <w:marTop w:val="0"/>
      <w:marBottom w:val="0"/>
      <w:divBdr>
        <w:top w:val="none" w:sz="0" w:space="0" w:color="auto"/>
        <w:left w:val="none" w:sz="0" w:space="0" w:color="auto"/>
        <w:bottom w:val="none" w:sz="0" w:space="0" w:color="auto"/>
        <w:right w:val="none" w:sz="0" w:space="0" w:color="auto"/>
      </w:divBdr>
    </w:div>
    <w:div w:id="472334655">
      <w:bodyDiv w:val="1"/>
      <w:marLeft w:val="0"/>
      <w:marRight w:val="0"/>
      <w:marTop w:val="0"/>
      <w:marBottom w:val="0"/>
      <w:divBdr>
        <w:top w:val="none" w:sz="0" w:space="0" w:color="auto"/>
        <w:left w:val="none" w:sz="0" w:space="0" w:color="auto"/>
        <w:bottom w:val="none" w:sz="0" w:space="0" w:color="auto"/>
        <w:right w:val="none" w:sz="0" w:space="0" w:color="auto"/>
      </w:divBdr>
    </w:div>
    <w:div w:id="475027548">
      <w:bodyDiv w:val="1"/>
      <w:marLeft w:val="0"/>
      <w:marRight w:val="0"/>
      <w:marTop w:val="0"/>
      <w:marBottom w:val="0"/>
      <w:divBdr>
        <w:top w:val="none" w:sz="0" w:space="0" w:color="auto"/>
        <w:left w:val="none" w:sz="0" w:space="0" w:color="auto"/>
        <w:bottom w:val="none" w:sz="0" w:space="0" w:color="auto"/>
        <w:right w:val="none" w:sz="0" w:space="0" w:color="auto"/>
      </w:divBdr>
    </w:div>
    <w:div w:id="477186219">
      <w:bodyDiv w:val="1"/>
      <w:marLeft w:val="0"/>
      <w:marRight w:val="0"/>
      <w:marTop w:val="0"/>
      <w:marBottom w:val="0"/>
      <w:divBdr>
        <w:top w:val="none" w:sz="0" w:space="0" w:color="auto"/>
        <w:left w:val="none" w:sz="0" w:space="0" w:color="auto"/>
        <w:bottom w:val="none" w:sz="0" w:space="0" w:color="auto"/>
        <w:right w:val="none" w:sz="0" w:space="0" w:color="auto"/>
      </w:divBdr>
    </w:div>
    <w:div w:id="481236264">
      <w:bodyDiv w:val="1"/>
      <w:marLeft w:val="0"/>
      <w:marRight w:val="0"/>
      <w:marTop w:val="0"/>
      <w:marBottom w:val="0"/>
      <w:divBdr>
        <w:top w:val="none" w:sz="0" w:space="0" w:color="auto"/>
        <w:left w:val="none" w:sz="0" w:space="0" w:color="auto"/>
        <w:bottom w:val="none" w:sz="0" w:space="0" w:color="auto"/>
        <w:right w:val="none" w:sz="0" w:space="0" w:color="auto"/>
      </w:divBdr>
    </w:div>
    <w:div w:id="484203493">
      <w:bodyDiv w:val="1"/>
      <w:marLeft w:val="0"/>
      <w:marRight w:val="0"/>
      <w:marTop w:val="0"/>
      <w:marBottom w:val="0"/>
      <w:divBdr>
        <w:top w:val="none" w:sz="0" w:space="0" w:color="auto"/>
        <w:left w:val="none" w:sz="0" w:space="0" w:color="auto"/>
        <w:bottom w:val="none" w:sz="0" w:space="0" w:color="auto"/>
        <w:right w:val="none" w:sz="0" w:space="0" w:color="auto"/>
      </w:divBdr>
    </w:div>
    <w:div w:id="485629220">
      <w:bodyDiv w:val="1"/>
      <w:marLeft w:val="0"/>
      <w:marRight w:val="0"/>
      <w:marTop w:val="0"/>
      <w:marBottom w:val="0"/>
      <w:divBdr>
        <w:top w:val="none" w:sz="0" w:space="0" w:color="auto"/>
        <w:left w:val="none" w:sz="0" w:space="0" w:color="auto"/>
        <w:bottom w:val="none" w:sz="0" w:space="0" w:color="auto"/>
        <w:right w:val="none" w:sz="0" w:space="0" w:color="auto"/>
      </w:divBdr>
    </w:div>
    <w:div w:id="490485896">
      <w:bodyDiv w:val="1"/>
      <w:marLeft w:val="0"/>
      <w:marRight w:val="0"/>
      <w:marTop w:val="0"/>
      <w:marBottom w:val="0"/>
      <w:divBdr>
        <w:top w:val="none" w:sz="0" w:space="0" w:color="auto"/>
        <w:left w:val="none" w:sz="0" w:space="0" w:color="auto"/>
        <w:bottom w:val="none" w:sz="0" w:space="0" w:color="auto"/>
        <w:right w:val="none" w:sz="0" w:space="0" w:color="auto"/>
      </w:divBdr>
    </w:div>
    <w:div w:id="493567008">
      <w:bodyDiv w:val="1"/>
      <w:marLeft w:val="0"/>
      <w:marRight w:val="0"/>
      <w:marTop w:val="0"/>
      <w:marBottom w:val="0"/>
      <w:divBdr>
        <w:top w:val="none" w:sz="0" w:space="0" w:color="auto"/>
        <w:left w:val="none" w:sz="0" w:space="0" w:color="auto"/>
        <w:bottom w:val="none" w:sz="0" w:space="0" w:color="auto"/>
        <w:right w:val="none" w:sz="0" w:space="0" w:color="auto"/>
      </w:divBdr>
    </w:div>
    <w:div w:id="497577920">
      <w:bodyDiv w:val="1"/>
      <w:marLeft w:val="0"/>
      <w:marRight w:val="0"/>
      <w:marTop w:val="0"/>
      <w:marBottom w:val="0"/>
      <w:divBdr>
        <w:top w:val="none" w:sz="0" w:space="0" w:color="auto"/>
        <w:left w:val="none" w:sz="0" w:space="0" w:color="auto"/>
        <w:bottom w:val="none" w:sz="0" w:space="0" w:color="auto"/>
        <w:right w:val="none" w:sz="0" w:space="0" w:color="auto"/>
      </w:divBdr>
    </w:div>
    <w:div w:id="499276097">
      <w:bodyDiv w:val="1"/>
      <w:marLeft w:val="0"/>
      <w:marRight w:val="0"/>
      <w:marTop w:val="0"/>
      <w:marBottom w:val="0"/>
      <w:divBdr>
        <w:top w:val="none" w:sz="0" w:space="0" w:color="auto"/>
        <w:left w:val="none" w:sz="0" w:space="0" w:color="auto"/>
        <w:bottom w:val="none" w:sz="0" w:space="0" w:color="auto"/>
        <w:right w:val="none" w:sz="0" w:space="0" w:color="auto"/>
      </w:divBdr>
    </w:div>
    <w:div w:id="505830323">
      <w:bodyDiv w:val="1"/>
      <w:marLeft w:val="0"/>
      <w:marRight w:val="0"/>
      <w:marTop w:val="0"/>
      <w:marBottom w:val="0"/>
      <w:divBdr>
        <w:top w:val="none" w:sz="0" w:space="0" w:color="auto"/>
        <w:left w:val="none" w:sz="0" w:space="0" w:color="auto"/>
        <w:bottom w:val="none" w:sz="0" w:space="0" w:color="auto"/>
        <w:right w:val="none" w:sz="0" w:space="0" w:color="auto"/>
      </w:divBdr>
    </w:div>
    <w:div w:id="506138301">
      <w:bodyDiv w:val="1"/>
      <w:marLeft w:val="0"/>
      <w:marRight w:val="0"/>
      <w:marTop w:val="0"/>
      <w:marBottom w:val="0"/>
      <w:divBdr>
        <w:top w:val="none" w:sz="0" w:space="0" w:color="auto"/>
        <w:left w:val="none" w:sz="0" w:space="0" w:color="auto"/>
        <w:bottom w:val="none" w:sz="0" w:space="0" w:color="auto"/>
        <w:right w:val="none" w:sz="0" w:space="0" w:color="auto"/>
      </w:divBdr>
    </w:div>
    <w:div w:id="506477600">
      <w:bodyDiv w:val="1"/>
      <w:marLeft w:val="0"/>
      <w:marRight w:val="0"/>
      <w:marTop w:val="0"/>
      <w:marBottom w:val="0"/>
      <w:divBdr>
        <w:top w:val="none" w:sz="0" w:space="0" w:color="auto"/>
        <w:left w:val="none" w:sz="0" w:space="0" w:color="auto"/>
        <w:bottom w:val="none" w:sz="0" w:space="0" w:color="auto"/>
        <w:right w:val="none" w:sz="0" w:space="0" w:color="auto"/>
      </w:divBdr>
    </w:div>
    <w:div w:id="507522357">
      <w:bodyDiv w:val="1"/>
      <w:marLeft w:val="0"/>
      <w:marRight w:val="0"/>
      <w:marTop w:val="0"/>
      <w:marBottom w:val="0"/>
      <w:divBdr>
        <w:top w:val="none" w:sz="0" w:space="0" w:color="auto"/>
        <w:left w:val="none" w:sz="0" w:space="0" w:color="auto"/>
        <w:bottom w:val="none" w:sz="0" w:space="0" w:color="auto"/>
        <w:right w:val="none" w:sz="0" w:space="0" w:color="auto"/>
      </w:divBdr>
    </w:div>
    <w:div w:id="508326684">
      <w:bodyDiv w:val="1"/>
      <w:marLeft w:val="0"/>
      <w:marRight w:val="0"/>
      <w:marTop w:val="0"/>
      <w:marBottom w:val="0"/>
      <w:divBdr>
        <w:top w:val="none" w:sz="0" w:space="0" w:color="auto"/>
        <w:left w:val="none" w:sz="0" w:space="0" w:color="auto"/>
        <w:bottom w:val="none" w:sz="0" w:space="0" w:color="auto"/>
        <w:right w:val="none" w:sz="0" w:space="0" w:color="auto"/>
      </w:divBdr>
    </w:div>
    <w:div w:id="509952272">
      <w:bodyDiv w:val="1"/>
      <w:marLeft w:val="0"/>
      <w:marRight w:val="0"/>
      <w:marTop w:val="0"/>
      <w:marBottom w:val="0"/>
      <w:divBdr>
        <w:top w:val="none" w:sz="0" w:space="0" w:color="auto"/>
        <w:left w:val="none" w:sz="0" w:space="0" w:color="auto"/>
        <w:bottom w:val="none" w:sz="0" w:space="0" w:color="auto"/>
        <w:right w:val="none" w:sz="0" w:space="0" w:color="auto"/>
      </w:divBdr>
    </w:div>
    <w:div w:id="514149612">
      <w:bodyDiv w:val="1"/>
      <w:marLeft w:val="0"/>
      <w:marRight w:val="0"/>
      <w:marTop w:val="0"/>
      <w:marBottom w:val="0"/>
      <w:divBdr>
        <w:top w:val="none" w:sz="0" w:space="0" w:color="auto"/>
        <w:left w:val="none" w:sz="0" w:space="0" w:color="auto"/>
        <w:bottom w:val="none" w:sz="0" w:space="0" w:color="auto"/>
        <w:right w:val="none" w:sz="0" w:space="0" w:color="auto"/>
      </w:divBdr>
    </w:div>
    <w:div w:id="515929093">
      <w:bodyDiv w:val="1"/>
      <w:marLeft w:val="0"/>
      <w:marRight w:val="0"/>
      <w:marTop w:val="0"/>
      <w:marBottom w:val="0"/>
      <w:divBdr>
        <w:top w:val="none" w:sz="0" w:space="0" w:color="auto"/>
        <w:left w:val="none" w:sz="0" w:space="0" w:color="auto"/>
        <w:bottom w:val="none" w:sz="0" w:space="0" w:color="auto"/>
        <w:right w:val="none" w:sz="0" w:space="0" w:color="auto"/>
      </w:divBdr>
    </w:div>
    <w:div w:id="518130932">
      <w:bodyDiv w:val="1"/>
      <w:marLeft w:val="0"/>
      <w:marRight w:val="0"/>
      <w:marTop w:val="0"/>
      <w:marBottom w:val="0"/>
      <w:divBdr>
        <w:top w:val="none" w:sz="0" w:space="0" w:color="auto"/>
        <w:left w:val="none" w:sz="0" w:space="0" w:color="auto"/>
        <w:bottom w:val="none" w:sz="0" w:space="0" w:color="auto"/>
        <w:right w:val="none" w:sz="0" w:space="0" w:color="auto"/>
      </w:divBdr>
    </w:div>
    <w:div w:id="519860823">
      <w:bodyDiv w:val="1"/>
      <w:marLeft w:val="0"/>
      <w:marRight w:val="0"/>
      <w:marTop w:val="0"/>
      <w:marBottom w:val="0"/>
      <w:divBdr>
        <w:top w:val="none" w:sz="0" w:space="0" w:color="auto"/>
        <w:left w:val="none" w:sz="0" w:space="0" w:color="auto"/>
        <w:bottom w:val="none" w:sz="0" w:space="0" w:color="auto"/>
        <w:right w:val="none" w:sz="0" w:space="0" w:color="auto"/>
      </w:divBdr>
    </w:div>
    <w:div w:id="521013865">
      <w:bodyDiv w:val="1"/>
      <w:marLeft w:val="0"/>
      <w:marRight w:val="0"/>
      <w:marTop w:val="0"/>
      <w:marBottom w:val="0"/>
      <w:divBdr>
        <w:top w:val="none" w:sz="0" w:space="0" w:color="auto"/>
        <w:left w:val="none" w:sz="0" w:space="0" w:color="auto"/>
        <w:bottom w:val="none" w:sz="0" w:space="0" w:color="auto"/>
        <w:right w:val="none" w:sz="0" w:space="0" w:color="auto"/>
      </w:divBdr>
    </w:div>
    <w:div w:id="523372411">
      <w:bodyDiv w:val="1"/>
      <w:marLeft w:val="0"/>
      <w:marRight w:val="0"/>
      <w:marTop w:val="0"/>
      <w:marBottom w:val="0"/>
      <w:divBdr>
        <w:top w:val="none" w:sz="0" w:space="0" w:color="auto"/>
        <w:left w:val="none" w:sz="0" w:space="0" w:color="auto"/>
        <w:bottom w:val="none" w:sz="0" w:space="0" w:color="auto"/>
        <w:right w:val="none" w:sz="0" w:space="0" w:color="auto"/>
      </w:divBdr>
    </w:div>
    <w:div w:id="526867385">
      <w:bodyDiv w:val="1"/>
      <w:marLeft w:val="0"/>
      <w:marRight w:val="0"/>
      <w:marTop w:val="0"/>
      <w:marBottom w:val="0"/>
      <w:divBdr>
        <w:top w:val="none" w:sz="0" w:space="0" w:color="auto"/>
        <w:left w:val="none" w:sz="0" w:space="0" w:color="auto"/>
        <w:bottom w:val="none" w:sz="0" w:space="0" w:color="auto"/>
        <w:right w:val="none" w:sz="0" w:space="0" w:color="auto"/>
      </w:divBdr>
    </w:div>
    <w:div w:id="527715826">
      <w:bodyDiv w:val="1"/>
      <w:marLeft w:val="0"/>
      <w:marRight w:val="0"/>
      <w:marTop w:val="0"/>
      <w:marBottom w:val="0"/>
      <w:divBdr>
        <w:top w:val="none" w:sz="0" w:space="0" w:color="auto"/>
        <w:left w:val="none" w:sz="0" w:space="0" w:color="auto"/>
        <w:bottom w:val="none" w:sz="0" w:space="0" w:color="auto"/>
        <w:right w:val="none" w:sz="0" w:space="0" w:color="auto"/>
      </w:divBdr>
    </w:div>
    <w:div w:id="528186245">
      <w:bodyDiv w:val="1"/>
      <w:marLeft w:val="0"/>
      <w:marRight w:val="0"/>
      <w:marTop w:val="0"/>
      <w:marBottom w:val="0"/>
      <w:divBdr>
        <w:top w:val="none" w:sz="0" w:space="0" w:color="auto"/>
        <w:left w:val="none" w:sz="0" w:space="0" w:color="auto"/>
        <w:bottom w:val="none" w:sz="0" w:space="0" w:color="auto"/>
        <w:right w:val="none" w:sz="0" w:space="0" w:color="auto"/>
      </w:divBdr>
    </w:div>
    <w:div w:id="529605364">
      <w:bodyDiv w:val="1"/>
      <w:marLeft w:val="0"/>
      <w:marRight w:val="0"/>
      <w:marTop w:val="0"/>
      <w:marBottom w:val="0"/>
      <w:divBdr>
        <w:top w:val="none" w:sz="0" w:space="0" w:color="auto"/>
        <w:left w:val="none" w:sz="0" w:space="0" w:color="auto"/>
        <w:bottom w:val="none" w:sz="0" w:space="0" w:color="auto"/>
        <w:right w:val="none" w:sz="0" w:space="0" w:color="auto"/>
      </w:divBdr>
    </w:div>
    <w:div w:id="532226762">
      <w:bodyDiv w:val="1"/>
      <w:marLeft w:val="0"/>
      <w:marRight w:val="0"/>
      <w:marTop w:val="0"/>
      <w:marBottom w:val="0"/>
      <w:divBdr>
        <w:top w:val="none" w:sz="0" w:space="0" w:color="auto"/>
        <w:left w:val="none" w:sz="0" w:space="0" w:color="auto"/>
        <w:bottom w:val="none" w:sz="0" w:space="0" w:color="auto"/>
        <w:right w:val="none" w:sz="0" w:space="0" w:color="auto"/>
      </w:divBdr>
    </w:div>
    <w:div w:id="533006051">
      <w:bodyDiv w:val="1"/>
      <w:marLeft w:val="0"/>
      <w:marRight w:val="0"/>
      <w:marTop w:val="0"/>
      <w:marBottom w:val="0"/>
      <w:divBdr>
        <w:top w:val="none" w:sz="0" w:space="0" w:color="auto"/>
        <w:left w:val="none" w:sz="0" w:space="0" w:color="auto"/>
        <w:bottom w:val="none" w:sz="0" w:space="0" w:color="auto"/>
        <w:right w:val="none" w:sz="0" w:space="0" w:color="auto"/>
      </w:divBdr>
    </w:div>
    <w:div w:id="533541223">
      <w:bodyDiv w:val="1"/>
      <w:marLeft w:val="0"/>
      <w:marRight w:val="0"/>
      <w:marTop w:val="0"/>
      <w:marBottom w:val="0"/>
      <w:divBdr>
        <w:top w:val="none" w:sz="0" w:space="0" w:color="auto"/>
        <w:left w:val="none" w:sz="0" w:space="0" w:color="auto"/>
        <w:bottom w:val="none" w:sz="0" w:space="0" w:color="auto"/>
        <w:right w:val="none" w:sz="0" w:space="0" w:color="auto"/>
      </w:divBdr>
    </w:div>
    <w:div w:id="534971944">
      <w:bodyDiv w:val="1"/>
      <w:marLeft w:val="0"/>
      <w:marRight w:val="0"/>
      <w:marTop w:val="0"/>
      <w:marBottom w:val="0"/>
      <w:divBdr>
        <w:top w:val="none" w:sz="0" w:space="0" w:color="auto"/>
        <w:left w:val="none" w:sz="0" w:space="0" w:color="auto"/>
        <w:bottom w:val="none" w:sz="0" w:space="0" w:color="auto"/>
        <w:right w:val="none" w:sz="0" w:space="0" w:color="auto"/>
      </w:divBdr>
    </w:div>
    <w:div w:id="536770955">
      <w:bodyDiv w:val="1"/>
      <w:marLeft w:val="0"/>
      <w:marRight w:val="0"/>
      <w:marTop w:val="0"/>
      <w:marBottom w:val="0"/>
      <w:divBdr>
        <w:top w:val="none" w:sz="0" w:space="0" w:color="auto"/>
        <w:left w:val="none" w:sz="0" w:space="0" w:color="auto"/>
        <w:bottom w:val="none" w:sz="0" w:space="0" w:color="auto"/>
        <w:right w:val="none" w:sz="0" w:space="0" w:color="auto"/>
      </w:divBdr>
    </w:div>
    <w:div w:id="537203178">
      <w:bodyDiv w:val="1"/>
      <w:marLeft w:val="0"/>
      <w:marRight w:val="0"/>
      <w:marTop w:val="0"/>
      <w:marBottom w:val="0"/>
      <w:divBdr>
        <w:top w:val="none" w:sz="0" w:space="0" w:color="auto"/>
        <w:left w:val="none" w:sz="0" w:space="0" w:color="auto"/>
        <w:bottom w:val="none" w:sz="0" w:space="0" w:color="auto"/>
        <w:right w:val="none" w:sz="0" w:space="0" w:color="auto"/>
      </w:divBdr>
    </w:div>
    <w:div w:id="539248045">
      <w:bodyDiv w:val="1"/>
      <w:marLeft w:val="0"/>
      <w:marRight w:val="0"/>
      <w:marTop w:val="0"/>
      <w:marBottom w:val="0"/>
      <w:divBdr>
        <w:top w:val="none" w:sz="0" w:space="0" w:color="auto"/>
        <w:left w:val="none" w:sz="0" w:space="0" w:color="auto"/>
        <w:bottom w:val="none" w:sz="0" w:space="0" w:color="auto"/>
        <w:right w:val="none" w:sz="0" w:space="0" w:color="auto"/>
      </w:divBdr>
    </w:div>
    <w:div w:id="539823403">
      <w:bodyDiv w:val="1"/>
      <w:marLeft w:val="0"/>
      <w:marRight w:val="0"/>
      <w:marTop w:val="0"/>
      <w:marBottom w:val="0"/>
      <w:divBdr>
        <w:top w:val="none" w:sz="0" w:space="0" w:color="auto"/>
        <w:left w:val="none" w:sz="0" w:space="0" w:color="auto"/>
        <w:bottom w:val="none" w:sz="0" w:space="0" w:color="auto"/>
        <w:right w:val="none" w:sz="0" w:space="0" w:color="auto"/>
      </w:divBdr>
    </w:div>
    <w:div w:id="543298254">
      <w:bodyDiv w:val="1"/>
      <w:marLeft w:val="0"/>
      <w:marRight w:val="0"/>
      <w:marTop w:val="0"/>
      <w:marBottom w:val="0"/>
      <w:divBdr>
        <w:top w:val="none" w:sz="0" w:space="0" w:color="auto"/>
        <w:left w:val="none" w:sz="0" w:space="0" w:color="auto"/>
        <w:bottom w:val="none" w:sz="0" w:space="0" w:color="auto"/>
        <w:right w:val="none" w:sz="0" w:space="0" w:color="auto"/>
      </w:divBdr>
    </w:div>
    <w:div w:id="546724615">
      <w:bodyDiv w:val="1"/>
      <w:marLeft w:val="0"/>
      <w:marRight w:val="0"/>
      <w:marTop w:val="0"/>
      <w:marBottom w:val="0"/>
      <w:divBdr>
        <w:top w:val="none" w:sz="0" w:space="0" w:color="auto"/>
        <w:left w:val="none" w:sz="0" w:space="0" w:color="auto"/>
        <w:bottom w:val="none" w:sz="0" w:space="0" w:color="auto"/>
        <w:right w:val="none" w:sz="0" w:space="0" w:color="auto"/>
      </w:divBdr>
    </w:div>
    <w:div w:id="548995321">
      <w:bodyDiv w:val="1"/>
      <w:marLeft w:val="0"/>
      <w:marRight w:val="0"/>
      <w:marTop w:val="0"/>
      <w:marBottom w:val="0"/>
      <w:divBdr>
        <w:top w:val="none" w:sz="0" w:space="0" w:color="auto"/>
        <w:left w:val="none" w:sz="0" w:space="0" w:color="auto"/>
        <w:bottom w:val="none" w:sz="0" w:space="0" w:color="auto"/>
        <w:right w:val="none" w:sz="0" w:space="0" w:color="auto"/>
      </w:divBdr>
    </w:div>
    <w:div w:id="549194116">
      <w:bodyDiv w:val="1"/>
      <w:marLeft w:val="0"/>
      <w:marRight w:val="0"/>
      <w:marTop w:val="0"/>
      <w:marBottom w:val="0"/>
      <w:divBdr>
        <w:top w:val="none" w:sz="0" w:space="0" w:color="auto"/>
        <w:left w:val="none" w:sz="0" w:space="0" w:color="auto"/>
        <w:bottom w:val="none" w:sz="0" w:space="0" w:color="auto"/>
        <w:right w:val="none" w:sz="0" w:space="0" w:color="auto"/>
      </w:divBdr>
    </w:div>
    <w:div w:id="550114062">
      <w:bodyDiv w:val="1"/>
      <w:marLeft w:val="0"/>
      <w:marRight w:val="0"/>
      <w:marTop w:val="0"/>
      <w:marBottom w:val="0"/>
      <w:divBdr>
        <w:top w:val="none" w:sz="0" w:space="0" w:color="auto"/>
        <w:left w:val="none" w:sz="0" w:space="0" w:color="auto"/>
        <w:bottom w:val="none" w:sz="0" w:space="0" w:color="auto"/>
        <w:right w:val="none" w:sz="0" w:space="0" w:color="auto"/>
      </w:divBdr>
    </w:div>
    <w:div w:id="550962107">
      <w:bodyDiv w:val="1"/>
      <w:marLeft w:val="0"/>
      <w:marRight w:val="0"/>
      <w:marTop w:val="0"/>
      <w:marBottom w:val="0"/>
      <w:divBdr>
        <w:top w:val="none" w:sz="0" w:space="0" w:color="auto"/>
        <w:left w:val="none" w:sz="0" w:space="0" w:color="auto"/>
        <w:bottom w:val="none" w:sz="0" w:space="0" w:color="auto"/>
        <w:right w:val="none" w:sz="0" w:space="0" w:color="auto"/>
      </w:divBdr>
    </w:div>
    <w:div w:id="551773293">
      <w:bodyDiv w:val="1"/>
      <w:marLeft w:val="0"/>
      <w:marRight w:val="0"/>
      <w:marTop w:val="0"/>
      <w:marBottom w:val="0"/>
      <w:divBdr>
        <w:top w:val="none" w:sz="0" w:space="0" w:color="auto"/>
        <w:left w:val="none" w:sz="0" w:space="0" w:color="auto"/>
        <w:bottom w:val="none" w:sz="0" w:space="0" w:color="auto"/>
        <w:right w:val="none" w:sz="0" w:space="0" w:color="auto"/>
      </w:divBdr>
    </w:div>
    <w:div w:id="553002710">
      <w:bodyDiv w:val="1"/>
      <w:marLeft w:val="0"/>
      <w:marRight w:val="0"/>
      <w:marTop w:val="0"/>
      <w:marBottom w:val="0"/>
      <w:divBdr>
        <w:top w:val="none" w:sz="0" w:space="0" w:color="auto"/>
        <w:left w:val="none" w:sz="0" w:space="0" w:color="auto"/>
        <w:bottom w:val="none" w:sz="0" w:space="0" w:color="auto"/>
        <w:right w:val="none" w:sz="0" w:space="0" w:color="auto"/>
      </w:divBdr>
    </w:div>
    <w:div w:id="553542512">
      <w:bodyDiv w:val="1"/>
      <w:marLeft w:val="0"/>
      <w:marRight w:val="0"/>
      <w:marTop w:val="0"/>
      <w:marBottom w:val="0"/>
      <w:divBdr>
        <w:top w:val="none" w:sz="0" w:space="0" w:color="auto"/>
        <w:left w:val="none" w:sz="0" w:space="0" w:color="auto"/>
        <w:bottom w:val="none" w:sz="0" w:space="0" w:color="auto"/>
        <w:right w:val="none" w:sz="0" w:space="0" w:color="auto"/>
      </w:divBdr>
    </w:div>
    <w:div w:id="554320495">
      <w:bodyDiv w:val="1"/>
      <w:marLeft w:val="0"/>
      <w:marRight w:val="0"/>
      <w:marTop w:val="0"/>
      <w:marBottom w:val="0"/>
      <w:divBdr>
        <w:top w:val="none" w:sz="0" w:space="0" w:color="auto"/>
        <w:left w:val="none" w:sz="0" w:space="0" w:color="auto"/>
        <w:bottom w:val="none" w:sz="0" w:space="0" w:color="auto"/>
        <w:right w:val="none" w:sz="0" w:space="0" w:color="auto"/>
      </w:divBdr>
    </w:div>
    <w:div w:id="555315097">
      <w:bodyDiv w:val="1"/>
      <w:marLeft w:val="0"/>
      <w:marRight w:val="0"/>
      <w:marTop w:val="0"/>
      <w:marBottom w:val="0"/>
      <w:divBdr>
        <w:top w:val="none" w:sz="0" w:space="0" w:color="auto"/>
        <w:left w:val="none" w:sz="0" w:space="0" w:color="auto"/>
        <w:bottom w:val="none" w:sz="0" w:space="0" w:color="auto"/>
        <w:right w:val="none" w:sz="0" w:space="0" w:color="auto"/>
      </w:divBdr>
    </w:div>
    <w:div w:id="555774646">
      <w:bodyDiv w:val="1"/>
      <w:marLeft w:val="0"/>
      <w:marRight w:val="0"/>
      <w:marTop w:val="0"/>
      <w:marBottom w:val="0"/>
      <w:divBdr>
        <w:top w:val="none" w:sz="0" w:space="0" w:color="auto"/>
        <w:left w:val="none" w:sz="0" w:space="0" w:color="auto"/>
        <w:bottom w:val="none" w:sz="0" w:space="0" w:color="auto"/>
        <w:right w:val="none" w:sz="0" w:space="0" w:color="auto"/>
      </w:divBdr>
    </w:div>
    <w:div w:id="556206789">
      <w:bodyDiv w:val="1"/>
      <w:marLeft w:val="0"/>
      <w:marRight w:val="0"/>
      <w:marTop w:val="0"/>
      <w:marBottom w:val="0"/>
      <w:divBdr>
        <w:top w:val="none" w:sz="0" w:space="0" w:color="auto"/>
        <w:left w:val="none" w:sz="0" w:space="0" w:color="auto"/>
        <w:bottom w:val="none" w:sz="0" w:space="0" w:color="auto"/>
        <w:right w:val="none" w:sz="0" w:space="0" w:color="auto"/>
      </w:divBdr>
    </w:div>
    <w:div w:id="557017725">
      <w:bodyDiv w:val="1"/>
      <w:marLeft w:val="0"/>
      <w:marRight w:val="0"/>
      <w:marTop w:val="0"/>
      <w:marBottom w:val="0"/>
      <w:divBdr>
        <w:top w:val="none" w:sz="0" w:space="0" w:color="auto"/>
        <w:left w:val="none" w:sz="0" w:space="0" w:color="auto"/>
        <w:bottom w:val="none" w:sz="0" w:space="0" w:color="auto"/>
        <w:right w:val="none" w:sz="0" w:space="0" w:color="auto"/>
      </w:divBdr>
    </w:div>
    <w:div w:id="561329466">
      <w:bodyDiv w:val="1"/>
      <w:marLeft w:val="0"/>
      <w:marRight w:val="0"/>
      <w:marTop w:val="0"/>
      <w:marBottom w:val="0"/>
      <w:divBdr>
        <w:top w:val="none" w:sz="0" w:space="0" w:color="auto"/>
        <w:left w:val="none" w:sz="0" w:space="0" w:color="auto"/>
        <w:bottom w:val="none" w:sz="0" w:space="0" w:color="auto"/>
        <w:right w:val="none" w:sz="0" w:space="0" w:color="auto"/>
      </w:divBdr>
    </w:div>
    <w:div w:id="565456971">
      <w:bodyDiv w:val="1"/>
      <w:marLeft w:val="0"/>
      <w:marRight w:val="0"/>
      <w:marTop w:val="0"/>
      <w:marBottom w:val="0"/>
      <w:divBdr>
        <w:top w:val="none" w:sz="0" w:space="0" w:color="auto"/>
        <w:left w:val="none" w:sz="0" w:space="0" w:color="auto"/>
        <w:bottom w:val="none" w:sz="0" w:space="0" w:color="auto"/>
        <w:right w:val="none" w:sz="0" w:space="0" w:color="auto"/>
      </w:divBdr>
    </w:div>
    <w:div w:id="565990605">
      <w:bodyDiv w:val="1"/>
      <w:marLeft w:val="0"/>
      <w:marRight w:val="0"/>
      <w:marTop w:val="0"/>
      <w:marBottom w:val="0"/>
      <w:divBdr>
        <w:top w:val="none" w:sz="0" w:space="0" w:color="auto"/>
        <w:left w:val="none" w:sz="0" w:space="0" w:color="auto"/>
        <w:bottom w:val="none" w:sz="0" w:space="0" w:color="auto"/>
        <w:right w:val="none" w:sz="0" w:space="0" w:color="auto"/>
      </w:divBdr>
    </w:div>
    <w:div w:id="565994665">
      <w:bodyDiv w:val="1"/>
      <w:marLeft w:val="0"/>
      <w:marRight w:val="0"/>
      <w:marTop w:val="0"/>
      <w:marBottom w:val="0"/>
      <w:divBdr>
        <w:top w:val="none" w:sz="0" w:space="0" w:color="auto"/>
        <w:left w:val="none" w:sz="0" w:space="0" w:color="auto"/>
        <w:bottom w:val="none" w:sz="0" w:space="0" w:color="auto"/>
        <w:right w:val="none" w:sz="0" w:space="0" w:color="auto"/>
      </w:divBdr>
    </w:div>
    <w:div w:id="567039355">
      <w:bodyDiv w:val="1"/>
      <w:marLeft w:val="0"/>
      <w:marRight w:val="0"/>
      <w:marTop w:val="0"/>
      <w:marBottom w:val="0"/>
      <w:divBdr>
        <w:top w:val="none" w:sz="0" w:space="0" w:color="auto"/>
        <w:left w:val="none" w:sz="0" w:space="0" w:color="auto"/>
        <w:bottom w:val="none" w:sz="0" w:space="0" w:color="auto"/>
        <w:right w:val="none" w:sz="0" w:space="0" w:color="auto"/>
      </w:divBdr>
    </w:div>
    <w:div w:id="568733629">
      <w:bodyDiv w:val="1"/>
      <w:marLeft w:val="0"/>
      <w:marRight w:val="0"/>
      <w:marTop w:val="0"/>
      <w:marBottom w:val="0"/>
      <w:divBdr>
        <w:top w:val="none" w:sz="0" w:space="0" w:color="auto"/>
        <w:left w:val="none" w:sz="0" w:space="0" w:color="auto"/>
        <w:bottom w:val="none" w:sz="0" w:space="0" w:color="auto"/>
        <w:right w:val="none" w:sz="0" w:space="0" w:color="auto"/>
      </w:divBdr>
    </w:div>
    <w:div w:id="570237745">
      <w:bodyDiv w:val="1"/>
      <w:marLeft w:val="0"/>
      <w:marRight w:val="0"/>
      <w:marTop w:val="0"/>
      <w:marBottom w:val="0"/>
      <w:divBdr>
        <w:top w:val="none" w:sz="0" w:space="0" w:color="auto"/>
        <w:left w:val="none" w:sz="0" w:space="0" w:color="auto"/>
        <w:bottom w:val="none" w:sz="0" w:space="0" w:color="auto"/>
        <w:right w:val="none" w:sz="0" w:space="0" w:color="auto"/>
      </w:divBdr>
    </w:div>
    <w:div w:id="570820376">
      <w:bodyDiv w:val="1"/>
      <w:marLeft w:val="0"/>
      <w:marRight w:val="0"/>
      <w:marTop w:val="0"/>
      <w:marBottom w:val="0"/>
      <w:divBdr>
        <w:top w:val="none" w:sz="0" w:space="0" w:color="auto"/>
        <w:left w:val="none" w:sz="0" w:space="0" w:color="auto"/>
        <w:bottom w:val="none" w:sz="0" w:space="0" w:color="auto"/>
        <w:right w:val="none" w:sz="0" w:space="0" w:color="auto"/>
      </w:divBdr>
    </w:div>
    <w:div w:id="571040286">
      <w:bodyDiv w:val="1"/>
      <w:marLeft w:val="0"/>
      <w:marRight w:val="0"/>
      <w:marTop w:val="0"/>
      <w:marBottom w:val="0"/>
      <w:divBdr>
        <w:top w:val="none" w:sz="0" w:space="0" w:color="auto"/>
        <w:left w:val="none" w:sz="0" w:space="0" w:color="auto"/>
        <w:bottom w:val="none" w:sz="0" w:space="0" w:color="auto"/>
        <w:right w:val="none" w:sz="0" w:space="0" w:color="auto"/>
      </w:divBdr>
    </w:div>
    <w:div w:id="571964765">
      <w:bodyDiv w:val="1"/>
      <w:marLeft w:val="0"/>
      <w:marRight w:val="0"/>
      <w:marTop w:val="0"/>
      <w:marBottom w:val="0"/>
      <w:divBdr>
        <w:top w:val="none" w:sz="0" w:space="0" w:color="auto"/>
        <w:left w:val="none" w:sz="0" w:space="0" w:color="auto"/>
        <w:bottom w:val="none" w:sz="0" w:space="0" w:color="auto"/>
        <w:right w:val="none" w:sz="0" w:space="0" w:color="auto"/>
      </w:divBdr>
    </w:div>
    <w:div w:id="574172697">
      <w:bodyDiv w:val="1"/>
      <w:marLeft w:val="0"/>
      <w:marRight w:val="0"/>
      <w:marTop w:val="0"/>
      <w:marBottom w:val="0"/>
      <w:divBdr>
        <w:top w:val="none" w:sz="0" w:space="0" w:color="auto"/>
        <w:left w:val="none" w:sz="0" w:space="0" w:color="auto"/>
        <w:bottom w:val="none" w:sz="0" w:space="0" w:color="auto"/>
        <w:right w:val="none" w:sz="0" w:space="0" w:color="auto"/>
      </w:divBdr>
    </w:div>
    <w:div w:id="576090905">
      <w:bodyDiv w:val="1"/>
      <w:marLeft w:val="0"/>
      <w:marRight w:val="0"/>
      <w:marTop w:val="0"/>
      <w:marBottom w:val="0"/>
      <w:divBdr>
        <w:top w:val="none" w:sz="0" w:space="0" w:color="auto"/>
        <w:left w:val="none" w:sz="0" w:space="0" w:color="auto"/>
        <w:bottom w:val="none" w:sz="0" w:space="0" w:color="auto"/>
        <w:right w:val="none" w:sz="0" w:space="0" w:color="auto"/>
      </w:divBdr>
    </w:div>
    <w:div w:id="577784297">
      <w:bodyDiv w:val="1"/>
      <w:marLeft w:val="0"/>
      <w:marRight w:val="0"/>
      <w:marTop w:val="0"/>
      <w:marBottom w:val="0"/>
      <w:divBdr>
        <w:top w:val="none" w:sz="0" w:space="0" w:color="auto"/>
        <w:left w:val="none" w:sz="0" w:space="0" w:color="auto"/>
        <w:bottom w:val="none" w:sz="0" w:space="0" w:color="auto"/>
        <w:right w:val="none" w:sz="0" w:space="0" w:color="auto"/>
      </w:divBdr>
    </w:div>
    <w:div w:id="578253362">
      <w:bodyDiv w:val="1"/>
      <w:marLeft w:val="0"/>
      <w:marRight w:val="0"/>
      <w:marTop w:val="0"/>
      <w:marBottom w:val="0"/>
      <w:divBdr>
        <w:top w:val="none" w:sz="0" w:space="0" w:color="auto"/>
        <w:left w:val="none" w:sz="0" w:space="0" w:color="auto"/>
        <w:bottom w:val="none" w:sz="0" w:space="0" w:color="auto"/>
        <w:right w:val="none" w:sz="0" w:space="0" w:color="auto"/>
      </w:divBdr>
    </w:div>
    <w:div w:id="579607465">
      <w:bodyDiv w:val="1"/>
      <w:marLeft w:val="0"/>
      <w:marRight w:val="0"/>
      <w:marTop w:val="0"/>
      <w:marBottom w:val="0"/>
      <w:divBdr>
        <w:top w:val="none" w:sz="0" w:space="0" w:color="auto"/>
        <w:left w:val="none" w:sz="0" w:space="0" w:color="auto"/>
        <w:bottom w:val="none" w:sz="0" w:space="0" w:color="auto"/>
        <w:right w:val="none" w:sz="0" w:space="0" w:color="auto"/>
      </w:divBdr>
    </w:div>
    <w:div w:id="580453061">
      <w:bodyDiv w:val="1"/>
      <w:marLeft w:val="0"/>
      <w:marRight w:val="0"/>
      <w:marTop w:val="0"/>
      <w:marBottom w:val="0"/>
      <w:divBdr>
        <w:top w:val="none" w:sz="0" w:space="0" w:color="auto"/>
        <w:left w:val="none" w:sz="0" w:space="0" w:color="auto"/>
        <w:bottom w:val="none" w:sz="0" w:space="0" w:color="auto"/>
        <w:right w:val="none" w:sz="0" w:space="0" w:color="auto"/>
      </w:divBdr>
    </w:div>
    <w:div w:id="581569763">
      <w:bodyDiv w:val="1"/>
      <w:marLeft w:val="0"/>
      <w:marRight w:val="0"/>
      <w:marTop w:val="0"/>
      <w:marBottom w:val="0"/>
      <w:divBdr>
        <w:top w:val="none" w:sz="0" w:space="0" w:color="auto"/>
        <w:left w:val="none" w:sz="0" w:space="0" w:color="auto"/>
        <w:bottom w:val="none" w:sz="0" w:space="0" w:color="auto"/>
        <w:right w:val="none" w:sz="0" w:space="0" w:color="auto"/>
      </w:divBdr>
    </w:div>
    <w:div w:id="586425534">
      <w:bodyDiv w:val="1"/>
      <w:marLeft w:val="0"/>
      <w:marRight w:val="0"/>
      <w:marTop w:val="0"/>
      <w:marBottom w:val="0"/>
      <w:divBdr>
        <w:top w:val="none" w:sz="0" w:space="0" w:color="auto"/>
        <w:left w:val="none" w:sz="0" w:space="0" w:color="auto"/>
        <w:bottom w:val="none" w:sz="0" w:space="0" w:color="auto"/>
        <w:right w:val="none" w:sz="0" w:space="0" w:color="auto"/>
      </w:divBdr>
    </w:div>
    <w:div w:id="586619319">
      <w:bodyDiv w:val="1"/>
      <w:marLeft w:val="0"/>
      <w:marRight w:val="0"/>
      <w:marTop w:val="0"/>
      <w:marBottom w:val="0"/>
      <w:divBdr>
        <w:top w:val="none" w:sz="0" w:space="0" w:color="auto"/>
        <w:left w:val="none" w:sz="0" w:space="0" w:color="auto"/>
        <w:bottom w:val="none" w:sz="0" w:space="0" w:color="auto"/>
        <w:right w:val="none" w:sz="0" w:space="0" w:color="auto"/>
      </w:divBdr>
    </w:div>
    <w:div w:id="586891396">
      <w:bodyDiv w:val="1"/>
      <w:marLeft w:val="0"/>
      <w:marRight w:val="0"/>
      <w:marTop w:val="0"/>
      <w:marBottom w:val="0"/>
      <w:divBdr>
        <w:top w:val="none" w:sz="0" w:space="0" w:color="auto"/>
        <w:left w:val="none" w:sz="0" w:space="0" w:color="auto"/>
        <w:bottom w:val="none" w:sz="0" w:space="0" w:color="auto"/>
        <w:right w:val="none" w:sz="0" w:space="0" w:color="auto"/>
      </w:divBdr>
    </w:div>
    <w:div w:id="587932442">
      <w:bodyDiv w:val="1"/>
      <w:marLeft w:val="0"/>
      <w:marRight w:val="0"/>
      <w:marTop w:val="0"/>
      <w:marBottom w:val="0"/>
      <w:divBdr>
        <w:top w:val="none" w:sz="0" w:space="0" w:color="auto"/>
        <w:left w:val="none" w:sz="0" w:space="0" w:color="auto"/>
        <w:bottom w:val="none" w:sz="0" w:space="0" w:color="auto"/>
        <w:right w:val="none" w:sz="0" w:space="0" w:color="auto"/>
      </w:divBdr>
    </w:div>
    <w:div w:id="590506821">
      <w:bodyDiv w:val="1"/>
      <w:marLeft w:val="0"/>
      <w:marRight w:val="0"/>
      <w:marTop w:val="0"/>
      <w:marBottom w:val="0"/>
      <w:divBdr>
        <w:top w:val="none" w:sz="0" w:space="0" w:color="auto"/>
        <w:left w:val="none" w:sz="0" w:space="0" w:color="auto"/>
        <w:bottom w:val="none" w:sz="0" w:space="0" w:color="auto"/>
        <w:right w:val="none" w:sz="0" w:space="0" w:color="auto"/>
      </w:divBdr>
    </w:div>
    <w:div w:id="596521296">
      <w:bodyDiv w:val="1"/>
      <w:marLeft w:val="0"/>
      <w:marRight w:val="0"/>
      <w:marTop w:val="0"/>
      <w:marBottom w:val="0"/>
      <w:divBdr>
        <w:top w:val="none" w:sz="0" w:space="0" w:color="auto"/>
        <w:left w:val="none" w:sz="0" w:space="0" w:color="auto"/>
        <w:bottom w:val="none" w:sz="0" w:space="0" w:color="auto"/>
        <w:right w:val="none" w:sz="0" w:space="0" w:color="auto"/>
      </w:divBdr>
    </w:div>
    <w:div w:id="601767501">
      <w:bodyDiv w:val="1"/>
      <w:marLeft w:val="0"/>
      <w:marRight w:val="0"/>
      <w:marTop w:val="0"/>
      <w:marBottom w:val="0"/>
      <w:divBdr>
        <w:top w:val="none" w:sz="0" w:space="0" w:color="auto"/>
        <w:left w:val="none" w:sz="0" w:space="0" w:color="auto"/>
        <w:bottom w:val="none" w:sz="0" w:space="0" w:color="auto"/>
        <w:right w:val="none" w:sz="0" w:space="0" w:color="auto"/>
      </w:divBdr>
    </w:div>
    <w:div w:id="602610563">
      <w:bodyDiv w:val="1"/>
      <w:marLeft w:val="0"/>
      <w:marRight w:val="0"/>
      <w:marTop w:val="0"/>
      <w:marBottom w:val="0"/>
      <w:divBdr>
        <w:top w:val="none" w:sz="0" w:space="0" w:color="auto"/>
        <w:left w:val="none" w:sz="0" w:space="0" w:color="auto"/>
        <w:bottom w:val="none" w:sz="0" w:space="0" w:color="auto"/>
        <w:right w:val="none" w:sz="0" w:space="0" w:color="auto"/>
      </w:divBdr>
    </w:div>
    <w:div w:id="603339524">
      <w:bodyDiv w:val="1"/>
      <w:marLeft w:val="0"/>
      <w:marRight w:val="0"/>
      <w:marTop w:val="0"/>
      <w:marBottom w:val="0"/>
      <w:divBdr>
        <w:top w:val="none" w:sz="0" w:space="0" w:color="auto"/>
        <w:left w:val="none" w:sz="0" w:space="0" w:color="auto"/>
        <w:bottom w:val="none" w:sz="0" w:space="0" w:color="auto"/>
        <w:right w:val="none" w:sz="0" w:space="0" w:color="auto"/>
      </w:divBdr>
    </w:div>
    <w:div w:id="604382825">
      <w:bodyDiv w:val="1"/>
      <w:marLeft w:val="0"/>
      <w:marRight w:val="0"/>
      <w:marTop w:val="0"/>
      <w:marBottom w:val="0"/>
      <w:divBdr>
        <w:top w:val="none" w:sz="0" w:space="0" w:color="auto"/>
        <w:left w:val="none" w:sz="0" w:space="0" w:color="auto"/>
        <w:bottom w:val="none" w:sz="0" w:space="0" w:color="auto"/>
        <w:right w:val="none" w:sz="0" w:space="0" w:color="auto"/>
      </w:divBdr>
    </w:div>
    <w:div w:id="604658393">
      <w:bodyDiv w:val="1"/>
      <w:marLeft w:val="0"/>
      <w:marRight w:val="0"/>
      <w:marTop w:val="0"/>
      <w:marBottom w:val="0"/>
      <w:divBdr>
        <w:top w:val="none" w:sz="0" w:space="0" w:color="auto"/>
        <w:left w:val="none" w:sz="0" w:space="0" w:color="auto"/>
        <w:bottom w:val="none" w:sz="0" w:space="0" w:color="auto"/>
        <w:right w:val="none" w:sz="0" w:space="0" w:color="auto"/>
      </w:divBdr>
    </w:div>
    <w:div w:id="608707260">
      <w:bodyDiv w:val="1"/>
      <w:marLeft w:val="0"/>
      <w:marRight w:val="0"/>
      <w:marTop w:val="0"/>
      <w:marBottom w:val="0"/>
      <w:divBdr>
        <w:top w:val="none" w:sz="0" w:space="0" w:color="auto"/>
        <w:left w:val="none" w:sz="0" w:space="0" w:color="auto"/>
        <w:bottom w:val="none" w:sz="0" w:space="0" w:color="auto"/>
        <w:right w:val="none" w:sz="0" w:space="0" w:color="auto"/>
      </w:divBdr>
    </w:div>
    <w:div w:id="608895909">
      <w:bodyDiv w:val="1"/>
      <w:marLeft w:val="0"/>
      <w:marRight w:val="0"/>
      <w:marTop w:val="0"/>
      <w:marBottom w:val="0"/>
      <w:divBdr>
        <w:top w:val="none" w:sz="0" w:space="0" w:color="auto"/>
        <w:left w:val="none" w:sz="0" w:space="0" w:color="auto"/>
        <w:bottom w:val="none" w:sz="0" w:space="0" w:color="auto"/>
        <w:right w:val="none" w:sz="0" w:space="0" w:color="auto"/>
      </w:divBdr>
    </w:div>
    <w:div w:id="609168172">
      <w:bodyDiv w:val="1"/>
      <w:marLeft w:val="0"/>
      <w:marRight w:val="0"/>
      <w:marTop w:val="0"/>
      <w:marBottom w:val="0"/>
      <w:divBdr>
        <w:top w:val="none" w:sz="0" w:space="0" w:color="auto"/>
        <w:left w:val="none" w:sz="0" w:space="0" w:color="auto"/>
        <w:bottom w:val="none" w:sz="0" w:space="0" w:color="auto"/>
        <w:right w:val="none" w:sz="0" w:space="0" w:color="auto"/>
      </w:divBdr>
    </w:div>
    <w:div w:id="613948959">
      <w:bodyDiv w:val="1"/>
      <w:marLeft w:val="0"/>
      <w:marRight w:val="0"/>
      <w:marTop w:val="0"/>
      <w:marBottom w:val="0"/>
      <w:divBdr>
        <w:top w:val="none" w:sz="0" w:space="0" w:color="auto"/>
        <w:left w:val="none" w:sz="0" w:space="0" w:color="auto"/>
        <w:bottom w:val="none" w:sz="0" w:space="0" w:color="auto"/>
        <w:right w:val="none" w:sz="0" w:space="0" w:color="auto"/>
      </w:divBdr>
    </w:div>
    <w:div w:id="619337471">
      <w:bodyDiv w:val="1"/>
      <w:marLeft w:val="0"/>
      <w:marRight w:val="0"/>
      <w:marTop w:val="0"/>
      <w:marBottom w:val="0"/>
      <w:divBdr>
        <w:top w:val="none" w:sz="0" w:space="0" w:color="auto"/>
        <w:left w:val="none" w:sz="0" w:space="0" w:color="auto"/>
        <w:bottom w:val="none" w:sz="0" w:space="0" w:color="auto"/>
        <w:right w:val="none" w:sz="0" w:space="0" w:color="auto"/>
      </w:divBdr>
    </w:div>
    <w:div w:id="619916156">
      <w:bodyDiv w:val="1"/>
      <w:marLeft w:val="0"/>
      <w:marRight w:val="0"/>
      <w:marTop w:val="0"/>
      <w:marBottom w:val="0"/>
      <w:divBdr>
        <w:top w:val="none" w:sz="0" w:space="0" w:color="auto"/>
        <w:left w:val="none" w:sz="0" w:space="0" w:color="auto"/>
        <w:bottom w:val="none" w:sz="0" w:space="0" w:color="auto"/>
        <w:right w:val="none" w:sz="0" w:space="0" w:color="auto"/>
      </w:divBdr>
    </w:div>
    <w:div w:id="621814031">
      <w:bodyDiv w:val="1"/>
      <w:marLeft w:val="0"/>
      <w:marRight w:val="0"/>
      <w:marTop w:val="0"/>
      <w:marBottom w:val="0"/>
      <w:divBdr>
        <w:top w:val="none" w:sz="0" w:space="0" w:color="auto"/>
        <w:left w:val="none" w:sz="0" w:space="0" w:color="auto"/>
        <w:bottom w:val="none" w:sz="0" w:space="0" w:color="auto"/>
        <w:right w:val="none" w:sz="0" w:space="0" w:color="auto"/>
      </w:divBdr>
    </w:div>
    <w:div w:id="625816837">
      <w:bodyDiv w:val="1"/>
      <w:marLeft w:val="0"/>
      <w:marRight w:val="0"/>
      <w:marTop w:val="0"/>
      <w:marBottom w:val="0"/>
      <w:divBdr>
        <w:top w:val="none" w:sz="0" w:space="0" w:color="auto"/>
        <w:left w:val="none" w:sz="0" w:space="0" w:color="auto"/>
        <w:bottom w:val="none" w:sz="0" w:space="0" w:color="auto"/>
        <w:right w:val="none" w:sz="0" w:space="0" w:color="auto"/>
      </w:divBdr>
    </w:div>
    <w:div w:id="633682697">
      <w:bodyDiv w:val="1"/>
      <w:marLeft w:val="0"/>
      <w:marRight w:val="0"/>
      <w:marTop w:val="0"/>
      <w:marBottom w:val="0"/>
      <w:divBdr>
        <w:top w:val="none" w:sz="0" w:space="0" w:color="auto"/>
        <w:left w:val="none" w:sz="0" w:space="0" w:color="auto"/>
        <w:bottom w:val="none" w:sz="0" w:space="0" w:color="auto"/>
        <w:right w:val="none" w:sz="0" w:space="0" w:color="auto"/>
      </w:divBdr>
    </w:div>
    <w:div w:id="634525418">
      <w:bodyDiv w:val="1"/>
      <w:marLeft w:val="0"/>
      <w:marRight w:val="0"/>
      <w:marTop w:val="0"/>
      <w:marBottom w:val="0"/>
      <w:divBdr>
        <w:top w:val="none" w:sz="0" w:space="0" w:color="auto"/>
        <w:left w:val="none" w:sz="0" w:space="0" w:color="auto"/>
        <w:bottom w:val="none" w:sz="0" w:space="0" w:color="auto"/>
        <w:right w:val="none" w:sz="0" w:space="0" w:color="auto"/>
      </w:divBdr>
    </w:div>
    <w:div w:id="639002094">
      <w:bodyDiv w:val="1"/>
      <w:marLeft w:val="0"/>
      <w:marRight w:val="0"/>
      <w:marTop w:val="0"/>
      <w:marBottom w:val="0"/>
      <w:divBdr>
        <w:top w:val="none" w:sz="0" w:space="0" w:color="auto"/>
        <w:left w:val="none" w:sz="0" w:space="0" w:color="auto"/>
        <w:bottom w:val="none" w:sz="0" w:space="0" w:color="auto"/>
        <w:right w:val="none" w:sz="0" w:space="0" w:color="auto"/>
      </w:divBdr>
    </w:div>
    <w:div w:id="641230571">
      <w:bodyDiv w:val="1"/>
      <w:marLeft w:val="0"/>
      <w:marRight w:val="0"/>
      <w:marTop w:val="0"/>
      <w:marBottom w:val="0"/>
      <w:divBdr>
        <w:top w:val="none" w:sz="0" w:space="0" w:color="auto"/>
        <w:left w:val="none" w:sz="0" w:space="0" w:color="auto"/>
        <w:bottom w:val="none" w:sz="0" w:space="0" w:color="auto"/>
        <w:right w:val="none" w:sz="0" w:space="0" w:color="auto"/>
      </w:divBdr>
    </w:div>
    <w:div w:id="645475500">
      <w:bodyDiv w:val="1"/>
      <w:marLeft w:val="0"/>
      <w:marRight w:val="0"/>
      <w:marTop w:val="0"/>
      <w:marBottom w:val="0"/>
      <w:divBdr>
        <w:top w:val="none" w:sz="0" w:space="0" w:color="auto"/>
        <w:left w:val="none" w:sz="0" w:space="0" w:color="auto"/>
        <w:bottom w:val="none" w:sz="0" w:space="0" w:color="auto"/>
        <w:right w:val="none" w:sz="0" w:space="0" w:color="auto"/>
      </w:divBdr>
    </w:div>
    <w:div w:id="650718844">
      <w:bodyDiv w:val="1"/>
      <w:marLeft w:val="0"/>
      <w:marRight w:val="0"/>
      <w:marTop w:val="0"/>
      <w:marBottom w:val="0"/>
      <w:divBdr>
        <w:top w:val="none" w:sz="0" w:space="0" w:color="auto"/>
        <w:left w:val="none" w:sz="0" w:space="0" w:color="auto"/>
        <w:bottom w:val="none" w:sz="0" w:space="0" w:color="auto"/>
        <w:right w:val="none" w:sz="0" w:space="0" w:color="auto"/>
      </w:divBdr>
    </w:div>
    <w:div w:id="651560899">
      <w:bodyDiv w:val="1"/>
      <w:marLeft w:val="0"/>
      <w:marRight w:val="0"/>
      <w:marTop w:val="0"/>
      <w:marBottom w:val="0"/>
      <w:divBdr>
        <w:top w:val="none" w:sz="0" w:space="0" w:color="auto"/>
        <w:left w:val="none" w:sz="0" w:space="0" w:color="auto"/>
        <w:bottom w:val="none" w:sz="0" w:space="0" w:color="auto"/>
        <w:right w:val="none" w:sz="0" w:space="0" w:color="auto"/>
      </w:divBdr>
    </w:div>
    <w:div w:id="651834418">
      <w:bodyDiv w:val="1"/>
      <w:marLeft w:val="0"/>
      <w:marRight w:val="0"/>
      <w:marTop w:val="0"/>
      <w:marBottom w:val="0"/>
      <w:divBdr>
        <w:top w:val="none" w:sz="0" w:space="0" w:color="auto"/>
        <w:left w:val="none" w:sz="0" w:space="0" w:color="auto"/>
        <w:bottom w:val="none" w:sz="0" w:space="0" w:color="auto"/>
        <w:right w:val="none" w:sz="0" w:space="0" w:color="auto"/>
      </w:divBdr>
    </w:div>
    <w:div w:id="654065815">
      <w:bodyDiv w:val="1"/>
      <w:marLeft w:val="0"/>
      <w:marRight w:val="0"/>
      <w:marTop w:val="0"/>
      <w:marBottom w:val="0"/>
      <w:divBdr>
        <w:top w:val="none" w:sz="0" w:space="0" w:color="auto"/>
        <w:left w:val="none" w:sz="0" w:space="0" w:color="auto"/>
        <w:bottom w:val="none" w:sz="0" w:space="0" w:color="auto"/>
        <w:right w:val="none" w:sz="0" w:space="0" w:color="auto"/>
      </w:divBdr>
    </w:div>
    <w:div w:id="660624715">
      <w:bodyDiv w:val="1"/>
      <w:marLeft w:val="0"/>
      <w:marRight w:val="0"/>
      <w:marTop w:val="0"/>
      <w:marBottom w:val="0"/>
      <w:divBdr>
        <w:top w:val="none" w:sz="0" w:space="0" w:color="auto"/>
        <w:left w:val="none" w:sz="0" w:space="0" w:color="auto"/>
        <w:bottom w:val="none" w:sz="0" w:space="0" w:color="auto"/>
        <w:right w:val="none" w:sz="0" w:space="0" w:color="auto"/>
      </w:divBdr>
    </w:div>
    <w:div w:id="660818324">
      <w:bodyDiv w:val="1"/>
      <w:marLeft w:val="0"/>
      <w:marRight w:val="0"/>
      <w:marTop w:val="0"/>
      <w:marBottom w:val="0"/>
      <w:divBdr>
        <w:top w:val="none" w:sz="0" w:space="0" w:color="auto"/>
        <w:left w:val="none" w:sz="0" w:space="0" w:color="auto"/>
        <w:bottom w:val="none" w:sz="0" w:space="0" w:color="auto"/>
        <w:right w:val="none" w:sz="0" w:space="0" w:color="auto"/>
      </w:divBdr>
    </w:div>
    <w:div w:id="660962231">
      <w:bodyDiv w:val="1"/>
      <w:marLeft w:val="0"/>
      <w:marRight w:val="0"/>
      <w:marTop w:val="0"/>
      <w:marBottom w:val="0"/>
      <w:divBdr>
        <w:top w:val="none" w:sz="0" w:space="0" w:color="auto"/>
        <w:left w:val="none" w:sz="0" w:space="0" w:color="auto"/>
        <w:bottom w:val="none" w:sz="0" w:space="0" w:color="auto"/>
        <w:right w:val="none" w:sz="0" w:space="0" w:color="auto"/>
      </w:divBdr>
    </w:div>
    <w:div w:id="663094925">
      <w:bodyDiv w:val="1"/>
      <w:marLeft w:val="0"/>
      <w:marRight w:val="0"/>
      <w:marTop w:val="0"/>
      <w:marBottom w:val="0"/>
      <w:divBdr>
        <w:top w:val="none" w:sz="0" w:space="0" w:color="auto"/>
        <w:left w:val="none" w:sz="0" w:space="0" w:color="auto"/>
        <w:bottom w:val="none" w:sz="0" w:space="0" w:color="auto"/>
        <w:right w:val="none" w:sz="0" w:space="0" w:color="auto"/>
      </w:divBdr>
    </w:div>
    <w:div w:id="663558059">
      <w:bodyDiv w:val="1"/>
      <w:marLeft w:val="0"/>
      <w:marRight w:val="0"/>
      <w:marTop w:val="0"/>
      <w:marBottom w:val="0"/>
      <w:divBdr>
        <w:top w:val="none" w:sz="0" w:space="0" w:color="auto"/>
        <w:left w:val="none" w:sz="0" w:space="0" w:color="auto"/>
        <w:bottom w:val="none" w:sz="0" w:space="0" w:color="auto"/>
        <w:right w:val="none" w:sz="0" w:space="0" w:color="auto"/>
      </w:divBdr>
    </w:div>
    <w:div w:id="665673569">
      <w:bodyDiv w:val="1"/>
      <w:marLeft w:val="0"/>
      <w:marRight w:val="0"/>
      <w:marTop w:val="0"/>
      <w:marBottom w:val="0"/>
      <w:divBdr>
        <w:top w:val="none" w:sz="0" w:space="0" w:color="auto"/>
        <w:left w:val="none" w:sz="0" w:space="0" w:color="auto"/>
        <w:bottom w:val="none" w:sz="0" w:space="0" w:color="auto"/>
        <w:right w:val="none" w:sz="0" w:space="0" w:color="auto"/>
      </w:divBdr>
    </w:div>
    <w:div w:id="672993170">
      <w:bodyDiv w:val="1"/>
      <w:marLeft w:val="0"/>
      <w:marRight w:val="0"/>
      <w:marTop w:val="0"/>
      <w:marBottom w:val="0"/>
      <w:divBdr>
        <w:top w:val="none" w:sz="0" w:space="0" w:color="auto"/>
        <w:left w:val="none" w:sz="0" w:space="0" w:color="auto"/>
        <w:bottom w:val="none" w:sz="0" w:space="0" w:color="auto"/>
        <w:right w:val="none" w:sz="0" w:space="0" w:color="auto"/>
      </w:divBdr>
    </w:div>
    <w:div w:id="675813533">
      <w:bodyDiv w:val="1"/>
      <w:marLeft w:val="0"/>
      <w:marRight w:val="0"/>
      <w:marTop w:val="0"/>
      <w:marBottom w:val="0"/>
      <w:divBdr>
        <w:top w:val="none" w:sz="0" w:space="0" w:color="auto"/>
        <w:left w:val="none" w:sz="0" w:space="0" w:color="auto"/>
        <w:bottom w:val="none" w:sz="0" w:space="0" w:color="auto"/>
        <w:right w:val="none" w:sz="0" w:space="0" w:color="auto"/>
      </w:divBdr>
    </w:div>
    <w:div w:id="676811189">
      <w:bodyDiv w:val="1"/>
      <w:marLeft w:val="0"/>
      <w:marRight w:val="0"/>
      <w:marTop w:val="0"/>
      <w:marBottom w:val="0"/>
      <w:divBdr>
        <w:top w:val="none" w:sz="0" w:space="0" w:color="auto"/>
        <w:left w:val="none" w:sz="0" w:space="0" w:color="auto"/>
        <w:bottom w:val="none" w:sz="0" w:space="0" w:color="auto"/>
        <w:right w:val="none" w:sz="0" w:space="0" w:color="auto"/>
      </w:divBdr>
    </w:div>
    <w:div w:id="677970383">
      <w:bodyDiv w:val="1"/>
      <w:marLeft w:val="0"/>
      <w:marRight w:val="0"/>
      <w:marTop w:val="0"/>
      <w:marBottom w:val="0"/>
      <w:divBdr>
        <w:top w:val="none" w:sz="0" w:space="0" w:color="auto"/>
        <w:left w:val="none" w:sz="0" w:space="0" w:color="auto"/>
        <w:bottom w:val="none" w:sz="0" w:space="0" w:color="auto"/>
        <w:right w:val="none" w:sz="0" w:space="0" w:color="auto"/>
      </w:divBdr>
    </w:div>
    <w:div w:id="685863408">
      <w:bodyDiv w:val="1"/>
      <w:marLeft w:val="0"/>
      <w:marRight w:val="0"/>
      <w:marTop w:val="0"/>
      <w:marBottom w:val="0"/>
      <w:divBdr>
        <w:top w:val="none" w:sz="0" w:space="0" w:color="auto"/>
        <w:left w:val="none" w:sz="0" w:space="0" w:color="auto"/>
        <w:bottom w:val="none" w:sz="0" w:space="0" w:color="auto"/>
        <w:right w:val="none" w:sz="0" w:space="0" w:color="auto"/>
      </w:divBdr>
    </w:div>
    <w:div w:id="688290837">
      <w:bodyDiv w:val="1"/>
      <w:marLeft w:val="0"/>
      <w:marRight w:val="0"/>
      <w:marTop w:val="0"/>
      <w:marBottom w:val="0"/>
      <w:divBdr>
        <w:top w:val="none" w:sz="0" w:space="0" w:color="auto"/>
        <w:left w:val="none" w:sz="0" w:space="0" w:color="auto"/>
        <w:bottom w:val="none" w:sz="0" w:space="0" w:color="auto"/>
        <w:right w:val="none" w:sz="0" w:space="0" w:color="auto"/>
      </w:divBdr>
    </w:div>
    <w:div w:id="692464678">
      <w:bodyDiv w:val="1"/>
      <w:marLeft w:val="0"/>
      <w:marRight w:val="0"/>
      <w:marTop w:val="0"/>
      <w:marBottom w:val="0"/>
      <w:divBdr>
        <w:top w:val="none" w:sz="0" w:space="0" w:color="auto"/>
        <w:left w:val="none" w:sz="0" w:space="0" w:color="auto"/>
        <w:bottom w:val="none" w:sz="0" w:space="0" w:color="auto"/>
        <w:right w:val="none" w:sz="0" w:space="0" w:color="auto"/>
      </w:divBdr>
    </w:div>
    <w:div w:id="695347814">
      <w:bodyDiv w:val="1"/>
      <w:marLeft w:val="0"/>
      <w:marRight w:val="0"/>
      <w:marTop w:val="0"/>
      <w:marBottom w:val="0"/>
      <w:divBdr>
        <w:top w:val="none" w:sz="0" w:space="0" w:color="auto"/>
        <w:left w:val="none" w:sz="0" w:space="0" w:color="auto"/>
        <w:bottom w:val="none" w:sz="0" w:space="0" w:color="auto"/>
        <w:right w:val="none" w:sz="0" w:space="0" w:color="auto"/>
      </w:divBdr>
    </w:div>
    <w:div w:id="698697358">
      <w:bodyDiv w:val="1"/>
      <w:marLeft w:val="0"/>
      <w:marRight w:val="0"/>
      <w:marTop w:val="0"/>
      <w:marBottom w:val="0"/>
      <w:divBdr>
        <w:top w:val="none" w:sz="0" w:space="0" w:color="auto"/>
        <w:left w:val="none" w:sz="0" w:space="0" w:color="auto"/>
        <w:bottom w:val="none" w:sz="0" w:space="0" w:color="auto"/>
        <w:right w:val="none" w:sz="0" w:space="0" w:color="auto"/>
      </w:divBdr>
    </w:div>
    <w:div w:id="699866392">
      <w:bodyDiv w:val="1"/>
      <w:marLeft w:val="0"/>
      <w:marRight w:val="0"/>
      <w:marTop w:val="0"/>
      <w:marBottom w:val="0"/>
      <w:divBdr>
        <w:top w:val="none" w:sz="0" w:space="0" w:color="auto"/>
        <w:left w:val="none" w:sz="0" w:space="0" w:color="auto"/>
        <w:bottom w:val="none" w:sz="0" w:space="0" w:color="auto"/>
        <w:right w:val="none" w:sz="0" w:space="0" w:color="auto"/>
      </w:divBdr>
    </w:div>
    <w:div w:id="701713289">
      <w:bodyDiv w:val="1"/>
      <w:marLeft w:val="0"/>
      <w:marRight w:val="0"/>
      <w:marTop w:val="0"/>
      <w:marBottom w:val="0"/>
      <w:divBdr>
        <w:top w:val="none" w:sz="0" w:space="0" w:color="auto"/>
        <w:left w:val="none" w:sz="0" w:space="0" w:color="auto"/>
        <w:bottom w:val="none" w:sz="0" w:space="0" w:color="auto"/>
        <w:right w:val="none" w:sz="0" w:space="0" w:color="auto"/>
      </w:divBdr>
    </w:div>
    <w:div w:id="705907567">
      <w:bodyDiv w:val="1"/>
      <w:marLeft w:val="0"/>
      <w:marRight w:val="0"/>
      <w:marTop w:val="0"/>
      <w:marBottom w:val="0"/>
      <w:divBdr>
        <w:top w:val="none" w:sz="0" w:space="0" w:color="auto"/>
        <w:left w:val="none" w:sz="0" w:space="0" w:color="auto"/>
        <w:bottom w:val="none" w:sz="0" w:space="0" w:color="auto"/>
        <w:right w:val="none" w:sz="0" w:space="0" w:color="auto"/>
      </w:divBdr>
    </w:div>
    <w:div w:id="707612102">
      <w:bodyDiv w:val="1"/>
      <w:marLeft w:val="0"/>
      <w:marRight w:val="0"/>
      <w:marTop w:val="0"/>
      <w:marBottom w:val="0"/>
      <w:divBdr>
        <w:top w:val="none" w:sz="0" w:space="0" w:color="auto"/>
        <w:left w:val="none" w:sz="0" w:space="0" w:color="auto"/>
        <w:bottom w:val="none" w:sz="0" w:space="0" w:color="auto"/>
        <w:right w:val="none" w:sz="0" w:space="0" w:color="auto"/>
      </w:divBdr>
    </w:div>
    <w:div w:id="708724492">
      <w:bodyDiv w:val="1"/>
      <w:marLeft w:val="0"/>
      <w:marRight w:val="0"/>
      <w:marTop w:val="0"/>
      <w:marBottom w:val="0"/>
      <w:divBdr>
        <w:top w:val="none" w:sz="0" w:space="0" w:color="auto"/>
        <w:left w:val="none" w:sz="0" w:space="0" w:color="auto"/>
        <w:bottom w:val="none" w:sz="0" w:space="0" w:color="auto"/>
        <w:right w:val="none" w:sz="0" w:space="0" w:color="auto"/>
      </w:divBdr>
    </w:div>
    <w:div w:id="709037327">
      <w:bodyDiv w:val="1"/>
      <w:marLeft w:val="0"/>
      <w:marRight w:val="0"/>
      <w:marTop w:val="0"/>
      <w:marBottom w:val="0"/>
      <w:divBdr>
        <w:top w:val="none" w:sz="0" w:space="0" w:color="auto"/>
        <w:left w:val="none" w:sz="0" w:space="0" w:color="auto"/>
        <w:bottom w:val="none" w:sz="0" w:space="0" w:color="auto"/>
        <w:right w:val="none" w:sz="0" w:space="0" w:color="auto"/>
      </w:divBdr>
    </w:div>
    <w:div w:id="710109018">
      <w:bodyDiv w:val="1"/>
      <w:marLeft w:val="0"/>
      <w:marRight w:val="0"/>
      <w:marTop w:val="0"/>
      <w:marBottom w:val="0"/>
      <w:divBdr>
        <w:top w:val="none" w:sz="0" w:space="0" w:color="auto"/>
        <w:left w:val="none" w:sz="0" w:space="0" w:color="auto"/>
        <w:bottom w:val="none" w:sz="0" w:space="0" w:color="auto"/>
        <w:right w:val="none" w:sz="0" w:space="0" w:color="auto"/>
      </w:divBdr>
    </w:div>
    <w:div w:id="711613484">
      <w:bodyDiv w:val="1"/>
      <w:marLeft w:val="0"/>
      <w:marRight w:val="0"/>
      <w:marTop w:val="0"/>
      <w:marBottom w:val="0"/>
      <w:divBdr>
        <w:top w:val="none" w:sz="0" w:space="0" w:color="auto"/>
        <w:left w:val="none" w:sz="0" w:space="0" w:color="auto"/>
        <w:bottom w:val="none" w:sz="0" w:space="0" w:color="auto"/>
        <w:right w:val="none" w:sz="0" w:space="0" w:color="auto"/>
      </w:divBdr>
    </w:div>
    <w:div w:id="719092536">
      <w:bodyDiv w:val="1"/>
      <w:marLeft w:val="0"/>
      <w:marRight w:val="0"/>
      <w:marTop w:val="0"/>
      <w:marBottom w:val="0"/>
      <w:divBdr>
        <w:top w:val="none" w:sz="0" w:space="0" w:color="auto"/>
        <w:left w:val="none" w:sz="0" w:space="0" w:color="auto"/>
        <w:bottom w:val="none" w:sz="0" w:space="0" w:color="auto"/>
        <w:right w:val="none" w:sz="0" w:space="0" w:color="auto"/>
      </w:divBdr>
    </w:div>
    <w:div w:id="724455168">
      <w:bodyDiv w:val="1"/>
      <w:marLeft w:val="0"/>
      <w:marRight w:val="0"/>
      <w:marTop w:val="0"/>
      <w:marBottom w:val="0"/>
      <w:divBdr>
        <w:top w:val="none" w:sz="0" w:space="0" w:color="auto"/>
        <w:left w:val="none" w:sz="0" w:space="0" w:color="auto"/>
        <w:bottom w:val="none" w:sz="0" w:space="0" w:color="auto"/>
        <w:right w:val="none" w:sz="0" w:space="0" w:color="auto"/>
      </w:divBdr>
    </w:div>
    <w:div w:id="730883180">
      <w:bodyDiv w:val="1"/>
      <w:marLeft w:val="0"/>
      <w:marRight w:val="0"/>
      <w:marTop w:val="0"/>
      <w:marBottom w:val="0"/>
      <w:divBdr>
        <w:top w:val="none" w:sz="0" w:space="0" w:color="auto"/>
        <w:left w:val="none" w:sz="0" w:space="0" w:color="auto"/>
        <w:bottom w:val="none" w:sz="0" w:space="0" w:color="auto"/>
        <w:right w:val="none" w:sz="0" w:space="0" w:color="auto"/>
      </w:divBdr>
    </w:div>
    <w:div w:id="735519374">
      <w:bodyDiv w:val="1"/>
      <w:marLeft w:val="0"/>
      <w:marRight w:val="0"/>
      <w:marTop w:val="0"/>
      <w:marBottom w:val="0"/>
      <w:divBdr>
        <w:top w:val="none" w:sz="0" w:space="0" w:color="auto"/>
        <w:left w:val="none" w:sz="0" w:space="0" w:color="auto"/>
        <w:bottom w:val="none" w:sz="0" w:space="0" w:color="auto"/>
        <w:right w:val="none" w:sz="0" w:space="0" w:color="auto"/>
      </w:divBdr>
    </w:div>
    <w:div w:id="739713828">
      <w:bodyDiv w:val="1"/>
      <w:marLeft w:val="0"/>
      <w:marRight w:val="0"/>
      <w:marTop w:val="0"/>
      <w:marBottom w:val="0"/>
      <w:divBdr>
        <w:top w:val="none" w:sz="0" w:space="0" w:color="auto"/>
        <w:left w:val="none" w:sz="0" w:space="0" w:color="auto"/>
        <w:bottom w:val="none" w:sz="0" w:space="0" w:color="auto"/>
        <w:right w:val="none" w:sz="0" w:space="0" w:color="auto"/>
      </w:divBdr>
    </w:div>
    <w:div w:id="741024584">
      <w:bodyDiv w:val="1"/>
      <w:marLeft w:val="0"/>
      <w:marRight w:val="0"/>
      <w:marTop w:val="0"/>
      <w:marBottom w:val="0"/>
      <w:divBdr>
        <w:top w:val="none" w:sz="0" w:space="0" w:color="auto"/>
        <w:left w:val="none" w:sz="0" w:space="0" w:color="auto"/>
        <w:bottom w:val="none" w:sz="0" w:space="0" w:color="auto"/>
        <w:right w:val="none" w:sz="0" w:space="0" w:color="auto"/>
      </w:divBdr>
    </w:div>
    <w:div w:id="742603035">
      <w:bodyDiv w:val="1"/>
      <w:marLeft w:val="0"/>
      <w:marRight w:val="0"/>
      <w:marTop w:val="0"/>
      <w:marBottom w:val="0"/>
      <w:divBdr>
        <w:top w:val="none" w:sz="0" w:space="0" w:color="auto"/>
        <w:left w:val="none" w:sz="0" w:space="0" w:color="auto"/>
        <w:bottom w:val="none" w:sz="0" w:space="0" w:color="auto"/>
        <w:right w:val="none" w:sz="0" w:space="0" w:color="auto"/>
      </w:divBdr>
    </w:div>
    <w:div w:id="751002527">
      <w:bodyDiv w:val="1"/>
      <w:marLeft w:val="0"/>
      <w:marRight w:val="0"/>
      <w:marTop w:val="0"/>
      <w:marBottom w:val="0"/>
      <w:divBdr>
        <w:top w:val="none" w:sz="0" w:space="0" w:color="auto"/>
        <w:left w:val="none" w:sz="0" w:space="0" w:color="auto"/>
        <w:bottom w:val="none" w:sz="0" w:space="0" w:color="auto"/>
        <w:right w:val="none" w:sz="0" w:space="0" w:color="auto"/>
      </w:divBdr>
    </w:div>
    <w:div w:id="753817310">
      <w:bodyDiv w:val="1"/>
      <w:marLeft w:val="0"/>
      <w:marRight w:val="0"/>
      <w:marTop w:val="0"/>
      <w:marBottom w:val="0"/>
      <w:divBdr>
        <w:top w:val="none" w:sz="0" w:space="0" w:color="auto"/>
        <w:left w:val="none" w:sz="0" w:space="0" w:color="auto"/>
        <w:bottom w:val="none" w:sz="0" w:space="0" w:color="auto"/>
        <w:right w:val="none" w:sz="0" w:space="0" w:color="auto"/>
      </w:divBdr>
    </w:div>
    <w:div w:id="765075205">
      <w:bodyDiv w:val="1"/>
      <w:marLeft w:val="0"/>
      <w:marRight w:val="0"/>
      <w:marTop w:val="0"/>
      <w:marBottom w:val="0"/>
      <w:divBdr>
        <w:top w:val="none" w:sz="0" w:space="0" w:color="auto"/>
        <w:left w:val="none" w:sz="0" w:space="0" w:color="auto"/>
        <w:bottom w:val="none" w:sz="0" w:space="0" w:color="auto"/>
        <w:right w:val="none" w:sz="0" w:space="0" w:color="auto"/>
      </w:divBdr>
    </w:div>
    <w:div w:id="772869373">
      <w:bodyDiv w:val="1"/>
      <w:marLeft w:val="0"/>
      <w:marRight w:val="0"/>
      <w:marTop w:val="0"/>
      <w:marBottom w:val="0"/>
      <w:divBdr>
        <w:top w:val="none" w:sz="0" w:space="0" w:color="auto"/>
        <w:left w:val="none" w:sz="0" w:space="0" w:color="auto"/>
        <w:bottom w:val="none" w:sz="0" w:space="0" w:color="auto"/>
        <w:right w:val="none" w:sz="0" w:space="0" w:color="auto"/>
      </w:divBdr>
    </w:div>
    <w:div w:id="773403896">
      <w:bodyDiv w:val="1"/>
      <w:marLeft w:val="0"/>
      <w:marRight w:val="0"/>
      <w:marTop w:val="0"/>
      <w:marBottom w:val="0"/>
      <w:divBdr>
        <w:top w:val="none" w:sz="0" w:space="0" w:color="auto"/>
        <w:left w:val="none" w:sz="0" w:space="0" w:color="auto"/>
        <w:bottom w:val="none" w:sz="0" w:space="0" w:color="auto"/>
        <w:right w:val="none" w:sz="0" w:space="0" w:color="auto"/>
      </w:divBdr>
    </w:div>
    <w:div w:id="774518566">
      <w:bodyDiv w:val="1"/>
      <w:marLeft w:val="0"/>
      <w:marRight w:val="0"/>
      <w:marTop w:val="0"/>
      <w:marBottom w:val="0"/>
      <w:divBdr>
        <w:top w:val="none" w:sz="0" w:space="0" w:color="auto"/>
        <w:left w:val="none" w:sz="0" w:space="0" w:color="auto"/>
        <w:bottom w:val="none" w:sz="0" w:space="0" w:color="auto"/>
        <w:right w:val="none" w:sz="0" w:space="0" w:color="auto"/>
      </w:divBdr>
    </w:div>
    <w:div w:id="777917178">
      <w:bodyDiv w:val="1"/>
      <w:marLeft w:val="0"/>
      <w:marRight w:val="0"/>
      <w:marTop w:val="0"/>
      <w:marBottom w:val="0"/>
      <w:divBdr>
        <w:top w:val="none" w:sz="0" w:space="0" w:color="auto"/>
        <w:left w:val="none" w:sz="0" w:space="0" w:color="auto"/>
        <w:bottom w:val="none" w:sz="0" w:space="0" w:color="auto"/>
        <w:right w:val="none" w:sz="0" w:space="0" w:color="auto"/>
      </w:divBdr>
    </w:div>
    <w:div w:id="780689761">
      <w:bodyDiv w:val="1"/>
      <w:marLeft w:val="0"/>
      <w:marRight w:val="0"/>
      <w:marTop w:val="0"/>
      <w:marBottom w:val="0"/>
      <w:divBdr>
        <w:top w:val="none" w:sz="0" w:space="0" w:color="auto"/>
        <w:left w:val="none" w:sz="0" w:space="0" w:color="auto"/>
        <w:bottom w:val="none" w:sz="0" w:space="0" w:color="auto"/>
        <w:right w:val="none" w:sz="0" w:space="0" w:color="auto"/>
      </w:divBdr>
    </w:div>
    <w:div w:id="785470886">
      <w:bodyDiv w:val="1"/>
      <w:marLeft w:val="0"/>
      <w:marRight w:val="0"/>
      <w:marTop w:val="0"/>
      <w:marBottom w:val="0"/>
      <w:divBdr>
        <w:top w:val="none" w:sz="0" w:space="0" w:color="auto"/>
        <w:left w:val="none" w:sz="0" w:space="0" w:color="auto"/>
        <w:bottom w:val="none" w:sz="0" w:space="0" w:color="auto"/>
        <w:right w:val="none" w:sz="0" w:space="0" w:color="auto"/>
      </w:divBdr>
    </w:div>
    <w:div w:id="786894561">
      <w:bodyDiv w:val="1"/>
      <w:marLeft w:val="0"/>
      <w:marRight w:val="0"/>
      <w:marTop w:val="0"/>
      <w:marBottom w:val="0"/>
      <w:divBdr>
        <w:top w:val="none" w:sz="0" w:space="0" w:color="auto"/>
        <w:left w:val="none" w:sz="0" w:space="0" w:color="auto"/>
        <w:bottom w:val="none" w:sz="0" w:space="0" w:color="auto"/>
        <w:right w:val="none" w:sz="0" w:space="0" w:color="auto"/>
      </w:divBdr>
    </w:div>
    <w:div w:id="792484187">
      <w:bodyDiv w:val="1"/>
      <w:marLeft w:val="0"/>
      <w:marRight w:val="0"/>
      <w:marTop w:val="0"/>
      <w:marBottom w:val="0"/>
      <w:divBdr>
        <w:top w:val="none" w:sz="0" w:space="0" w:color="auto"/>
        <w:left w:val="none" w:sz="0" w:space="0" w:color="auto"/>
        <w:bottom w:val="none" w:sz="0" w:space="0" w:color="auto"/>
        <w:right w:val="none" w:sz="0" w:space="0" w:color="auto"/>
      </w:divBdr>
    </w:div>
    <w:div w:id="798693858">
      <w:bodyDiv w:val="1"/>
      <w:marLeft w:val="0"/>
      <w:marRight w:val="0"/>
      <w:marTop w:val="0"/>
      <w:marBottom w:val="0"/>
      <w:divBdr>
        <w:top w:val="none" w:sz="0" w:space="0" w:color="auto"/>
        <w:left w:val="none" w:sz="0" w:space="0" w:color="auto"/>
        <w:bottom w:val="none" w:sz="0" w:space="0" w:color="auto"/>
        <w:right w:val="none" w:sz="0" w:space="0" w:color="auto"/>
      </w:divBdr>
    </w:div>
    <w:div w:id="801852409">
      <w:bodyDiv w:val="1"/>
      <w:marLeft w:val="0"/>
      <w:marRight w:val="0"/>
      <w:marTop w:val="0"/>
      <w:marBottom w:val="0"/>
      <w:divBdr>
        <w:top w:val="none" w:sz="0" w:space="0" w:color="auto"/>
        <w:left w:val="none" w:sz="0" w:space="0" w:color="auto"/>
        <w:bottom w:val="none" w:sz="0" w:space="0" w:color="auto"/>
        <w:right w:val="none" w:sz="0" w:space="0" w:color="auto"/>
      </w:divBdr>
    </w:div>
    <w:div w:id="802967406">
      <w:bodyDiv w:val="1"/>
      <w:marLeft w:val="0"/>
      <w:marRight w:val="0"/>
      <w:marTop w:val="0"/>
      <w:marBottom w:val="0"/>
      <w:divBdr>
        <w:top w:val="none" w:sz="0" w:space="0" w:color="auto"/>
        <w:left w:val="none" w:sz="0" w:space="0" w:color="auto"/>
        <w:bottom w:val="none" w:sz="0" w:space="0" w:color="auto"/>
        <w:right w:val="none" w:sz="0" w:space="0" w:color="auto"/>
      </w:divBdr>
    </w:div>
    <w:div w:id="803041751">
      <w:bodyDiv w:val="1"/>
      <w:marLeft w:val="0"/>
      <w:marRight w:val="0"/>
      <w:marTop w:val="0"/>
      <w:marBottom w:val="0"/>
      <w:divBdr>
        <w:top w:val="none" w:sz="0" w:space="0" w:color="auto"/>
        <w:left w:val="none" w:sz="0" w:space="0" w:color="auto"/>
        <w:bottom w:val="none" w:sz="0" w:space="0" w:color="auto"/>
        <w:right w:val="none" w:sz="0" w:space="0" w:color="auto"/>
      </w:divBdr>
    </w:div>
    <w:div w:id="807750123">
      <w:bodyDiv w:val="1"/>
      <w:marLeft w:val="0"/>
      <w:marRight w:val="0"/>
      <w:marTop w:val="0"/>
      <w:marBottom w:val="0"/>
      <w:divBdr>
        <w:top w:val="none" w:sz="0" w:space="0" w:color="auto"/>
        <w:left w:val="none" w:sz="0" w:space="0" w:color="auto"/>
        <w:bottom w:val="none" w:sz="0" w:space="0" w:color="auto"/>
        <w:right w:val="none" w:sz="0" w:space="0" w:color="auto"/>
      </w:divBdr>
    </w:div>
    <w:div w:id="808059043">
      <w:bodyDiv w:val="1"/>
      <w:marLeft w:val="0"/>
      <w:marRight w:val="0"/>
      <w:marTop w:val="0"/>
      <w:marBottom w:val="0"/>
      <w:divBdr>
        <w:top w:val="none" w:sz="0" w:space="0" w:color="auto"/>
        <w:left w:val="none" w:sz="0" w:space="0" w:color="auto"/>
        <w:bottom w:val="none" w:sz="0" w:space="0" w:color="auto"/>
        <w:right w:val="none" w:sz="0" w:space="0" w:color="auto"/>
      </w:divBdr>
    </w:div>
    <w:div w:id="811212392">
      <w:bodyDiv w:val="1"/>
      <w:marLeft w:val="0"/>
      <w:marRight w:val="0"/>
      <w:marTop w:val="0"/>
      <w:marBottom w:val="0"/>
      <w:divBdr>
        <w:top w:val="none" w:sz="0" w:space="0" w:color="auto"/>
        <w:left w:val="none" w:sz="0" w:space="0" w:color="auto"/>
        <w:bottom w:val="none" w:sz="0" w:space="0" w:color="auto"/>
        <w:right w:val="none" w:sz="0" w:space="0" w:color="auto"/>
      </w:divBdr>
    </w:div>
    <w:div w:id="811406944">
      <w:bodyDiv w:val="1"/>
      <w:marLeft w:val="0"/>
      <w:marRight w:val="0"/>
      <w:marTop w:val="0"/>
      <w:marBottom w:val="0"/>
      <w:divBdr>
        <w:top w:val="none" w:sz="0" w:space="0" w:color="auto"/>
        <w:left w:val="none" w:sz="0" w:space="0" w:color="auto"/>
        <w:bottom w:val="none" w:sz="0" w:space="0" w:color="auto"/>
        <w:right w:val="none" w:sz="0" w:space="0" w:color="auto"/>
      </w:divBdr>
    </w:div>
    <w:div w:id="811798436">
      <w:bodyDiv w:val="1"/>
      <w:marLeft w:val="0"/>
      <w:marRight w:val="0"/>
      <w:marTop w:val="0"/>
      <w:marBottom w:val="0"/>
      <w:divBdr>
        <w:top w:val="none" w:sz="0" w:space="0" w:color="auto"/>
        <w:left w:val="none" w:sz="0" w:space="0" w:color="auto"/>
        <w:bottom w:val="none" w:sz="0" w:space="0" w:color="auto"/>
        <w:right w:val="none" w:sz="0" w:space="0" w:color="auto"/>
      </w:divBdr>
    </w:div>
    <w:div w:id="813447120">
      <w:bodyDiv w:val="1"/>
      <w:marLeft w:val="0"/>
      <w:marRight w:val="0"/>
      <w:marTop w:val="0"/>
      <w:marBottom w:val="0"/>
      <w:divBdr>
        <w:top w:val="none" w:sz="0" w:space="0" w:color="auto"/>
        <w:left w:val="none" w:sz="0" w:space="0" w:color="auto"/>
        <w:bottom w:val="none" w:sz="0" w:space="0" w:color="auto"/>
        <w:right w:val="none" w:sz="0" w:space="0" w:color="auto"/>
      </w:divBdr>
    </w:div>
    <w:div w:id="814948868">
      <w:bodyDiv w:val="1"/>
      <w:marLeft w:val="0"/>
      <w:marRight w:val="0"/>
      <w:marTop w:val="0"/>
      <w:marBottom w:val="0"/>
      <w:divBdr>
        <w:top w:val="none" w:sz="0" w:space="0" w:color="auto"/>
        <w:left w:val="none" w:sz="0" w:space="0" w:color="auto"/>
        <w:bottom w:val="none" w:sz="0" w:space="0" w:color="auto"/>
        <w:right w:val="none" w:sz="0" w:space="0" w:color="auto"/>
      </w:divBdr>
    </w:div>
    <w:div w:id="819349982">
      <w:bodyDiv w:val="1"/>
      <w:marLeft w:val="0"/>
      <w:marRight w:val="0"/>
      <w:marTop w:val="0"/>
      <w:marBottom w:val="0"/>
      <w:divBdr>
        <w:top w:val="none" w:sz="0" w:space="0" w:color="auto"/>
        <w:left w:val="none" w:sz="0" w:space="0" w:color="auto"/>
        <w:bottom w:val="none" w:sz="0" w:space="0" w:color="auto"/>
        <w:right w:val="none" w:sz="0" w:space="0" w:color="auto"/>
      </w:divBdr>
    </w:div>
    <w:div w:id="825707815">
      <w:bodyDiv w:val="1"/>
      <w:marLeft w:val="0"/>
      <w:marRight w:val="0"/>
      <w:marTop w:val="0"/>
      <w:marBottom w:val="0"/>
      <w:divBdr>
        <w:top w:val="none" w:sz="0" w:space="0" w:color="auto"/>
        <w:left w:val="none" w:sz="0" w:space="0" w:color="auto"/>
        <w:bottom w:val="none" w:sz="0" w:space="0" w:color="auto"/>
        <w:right w:val="none" w:sz="0" w:space="0" w:color="auto"/>
      </w:divBdr>
    </w:div>
    <w:div w:id="829713360">
      <w:bodyDiv w:val="1"/>
      <w:marLeft w:val="0"/>
      <w:marRight w:val="0"/>
      <w:marTop w:val="0"/>
      <w:marBottom w:val="0"/>
      <w:divBdr>
        <w:top w:val="none" w:sz="0" w:space="0" w:color="auto"/>
        <w:left w:val="none" w:sz="0" w:space="0" w:color="auto"/>
        <w:bottom w:val="none" w:sz="0" w:space="0" w:color="auto"/>
        <w:right w:val="none" w:sz="0" w:space="0" w:color="auto"/>
      </w:divBdr>
    </w:div>
    <w:div w:id="832257732">
      <w:bodyDiv w:val="1"/>
      <w:marLeft w:val="0"/>
      <w:marRight w:val="0"/>
      <w:marTop w:val="0"/>
      <w:marBottom w:val="0"/>
      <w:divBdr>
        <w:top w:val="none" w:sz="0" w:space="0" w:color="auto"/>
        <w:left w:val="none" w:sz="0" w:space="0" w:color="auto"/>
        <w:bottom w:val="none" w:sz="0" w:space="0" w:color="auto"/>
        <w:right w:val="none" w:sz="0" w:space="0" w:color="auto"/>
      </w:divBdr>
    </w:div>
    <w:div w:id="832841790">
      <w:bodyDiv w:val="1"/>
      <w:marLeft w:val="0"/>
      <w:marRight w:val="0"/>
      <w:marTop w:val="0"/>
      <w:marBottom w:val="0"/>
      <w:divBdr>
        <w:top w:val="none" w:sz="0" w:space="0" w:color="auto"/>
        <w:left w:val="none" w:sz="0" w:space="0" w:color="auto"/>
        <w:bottom w:val="none" w:sz="0" w:space="0" w:color="auto"/>
        <w:right w:val="none" w:sz="0" w:space="0" w:color="auto"/>
      </w:divBdr>
    </w:div>
    <w:div w:id="835152426">
      <w:bodyDiv w:val="1"/>
      <w:marLeft w:val="0"/>
      <w:marRight w:val="0"/>
      <w:marTop w:val="0"/>
      <w:marBottom w:val="0"/>
      <w:divBdr>
        <w:top w:val="none" w:sz="0" w:space="0" w:color="auto"/>
        <w:left w:val="none" w:sz="0" w:space="0" w:color="auto"/>
        <w:bottom w:val="none" w:sz="0" w:space="0" w:color="auto"/>
        <w:right w:val="none" w:sz="0" w:space="0" w:color="auto"/>
      </w:divBdr>
    </w:div>
    <w:div w:id="835270768">
      <w:bodyDiv w:val="1"/>
      <w:marLeft w:val="0"/>
      <w:marRight w:val="0"/>
      <w:marTop w:val="0"/>
      <w:marBottom w:val="0"/>
      <w:divBdr>
        <w:top w:val="none" w:sz="0" w:space="0" w:color="auto"/>
        <w:left w:val="none" w:sz="0" w:space="0" w:color="auto"/>
        <w:bottom w:val="none" w:sz="0" w:space="0" w:color="auto"/>
        <w:right w:val="none" w:sz="0" w:space="0" w:color="auto"/>
      </w:divBdr>
    </w:div>
    <w:div w:id="837234668">
      <w:bodyDiv w:val="1"/>
      <w:marLeft w:val="0"/>
      <w:marRight w:val="0"/>
      <w:marTop w:val="0"/>
      <w:marBottom w:val="0"/>
      <w:divBdr>
        <w:top w:val="none" w:sz="0" w:space="0" w:color="auto"/>
        <w:left w:val="none" w:sz="0" w:space="0" w:color="auto"/>
        <w:bottom w:val="none" w:sz="0" w:space="0" w:color="auto"/>
        <w:right w:val="none" w:sz="0" w:space="0" w:color="auto"/>
      </w:divBdr>
    </w:div>
    <w:div w:id="838420727">
      <w:bodyDiv w:val="1"/>
      <w:marLeft w:val="0"/>
      <w:marRight w:val="0"/>
      <w:marTop w:val="0"/>
      <w:marBottom w:val="0"/>
      <w:divBdr>
        <w:top w:val="none" w:sz="0" w:space="0" w:color="auto"/>
        <w:left w:val="none" w:sz="0" w:space="0" w:color="auto"/>
        <w:bottom w:val="none" w:sz="0" w:space="0" w:color="auto"/>
        <w:right w:val="none" w:sz="0" w:space="0" w:color="auto"/>
      </w:divBdr>
    </w:div>
    <w:div w:id="840000239">
      <w:bodyDiv w:val="1"/>
      <w:marLeft w:val="0"/>
      <w:marRight w:val="0"/>
      <w:marTop w:val="0"/>
      <w:marBottom w:val="0"/>
      <w:divBdr>
        <w:top w:val="none" w:sz="0" w:space="0" w:color="auto"/>
        <w:left w:val="none" w:sz="0" w:space="0" w:color="auto"/>
        <w:bottom w:val="none" w:sz="0" w:space="0" w:color="auto"/>
        <w:right w:val="none" w:sz="0" w:space="0" w:color="auto"/>
      </w:divBdr>
    </w:div>
    <w:div w:id="841509811">
      <w:bodyDiv w:val="1"/>
      <w:marLeft w:val="0"/>
      <w:marRight w:val="0"/>
      <w:marTop w:val="0"/>
      <w:marBottom w:val="0"/>
      <w:divBdr>
        <w:top w:val="none" w:sz="0" w:space="0" w:color="auto"/>
        <w:left w:val="none" w:sz="0" w:space="0" w:color="auto"/>
        <w:bottom w:val="none" w:sz="0" w:space="0" w:color="auto"/>
        <w:right w:val="none" w:sz="0" w:space="0" w:color="auto"/>
      </w:divBdr>
    </w:div>
    <w:div w:id="845559662">
      <w:bodyDiv w:val="1"/>
      <w:marLeft w:val="0"/>
      <w:marRight w:val="0"/>
      <w:marTop w:val="0"/>
      <w:marBottom w:val="0"/>
      <w:divBdr>
        <w:top w:val="none" w:sz="0" w:space="0" w:color="auto"/>
        <w:left w:val="none" w:sz="0" w:space="0" w:color="auto"/>
        <w:bottom w:val="none" w:sz="0" w:space="0" w:color="auto"/>
        <w:right w:val="none" w:sz="0" w:space="0" w:color="auto"/>
      </w:divBdr>
    </w:div>
    <w:div w:id="847060716">
      <w:bodyDiv w:val="1"/>
      <w:marLeft w:val="0"/>
      <w:marRight w:val="0"/>
      <w:marTop w:val="0"/>
      <w:marBottom w:val="0"/>
      <w:divBdr>
        <w:top w:val="none" w:sz="0" w:space="0" w:color="auto"/>
        <w:left w:val="none" w:sz="0" w:space="0" w:color="auto"/>
        <w:bottom w:val="none" w:sz="0" w:space="0" w:color="auto"/>
        <w:right w:val="none" w:sz="0" w:space="0" w:color="auto"/>
      </w:divBdr>
    </w:div>
    <w:div w:id="852917122">
      <w:bodyDiv w:val="1"/>
      <w:marLeft w:val="0"/>
      <w:marRight w:val="0"/>
      <w:marTop w:val="0"/>
      <w:marBottom w:val="0"/>
      <w:divBdr>
        <w:top w:val="none" w:sz="0" w:space="0" w:color="auto"/>
        <w:left w:val="none" w:sz="0" w:space="0" w:color="auto"/>
        <w:bottom w:val="none" w:sz="0" w:space="0" w:color="auto"/>
        <w:right w:val="none" w:sz="0" w:space="0" w:color="auto"/>
      </w:divBdr>
    </w:div>
    <w:div w:id="858395554">
      <w:bodyDiv w:val="1"/>
      <w:marLeft w:val="0"/>
      <w:marRight w:val="0"/>
      <w:marTop w:val="0"/>
      <w:marBottom w:val="0"/>
      <w:divBdr>
        <w:top w:val="none" w:sz="0" w:space="0" w:color="auto"/>
        <w:left w:val="none" w:sz="0" w:space="0" w:color="auto"/>
        <w:bottom w:val="none" w:sz="0" w:space="0" w:color="auto"/>
        <w:right w:val="none" w:sz="0" w:space="0" w:color="auto"/>
      </w:divBdr>
    </w:div>
    <w:div w:id="862941667">
      <w:bodyDiv w:val="1"/>
      <w:marLeft w:val="0"/>
      <w:marRight w:val="0"/>
      <w:marTop w:val="0"/>
      <w:marBottom w:val="0"/>
      <w:divBdr>
        <w:top w:val="none" w:sz="0" w:space="0" w:color="auto"/>
        <w:left w:val="none" w:sz="0" w:space="0" w:color="auto"/>
        <w:bottom w:val="none" w:sz="0" w:space="0" w:color="auto"/>
        <w:right w:val="none" w:sz="0" w:space="0" w:color="auto"/>
      </w:divBdr>
    </w:div>
    <w:div w:id="862984371">
      <w:bodyDiv w:val="1"/>
      <w:marLeft w:val="0"/>
      <w:marRight w:val="0"/>
      <w:marTop w:val="0"/>
      <w:marBottom w:val="0"/>
      <w:divBdr>
        <w:top w:val="none" w:sz="0" w:space="0" w:color="auto"/>
        <w:left w:val="none" w:sz="0" w:space="0" w:color="auto"/>
        <w:bottom w:val="none" w:sz="0" w:space="0" w:color="auto"/>
        <w:right w:val="none" w:sz="0" w:space="0" w:color="auto"/>
      </w:divBdr>
    </w:div>
    <w:div w:id="863716730">
      <w:bodyDiv w:val="1"/>
      <w:marLeft w:val="0"/>
      <w:marRight w:val="0"/>
      <w:marTop w:val="0"/>
      <w:marBottom w:val="0"/>
      <w:divBdr>
        <w:top w:val="none" w:sz="0" w:space="0" w:color="auto"/>
        <w:left w:val="none" w:sz="0" w:space="0" w:color="auto"/>
        <w:bottom w:val="none" w:sz="0" w:space="0" w:color="auto"/>
        <w:right w:val="none" w:sz="0" w:space="0" w:color="auto"/>
      </w:divBdr>
    </w:div>
    <w:div w:id="865796844">
      <w:bodyDiv w:val="1"/>
      <w:marLeft w:val="0"/>
      <w:marRight w:val="0"/>
      <w:marTop w:val="0"/>
      <w:marBottom w:val="0"/>
      <w:divBdr>
        <w:top w:val="none" w:sz="0" w:space="0" w:color="auto"/>
        <w:left w:val="none" w:sz="0" w:space="0" w:color="auto"/>
        <w:bottom w:val="none" w:sz="0" w:space="0" w:color="auto"/>
        <w:right w:val="none" w:sz="0" w:space="0" w:color="auto"/>
      </w:divBdr>
    </w:div>
    <w:div w:id="868176161">
      <w:bodyDiv w:val="1"/>
      <w:marLeft w:val="0"/>
      <w:marRight w:val="0"/>
      <w:marTop w:val="0"/>
      <w:marBottom w:val="0"/>
      <w:divBdr>
        <w:top w:val="none" w:sz="0" w:space="0" w:color="auto"/>
        <w:left w:val="none" w:sz="0" w:space="0" w:color="auto"/>
        <w:bottom w:val="none" w:sz="0" w:space="0" w:color="auto"/>
        <w:right w:val="none" w:sz="0" w:space="0" w:color="auto"/>
      </w:divBdr>
    </w:div>
    <w:div w:id="869495766">
      <w:bodyDiv w:val="1"/>
      <w:marLeft w:val="0"/>
      <w:marRight w:val="0"/>
      <w:marTop w:val="0"/>
      <w:marBottom w:val="0"/>
      <w:divBdr>
        <w:top w:val="none" w:sz="0" w:space="0" w:color="auto"/>
        <w:left w:val="none" w:sz="0" w:space="0" w:color="auto"/>
        <w:bottom w:val="none" w:sz="0" w:space="0" w:color="auto"/>
        <w:right w:val="none" w:sz="0" w:space="0" w:color="auto"/>
      </w:divBdr>
    </w:div>
    <w:div w:id="872882405">
      <w:bodyDiv w:val="1"/>
      <w:marLeft w:val="0"/>
      <w:marRight w:val="0"/>
      <w:marTop w:val="0"/>
      <w:marBottom w:val="0"/>
      <w:divBdr>
        <w:top w:val="none" w:sz="0" w:space="0" w:color="auto"/>
        <w:left w:val="none" w:sz="0" w:space="0" w:color="auto"/>
        <w:bottom w:val="none" w:sz="0" w:space="0" w:color="auto"/>
        <w:right w:val="none" w:sz="0" w:space="0" w:color="auto"/>
      </w:divBdr>
    </w:div>
    <w:div w:id="875200509">
      <w:bodyDiv w:val="1"/>
      <w:marLeft w:val="0"/>
      <w:marRight w:val="0"/>
      <w:marTop w:val="0"/>
      <w:marBottom w:val="0"/>
      <w:divBdr>
        <w:top w:val="none" w:sz="0" w:space="0" w:color="auto"/>
        <w:left w:val="none" w:sz="0" w:space="0" w:color="auto"/>
        <w:bottom w:val="none" w:sz="0" w:space="0" w:color="auto"/>
        <w:right w:val="none" w:sz="0" w:space="0" w:color="auto"/>
      </w:divBdr>
    </w:div>
    <w:div w:id="876357828">
      <w:bodyDiv w:val="1"/>
      <w:marLeft w:val="0"/>
      <w:marRight w:val="0"/>
      <w:marTop w:val="0"/>
      <w:marBottom w:val="0"/>
      <w:divBdr>
        <w:top w:val="none" w:sz="0" w:space="0" w:color="auto"/>
        <w:left w:val="none" w:sz="0" w:space="0" w:color="auto"/>
        <w:bottom w:val="none" w:sz="0" w:space="0" w:color="auto"/>
        <w:right w:val="none" w:sz="0" w:space="0" w:color="auto"/>
      </w:divBdr>
    </w:div>
    <w:div w:id="879516763">
      <w:bodyDiv w:val="1"/>
      <w:marLeft w:val="0"/>
      <w:marRight w:val="0"/>
      <w:marTop w:val="0"/>
      <w:marBottom w:val="0"/>
      <w:divBdr>
        <w:top w:val="none" w:sz="0" w:space="0" w:color="auto"/>
        <w:left w:val="none" w:sz="0" w:space="0" w:color="auto"/>
        <w:bottom w:val="none" w:sz="0" w:space="0" w:color="auto"/>
        <w:right w:val="none" w:sz="0" w:space="0" w:color="auto"/>
      </w:divBdr>
    </w:div>
    <w:div w:id="883372340">
      <w:bodyDiv w:val="1"/>
      <w:marLeft w:val="0"/>
      <w:marRight w:val="0"/>
      <w:marTop w:val="0"/>
      <w:marBottom w:val="0"/>
      <w:divBdr>
        <w:top w:val="none" w:sz="0" w:space="0" w:color="auto"/>
        <w:left w:val="none" w:sz="0" w:space="0" w:color="auto"/>
        <w:bottom w:val="none" w:sz="0" w:space="0" w:color="auto"/>
        <w:right w:val="none" w:sz="0" w:space="0" w:color="auto"/>
      </w:divBdr>
    </w:div>
    <w:div w:id="889534200">
      <w:bodyDiv w:val="1"/>
      <w:marLeft w:val="0"/>
      <w:marRight w:val="0"/>
      <w:marTop w:val="0"/>
      <w:marBottom w:val="0"/>
      <w:divBdr>
        <w:top w:val="none" w:sz="0" w:space="0" w:color="auto"/>
        <w:left w:val="none" w:sz="0" w:space="0" w:color="auto"/>
        <w:bottom w:val="none" w:sz="0" w:space="0" w:color="auto"/>
        <w:right w:val="none" w:sz="0" w:space="0" w:color="auto"/>
      </w:divBdr>
    </w:div>
    <w:div w:id="891502868">
      <w:bodyDiv w:val="1"/>
      <w:marLeft w:val="0"/>
      <w:marRight w:val="0"/>
      <w:marTop w:val="0"/>
      <w:marBottom w:val="0"/>
      <w:divBdr>
        <w:top w:val="none" w:sz="0" w:space="0" w:color="auto"/>
        <w:left w:val="none" w:sz="0" w:space="0" w:color="auto"/>
        <w:bottom w:val="none" w:sz="0" w:space="0" w:color="auto"/>
        <w:right w:val="none" w:sz="0" w:space="0" w:color="auto"/>
      </w:divBdr>
    </w:div>
    <w:div w:id="892160917">
      <w:bodyDiv w:val="1"/>
      <w:marLeft w:val="0"/>
      <w:marRight w:val="0"/>
      <w:marTop w:val="0"/>
      <w:marBottom w:val="0"/>
      <w:divBdr>
        <w:top w:val="none" w:sz="0" w:space="0" w:color="auto"/>
        <w:left w:val="none" w:sz="0" w:space="0" w:color="auto"/>
        <w:bottom w:val="none" w:sz="0" w:space="0" w:color="auto"/>
        <w:right w:val="none" w:sz="0" w:space="0" w:color="auto"/>
      </w:divBdr>
    </w:div>
    <w:div w:id="892472700">
      <w:bodyDiv w:val="1"/>
      <w:marLeft w:val="0"/>
      <w:marRight w:val="0"/>
      <w:marTop w:val="0"/>
      <w:marBottom w:val="0"/>
      <w:divBdr>
        <w:top w:val="none" w:sz="0" w:space="0" w:color="auto"/>
        <w:left w:val="none" w:sz="0" w:space="0" w:color="auto"/>
        <w:bottom w:val="none" w:sz="0" w:space="0" w:color="auto"/>
        <w:right w:val="none" w:sz="0" w:space="0" w:color="auto"/>
      </w:divBdr>
    </w:div>
    <w:div w:id="893007728">
      <w:bodyDiv w:val="1"/>
      <w:marLeft w:val="0"/>
      <w:marRight w:val="0"/>
      <w:marTop w:val="0"/>
      <w:marBottom w:val="0"/>
      <w:divBdr>
        <w:top w:val="none" w:sz="0" w:space="0" w:color="auto"/>
        <w:left w:val="none" w:sz="0" w:space="0" w:color="auto"/>
        <w:bottom w:val="none" w:sz="0" w:space="0" w:color="auto"/>
        <w:right w:val="none" w:sz="0" w:space="0" w:color="auto"/>
      </w:divBdr>
    </w:div>
    <w:div w:id="894855463">
      <w:bodyDiv w:val="1"/>
      <w:marLeft w:val="0"/>
      <w:marRight w:val="0"/>
      <w:marTop w:val="0"/>
      <w:marBottom w:val="0"/>
      <w:divBdr>
        <w:top w:val="none" w:sz="0" w:space="0" w:color="auto"/>
        <w:left w:val="none" w:sz="0" w:space="0" w:color="auto"/>
        <w:bottom w:val="none" w:sz="0" w:space="0" w:color="auto"/>
        <w:right w:val="none" w:sz="0" w:space="0" w:color="auto"/>
      </w:divBdr>
    </w:div>
    <w:div w:id="895513193">
      <w:bodyDiv w:val="1"/>
      <w:marLeft w:val="0"/>
      <w:marRight w:val="0"/>
      <w:marTop w:val="0"/>
      <w:marBottom w:val="0"/>
      <w:divBdr>
        <w:top w:val="none" w:sz="0" w:space="0" w:color="auto"/>
        <w:left w:val="none" w:sz="0" w:space="0" w:color="auto"/>
        <w:bottom w:val="none" w:sz="0" w:space="0" w:color="auto"/>
        <w:right w:val="none" w:sz="0" w:space="0" w:color="auto"/>
      </w:divBdr>
    </w:div>
    <w:div w:id="898705585">
      <w:bodyDiv w:val="1"/>
      <w:marLeft w:val="0"/>
      <w:marRight w:val="0"/>
      <w:marTop w:val="0"/>
      <w:marBottom w:val="0"/>
      <w:divBdr>
        <w:top w:val="none" w:sz="0" w:space="0" w:color="auto"/>
        <w:left w:val="none" w:sz="0" w:space="0" w:color="auto"/>
        <w:bottom w:val="none" w:sz="0" w:space="0" w:color="auto"/>
        <w:right w:val="none" w:sz="0" w:space="0" w:color="auto"/>
      </w:divBdr>
    </w:div>
    <w:div w:id="901715244">
      <w:bodyDiv w:val="1"/>
      <w:marLeft w:val="0"/>
      <w:marRight w:val="0"/>
      <w:marTop w:val="0"/>
      <w:marBottom w:val="0"/>
      <w:divBdr>
        <w:top w:val="none" w:sz="0" w:space="0" w:color="auto"/>
        <w:left w:val="none" w:sz="0" w:space="0" w:color="auto"/>
        <w:bottom w:val="none" w:sz="0" w:space="0" w:color="auto"/>
        <w:right w:val="none" w:sz="0" w:space="0" w:color="auto"/>
      </w:divBdr>
    </w:div>
    <w:div w:id="902645559">
      <w:bodyDiv w:val="1"/>
      <w:marLeft w:val="0"/>
      <w:marRight w:val="0"/>
      <w:marTop w:val="0"/>
      <w:marBottom w:val="0"/>
      <w:divBdr>
        <w:top w:val="none" w:sz="0" w:space="0" w:color="auto"/>
        <w:left w:val="none" w:sz="0" w:space="0" w:color="auto"/>
        <w:bottom w:val="none" w:sz="0" w:space="0" w:color="auto"/>
        <w:right w:val="none" w:sz="0" w:space="0" w:color="auto"/>
      </w:divBdr>
    </w:div>
    <w:div w:id="903952939">
      <w:bodyDiv w:val="1"/>
      <w:marLeft w:val="0"/>
      <w:marRight w:val="0"/>
      <w:marTop w:val="0"/>
      <w:marBottom w:val="0"/>
      <w:divBdr>
        <w:top w:val="none" w:sz="0" w:space="0" w:color="auto"/>
        <w:left w:val="none" w:sz="0" w:space="0" w:color="auto"/>
        <w:bottom w:val="none" w:sz="0" w:space="0" w:color="auto"/>
        <w:right w:val="none" w:sz="0" w:space="0" w:color="auto"/>
      </w:divBdr>
    </w:div>
    <w:div w:id="912202718">
      <w:bodyDiv w:val="1"/>
      <w:marLeft w:val="0"/>
      <w:marRight w:val="0"/>
      <w:marTop w:val="0"/>
      <w:marBottom w:val="0"/>
      <w:divBdr>
        <w:top w:val="none" w:sz="0" w:space="0" w:color="auto"/>
        <w:left w:val="none" w:sz="0" w:space="0" w:color="auto"/>
        <w:bottom w:val="none" w:sz="0" w:space="0" w:color="auto"/>
        <w:right w:val="none" w:sz="0" w:space="0" w:color="auto"/>
      </w:divBdr>
    </w:div>
    <w:div w:id="912469841">
      <w:bodyDiv w:val="1"/>
      <w:marLeft w:val="0"/>
      <w:marRight w:val="0"/>
      <w:marTop w:val="0"/>
      <w:marBottom w:val="0"/>
      <w:divBdr>
        <w:top w:val="none" w:sz="0" w:space="0" w:color="auto"/>
        <w:left w:val="none" w:sz="0" w:space="0" w:color="auto"/>
        <w:bottom w:val="none" w:sz="0" w:space="0" w:color="auto"/>
        <w:right w:val="none" w:sz="0" w:space="0" w:color="auto"/>
      </w:divBdr>
    </w:div>
    <w:div w:id="912931071">
      <w:bodyDiv w:val="1"/>
      <w:marLeft w:val="0"/>
      <w:marRight w:val="0"/>
      <w:marTop w:val="0"/>
      <w:marBottom w:val="0"/>
      <w:divBdr>
        <w:top w:val="none" w:sz="0" w:space="0" w:color="auto"/>
        <w:left w:val="none" w:sz="0" w:space="0" w:color="auto"/>
        <w:bottom w:val="none" w:sz="0" w:space="0" w:color="auto"/>
        <w:right w:val="none" w:sz="0" w:space="0" w:color="auto"/>
      </w:divBdr>
    </w:div>
    <w:div w:id="915046296">
      <w:bodyDiv w:val="1"/>
      <w:marLeft w:val="0"/>
      <w:marRight w:val="0"/>
      <w:marTop w:val="0"/>
      <w:marBottom w:val="0"/>
      <w:divBdr>
        <w:top w:val="none" w:sz="0" w:space="0" w:color="auto"/>
        <w:left w:val="none" w:sz="0" w:space="0" w:color="auto"/>
        <w:bottom w:val="none" w:sz="0" w:space="0" w:color="auto"/>
        <w:right w:val="none" w:sz="0" w:space="0" w:color="auto"/>
      </w:divBdr>
    </w:div>
    <w:div w:id="915869152">
      <w:bodyDiv w:val="1"/>
      <w:marLeft w:val="0"/>
      <w:marRight w:val="0"/>
      <w:marTop w:val="0"/>
      <w:marBottom w:val="0"/>
      <w:divBdr>
        <w:top w:val="none" w:sz="0" w:space="0" w:color="auto"/>
        <w:left w:val="none" w:sz="0" w:space="0" w:color="auto"/>
        <w:bottom w:val="none" w:sz="0" w:space="0" w:color="auto"/>
        <w:right w:val="none" w:sz="0" w:space="0" w:color="auto"/>
      </w:divBdr>
    </w:div>
    <w:div w:id="919364795">
      <w:bodyDiv w:val="1"/>
      <w:marLeft w:val="0"/>
      <w:marRight w:val="0"/>
      <w:marTop w:val="0"/>
      <w:marBottom w:val="0"/>
      <w:divBdr>
        <w:top w:val="none" w:sz="0" w:space="0" w:color="auto"/>
        <w:left w:val="none" w:sz="0" w:space="0" w:color="auto"/>
        <w:bottom w:val="none" w:sz="0" w:space="0" w:color="auto"/>
        <w:right w:val="none" w:sz="0" w:space="0" w:color="auto"/>
      </w:divBdr>
    </w:div>
    <w:div w:id="919408027">
      <w:bodyDiv w:val="1"/>
      <w:marLeft w:val="0"/>
      <w:marRight w:val="0"/>
      <w:marTop w:val="0"/>
      <w:marBottom w:val="0"/>
      <w:divBdr>
        <w:top w:val="none" w:sz="0" w:space="0" w:color="auto"/>
        <w:left w:val="none" w:sz="0" w:space="0" w:color="auto"/>
        <w:bottom w:val="none" w:sz="0" w:space="0" w:color="auto"/>
        <w:right w:val="none" w:sz="0" w:space="0" w:color="auto"/>
      </w:divBdr>
    </w:div>
    <w:div w:id="924922734">
      <w:bodyDiv w:val="1"/>
      <w:marLeft w:val="0"/>
      <w:marRight w:val="0"/>
      <w:marTop w:val="0"/>
      <w:marBottom w:val="0"/>
      <w:divBdr>
        <w:top w:val="none" w:sz="0" w:space="0" w:color="auto"/>
        <w:left w:val="none" w:sz="0" w:space="0" w:color="auto"/>
        <w:bottom w:val="none" w:sz="0" w:space="0" w:color="auto"/>
        <w:right w:val="none" w:sz="0" w:space="0" w:color="auto"/>
      </w:divBdr>
    </w:div>
    <w:div w:id="925261764">
      <w:bodyDiv w:val="1"/>
      <w:marLeft w:val="0"/>
      <w:marRight w:val="0"/>
      <w:marTop w:val="0"/>
      <w:marBottom w:val="0"/>
      <w:divBdr>
        <w:top w:val="none" w:sz="0" w:space="0" w:color="auto"/>
        <w:left w:val="none" w:sz="0" w:space="0" w:color="auto"/>
        <w:bottom w:val="none" w:sz="0" w:space="0" w:color="auto"/>
        <w:right w:val="none" w:sz="0" w:space="0" w:color="auto"/>
      </w:divBdr>
    </w:div>
    <w:div w:id="928077107">
      <w:bodyDiv w:val="1"/>
      <w:marLeft w:val="0"/>
      <w:marRight w:val="0"/>
      <w:marTop w:val="0"/>
      <w:marBottom w:val="0"/>
      <w:divBdr>
        <w:top w:val="none" w:sz="0" w:space="0" w:color="auto"/>
        <w:left w:val="none" w:sz="0" w:space="0" w:color="auto"/>
        <w:bottom w:val="none" w:sz="0" w:space="0" w:color="auto"/>
        <w:right w:val="none" w:sz="0" w:space="0" w:color="auto"/>
      </w:divBdr>
    </w:div>
    <w:div w:id="929968650">
      <w:bodyDiv w:val="1"/>
      <w:marLeft w:val="0"/>
      <w:marRight w:val="0"/>
      <w:marTop w:val="0"/>
      <w:marBottom w:val="0"/>
      <w:divBdr>
        <w:top w:val="none" w:sz="0" w:space="0" w:color="auto"/>
        <w:left w:val="none" w:sz="0" w:space="0" w:color="auto"/>
        <w:bottom w:val="none" w:sz="0" w:space="0" w:color="auto"/>
        <w:right w:val="none" w:sz="0" w:space="0" w:color="auto"/>
      </w:divBdr>
    </w:div>
    <w:div w:id="930704931">
      <w:bodyDiv w:val="1"/>
      <w:marLeft w:val="0"/>
      <w:marRight w:val="0"/>
      <w:marTop w:val="0"/>
      <w:marBottom w:val="0"/>
      <w:divBdr>
        <w:top w:val="none" w:sz="0" w:space="0" w:color="auto"/>
        <w:left w:val="none" w:sz="0" w:space="0" w:color="auto"/>
        <w:bottom w:val="none" w:sz="0" w:space="0" w:color="auto"/>
        <w:right w:val="none" w:sz="0" w:space="0" w:color="auto"/>
      </w:divBdr>
    </w:div>
    <w:div w:id="931277615">
      <w:bodyDiv w:val="1"/>
      <w:marLeft w:val="0"/>
      <w:marRight w:val="0"/>
      <w:marTop w:val="0"/>
      <w:marBottom w:val="0"/>
      <w:divBdr>
        <w:top w:val="none" w:sz="0" w:space="0" w:color="auto"/>
        <w:left w:val="none" w:sz="0" w:space="0" w:color="auto"/>
        <w:bottom w:val="none" w:sz="0" w:space="0" w:color="auto"/>
        <w:right w:val="none" w:sz="0" w:space="0" w:color="auto"/>
      </w:divBdr>
    </w:div>
    <w:div w:id="932124501">
      <w:bodyDiv w:val="1"/>
      <w:marLeft w:val="0"/>
      <w:marRight w:val="0"/>
      <w:marTop w:val="0"/>
      <w:marBottom w:val="0"/>
      <w:divBdr>
        <w:top w:val="none" w:sz="0" w:space="0" w:color="auto"/>
        <w:left w:val="none" w:sz="0" w:space="0" w:color="auto"/>
        <w:bottom w:val="none" w:sz="0" w:space="0" w:color="auto"/>
        <w:right w:val="none" w:sz="0" w:space="0" w:color="auto"/>
      </w:divBdr>
    </w:div>
    <w:div w:id="933198779">
      <w:bodyDiv w:val="1"/>
      <w:marLeft w:val="0"/>
      <w:marRight w:val="0"/>
      <w:marTop w:val="0"/>
      <w:marBottom w:val="0"/>
      <w:divBdr>
        <w:top w:val="none" w:sz="0" w:space="0" w:color="auto"/>
        <w:left w:val="none" w:sz="0" w:space="0" w:color="auto"/>
        <w:bottom w:val="none" w:sz="0" w:space="0" w:color="auto"/>
        <w:right w:val="none" w:sz="0" w:space="0" w:color="auto"/>
      </w:divBdr>
    </w:div>
    <w:div w:id="938029892">
      <w:bodyDiv w:val="1"/>
      <w:marLeft w:val="0"/>
      <w:marRight w:val="0"/>
      <w:marTop w:val="0"/>
      <w:marBottom w:val="0"/>
      <w:divBdr>
        <w:top w:val="none" w:sz="0" w:space="0" w:color="auto"/>
        <w:left w:val="none" w:sz="0" w:space="0" w:color="auto"/>
        <w:bottom w:val="none" w:sz="0" w:space="0" w:color="auto"/>
        <w:right w:val="none" w:sz="0" w:space="0" w:color="auto"/>
      </w:divBdr>
    </w:div>
    <w:div w:id="939141016">
      <w:bodyDiv w:val="1"/>
      <w:marLeft w:val="0"/>
      <w:marRight w:val="0"/>
      <w:marTop w:val="0"/>
      <w:marBottom w:val="0"/>
      <w:divBdr>
        <w:top w:val="none" w:sz="0" w:space="0" w:color="auto"/>
        <w:left w:val="none" w:sz="0" w:space="0" w:color="auto"/>
        <w:bottom w:val="none" w:sz="0" w:space="0" w:color="auto"/>
        <w:right w:val="none" w:sz="0" w:space="0" w:color="auto"/>
      </w:divBdr>
    </w:div>
    <w:div w:id="942297716">
      <w:bodyDiv w:val="1"/>
      <w:marLeft w:val="0"/>
      <w:marRight w:val="0"/>
      <w:marTop w:val="0"/>
      <w:marBottom w:val="0"/>
      <w:divBdr>
        <w:top w:val="none" w:sz="0" w:space="0" w:color="auto"/>
        <w:left w:val="none" w:sz="0" w:space="0" w:color="auto"/>
        <w:bottom w:val="none" w:sz="0" w:space="0" w:color="auto"/>
        <w:right w:val="none" w:sz="0" w:space="0" w:color="auto"/>
      </w:divBdr>
    </w:div>
    <w:div w:id="950551219">
      <w:bodyDiv w:val="1"/>
      <w:marLeft w:val="0"/>
      <w:marRight w:val="0"/>
      <w:marTop w:val="0"/>
      <w:marBottom w:val="0"/>
      <w:divBdr>
        <w:top w:val="none" w:sz="0" w:space="0" w:color="auto"/>
        <w:left w:val="none" w:sz="0" w:space="0" w:color="auto"/>
        <w:bottom w:val="none" w:sz="0" w:space="0" w:color="auto"/>
        <w:right w:val="none" w:sz="0" w:space="0" w:color="auto"/>
      </w:divBdr>
    </w:div>
    <w:div w:id="950820523">
      <w:bodyDiv w:val="1"/>
      <w:marLeft w:val="0"/>
      <w:marRight w:val="0"/>
      <w:marTop w:val="0"/>
      <w:marBottom w:val="0"/>
      <w:divBdr>
        <w:top w:val="none" w:sz="0" w:space="0" w:color="auto"/>
        <w:left w:val="none" w:sz="0" w:space="0" w:color="auto"/>
        <w:bottom w:val="none" w:sz="0" w:space="0" w:color="auto"/>
        <w:right w:val="none" w:sz="0" w:space="0" w:color="auto"/>
      </w:divBdr>
    </w:div>
    <w:div w:id="951011270">
      <w:bodyDiv w:val="1"/>
      <w:marLeft w:val="0"/>
      <w:marRight w:val="0"/>
      <w:marTop w:val="0"/>
      <w:marBottom w:val="0"/>
      <w:divBdr>
        <w:top w:val="none" w:sz="0" w:space="0" w:color="auto"/>
        <w:left w:val="none" w:sz="0" w:space="0" w:color="auto"/>
        <w:bottom w:val="none" w:sz="0" w:space="0" w:color="auto"/>
        <w:right w:val="none" w:sz="0" w:space="0" w:color="auto"/>
      </w:divBdr>
    </w:div>
    <w:div w:id="956445181">
      <w:bodyDiv w:val="1"/>
      <w:marLeft w:val="0"/>
      <w:marRight w:val="0"/>
      <w:marTop w:val="0"/>
      <w:marBottom w:val="0"/>
      <w:divBdr>
        <w:top w:val="none" w:sz="0" w:space="0" w:color="auto"/>
        <w:left w:val="none" w:sz="0" w:space="0" w:color="auto"/>
        <w:bottom w:val="none" w:sz="0" w:space="0" w:color="auto"/>
        <w:right w:val="none" w:sz="0" w:space="0" w:color="auto"/>
      </w:divBdr>
    </w:div>
    <w:div w:id="958225163">
      <w:bodyDiv w:val="1"/>
      <w:marLeft w:val="0"/>
      <w:marRight w:val="0"/>
      <w:marTop w:val="0"/>
      <w:marBottom w:val="0"/>
      <w:divBdr>
        <w:top w:val="none" w:sz="0" w:space="0" w:color="auto"/>
        <w:left w:val="none" w:sz="0" w:space="0" w:color="auto"/>
        <w:bottom w:val="none" w:sz="0" w:space="0" w:color="auto"/>
        <w:right w:val="none" w:sz="0" w:space="0" w:color="auto"/>
      </w:divBdr>
    </w:div>
    <w:div w:id="961689613">
      <w:bodyDiv w:val="1"/>
      <w:marLeft w:val="0"/>
      <w:marRight w:val="0"/>
      <w:marTop w:val="0"/>
      <w:marBottom w:val="0"/>
      <w:divBdr>
        <w:top w:val="none" w:sz="0" w:space="0" w:color="auto"/>
        <w:left w:val="none" w:sz="0" w:space="0" w:color="auto"/>
        <w:bottom w:val="none" w:sz="0" w:space="0" w:color="auto"/>
        <w:right w:val="none" w:sz="0" w:space="0" w:color="auto"/>
      </w:divBdr>
    </w:div>
    <w:div w:id="961956762">
      <w:bodyDiv w:val="1"/>
      <w:marLeft w:val="0"/>
      <w:marRight w:val="0"/>
      <w:marTop w:val="0"/>
      <w:marBottom w:val="0"/>
      <w:divBdr>
        <w:top w:val="none" w:sz="0" w:space="0" w:color="auto"/>
        <w:left w:val="none" w:sz="0" w:space="0" w:color="auto"/>
        <w:bottom w:val="none" w:sz="0" w:space="0" w:color="auto"/>
        <w:right w:val="none" w:sz="0" w:space="0" w:color="auto"/>
      </w:divBdr>
    </w:div>
    <w:div w:id="962540412">
      <w:bodyDiv w:val="1"/>
      <w:marLeft w:val="0"/>
      <w:marRight w:val="0"/>
      <w:marTop w:val="0"/>
      <w:marBottom w:val="0"/>
      <w:divBdr>
        <w:top w:val="none" w:sz="0" w:space="0" w:color="auto"/>
        <w:left w:val="none" w:sz="0" w:space="0" w:color="auto"/>
        <w:bottom w:val="none" w:sz="0" w:space="0" w:color="auto"/>
        <w:right w:val="none" w:sz="0" w:space="0" w:color="auto"/>
      </w:divBdr>
    </w:div>
    <w:div w:id="962687177">
      <w:bodyDiv w:val="1"/>
      <w:marLeft w:val="0"/>
      <w:marRight w:val="0"/>
      <w:marTop w:val="0"/>
      <w:marBottom w:val="0"/>
      <w:divBdr>
        <w:top w:val="none" w:sz="0" w:space="0" w:color="auto"/>
        <w:left w:val="none" w:sz="0" w:space="0" w:color="auto"/>
        <w:bottom w:val="none" w:sz="0" w:space="0" w:color="auto"/>
        <w:right w:val="none" w:sz="0" w:space="0" w:color="auto"/>
      </w:divBdr>
    </w:div>
    <w:div w:id="965502849">
      <w:bodyDiv w:val="1"/>
      <w:marLeft w:val="0"/>
      <w:marRight w:val="0"/>
      <w:marTop w:val="0"/>
      <w:marBottom w:val="0"/>
      <w:divBdr>
        <w:top w:val="none" w:sz="0" w:space="0" w:color="auto"/>
        <w:left w:val="none" w:sz="0" w:space="0" w:color="auto"/>
        <w:bottom w:val="none" w:sz="0" w:space="0" w:color="auto"/>
        <w:right w:val="none" w:sz="0" w:space="0" w:color="auto"/>
      </w:divBdr>
    </w:div>
    <w:div w:id="973408903">
      <w:bodyDiv w:val="1"/>
      <w:marLeft w:val="0"/>
      <w:marRight w:val="0"/>
      <w:marTop w:val="0"/>
      <w:marBottom w:val="0"/>
      <w:divBdr>
        <w:top w:val="none" w:sz="0" w:space="0" w:color="auto"/>
        <w:left w:val="none" w:sz="0" w:space="0" w:color="auto"/>
        <w:bottom w:val="none" w:sz="0" w:space="0" w:color="auto"/>
        <w:right w:val="none" w:sz="0" w:space="0" w:color="auto"/>
      </w:divBdr>
    </w:div>
    <w:div w:id="974749262">
      <w:bodyDiv w:val="1"/>
      <w:marLeft w:val="0"/>
      <w:marRight w:val="0"/>
      <w:marTop w:val="0"/>
      <w:marBottom w:val="0"/>
      <w:divBdr>
        <w:top w:val="none" w:sz="0" w:space="0" w:color="auto"/>
        <w:left w:val="none" w:sz="0" w:space="0" w:color="auto"/>
        <w:bottom w:val="none" w:sz="0" w:space="0" w:color="auto"/>
        <w:right w:val="none" w:sz="0" w:space="0" w:color="auto"/>
      </w:divBdr>
    </w:div>
    <w:div w:id="975185261">
      <w:bodyDiv w:val="1"/>
      <w:marLeft w:val="0"/>
      <w:marRight w:val="0"/>
      <w:marTop w:val="0"/>
      <w:marBottom w:val="0"/>
      <w:divBdr>
        <w:top w:val="none" w:sz="0" w:space="0" w:color="auto"/>
        <w:left w:val="none" w:sz="0" w:space="0" w:color="auto"/>
        <w:bottom w:val="none" w:sz="0" w:space="0" w:color="auto"/>
        <w:right w:val="none" w:sz="0" w:space="0" w:color="auto"/>
      </w:divBdr>
    </w:div>
    <w:div w:id="978729205">
      <w:bodyDiv w:val="1"/>
      <w:marLeft w:val="0"/>
      <w:marRight w:val="0"/>
      <w:marTop w:val="0"/>
      <w:marBottom w:val="0"/>
      <w:divBdr>
        <w:top w:val="none" w:sz="0" w:space="0" w:color="auto"/>
        <w:left w:val="none" w:sz="0" w:space="0" w:color="auto"/>
        <w:bottom w:val="none" w:sz="0" w:space="0" w:color="auto"/>
        <w:right w:val="none" w:sz="0" w:space="0" w:color="auto"/>
      </w:divBdr>
    </w:div>
    <w:div w:id="980884327">
      <w:bodyDiv w:val="1"/>
      <w:marLeft w:val="0"/>
      <w:marRight w:val="0"/>
      <w:marTop w:val="0"/>
      <w:marBottom w:val="0"/>
      <w:divBdr>
        <w:top w:val="none" w:sz="0" w:space="0" w:color="auto"/>
        <w:left w:val="none" w:sz="0" w:space="0" w:color="auto"/>
        <w:bottom w:val="none" w:sz="0" w:space="0" w:color="auto"/>
        <w:right w:val="none" w:sz="0" w:space="0" w:color="auto"/>
      </w:divBdr>
    </w:div>
    <w:div w:id="983779496">
      <w:bodyDiv w:val="1"/>
      <w:marLeft w:val="0"/>
      <w:marRight w:val="0"/>
      <w:marTop w:val="0"/>
      <w:marBottom w:val="0"/>
      <w:divBdr>
        <w:top w:val="none" w:sz="0" w:space="0" w:color="auto"/>
        <w:left w:val="none" w:sz="0" w:space="0" w:color="auto"/>
        <w:bottom w:val="none" w:sz="0" w:space="0" w:color="auto"/>
        <w:right w:val="none" w:sz="0" w:space="0" w:color="auto"/>
      </w:divBdr>
    </w:div>
    <w:div w:id="986084012">
      <w:bodyDiv w:val="1"/>
      <w:marLeft w:val="0"/>
      <w:marRight w:val="0"/>
      <w:marTop w:val="0"/>
      <w:marBottom w:val="0"/>
      <w:divBdr>
        <w:top w:val="none" w:sz="0" w:space="0" w:color="auto"/>
        <w:left w:val="none" w:sz="0" w:space="0" w:color="auto"/>
        <w:bottom w:val="none" w:sz="0" w:space="0" w:color="auto"/>
        <w:right w:val="none" w:sz="0" w:space="0" w:color="auto"/>
      </w:divBdr>
    </w:div>
    <w:div w:id="987243296">
      <w:bodyDiv w:val="1"/>
      <w:marLeft w:val="0"/>
      <w:marRight w:val="0"/>
      <w:marTop w:val="0"/>
      <w:marBottom w:val="0"/>
      <w:divBdr>
        <w:top w:val="none" w:sz="0" w:space="0" w:color="auto"/>
        <w:left w:val="none" w:sz="0" w:space="0" w:color="auto"/>
        <w:bottom w:val="none" w:sz="0" w:space="0" w:color="auto"/>
        <w:right w:val="none" w:sz="0" w:space="0" w:color="auto"/>
      </w:divBdr>
    </w:div>
    <w:div w:id="988217658">
      <w:bodyDiv w:val="1"/>
      <w:marLeft w:val="0"/>
      <w:marRight w:val="0"/>
      <w:marTop w:val="0"/>
      <w:marBottom w:val="0"/>
      <w:divBdr>
        <w:top w:val="none" w:sz="0" w:space="0" w:color="auto"/>
        <w:left w:val="none" w:sz="0" w:space="0" w:color="auto"/>
        <w:bottom w:val="none" w:sz="0" w:space="0" w:color="auto"/>
        <w:right w:val="none" w:sz="0" w:space="0" w:color="auto"/>
      </w:divBdr>
    </w:div>
    <w:div w:id="992030251">
      <w:bodyDiv w:val="1"/>
      <w:marLeft w:val="0"/>
      <w:marRight w:val="0"/>
      <w:marTop w:val="0"/>
      <w:marBottom w:val="0"/>
      <w:divBdr>
        <w:top w:val="none" w:sz="0" w:space="0" w:color="auto"/>
        <w:left w:val="none" w:sz="0" w:space="0" w:color="auto"/>
        <w:bottom w:val="none" w:sz="0" w:space="0" w:color="auto"/>
        <w:right w:val="none" w:sz="0" w:space="0" w:color="auto"/>
      </w:divBdr>
    </w:div>
    <w:div w:id="996036857">
      <w:bodyDiv w:val="1"/>
      <w:marLeft w:val="0"/>
      <w:marRight w:val="0"/>
      <w:marTop w:val="0"/>
      <w:marBottom w:val="0"/>
      <w:divBdr>
        <w:top w:val="none" w:sz="0" w:space="0" w:color="auto"/>
        <w:left w:val="none" w:sz="0" w:space="0" w:color="auto"/>
        <w:bottom w:val="none" w:sz="0" w:space="0" w:color="auto"/>
        <w:right w:val="none" w:sz="0" w:space="0" w:color="auto"/>
      </w:divBdr>
    </w:div>
    <w:div w:id="999308253">
      <w:bodyDiv w:val="1"/>
      <w:marLeft w:val="0"/>
      <w:marRight w:val="0"/>
      <w:marTop w:val="0"/>
      <w:marBottom w:val="0"/>
      <w:divBdr>
        <w:top w:val="none" w:sz="0" w:space="0" w:color="auto"/>
        <w:left w:val="none" w:sz="0" w:space="0" w:color="auto"/>
        <w:bottom w:val="none" w:sz="0" w:space="0" w:color="auto"/>
        <w:right w:val="none" w:sz="0" w:space="0" w:color="auto"/>
      </w:divBdr>
    </w:div>
    <w:div w:id="999966675">
      <w:bodyDiv w:val="1"/>
      <w:marLeft w:val="0"/>
      <w:marRight w:val="0"/>
      <w:marTop w:val="0"/>
      <w:marBottom w:val="0"/>
      <w:divBdr>
        <w:top w:val="none" w:sz="0" w:space="0" w:color="auto"/>
        <w:left w:val="none" w:sz="0" w:space="0" w:color="auto"/>
        <w:bottom w:val="none" w:sz="0" w:space="0" w:color="auto"/>
        <w:right w:val="none" w:sz="0" w:space="0" w:color="auto"/>
      </w:divBdr>
    </w:div>
    <w:div w:id="1003970377">
      <w:bodyDiv w:val="1"/>
      <w:marLeft w:val="0"/>
      <w:marRight w:val="0"/>
      <w:marTop w:val="0"/>
      <w:marBottom w:val="0"/>
      <w:divBdr>
        <w:top w:val="none" w:sz="0" w:space="0" w:color="auto"/>
        <w:left w:val="none" w:sz="0" w:space="0" w:color="auto"/>
        <w:bottom w:val="none" w:sz="0" w:space="0" w:color="auto"/>
        <w:right w:val="none" w:sz="0" w:space="0" w:color="auto"/>
      </w:divBdr>
    </w:div>
    <w:div w:id="1006788283">
      <w:bodyDiv w:val="1"/>
      <w:marLeft w:val="0"/>
      <w:marRight w:val="0"/>
      <w:marTop w:val="0"/>
      <w:marBottom w:val="0"/>
      <w:divBdr>
        <w:top w:val="none" w:sz="0" w:space="0" w:color="auto"/>
        <w:left w:val="none" w:sz="0" w:space="0" w:color="auto"/>
        <w:bottom w:val="none" w:sz="0" w:space="0" w:color="auto"/>
        <w:right w:val="none" w:sz="0" w:space="0" w:color="auto"/>
      </w:divBdr>
    </w:div>
    <w:div w:id="1007097545">
      <w:bodyDiv w:val="1"/>
      <w:marLeft w:val="0"/>
      <w:marRight w:val="0"/>
      <w:marTop w:val="0"/>
      <w:marBottom w:val="0"/>
      <w:divBdr>
        <w:top w:val="none" w:sz="0" w:space="0" w:color="auto"/>
        <w:left w:val="none" w:sz="0" w:space="0" w:color="auto"/>
        <w:bottom w:val="none" w:sz="0" w:space="0" w:color="auto"/>
        <w:right w:val="none" w:sz="0" w:space="0" w:color="auto"/>
      </w:divBdr>
    </w:div>
    <w:div w:id="1010714474">
      <w:bodyDiv w:val="1"/>
      <w:marLeft w:val="0"/>
      <w:marRight w:val="0"/>
      <w:marTop w:val="0"/>
      <w:marBottom w:val="0"/>
      <w:divBdr>
        <w:top w:val="none" w:sz="0" w:space="0" w:color="auto"/>
        <w:left w:val="none" w:sz="0" w:space="0" w:color="auto"/>
        <w:bottom w:val="none" w:sz="0" w:space="0" w:color="auto"/>
        <w:right w:val="none" w:sz="0" w:space="0" w:color="auto"/>
      </w:divBdr>
    </w:div>
    <w:div w:id="1011840400">
      <w:bodyDiv w:val="1"/>
      <w:marLeft w:val="0"/>
      <w:marRight w:val="0"/>
      <w:marTop w:val="0"/>
      <w:marBottom w:val="0"/>
      <w:divBdr>
        <w:top w:val="none" w:sz="0" w:space="0" w:color="auto"/>
        <w:left w:val="none" w:sz="0" w:space="0" w:color="auto"/>
        <w:bottom w:val="none" w:sz="0" w:space="0" w:color="auto"/>
        <w:right w:val="none" w:sz="0" w:space="0" w:color="auto"/>
      </w:divBdr>
    </w:div>
    <w:div w:id="1021396909">
      <w:bodyDiv w:val="1"/>
      <w:marLeft w:val="0"/>
      <w:marRight w:val="0"/>
      <w:marTop w:val="0"/>
      <w:marBottom w:val="0"/>
      <w:divBdr>
        <w:top w:val="none" w:sz="0" w:space="0" w:color="auto"/>
        <w:left w:val="none" w:sz="0" w:space="0" w:color="auto"/>
        <w:bottom w:val="none" w:sz="0" w:space="0" w:color="auto"/>
        <w:right w:val="none" w:sz="0" w:space="0" w:color="auto"/>
      </w:divBdr>
    </w:div>
    <w:div w:id="1024863580">
      <w:bodyDiv w:val="1"/>
      <w:marLeft w:val="0"/>
      <w:marRight w:val="0"/>
      <w:marTop w:val="0"/>
      <w:marBottom w:val="0"/>
      <w:divBdr>
        <w:top w:val="none" w:sz="0" w:space="0" w:color="auto"/>
        <w:left w:val="none" w:sz="0" w:space="0" w:color="auto"/>
        <w:bottom w:val="none" w:sz="0" w:space="0" w:color="auto"/>
        <w:right w:val="none" w:sz="0" w:space="0" w:color="auto"/>
      </w:divBdr>
    </w:div>
    <w:div w:id="1025522630">
      <w:bodyDiv w:val="1"/>
      <w:marLeft w:val="0"/>
      <w:marRight w:val="0"/>
      <w:marTop w:val="0"/>
      <w:marBottom w:val="0"/>
      <w:divBdr>
        <w:top w:val="none" w:sz="0" w:space="0" w:color="auto"/>
        <w:left w:val="none" w:sz="0" w:space="0" w:color="auto"/>
        <w:bottom w:val="none" w:sz="0" w:space="0" w:color="auto"/>
        <w:right w:val="none" w:sz="0" w:space="0" w:color="auto"/>
      </w:divBdr>
    </w:div>
    <w:div w:id="1026326065">
      <w:bodyDiv w:val="1"/>
      <w:marLeft w:val="0"/>
      <w:marRight w:val="0"/>
      <w:marTop w:val="0"/>
      <w:marBottom w:val="0"/>
      <w:divBdr>
        <w:top w:val="none" w:sz="0" w:space="0" w:color="auto"/>
        <w:left w:val="none" w:sz="0" w:space="0" w:color="auto"/>
        <w:bottom w:val="none" w:sz="0" w:space="0" w:color="auto"/>
        <w:right w:val="none" w:sz="0" w:space="0" w:color="auto"/>
      </w:divBdr>
    </w:div>
    <w:div w:id="1027561951">
      <w:bodyDiv w:val="1"/>
      <w:marLeft w:val="0"/>
      <w:marRight w:val="0"/>
      <w:marTop w:val="0"/>
      <w:marBottom w:val="0"/>
      <w:divBdr>
        <w:top w:val="none" w:sz="0" w:space="0" w:color="auto"/>
        <w:left w:val="none" w:sz="0" w:space="0" w:color="auto"/>
        <w:bottom w:val="none" w:sz="0" w:space="0" w:color="auto"/>
        <w:right w:val="none" w:sz="0" w:space="0" w:color="auto"/>
      </w:divBdr>
    </w:div>
    <w:div w:id="1032192761">
      <w:bodyDiv w:val="1"/>
      <w:marLeft w:val="0"/>
      <w:marRight w:val="0"/>
      <w:marTop w:val="0"/>
      <w:marBottom w:val="0"/>
      <w:divBdr>
        <w:top w:val="none" w:sz="0" w:space="0" w:color="auto"/>
        <w:left w:val="none" w:sz="0" w:space="0" w:color="auto"/>
        <w:bottom w:val="none" w:sz="0" w:space="0" w:color="auto"/>
        <w:right w:val="none" w:sz="0" w:space="0" w:color="auto"/>
      </w:divBdr>
    </w:div>
    <w:div w:id="1033311278">
      <w:bodyDiv w:val="1"/>
      <w:marLeft w:val="0"/>
      <w:marRight w:val="0"/>
      <w:marTop w:val="0"/>
      <w:marBottom w:val="0"/>
      <w:divBdr>
        <w:top w:val="none" w:sz="0" w:space="0" w:color="auto"/>
        <w:left w:val="none" w:sz="0" w:space="0" w:color="auto"/>
        <w:bottom w:val="none" w:sz="0" w:space="0" w:color="auto"/>
        <w:right w:val="none" w:sz="0" w:space="0" w:color="auto"/>
      </w:divBdr>
    </w:div>
    <w:div w:id="1033843416">
      <w:bodyDiv w:val="1"/>
      <w:marLeft w:val="0"/>
      <w:marRight w:val="0"/>
      <w:marTop w:val="0"/>
      <w:marBottom w:val="0"/>
      <w:divBdr>
        <w:top w:val="none" w:sz="0" w:space="0" w:color="auto"/>
        <w:left w:val="none" w:sz="0" w:space="0" w:color="auto"/>
        <w:bottom w:val="none" w:sz="0" w:space="0" w:color="auto"/>
        <w:right w:val="none" w:sz="0" w:space="0" w:color="auto"/>
      </w:divBdr>
    </w:div>
    <w:div w:id="1034766197">
      <w:bodyDiv w:val="1"/>
      <w:marLeft w:val="0"/>
      <w:marRight w:val="0"/>
      <w:marTop w:val="0"/>
      <w:marBottom w:val="0"/>
      <w:divBdr>
        <w:top w:val="none" w:sz="0" w:space="0" w:color="auto"/>
        <w:left w:val="none" w:sz="0" w:space="0" w:color="auto"/>
        <w:bottom w:val="none" w:sz="0" w:space="0" w:color="auto"/>
        <w:right w:val="none" w:sz="0" w:space="0" w:color="auto"/>
      </w:divBdr>
    </w:div>
    <w:div w:id="1043797765">
      <w:bodyDiv w:val="1"/>
      <w:marLeft w:val="0"/>
      <w:marRight w:val="0"/>
      <w:marTop w:val="0"/>
      <w:marBottom w:val="0"/>
      <w:divBdr>
        <w:top w:val="none" w:sz="0" w:space="0" w:color="auto"/>
        <w:left w:val="none" w:sz="0" w:space="0" w:color="auto"/>
        <w:bottom w:val="none" w:sz="0" w:space="0" w:color="auto"/>
        <w:right w:val="none" w:sz="0" w:space="0" w:color="auto"/>
      </w:divBdr>
    </w:div>
    <w:div w:id="1050301196">
      <w:bodyDiv w:val="1"/>
      <w:marLeft w:val="0"/>
      <w:marRight w:val="0"/>
      <w:marTop w:val="0"/>
      <w:marBottom w:val="0"/>
      <w:divBdr>
        <w:top w:val="none" w:sz="0" w:space="0" w:color="auto"/>
        <w:left w:val="none" w:sz="0" w:space="0" w:color="auto"/>
        <w:bottom w:val="none" w:sz="0" w:space="0" w:color="auto"/>
        <w:right w:val="none" w:sz="0" w:space="0" w:color="auto"/>
      </w:divBdr>
    </w:div>
    <w:div w:id="1051806160">
      <w:bodyDiv w:val="1"/>
      <w:marLeft w:val="0"/>
      <w:marRight w:val="0"/>
      <w:marTop w:val="0"/>
      <w:marBottom w:val="0"/>
      <w:divBdr>
        <w:top w:val="none" w:sz="0" w:space="0" w:color="auto"/>
        <w:left w:val="none" w:sz="0" w:space="0" w:color="auto"/>
        <w:bottom w:val="none" w:sz="0" w:space="0" w:color="auto"/>
        <w:right w:val="none" w:sz="0" w:space="0" w:color="auto"/>
      </w:divBdr>
    </w:div>
    <w:div w:id="1057096122">
      <w:bodyDiv w:val="1"/>
      <w:marLeft w:val="0"/>
      <w:marRight w:val="0"/>
      <w:marTop w:val="0"/>
      <w:marBottom w:val="0"/>
      <w:divBdr>
        <w:top w:val="none" w:sz="0" w:space="0" w:color="auto"/>
        <w:left w:val="none" w:sz="0" w:space="0" w:color="auto"/>
        <w:bottom w:val="none" w:sz="0" w:space="0" w:color="auto"/>
        <w:right w:val="none" w:sz="0" w:space="0" w:color="auto"/>
      </w:divBdr>
    </w:div>
    <w:div w:id="1060666542">
      <w:bodyDiv w:val="1"/>
      <w:marLeft w:val="0"/>
      <w:marRight w:val="0"/>
      <w:marTop w:val="0"/>
      <w:marBottom w:val="0"/>
      <w:divBdr>
        <w:top w:val="none" w:sz="0" w:space="0" w:color="auto"/>
        <w:left w:val="none" w:sz="0" w:space="0" w:color="auto"/>
        <w:bottom w:val="none" w:sz="0" w:space="0" w:color="auto"/>
        <w:right w:val="none" w:sz="0" w:space="0" w:color="auto"/>
      </w:divBdr>
    </w:div>
    <w:div w:id="1060909952">
      <w:bodyDiv w:val="1"/>
      <w:marLeft w:val="0"/>
      <w:marRight w:val="0"/>
      <w:marTop w:val="0"/>
      <w:marBottom w:val="0"/>
      <w:divBdr>
        <w:top w:val="none" w:sz="0" w:space="0" w:color="auto"/>
        <w:left w:val="none" w:sz="0" w:space="0" w:color="auto"/>
        <w:bottom w:val="none" w:sz="0" w:space="0" w:color="auto"/>
        <w:right w:val="none" w:sz="0" w:space="0" w:color="auto"/>
      </w:divBdr>
    </w:div>
    <w:div w:id="1062605959">
      <w:bodyDiv w:val="1"/>
      <w:marLeft w:val="0"/>
      <w:marRight w:val="0"/>
      <w:marTop w:val="0"/>
      <w:marBottom w:val="0"/>
      <w:divBdr>
        <w:top w:val="none" w:sz="0" w:space="0" w:color="auto"/>
        <w:left w:val="none" w:sz="0" w:space="0" w:color="auto"/>
        <w:bottom w:val="none" w:sz="0" w:space="0" w:color="auto"/>
        <w:right w:val="none" w:sz="0" w:space="0" w:color="auto"/>
      </w:divBdr>
    </w:div>
    <w:div w:id="1065958506">
      <w:bodyDiv w:val="1"/>
      <w:marLeft w:val="0"/>
      <w:marRight w:val="0"/>
      <w:marTop w:val="0"/>
      <w:marBottom w:val="0"/>
      <w:divBdr>
        <w:top w:val="none" w:sz="0" w:space="0" w:color="auto"/>
        <w:left w:val="none" w:sz="0" w:space="0" w:color="auto"/>
        <w:bottom w:val="none" w:sz="0" w:space="0" w:color="auto"/>
        <w:right w:val="none" w:sz="0" w:space="0" w:color="auto"/>
      </w:divBdr>
    </w:div>
    <w:div w:id="1066801023">
      <w:bodyDiv w:val="1"/>
      <w:marLeft w:val="0"/>
      <w:marRight w:val="0"/>
      <w:marTop w:val="0"/>
      <w:marBottom w:val="0"/>
      <w:divBdr>
        <w:top w:val="none" w:sz="0" w:space="0" w:color="auto"/>
        <w:left w:val="none" w:sz="0" w:space="0" w:color="auto"/>
        <w:bottom w:val="none" w:sz="0" w:space="0" w:color="auto"/>
        <w:right w:val="none" w:sz="0" w:space="0" w:color="auto"/>
      </w:divBdr>
    </w:div>
    <w:div w:id="1069883850">
      <w:bodyDiv w:val="1"/>
      <w:marLeft w:val="0"/>
      <w:marRight w:val="0"/>
      <w:marTop w:val="0"/>
      <w:marBottom w:val="0"/>
      <w:divBdr>
        <w:top w:val="none" w:sz="0" w:space="0" w:color="auto"/>
        <w:left w:val="none" w:sz="0" w:space="0" w:color="auto"/>
        <w:bottom w:val="none" w:sz="0" w:space="0" w:color="auto"/>
        <w:right w:val="none" w:sz="0" w:space="0" w:color="auto"/>
      </w:divBdr>
    </w:div>
    <w:div w:id="1072385206">
      <w:bodyDiv w:val="1"/>
      <w:marLeft w:val="0"/>
      <w:marRight w:val="0"/>
      <w:marTop w:val="0"/>
      <w:marBottom w:val="0"/>
      <w:divBdr>
        <w:top w:val="none" w:sz="0" w:space="0" w:color="auto"/>
        <w:left w:val="none" w:sz="0" w:space="0" w:color="auto"/>
        <w:bottom w:val="none" w:sz="0" w:space="0" w:color="auto"/>
        <w:right w:val="none" w:sz="0" w:space="0" w:color="auto"/>
      </w:divBdr>
    </w:div>
    <w:div w:id="1072776607">
      <w:bodyDiv w:val="1"/>
      <w:marLeft w:val="0"/>
      <w:marRight w:val="0"/>
      <w:marTop w:val="0"/>
      <w:marBottom w:val="0"/>
      <w:divBdr>
        <w:top w:val="none" w:sz="0" w:space="0" w:color="auto"/>
        <w:left w:val="none" w:sz="0" w:space="0" w:color="auto"/>
        <w:bottom w:val="none" w:sz="0" w:space="0" w:color="auto"/>
        <w:right w:val="none" w:sz="0" w:space="0" w:color="auto"/>
      </w:divBdr>
    </w:div>
    <w:div w:id="1072853071">
      <w:bodyDiv w:val="1"/>
      <w:marLeft w:val="0"/>
      <w:marRight w:val="0"/>
      <w:marTop w:val="0"/>
      <w:marBottom w:val="0"/>
      <w:divBdr>
        <w:top w:val="none" w:sz="0" w:space="0" w:color="auto"/>
        <w:left w:val="none" w:sz="0" w:space="0" w:color="auto"/>
        <w:bottom w:val="none" w:sz="0" w:space="0" w:color="auto"/>
        <w:right w:val="none" w:sz="0" w:space="0" w:color="auto"/>
      </w:divBdr>
    </w:div>
    <w:div w:id="1083800141">
      <w:bodyDiv w:val="1"/>
      <w:marLeft w:val="0"/>
      <w:marRight w:val="0"/>
      <w:marTop w:val="0"/>
      <w:marBottom w:val="0"/>
      <w:divBdr>
        <w:top w:val="none" w:sz="0" w:space="0" w:color="auto"/>
        <w:left w:val="none" w:sz="0" w:space="0" w:color="auto"/>
        <w:bottom w:val="none" w:sz="0" w:space="0" w:color="auto"/>
        <w:right w:val="none" w:sz="0" w:space="0" w:color="auto"/>
      </w:divBdr>
    </w:div>
    <w:div w:id="1083913983">
      <w:bodyDiv w:val="1"/>
      <w:marLeft w:val="0"/>
      <w:marRight w:val="0"/>
      <w:marTop w:val="0"/>
      <w:marBottom w:val="0"/>
      <w:divBdr>
        <w:top w:val="none" w:sz="0" w:space="0" w:color="auto"/>
        <w:left w:val="none" w:sz="0" w:space="0" w:color="auto"/>
        <w:bottom w:val="none" w:sz="0" w:space="0" w:color="auto"/>
        <w:right w:val="none" w:sz="0" w:space="0" w:color="auto"/>
      </w:divBdr>
    </w:div>
    <w:div w:id="1084456390">
      <w:bodyDiv w:val="1"/>
      <w:marLeft w:val="0"/>
      <w:marRight w:val="0"/>
      <w:marTop w:val="0"/>
      <w:marBottom w:val="0"/>
      <w:divBdr>
        <w:top w:val="none" w:sz="0" w:space="0" w:color="auto"/>
        <w:left w:val="none" w:sz="0" w:space="0" w:color="auto"/>
        <w:bottom w:val="none" w:sz="0" w:space="0" w:color="auto"/>
        <w:right w:val="none" w:sz="0" w:space="0" w:color="auto"/>
      </w:divBdr>
    </w:div>
    <w:div w:id="1085034196">
      <w:bodyDiv w:val="1"/>
      <w:marLeft w:val="0"/>
      <w:marRight w:val="0"/>
      <w:marTop w:val="0"/>
      <w:marBottom w:val="0"/>
      <w:divBdr>
        <w:top w:val="none" w:sz="0" w:space="0" w:color="auto"/>
        <w:left w:val="none" w:sz="0" w:space="0" w:color="auto"/>
        <w:bottom w:val="none" w:sz="0" w:space="0" w:color="auto"/>
        <w:right w:val="none" w:sz="0" w:space="0" w:color="auto"/>
      </w:divBdr>
    </w:div>
    <w:div w:id="1086346163">
      <w:bodyDiv w:val="1"/>
      <w:marLeft w:val="0"/>
      <w:marRight w:val="0"/>
      <w:marTop w:val="0"/>
      <w:marBottom w:val="0"/>
      <w:divBdr>
        <w:top w:val="none" w:sz="0" w:space="0" w:color="auto"/>
        <w:left w:val="none" w:sz="0" w:space="0" w:color="auto"/>
        <w:bottom w:val="none" w:sz="0" w:space="0" w:color="auto"/>
        <w:right w:val="none" w:sz="0" w:space="0" w:color="auto"/>
      </w:divBdr>
    </w:div>
    <w:div w:id="1087114720">
      <w:bodyDiv w:val="1"/>
      <w:marLeft w:val="0"/>
      <w:marRight w:val="0"/>
      <w:marTop w:val="0"/>
      <w:marBottom w:val="0"/>
      <w:divBdr>
        <w:top w:val="none" w:sz="0" w:space="0" w:color="auto"/>
        <w:left w:val="none" w:sz="0" w:space="0" w:color="auto"/>
        <w:bottom w:val="none" w:sz="0" w:space="0" w:color="auto"/>
        <w:right w:val="none" w:sz="0" w:space="0" w:color="auto"/>
      </w:divBdr>
    </w:div>
    <w:div w:id="1088234081">
      <w:bodyDiv w:val="1"/>
      <w:marLeft w:val="0"/>
      <w:marRight w:val="0"/>
      <w:marTop w:val="0"/>
      <w:marBottom w:val="0"/>
      <w:divBdr>
        <w:top w:val="none" w:sz="0" w:space="0" w:color="auto"/>
        <w:left w:val="none" w:sz="0" w:space="0" w:color="auto"/>
        <w:bottom w:val="none" w:sz="0" w:space="0" w:color="auto"/>
        <w:right w:val="none" w:sz="0" w:space="0" w:color="auto"/>
      </w:divBdr>
    </w:div>
    <w:div w:id="1088430358">
      <w:bodyDiv w:val="1"/>
      <w:marLeft w:val="0"/>
      <w:marRight w:val="0"/>
      <w:marTop w:val="0"/>
      <w:marBottom w:val="0"/>
      <w:divBdr>
        <w:top w:val="none" w:sz="0" w:space="0" w:color="auto"/>
        <w:left w:val="none" w:sz="0" w:space="0" w:color="auto"/>
        <w:bottom w:val="none" w:sz="0" w:space="0" w:color="auto"/>
        <w:right w:val="none" w:sz="0" w:space="0" w:color="auto"/>
      </w:divBdr>
    </w:div>
    <w:div w:id="1089888036">
      <w:bodyDiv w:val="1"/>
      <w:marLeft w:val="0"/>
      <w:marRight w:val="0"/>
      <w:marTop w:val="0"/>
      <w:marBottom w:val="0"/>
      <w:divBdr>
        <w:top w:val="none" w:sz="0" w:space="0" w:color="auto"/>
        <w:left w:val="none" w:sz="0" w:space="0" w:color="auto"/>
        <w:bottom w:val="none" w:sz="0" w:space="0" w:color="auto"/>
        <w:right w:val="none" w:sz="0" w:space="0" w:color="auto"/>
      </w:divBdr>
    </w:div>
    <w:div w:id="1090539264">
      <w:bodyDiv w:val="1"/>
      <w:marLeft w:val="0"/>
      <w:marRight w:val="0"/>
      <w:marTop w:val="0"/>
      <w:marBottom w:val="0"/>
      <w:divBdr>
        <w:top w:val="none" w:sz="0" w:space="0" w:color="auto"/>
        <w:left w:val="none" w:sz="0" w:space="0" w:color="auto"/>
        <w:bottom w:val="none" w:sz="0" w:space="0" w:color="auto"/>
        <w:right w:val="none" w:sz="0" w:space="0" w:color="auto"/>
      </w:divBdr>
    </w:div>
    <w:div w:id="1094279334">
      <w:bodyDiv w:val="1"/>
      <w:marLeft w:val="0"/>
      <w:marRight w:val="0"/>
      <w:marTop w:val="0"/>
      <w:marBottom w:val="0"/>
      <w:divBdr>
        <w:top w:val="none" w:sz="0" w:space="0" w:color="auto"/>
        <w:left w:val="none" w:sz="0" w:space="0" w:color="auto"/>
        <w:bottom w:val="none" w:sz="0" w:space="0" w:color="auto"/>
        <w:right w:val="none" w:sz="0" w:space="0" w:color="auto"/>
      </w:divBdr>
    </w:div>
    <w:div w:id="1094743481">
      <w:bodyDiv w:val="1"/>
      <w:marLeft w:val="0"/>
      <w:marRight w:val="0"/>
      <w:marTop w:val="0"/>
      <w:marBottom w:val="0"/>
      <w:divBdr>
        <w:top w:val="none" w:sz="0" w:space="0" w:color="auto"/>
        <w:left w:val="none" w:sz="0" w:space="0" w:color="auto"/>
        <w:bottom w:val="none" w:sz="0" w:space="0" w:color="auto"/>
        <w:right w:val="none" w:sz="0" w:space="0" w:color="auto"/>
      </w:divBdr>
    </w:div>
    <w:div w:id="1096751242">
      <w:bodyDiv w:val="1"/>
      <w:marLeft w:val="0"/>
      <w:marRight w:val="0"/>
      <w:marTop w:val="0"/>
      <w:marBottom w:val="0"/>
      <w:divBdr>
        <w:top w:val="none" w:sz="0" w:space="0" w:color="auto"/>
        <w:left w:val="none" w:sz="0" w:space="0" w:color="auto"/>
        <w:bottom w:val="none" w:sz="0" w:space="0" w:color="auto"/>
        <w:right w:val="none" w:sz="0" w:space="0" w:color="auto"/>
      </w:divBdr>
    </w:div>
    <w:div w:id="1098216863">
      <w:bodyDiv w:val="1"/>
      <w:marLeft w:val="0"/>
      <w:marRight w:val="0"/>
      <w:marTop w:val="0"/>
      <w:marBottom w:val="0"/>
      <w:divBdr>
        <w:top w:val="none" w:sz="0" w:space="0" w:color="auto"/>
        <w:left w:val="none" w:sz="0" w:space="0" w:color="auto"/>
        <w:bottom w:val="none" w:sz="0" w:space="0" w:color="auto"/>
        <w:right w:val="none" w:sz="0" w:space="0" w:color="auto"/>
      </w:divBdr>
    </w:div>
    <w:div w:id="1100955425">
      <w:bodyDiv w:val="1"/>
      <w:marLeft w:val="0"/>
      <w:marRight w:val="0"/>
      <w:marTop w:val="0"/>
      <w:marBottom w:val="0"/>
      <w:divBdr>
        <w:top w:val="none" w:sz="0" w:space="0" w:color="auto"/>
        <w:left w:val="none" w:sz="0" w:space="0" w:color="auto"/>
        <w:bottom w:val="none" w:sz="0" w:space="0" w:color="auto"/>
        <w:right w:val="none" w:sz="0" w:space="0" w:color="auto"/>
      </w:divBdr>
    </w:div>
    <w:div w:id="1101148385">
      <w:bodyDiv w:val="1"/>
      <w:marLeft w:val="0"/>
      <w:marRight w:val="0"/>
      <w:marTop w:val="0"/>
      <w:marBottom w:val="0"/>
      <w:divBdr>
        <w:top w:val="none" w:sz="0" w:space="0" w:color="auto"/>
        <w:left w:val="none" w:sz="0" w:space="0" w:color="auto"/>
        <w:bottom w:val="none" w:sz="0" w:space="0" w:color="auto"/>
        <w:right w:val="none" w:sz="0" w:space="0" w:color="auto"/>
      </w:divBdr>
    </w:div>
    <w:div w:id="1107043894">
      <w:bodyDiv w:val="1"/>
      <w:marLeft w:val="0"/>
      <w:marRight w:val="0"/>
      <w:marTop w:val="0"/>
      <w:marBottom w:val="0"/>
      <w:divBdr>
        <w:top w:val="none" w:sz="0" w:space="0" w:color="auto"/>
        <w:left w:val="none" w:sz="0" w:space="0" w:color="auto"/>
        <w:bottom w:val="none" w:sz="0" w:space="0" w:color="auto"/>
        <w:right w:val="none" w:sz="0" w:space="0" w:color="auto"/>
      </w:divBdr>
    </w:div>
    <w:div w:id="1108550302">
      <w:bodyDiv w:val="1"/>
      <w:marLeft w:val="0"/>
      <w:marRight w:val="0"/>
      <w:marTop w:val="0"/>
      <w:marBottom w:val="0"/>
      <w:divBdr>
        <w:top w:val="none" w:sz="0" w:space="0" w:color="auto"/>
        <w:left w:val="none" w:sz="0" w:space="0" w:color="auto"/>
        <w:bottom w:val="none" w:sz="0" w:space="0" w:color="auto"/>
        <w:right w:val="none" w:sz="0" w:space="0" w:color="auto"/>
      </w:divBdr>
    </w:div>
    <w:div w:id="1108770382">
      <w:bodyDiv w:val="1"/>
      <w:marLeft w:val="0"/>
      <w:marRight w:val="0"/>
      <w:marTop w:val="0"/>
      <w:marBottom w:val="0"/>
      <w:divBdr>
        <w:top w:val="none" w:sz="0" w:space="0" w:color="auto"/>
        <w:left w:val="none" w:sz="0" w:space="0" w:color="auto"/>
        <w:bottom w:val="none" w:sz="0" w:space="0" w:color="auto"/>
        <w:right w:val="none" w:sz="0" w:space="0" w:color="auto"/>
      </w:divBdr>
    </w:div>
    <w:div w:id="1109471204">
      <w:bodyDiv w:val="1"/>
      <w:marLeft w:val="0"/>
      <w:marRight w:val="0"/>
      <w:marTop w:val="0"/>
      <w:marBottom w:val="0"/>
      <w:divBdr>
        <w:top w:val="none" w:sz="0" w:space="0" w:color="auto"/>
        <w:left w:val="none" w:sz="0" w:space="0" w:color="auto"/>
        <w:bottom w:val="none" w:sz="0" w:space="0" w:color="auto"/>
        <w:right w:val="none" w:sz="0" w:space="0" w:color="auto"/>
      </w:divBdr>
    </w:div>
    <w:div w:id="1115368004">
      <w:bodyDiv w:val="1"/>
      <w:marLeft w:val="0"/>
      <w:marRight w:val="0"/>
      <w:marTop w:val="0"/>
      <w:marBottom w:val="0"/>
      <w:divBdr>
        <w:top w:val="none" w:sz="0" w:space="0" w:color="auto"/>
        <w:left w:val="none" w:sz="0" w:space="0" w:color="auto"/>
        <w:bottom w:val="none" w:sz="0" w:space="0" w:color="auto"/>
        <w:right w:val="none" w:sz="0" w:space="0" w:color="auto"/>
      </w:divBdr>
    </w:div>
    <w:div w:id="1117870067">
      <w:bodyDiv w:val="1"/>
      <w:marLeft w:val="0"/>
      <w:marRight w:val="0"/>
      <w:marTop w:val="0"/>
      <w:marBottom w:val="0"/>
      <w:divBdr>
        <w:top w:val="none" w:sz="0" w:space="0" w:color="auto"/>
        <w:left w:val="none" w:sz="0" w:space="0" w:color="auto"/>
        <w:bottom w:val="none" w:sz="0" w:space="0" w:color="auto"/>
        <w:right w:val="none" w:sz="0" w:space="0" w:color="auto"/>
      </w:divBdr>
    </w:div>
    <w:div w:id="1118983688">
      <w:bodyDiv w:val="1"/>
      <w:marLeft w:val="0"/>
      <w:marRight w:val="0"/>
      <w:marTop w:val="0"/>
      <w:marBottom w:val="0"/>
      <w:divBdr>
        <w:top w:val="none" w:sz="0" w:space="0" w:color="auto"/>
        <w:left w:val="none" w:sz="0" w:space="0" w:color="auto"/>
        <w:bottom w:val="none" w:sz="0" w:space="0" w:color="auto"/>
        <w:right w:val="none" w:sz="0" w:space="0" w:color="auto"/>
      </w:divBdr>
    </w:div>
    <w:div w:id="1118992536">
      <w:bodyDiv w:val="1"/>
      <w:marLeft w:val="0"/>
      <w:marRight w:val="0"/>
      <w:marTop w:val="0"/>
      <w:marBottom w:val="0"/>
      <w:divBdr>
        <w:top w:val="none" w:sz="0" w:space="0" w:color="auto"/>
        <w:left w:val="none" w:sz="0" w:space="0" w:color="auto"/>
        <w:bottom w:val="none" w:sz="0" w:space="0" w:color="auto"/>
        <w:right w:val="none" w:sz="0" w:space="0" w:color="auto"/>
      </w:divBdr>
    </w:div>
    <w:div w:id="1119298053">
      <w:bodyDiv w:val="1"/>
      <w:marLeft w:val="0"/>
      <w:marRight w:val="0"/>
      <w:marTop w:val="0"/>
      <w:marBottom w:val="0"/>
      <w:divBdr>
        <w:top w:val="none" w:sz="0" w:space="0" w:color="auto"/>
        <w:left w:val="none" w:sz="0" w:space="0" w:color="auto"/>
        <w:bottom w:val="none" w:sz="0" w:space="0" w:color="auto"/>
        <w:right w:val="none" w:sz="0" w:space="0" w:color="auto"/>
      </w:divBdr>
    </w:div>
    <w:div w:id="1124539208">
      <w:bodyDiv w:val="1"/>
      <w:marLeft w:val="0"/>
      <w:marRight w:val="0"/>
      <w:marTop w:val="0"/>
      <w:marBottom w:val="0"/>
      <w:divBdr>
        <w:top w:val="none" w:sz="0" w:space="0" w:color="auto"/>
        <w:left w:val="none" w:sz="0" w:space="0" w:color="auto"/>
        <w:bottom w:val="none" w:sz="0" w:space="0" w:color="auto"/>
        <w:right w:val="none" w:sz="0" w:space="0" w:color="auto"/>
      </w:divBdr>
    </w:div>
    <w:div w:id="1125999973">
      <w:bodyDiv w:val="1"/>
      <w:marLeft w:val="0"/>
      <w:marRight w:val="0"/>
      <w:marTop w:val="0"/>
      <w:marBottom w:val="0"/>
      <w:divBdr>
        <w:top w:val="none" w:sz="0" w:space="0" w:color="auto"/>
        <w:left w:val="none" w:sz="0" w:space="0" w:color="auto"/>
        <w:bottom w:val="none" w:sz="0" w:space="0" w:color="auto"/>
        <w:right w:val="none" w:sz="0" w:space="0" w:color="auto"/>
      </w:divBdr>
    </w:div>
    <w:div w:id="1127427123">
      <w:bodyDiv w:val="1"/>
      <w:marLeft w:val="0"/>
      <w:marRight w:val="0"/>
      <w:marTop w:val="0"/>
      <w:marBottom w:val="0"/>
      <w:divBdr>
        <w:top w:val="none" w:sz="0" w:space="0" w:color="auto"/>
        <w:left w:val="none" w:sz="0" w:space="0" w:color="auto"/>
        <w:bottom w:val="none" w:sz="0" w:space="0" w:color="auto"/>
        <w:right w:val="none" w:sz="0" w:space="0" w:color="auto"/>
      </w:divBdr>
    </w:div>
    <w:div w:id="1131942234">
      <w:bodyDiv w:val="1"/>
      <w:marLeft w:val="0"/>
      <w:marRight w:val="0"/>
      <w:marTop w:val="0"/>
      <w:marBottom w:val="0"/>
      <w:divBdr>
        <w:top w:val="none" w:sz="0" w:space="0" w:color="auto"/>
        <w:left w:val="none" w:sz="0" w:space="0" w:color="auto"/>
        <w:bottom w:val="none" w:sz="0" w:space="0" w:color="auto"/>
        <w:right w:val="none" w:sz="0" w:space="0" w:color="auto"/>
      </w:divBdr>
    </w:div>
    <w:div w:id="1134788099">
      <w:bodyDiv w:val="1"/>
      <w:marLeft w:val="0"/>
      <w:marRight w:val="0"/>
      <w:marTop w:val="0"/>
      <w:marBottom w:val="0"/>
      <w:divBdr>
        <w:top w:val="none" w:sz="0" w:space="0" w:color="auto"/>
        <w:left w:val="none" w:sz="0" w:space="0" w:color="auto"/>
        <w:bottom w:val="none" w:sz="0" w:space="0" w:color="auto"/>
        <w:right w:val="none" w:sz="0" w:space="0" w:color="auto"/>
      </w:divBdr>
    </w:div>
    <w:div w:id="1136337974">
      <w:bodyDiv w:val="1"/>
      <w:marLeft w:val="0"/>
      <w:marRight w:val="0"/>
      <w:marTop w:val="0"/>
      <w:marBottom w:val="0"/>
      <w:divBdr>
        <w:top w:val="none" w:sz="0" w:space="0" w:color="auto"/>
        <w:left w:val="none" w:sz="0" w:space="0" w:color="auto"/>
        <w:bottom w:val="none" w:sz="0" w:space="0" w:color="auto"/>
        <w:right w:val="none" w:sz="0" w:space="0" w:color="auto"/>
      </w:divBdr>
    </w:div>
    <w:div w:id="1143621616">
      <w:bodyDiv w:val="1"/>
      <w:marLeft w:val="0"/>
      <w:marRight w:val="0"/>
      <w:marTop w:val="0"/>
      <w:marBottom w:val="0"/>
      <w:divBdr>
        <w:top w:val="none" w:sz="0" w:space="0" w:color="auto"/>
        <w:left w:val="none" w:sz="0" w:space="0" w:color="auto"/>
        <w:bottom w:val="none" w:sz="0" w:space="0" w:color="auto"/>
        <w:right w:val="none" w:sz="0" w:space="0" w:color="auto"/>
      </w:divBdr>
    </w:div>
    <w:div w:id="1145467686">
      <w:bodyDiv w:val="1"/>
      <w:marLeft w:val="0"/>
      <w:marRight w:val="0"/>
      <w:marTop w:val="0"/>
      <w:marBottom w:val="0"/>
      <w:divBdr>
        <w:top w:val="none" w:sz="0" w:space="0" w:color="auto"/>
        <w:left w:val="none" w:sz="0" w:space="0" w:color="auto"/>
        <w:bottom w:val="none" w:sz="0" w:space="0" w:color="auto"/>
        <w:right w:val="none" w:sz="0" w:space="0" w:color="auto"/>
      </w:divBdr>
    </w:div>
    <w:div w:id="1145588879">
      <w:bodyDiv w:val="1"/>
      <w:marLeft w:val="0"/>
      <w:marRight w:val="0"/>
      <w:marTop w:val="0"/>
      <w:marBottom w:val="0"/>
      <w:divBdr>
        <w:top w:val="none" w:sz="0" w:space="0" w:color="auto"/>
        <w:left w:val="none" w:sz="0" w:space="0" w:color="auto"/>
        <w:bottom w:val="none" w:sz="0" w:space="0" w:color="auto"/>
        <w:right w:val="none" w:sz="0" w:space="0" w:color="auto"/>
      </w:divBdr>
    </w:div>
    <w:div w:id="1146818409">
      <w:bodyDiv w:val="1"/>
      <w:marLeft w:val="0"/>
      <w:marRight w:val="0"/>
      <w:marTop w:val="0"/>
      <w:marBottom w:val="0"/>
      <w:divBdr>
        <w:top w:val="none" w:sz="0" w:space="0" w:color="auto"/>
        <w:left w:val="none" w:sz="0" w:space="0" w:color="auto"/>
        <w:bottom w:val="none" w:sz="0" w:space="0" w:color="auto"/>
        <w:right w:val="none" w:sz="0" w:space="0" w:color="auto"/>
      </w:divBdr>
    </w:div>
    <w:div w:id="1146897770">
      <w:bodyDiv w:val="1"/>
      <w:marLeft w:val="0"/>
      <w:marRight w:val="0"/>
      <w:marTop w:val="0"/>
      <w:marBottom w:val="0"/>
      <w:divBdr>
        <w:top w:val="none" w:sz="0" w:space="0" w:color="auto"/>
        <w:left w:val="none" w:sz="0" w:space="0" w:color="auto"/>
        <w:bottom w:val="none" w:sz="0" w:space="0" w:color="auto"/>
        <w:right w:val="none" w:sz="0" w:space="0" w:color="auto"/>
      </w:divBdr>
    </w:div>
    <w:div w:id="1150292099">
      <w:bodyDiv w:val="1"/>
      <w:marLeft w:val="0"/>
      <w:marRight w:val="0"/>
      <w:marTop w:val="0"/>
      <w:marBottom w:val="0"/>
      <w:divBdr>
        <w:top w:val="none" w:sz="0" w:space="0" w:color="auto"/>
        <w:left w:val="none" w:sz="0" w:space="0" w:color="auto"/>
        <w:bottom w:val="none" w:sz="0" w:space="0" w:color="auto"/>
        <w:right w:val="none" w:sz="0" w:space="0" w:color="auto"/>
      </w:divBdr>
    </w:div>
    <w:div w:id="1150948364">
      <w:bodyDiv w:val="1"/>
      <w:marLeft w:val="0"/>
      <w:marRight w:val="0"/>
      <w:marTop w:val="0"/>
      <w:marBottom w:val="0"/>
      <w:divBdr>
        <w:top w:val="none" w:sz="0" w:space="0" w:color="auto"/>
        <w:left w:val="none" w:sz="0" w:space="0" w:color="auto"/>
        <w:bottom w:val="none" w:sz="0" w:space="0" w:color="auto"/>
        <w:right w:val="none" w:sz="0" w:space="0" w:color="auto"/>
      </w:divBdr>
    </w:div>
    <w:div w:id="1154420022">
      <w:bodyDiv w:val="1"/>
      <w:marLeft w:val="0"/>
      <w:marRight w:val="0"/>
      <w:marTop w:val="0"/>
      <w:marBottom w:val="0"/>
      <w:divBdr>
        <w:top w:val="none" w:sz="0" w:space="0" w:color="auto"/>
        <w:left w:val="none" w:sz="0" w:space="0" w:color="auto"/>
        <w:bottom w:val="none" w:sz="0" w:space="0" w:color="auto"/>
        <w:right w:val="none" w:sz="0" w:space="0" w:color="auto"/>
      </w:divBdr>
    </w:div>
    <w:div w:id="1156721601">
      <w:bodyDiv w:val="1"/>
      <w:marLeft w:val="0"/>
      <w:marRight w:val="0"/>
      <w:marTop w:val="0"/>
      <w:marBottom w:val="0"/>
      <w:divBdr>
        <w:top w:val="none" w:sz="0" w:space="0" w:color="auto"/>
        <w:left w:val="none" w:sz="0" w:space="0" w:color="auto"/>
        <w:bottom w:val="none" w:sz="0" w:space="0" w:color="auto"/>
        <w:right w:val="none" w:sz="0" w:space="0" w:color="auto"/>
      </w:divBdr>
    </w:div>
    <w:div w:id="1158497547">
      <w:bodyDiv w:val="1"/>
      <w:marLeft w:val="0"/>
      <w:marRight w:val="0"/>
      <w:marTop w:val="0"/>
      <w:marBottom w:val="0"/>
      <w:divBdr>
        <w:top w:val="none" w:sz="0" w:space="0" w:color="auto"/>
        <w:left w:val="none" w:sz="0" w:space="0" w:color="auto"/>
        <w:bottom w:val="none" w:sz="0" w:space="0" w:color="auto"/>
        <w:right w:val="none" w:sz="0" w:space="0" w:color="auto"/>
      </w:divBdr>
    </w:div>
    <w:div w:id="1160997152">
      <w:bodyDiv w:val="1"/>
      <w:marLeft w:val="0"/>
      <w:marRight w:val="0"/>
      <w:marTop w:val="0"/>
      <w:marBottom w:val="0"/>
      <w:divBdr>
        <w:top w:val="none" w:sz="0" w:space="0" w:color="auto"/>
        <w:left w:val="none" w:sz="0" w:space="0" w:color="auto"/>
        <w:bottom w:val="none" w:sz="0" w:space="0" w:color="auto"/>
        <w:right w:val="none" w:sz="0" w:space="0" w:color="auto"/>
      </w:divBdr>
    </w:div>
    <w:div w:id="1162741345">
      <w:bodyDiv w:val="1"/>
      <w:marLeft w:val="0"/>
      <w:marRight w:val="0"/>
      <w:marTop w:val="0"/>
      <w:marBottom w:val="0"/>
      <w:divBdr>
        <w:top w:val="none" w:sz="0" w:space="0" w:color="auto"/>
        <w:left w:val="none" w:sz="0" w:space="0" w:color="auto"/>
        <w:bottom w:val="none" w:sz="0" w:space="0" w:color="auto"/>
        <w:right w:val="none" w:sz="0" w:space="0" w:color="auto"/>
      </w:divBdr>
    </w:div>
    <w:div w:id="1163080372">
      <w:bodyDiv w:val="1"/>
      <w:marLeft w:val="0"/>
      <w:marRight w:val="0"/>
      <w:marTop w:val="0"/>
      <w:marBottom w:val="0"/>
      <w:divBdr>
        <w:top w:val="none" w:sz="0" w:space="0" w:color="auto"/>
        <w:left w:val="none" w:sz="0" w:space="0" w:color="auto"/>
        <w:bottom w:val="none" w:sz="0" w:space="0" w:color="auto"/>
        <w:right w:val="none" w:sz="0" w:space="0" w:color="auto"/>
      </w:divBdr>
    </w:div>
    <w:div w:id="1163475732">
      <w:bodyDiv w:val="1"/>
      <w:marLeft w:val="0"/>
      <w:marRight w:val="0"/>
      <w:marTop w:val="0"/>
      <w:marBottom w:val="0"/>
      <w:divBdr>
        <w:top w:val="none" w:sz="0" w:space="0" w:color="auto"/>
        <w:left w:val="none" w:sz="0" w:space="0" w:color="auto"/>
        <w:bottom w:val="none" w:sz="0" w:space="0" w:color="auto"/>
        <w:right w:val="none" w:sz="0" w:space="0" w:color="auto"/>
      </w:divBdr>
    </w:div>
    <w:div w:id="1167942171">
      <w:bodyDiv w:val="1"/>
      <w:marLeft w:val="0"/>
      <w:marRight w:val="0"/>
      <w:marTop w:val="0"/>
      <w:marBottom w:val="0"/>
      <w:divBdr>
        <w:top w:val="none" w:sz="0" w:space="0" w:color="auto"/>
        <w:left w:val="none" w:sz="0" w:space="0" w:color="auto"/>
        <w:bottom w:val="none" w:sz="0" w:space="0" w:color="auto"/>
        <w:right w:val="none" w:sz="0" w:space="0" w:color="auto"/>
      </w:divBdr>
    </w:div>
    <w:div w:id="1168713263">
      <w:bodyDiv w:val="1"/>
      <w:marLeft w:val="0"/>
      <w:marRight w:val="0"/>
      <w:marTop w:val="0"/>
      <w:marBottom w:val="0"/>
      <w:divBdr>
        <w:top w:val="none" w:sz="0" w:space="0" w:color="auto"/>
        <w:left w:val="none" w:sz="0" w:space="0" w:color="auto"/>
        <w:bottom w:val="none" w:sz="0" w:space="0" w:color="auto"/>
        <w:right w:val="none" w:sz="0" w:space="0" w:color="auto"/>
      </w:divBdr>
    </w:div>
    <w:div w:id="1172988773">
      <w:bodyDiv w:val="1"/>
      <w:marLeft w:val="0"/>
      <w:marRight w:val="0"/>
      <w:marTop w:val="0"/>
      <w:marBottom w:val="0"/>
      <w:divBdr>
        <w:top w:val="none" w:sz="0" w:space="0" w:color="auto"/>
        <w:left w:val="none" w:sz="0" w:space="0" w:color="auto"/>
        <w:bottom w:val="none" w:sz="0" w:space="0" w:color="auto"/>
        <w:right w:val="none" w:sz="0" w:space="0" w:color="auto"/>
      </w:divBdr>
    </w:div>
    <w:div w:id="1176841853">
      <w:bodyDiv w:val="1"/>
      <w:marLeft w:val="0"/>
      <w:marRight w:val="0"/>
      <w:marTop w:val="0"/>
      <w:marBottom w:val="0"/>
      <w:divBdr>
        <w:top w:val="none" w:sz="0" w:space="0" w:color="auto"/>
        <w:left w:val="none" w:sz="0" w:space="0" w:color="auto"/>
        <w:bottom w:val="none" w:sz="0" w:space="0" w:color="auto"/>
        <w:right w:val="none" w:sz="0" w:space="0" w:color="auto"/>
      </w:divBdr>
    </w:div>
    <w:div w:id="1178083753">
      <w:bodyDiv w:val="1"/>
      <w:marLeft w:val="0"/>
      <w:marRight w:val="0"/>
      <w:marTop w:val="0"/>
      <w:marBottom w:val="0"/>
      <w:divBdr>
        <w:top w:val="none" w:sz="0" w:space="0" w:color="auto"/>
        <w:left w:val="none" w:sz="0" w:space="0" w:color="auto"/>
        <w:bottom w:val="none" w:sz="0" w:space="0" w:color="auto"/>
        <w:right w:val="none" w:sz="0" w:space="0" w:color="auto"/>
      </w:divBdr>
    </w:div>
    <w:div w:id="1182938481">
      <w:bodyDiv w:val="1"/>
      <w:marLeft w:val="0"/>
      <w:marRight w:val="0"/>
      <w:marTop w:val="0"/>
      <w:marBottom w:val="0"/>
      <w:divBdr>
        <w:top w:val="none" w:sz="0" w:space="0" w:color="auto"/>
        <w:left w:val="none" w:sz="0" w:space="0" w:color="auto"/>
        <w:bottom w:val="none" w:sz="0" w:space="0" w:color="auto"/>
        <w:right w:val="none" w:sz="0" w:space="0" w:color="auto"/>
      </w:divBdr>
    </w:div>
    <w:div w:id="1188834053">
      <w:bodyDiv w:val="1"/>
      <w:marLeft w:val="0"/>
      <w:marRight w:val="0"/>
      <w:marTop w:val="0"/>
      <w:marBottom w:val="0"/>
      <w:divBdr>
        <w:top w:val="none" w:sz="0" w:space="0" w:color="auto"/>
        <w:left w:val="none" w:sz="0" w:space="0" w:color="auto"/>
        <w:bottom w:val="none" w:sz="0" w:space="0" w:color="auto"/>
        <w:right w:val="none" w:sz="0" w:space="0" w:color="auto"/>
      </w:divBdr>
    </w:div>
    <w:div w:id="1189680634">
      <w:bodyDiv w:val="1"/>
      <w:marLeft w:val="0"/>
      <w:marRight w:val="0"/>
      <w:marTop w:val="0"/>
      <w:marBottom w:val="0"/>
      <w:divBdr>
        <w:top w:val="none" w:sz="0" w:space="0" w:color="auto"/>
        <w:left w:val="none" w:sz="0" w:space="0" w:color="auto"/>
        <w:bottom w:val="none" w:sz="0" w:space="0" w:color="auto"/>
        <w:right w:val="none" w:sz="0" w:space="0" w:color="auto"/>
      </w:divBdr>
    </w:div>
    <w:div w:id="1195269639">
      <w:bodyDiv w:val="1"/>
      <w:marLeft w:val="0"/>
      <w:marRight w:val="0"/>
      <w:marTop w:val="0"/>
      <w:marBottom w:val="0"/>
      <w:divBdr>
        <w:top w:val="none" w:sz="0" w:space="0" w:color="auto"/>
        <w:left w:val="none" w:sz="0" w:space="0" w:color="auto"/>
        <w:bottom w:val="none" w:sz="0" w:space="0" w:color="auto"/>
        <w:right w:val="none" w:sz="0" w:space="0" w:color="auto"/>
      </w:divBdr>
    </w:div>
    <w:div w:id="1195775866">
      <w:bodyDiv w:val="1"/>
      <w:marLeft w:val="0"/>
      <w:marRight w:val="0"/>
      <w:marTop w:val="0"/>
      <w:marBottom w:val="0"/>
      <w:divBdr>
        <w:top w:val="none" w:sz="0" w:space="0" w:color="auto"/>
        <w:left w:val="none" w:sz="0" w:space="0" w:color="auto"/>
        <w:bottom w:val="none" w:sz="0" w:space="0" w:color="auto"/>
        <w:right w:val="none" w:sz="0" w:space="0" w:color="auto"/>
      </w:divBdr>
    </w:div>
    <w:div w:id="1195920413">
      <w:bodyDiv w:val="1"/>
      <w:marLeft w:val="0"/>
      <w:marRight w:val="0"/>
      <w:marTop w:val="0"/>
      <w:marBottom w:val="0"/>
      <w:divBdr>
        <w:top w:val="none" w:sz="0" w:space="0" w:color="auto"/>
        <w:left w:val="none" w:sz="0" w:space="0" w:color="auto"/>
        <w:bottom w:val="none" w:sz="0" w:space="0" w:color="auto"/>
        <w:right w:val="none" w:sz="0" w:space="0" w:color="auto"/>
      </w:divBdr>
    </w:div>
    <w:div w:id="1196457032">
      <w:bodyDiv w:val="1"/>
      <w:marLeft w:val="0"/>
      <w:marRight w:val="0"/>
      <w:marTop w:val="0"/>
      <w:marBottom w:val="0"/>
      <w:divBdr>
        <w:top w:val="none" w:sz="0" w:space="0" w:color="auto"/>
        <w:left w:val="none" w:sz="0" w:space="0" w:color="auto"/>
        <w:bottom w:val="none" w:sz="0" w:space="0" w:color="auto"/>
        <w:right w:val="none" w:sz="0" w:space="0" w:color="auto"/>
      </w:divBdr>
    </w:div>
    <w:div w:id="1199128586">
      <w:bodyDiv w:val="1"/>
      <w:marLeft w:val="0"/>
      <w:marRight w:val="0"/>
      <w:marTop w:val="0"/>
      <w:marBottom w:val="0"/>
      <w:divBdr>
        <w:top w:val="none" w:sz="0" w:space="0" w:color="auto"/>
        <w:left w:val="none" w:sz="0" w:space="0" w:color="auto"/>
        <w:bottom w:val="none" w:sz="0" w:space="0" w:color="auto"/>
        <w:right w:val="none" w:sz="0" w:space="0" w:color="auto"/>
      </w:divBdr>
    </w:div>
    <w:div w:id="1199321247">
      <w:bodyDiv w:val="1"/>
      <w:marLeft w:val="0"/>
      <w:marRight w:val="0"/>
      <w:marTop w:val="0"/>
      <w:marBottom w:val="0"/>
      <w:divBdr>
        <w:top w:val="none" w:sz="0" w:space="0" w:color="auto"/>
        <w:left w:val="none" w:sz="0" w:space="0" w:color="auto"/>
        <w:bottom w:val="none" w:sz="0" w:space="0" w:color="auto"/>
        <w:right w:val="none" w:sz="0" w:space="0" w:color="auto"/>
      </w:divBdr>
    </w:div>
    <w:div w:id="1200972271">
      <w:bodyDiv w:val="1"/>
      <w:marLeft w:val="0"/>
      <w:marRight w:val="0"/>
      <w:marTop w:val="0"/>
      <w:marBottom w:val="0"/>
      <w:divBdr>
        <w:top w:val="none" w:sz="0" w:space="0" w:color="auto"/>
        <w:left w:val="none" w:sz="0" w:space="0" w:color="auto"/>
        <w:bottom w:val="none" w:sz="0" w:space="0" w:color="auto"/>
        <w:right w:val="none" w:sz="0" w:space="0" w:color="auto"/>
      </w:divBdr>
    </w:div>
    <w:div w:id="1202325966">
      <w:bodyDiv w:val="1"/>
      <w:marLeft w:val="0"/>
      <w:marRight w:val="0"/>
      <w:marTop w:val="0"/>
      <w:marBottom w:val="0"/>
      <w:divBdr>
        <w:top w:val="none" w:sz="0" w:space="0" w:color="auto"/>
        <w:left w:val="none" w:sz="0" w:space="0" w:color="auto"/>
        <w:bottom w:val="none" w:sz="0" w:space="0" w:color="auto"/>
        <w:right w:val="none" w:sz="0" w:space="0" w:color="auto"/>
      </w:divBdr>
    </w:div>
    <w:div w:id="1202747638">
      <w:bodyDiv w:val="1"/>
      <w:marLeft w:val="0"/>
      <w:marRight w:val="0"/>
      <w:marTop w:val="0"/>
      <w:marBottom w:val="0"/>
      <w:divBdr>
        <w:top w:val="none" w:sz="0" w:space="0" w:color="auto"/>
        <w:left w:val="none" w:sz="0" w:space="0" w:color="auto"/>
        <w:bottom w:val="none" w:sz="0" w:space="0" w:color="auto"/>
        <w:right w:val="none" w:sz="0" w:space="0" w:color="auto"/>
      </w:divBdr>
    </w:div>
    <w:div w:id="1204364149">
      <w:bodyDiv w:val="1"/>
      <w:marLeft w:val="0"/>
      <w:marRight w:val="0"/>
      <w:marTop w:val="0"/>
      <w:marBottom w:val="0"/>
      <w:divBdr>
        <w:top w:val="none" w:sz="0" w:space="0" w:color="auto"/>
        <w:left w:val="none" w:sz="0" w:space="0" w:color="auto"/>
        <w:bottom w:val="none" w:sz="0" w:space="0" w:color="auto"/>
        <w:right w:val="none" w:sz="0" w:space="0" w:color="auto"/>
      </w:divBdr>
    </w:div>
    <w:div w:id="1206789975">
      <w:bodyDiv w:val="1"/>
      <w:marLeft w:val="0"/>
      <w:marRight w:val="0"/>
      <w:marTop w:val="0"/>
      <w:marBottom w:val="0"/>
      <w:divBdr>
        <w:top w:val="none" w:sz="0" w:space="0" w:color="auto"/>
        <w:left w:val="none" w:sz="0" w:space="0" w:color="auto"/>
        <w:bottom w:val="none" w:sz="0" w:space="0" w:color="auto"/>
        <w:right w:val="none" w:sz="0" w:space="0" w:color="auto"/>
      </w:divBdr>
    </w:div>
    <w:div w:id="1211457562">
      <w:bodyDiv w:val="1"/>
      <w:marLeft w:val="0"/>
      <w:marRight w:val="0"/>
      <w:marTop w:val="0"/>
      <w:marBottom w:val="0"/>
      <w:divBdr>
        <w:top w:val="none" w:sz="0" w:space="0" w:color="auto"/>
        <w:left w:val="none" w:sz="0" w:space="0" w:color="auto"/>
        <w:bottom w:val="none" w:sz="0" w:space="0" w:color="auto"/>
        <w:right w:val="none" w:sz="0" w:space="0" w:color="auto"/>
      </w:divBdr>
    </w:div>
    <w:div w:id="1212352028">
      <w:bodyDiv w:val="1"/>
      <w:marLeft w:val="0"/>
      <w:marRight w:val="0"/>
      <w:marTop w:val="0"/>
      <w:marBottom w:val="0"/>
      <w:divBdr>
        <w:top w:val="none" w:sz="0" w:space="0" w:color="auto"/>
        <w:left w:val="none" w:sz="0" w:space="0" w:color="auto"/>
        <w:bottom w:val="none" w:sz="0" w:space="0" w:color="auto"/>
        <w:right w:val="none" w:sz="0" w:space="0" w:color="auto"/>
      </w:divBdr>
    </w:div>
    <w:div w:id="1218399146">
      <w:bodyDiv w:val="1"/>
      <w:marLeft w:val="0"/>
      <w:marRight w:val="0"/>
      <w:marTop w:val="0"/>
      <w:marBottom w:val="0"/>
      <w:divBdr>
        <w:top w:val="none" w:sz="0" w:space="0" w:color="auto"/>
        <w:left w:val="none" w:sz="0" w:space="0" w:color="auto"/>
        <w:bottom w:val="none" w:sz="0" w:space="0" w:color="auto"/>
        <w:right w:val="none" w:sz="0" w:space="0" w:color="auto"/>
      </w:divBdr>
    </w:div>
    <w:div w:id="1228493845">
      <w:bodyDiv w:val="1"/>
      <w:marLeft w:val="0"/>
      <w:marRight w:val="0"/>
      <w:marTop w:val="0"/>
      <w:marBottom w:val="0"/>
      <w:divBdr>
        <w:top w:val="none" w:sz="0" w:space="0" w:color="auto"/>
        <w:left w:val="none" w:sz="0" w:space="0" w:color="auto"/>
        <w:bottom w:val="none" w:sz="0" w:space="0" w:color="auto"/>
        <w:right w:val="none" w:sz="0" w:space="0" w:color="auto"/>
      </w:divBdr>
    </w:div>
    <w:div w:id="1231504513">
      <w:bodyDiv w:val="1"/>
      <w:marLeft w:val="0"/>
      <w:marRight w:val="0"/>
      <w:marTop w:val="0"/>
      <w:marBottom w:val="0"/>
      <w:divBdr>
        <w:top w:val="none" w:sz="0" w:space="0" w:color="auto"/>
        <w:left w:val="none" w:sz="0" w:space="0" w:color="auto"/>
        <w:bottom w:val="none" w:sz="0" w:space="0" w:color="auto"/>
        <w:right w:val="none" w:sz="0" w:space="0" w:color="auto"/>
      </w:divBdr>
    </w:div>
    <w:div w:id="1232810583">
      <w:bodyDiv w:val="1"/>
      <w:marLeft w:val="0"/>
      <w:marRight w:val="0"/>
      <w:marTop w:val="0"/>
      <w:marBottom w:val="0"/>
      <w:divBdr>
        <w:top w:val="none" w:sz="0" w:space="0" w:color="auto"/>
        <w:left w:val="none" w:sz="0" w:space="0" w:color="auto"/>
        <w:bottom w:val="none" w:sz="0" w:space="0" w:color="auto"/>
        <w:right w:val="none" w:sz="0" w:space="0" w:color="auto"/>
      </w:divBdr>
    </w:div>
    <w:div w:id="1235898433">
      <w:bodyDiv w:val="1"/>
      <w:marLeft w:val="0"/>
      <w:marRight w:val="0"/>
      <w:marTop w:val="0"/>
      <w:marBottom w:val="0"/>
      <w:divBdr>
        <w:top w:val="none" w:sz="0" w:space="0" w:color="auto"/>
        <w:left w:val="none" w:sz="0" w:space="0" w:color="auto"/>
        <w:bottom w:val="none" w:sz="0" w:space="0" w:color="auto"/>
        <w:right w:val="none" w:sz="0" w:space="0" w:color="auto"/>
      </w:divBdr>
    </w:div>
    <w:div w:id="1239243451">
      <w:bodyDiv w:val="1"/>
      <w:marLeft w:val="0"/>
      <w:marRight w:val="0"/>
      <w:marTop w:val="0"/>
      <w:marBottom w:val="0"/>
      <w:divBdr>
        <w:top w:val="none" w:sz="0" w:space="0" w:color="auto"/>
        <w:left w:val="none" w:sz="0" w:space="0" w:color="auto"/>
        <w:bottom w:val="none" w:sz="0" w:space="0" w:color="auto"/>
        <w:right w:val="none" w:sz="0" w:space="0" w:color="auto"/>
      </w:divBdr>
    </w:div>
    <w:div w:id="1243641325">
      <w:bodyDiv w:val="1"/>
      <w:marLeft w:val="0"/>
      <w:marRight w:val="0"/>
      <w:marTop w:val="0"/>
      <w:marBottom w:val="0"/>
      <w:divBdr>
        <w:top w:val="none" w:sz="0" w:space="0" w:color="auto"/>
        <w:left w:val="none" w:sz="0" w:space="0" w:color="auto"/>
        <w:bottom w:val="none" w:sz="0" w:space="0" w:color="auto"/>
        <w:right w:val="none" w:sz="0" w:space="0" w:color="auto"/>
      </w:divBdr>
    </w:div>
    <w:div w:id="1244484540">
      <w:bodyDiv w:val="1"/>
      <w:marLeft w:val="0"/>
      <w:marRight w:val="0"/>
      <w:marTop w:val="0"/>
      <w:marBottom w:val="0"/>
      <w:divBdr>
        <w:top w:val="none" w:sz="0" w:space="0" w:color="auto"/>
        <w:left w:val="none" w:sz="0" w:space="0" w:color="auto"/>
        <w:bottom w:val="none" w:sz="0" w:space="0" w:color="auto"/>
        <w:right w:val="none" w:sz="0" w:space="0" w:color="auto"/>
      </w:divBdr>
    </w:div>
    <w:div w:id="1244996773">
      <w:bodyDiv w:val="1"/>
      <w:marLeft w:val="0"/>
      <w:marRight w:val="0"/>
      <w:marTop w:val="0"/>
      <w:marBottom w:val="0"/>
      <w:divBdr>
        <w:top w:val="none" w:sz="0" w:space="0" w:color="auto"/>
        <w:left w:val="none" w:sz="0" w:space="0" w:color="auto"/>
        <w:bottom w:val="none" w:sz="0" w:space="0" w:color="auto"/>
        <w:right w:val="none" w:sz="0" w:space="0" w:color="auto"/>
      </w:divBdr>
    </w:div>
    <w:div w:id="1249844699">
      <w:bodyDiv w:val="1"/>
      <w:marLeft w:val="0"/>
      <w:marRight w:val="0"/>
      <w:marTop w:val="0"/>
      <w:marBottom w:val="0"/>
      <w:divBdr>
        <w:top w:val="none" w:sz="0" w:space="0" w:color="auto"/>
        <w:left w:val="none" w:sz="0" w:space="0" w:color="auto"/>
        <w:bottom w:val="none" w:sz="0" w:space="0" w:color="auto"/>
        <w:right w:val="none" w:sz="0" w:space="0" w:color="auto"/>
      </w:divBdr>
    </w:div>
    <w:div w:id="1251161687">
      <w:bodyDiv w:val="1"/>
      <w:marLeft w:val="0"/>
      <w:marRight w:val="0"/>
      <w:marTop w:val="0"/>
      <w:marBottom w:val="0"/>
      <w:divBdr>
        <w:top w:val="none" w:sz="0" w:space="0" w:color="auto"/>
        <w:left w:val="none" w:sz="0" w:space="0" w:color="auto"/>
        <w:bottom w:val="none" w:sz="0" w:space="0" w:color="auto"/>
        <w:right w:val="none" w:sz="0" w:space="0" w:color="auto"/>
      </w:divBdr>
    </w:div>
    <w:div w:id="1256860372">
      <w:bodyDiv w:val="1"/>
      <w:marLeft w:val="0"/>
      <w:marRight w:val="0"/>
      <w:marTop w:val="0"/>
      <w:marBottom w:val="0"/>
      <w:divBdr>
        <w:top w:val="none" w:sz="0" w:space="0" w:color="auto"/>
        <w:left w:val="none" w:sz="0" w:space="0" w:color="auto"/>
        <w:bottom w:val="none" w:sz="0" w:space="0" w:color="auto"/>
        <w:right w:val="none" w:sz="0" w:space="0" w:color="auto"/>
      </w:divBdr>
    </w:div>
    <w:div w:id="1258056389">
      <w:bodyDiv w:val="1"/>
      <w:marLeft w:val="0"/>
      <w:marRight w:val="0"/>
      <w:marTop w:val="0"/>
      <w:marBottom w:val="0"/>
      <w:divBdr>
        <w:top w:val="none" w:sz="0" w:space="0" w:color="auto"/>
        <w:left w:val="none" w:sz="0" w:space="0" w:color="auto"/>
        <w:bottom w:val="none" w:sz="0" w:space="0" w:color="auto"/>
        <w:right w:val="none" w:sz="0" w:space="0" w:color="auto"/>
      </w:divBdr>
    </w:div>
    <w:div w:id="1262225981">
      <w:bodyDiv w:val="1"/>
      <w:marLeft w:val="0"/>
      <w:marRight w:val="0"/>
      <w:marTop w:val="0"/>
      <w:marBottom w:val="0"/>
      <w:divBdr>
        <w:top w:val="none" w:sz="0" w:space="0" w:color="auto"/>
        <w:left w:val="none" w:sz="0" w:space="0" w:color="auto"/>
        <w:bottom w:val="none" w:sz="0" w:space="0" w:color="auto"/>
        <w:right w:val="none" w:sz="0" w:space="0" w:color="auto"/>
      </w:divBdr>
    </w:div>
    <w:div w:id="1267037133">
      <w:bodyDiv w:val="1"/>
      <w:marLeft w:val="0"/>
      <w:marRight w:val="0"/>
      <w:marTop w:val="0"/>
      <w:marBottom w:val="0"/>
      <w:divBdr>
        <w:top w:val="none" w:sz="0" w:space="0" w:color="auto"/>
        <w:left w:val="none" w:sz="0" w:space="0" w:color="auto"/>
        <w:bottom w:val="none" w:sz="0" w:space="0" w:color="auto"/>
        <w:right w:val="none" w:sz="0" w:space="0" w:color="auto"/>
      </w:divBdr>
    </w:div>
    <w:div w:id="1268344277">
      <w:bodyDiv w:val="1"/>
      <w:marLeft w:val="0"/>
      <w:marRight w:val="0"/>
      <w:marTop w:val="0"/>
      <w:marBottom w:val="0"/>
      <w:divBdr>
        <w:top w:val="none" w:sz="0" w:space="0" w:color="auto"/>
        <w:left w:val="none" w:sz="0" w:space="0" w:color="auto"/>
        <w:bottom w:val="none" w:sz="0" w:space="0" w:color="auto"/>
        <w:right w:val="none" w:sz="0" w:space="0" w:color="auto"/>
      </w:divBdr>
    </w:div>
    <w:div w:id="1269122082">
      <w:bodyDiv w:val="1"/>
      <w:marLeft w:val="0"/>
      <w:marRight w:val="0"/>
      <w:marTop w:val="0"/>
      <w:marBottom w:val="0"/>
      <w:divBdr>
        <w:top w:val="none" w:sz="0" w:space="0" w:color="auto"/>
        <w:left w:val="none" w:sz="0" w:space="0" w:color="auto"/>
        <w:bottom w:val="none" w:sz="0" w:space="0" w:color="auto"/>
        <w:right w:val="none" w:sz="0" w:space="0" w:color="auto"/>
      </w:divBdr>
    </w:div>
    <w:div w:id="1269578749">
      <w:bodyDiv w:val="1"/>
      <w:marLeft w:val="0"/>
      <w:marRight w:val="0"/>
      <w:marTop w:val="0"/>
      <w:marBottom w:val="0"/>
      <w:divBdr>
        <w:top w:val="none" w:sz="0" w:space="0" w:color="auto"/>
        <w:left w:val="none" w:sz="0" w:space="0" w:color="auto"/>
        <w:bottom w:val="none" w:sz="0" w:space="0" w:color="auto"/>
        <w:right w:val="none" w:sz="0" w:space="0" w:color="auto"/>
      </w:divBdr>
    </w:div>
    <w:div w:id="1270770925">
      <w:bodyDiv w:val="1"/>
      <w:marLeft w:val="0"/>
      <w:marRight w:val="0"/>
      <w:marTop w:val="0"/>
      <w:marBottom w:val="0"/>
      <w:divBdr>
        <w:top w:val="none" w:sz="0" w:space="0" w:color="auto"/>
        <w:left w:val="none" w:sz="0" w:space="0" w:color="auto"/>
        <w:bottom w:val="none" w:sz="0" w:space="0" w:color="auto"/>
        <w:right w:val="none" w:sz="0" w:space="0" w:color="auto"/>
      </w:divBdr>
    </w:div>
    <w:div w:id="1273128852">
      <w:bodyDiv w:val="1"/>
      <w:marLeft w:val="0"/>
      <w:marRight w:val="0"/>
      <w:marTop w:val="0"/>
      <w:marBottom w:val="0"/>
      <w:divBdr>
        <w:top w:val="none" w:sz="0" w:space="0" w:color="auto"/>
        <w:left w:val="none" w:sz="0" w:space="0" w:color="auto"/>
        <w:bottom w:val="none" w:sz="0" w:space="0" w:color="auto"/>
        <w:right w:val="none" w:sz="0" w:space="0" w:color="auto"/>
      </w:divBdr>
    </w:div>
    <w:div w:id="1278635374">
      <w:bodyDiv w:val="1"/>
      <w:marLeft w:val="0"/>
      <w:marRight w:val="0"/>
      <w:marTop w:val="0"/>
      <w:marBottom w:val="0"/>
      <w:divBdr>
        <w:top w:val="none" w:sz="0" w:space="0" w:color="auto"/>
        <w:left w:val="none" w:sz="0" w:space="0" w:color="auto"/>
        <w:bottom w:val="none" w:sz="0" w:space="0" w:color="auto"/>
        <w:right w:val="none" w:sz="0" w:space="0" w:color="auto"/>
      </w:divBdr>
    </w:div>
    <w:div w:id="1279024454">
      <w:bodyDiv w:val="1"/>
      <w:marLeft w:val="0"/>
      <w:marRight w:val="0"/>
      <w:marTop w:val="0"/>
      <w:marBottom w:val="0"/>
      <w:divBdr>
        <w:top w:val="none" w:sz="0" w:space="0" w:color="auto"/>
        <w:left w:val="none" w:sz="0" w:space="0" w:color="auto"/>
        <w:bottom w:val="none" w:sz="0" w:space="0" w:color="auto"/>
        <w:right w:val="none" w:sz="0" w:space="0" w:color="auto"/>
      </w:divBdr>
    </w:div>
    <w:div w:id="1282539965">
      <w:bodyDiv w:val="1"/>
      <w:marLeft w:val="0"/>
      <w:marRight w:val="0"/>
      <w:marTop w:val="0"/>
      <w:marBottom w:val="0"/>
      <w:divBdr>
        <w:top w:val="none" w:sz="0" w:space="0" w:color="auto"/>
        <w:left w:val="none" w:sz="0" w:space="0" w:color="auto"/>
        <w:bottom w:val="none" w:sz="0" w:space="0" w:color="auto"/>
        <w:right w:val="none" w:sz="0" w:space="0" w:color="auto"/>
      </w:divBdr>
    </w:div>
    <w:div w:id="1283222660">
      <w:bodyDiv w:val="1"/>
      <w:marLeft w:val="0"/>
      <w:marRight w:val="0"/>
      <w:marTop w:val="0"/>
      <w:marBottom w:val="0"/>
      <w:divBdr>
        <w:top w:val="none" w:sz="0" w:space="0" w:color="auto"/>
        <w:left w:val="none" w:sz="0" w:space="0" w:color="auto"/>
        <w:bottom w:val="none" w:sz="0" w:space="0" w:color="auto"/>
        <w:right w:val="none" w:sz="0" w:space="0" w:color="auto"/>
      </w:divBdr>
    </w:div>
    <w:div w:id="1287463131">
      <w:bodyDiv w:val="1"/>
      <w:marLeft w:val="0"/>
      <w:marRight w:val="0"/>
      <w:marTop w:val="0"/>
      <w:marBottom w:val="0"/>
      <w:divBdr>
        <w:top w:val="none" w:sz="0" w:space="0" w:color="auto"/>
        <w:left w:val="none" w:sz="0" w:space="0" w:color="auto"/>
        <w:bottom w:val="none" w:sz="0" w:space="0" w:color="auto"/>
        <w:right w:val="none" w:sz="0" w:space="0" w:color="auto"/>
      </w:divBdr>
    </w:div>
    <w:div w:id="1288000815">
      <w:bodyDiv w:val="1"/>
      <w:marLeft w:val="0"/>
      <w:marRight w:val="0"/>
      <w:marTop w:val="0"/>
      <w:marBottom w:val="0"/>
      <w:divBdr>
        <w:top w:val="none" w:sz="0" w:space="0" w:color="auto"/>
        <w:left w:val="none" w:sz="0" w:space="0" w:color="auto"/>
        <w:bottom w:val="none" w:sz="0" w:space="0" w:color="auto"/>
        <w:right w:val="none" w:sz="0" w:space="0" w:color="auto"/>
      </w:divBdr>
    </w:div>
    <w:div w:id="1289120188">
      <w:bodyDiv w:val="1"/>
      <w:marLeft w:val="0"/>
      <w:marRight w:val="0"/>
      <w:marTop w:val="0"/>
      <w:marBottom w:val="0"/>
      <w:divBdr>
        <w:top w:val="none" w:sz="0" w:space="0" w:color="auto"/>
        <w:left w:val="none" w:sz="0" w:space="0" w:color="auto"/>
        <w:bottom w:val="none" w:sz="0" w:space="0" w:color="auto"/>
        <w:right w:val="none" w:sz="0" w:space="0" w:color="auto"/>
      </w:divBdr>
    </w:div>
    <w:div w:id="1289160646">
      <w:bodyDiv w:val="1"/>
      <w:marLeft w:val="0"/>
      <w:marRight w:val="0"/>
      <w:marTop w:val="0"/>
      <w:marBottom w:val="0"/>
      <w:divBdr>
        <w:top w:val="none" w:sz="0" w:space="0" w:color="auto"/>
        <w:left w:val="none" w:sz="0" w:space="0" w:color="auto"/>
        <w:bottom w:val="none" w:sz="0" w:space="0" w:color="auto"/>
        <w:right w:val="none" w:sz="0" w:space="0" w:color="auto"/>
      </w:divBdr>
    </w:div>
    <w:div w:id="1290087663">
      <w:bodyDiv w:val="1"/>
      <w:marLeft w:val="0"/>
      <w:marRight w:val="0"/>
      <w:marTop w:val="0"/>
      <w:marBottom w:val="0"/>
      <w:divBdr>
        <w:top w:val="none" w:sz="0" w:space="0" w:color="auto"/>
        <w:left w:val="none" w:sz="0" w:space="0" w:color="auto"/>
        <w:bottom w:val="none" w:sz="0" w:space="0" w:color="auto"/>
        <w:right w:val="none" w:sz="0" w:space="0" w:color="auto"/>
      </w:divBdr>
    </w:div>
    <w:div w:id="1291470096">
      <w:bodyDiv w:val="1"/>
      <w:marLeft w:val="0"/>
      <w:marRight w:val="0"/>
      <w:marTop w:val="0"/>
      <w:marBottom w:val="0"/>
      <w:divBdr>
        <w:top w:val="none" w:sz="0" w:space="0" w:color="auto"/>
        <w:left w:val="none" w:sz="0" w:space="0" w:color="auto"/>
        <w:bottom w:val="none" w:sz="0" w:space="0" w:color="auto"/>
        <w:right w:val="none" w:sz="0" w:space="0" w:color="auto"/>
      </w:divBdr>
    </w:div>
    <w:div w:id="1292397999">
      <w:bodyDiv w:val="1"/>
      <w:marLeft w:val="0"/>
      <w:marRight w:val="0"/>
      <w:marTop w:val="0"/>
      <w:marBottom w:val="0"/>
      <w:divBdr>
        <w:top w:val="none" w:sz="0" w:space="0" w:color="auto"/>
        <w:left w:val="none" w:sz="0" w:space="0" w:color="auto"/>
        <w:bottom w:val="none" w:sz="0" w:space="0" w:color="auto"/>
        <w:right w:val="none" w:sz="0" w:space="0" w:color="auto"/>
      </w:divBdr>
    </w:div>
    <w:div w:id="1293101118">
      <w:bodyDiv w:val="1"/>
      <w:marLeft w:val="0"/>
      <w:marRight w:val="0"/>
      <w:marTop w:val="0"/>
      <w:marBottom w:val="0"/>
      <w:divBdr>
        <w:top w:val="none" w:sz="0" w:space="0" w:color="auto"/>
        <w:left w:val="none" w:sz="0" w:space="0" w:color="auto"/>
        <w:bottom w:val="none" w:sz="0" w:space="0" w:color="auto"/>
        <w:right w:val="none" w:sz="0" w:space="0" w:color="auto"/>
      </w:divBdr>
    </w:div>
    <w:div w:id="1296326104">
      <w:bodyDiv w:val="1"/>
      <w:marLeft w:val="0"/>
      <w:marRight w:val="0"/>
      <w:marTop w:val="0"/>
      <w:marBottom w:val="0"/>
      <w:divBdr>
        <w:top w:val="none" w:sz="0" w:space="0" w:color="auto"/>
        <w:left w:val="none" w:sz="0" w:space="0" w:color="auto"/>
        <w:bottom w:val="none" w:sz="0" w:space="0" w:color="auto"/>
        <w:right w:val="none" w:sz="0" w:space="0" w:color="auto"/>
      </w:divBdr>
    </w:div>
    <w:div w:id="1298729803">
      <w:bodyDiv w:val="1"/>
      <w:marLeft w:val="0"/>
      <w:marRight w:val="0"/>
      <w:marTop w:val="0"/>
      <w:marBottom w:val="0"/>
      <w:divBdr>
        <w:top w:val="none" w:sz="0" w:space="0" w:color="auto"/>
        <w:left w:val="none" w:sz="0" w:space="0" w:color="auto"/>
        <w:bottom w:val="none" w:sz="0" w:space="0" w:color="auto"/>
        <w:right w:val="none" w:sz="0" w:space="0" w:color="auto"/>
      </w:divBdr>
    </w:div>
    <w:div w:id="1304308074">
      <w:bodyDiv w:val="1"/>
      <w:marLeft w:val="0"/>
      <w:marRight w:val="0"/>
      <w:marTop w:val="0"/>
      <w:marBottom w:val="0"/>
      <w:divBdr>
        <w:top w:val="none" w:sz="0" w:space="0" w:color="auto"/>
        <w:left w:val="none" w:sz="0" w:space="0" w:color="auto"/>
        <w:bottom w:val="none" w:sz="0" w:space="0" w:color="auto"/>
        <w:right w:val="none" w:sz="0" w:space="0" w:color="auto"/>
      </w:divBdr>
    </w:div>
    <w:div w:id="1307006739">
      <w:bodyDiv w:val="1"/>
      <w:marLeft w:val="0"/>
      <w:marRight w:val="0"/>
      <w:marTop w:val="0"/>
      <w:marBottom w:val="0"/>
      <w:divBdr>
        <w:top w:val="none" w:sz="0" w:space="0" w:color="auto"/>
        <w:left w:val="none" w:sz="0" w:space="0" w:color="auto"/>
        <w:bottom w:val="none" w:sz="0" w:space="0" w:color="auto"/>
        <w:right w:val="none" w:sz="0" w:space="0" w:color="auto"/>
      </w:divBdr>
    </w:div>
    <w:div w:id="1316106573">
      <w:bodyDiv w:val="1"/>
      <w:marLeft w:val="0"/>
      <w:marRight w:val="0"/>
      <w:marTop w:val="0"/>
      <w:marBottom w:val="0"/>
      <w:divBdr>
        <w:top w:val="none" w:sz="0" w:space="0" w:color="auto"/>
        <w:left w:val="none" w:sz="0" w:space="0" w:color="auto"/>
        <w:bottom w:val="none" w:sz="0" w:space="0" w:color="auto"/>
        <w:right w:val="none" w:sz="0" w:space="0" w:color="auto"/>
      </w:divBdr>
    </w:div>
    <w:div w:id="1316297844">
      <w:bodyDiv w:val="1"/>
      <w:marLeft w:val="0"/>
      <w:marRight w:val="0"/>
      <w:marTop w:val="0"/>
      <w:marBottom w:val="0"/>
      <w:divBdr>
        <w:top w:val="none" w:sz="0" w:space="0" w:color="auto"/>
        <w:left w:val="none" w:sz="0" w:space="0" w:color="auto"/>
        <w:bottom w:val="none" w:sz="0" w:space="0" w:color="auto"/>
        <w:right w:val="none" w:sz="0" w:space="0" w:color="auto"/>
      </w:divBdr>
    </w:div>
    <w:div w:id="1319457194">
      <w:bodyDiv w:val="1"/>
      <w:marLeft w:val="0"/>
      <w:marRight w:val="0"/>
      <w:marTop w:val="0"/>
      <w:marBottom w:val="0"/>
      <w:divBdr>
        <w:top w:val="none" w:sz="0" w:space="0" w:color="auto"/>
        <w:left w:val="none" w:sz="0" w:space="0" w:color="auto"/>
        <w:bottom w:val="none" w:sz="0" w:space="0" w:color="auto"/>
        <w:right w:val="none" w:sz="0" w:space="0" w:color="auto"/>
      </w:divBdr>
    </w:div>
    <w:div w:id="1321469846">
      <w:bodyDiv w:val="1"/>
      <w:marLeft w:val="0"/>
      <w:marRight w:val="0"/>
      <w:marTop w:val="0"/>
      <w:marBottom w:val="0"/>
      <w:divBdr>
        <w:top w:val="none" w:sz="0" w:space="0" w:color="auto"/>
        <w:left w:val="none" w:sz="0" w:space="0" w:color="auto"/>
        <w:bottom w:val="none" w:sz="0" w:space="0" w:color="auto"/>
        <w:right w:val="none" w:sz="0" w:space="0" w:color="auto"/>
      </w:divBdr>
    </w:div>
    <w:div w:id="1322806991">
      <w:bodyDiv w:val="1"/>
      <w:marLeft w:val="0"/>
      <w:marRight w:val="0"/>
      <w:marTop w:val="0"/>
      <w:marBottom w:val="0"/>
      <w:divBdr>
        <w:top w:val="none" w:sz="0" w:space="0" w:color="auto"/>
        <w:left w:val="none" w:sz="0" w:space="0" w:color="auto"/>
        <w:bottom w:val="none" w:sz="0" w:space="0" w:color="auto"/>
        <w:right w:val="none" w:sz="0" w:space="0" w:color="auto"/>
      </w:divBdr>
    </w:div>
    <w:div w:id="1324695823">
      <w:bodyDiv w:val="1"/>
      <w:marLeft w:val="0"/>
      <w:marRight w:val="0"/>
      <w:marTop w:val="0"/>
      <w:marBottom w:val="0"/>
      <w:divBdr>
        <w:top w:val="none" w:sz="0" w:space="0" w:color="auto"/>
        <w:left w:val="none" w:sz="0" w:space="0" w:color="auto"/>
        <w:bottom w:val="none" w:sz="0" w:space="0" w:color="auto"/>
        <w:right w:val="none" w:sz="0" w:space="0" w:color="auto"/>
      </w:divBdr>
    </w:div>
    <w:div w:id="1325628911">
      <w:bodyDiv w:val="1"/>
      <w:marLeft w:val="0"/>
      <w:marRight w:val="0"/>
      <w:marTop w:val="0"/>
      <w:marBottom w:val="0"/>
      <w:divBdr>
        <w:top w:val="none" w:sz="0" w:space="0" w:color="auto"/>
        <w:left w:val="none" w:sz="0" w:space="0" w:color="auto"/>
        <w:bottom w:val="none" w:sz="0" w:space="0" w:color="auto"/>
        <w:right w:val="none" w:sz="0" w:space="0" w:color="auto"/>
      </w:divBdr>
    </w:div>
    <w:div w:id="1326544671">
      <w:bodyDiv w:val="1"/>
      <w:marLeft w:val="0"/>
      <w:marRight w:val="0"/>
      <w:marTop w:val="0"/>
      <w:marBottom w:val="0"/>
      <w:divBdr>
        <w:top w:val="none" w:sz="0" w:space="0" w:color="auto"/>
        <w:left w:val="none" w:sz="0" w:space="0" w:color="auto"/>
        <w:bottom w:val="none" w:sz="0" w:space="0" w:color="auto"/>
        <w:right w:val="none" w:sz="0" w:space="0" w:color="auto"/>
      </w:divBdr>
    </w:div>
    <w:div w:id="1330016248">
      <w:bodyDiv w:val="1"/>
      <w:marLeft w:val="0"/>
      <w:marRight w:val="0"/>
      <w:marTop w:val="0"/>
      <w:marBottom w:val="0"/>
      <w:divBdr>
        <w:top w:val="none" w:sz="0" w:space="0" w:color="auto"/>
        <w:left w:val="none" w:sz="0" w:space="0" w:color="auto"/>
        <w:bottom w:val="none" w:sz="0" w:space="0" w:color="auto"/>
        <w:right w:val="none" w:sz="0" w:space="0" w:color="auto"/>
      </w:divBdr>
    </w:div>
    <w:div w:id="1332099597">
      <w:bodyDiv w:val="1"/>
      <w:marLeft w:val="0"/>
      <w:marRight w:val="0"/>
      <w:marTop w:val="0"/>
      <w:marBottom w:val="0"/>
      <w:divBdr>
        <w:top w:val="none" w:sz="0" w:space="0" w:color="auto"/>
        <w:left w:val="none" w:sz="0" w:space="0" w:color="auto"/>
        <w:bottom w:val="none" w:sz="0" w:space="0" w:color="auto"/>
        <w:right w:val="none" w:sz="0" w:space="0" w:color="auto"/>
      </w:divBdr>
    </w:div>
    <w:div w:id="1338461799">
      <w:bodyDiv w:val="1"/>
      <w:marLeft w:val="0"/>
      <w:marRight w:val="0"/>
      <w:marTop w:val="0"/>
      <w:marBottom w:val="0"/>
      <w:divBdr>
        <w:top w:val="none" w:sz="0" w:space="0" w:color="auto"/>
        <w:left w:val="none" w:sz="0" w:space="0" w:color="auto"/>
        <w:bottom w:val="none" w:sz="0" w:space="0" w:color="auto"/>
        <w:right w:val="none" w:sz="0" w:space="0" w:color="auto"/>
      </w:divBdr>
    </w:div>
    <w:div w:id="1342195041">
      <w:bodyDiv w:val="1"/>
      <w:marLeft w:val="0"/>
      <w:marRight w:val="0"/>
      <w:marTop w:val="0"/>
      <w:marBottom w:val="0"/>
      <w:divBdr>
        <w:top w:val="none" w:sz="0" w:space="0" w:color="auto"/>
        <w:left w:val="none" w:sz="0" w:space="0" w:color="auto"/>
        <w:bottom w:val="none" w:sz="0" w:space="0" w:color="auto"/>
        <w:right w:val="none" w:sz="0" w:space="0" w:color="auto"/>
      </w:divBdr>
    </w:div>
    <w:div w:id="1346983379">
      <w:bodyDiv w:val="1"/>
      <w:marLeft w:val="0"/>
      <w:marRight w:val="0"/>
      <w:marTop w:val="0"/>
      <w:marBottom w:val="0"/>
      <w:divBdr>
        <w:top w:val="none" w:sz="0" w:space="0" w:color="auto"/>
        <w:left w:val="none" w:sz="0" w:space="0" w:color="auto"/>
        <w:bottom w:val="none" w:sz="0" w:space="0" w:color="auto"/>
        <w:right w:val="none" w:sz="0" w:space="0" w:color="auto"/>
      </w:divBdr>
    </w:div>
    <w:div w:id="1348293464">
      <w:bodyDiv w:val="1"/>
      <w:marLeft w:val="0"/>
      <w:marRight w:val="0"/>
      <w:marTop w:val="0"/>
      <w:marBottom w:val="0"/>
      <w:divBdr>
        <w:top w:val="none" w:sz="0" w:space="0" w:color="auto"/>
        <w:left w:val="none" w:sz="0" w:space="0" w:color="auto"/>
        <w:bottom w:val="none" w:sz="0" w:space="0" w:color="auto"/>
        <w:right w:val="none" w:sz="0" w:space="0" w:color="auto"/>
      </w:divBdr>
    </w:div>
    <w:div w:id="1348563288">
      <w:bodyDiv w:val="1"/>
      <w:marLeft w:val="0"/>
      <w:marRight w:val="0"/>
      <w:marTop w:val="0"/>
      <w:marBottom w:val="0"/>
      <w:divBdr>
        <w:top w:val="none" w:sz="0" w:space="0" w:color="auto"/>
        <w:left w:val="none" w:sz="0" w:space="0" w:color="auto"/>
        <w:bottom w:val="none" w:sz="0" w:space="0" w:color="auto"/>
        <w:right w:val="none" w:sz="0" w:space="0" w:color="auto"/>
      </w:divBdr>
    </w:div>
    <w:div w:id="1357924299">
      <w:bodyDiv w:val="1"/>
      <w:marLeft w:val="0"/>
      <w:marRight w:val="0"/>
      <w:marTop w:val="0"/>
      <w:marBottom w:val="0"/>
      <w:divBdr>
        <w:top w:val="none" w:sz="0" w:space="0" w:color="auto"/>
        <w:left w:val="none" w:sz="0" w:space="0" w:color="auto"/>
        <w:bottom w:val="none" w:sz="0" w:space="0" w:color="auto"/>
        <w:right w:val="none" w:sz="0" w:space="0" w:color="auto"/>
      </w:divBdr>
    </w:div>
    <w:div w:id="1360663539">
      <w:bodyDiv w:val="1"/>
      <w:marLeft w:val="0"/>
      <w:marRight w:val="0"/>
      <w:marTop w:val="0"/>
      <w:marBottom w:val="0"/>
      <w:divBdr>
        <w:top w:val="none" w:sz="0" w:space="0" w:color="auto"/>
        <w:left w:val="none" w:sz="0" w:space="0" w:color="auto"/>
        <w:bottom w:val="none" w:sz="0" w:space="0" w:color="auto"/>
        <w:right w:val="none" w:sz="0" w:space="0" w:color="auto"/>
      </w:divBdr>
    </w:div>
    <w:div w:id="1364016213">
      <w:bodyDiv w:val="1"/>
      <w:marLeft w:val="0"/>
      <w:marRight w:val="0"/>
      <w:marTop w:val="0"/>
      <w:marBottom w:val="0"/>
      <w:divBdr>
        <w:top w:val="none" w:sz="0" w:space="0" w:color="auto"/>
        <w:left w:val="none" w:sz="0" w:space="0" w:color="auto"/>
        <w:bottom w:val="none" w:sz="0" w:space="0" w:color="auto"/>
        <w:right w:val="none" w:sz="0" w:space="0" w:color="auto"/>
      </w:divBdr>
    </w:div>
    <w:div w:id="1365793613">
      <w:bodyDiv w:val="1"/>
      <w:marLeft w:val="0"/>
      <w:marRight w:val="0"/>
      <w:marTop w:val="0"/>
      <w:marBottom w:val="0"/>
      <w:divBdr>
        <w:top w:val="none" w:sz="0" w:space="0" w:color="auto"/>
        <w:left w:val="none" w:sz="0" w:space="0" w:color="auto"/>
        <w:bottom w:val="none" w:sz="0" w:space="0" w:color="auto"/>
        <w:right w:val="none" w:sz="0" w:space="0" w:color="auto"/>
      </w:divBdr>
    </w:div>
    <w:div w:id="1369336231">
      <w:bodyDiv w:val="1"/>
      <w:marLeft w:val="0"/>
      <w:marRight w:val="0"/>
      <w:marTop w:val="0"/>
      <w:marBottom w:val="0"/>
      <w:divBdr>
        <w:top w:val="none" w:sz="0" w:space="0" w:color="auto"/>
        <w:left w:val="none" w:sz="0" w:space="0" w:color="auto"/>
        <w:bottom w:val="none" w:sz="0" w:space="0" w:color="auto"/>
        <w:right w:val="none" w:sz="0" w:space="0" w:color="auto"/>
      </w:divBdr>
    </w:div>
    <w:div w:id="1370449098">
      <w:bodyDiv w:val="1"/>
      <w:marLeft w:val="0"/>
      <w:marRight w:val="0"/>
      <w:marTop w:val="0"/>
      <w:marBottom w:val="0"/>
      <w:divBdr>
        <w:top w:val="none" w:sz="0" w:space="0" w:color="auto"/>
        <w:left w:val="none" w:sz="0" w:space="0" w:color="auto"/>
        <w:bottom w:val="none" w:sz="0" w:space="0" w:color="auto"/>
        <w:right w:val="none" w:sz="0" w:space="0" w:color="auto"/>
      </w:divBdr>
    </w:div>
    <w:div w:id="1373460676">
      <w:bodyDiv w:val="1"/>
      <w:marLeft w:val="0"/>
      <w:marRight w:val="0"/>
      <w:marTop w:val="0"/>
      <w:marBottom w:val="0"/>
      <w:divBdr>
        <w:top w:val="none" w:sz="0" w:space="0" w:color="auto"/>
        <w:left w:val="none" w:sz="0" w:space="0" w:color="auto"/>
        <w:bottom w:val="none" w:sz="0" w:space="0" w:color="auto"/>
        <w:right w:val="none" w:sz="0" w:space="0" w:color="auto"/>
      </w:divBdr>
    </w:div>
    <w:div w:id="1373532690">
      <w:bodyDiv w:val="1"/>
      <w:marLeft w:val="0"/>
      <w:marRight w:val="0"/>
      <w:marTop w:val="0"/>
      <w:marBottom w:val="0"/>
      <w:divBdr>
        <w:top w:val="none" w:sz="0" w:space="0" w:color="auto"/>
        <w:left w:val="none" w:sz="0" w:space="0" w:color="auto"/>
        <w:bottom w:val="none" w:sz="0" w:space="0" w:color="auto"/>
        <w:right w:val="none" w:sz="0" w:space="0" w:color="auto"/>
      </w:divBdr>
    </w:div>
    <w:div w:id="1377386324">
      <w:bodyDiv w:val="1"/>
      <w:marLeft w:val="0"/>
      <w:marRight w:val="0"/>
      <w:marTop w:val="0"/>
      <w:marBottom w:val="0"/>
      <w:divBdr>
        <w:top w:val="none" w:sz="0" w:space="0" w:color="auto"/>
        <w:left w:val="none" w:sz="0" w:space="0" w:color="auto"/>
        <w:bottom w:val="none" w:sz="0" w:space="0" w:color="auto"/>
        <w:right w:val="none" w:sz="0" w:space="0" w:color="auto"/>
      </w:divBdr>
    </w:div>
    <w:div w:id="1382973117">
      <w:bodyDiv w:val="1"/>
      <w:marLeft w:val="0"/>
      <w:marRight w:val="0"/>
      <w:marTop w:val="0"/>
      <w:marBottom w:val="0"/>
      <w:divBdr>
        <w:top w:val="none" w:sz="0" w:space="0" w:color="auto"/>
        <w:left w:val="none" w:sz="0" w:space="0" w:color="auto"/>
        <w:bottom w:val="none" w:sz="0" w:space="0" w:color="auto"/>
        <w:right w:val="none" w:sz="0" w:space="0" w:color="auto"/>
      </w:divBdr>
    </w:div>
    <w:div w:id="1385448502">
      <w:bodyDiv w:val="1"/>
      <w:marLeft w:val="0"/>
      <w:marRight w:val="0"/>
      <w:marTop w:val="0"/>
      <w:marBottom w:val="0"/>
      <w:divBdr>
        <w:top w:val="none" w:sz="0" w:space="0" w:color="auto"/>
        <w:left w:val="none" w:sz="0" w:space="0" w:color="auto"/>
        <w:bottom w:val="none" w:sz="0" w:space="0" w:color="auto"/>
        <w:right w:val="none" w:sz="0" w:space="0" w:color="auto"/>
      </w:divBdr>
    </w:div>
    <w:div w:id="1386487878">
      <w:bodyDiv w:val="1"/>
      <w:marLeft w:val="0"/>
      <w:marRight w:val="0"/>
      <w:marTop w:val="0"/>
      <w:marBottom w:val="0"/>
      <w:divBdr>
        <w:top w:val="none" w:sz="0" w:space="0" w:color="auto"/>
        <w:left w:val="none" w:sz="0" w:space="0" w:color="auto"/>
        <w:bottom w:val="none" w:sz="0" w:space="0" w:color="auto"/>
        <w:right w:val="none" w:sz="0" w:space="0" w:color="auto"/>
      </w:divBdr>
    </w:div>
    <w:div w:id="1387607671">
      <w:bodyDiv w:val="1"/>
      <w:marLeft w:val="0"/>
      <w:marRight w:val="0"/>
      <w:marTop w:val="0"/>
      <w:marBottom w:val="0"/>
      <w:divBdr>
        <w:top w:val="none" w:sz="0" w:space="0" w:color="auto"/>
        <w:left w:val="none" w:sz="0" w:space="0" w:color="auto"/>
        <w:bottom w:val="none" w:sz="0" w:space="0" w:color="auto"/>
        <w:right w:val="none" w:sz="0" w:space="0" w:color="auto"/>
      </w:divBdr>
    </w:div>
    <w:div w:id="1387873865">
      <w:bodyDiv w:val="1"/>
      <w:marLeft w:val="0"/>
      <w:marRight w:val="0"/>
      <w:marTop w:val="0"/>
      <w:marBottom w:val="0"/>
      <w:divBdr>
        <w:top w:val="none" w:sz="0" w:space="0" w:color="auto"/>
        <w:left w:val="none" w:sz="0" w:space="0" w:color="auto"/>
        <w:bottom w:val="none" w:sz="0" w:space="0" w:color="auto"/>
        <w:right w:val="none" w:sz="0" w:space="0" w:color="auto"/>
      </w:divBdr>
    </w:div>
    <w:div w:id="1388459214">
      <w:bodyDiv w:val="1"/>
      <w:marLeft w:val="0"/>
      <w:marRight w:val="0"/>
      <w:marTop w:val="0"/>
      <w:marBottom w:val="0"/>
      <w:divBdr>
        <w:top w:val="none" w:sz="0" w:space="0" w:color="auto"/>
        <w:left w:val="none" w:sz="0" w:space="0" w:color="auto"/>
        <w:bottom w:val="none" w:sz="0" w:space="0" w:color="auto"/>
        <w:right w:val="none" w:sz="0" w:space="0" w:color="auto"/>
      </w:divBdr>
    </w:div>
    <w:div w:id="1390227578">
      <w:bodyDiv w:val="1"/>
      <w:marLeft w:val="0"/>
      <w:marRight w:val="0"/>
      <w:marTop w:val="0"/>
      <w:marBottom w:val="0"/>
      <w:divBdr>
        <w:top w:val="none" w:sz="0" w:space="0" w:color="auto"/>
        <w:left w:val="none" w:sz="0" w:space="0" w:color="auto"/>
        <w:bottom w:val="none" w:sz="0" w:space="0" w:color="auto"/>
        <w:right w:val="none" w:sz="0" w:space="0" w:color="auto"/>
      </w:divBdr>
    </w:div>
    <w:div w:id="1391423604">
      <w:bodyDiv w:val="1"/>
      <w:marLeft w:val="0"/>
      <w:marRight w:val="0"/>
      <w:marTop w:val="0"/>
      <w:marBottom w:val="0"/>
      <w:divBdr>
        <w:top w:val="none" w:sz="0" w:space="0" w:color="auto"/>
        <w:left w:val="none" w:sz="0" w:space="0" w:color="auto"/>
        <w:bottom w:val="none" w:sz="0" w:space="0" w:color="auto"/>
        <w:right w:val="none" w:sz="0" w:space="0" w:color="auto"/>
      </w:divBdr>
    </w:div>
    <w:div w:id="1397119651">
      <w:bodyDiv w:val="1"/>
      <w:marLeft w:val="0"/>
      <w:marRight w:val="0"/>
      <w:marTop w:val="0"/>
      <w:marBottom w:val="0"/>
      <w:divBdr>
        <w:top w:val="none" w:sz="0" w:space="0" w:color="auto"/>
        <w:left w:val="none" w:sz="0" w:space="0" w:color="auto"/>
        <w:bottom w:val="none" w:sz="0" w:space="0" w:color="auto"/>
        <w:right w:val="none" w:sz="0" w:space="0" w:color="auto"/>
      </w:divBdr>
    </w:div>
    <w:div w:id="1397434506">
      <w:bodyDiv w:val="1"/>
      <w:marLeft w:val="0"/>
      <w:marRight w:val="0"/>
      <w:marTop w:val="0"/>
      <w:marBottom w:val="0"/>
      <w:divBdr>
        <w:top w:val="none" w:sz="0" w:space="0" w:color="auto"/>
        <w:left w:val="none" w:sz="0" w:space="0" w:color="auto"/>
        <w:bottom w:val="none" w:sz="0" w:space="0" w:color="auto"/>
        <w:right w:val="none" w:sz="0" w:space="0" w:color="auto"/>
      </w:divBdr>
    </w:div>
    <w:div w:id="1398090925">
      <w:bodyDiv w:val="1"/>
      <w:marLeft w:val="0"/>
      <w:marRight w:val="0"/>
      <w:marTop w:val="0"/>
      <w:marBottom w:val="0"/>
      <w:divBdr>
        <w:top w:val="none" w:sz="0" w:space="0" w:color="auto"/>
        <w:left w:val="none" w:sz="0" w:space="0" w:color="auto"/>
        <w:bottom w:val="none" w:sz="0" w:space="0" w:color="auto"/>
        <w:right w:val="none" w:sz="0" w:space="0" w:color="auto"/>
      </w:divBdr>
    </w:div>
    <w:div w:id="1404644525">
      <w:bodyDiv w:val="1"/>
      <w:marLeft w:val="0"/>
      <w:marRight w:val="0"/>
      <w:marTop w:val="0"/>
      <w:marBottom w:val="0"/>
      <w:divBdr>
        <w:top w:val="none" w:sz="0" w:space="0" w:color="auto"/>
        <w:left w:val="none" w:sz="0" w:space="0" w:color="auto"/>
        <w:bottom w:val="none" w:sz="0" w:space="0" w:color="auto"/>
        <w:right w:val="none" w:sz="0" w:space="0" w:color="auto"/>
      </w:divBdr>
    </w:div>
    <w:div w:id="1407410882">
      <w:bodyDiv w:val="1"/>
      <w:marLeft w:val="0"/>
      <w:marRight w:val="0"/>
      <w:marTop w:val="0"/>
      <w:marBottom w:val="0"/>
      <w:divBdr>
        <w:top w:val="none" w:sz="0" w:space="0" w:color="auto"/>
        <w:left w:val="none" w:sz="0" w:space="0" w:color="auto"/>
        <w:bottom w:val="none" w:sz="0" w:space="0" w:color="auto"/>
        <w:right w:val="none" w:sz="0" w:space="0" w:color="auto"/>
      </w:divBdr>
    </w:div>
    <w:div w:id="1410073943">
      <w:bodyDiv w:val="1"/>
      <w:marLeft w:val="0"/>
      <w:marRight w:val="0"/>
      <w:marTop w:val="0"/>
      <w:marBottom w:val="0"/>
      <w:divBdr>
        <w:top w:val="none" w:sz="0" w:space="0" w:color="auto"/>
        <w:left w:val="none" w:sz="0" w:space="0" w:color="auto"/>
        <w:bottom w:val="none" w:sz="0" w:space="0" w:color="auto"/>
        <w:right w:val="none" w:sz="0" w:space="0" w:color="auto"/>
      </w:divBdr>
    </w:div>
    <w:div w:id="1411345494">
      <w:bodyDiv w:val="1"/>
      <w:marLeft w:val="0"/>
      <w:marRight w:val="0"/>
      <w:marTop w:val="0"/>
      <w:marBottom w:val="0"/>
      <w:divBdr>
        <w:top w:val="none" w:sz="0" w:space="0" w:color="auto"/>
        <w:left w:val="none" w:sz="0" w:space="0" w:color="auto"/>
        <w:bottom w:val="none" w:sz="0" w:space="0" w:color="auto"/>
        <w:right w:val="none" w:sz="0" w:space="0" w:color="auto"/>
      </w:divBdr>
    </w:div>
    <w:div w:id="1412585913">
      <w:bodyDiv w:val="1"/>
      <w:marLeft w:val="0"/>
      <w:marRight w:val="0"/>
      <w:marTop w:val="0"/>
      <w:marBottom w:val="0"/>
      <w:divBdr>
        <w:top w:val="none" w:sz="0" w:space="0" w:color="auto"/>
        <w:left w:val="none" w:sz="0" w:space="0" w:color="auto"/>
        <w:bottom w:val="none" w:sz="0" w:space="0" w:color="auto"/>
        <w:right w:val="none" w:sz="0" w:space="0" w:color="auto"/>
      </w:divBdr>
    </w:div>
    <w:div w:id="1416514900">
      <w:bodyDiv w:val="1"/>
      <w:marLeft w:val="0"/>
      <w:marRight w:val="0"/>
      <w:marTop w:val="0"/>
      <w:marBottom w:val="0"/>
      <w:divBdr>
        <w:top w:val="none" w:sz="0" w:space="0" w:color="auto"/>
        <w:left w:val="none" w:sz="0" w:space="0" w:color="auto"/>
        <w:bottom w:val="none" w:sz="0" w:space="0" w:color="auto"/>
        <w:right w:val="none" w:sz="0" w:space="0" w:color="auto"/>
      </w:divBdr>
    </w:div>
    <w:div w:id="1417944057">
      <w:bodyDiv w:val="1"/>
      <w:marLeft w:val="0"/>
      <w:marRight w:val="0"/>
      <w:marTop w:val="0"/>
      <w:marBottom w:val="0"/>
      <w:divBdr>
        <w:top w:val="none" w:sz="0" w:space="0" w:color="auto"/>
        <w:left w:val="none" w:sz="0" w:space="0" w:color="auto"/>
        <w:bottom w:val="none" w:sz="0" w:space="0" w:color="auto"/>
        <w:right w:val="none" w:sz="0" w:space="0" w:color="auto"/>
      </w:divBdr>
    </w:div>
    <w:div w:id="1418669841">
      <w:bodyDiv w:val="1"/>
      <w:marLeft w:val="0"/>
      <w:marRight w:val="0"/>
      <w:marTop w:val="0"/>
      <w:marBottom w:val="0"/>
      <w:divBdr>
        <w:top w:val="none" w:sz="0" w:space="0" w:color="auto"/>
        <w:left w:val="none" w:sz="0" w:space="0" w:color="auto"/>
        <w:bottom w:val="none" w:sz="0" w:space="0" w:color="auto"/>
        <w:right w:val="none" w:sz="0" w:space="0" w:color="auto"/>
      </w:divBdr>
    </w:div>
    <w:div w:id="1424886092">
      <w:bodyDiv w:val="1"/>
      <w:marLeft w:val="0"/>
      <w:marRight w:val="0"/>
      <w:marTop w:val="0"/>
      <w:marBottom w:val="0"/>
      <w:divBdr>
        <w:top w:val="none" w:sz="0" w:space="0" w:color="auto"/>
        <w:left w:val="none" w:sz="0" w:space="0" w:color="auto"/>
        <w:bottom w:val="none" w:sz="0" w:space="0" w:color="auto"/>
        <w:right w:val="none" w:sz="0" w:space="0" w:color="auto"/>
      </w:divBdr>
    </w:div>
    <w:div w:id="1427772824">
      <w:bodyDiv w:val="1"/>
      <w:marLeft w:val="0"/>
      <w:marRight w:val="0"/>
      <w:marTop w:val="0"/>
      <w:marBottom w:val="0"/>
      <w:divBdr>
        <w:top w:val="none" w:sz="0" w:space="0" w:color="auto"/>
        <w:left w:val="none" w:sz="0" w:space="0" w:color="auto"/>
        <w:bottom w:val="none" w:sz="0" w:space="0" w:color="auto"/>
        <w:right w:val="none" w:sz="0" w:space="0" w:color="auto"/>
      </w:divBdr>
    </w:div>
    <w:div w:id="1427925027">
      <w:bodyDiv w:val="1"/>
      <w:marLeft w:val="0"/>
      <w:marRight w:val="0"/>
      <w:marTop w:val="0"/>
      <w:marBottom w:val="0"/>
      <w:divBdr>
        <w:top w:val="none" w:sz="0" w:space="0" w:color="auto"/>
        <w:left w:val="none" w:sz="0" w:space="0" w:color="auto"/>
        <w:bottom w:val="none" w:sz="0" w:space="0" w:color="auto"/>
        <w:right w:val="none" w:sz="0" w:space="0" w:color="auto"/>
      </w:divBdr>
    </w:div>
    <w:div w:id="1428382867">
      <w:bodyDiv w:val="1"/>
      <w:marLeft w:val="0"/>
      <w:marRight w:val="0"/>
      <w:marTop w:val="0"/>
      <w:marBottom w:val="0"/>
      <w:divBdr>
        <w:top w:val="none" w:sz="0" w:space="0" w:color="auto"/>
        <w:left w:val="none" w:sz="0" w:space="0" w:color="auto"/>
        <w:bottom w:val="none" w:sz="0" w:space="0" w:color="auto"/>
        <w:right w:val="none" w:sz="0" w:space="0" w:color="auto"/>
      </w:divBdr>
    </w:div>
    <w:div w:id="1429156120">
      <w:bodyDiv w:val="1"/>
      <w:marLeft w:val="0"/>
      <w:marRight w:val="0"/>
      <w:marTop w:val="0"/>
      <w:marBottom w:val="0"/>
      <w:divBdr>
        <w:top w:val="none" w:sz="0" w:space="0" w:color="auto"/>
        <w:left w:val="none" w:sz="0" w:space="0" w:color="auto"/>
        <w:bottom w:val="none" w:sz="0" w:space="0" w:color="auto"/>
        <w:right w:val="none" w:sz="0" w:space="0" w:color="auto"/>
      </w:divBdr>
    </w:div>
    <w:div w:id="1429304610">
      <w:bodyDiv w:val="1"/>
      <w:marLeft w:val="0"/>
      <w:marRight w:val="0"/>
      <w:marTop w:val="0"/>
      <w:marBottom w:val="0"/>
      <w:divBdr>
        <w:top w:val="none" w:sz="0" w:space="0" w:color="auto"/>
        <w:left w:val="none" w:sz="0" w:space="0" w:color="auto"/>
        <w:bottom w:val="none" w:sz="0" w:space="0" w:color="auto"/>
        <w:right w:val="none" w:sz="0" w:space="0" w:color="auto"/>
      </w:divBdr>
    </w:div>
    <w:div w:id="1430421151">
      <w:bodyDiv w:val="1"/>
      <w:marLeft w:val="0"/>
      <w:marRight w:val="0"/>
      <w:marTop w:val="0"/>
      <w:marBottom w:val="0"/>
      <w:divBdr>
        <w:top w:val="none" w:sz="0" w:space="0" w:color="auto"/>
        <w:left w:val="none" w:sz="0" w:space="0" w:color="auto"/>
        <w:bottom w:val="none" w:sz="0" w:space="0" w:color="auto"/>
        <w:right w:val="none" w:sz="0" w:space="0" w:color="auto"/>
      </w:divBdr>
    </w:div>
    <w:div w:id="1431122626">
      <w:bodyDiv w:val="1"/>
      <w:marLeft w:val="0"/>
      <w:marRight w:val="0"/>
      <w:marTop w:val="0"/>
      <w:marBottom w:val="0"/>
      <w:divBdr>
        <w:top w:val="none" w:sz="0" w:space="0" w:color="auto"/>
        <w:left w:val="none" w:sz="0" w:space="0" w:color="auto"/>
        <w:bottom w:val="none" w:sz="0" w:space="0" w:color="auto"/>
        <w:right w:val="none" w:sz="0" w:space="0" w:color="auto"/>
      </w:divBdr>
    </w:div>
    <w:div w:id="1432704236">
      <w:bodyDiv w:val="1"/>
      <w:marLeft w:val="0"/>
      <w:marRight w:val="0"/>
      <w:marTop w:val="0"/>
      <w:marBottom w:val="0"/>
      <w:divBdr>
        <w:top w:val="none" w:sz="0" w:space="0" w:color="auto"/>
        <w:left w:val="none" w:sz="0" w:space="0" w:color="auto"/>
        <w:bottom w:val="none" w:sz="0" w:space="0" w:color="auto"/>
        <w:right w:val="none" w:sz="0" w:space="0" w:color="auto"/>
      </w:divBdr>
    </w:div>
    <w:div w:id="1433016444">
      <w:bodyDiv w:val="1"/>
      <w:marLeft w:val="0"/>
      <w:marRight w:val="0"/>
      <w:marTop w:val="0"/>
      <w:marBottom w:val="0"/>
      <w:divBdr>
        <w:top w:val="none" w:sz="0" w:space="0" w:color="auto"/>
        <w:left w:val="none" w:sz="0" w:space="0" w:color="auto"/>
        <w:bottom w:val="none" w:sz="0" w:space="0" w:color="auto"/>
        <w:right w:val="none" w:sz="0" w:space="0" w:color="auto"/>
      </w:divBdr>
    </w:div>
    <w:div w:id="1434981874">
      <w:bodyDiv w:val="1"/>
      <w:marLeft w:val="0"/>
      <w:marRight w:val="0"/>
      <w:marTop w:val="0"/>
      <w:marBottom w:val="0"/>
      <w:divBdr>
        <w:top w:val="none" w:sz="0" w:space="0" w:color="auto"/>
        <w:left w:val="none" w:sz="0" w:space="0" w:color="auto"/>
        <w:bottom w:val="none" w:sz="0" w:space="0" w:color="auto"/>
        <w:right w:val="none" w:sz="0" w:space="0" w:color="auto"/>
      </w:divBdr>
    </w:div>
    <w:div w:id="1450590794">
      <w:bodyDiv w:val="1"/>
      <w:marLeft w:val="0"/>
      <w:marRight w:val="0"/>
      <w:marTop w:val="0"/>
      <w:marBottom w:val="0"/>
      <w:divBdr>
        <w:top w:val="none" w:sz="0" w:space="0" w:color="auto"/>
        <w:left w:val="none" w:sz="0" w:space="0" w:color="auto"/>
        <w:bottom w:val="none" w:sz="0" w:space="0" w:color="auto"/>
        <w:right w:val="none" w:sz="0" w:space="0" w:color="auto"/>
      </w:divBdr>
    </w:div>
    <w:div w:id="1453137506">
      <w:bodyDiv w:val="1"/>
      <w:marLeft w:val="0"/>
      <w:marRight w:val="0"/>
      <w:marTop w:val="0"/>
      <w:marBottom w:val="0"/>
      <w:divBdr>
        <w:top w:val="none" w:sz="0" w:space="0" w:color="auto"/>
        <w:left w:val="none" w:sz="0" w:space="0" w:color="auto"/>
        <w:bottom w:val="none" w:sz="0" w:space="0" w:color="auto"/>
        <w:right w:val="none" w:sz="0" w:space="0" w:color="auto"/>
      </w:divBdr>
    </w:div>
    <w:div w:id="1453548717">
      <w:bodyDiv w:val="1"/>
      <w:marLeft w:val="0"/>
      <w:marRight w:val="0"/>
      <w:marTop w:val="0"/>
      <w:marBottom w:val="0"/>
      <w:divBdr>
        <w:top w:val="none" w:sz="0" w:space="0" w:color="auto"/>
        <w:left w:val="none" w:sz="0" w:space="0" w:color="auto"/>
        <w:bottom w:val="none" w:sz="0" w:space="0" w:color="auto"/>
        <w:right w:val="none" w:sz="0" w:space="0" w:color="auto"/>
      </w:divBdr>
    </w:div>
    <w:div w:id="1457944461">
      <w:bodyDiv w:val="1"/>
      <w:marLeft w:val="0"/>
      <w:marRight w:val="0"/>
      <w:marTop w:val="0"/>
      <w:marBottom w:val="0"/>
      <w:divBdr>
        <w:top w:val="none" w:sz="0" w:space="0" w:color="auto"/>
        <w:left w:val="none" w:sz="0" w:space="0" w:color="auto"/>
        <w:bottom w:val="none" w:sz="0" w:space="0" w:color="auto"/>
        <w:right w:val="none" w:sz="0" w:space="0" w:color="auto"/>
      </w:divBdr>
    </w:div>
    <w:div w:id="1475903424">
      <w:bodyDiv w:val="1"/>
      <w:marLeft w:val="0"/>
      <w:marRight w:val="0"/>
      <w:marTop w:val="0"/>
      <w:marBottom w:val="0"/>
      <w:divBdr>
        <w:top w:val="none" w:sz="0" w:space="0" w:color="auto"/>
        <w:left w:val="none" w:sz="0" w:space="0" w:color="auto"/>
        <w:bottom w:val="none" w:sz="0" w:space="0" w:color="auto"/>
        <w:right w:val="none" w:sz="0" w:space="0" w:color="auto"/>
      </w:divBdr>
    </w:div>
    <w:div w:id="1481342012">
      <w:bodyDiv w:val="1"/>
      <w:marLeft w:val="0"/>
      <w:marRight w:val="0"/>
      <w:marTop w:val="0"/>
      <w:marBottom w:val="0"/>
      <w:divBdr>
        <w:top w:val="none" w:sz="0" w:space="0" w:color="auto"/>
        <w:left w:val="none" w:sz="0" w:space="0" w:color="auto"/>
        <w:bottom w:val="none" w:sz="0" w:space="0" w:color="auto"/>
        <w:right w:val="none" w:sz="0" w:space="0" w:color="auto"/>
      </w:divBdr>
    </w:div>
    <w:div w:id="1484156418">
      <w:bodyDiv w:val="1"/>
      <w:marLeft w:val="0"/>
      <w:marRight w:val="0"/>
      <w:marTop w:val="0"/>
      <w:marBottom w:val="0"/>
      <w:divBdr>
        <w:top w:val="none" w:sz="0" w:space="0" w:color="auto"/>
        <w:left w:val="none" w:sz="0" w:space="0" w:color="auto"/>
        <w:bottom w:val="none" w:sz="0" w:space="0" w:color="auto"/>
        <w:right w:val="none" w:sz="0" w:space="0" w:color="auto"/>
      </w:divBdr>
    </w:div>
    <w:div w:id="1484739846">
      <w:bodyDiv w:val="1"/>
      <w:marLeft w:val="0"/>
      <w:marRight w:val="0"/>
      <w:marTop w:val="0"/>
      <w:marBottom w:val="0"/>
      <w:divBdr>
        <w:top w:val="none" w:sz="0" w:space="0" w:color="auto"/>
        <w:left w:val="none" w:sz="0" w:space="0" w:color="auto"/>
        <w:bottom w:val="none" w:sz="0" w:space="0" w:color="auto"/>
        <w:right w:val="none" w:sz="0" w:space="0" w:color="auto"/>
      </w:divBdr>
    </w:div>
    <w:div w:id="1487162447">
      <w:bodyDiv w:val="1"/>
      <w:marLeft w:val="0"/>
      <w:marRight w:val="0"/>
      <w:marTop w:val="0"/>
      <w:marBottom w:val="0"/>
      <w:divBdr>
        <w:top w:val="none" w:sz="0" w:space="0" w:color="auto"/>
        <w:left w:val="none" w:sz="0" w:space="0" w:color="auto"/>
        <w:bottom w:val="none" w:sz="0" w:space="0" w:color="auto"/>
        <w:right w:val="none" w:sz="0" w:space="0" w:color="auto"/>
      </w:divBdr>
    </w:div>
    <w:div w:id="1490370139">
      <w:bodyDiv w:val="1"/>
      <w:marLeft w:val="0"/>
      <w:marRight w:val="0"/>
      <w:marTop w:val="0"/>
      <w:marBottom w:val="0"/>
      <w:divBdr>
        <w:top w:val="none" w:sz="0" w:space="0" w:color="auto"/>
        <w:left w:val="none" w:sz="0" w:space="0" w:color="auto"/>
        <w:bottom w:val="none" w:sz="0" w:space="0" w:color="auto"/>
        <w:right w:val="none" w:sz="0" w:space="0" w:color="auto"/>
      </w:divBdr>
    </w:div>
    <w:div w:id="1493328696">
      <w:bodyDiv w:val="1"/>
      <w:marLeft w:val="0"/>
      <w:marRight w:val="0"/>
      <w:marTop w:val="0"/>
      <w:marBottom w:val="0"/>
      <w:divBdr>
        <w:top w:val="none" w:sz="0" w:space="0" w:color="auto"/>
        <w:left w:val="none" w:sz="0" w:space="0" w:color="auto"/>
        <w:bottom w:val="none" w:sz="0" w:space="0" w:color="auto"/>
        <w:right w:val="none" w:sz="0" w:space="0" w:color="auto"/>
      </w:divBdr>
    </w:div>
    <w:div w:id="1494368932">
      <w:bodyDiv w:val="1"/>
      <w:marLeft w:val="0"/>
      <w:marRight w:val="0"/>
      <w:marTop w:val="0"/>
      <w:marBottom w:val="0"/>
      <w:divBdr>
        <w:top w:val="none" w:sz="0" w:space="0" w:color="auto"/>
        <w:left w:val="none" w:sz="0" w:space="0" w:color="auto"/>
        <w:bottom w:val="none" w:sz="0" w:space="0" w:color="auto"/>
        <w:right w:val="none" w:sz="0" w:space="0" w:color="auto"/>
      </w:divBdr>
    </w:div>
    <w:div w:id="1494443609">
      <w:bodyDiv w:val="1"/>
      <w:marLeft w:val="0"/>
      <w:marRight w:val="0"/>
      <w:marTop w:val="0"/>
      <w:marBottom w:val="0"/>
      <w:divBdr>
        <w:top w:val="none" w:sz="0" w:space="0" w:color="auto"/>
        <w:left w:val="none" w:sz="0" w:space="0" w:color="auto"/>
        <w:bottom w:val="none" w:sz="0" w:space="0" w:color="auto"/>
        <w:right w:val="none" w:sz="0" w:space="0" w:color="auto"/>
      </w:divBdr>
    </w:div>
    <w:div w:id="1495342258">
      <w:bodyDiv w:val="1"/>
      <w:marLeft w:val="0"/>
      <w:marRight w:val="0"/>
      <w:marTop w:val="0"/>
      <w:marBottom w:val="0"/>
      <w:divBdr>
        <w:top w:val="none" w:sz="0" w:space="0" w:color="auto"/>
        <w:left w:val="none" w:sz="0" w:space="0" w:color="auto"/>
        <w:bottom w:val="none" w:sz="0" w:space="0" w:color="auto"/>
        <w:right w:val="none" w:sz="0" w:space="0" w:color="auto"/>
      </w:divBdr>
    </w:div>
    <w:div w:id="1495604268">
      <w:bodyDiv w:val="1"/>
      <w:marLeft w:val="0"/>
      <w:marRight w:val="0"/>
      <w:marTop w:val="0"/>
      <w:marBottom w:val="0"/>
      <w:divBdr>
        <w:top w:val="none" w:sz="0" w:space="0" w:color="auto"/>
        <w:left w:val="none" w:sz="0" w:space="0" w:color="auto"/>
        <w:bottom w:val="none" w:sz="0" w:space="0" w:color="auto"/>
        <w:right w:val="none" w:sz="0" w:space="0" w:color="auto"/>
      </w:divBdr>
    </w:div>
    <w:div w:id="1498156804">
      <w:bodyDiv w:val="1"/>
      <w:marLeft w:val="0"/>
      <w:marRight w:val="0"/>
      <w:marTop w:val="0"/>
      <w:marBottom w:val="0"/>
      <w:divBdr>
        <w:top w:val="none" w:sz="0" w:space="0" w:color="auto"/>
        <w:left w:val="none" w:sz="0" w:space="0" w:color="auto"/>
        <w:bottom w:val="none" w:sz="0" w:space="0" w:color="auto"/>
        <w:right w:val="none" w:sz="0" w:space="0" w:color="auto"/>
      </w:divBdr>
    </w:div>
    <w:div w:id="1498300762">
      <w:bodyDiv w:val="1"/>
      <w:marLeft w:val="0"/>
      <w:marRight w:val="0"/>
      <w:marTop w:val="0"/>
      <w:marBottom w:val="0"/>
      <w:divBdr>
        <w:top w:val="none" w:sz="0" w:space="0" w:color="auto"/>
        <w:left w:val="none" w:sz="0" w:space="0" w:color="auto"/>
        <w:bottom w:val="none" w:sz="0" w:space="0" w:color="auto"/>
        <w:right w:val="none" w:sz="0" w:space="0" w:color="auto"/>
      </w:divBdr>
    </w:div>
    <w:div w:id="1498885226">
      <w:bodyDiv w:val="1"/>
      <w:marLeft w:val="0"/>
      <w:marRight w:val="0"/>
      <w:marTop w:val="0"/>
      <w:marBottom w:val="0"/>
      <w:divBdr>
        <w:top w:val="none" w:sz="0" w:space="0" w:color="auto"/>
        <w:left w:val="none" w:sz="0" w:space="0" w:color="auto"/>
        <w:bottom w:val="none" w:sz="0" w:space="0" w:color="auto"/>
        <w:right w:val="none" w:sz="0" w:space="0" w:color="auto"/>
      </w:divBdr>
    </w:div>
    <w:div w:id="1499922689">
      <w:bodyDiv w:val="1"/>
      <w:marLeft w:val="0"/>
      <w:marRight w:val="0"/>
      <w:marTop w:val="0"/>
      <w:marBottom w:val="0"/>
      <w:divBdr>
        <w:top w:val="none" w:sz="0" w:space="0" w:color="auto"/>
        <w:left w:val="none" w:sz="0" w:space="0" w:color="auto"/>
        <w:bottom w:val="none" w:sz="0" w:space="0" w:color="auto"/>
        <w:right w:val="none" w:sz="0" w:space="0" w:color="auto"/>
      </w:divBdr>
    </w:div>
    <w:div w:id="1507094246">
      <w:bodyDiv w:val="1"/>
      <w:marLeft w:val="0"/>
      <w:marRight w:val="0"/>
      <w:marTop w:val="0"/>
      <w:marBottom w:val="0"/>
      <w:divBdr>
        <w:top w:val="none" w:sz="0" w:space="0" w:color="auto"/>
        <w:left w:val="none" w:sz="0" w:space="0" w:color="auto"/>
        <w:bottom w:val="none" w:sz="0" w:space="0" w:color="auto"/>
        <w:right w:val="none" w:sz="0" w:space="0" w:color="auto"/>
      </w:divBdr>
    </w:div>
    <w:div w:id="1507674988">
      <w:bodyDiv w:val="1"/>
      <w:marLeft w:val="0"/>
      <w:marRight w:val="0"/>
      <w:marTop w:val="0"/>
      <w:marBottom w:val="0"/>
      <w:divBdr>
        <w:top w:val="none" w:sz="0" w:space="0" w:color="auto"/>
        <w:left w:val="none" w:sz="0" w:space="0" w:color="auto"/>
        <w:bottom w:val="none" w:sz="0" w:space="0" w:color="auto"/>
        <w:right w:val="none" w:sz="0" w:space="0" w:color="auto"/>
      </w:divBdr>
    </w:div>
    <w:div w:id="1509249938">
      <w:bodyDiv w:val="1"/>
      <w:marLeft w:val="0"/>
      <w:marRight w:val="0"/>
      <w:marTop w:val="0"/>
      <w:marBottom w:val="0"/>
      <w:divBdr>
        <w:top w:val="none" w:sz="0" w:space="0" w:color="auto"/>
        <w:left w:val="none" w:sz="0" w:space="0" w:color="auto"/>
        <w:bottom w:val="none" w:sz="0" w:space="0" w:color="auto"/>
        <w:right w:val="none" w:sz="0" w:space="0" w:color="auto"/>
      </w:divBdr>
    </w:div>
    <w:div w:id="1509565108">
      <w:bodyDiv w:val="1"/>
      <w:marLeft w:val="0"/>
      <w:marRight w:val="0"/>
      <w:marTop w:val="0"/>
      <w:marBottom w:val="0"/>
      <w:divBdr>
        <w:top w:val="none" w:sz="0" w:space="0" w:color="auto"/>
        <w:left w:val="none" w:sz="0" w:space="0" w:color="auto"/>
        <w:bottom w:val="none" w:sz="0" w:space="0" w:color="auto"/>
        <w:right w:val="none" w:sz="0" w:space="0" w:color="auto"/>
      </w:divBdr>
    </w:div>
    <w:div w:id="1510368046">
      <w:bodyDiv w:val="1"/>
      <w:marLeft w:val="0"/>
      <w:marRight w:val="0"/>
      <w:marTop w:val="0"/>
      <w:marBottom w:val="0"/>
      <w:divBdr>
        <w:top w:val="none" w:sz="0" w:space="0" w:color="auto"/>
        <w:left w:val="none" w:sz="0" w:space="0" w:color="auto"/>
        <w:bottom w:val="none" w:sz="0" w:space="0" w:color="auto"/>
        <w:right w:val="none" w:sz="0" w:space="0" w:color="auto"/>
      </w:divBdr>
    </w:div>
    <w:div w:id="1513639074">
      <w:bodyDiv w:val="1"/>
      <w:marLeft w:val="0"/>
      <w:marRight w:val="0"/>
      <w:marTop w:val="0"/>
      <w:marBottom w:val="0"/>
      <w:divBdr>
        <w:top w:val="none" w:sz="0" w:space="0" w:color="auto"/>
        <w:left w:val="none" w:sz="0" w:space="0" w:color="auto"/>
        <w:bottom w:val="none" w:sz="0" w:space="0" w:color="auto"/>
        <w:right w:val="none" w:sz="0" w:space="0" w:color="auto"/>
      </w:divBdr>
    </w:div>
    <w:div w:id="1517815628">
      <w:bodyDiv w:val="1"/>
      <w:marLeft w:val="0"/>
      <w:marRight w:val="0"/>
      <w:marTop w:val="0"/>
      <w:marBottom w:val="0"/>
      <w:divBdr>
        <w:top w:val="none" w:sz="0" w:space="0" w:color="auto"/>
        <w:left w:val="none" w:sz="0" w:space="0" w:color="auto"/>
        <w:bottom w:val="none" w:sz="0" w:space="0" w:color="auto"/>
        <w:right w:val="none" w:sz="0" w:space="0" w:color="auto"/>
      </w:divBdr>
    </w:div>
    <w:div w:id="1517885079">
      <w:bodyDiv w:val="1"/>
      <w:marLeft w:val="0"/>
      <w:marRight w:val="0"/>
      <w:marTop w:val="0"/>
      <w:marBottom w:val="0"/>
      <w:divBdr>
        <w:top w:val="none" w:sz="0" w:space="0" w:color="auto"/>
        <w:left w:val="none" w:sz="0" w:space="0" w:color="auto"/>
        <w:bottom w:val="none" w:sz="0" w:space="0" w:color="auto"/>
        <w:right w:val="none" w:sz="0" w:space="0" w:color="auto"/>
      </w:divBdr>
    </w:div>
    <w:div w:id="1518497151">
      <w:bodyDiv w:val="1"/>
      <w:marLeft w:val="0"/>
      <w:marRight w:val="0"/>
      <w:marTop w:val="0"/>
      <w:marBottom w:val="0"/>
      <w:divBdr>
        <w:top w:val="none" w:sz="0" w:space="0" w:color="auto"/>
        <w:left w:val="none" w:sz="0" w:space="0" w:color="auto"/>
        <w:bottom w:val="none" w:sz="0" w:space="0" w:color="auto"/>
        <w:right w:val="none" w:sz="0" w:space="0" w:color="auto"/>
      </w:divBdr>
    </w:div>
    <w:div w:id="1530027899">
      <w:bodyDiv w:val="1"/>
      <w:marLeft w:val="0"/>
      <w:marRight w:val="0"/>
      <w:marTop w:val="0"/>
      <w:marBottom w:val="0"/>
      <w:divBdr>
        <w:top w:val="none" w:sz="0" w:space="0" w:color="auto"/>
        <w:left w:val="none" w:sz="0" w:space="0" w:color="auto"/>
        <w:bottom w:val="none" w:sz="0" w:space="0" w:color="auto"/>
        <w:right w:val="none" w:sz="0" w:space="0" w:color="auto"/>
      </w:divBdr>
    </w:div>
    <w:div w:id="1530869685">
      <w:bodyDiv w:val="1"/>
      <w:marLeft w:val="0"/>
      <w:marRight w:val="0"/>
      <w:marTop w:val="0"/>
      <w:marBottom w:val="0"/>
      <w:divBdr>
        <w:top w:val="none" w:sz="0" w:space="0" w:color="auto"/>
        <w:left w:val="none" w:sz="0" w:space="0" w:color="auto"/>
        <w:bottom w:val="none" w:sz="0" w:space="0" w:color="auto"/>
        <w:right w:val="none" w:sz="0" w:space="0" w:color="auto"/>
      </w:divBdr>
    </w:div>
    <w:div w:id="1535117424">
      <w:bodyDiv w:val="1"/>
      <w:marLeft w:val="0"/>
      <w:marRight w:val="0"/>
      <w:marTop w:val="0"/>
      <w:marBottom w:val="0"/>
      <w:divBdr>
        <w:top w:val="none" w:sz="0" w:space="0" w:color="auto"/>
        <w:left w:val="none" w:sz="0" w:space="0" w:color="auto"/>
        <w:bottom w:val="none" w:sz="0" w:space="0" w:color="auto"/>
        <w:right w:val="none" w:sz="0" w:space="0" w:color="auto"/>
      </w:divBdr>
    </w:div>
    <w:div w:id="1535314034">
      <w:bodyDiv w:val="1"/>
      <w:marLeft w:val="0"/>
      <w:marRight w:val="0"/>
      <w:marTop w:val="0"/>
      <w:marBottom w:val="0"/>
      <w:divBdr>
        <w:top w:val="none" w:sz="0" w:space="0" w:color="auto"/>
        <w:left w:val="none" w:sz="0" w:space="0" w:color="auto"/>
        <w:bottom w:val="none" w:sz="0" w:space="0" w:color="auto"/>
        <w:right w:val="none" w:sz="0" w:space="0" w:color="auto"/>
      </w:divBdr>
    </w:div>
    <w:div w:id="1542815670">
      <w:bodyDiv w:val="1"/>
      <w:marLeft w:val="0"/>
      <w:marRight w:val="0"/>
      <w:marTop w:val="0"/>
      <w:marBottom w:val="0"/>
      <w:divBdr>
        <w:top w:val="none" w:sz="0" w:space="0" w:color="auto"/>
        <w:left w:val="none" w:sz="0" w:space="0" w:color="auto"/>
        <w:bottom w:val="none" w:sz="0" w:space="0" w:color="auto"/>
        <w:right w:val="none" w:sz="0" w:space="0" w:color="auto"/>
      </w:divBdr>
    </w:div>
    <w:div w:id="1547110103">
      <w:bodyDiv w:val="1"/>
      <w:marLeft w:val="0"/>
      <w:marRight w:val="0"/>
      <w:marTop w:val="0"/>
      <w:marBottom w:val="0"/>
      <w:divBdr>
        <w:top w:val="none" w:sz="0" w:space="0" w:color="auto"/>
        <w:left w:val="none" w:sz="0" w:space="0" w:color="auto"/>
        <w:bottom w:val="none" w:sz="0" w:space="0" w:color="auto"/>
        <w:right w:val="none" w:sz="0" w:space="0" w:color="auto"/>
      </w:divBdr>
    </w:div>
    <w:div w:id="1550535173">
      <w:bodyDiv w:val="1"/>
      <w:marLeft w:val="0"/>
      <w:marRight w:val="0"/>
      <w:marTop w:val="0"/>
      <w:marBottom w:val="0"/>
      <w:divBdr>
        <w:top w:val="none" w:sz="0" w:space="0" w:color="auto"/>
        <w:left w:val="none" w:sz="0" w:space="0" w:color="auto"/>
        <w:bottom w:val="none" w:sz="0" w:space="0" w:color="auto"/>
        <w:right w:val="none" w:sz="0" w:space="0" w:color="auto"/>
      </w:divBdr>
    </w:div>
    <w:div w:id="1553417505">
      <w:bodyDiv w:val="1"/>
      <w:marLeft w:val="0"/>
      <w:marRight w:val="0"/>
      <w:marTop w:val="0"/>
      <w:marBottom w:val="0"/>
      <w:divBdr>
        <w:top w:val="none" w:sz="0" w:space="0" w:color="auto"/>
        <w:left w:val="none" w:sz="0" w:space="0" w:color="auto"/>
        <w:bottom w:val="none" w:sz="0" w:space="0" w:color="auto"/>
        <w:right w:val="none" w:sz="0" w:space="0" w:color="auto"/>
      </w:divBdr>
    </w:div>
    <w:div w:id="1554998393">
      <w:bodyDiv w:val="1"/>
      <w:marLeft w:val="0"/>
      <w:marRight w:val="0"/>
      <w:marTop w:val="0"/>
      <w:marBottom w:val="0"/>
      <w:divBdr>
        <w:top w:val="none" w:sz="0" w:space="0" w:color="auto"/>
        <w:left w:val="none" w:sz="0" w:space="0" w:color="auto"/>
        <w:bottom w:val="none" w:sz="0" w:space="0" w:color="auto"/>
        <w:right w:val="none" w:sz="0" w:space="0" w:color="auto"/>
      </w:divBdr>
    </w:div>
    <w:div w:id="1558859687">
      <w:bodyDiv w:val="1"/>
      <w:marLeft w:val="0"/>
      <w:marRight w:val="0"/>
      <w:marTop w:val="0"/>
      <w:marBottom w:val="0"/>
      <w:divBdr>
        <w:top w:val="none" w:sz="0" w:space="0" w:color="auto"/>
        <w:left w:val="none" w:sz="0" w:space="0" w:color="auto"/>
        <w:bottom w:val="none" w:sz="0" w:space="0" w:color="auto"/>
        <w:right w:val="none" w:sz="0" w:space="0" w:color="auto"/>
      </w:divBdr>
    </w:div>
    <w:div w:id="1561594787">
      <w:bodyDiv w:val="1"/>
      <w:marLeft w:val="0"/>
      <w:marRight w:val="0"/>
      <w:marTop w:val="0"/>
      <w:marBottom w:val="0"/>
      <w:divBdr>
        <w:top w:val="none" w:sz="0" w:space="0" w:color="auto"/>
        <w:left w:val="none" w:sz="0" w:space="0" w:color="auto"/>
        <w:bottom w:val="none" w:sz="0" w:space="0" w:color="auto"/>
        <w:right w:val="none" w:sz="0" w:space="0" w:color="auto"/>
      </w:divBdr>
    </w:div>
    <w:div w:id="1561752133">
      <w:bodyDiv w:val="1"/>
      <w:marLeft w:val="0"/>
      <w:marRight w:val="0"/>
      <w:marTop w:val="0"/>
      <w:marBottom w:val="0"/>
      <w:divBdr>
        <w:top w:val="none" w:sz="0" w:space="0" w:color="auto"/>
        <w:left w:val="none" w:sz="0" w:space="0" w:color="auto"/>
        <w:bottom w:val="none" w:sz="0" w:space="0" w:color="auto"/>
        <w:right w:val="none" w:sz="0" w:space="0" w:color="auto"/>
      </w:divBdr>
    </w:div>
    <w:div w:id="1563521687">
      <w:bodyDiv w:val="1"/>
      <w:marLeft w:val="0"/>
      <w:marRight w:val="0"/>
      <w:marTop w:val="0"/>
      <w:marBottom w:val="0"/>
      <w:divBdr>
        <w:top w:val="none" w:sz="0" w:space="0" w:color="auto"/>
        <w:left w:val="none" w:sz="0" w:space="0" w:color="auto"/>
        <w:bottom w:val="none" w:sz="0" w:space="0" w:color="auto"/>
        <w:right w:val="none" w:sz="0" w:space="0" w:color="auto"/>
      </w:divBdr>
    </w:div>
    <w:div w:id="1569877834">
      <w:bodyDiv w:val="1"/>
      <w:marLeft w:val="0"/>
      <w:marRight w:val="0"/>
      <w:marTop w:val="0"/>
      <w:marBottom w:val="0"/>
      <w:divBdr>
        <w:top w:val="none" w:sz="0" w:space="0" w:color="auto"/>
        <w:left w:val="none" w:sz="0" w:space="0" w:color="auto"/>
        <w:bottom w:val="none" w:sz="0" w:space="0" w:color="auto"/>
        <w:right w:val="none" w:sz="0" w:space="0" w:color="auto"/>
      </w:divBdr>
    </w:div>
    <w:div w:id="1570924551">
      <w:bodyDiv w:val="1"/>
      <w:marLeft w:val="0"/>
      <w:marRight w:val="0"/>
      <w:marTop w:val="0"/>
      <w:marBottom w:val="0"/>
      <w:divBdr>
        <w:top w:val="none" w:sz="0" w:space="0" w:color="auto"/>
        <w:left w:val="none" w:sz="0" w:space="0" w:color="auto"/>
        <w:bottom w:val="none" w:sz="0" w:space="0" w:color="auto"/>
        <w:right w:val="none" w:sz="0" w:space="0" w:color="auto"/>
      </w:divBdr>
    </w:div>
    <w:div w:id="1571575703">
      <w:bodyDiv w:val="1"/>
      <w:marLeft w:val="0"/>
      <w:marRight w:val="0"/>
      <w:marTop w:val="0"/>
      <w:marBottom w:val="0"/>
      <w:divBdr>
        <w:top w:val="none" w:sz="0" w:space="0" w:color="auto"/>
        <w:left w:val="none" w:sz="0" w:space="0" w:color="auto"/>
        <w:bottom w:val="none" w:sz="0" w:space="0" w:color="auto"/>
        <w:right w:val="none" w:sz="0" w:space="0" w:color="auto"/>
      </w:divBdr>
    </w:div>
    <w:div w:id="1572496648">
      <w:bodyDiv w:val="1"/>
      <w:marLeft w:val="0"/>
      <w:marRight w:val="0"/>
      <w:marTop w:val="0"/>
      <w:marBottom w:val="0"/>
      <w:divBdr>
        <w:top w:val="none" w:sz="0" w:space="0" w:color="auto"/>
        <w:left w:val="none" w:sz="0" w:space="0" w:color="auto"/>
        <w:bottom w:val="none" w:sz="0" w:space="0" w:color="auto"/>
        <w:right w:val="none" w:sz="0" w:space="0" w:color="auto"/>
      </w:divBdr>
    </w:div>
    <w:div w:id="1572809108">
      <w:bodyDiv w:val="1"/>
      <w:marLeft w:val="0"/>
      <w:marRight w:val="0"/>
      <w:marTop w:val="0"/>
      <w:marBottom w:val="0"/>
      <w:divBdr>
        <w:top w:val="none" w:sz="0" w:space="0" w:color="auto"/>
        <w:left w:val="none" w:sz="0" w:space="0" w:color="auto"/>
        <w:bottom w:val="none" w:sz="0" w:space="0" w:color="auto"/>
        <w:right w:val="none" w:sz="0" w:space="0" w:color="auto"/>
      </w:divBdr>
    </w:div>
    <w:div w:id="1575309766">
      <w:bodyDiv w:val="1"/>
      <w:marLeft w:val="0"/>
      <w:marRight w:val="0"/>
      <w:marTop w:val="0"/>
      <w:marBottom w:val="0"/>
      <w:divBdr>
        <w:top w:val="none" w:sz="0" w:space="0" w:color="auto"/>
        <w:left w:val="none" w:sz="0" w:space="0" w:color="auto"/>
        <w:bottom w:val="none" w:sz="0" w:space="0" w:color="auto"/>
        <w:right w:val="none" w:sz="0" w:space="0" w:color="auto"/>
      </w:divBdr>
    </w:div>
    <w:div w:id="1576742323">
      <w:bodyDiv w:val="1"/>
      <w:marLeft w:val="0"/>
      <w:marRight w:val="0"/>
      <w:marTop w:val="0"/>
      <w:marBottom w:val="0"/>
      <w:divBdr>
        <w:top w:val="none" w:sz="0" w:space="0" w:color="auto"/>
        <w:left w:val="none" w:sz="0" w:space="0" w:color="auto"/>
        <w:bottom w:val="none" w:sz="0" w:space="0" w:color="auto"/>
        <w:right w:val="none" w:sz="0" w:space="0" w:color="auto"/>
      </w:divBdr>
    </w:div>
    <w:div w:id="1582834582">
      <w:bodyDiv w:val="1"/>
      <w:marLeft w:val="0"/>
      <w:marRight w:val="0"/>
      <w:marTop w:val="0"/>
      <w:marBottom w:val="0"/>
      <w:divBdr>
        <w:top w:val="none" w:sz="0" w:space="0" w:color="auto"/>
        <w:left w:val="none" w:sz="0" w:space="0" w:color="auto"/>
        <w:bottom w:val="none" w:sz="0" w:space="0" w:color="auto"/>
        <w:right w:val="none" w:sz="0" w:space="0" w:color="auto"/>
      </w:divBdr>
    </w:div>
    <w:div w:id="1584531984">
      <w:bodyDiv w:val="1"/>
      <w:marLeft w:val="0"/>
      <w:marRight w:val="0"/>
      <w:marTop w:val="0"/>
      <w:marBottom w:val="0"/>
      <w:divBdr>
        <w:top w:val="none" w:sz="0" w:space="0" w:color="auto"/>
        <w:left w:val="none" w:sz="0" w:space="0" w:color="auto"/>
        <w:bottom w:val="none" w:sz="0" w:space="0" w:color="auto"/>
        <w:right w:val="none" w:sz="0" w:space="0" w:color="auto"/>
      </w:divBdr>
    </w:div>
    <w:div w:id="1599219466">
      <w:bodyDiv w:val="1"/>
      <w:marLeft w:val="0"/>
      <w:marRight w:val="0"/>
      <w:marTop w:val="0"/>
      <w:marBottom w:val="0"/>
      <w:divBdr>
        <w:top w:val="none" w:sz="0" w:space="0" w:color="auto"/>
        <w:left w:val="none" w:sz="0" w:space="0" w:color="auto"/>
        <w:bottom w:val="none" w:sz="0" w:space="0" w:color="auto"/>
        <w:right w:val="none" w:sz="0" w:space="0" w:color="auto"/>
      </w:divBdr>
    </w:div>
    <w:div w:id="1601833296">
      <w:bodyDiv w:val="1"/>
      <w:marLeft w:val="0"/>
      <w:marRight w:val="0"/>
      <w:marTop w:val="0"/>
      <w:marBottom w:val="0"/>
      <w:divBdr>
        <w:top w:val="none" w:sz="0" w:space="0" w:color="auto"/>
        <w:left w:val="none" w:sz="0" w:space="0" w:color="auto"/>
        <w:bottom w:val="none" w:sz="0" w:space="0" w:color="auto"/>
        <w:right w:val="none" w:sz="0" w:space="0" w:color="auto"/>
      </w:divBdr>
    </w:div>
    <w:div w:id="1601913135">
      <w:bodyDiv w:val="1"/>
      <w:marLeft w:val="0"/>
      <w:marRight w:val="0"/>
      <w:marTop w:val="0"/>
      <w:marBottom w:val="0"/>
      <w:divBdr>
        <w:top w:val="none" w:sz="0" w:space="0" w:color="auto"/>
        <w:left w:val="none" w:sz="0" w:space="0" w:color="auto"/>
        <w:bottom w:val="none" w:sz="0" w:space="0" w:color="auto"/>
        <w:right w:val="none" w:sz="0" w:space="0" w:color="auto"/>
      </w:divBdr>
    </w:div>
    <w:div w:id="1601985132">
      <w:bodyDiv w:val="1"/>
      <w:marLeft w:val="0"/>
      <w:marRight w:val="0"/>
      <w:marTop w:val="0"/>
      <w:marBottom w:val="0"/>
      <w:divBdr>
        <w:top w:val="none" w:sz="0" w:space="0" w:color="auto"/>
        <w:left w:val="none" w:sz="0" w:space="0" w:color="auto"/>
        <w:bottom w:val="none" w:sz="0" w:space="0" w:color="auto"/>
        <w:right w:val="none" w:sz="0" w:space="0" w:color="auto"/>
      </w:divBdr>
    </w:div>
    <w:div w:id="1610891442">
      <w:bodyDiv w:val="1"/>
      <w:marLeft w:val="0"/>
      <w:marRight w:val="0"/>
      <w:marTop w:val="0"/>
      <w:marBottom w:val="0"/>
      <w:divBdr>
        <w:top w:val="none" w:sz="0" w:space="0" w:color="auto"/>
        <w:left w:val="none" w:sz="0" w:space="0" w:color="auto"/>
        <w:bottom w:val="none" w:sz="0" w:space="0" w:color="auto"/>
        <w:right w:val="none" w:sz="0" w:space="0" w:color="auto"/>
      </w:divBdr>
    </w:div>
    <w:div w:id="1615673874">
      <w:bodyDiv w:val="1"/>
      <w:marLeft w:val="0"/>
      <w:marRight w:val="0"/>
      <w:marTop w:val="0"/>
      <w:marBottom w:val="0"/>
      <w:divBdr>
        <w:top w:val="none" w:sz="0" w:space="0" w:color="auto"/>
        <w:left w:val="none" w:sz="0" w:space="0" w:color="auto"/>
        <w:bottom w:val="none" w:sz="0" w:space="0" w:color="auto"/>
        <w:right w:val="none" w:sz="0" w:space="0" w:color="auto"/>
      </w:divBdr>
    </w:div>
    <w:div w:id="1623072249">
      <w:bodyDiv w:val="1"/>
      <w:marLeft w:val="0"/>
      <w:marRight w:val="0"/>
      <w:marTop w:val="0"/>
      <w:marBottom w:val="0"/>
      <w:divBdr>
        <w:top w:val="none" w:sz="0" w:space="0" w:color="auto"/>
        <w:left w:val="none" w:sz="0" w:space="0" w:color="auto"/>
        <w:bottom w:val="none" w:sz="0" w:space="0" w:color="auto"/>
        <w:right w:val="none" w:sz="0" w:space="0" w:color="auto"/>
      </w:divBdr>
    </w:div>
    <w:div w:id="1623339385">
      <w:bodyDiv w:val="1"/>
      <w:marLeft w:val="0"/>
      <w:marRight w:val="0"/>
      <w:marTop w:val="0"/>
      <w:marBottom w:val="0"/>
      <w:divBdr>
        <w:top w:val="none" w:sz="0" w:space="0" w:color="auto"/>
        <w:left w:val="none" w:sz="0" w:space="0" w:color="auto"/>
        <w:bottom w:val="none" w:sz="0" w:space="0" w:color="auto"/>
        <w:right w:val="none" w:sz="0" w:space="0" w:color="auto"/>
      </w:divBdr>
    </w:div>
    <w:div w:id="1623726396">
      <w:bodyDiv w:val="1"/>
      <w:marLeft w:val="0"/>
      <w:marRight w:val="0"/>
      <w:marTop w:val="0"/>
      <w:marBottom w:val="0"/>
      <w:divBdr>
        <w:top w:val="none" w:sz="0" w:space="0" w:color="auto"/>
        <w:left w:val="none" w:sz="0" w:space="0" w:color="auto"/>
        <w:bottom w:val="none" w:sz="0" w:space="0" w:color="auto"/>
        <w:right w:val="none" w:sz="0" w:space="0" w:color="auto"/>
      </w:divBdr>
    </w:div>
    <w:div w:id="1624538288">
      <w:bodyDiv w:val="1"/>
      <w:marLeft w:val="0"/>
      <w:marRight w:val="0"/>
      <w:marTop w:val="0"/>
      <w:marBottom w:val="0"/>
      <w:divBdr>
        <w:top w:val="none" w:sz="0" w:space="0" w:color="auto"/>
        <w:left w:val="none" w:sz="0" w:space="0" w:color="auto"/>
        <w:bottom w:val="none" w:sz="0" w:space="0" w:color="auto"/>
        <w:right w:val="none" w:sz="0" w:space="0" w:color="auto"/>
      </w:divBdr>
    </w:div>
    <w:div w:id="1627856866">
      <w:bodyDiv w:val="1"/>
      <w:marLeft w:val="0"/>
      <w:marRight w:val="0"/>
      <w:marTop w:val="0"/>
      <w:marBottom w:val="0"/>
      <w:divBdr>
        <w:top w:val="none" w:sz="0" w:space="0" w:color="auto"/>
        <w:left w:val="none" w:sz="0" w:space="0" w:color="auto"/>
        <w:bottom w:val="none" w:sz="0" w:space="0" w:color="auto"/>
        <w:right w:val="none" w:sz="0" w:space="0" w:color="auto"/>
      </w:divBdr>
    </w:div>
    <w:div w:id="1630281878">
      <w:bodyDiv w:val="1"/>
      <w:marLeft w:val="0"/>
      <w:marRight w:val="0"/>
      <w:marTop w:val="0"/>
      <w:marBottom w:val="0"/>
      <w:divBdr>
        <w:top w:val="none" w:sz="0" w:space="0" w:color="auto"/>
        <w:left w:val="none" w:sz="0" w:space="0" w:color="auto"/>
        <w:bottom w:val="none" w:sz="0" w:space="0" w:color="auto"/>
        <w:right w:val="none" w:sz="0" w:space="0" w:color="auto"/>
      </w:divBdr>
    </w:div>
    <w:div w:id="1631010037">
      <w:bodyDiv w:val="1"/>
      <w:marLeft w:val="0"/>
      <w:marRight w:val="0"/>
      <w:marTop w:val="0"/>
      <w:marBottom w:val="0"/>
      <w:divBdr>
        <w:top w:val="none" w:sz="0" w:space="0" w:color="auto"/>
        <w:left w:val="none" w:sz="0" w:space="0" w:color="auto"/>
        <w:bottom w:val="none" w:sz="0" w:space="0" w:color="auto"/>
        <w:right w:val="none" w:sz="0" w:space="0" w:color="auto"/>
      </w:divBdr>
    </w:div>
    <w:div w:id="1631327856">
      <w:bodyDiv w:val="1"/>
      <w:marLeft w:val="0"/>
      <w:marRight w:val="0"/>
      <w:marTop w:val="0"/>
      <w:marBottom w:val="0"/>
      <w:divBdr>
        <w:top w:val="none" w:sz="0" w:space="0" w:color="auto"/>
        <w:left w:val="none" w:sz="0" w:space="0" w:color="auto"/>
        <w:bottom w:val="none" w:sz="0" w:space="0" w:color="auto"/>
        <w:right w:val="none" w:sz="0" w:space="0" w:color="auto"/>
      </w:divBdr>
    </w:div>
    <w:div w:id="1635477538">
      <w:bodyDiv w:val="1"/>
      <w:marLeft w:val="0"/>
      <w:marRight w:val="0"/>
      <w:marTop w:val="0"/>
      <w:marBottom w:val="0"/>
      <w:divBdr>
        <w:top w:val="none" w:sz="0" w:space="0" w:color="auto"/>
        <w:left w:val="none" w:sz="0" w:space="0" w:color="auto"/>
        <w:bottom w:val="none" w:sz="0" w:space="0" w:color="auto"/>
        <w:right w:val="none" w:sz="0" w:space="0" w:color="auto"/>
      </w:divBdr>
    </w:div>
    <w:div w:id="1642271703">
      <w:bodyDiv w:val="1"/>
      <w:marLeft w:val="0"/>
      <w:marRight w:val="0"/>
      <w:marTop w:val="0"/>
      <w:marBottom w:val="0"/>
      <w:divBdr>
        <w:top w:val="none" w:sz="0" w:space="0" w:color="auto"/>
        <w:left w:val="none" w:sz="0" w:space="0" w:color="auto"/>
        <w:bottom w:val="none" w:sz="0" w:space="0" w:color="auto"/>
        <w:right w:val="none" w:sz="0" w:space="0" w:color="auto"/>
      </w:divBdr>
    </w:div>
    <w:div w:id="1643851746">
      <w:bodyDiv w:val="1"/>
      <w:marLeft w:val="0"/>
      <w:marRight w:val="0"/>
      <w:marTop w:val="0"/>
      <w:marBottom w:val="0"/>
      <w:divBdr>
        <w:top w:val="none" w:sz="0" w:space="0" w:color="auto"/>
        <w:left w:val="none" w:sz="0" w:space="0" w:color="auto"/>
        <w:bottom w:val="none" w:sz="0" w:space="0" w:color="auto"/>
        <w:right w:val="none" w:sz="0" w:space="0" w:color="auto"/>
      </w:divBdr>
    </w:div>
    <w:div w:id="1645313487">
      <w:bodyDiv w:val="1"/>
      <w:marLeft w:val="0"/>
      <w:marRight w:val="0"/>
      <w:marTop w:val="0"/>
      <w:marBottom w:val="0"/>
      <w:divBdr>
        <w:top w:val="none" w:sz="0" w:space="0" w:color="auto"/>
        <w:left w:val="none" w:sz="0" w:space="0" w:color="auto"/>
        <w:bottom w:val="none" w:sz="0" w:space="0" w:color="auto"/>
        <w:right w:val="none" w:sz="0" w:space="0" w:color="auto"/>
      </w:divBdr>
    </w:div>
    <w:div w:id="1647002989">
      <w:bodyDiv w:val="1"/>
      <w:marLeft w:val="0"/>
      <w:marRight w:val="0"/>
      <w:marTop w:val="0"/>
      <w:marBottom w:val="0"/>
      <w:divBdr>
        <w:top w:val="none" w:sz="0" w:space="0" w:color="auto"/>
        <w:left w:val="none" w:sz="0" w:space="0" w:color="auto"/>
        <w:bottom w:val="none" w:sz="0" w:space="0" w:color="auto"/>
        <w:right w:val="none" w:sz="0" w:space="0" w:color="auto"/>
      </w:divBdr>
    </w:div>
    <w:div w:id="1654530451">
      <w:bodyDiv w:val="1"/>
      <w:marLeft w:val="0"/>
      <w:marRight w:val="0"/>
      <w:marTop w:val="0"/>
      <w:marBottom w:val="0"/>
      <w:divBdr>
        <w:top w:val="none" w:sz="0" w:space="0" w:color="auto"/>
        <w:left w:val="none" w:sz="0" w:space="0" w:color="auto"/>
        <w:bottom w:val="none" w:sz="0" w:space="0" w:color="auto"/>
        <w:right w:val="none" w:sz="0" w:space="0" w:color="auto"/>
      </w:divBdr>
    </w:div>
    <w:div w:id="1655134832">
      <w:bodyDiv w:val="1"/>
      <w:marLeft w:val="0"/>
      <w:marRight w:val="0"/>
      <w:marTop w:val="0"/>
      <w:marBottom w:val="0"/>
      <w:divBdr>
        <w:top w:val="none" w:sz="0" w:space="0" w:color="auto"/>
        <w:left w:val="none" w:sz="0" w:space="0" w:color="auto"/>
        <w:bottom w:val="none" w:sz="0" w:space="0" w:color="auto"/>
        <w:right w:val="none" w:sz="0" w:space="0" w:color="auto"/>
      </w:divBdr>
    </w:div>
    <w:div w:id="1655455056">
      <w:bodyDiv w:val="1"/>
      <w:marLeft w:val="0"/>
      <w:marRight w:val="0"/>
      <w:marTop w:val="0"/>
      <w:marBottom w:val="0"/>
      <w:divBdr>
        <w:top w:val="none" w:sz="0" w:space="0" w:color="auto"/>
        <w:left w:val="none" w:sz="0" w:space="0" w:color="auto"/>
        <w:bottom w:val="none" w:sz="0" w:space="0" w:color="auto"/>
        <w:right w:val="none" w:sz="0" w:space="0" w:color="auto"/>
      </w:divBdr>
    </w:div>
    <w:div w:id="1655719399">
      <w:bodyDiv w:val="1"/>
      <w:marLeft w:val="0"/>
      <w:marRight w:val="0"/>
      <w:marTop w:val="0"/>
      <w:marBottom w:val="0"/>
      <w:divBdr>
        <w:top w:val="none" w:sz="0" w:space="0" w:color="auto"/>
        <w:left w:val="none" w:sz="0" w:space="0" w:color="auto"/>
        <w:bottom w:val="none" w:sz="0" w:space="0" w:color="auto"/>
        <w:right w:val="none" w:sz="0" w:space="0" w:color="auto"/>
      </w:divBdr>
    </w:div>
    <w:div w:id="1657680327">
      <w:bodyDiv w:val="1"/>
      <w:marLeft w:val="0"/>
      <w:marRight w:val="0"/>
      <w:marTop w:val="0"/>
      <w:marBottom w:val="0"/>
      <w:divBdr>
        <w:top w:val="none" w:sz="0" w:space="0" w:color="auto"/>
        <w:left w:val="none" w:sz="0" w:space="0" w:color="auto"/>
        <w:bottom w:val="none" w:sz="0" w:space="0" w:color="auto"/>
        <w:right w:val="none" w:sz="0" w:space="0" w:color="auto"/>
      </w:divBdr>
    </w:div>
    <w:div w:id="1657683491">
      <w:bodyDiv w:val="1"/>
      <w:marLeft w:val="0"/>
      <w:marRight w:val="0"/>
      <w:marTop w:val="0"/>
      <w:marBottom w:val="0"/>
      <w:divBdr>
        <w:top w:val="none" w:sz="0" w:space="0" w:color="auto"/>
        <w:left w:val="none" w:sz="0" w:space="0" w:color="auto"/>
        <w:bottom w:val="none" w:sz="0" w:space="0" w:color="auto"/>
        <w:right w:val="none" w:sz="0" w:space="0" w:color="auto"/>
      </w:divBdr>
    </w:div>
    <w:div w:id="1660034356">
      <w:bodyDiv w:val="1"/>
      <w:marLeft w:val="0"/>
      <w:marRight w:val="0"/>
      <w:marTop w:val="0"/>
      <w:marBottom w:val="0"/>
      <w:divBdr>
        <w:top w:val="none" w:sz="0" w:space="0" w:color="auto"/>
        <w:left w:val="none" w:sz="0" w:space="0" w:color="auto"/>
        <w:bottom w:val="none" w:sz="0" w:space="0" w:color="auto"/>
        <w:right w:val="none" w:sz="0" w:space="0" w:color="auto"/>
      </w:divBdr>
    </w:div>
    <w:div w:id="1663318339">
      <w:bodyDiv w:val="1"/>
      <w:marLeft w:val="0"/>
      <w:marRight w:val="0"/>
      <w:marTop w:val="0"/>
      <w:marBottom w:val="0"/>
      <w:divBdr>
        <w:top w:val="none" w:sz="0" w:space="0" w:color="auto"/>
        <w:left w:val="none" w:sz="0" w:space="0" w:color="auto"/>
        <w:bottom w:val="none" w:sz="0" w:space="0" w:color="auto"/>
        <w:right w:val="none" w:sz="0" w:space="0" w:color="auto"/>
      </w:divBdr>
    </w:div>
    <w:div w:id="1666978937">
      <w:bodyDiv w:val="1"/>
      <w:marLeft w:val="0"/>
      <w:marRight w:val="0"/>
      <w:marTop w:val="0"/>
      <w:marBottom w:val="0"/>
      <w:divBdr>
        <w:top w:val="none" w:sz="0" w:space="0" w:color="auto"/>
        <w:left w:val="none" w:sz="0" w:space="0" w:color="auto"/>
        <w:bottom w:val="none" w:sz="0" w:space="0" w:color="auto"/>
        <w:right w:val="none" w:sz="0" w:space="0" w:color="auto"/>
      </w:divBdr>
    </w:div>
    <w:div w:id="1667436498">
      <w:bodyDiv w:val="1"/>
      <w:marLeft w:val="0"/>
      <w:marRight w:val="0"/>
      <w:marTop w:val="0"/>
      <w:marBottom w:val="0"/>
      <w:divBdr>
        <w:top w:val="none" w:sz="0" w:space="0" w:color="auto"/>
        <w:left w:val="none" w:sz="0" w:space="0" w:color="auto"/>
        <w:bottom w:val="none" w:sz="0" w:space="0" w:color="auto"/>
        <w:right w:val="none" w:sz="0" w:space="0" w:color="auto"/>
      </w:divBdr>
    </w:div>
    <w:div w:id="1670450018">
      <w:bodyDiv w:val="1"/>
      <w:marLeft w:val="0"/>
      <w:marRight w:val="0"/>
      <w:marTop w:val="0"/>
      <w:marBottom w:val="0"/>
      <w:divBdr>
        <w:top w:val="none" w:sz="0" w:space="0" w:color="auto"/>
        <w:left w:val="none" w:sz="0" w:space="0" w:color="auto"/>
        <w:bottom w:val="none" w:sz="0" w:space="0" w:color="auto"/>
        <w:right w:val="none" w:sz="0" w:space="0" w:color="auto"/>
      </w:divBdr>
    </w:div>
    <w:div w:id="1673217050">
      <w:bodyDiv w:val="1"/>
      <w:marLeft w:val="0"/>
      <w:marRight w:val="0"/>
      <w:marTop w:val="0"/>
      <w:marBottom w:val="0"/>
      <w:divBdr>
        <w:top w:val="none" w:sz="0" w:space="0" w:color="auto"/>
        <w:left w:val="none" w:sz="0" w:space="0" w:color="auto"/>
        <w:bottom w:val="none" w:sz="0" w:space="0" w:color="auto"/>
        <w:right w:val="none" w:sz="0" w:space="0" w:color="auto"/>
      </w:divBdr>
    </w:div>
    <w:div w:id="1677341186">
      <w:bodyDiv w:val="1"/>
      <w:marLeft w:val="0"/>
      <w:marRight w:val="0"/>
      <w:marTop w:val="0"/>
      <w:marBottom w:val="0"/>
      <w:divBdr>
        <w:top w:val="none" w:sz="0" w:space="0" w:color="auto"/>
        <w:left w:val="none" w:sz="0" w:space="0" w:color="auto"/>
        <w:bottom w:val="none" w:sz="0" w:space="0" w:color="auto"/>
        <w:right w:val="none" w:sz="0" w:space="0" w:color="auto"/>
      </w:divBdr>
    </w:div>
    <w:div w:id="1678919276">
      <w:bodyDiv w:val="1"/>
      <w:marLeft w:val="0"/>
      <w:marRight w:val="0"/>
      <w:marTop w:val="0"/>
      <w:marBottom w:val="0"/>
      <w:divBdr>
        <w:top w:val="none" w:sz="0" w:space="0" w:color="auto"/>
        <w:left w:val="none" w:sz="0" w:space="0" w:color="auto"/>
        <w:bottom w:val="none" w:sz="0" w:space="0" w:color="auto"/>
        <w:right w:val="none" w:sz="0" w:space="0" w:color="auto"/>
      </w:divBdr>
    </w:div>
    <w:div w:id="1680808606">
      <w:bodyDiv w:val="1"/>
      <w:marLeft w:val="0"/>
      <w:marRight w:val="0"/>
      <w:marTop w:val="0"/>
      <w:marBottom w:val="0"/>
      <w:divBdr>
        <w:top w:val="none" w:sz="0" w:space="0" w:color="auto"/>
        <w:left w:val="none" w:sz="0" w:space="0" w:color="auto"/>
        <w:bottom w:val="none" w:sz="0" w:space="0" w:color="auto"/>
        <w:right w:val="none" w:sz="0" w:space="0" w:color="auto"/>
      </w:divBdr>
    </w:div>
    <w:div w:id="1687054054">
      <w:bodyDiv w:val="1"/>
      <w:marLeft w:val="0"/>
      <w:marRight w:val="0"/>
      <w:marTop w:val="0"/>
      <w:marBottom w:val="0"/>
      <w:divBdr>
        <w:top w:val="none" w:sz="0" w:space="0" w:color="auto"/>
        <w:left w:val="none" w:sz="0" w:space="0" w:color="auto"/>
        <w:bottom w:val="none" w:sz="0" w:space="0" w:color="auto"/>
        <w:right w:val="none" w:sz="0" w:space="0" w:color="auto"/>
      </w:divBdr>
    </w:div>
    <w:div w:id="1690375692">
      <w:bodyDiv w:val="1"/>
      <w:marLeft w:val="0"/>
      <w:marRight w:val="0"/>
      <w:marTop w:val="0"/>
      <w:marBottom w:val="0"/>
      <w:divBdr>
        <w:top w:val="none" w:sz="0" w:space="0" w:color="auto"/>
        <w:left w:val="none" w:sz="0" w:space="0" w:color="auto"/>
        <w:bottom w:val="none" w:sz="0" w:space="0" w:color="auto"/>
        <w:right w:val="none" w:sz="0" w:space="0" w:color="auto"/>
      </w:divBdr>
    </w:div>
    <w:div w:id="1692491461">
      <w:bodyDiv w:val="1"/>
      <w:marLeft w:val="0"/>
      <w:marRight w:val="0"/>
      <w:marTop w:val="0"/>
      <w:marBottom w:val="0"/>
      <w:divBdr>
        <w:top w:val="none" w:sz="0" w:space="0" w:color="auto"/>
        <w:left w:val="none" w:sz="0" w:space="0" w:color="auto"/>
        <w:bottom w:val="none" w:sz="0" w:space="0" w:color="auto"/>
        <w:right w:val="none" w:sz="0" w:space="0" w:color="auto"/>
      </w:divBdr>
    </w:div>
    <w:div w:id="1693340405">
      <w:bodyDiv w:val="1"/>
      <w:marLeft w:val="0"/>
      <w:marRight w:val="0"/>
      <w:marTop w:val="0"/>
      <w:marBottom w:val="0"/>
      <w:divBdr>
        <w:top w:val="none" w:sz="0" w:space="0" w:color="auto"/>
        <w:left w:val="none" w:sz="0" w:space="0" w:color="auto"/>
        <w:bottom w:val="none" w:sz="0" w:space="0" w:color="auto"/>
        <w:right w:val="none" w:sz="0" w:space="0" w:color="auto"/>
      </w:divBdr>
    </w:div>
    <w:div w:id="1703049139">
      <w:bodyDiv w:val="1"/>
      <w:marLeft w:val="0"/>
      <w:marRight w:val="0"/>
      <w:marTop w:val="0"/>
      <w:marBottom w:val="0"/>
      <w:divBdr>
        <w:top w:val="none" w:sz="0" w:space="0" w:color="auto"/>
        <w:left w:val="none" w:sz="0" w:space="0" w:color="auto"/>
        <w:bottom w:val="none" w:sz="0" w:space="0" w:color="auto"/>
        <w:right w:val="none" w:sz="0" w:space="0" w:color="auto"/>
      </w:divBdr>
    </w:div>
    <w:div w:id="1706061129">
      <w:bodyDiv w:val="1"/>
      <w:marLeft w:val="0"/>
      <w:marRight w:val="0"/>
      <w:marTop w:val="0"/>
      <w:marBottom w:val="0"/>
      <w:divBdr>
        <w:top w:val="none" w:sz="0" w:space="0" w:color="auto"/>
        <w:left w:val="none" w:sz="0" w:space="0" w:color="auto"/>
        <w:bottom w:val="none" w:sz="0" w:space="0" w:color="auto"/>
        <w:right w:val="none" w:sz="0" w:space="0" w:color="auto"/>
      </w:divBdr>
    </w:div>
    <w:div w:id="1706373222">
      <w:bodyDiv w:val="1"/>
      <w:marLeft w:val="0"/>
      <w:marRight w:val="0"/>
      <w:marTop w:val="0"/>
      <w:marBottom w:val="0"/>
      <w:divBdr>
        <w:top w:val="none" w:sz="0" w:space="0" w:color="auto"/>
        <w:left w:val="none" w:sz="0" w:space="0" w:color="auto"/>
        <w:bottom w:val="none" w:sz="0" w:space="0" w:color="auto"/>
        <w:right w:val="none" w:sz="0" w:space="0" w:color="auto"/>
      </w:divBdr>
    </w:div>
    <w:div w:id="1714688693">
      <w:bodyDiv w:val="1"/>
      <w:marLeft w:val="0"/>
      <w:marRight w:val="0"/>
      <w:marTop w:val="0"/>
      <w:marBottom w:val="0"/>
      <w:divBdr>
        <w:top w:val="none" w:sz="0" w:space="0" w:color="auto"/>
        <w:left w:val="none" w:sz="0" w:space="0" w:color="auto"/>
        <w:bottom w:val="none" w:sz="0" w:space="0" w:color="auto"/>
        <w:right w:val="none" w:sz="0" w:space="0" w:color="auto"/>
      </w:divBdr>
    </w:div>
    <w:div w:id="1720279915">
      <w:bodyDiv w:val="1"/>
      <w:marLeft w:val="0"/>
      <w:marRight w:val="0"/>
      <w:marTop w:val="0"/>
      <w:marBottom w:val="0"/>
      <w:divBdr>
        <w:top w:val="none" w:sz="0" w:space="0" w:color="auto"/>
        <w:left w:val="none" w:sz="0" w:space="0" w:color="auto"/>
        <w:bottom w:val="none" w:sz="0" w:space="0" w:color="auto"/>
        <w:right w:val="none" w:sz="0" w:space="0" w:color="auto"/>
      </w:divBdr>
    </w:div>
    <w:div w:id="1726492683">
      <w:bodyDiv w:val="1"/>
      <w:marLeft w:val="0"/>
      <w:marRight w:val="0"/>
      <w:marTop w:val="0"/>
      <w:marBottom w:val="0"/>
      <w:divBdr>
        <w:top w:val="none" w:sz="0" w:space="0" w:color="auto"/>
        <w:left w:val="none" w:sz="0" w:space="0" w:color="auto"/>
        <w:bottom w:val="none" w:sz="0" w:space="0" w:color="auto"/>
        <w:right w:val="none" w:sz="0" w:space="0" w:color="auto"/>
      </w:divBdr>
    </w:div>
    <w:div w:id="1728407083">
      <w:bodyDiv w:val="1"/>
      <w:marLeft w:val="0"/>
      <w:marRight w:val="0"/>
      <w:marTop w:val="0"/>
      <w:marBottom w:val="0"/>
      <w:divBdr>
        <w:top w:val="none" w:sz="0" w:space="0" w:color="auto"/>
        <w:left w:val="none" w:sz="0" w:space="0" w:color="auto"/>
        <w:bottom w:val="none" w:sz="0" w:space="0" w:color="auto"/>
        <w:right w:val="none" w:sz="0" w:space="0" w:color="auto"/>
      </w:divBdr>
    </w:div>
    <w:div w:id="1728991955">
      <w:bodyDiv w:val="1"/>
      <w:marLeft w:val="0"/>
      <w:marRight w:val="0"/>
      <w:marTop w:val="0"/>
      <w:marBottom w:val="0"/>
      <w:divBdr>
        <w:top w:val="none" w:sz="0" w:space="0" w:color="auto"/>
        <w:left w:val="none" w:sz="0" w:space="0" w:color="auto"/>
        <w:bottom w:val="none" w:sz="0" w:space="0" w:color="auto"/>
        <w:right w:val="none" w:sz="0" w:space="0" w:color="auto"/>
      </w:divBdr>
    </w:div>
    <w:div w:id="1732196384">
      <w:bodyDiv w:val="1"/>
      <w:marLeft w:val="0"/>
      <w:marRight w:val="0"/>
      <w:marTop w:val="0"/>
      <w:marBottom w:val="0"/>
      <w:divBdr>
        <w:top w:val="none" w:sz="0" w:space="0" w:color="auto"/>
        <w:left w:val="none" w:sz="0" w:space="0" w:color="auto"/>
        <w:bottom w:val="none" w:sz="0" w:space="0" w:color="auto"/>
        <w:right w:val="none" w:sz="0" w:space="0" w:color="auto"/>
      </w:divBdr>
    </w:div>
    <w:div w:id="1733655895">
      <w:bodyDiv w:val="1"/>
      <w:marLeft w:val="0"/>
      <w:marRight w:val="0"/>
      <w:marTop w:val="0"/>
      <w:marBottom w:val="0"/>
      <w:divBdr>
        <w:top w:val="none" w:sz="0" w:space="0" w:color="auto"/>
        <w:left w:val="none" w:sz="0" w:space="0" w:color="auto"/>
        <w:bottom w:val="none" w:sz="0" w:space="0" w:color="auto"/>
        <w:right w:val="none" w:sz="0" w:space="0" w:color="auto"/>
      </w:divBdr>
    </w:div>
    <w:div w:id="1734624495">
      <w:bodyDiv w:val="1"/>
      <w:marLeft w:val="0"/>
      <w:marRight w:val="0"/>
      <w:marTop w:val="0"/>
      <w:marBottom w:val="0"/>
      <w:divBdr>
        <w:top w:val="none" w:sz="0" w:space="0" w:color="auto"/>
        <w:left w:val="none" w:sz="0" w:space="0" w:color="auto"/>
        <w:bottom w:val="none" w:sz="0" w:space="0" w:color="auto"/>
        <w:right w:val="none" w:sz="0" w:space="0" w:color="auto"/>
      </w:divBdr>
    </w:div>
    <w:div w:id="1734692121">
      <w:bodyDiv w:val="1"/>
      <w:marLeft w:val="0"/>
      <w:marRight w:val="0"/>
      <w:marTop w:val="0"/>
      <w:marBottom w:val="0"/>
      <w:divBdr>
        <w:top w:val="none" w:sz="0" w:space="0" w:color="auto"/>
        <w:left w:val="none" w:sz="0" w:space="0" w:color="auto"/>
        <w:bottom w:val="none" w:sz="0" w:space="0" w:color="auto"/>
        <w:right w:val="none" w:sz="0" w:space="0" w:color="auto"/>
      </w:divBdr>
    </w:div>
    <w:div w:id="1735661403">
      <w:bodyDiv w:val="1"/>
      <w:marLeft w:val="0"/>
      <w:marRight w:val="0"/>
      <w:marTop w:val="0"/>
      <w:marBottom w:val="0"/>
      <w:divBdr>
        <w:top w:val="none" w:sz="0" w:space="0" w:color="auto"/>
        <w:left w:val="none" w:sz="0" w:space="0" w:color="auto"/>
        <w:bottom w:val="none" w:sz="0" w:space="0" w:color="auto"/>
        <w:right w:val="none" w:sz="0" w:space="0" w:color="auto"/>
      </w:divBdr>
    </w:div>
    <w:div w:id="1739740984">
      <w:bodyDiv w:val="1"/>
      <w:marLeft w:val="0"/>
      <w:marRight w:val="0"/>
      <w:marTop w:val="0"/>
      <w:marBottom w:val="0"/>
      <w:divBdr>
        <w:top w:val="none" w:sz="0" w:space="0" w:color="auto"/>
        <w:left w:val="none" w:sz="0" w:space="0" w:color="auto"/>
        <w:bottom w:val="none" w:sz="0" w:space="0" w:color="auto"/>
        <w:right w:val="none" w:sz="0" w:space="0" w:color="auto"/>
      </w:divBdr>
    </w:div>
    <w:div w:id="1740445093">
      <w:bodyDiv w:val="1"/>
      <w:marLeft w:val="0"/>
      <w:marRight w:val="0"/>
      <w:marTop w:val="0"/>
      <w:marBottom w:val="0"/>
      <w:divBdr>
        <w:top w:val="none" w:sz="0" w:space="0" w:color="auto"/>
        <w:left w:val="none" w:sz="0" w:space="0" w:color="auto"/>
        <w:bottom w:val="none" w:sz="0" w:space="0" w:color="auto"/>
        <w:right w:val="none" w:sz="0" w:space="0" w:color="auto"/>
      </w:divBdr>
    </w:div>
    <w:div w:id="1741436839">
      <w:bodyDiv w:val="1"/>
      <w:marLeft w:val="0"/>
      <w:marRight w:val="0"/>
      <w:marTop w:val="0"/>
      <w:marBottom w:val="0"/>
      <w:divBdr>
        <w:top w:val="none" w:sz="0" w:space="0" w:color="auto"/>
        <w:left w:val="none" w:sz="0" w:space="0" w:color="auto"/>
        <w:bottom w:val="none" w:sz="0" w:space="0" w:color="auto"/>
        <w:right w:val="none" w:sz="0" w:space="0" w:color="auto"/>
      </w:divBdr>
    </w:div>
    <w:div w:id="1743945258">
      <w:bodyDiv w:val="1"/>
      <w:marLeft w:val="0"/>
      <w:marRight w:val="0"/>
      <w:marTop w:val="0"/>
      <w:marBottom w:val="0"/>
      <w:divBdr>
        <w:top w:val="none" w:sz="0" w:space="0" w:color="auto"/>
        <w:left w:val="none" w:sz="0" w:space="0" w:color="auto"/>
        <w:bottom w:val="none" w:sz="0" w:space="0" w:color="auto"/>
        <w:right w:val="none" w:sz="0" w:space="0" w:color="auto"/>
      </w:divBdr>
    </w:div>
    <w:div w:id="1747267247">
      <w:bodyDiv w:val="1"/>
      <w:marLeft w:val="0"/>
      <w:marRight w:val="0"/>
      <w:marTop w:val="0"/>
      <w:marBottom w:val="0"/>
      <w:divBdr>
        <w:top w:val="none" w:sz="0" w:space="0" w:color="auto"/>
        <w:left w:val="none" w:sz="0" w:space="0" w:color="auto"/>
        <w:bottom w:val="none" w:sz="0" w:space="0" w:color="auto"/>
        <w:right w:val="none" w:sz="0" w:space="0" w:color="auto"/>
      </w:divBdr>
    </w:div>
    <w:div w:id="1747915312">
      <w:bodyDiv w:val="1"/>
      <w:marLeft w:val="0"/>
      <w:marRight w:val="0"/>
      <w:marTop w:val="0"/>
      <w:marBottom w:val="0"/>
      <w:divBdr>
        <w:top w:val="none" w:sz="0" w:space="0" w:color="auto"/>
        <w:left w:val="none" w:sz="0" w:space="0" w:color="auto"/>
        <w:bottom w:val="none" w:sz="0" w:space="0" w:color="auto"/>
        <w:right w:val="none" w:sz="0" w:space="0" w:color="auto"/>
      </w:divBdr>
    </w:div>
    <w:div w:id="1748917304">
      <w:bodyDiv w:val="1"/>
      <w:marLeft w:val="0"/>
      <w:marRight w:val="0"/>
      <w:marTop w:val="0"/>
      <w:marBottom w:val="0"/>
      <w:divBdr>
        <w:top w:val="none" w:sz="0" w:space="0" w:color="auto"/>
        <w:left w:val="none" w:sz="0" w:space="0" w:color="auto"/>
        <w:bottom w:val="none" w:sz="0" w:space="0" w:color="auto"/>
        <w:right w:val="none" w:sz="0" w:space="0" w:color="auto"/>
      </w:divBdr>
    </w:div>
    <w:div w:id="1749427230">
      <w:bodyDiv w:val="1"/>
      <w:marLeft w:val="0"/>
      <w:marRight w:val="0"/>
      <w:marTop w:val="0"/>
      <w:marBottom w:val="0"/>
      <w:divBdr>
        <w:top w:val="none" w:sz="0" w:space="0" w:color="auto"/>
        <w:left w:val="none" w:sz="0" w:space="0" w:color="auto"/>
        <w:bottom w:val="none" w:sz="0" w:space="0" w:color="auto"/>
        <w:right w:val="none" w:sz="0" w:space="0" w:color="auto"/>
      </w:divBdr>
    </w:div>
    <w:div w:id="1750690687">
      <w:bodyDiv w:val="1"/>
      <w:marLeft w:val="0"/>
      <w:marRight w:val="0"/>
      <w:marTop w:val="0"/>
      <w:marBottom w:val="0"/>
      <w:divBdr>
        <w:top w:val="none" w:sz="0" w:space="0" w:color="auto"/>
        <w:left w:val="none" w:sz="0" w:space="0" w:color="auto"/>
        <w:bottom w:val="none" w:sz="0" w:space="0" w:color="auto"/>
        <w:right w:val="none" w:sz="0" w:space="0" w:color="auto"/>
      </w:divBdr>
    </w:div>
    <w:div w:id="1750812008">
      <w:bodyDiv w:val="1"/>
      <w:marLeft w:val="0"/>
      <w:marRight w:val="0"/>
      <w:marTop w:val="0"/>
      <w:marBottom w:val="0"/>
      <w:divBdr>
        <w:top w:val="none" w:sz="0" w:space="0" w:color="auto"/>
        <w:left w:val="none" w:sz="0" w:space="0" w:color="auto"/>
        <w:bottom w:val="none" w:sz="0" w:space="0" w:color="auto"/>
        <w:right w:val="none" w:sz="0" w:space="0" w:color="auto"/>
      </w:divBdr>
    </w:div>
    <w:div w:id="1751341340">
      <w:bodyDiv w:val="1"/>
      <w:marLeft w:val="0"/>
      <w:marRight w:val="0"/>
      <w:marTop w:val="0"/>
      <w:marBottom w:val="0"/>
      <w:divBdr>
        <w:top w:val="none" w:sz="0" w:space="0" w:color="auto"/>
        <w:left w:val="none" w:sz="0" w:space="0" w:color="auto"/>
        <w:bottom w:val="none" w:sz="0" w:space="0" w:color="auto"/>
        <w:right w:val="none" w:sz="0" w:space="0" w:color="auto"/>
      </w:divBdr>
    </w:div>
    <w:div w:id="1751805110">
      <w:bodyDiv w:val="1"/>
      <w:marLeft w:val="0"/>
      <w:marRight w:val="0"/>
      <w:marTop w:val="0"/>
      <w:marBottom w:val="0"/>
      <w:divBdr>
        <w:top w:val="none" w:sz="0" w:space="0" w:color="auto"/>
        <w:left w:val="none" w:sz="0" w:space="0" w:color="auto"/>
        <w:bottom w:val="none" w:sz="0" w:space="0" w:color="auto"/>
        <w:right w:val="none" w:sz="0" w:space="0" w:color="auto"/>
      </w:divBdr>
    </w:div>
    <w:div w:id="1758015744">
      <w:bodyDiv w:val="1"/>
      <w:marLeft w:val="0"/>
      <w:marRight w:val="0"/>
      <w:marTop w:val="0"/>
      <w:marBottom w:val="0"/>
      <w:divBdr>
        <w:top w:val="none" w:sz="0" w:space="0" w:color="auto"/>
        <w:left w:val="none" w:sz="0" w:space="0" w:color="auto"/>
        <w:bottom w:val="none" w:sz="0" w:space="0" w:color="auto"/>
        <w:right w:val="none" w:sz="0" w:space="0" w:color="auto"/>
      </w:divBdr>
    </w:div>
    <w:div w:id="1765152800">
      <w:bodyDiv w:val="1"/>
      <w:marLeft w:val="0"/>
      <w:marRight w:val="0"/>
      <w:marTop w:val="0"/>
      <w:marBottom w:val="0"/>
      <w:divBdr>
        <w:top w:val="none" w:sz="0" w:space="0" w:color="auto"/>
        <w:left w:val="none" w:sz="0" w:space="0" w:color="auto"/>
        <w:bottom w:val="none" w:sz="0" w:space="0" w:color="auto"/>
        <w:right w:val="none" w:sz="0" w:space="0" w:color="auto"/>
      </w:divBdr>
    </w:div>
    <w:div w:id="1766270133">
      <w:bodyDiv w:val="1"/>
      <w:marLeft w:val="0"/>
      <w:marRight w:val="0"/>
      <w:marTop w:val="0"/>
      <w:marBottom w:val="0"/>
      <w:divBdr>
        <w:top w:val="none" w:sz="0" w:space="0" w:color="auto"/>
        <w:left w:val="none" w:sz="0" w:space="0" w:color="auto"/>
        <w:bottom w:val="none" w:sz="0" w:space="0" w:color="auto"/>
        <w:right w:val="none" w:sz="0" w:space="0" w:color="auto"/>
      </w:divBdr>
    </w:div>
    <w:div w:id="1771310457">
      <w:bodyDiv w:val="1"/>
      <w:marLeft w:val="0"/>
      <w:marRight w:val="0"/>
      <w:marTop w:val="0"/>
      <w:marBottom w:val="0"/>
      <w:divBdr>
        <w:top w:val="none" w:sz="0" w:space="0" w:color="auto"/>
        <w:left w:val="none" w:sz="0" w:space="0" w:color="auto"/>
        <w:bottom w:val="none" w:sz="0" w:space="0" w:color="auto"/>
        <w:right w:val="none" w:sz="0" w:space="0" w:color="auto"/>
      </w:divBdr>
    </w:div>
    <w:div w:id="1772820353">
      <w:bodyDiv w:val="1"/>
      <w:marLeft w:val="0"/>
      <w:marRight w:val="0"/>
      <w:marTop w:val="0"/>
      <w:marBottom w:val="0"/>
      <w:divBdr>
        <w:top w:val="none" w:sz="0" w:space="0" w:color="auto"/>
        <w:left w:val="none" w:sz="0" w:space="0" w:color="auto"/>
        <w:bottom w:val="none" w:sz="0" w:space="0" w:color="auto"/>
        <w:right w:val="none" w:sz="0" w:space="0" w:color="auto"/>
      </w:divBdr>
    </w:div>
    <w:div w:id="1772821031">
      <w:bodyDiv w:val="1"/>
      <w:marLeft w:val="0"/>
      <w:marRight w:val="0"/>
      <w:marTop w:val="0"/>
      <w:marBottom w:val="0"/>
      <w:divBdr>
        <w:top w:val="none" w:sz="0" w:space="0" w:color="auto"/>
        <w:left w:val="none" w:sz="0" w:space="0" w:color="auto"/>
        <w:bottom w:val="none" w:sz="0" w:space="0" w:color="auto"/>
        <w:right w:val="none" w:sz="0" w:space="0" w:color="auto"/>
      </w:divBdr>
    </w:div>
    <w:div w:id="1773352652">
      <w:bodyDiv w:val="1"/>
      <w:marLeft w:val="0"/>
      <w:marRight w:val="0"/>
      <w:marTop w:val="0"/>
      <w:marBottom w:val="0"/>
      <w:divBdr>
        <w:top w:val="none" w:sz="0" w:space="0" w:color="auto"/>
        <w:left w:val="none" w:sz="0" w:space="0" w:color="auto"/>
        <w:bottom w:val="none" w:sz="0" w:space="0" w:color="auto"/>
        <w:right w:val="none" w:sz="0" w:space="0" w:color="auto"/>
      </w:divBdr>
    </w:div>
    <w:div w:id="1773933774">
      <w:bodyDiv w:val="1"/>
      <w:marLeft w:val="0"/>
      <w:marRight w:val="0"/>
      <w:marTop w:val="0"/>
      <w:marBottom w:val="0"/>
      <w:divBdr>
        <w:top w:val="none" w:sz="0" w:space="0" w:color="auto"/>
        <w:left w:val="none" w:sz="0" w:space="0" w:color="auto"/>
        <w:bottom w:val="none" w:sz="0" w:space="0" w:color="auto"/>
        <w:right w:val="none" w:sz="0" w:space="0" w:color="auto"/>
      </w:divBdr>
    </w:div>
    <w:div w:id="1774667545">
      <w:bodyDiv w:val="1"/>
      <w:marLeft w:val="0"/>
      <w:marRight w:val="0"/>
      <w:marTop w:val="0"/>
      <w:marBottom w:val="0"/>
      <w:divBdr>
        <w:top w:val="none" w:sz="0" w:space="0" w:color="auto"/>
        <w:left w:val="none" w:sz="0" w:space="0" w:color="auto"/>
        <w:bottom w:val="none" w:sz="0" w:space="0" w:color="auto"/>
        <w:right w:val="none" w:sz="0" w:space="0" w:color="auto"/>
      </w:divBdr>
    </w:div>
    <w:div w:id="1774932234">
      <w:bodyDiv w:val="1"/>
      <w:marLeft w:val="0"/>
      <w:marRight w:val="0"/>
      <w:marTop w:val="0"/>
      <w:marBottom w:val="0"/>
      <w:divBdr>
        <w:top w:val="none" w:sz="0" w:space="0" w:color="auto"/>
        <w:left w:val="none" w:sz="0" w:space="0" w:color="auto"/>
        <w:bottom w:val="none" w:sz="0" w:space="0" w:color="auto"/>
        <w:right w:val="none" w:sz="0" w:space="0" w:color="auto"/>
      </w:divBdr>
    </w:div>
    <w:div w:id="1777479722">
      <w:bodyDiv w:val="1"/>
      <w:marLeft w:val="0"/>
      <w:marRight w:val="0"/>
      <w:marTop w:val="0"/>
      <w:marBottom w:val="0"/>
      <w:divBdr>
        <w:top w:val="none" w:sz="0" w:space="0" w:color="auto"/>
        <w:left w:val="none" w:sz="0" w:space="0" w:color="auto"/>
        <w:bottom w:val="none" w:sz="0" w:space="0" w:color="auto"/>
        <w:right w:val="none" w:sz="0" w:space="0" w:color="auto"/>
      </w:divBdr>
    </w:div>
    <w:div w:id="1777486190">
      <w:bodyDiv w:val="1"/>
      <w:marLeft w:val="0"/>
      <w:marRight w:val="0"/>
      <w:marTop w:val="0"/>
      <w:marBottom w:val="0"/>
      <w:divBdr>
        <w:top w:val="none" w:sz="0" w:space="0" w:color="auto"/>
        <w:left w:val="none" w:sz="0" w:space="0" w:color="auto"/>
        <w:bottom w:val="none" w:sz="0" w:space="0" w:color="auto"/>
        <w:right w:val="none" w:sz="0" w:space="0" w:color="auto"/>
      </w:divBdr>
    </w:div>
    <w:div w:id="1779787893">
      <w:bodyDiv w:val="1"/>
      <w:marLeft w:val="0"/>
      <w:marRight w:val="0"/>
      <w:marTop w:val="0"/>
      <w:marBottom w:val="0"/>
      <w:divBdr>
        <w:top w:val="none" w:sz="0" w:space="0" w:color="auto"/>
        <w:left w:val="none" w:sz="0" w:space="0" w:color="auto"/>
        <w:bottom w:val="none" w:sz="0" w:space="0" w:color="auto"/>
        <w:right w:val="none" w:sz="0" w:space="0" w:color="auto"/>
      </w:divBdr>
    </w:div>
    <w:div w:id="1780025507">
      <w:bodyDiv w:val="1"/>
      <w:marLeft w:val="0"/>
      <w:marRight w:val="0"/>
      <w:marTop w:val="0"/>
      <w:marBottom w:val="0"/>
      <w:divBdr>
        <w:top w:val="none" w:sz="0" w:space="0" w:color="auto"/>
        <w:left w:val="none" w:sz="0" w:space="0" w:color="auto"/>
        <w:bottom w:val="none" w:sz="0" w:space="0" w:color="auto"/>
        <w:right w:val="none" w:sz="0" w:space="0" w:color="auto"/>
      </w:divBdr>
    </w:div>
    <w:div w:id="1780946273">
      <w:bodyDiv w:val="1"/>
      <w:marLeft w:val="0"/>
      <w:marRight w:val="0"/>
      <w:marTop w:val="0"/>
      <w:marBottom w:val="0"/>
      <w:divBdr>
        <w:top w:val="none" w:sz="0" w:space="0" w:color="auto"/>
        <w:left w:val="none" w:sz="0" w:space="0" w:color="auto"/>
        <w:bottom w:val="none" w:sz="0" w:space="0" w:color="auto"/>
        <w:right w:val="none" w:sz="0" w:space="0" w:color="auto"/>
      </w:divBdr>
    </w:div>
    <w:div w:id="1782916979">
      <w:bodyDiv w:val="1"/>
      <w:marLeft w:val="0"/>
      <w:marRight w:val="0"/>
      <w:marTop w:val="0"/>
      <w:marBottom w:val="0"/>
      <w:divBdr>
        <w:top w:val="none" w:sz="0" w:space="0" w:color="auto"/>
        <w:left w:val="none" w:sz="0" w:space="0" w:color="auto"/>
        <w:bottom w:val="none" w:sz="0" w:space="0" w:color="auto"/>
        <w:right w:val="none" w:sz="0" w:space="0" w:color="auto"/>
      </w:divBdr>
    </w:div>
    <w:div w:id="1785419822">
      <w:bodyDiv w:val="1"/>
      <w:marLeft w:val="0"/>
      <w:marRight w:val="0"/>
      <w:marTop w:val="0"/>
      <w:marBottom w:val="0"/>
      <w:divBdr>
        <w:top w:val="none" w:sz="0" w:space="0" w:color="auto"/>
        <w:left w:val="none" w:sz="0" w:space="0" w:color="auto"/>
        <w:bottom w:val="none" w:sz="0" w:space="0" w:color="auto"/>
        <w:right w:val="none" w:sz="0" w:space="0" w:color="auto"/>
      </w:divBdr>
    </w:div>
    <w:div w:id="1785464987">
      <w:bodyDiv w:val="1"/>
      <w:marLeft w:val="0"/>
      <w:marRight w:val="0"/>
      <w:marTop w:val="0"/>
      <w:marBottom w:val="0"/>
      <w:divBdr>
        <w:top w:val="none" w:sz="0" w:space="0" w:color="auto"/>
        <w:left w:val="none" w:sz="0" w:space="0" w:color="auto"/>
        <w:bottom w:val="none" w:sz="0" w:space="0" w:color="auto"/>
        <w:right w:val="none" w:sz="0" w:space="0" w:color="auto"/>
      </w:divBdr>
    </w:div>
    <w:div w:id="1787190740">
      <w:bodyDiv w:val="1"/>
      <w:marLeft w:val="0"/>
      <w:marRight w:val="0"/>
      <w:marTop w:val="0"/>
      <w:marBottom w:val="0"/>
      <w:divBdr>
        <w:top w:val="none" w:sz="0" w:space="0" w:color="auto"/>
        <w:left w:val="none" w:sz="0" w:space="0" w:color="auto"/>
        <w:bottom w:val="none" w:sz="0" w:space="0" w:color="auto"/>
        <w:right w:val="none" w:sz="0" w:space="0" w:color="auto"/>
      </w:divBdr>
    </w:div>
    <w:div w:id="1794589332">
      <w:bodyDiv w:val="1"/>
      <w:marLeft w:val="0"/>
      <w:marRight w:val="0"/>
      <w:marTop w:val="0"/>
      <w:marBottom w:val="0"/>
      <w:divBdr>
        <w:top w:val="none" w:sz="0" w:space="0" w:color="auto"/>
        <w:left w:val="none" w:sz="0" w:space="0" w:color="auto"/>
        <w:bottom w:val="none" w:sz="0" w:space="0" w:color="auto"/>
        <w:right w:val="none" w:sz="0" w:space="0" w:color="auto"/>
      </w:divBdr>
    </w:div>
    <w:div w:id="1795442060">
      <w:bodyDiv w:val="1"/>
      <w:marLeft w:val="0"/>
      <w:marRight w:val="0"/>
      <w:marTop w:val="0"/>
      <w:marBottom w:val="0"/>
      <w:divBdr>
        <w:top w:val="none" w:sz="0" w:space="0" w:color="auto"/>
        <w:left w:val="none" w:sz="0" w:space="0" w:color="auto"/>
        <w:bottom w:val="none" w:sz="0" w:space="0" w:color="auto"/>
        <w:right w:val="none" w:sz="0" w:space="0" w:color="auto"/>
      </w:divBdr>
    </w:div>
    <w:div w:id="1795902405">
      <w:bodyDiv w:val="1"/>
      <w:marLeft w:val="0"/>
      <w:marRight w:val="0"/>
      <w:marTop w:val="0"/>
      <w:marBottom w:val="0"/>
      <w:divBdr>
        <w:top w:val="none" w:sz="0" w:space="0" w:color="auto"/>
        <w:left w:val="none" w:sz="0" w:space="0" w:color="auto"/>
        <w:bottom w:val="none" w:sz="0" w:space="0" w:color="auto"/>
        <w:right w:val="none" w:sz="0" w:space="0" w:color="auto"/>
      </w:divBdr>
    </w:div>
    <w:div w:id="1796633816">
      <w:bodyDiv w:val="1"/>
      <w:marLeft w:val="0"/>
      <w:marRight w:val="0"/>
      <w:marTop w:val="0"/>
      <w:marBottom w:val="0"/>
      <w:divBdr>
        <w:top w:val="none" w:sz="0" w:space="0" w:color="auto"/>
        <w:left w:val="none" w:sz="0" w:space="0" w:color="auto"/>
        <w:bottom w:val="none" w:sz="0" w:space="0" w:color="auto"/>
        <w:right w:val="none" w:sz="0" w:space="0" w:color="auto"/>
      </w:divBdr>
    </w:div>
    <w:div w:id="1796756960">
      <w:bodyDiv w:val="1"/>
      <w:marLeft w:val="0"/>
      <w:marRight w:val="0"/>
      <w:marTop w:val="0"/>
      <w:marBottom w:val="0"/>
      <w:divBdr>
        <w:top w:val="none" w:sz="0" w:space="0" w:color="auto"/>
        <w:left w:val="none" w:sz="0" w:space="0" w:color="auto"/>
        <w:bottom w:val="none" w:sz="0" w:space="0" w:color="auto"/>
        <w:right w:val="none" w:sz="0" w:space="0" w:color="auto"/>
      </w:divBdr>
    </w:div>
    <w:div w:id="1796945064">
      <w:bodyDiv w:val="1"/>
      <w:marLeft w:val="0"/>
      <w:marRight w:val="0"/>
      <w:marTop w:val="0"/>
      <w:marBottom w:val="0"/>
      <w:divBdr>
        <w:top w:val="none" w:sz="0" w:space="0" w:color="auto"/>
        <w:left w:val="none" w:sz="0" w:space="0" w:color="auto"/>
        <w:bottom w:val="none" w:sz="0" w:space="0" w:color="auto"/>
        <w:right w:val="none" w:sz="0" w:space="0" w:color="auto"/>
      </w:divBdr>
    </w:div>
    <w:div w:id="1798911378">
      <w:bodyDiv w:val="1"/>
      <w:marLeft w:val="0"/>
      <w:marRight w:val="0"/>
      <w:marTop w:val="0"/>
      <w:marBottom w:val="0"/>
      <w:divBdr>
        <w:top w:val="none" w:sz="0" w:space="0" w:color="auto"/>
        <w:left w:val="none" w:sz="0" w:space="0" w:color="auto"/>
        <w:bottom w:val="none" w:sz="0" w:space="0" w:color="auto"/>
        <w:right w:val="none" w:sz="0" w:space="0" w:color="auto"/>
      </w:divBdr>
    </w:div>
    <w:div w:id="1799101922">
      <w:bodyDiv w:val="1"/>
      <w:marLeft w:val="0"/>
      <w:marRight w:val="0"/>
      <w:marTop w:val="0"/>
      <w:marBottom w:val="0"/>
      <w:divBdr>
        <w:top w:val="none" w:sz="0" w:space="0" w:color="auto"/>
        <w:left w:val="none" w:sz="0" w:space="0" w:color="auto"/>
        <w:bottom w:val="none" w:sz="0" w:space="0" w:color="auto"/>
        <w:right w:val="none" w:sz="0" w:space="0" w:color="auto"/>
      </w:divBdr>
    </w:div>
    <w:div w:id="1800219127">
      <w:bodyDiv w:val="1"/>
      <w:marLeft w:val="0"/>
      <w:marRight w:val="0"/>
      <w:marTop w:val="0"/>
      <w:marBottom w:val="0"/>
      <w:divBdr>
        <w:top w:val="none" w:sz="0" w:space="0" w:color="auto"/>
        <w:left w:val="none" w:sz="0" w:space="0" w:color="auto"/>
        <w:bottom w:val="none" w:sz="0" w:space="0" w:color="auto"/>
        <w:right w:val="none" w:sz="0" w:space="0" w:color="auto"/>
      </w:divBdr>
    </w:div>
    <w:div w:id="1800830366">
      <w:bodyDiv w:val="1"/>
      <w:marLeft w:val="0"/>
      <w:marRight w:val="0"/>
      <w:marTop w:val="0"/>
      <w:marBottom w:val="0"/>
      <w:divBdr>
        <w:top w:val="none" w:sz="0" w:space="0" w:color="auto"/>
        <w:left w:val="none" w:sz="0" w:space="0" w:color="auto"/>
        <w:bottom w:val="none" w:sz="0" w:space="0" w:color="auto"/>
        <w:right w:val="none" w:sz="0" w:space="0" w:color="auto"/>
      </w:divBdr>
    </w:div>
    <w:div w:id="1803037749">
      <w:bodyDiv w:val="1"/>
      <w:marLeft w:val="0"/>
      <w:marRight w:val="0"/>
      <w:marTop w:val="0"/>
      <w:marBottom w:val="0"/>
      <w:divBdr>
        <w:top w:val="none" w:sz="0" w:space="0" w:color="auto"/>
        <w:left w:val="none" w:sz="0" w:space="0" w:color="auto"/>
        <w:bottom w:val="none" w:sz="0" w:space="0" w:color="auto"/>
        <w:right w:val="none" w:sz="0" w:space="0" w:color="auto"/>
      </w:divBdr>
    </w:div>
    <w:div w:id="1806924522">
      <w:bodyDiv w:val="1"/>
      <w:marLeft w:val="0"/>
      <w:marRight w:val="0"/>
      <w:marTop w:val="0"/>
      <w:marBottom w:val="0"/>
      <w:divBdr>
        <w:top w:val="none" w:sz="0" w:space="0" w:color="auto"/>
        <w:left w:val="none" w:sz="0" w:space="0" w:color="auto"/>
        <w:bottom w:val="none" w:sz="0" w:space="0" w:color="auto"/>
        <w:right w:val="none" w:sz="0" w:space="0" w:color="auto"/>
      </w:divBdr>
    </w:div>
    <w:div w:id="1807890993">
      <w:bodyDiv w:val="1"/>
      <w:marLeft w:val="0"/>
      <w:marRight w:val="0"/>
      <w:marTop w:val="0"/>
      <w:marBottom w:val="0"/>
      <w:divBdr>
        <w:top w:val="none" w:sz="0" w:space="0" w:color="auto"/>
        <w:left w:val="none" w:sz="0" w:space="0" w:color="auto"/>
        <w:bottom w:val="none" w:sz="0" w:space="0" w:color="auto"/>
        <w:right w:val="none" w:sz="0" w:space="0" w:color="auto"/>
      </w:divBdr>
    </w:div>
    <w:div w:id="1809010791">
      <w:bodyDiv w:val="1"/>
      <w:marLeft w:val="0"/>
      <w:marRight w:val="0"/>
      <w:marTop w:val="0"/>
      <w:marBottom w:val="0"/>
      <w:divBdr>
        <w:top w:val="none" w:sz="0" w:space="0" w:color="auto"/>
        <w:left w:val="none" w:sz="0" w:space="0" w:color="auto"/>
        <w:bottom w:val="none" w:sz="0" w:space="0" w:color="auto"/>
        <w:right w:val="none" w:sz="0" w:space="0" w:color="auto"/>
      </w:divBdr>
    </w:div>
    <w:div w:id="1812290415">
      <w:bodyDiv w:val="1"/>
      <w:marLeft w:val="0"/>
      <w:marRight w:val="0"/>
      <w:marTop w:val="0"/>
      <w:marBottom w:val="0"/>
      <w:divBdr>
        <w:top w:val="none" w:sz="0" w:space="0" w:color="auto"/>
        <w:left w:val="none" w:sz="0" w:space="0" w:color="auto"/>
        <w:bottom w:val="none" w:sz="0" w:space="0" w:color="auto"/>
        <w:right w:val="none" w:sz="0" w:space="0" w:color="auto"/>
      </w:divBdr>
    </w:div>
    <w:div w:id="1815639293">
      <w:bodyDiv w:val="1"/>
      <w:marLeft w:val="0"/>
      <w:marRight w:val="0"/>
      <w:marTop w:val="0"/>
      <w:marBottom w:val="0"/>
      <w:divBdr>
        <w:top w:val="none" w:sz="0" w:space="0" w:color="auto"/>
        <w:left w:val="none" w:sz="0" w:space="0" w:color="auto"/>
        <w:bottom w:val="none" w:sz="0" w:space="0" w:color="auto"/>
        <w:right w:val="none" w:sz="0" w:space="0" w:color="auto"/>
      </w:divBdr>
    </w:div>
    <w:div w:id="1815829571">
      <w:bodyDiv w:val="1"/>
      <w:marLeft w:val="0"/>
      <w:marRight w:val="0"/>
      <w:marTop w:val="0"/>
      <w:marBottom w:val="0"/>
      <w:divBdr>
        <w:top w:val="none" w:sz="0" w:space="0" w:color="auto"/>
        <w:left w:val="none" w:sz="0" w:space="0" w:color="auto"/>
        <w:bottom w:val="none" w:sz="0" w:space="0" w:color="auto"/>
        <w:right w:val="none" w:sz="0" w:space="0" w:color="auto"/>
      </w:divBdr>
    </w:div>
    <w:div w:id="1817405356">
      <w:bodyDiv w:val="1"/>
      <w:marLeft w:val="0"/>
      <w:marRight w:val="0"/>
      <w:marTop w:val="0"/>
      <w:marBottom w:val="0"/>
      <w:divBdr>
        <w:top w:val="none" w:sz="0" w:space="0" w:color="auto"/>
        <w:left w:val="none" w:sz="0" w:space="0" w:color="auto"/>
        <w:bottom w:val="none" w:sz="0" w:space="0" w:color="auto"/>
        <w:right w:val="none" w:sz="0" w:space="0" w:color="auto"/>
      </w:divBdr>
    </w:div>
    <w:div w:id="1817526334">
      <w:bodyDiv w:val="1"/>
      <w:marLeft w:val="0"/>
      <w:marRight w:val="0"/>
      <w:marTop w:val="0"/>
      <w:marBottom w:val="0"/>
      <w:divBdr>
        <w:top w:val="none" w:sz="0" w:space="0" w:color="auto"/>
        <w:left w:val="none" w:sz="0" w:space="0" w:color="auto"/>
        <w:bottom w:val="none" w:sz="0" w:space="0" w:color="auto"/>
        <w:right w:val="none" w:sz="0" w:space="0" w:color="auto"/>
      </w:divBdr>
    </w:div>
    <w:div w:id="1818451370">
      <w:bodyDiv w:val="1"/>
      <w:marLeft w:val="0"/>
      <w:marRight w:val="0"/>
      <w:marTop w:val="0"/>
      <w:marBottom w:val="0"/>
      <w:divBdr>
        <w:top w:val="none" w:sz="0" w:space="0" w:color="auto"/>
        <w:left w:val="none" w:sz="0" w:space="0" w:color="auto"/>
        <w:bottom w:val="none" w:sz="0" w:space="0" w:color="auto"/>
        <w:right w:val="none" w:sz="0" w:space="0" w:color="auto"/>
      </w:divBdr>
    </w:div>
    <w:div w:id="1818839082">
      <w:bodyDiv w:val="1"/>
      <w:marLeft w:val="0"/>
      <w:marRight w:val="0"/>
      <w:marTop w:val="0"/>
      <w:marBottom w:val="0"/>
      <w:divBdr>
        <w:top w:val="none" w:sz="0" w:space="0" w:color="auto"/>
        <w:left w:val="none" w:sz="0" w:space="0" w:color="auto"/>
        <w:bottom w:val="none" w:sz="0" w:space="0" w:color="auto"/>
        <w:right w:val="none" w:sz="0" w:space="0" w:color="auto"/>
      </w:divBdr>
    </w:div>
    <w:div w:id="1820222206">
      <w:bodyDiv w:val="1"/>
      <w:marLeft w:val="0"/>
      <w:marRight w:val="0"/>
      <w:marTop w:val="0"/>
      <w:marBottom w:val="0"/>
      <w:divBdr>
        <w:top w:val="none" w:sz="0" w:space="0" w:color="auto"/>
        <w:left w:val="none" w:sz="0" w:space="0" w:color="auto"/>
        <w:bottom w:val="none" w:sz="0" w:space="0" w:color="auto"/>
        <w:right w:val="none" w:sz="0" w:space="0" w:color="auto"/>
      </w:divBdr>
    </w:div>
    <w:div w:id="1820609028">
      <w:bodyDiv w:val="1"/>
      <w:marLeft w:val="0"/>
      <w:marRight w:val="0"/>
      <w:marTop w:val="0"/>
      <w:marBottom w:val="0"/>
      <w:divBdr>
        <w:top w:val="none" w:sz="0" w:space="0" w:color="auto"/>
        <w:left w:val="none" w:sz="0" w:space="0" w:color="auto"/>
        <w:bottom w:val="none" w:sz="0" w:space="0" w:color="auto"/>
        <w:right w:val="none" w:sz="0" w:space="0" w:color="auto"/>
      </w:divBdr>
    </w:div>
    <w:div w:id="1820923005">
      <w:bodyDiv w:val="1"/>
      <w:marLeft w:val="0"/>
      <w:marRight w:val="0"/>
      <w:marTop w:val="0"/>
      <w:marBottom w:val="0"/>
      <w:divBdr>
        <w:top w:val="none" w:sz="0" w:space="0" w:color="auto"/>
        <w:left w:val="none" w:sz="0" w:space="0" w:color="auto"/>
        <w:bottom w:val="none" w:sz="0" w:space="0" w:color="auto"/>
        <w:right w:val="none" w:sz="0" w:space="0" w:color="auto"/>
      </w:divBdr>
    </w:div>
    <w:div w:id="1822038067">
      <w:bodyDiv w:val="1"/>
      <w:marLeft w:val="0"/>
      <w:marRight w:val="0"/>
      <w:marTop w:val="0"/>
      <w:marBottom w:val="0"/>
      <w:divBdr>
        <w:top w:val="none" w:sz="0" w:space="0" w:color="auto"/>
        <w:left w:val="none" w:sz="0" w:space="0" w:color="auto"/>
        <w:bottom w:val="none" w:sz="0" w:space="0" w:color="auto"/>
        <w:right w:val="none" w:sz="0" w:space="0" w:color="auto"/>
      </w:divBdr>
    </w:div>
    <w:div w:id="1822653426">
      <w:bodyDiv w:val="1"/>
      <w:marLeft w:val="0"/>
      <w:marRight w:val="0"/>
      <w:marTop w:val="0"/>
      <w:marBottom w:val="0"/>
      <w:divBdr>
        <w:top w:val="none" w:sz="0" w:space="0" w:color="auto"/>
        <w:left w:val="none" w:sz="0" w:space="0" w:color="auto"/>
        <w:bottom w:val="none" w:sz="0" w:space="0" w:color="auto"/>
        <w:right w:val="none" w:sz="0" w:space="0" w:color="auto"/>
      </w:divBdr>
    </w:div>
    <w:div w:id="1824615135">
      <w:bodyDiv w:val="1"/>
      <w:marLeft w:val="0"/>
      <w:marRight w:val="0"/>
      <w:marTop w:val="0"/>
      <w:marBottom w:val="0"/>
      <w:divBdr>
        <w:top w:val="none" w:sz="0" w:space="0" w:color="auto"/>
        <w:left w:val="none" w:sz="0" w:space="0" w:color="auto"/>
        <w:bottom w:val="none" w:sz="0" w:space="0" w:color="auto"/>
        <w:right w:val="none" w:sz="0" w:space="0" w:color="auto"/>
      </w:divBdr>
    </w:div>
    <w:div w:id="1826896793">
      <w:bodyDiv w:val="1"/>
      <w:marLeft w:val="0"/>
      <w:marRight w:val="0"/>
      <w:marTop w:val="0"/>
      <w:marBottom w:val="0"/>
      <w:divBdr>
        <w:top w:val="none" w:sz="0" w:space="0" w:color="auto"/>
        <w:left w:val="none" w:sz="0" w:space="0" w:color="auto"/>
        <w:bottom w:val="none" w:sz="0" w:space="0" w:color="auto"/>
        <w:right w:val="none" w:sz="0" w:space="0" w:color="auto"/>
      </w:divBdr>
    </w:div>
    <w:div w:id="1830167461">
      <w:bodyDiv w:val="1"/>
      <w:marLeft w:val="0"/>
      <w:marRight w:val="0"/>
      <w:marTop w:val="0"/>
      <w:marBottom w:val="0"/>
      <w:divBdr>
        <w:top w:val="none" w:sz="0" w:space="0" w:color="auto"/>
        <w:left w:val="none" w:sz="0" w:space="0" w:color="auto"/>
        <w:bottom w:val="none" w:sz="0" w:space="0" w:color="auto"/>
        <w:right w:val="none" w:sz="0" w:space="0" w:color="auto"/>
      </w:divBdr>
    </w:div>
    <w:div w:id="1833065436">
      <w:bodyDiv w:val="1"/>
      <w:marLeft w:val="0"/>
      <w:marRight w:val="0"/>
      <w:marTop w:val="0"/>
      <w:marBottom w:val="0"/>
      <w:divBdr>
        <w:top w:val="none" w:sz="0" w:space="0" w:color="auto"/>
        <w:left w:val="none" w:sz="0" w:space="0" w:color="auto"/>
        <w:bottom w:val="none" w:sz="0" w:space="0" w:color="auto"/>
        <w:right w:val="none" w:sz="0" w:space="0" w:color="auto"/>
      </w:divBdr>
    </w:div>
    <w:div w:id="1835753433">
      <w:bodyDiv w:val="1"/>
      <w:marLeft w:val="0"/>
      <w:marRight w:val="0"/>
      <w:marTop w:val="0"/>
      <w:marBottom w:val="0"/>
      <w:divBdr>
        <w:top w:val="none" w:sz="0" w:space="0" w:color="auto"/>
        <w:left w:val="none" w:sz="0" w:space="0" w:color="auto"/>
        <w:bottom w:val="none" w:sz="0" w:space="0" w:color="auto"/>
        <w:right w:val="none" w:sz="0" w:space="0" w:color="auto"/>
      </w:divBdr>
    </w:div>
    <w:div w:id="1841508636">
      <w:bodyDiv w:val="1"/>
      <w:marLeft w:val="0"/>
      <w:marRight w:val="0"/>
      <w:marTop w:val="0"/>
      <w:marBottom w:val="0"/>
      <w:divBdr>
        <w:top w:val="none" w:sz="0" w:space="0" w:color="auto"/>
        <w:left w:val="none" w:sz="0" w:space="0" w:color="auto"/>
        <w:bottom w:val="none" w:sz="0" w:space="0" w:color="auto"/>
        <w:right w:val="none" w:sz="0" w:space="0" w:color="auto"/>
      </w:divBdr>
    </w:div>
    <w:div w:id="1844586121">
      <w:bodyDiv w:val="1"/>
      <w:marLeft w:val="0"/>
      <w:marRight w:val="0"/>
      <w:marTop w:val="0"/>
      <w:marBottom w:val="0"/>
      <w:divBdr>
        <w:top w:val="none" w:sz="0" w:space="0" w:color="auto"/>
        <w:left w:val="none" w:sz="0" w:space="0" w:color="auto"/>
        <w:bottom w:val="none" w:sz="0" w:space="0" w:color="auto"/>
        <w:right w:val="none" w:sz="0" w:space="0" w:color="auto"/>
      </w:divBdr>
    </w:div>
    <w:div w:id="1844935260">
      <w:bodyDiv w:val="1"/>
      <w:marLeft w:val="0"/>
      <w:marRight w:val="0"/>
      <w:marTop w:val="0"/>
      <w:marBottom w:val="0"/>
      <w:divBdr>
        <w:top w:val="none" w:sz="0" w:space="0" w:color="auto"/>
        <w:left w:val="none" w:sz="0" w:space="0" w:color="auto"/>
        <w:bottom w:val="none" w:sz="0" w:space="0" w:color="auto"/>
        <w:right w:val="none" w:sz="0" w:space="0" w:color="auto"/>
      </w:divBdr>
    </w:div>
    <w:div w:id="1846358534">
      <w:bodyDiv w:val="1"/>
      <w:marLeft w:val="0"/>
      <w:marRight w:val="0"/>
      <w:marTop w:val="0"/>
      <w:marBottom w:val="0"/>
      <w:divBdr>
        <w:top w:val="none" w:sz="0" w:space="0" w:color="auto"/>
        <w:left w:val="none" w:sz="0" w:space="0" w:color="auto"/>
        <w:bottom w:val="none" w:sz="0" w:space="0" w:color="auto"/>
        <w:right w:val="none" w:sz="0" w:space="0" w:color="auto"/>
      </w:divBdr>
    </w:div>
    <w:div w:id="1846633132">
      <w:bodyDiv w:val="1"/>
      <w:marLeft w:val="0"/>
      <w:marRight w:val="0"/>
      <w:marTop w:val="0"/>
      <w:marBottom w:val="0"/>
      <w:divBdr>
        <w:top w:val="none" w:sz="0" w:space="0" w:color="auto"/>
        <w:left w:val="none" w:sz="0" w:space="0" w:color="auto"/>
        <w:bottom w:val="none" w:sz="0" w:space="0" w:color="auto"/>
        <w:right w:val="none" w:sz="0" w:space="0" w:color="auto"/>
      </w:divBdr>
    </w:div>
    <w:div w:id="1848909594">
      <w:bodyDiv w:val="1"/>
      <w:marLeft w:val="0"/>
      <w:marRight w:val="0"/>
      <w:marTop w:val="0"/>
      <w:marBottom w:val="0"/>
      <w:divBdr>
        <w:top w:val="none" w:sz="0" w:space="0" w:color="auto"/>
        <w:left w:val="none" w:sz="0" w:space="0" w:color="auto"/>
        <w:bottom w:val="none" w:sz="0" w:space="0" w:color="auto"/>
        <w:right w:val="none" w:sz="0" w:space="0" w:color="auto"/>
      </w:divBdr>
    </w:div>
    <w:div w:id="1849827953">
      <w:bodyDiv w:val="1"/>
      <w:marLeft w:val="0"/>
      <w:marRight w:val="0"/>
      <w:marTop w:val="0"/>
      <w:marBottom w:val="0"/>
      <w:divBdr>
        <w:top w:val="none" w:sz="0" w:space="0" w:color="auto"/>
        <w:left w:val="none" w:sz="0" w:space="0" w:color="auto"/>
        <w:bottom w:val="none" w:sz="0" w:space="0" w:color="auto"/>
        <w:right w:val="none" w:sz="0" w:space="0" w:color="auto"/>
      </w:divBdr>
    </w:div>
    <w:div w:id="1851220034">
      <w:bodyDiv w:val="1"/>
      <w:marLeft w:val="0"/>
      <w:marRight w:val="0"/>
      <w:marTop w:val="0"/>
      <w:marBottom w:val="0"/>
      <w:divBdr>
        <w:top w:val="none" w:sz="0" w:space="0" w:color="auto"/>
        <w:left w:val="none" w:sz="0" w:space="0" w:color="auto"/>
        <w:bottom w:val="none" w:sz="0" w:space="0" w:color="auto"/>
        <w:right w:val="none" w:sz="0" w:space="0" w:color="auto"/>
      </w:divBdr>
    </w:div>
    <w:div w:id="1855418747">
      <w:bodyDiv w:val="1"/>
      <w:marLeft w:val="0"/>
      <w:marRight w:val="0"/>
      <w:marTop w:val="0"/>
      <w:marBottom w:val="0"/>
      <w:divBdr>
        <w:top w:val="none" w:sz="0" w:space="0" w:color="auto"/>
        <w:left w:val="none" w:sz="0" w:space="0" w:color="auto"/>
        <w:bottom w:val="none" w:sz="0" w:space="0" w:color="auto"/>
        <w:right w:val="none" w:sz="0" w:space="0" w:color="auto"/>
      </w:divBdr>
    </w:div>
    <w:div w:id="1857648322">
      <w:bodyDiv w:val="1"/>
      <w:marLeft w:val="0"/>
      <w:marRight w:val="0"/>
      <w:marTop w:val="0"/>
      <w:marBottom w:val="0"/>
      <w:divBdr>
        <w:top w:val="none" w:sz="0" w:space="0" w:color="auto"/>
        <w:left w:val="none" w:sz="0" w:space="0" w:color="auto"/>
        <w:bottom w:val="none" w:sz="0" w:space="0" w:color="auto"/>
        <w:right w:val="none" w:sz="0" w:space="0" w:color="auto"/>
      </w:divBdr>
    </w:div>
    <w:div w:id="1859347238">
      <w:bodyDiv w:val="1"/>
      <w:marLeft w:val="0"/>
      <w:marRight w:val="0"/>
      <w:marTop w:val="0"/>
      <w:marBottom w:val="0"/>
      <w:divBdr>
        <w:top w:val="none" w:sz="0" w:space="0" w:color="auto"/>
        <w:left w:val="none" w:sz="0" w:space="0" w:color="auto"/>
        <w:bottom w:val="none" w:sz="0" w:space="0" w:color="auto"/>
        <w:right w:val="none" w:sz="0" w:space="0" w:color="auto"/>
      </w:divBdr>
    </w:div>
    <w:div w:id="1864708152">
      <w:bodyDiv w:val="1"/>
      <w:marLeft w:val="0"/>
      <w:marRight w:val="0"/>
      <w:marTop w:val="0"/>
      <w:marBottom w:val="0"/>
      <w:divBdr>
        <w:top w:val="none" w:sz="0" w:space="0" w:color="auto"/>
        <w:left w:val="none" w:sz="0" w:space="0" w:color="auto"/>
        <w:bottom w:val="none" w:sz="0" w:space="0" w:color="auto"/>
        <w:right w:val="none" w:sz="0" w:space="0" w:color="auto"/>
      </w:divBdr>
    </w:div>
    <w:div w:id="1867938741">
      <w:bodyDiv w:val="1"/>
      <w:marLeft w:val="0"/>
      <w:marRight w:val="0"/>
      <w:marTop w:val="0"/>
      <w:marBottom w:val="0"/>
      <w:divBdr>
        <w:top w:val="none" w:sz="0" w:space="0" w:color="auto"/>
        <w:left w:val="none" w:sz="0" w:space="0" w:color="auto"/>
        <w:bottom w:val="none" w:sz="0" w:space="0" w:color="auto"/>
        <w:right w:val="none" w:sz="0" w:space="0" w:color="auto"/>
      </w:divBdr>
    </w:div>
    <w:div w:id="1870944472">
      <w:bodyDiv w:val="1"/>
      <w:marLeft w:val="0"/>
      <w:marRight w:val="0"/>
      <w:marTop w:val="0"/>
      <w:marBottom w:val="0"/>
      <w:divBdr>
        <w:top w:val="none" w:sz="0" w:space="0" w:color="auto"/>
        <w:left w:val="none" w:sz="0" w:space="0" w:color="auto"/>
        <w:bottom w:val="none" w:sz="0" w:space="0" w:color="auto"/>
        <w:right w:val="none" w:sz="0" w:space="0" w:color="auto"/>
      </w:divBdr>
    </w:div>
    <w:div w:id="1876960715">
      <w:bodyDiv w:val="1"/>
      <w:marLeft w:val="0"/>
      <w:marRight w:val="0"/>
      <w:marTop w:val="0"/>
      <w:marBottom w:val="0"/>
      <w:divBdr>
        <w:top w:val="none" w:sz="0" w:space="0" w:color="auto"/>
        <w:left w:val="none" w:sz="0" w:space="0" w:color="auto"/>
        <w:bottom w:val="none" w:sz="0" w:space="0" w:color="auto"/>
        <w:right w:val="none" w:sz="0" w:space="0" w:color="auto"/>
      </w:divBdr>
    </w:div>
    <w:div w:id="1877428499">
      <w:bodyDiv w:val="1"/>
      <w:marLeft w:val="0"/>
      <w:marRight w:val="0"/>
      <w:marTop w:val="0"/>
      <w:marBottom w:val="0"/>
      <w:divBdr>
        <w:top w:val="none" w:sz="0" w:space="0" w:color="auto"/>
        <w:left w:val="none" w:sz="0" w:space="0" w:color="auto"/>
        <w:bottom w:val="none" w:sz="0" w:space="0" w:color="auto"/>
        <w:right w:val="none" w:sz="0" w:space="0" w:color="auto"/>
      </w:divBdr>
    </w:div>
    <w:div w:id="1880121783">
      <w:bodyDiv w:val="1"/>
      <w:marLeft w:val="0"/>
      <w:marRight w:val="0"/>
      <w:marTop w:val="0"/>
      <w:marBottom w:val="0"/>
      <w:divBdr>
        <w:top w:val="none" w:sz="0" w:space="0" w:color="auto"/>
        <w:left w:val="none" w:sz="0" w:space="0" w:color="auto"/>
        <w:bottom w:val="none" w:sz="0" w:space="0" w:color="auto"/>
        <w:right w:val="none" w:sz="0" w:space="0" w:color="auto"/>
      </w:divBdr>
    </w:div>
    <w:div w:id="1881016434">
      <w:bodyDiv w:val="1"/>
      <w:marLeft w:val="0"/>
      <w:marRight w:val="0"/>
      <w:marTop w:val="0"/>
      <w:marBottom w:val="0"/>
      <w:divBdr>
        <w:top w:val="none" w:sz="0" w:space="0" w:color="auto"/>
        <w:left w:val="none" w:sz="0" w:space="0" w:color="auto"/>
        <w:bottom w:val="none" w:sz="0" w:space="0" w:color="auto"/>
        <w:right w:val="none" w:sz="0" w:space="0" w:color="auto"/>
      </w:divBdr>
    </w:div>
    <w:div w:id="1882787525">
      <w:bodyDiv w:val="1"/>
      <w:marLeft w:val="0"/>
      <w:marRight w:val="0"/>
      <w:marTop w:val="0"/>
      <w:marBottom w:val="0"/>
      <w:divBdr>
        <w:top w:val="none" w:sz="0" w:space="0" w:color="auto"/>
        <w:left w:val="none" w:sz="0" w:space="0" w:color="auto"/>
        <w:bottom w:val="none" w:sz="0" w:space="0" w:color="auto"/>
        <w:right w:val="none" w:sz="0" w:space="0" w:color="auto"/>
      </w:divBdr>
    </w:div>
    <w:div w:id="1883326208">
      <w:bodyDiv w:val="1"/>
      <w:marLeft w:val="0"/>
      <w:marRight w:val="0"/>
      <w:marTop w:val="0"/>
      <w:marBottom w:val="0"/>
      <w:divBdr>
        <w:top w:val="none" w:sz="0" w:space="0" w:color="auto"/>
        <w:left w:val="none" w:sz="0" w:space="0" w:color="auto"/>
        <w:bottom w:val="none" w:sz="0" w:space="0" w:color="auto"/>
        <w:right w:val="none" w:sz="0" w:space="0" w:color="auto"/>
      </w:divBdr>
    </w:div>
    <w:div w:id="1883592957">
      <w:bodyDiv w:val="1"/>
      <w:marLeft w:val="0"/>
      <w:marRight w:val="0"/>
      <w:marTop w:val="0"/>
      <w:marBottom w:val="0"/>
      <w:divBdr>
        <w:top w:val="none" w:sz="0" w:space="0" w:color="auto"/>
        <w:left w:val="none" w:sz="0" w:space="0" w:color="auto"/>
        <w:bottom w:val="none" w:sz="0" w:space="0" w:color="auto"/>
        <w:right w:val="none" w:sz="0" w:space="0" w:color="auto"/>
      </w:divBdr>
    </w:div>
    <w:div w:id="1892689260">
      <w:bodyDiv w:val="1"/>
      <w:marLeft w:val="0"/>
      <w:marRight w:val="0"/>
      <w:marTop w:val="0"/>
      <w:marBottom w:val="0"/>
      <w:divBdr>
        <w:top w:val="none" w:sz="0" w:space="0" w:color="auto"/>
        <w:left w:val="none" w:sz="0" w:space="0" w:color="auto"/>
        <w:bottom w:val="none" w:sz="0" w:space="0" w:color="auto"/>
        <w:right w:val="none" w:sz="0" w:space="0" w:color="auto"/>
      </w:divBdr>
    </w:div>
    <w:div w:id="1898204653">
      <w:bodyDiv w:val="1"/>
      <w:marLeft w:val="0"/>
      <w:marRight w:val="0"/>
      <w:marTop w:val="0"/>
      <w:marBottom w:val="0"/>
      <w:divBdr>
        <w:top w:val="none" w:sz="0" w:space="0" w:color="auto"/>
        <w:left w:val="none" w:sz="0" w:space="0" w:color="auto"/>
        <w:bottom w:val="none" w:sz="0" w:space="0" w:color="auto"/>
        <w:right w:val="none" w:sz="0" w:space="0" w:color="auto"/>
      </w:divBdr>
    </w:div>
    <w:div w:id="1899053655">
      <w:bodyDiv w:val="1"/>
      <w:marLeft w:val="0"/>
      <w:marRight w:val="0"/>
      <w:marTop w:val="0"/>
      <w:marBottom w:val="0"/>
      <w:divBdr>
        <w:top w:val="none" w:sz="0" w:space="0" w:color="auto"/>
        <w:left w:val="none" w:sz="0" w:space="0" w:color="auto"/>
        <w:bottom w:val="none" w:sz="0" w:space="0" w:color="auto"/>
        <w:right w:val="none" w:sz="0" w:space="0" w:color="auto"/>
      </w:divBdr>
    </w:div>
    <w:div w:id="1900509510">
      <w:bodyDiv w:val="1"/>
      <w:marLeft w:val="0"/>
      <w:marRight w:val="0"/>
      <w:marTop w:val="0"/>
      <w:marBottom w:val="0"/>
      <w:divBdr>
        <w:top w:val="none" w:sz="0" w:space="0" w:color="auto"/>
        <w:left w:val="none" w:sz="0" w:space="0" w:color="auto"/>
        <w:bottom w:val="none" w:sz="0" w:space="0" w:color="auto"/>
        <w:right w:val="none" w:sz="0" w:space="0" w:color="auto"/>
      </w:divBdr>
    </w:div>
    <w:div w:id="1907304142">
      <w:bodyDiv w:val="1"/>
      <w:marLeft w:val="0"/>
      <w:marRight w:val="0"/>
      <w:marTop w:val="0"/>
      <w:marBottom w:val="0"/>
      <w:divBdr>
        <w:top w:val="none" w:sz="0" w:space="0" w:color="auto"/>
        <w:left w:val="none" w:sz="0" w:space="0" w:color="auto"/>
        <w:bottom w:val="none" w:sz="0" w:space="0" w:color="auto"/>
        <w:right w:val="none" w:sz="0" w:space="0" w:color="auto"/>
      </w:divBdr>
    </w:div>
    <w:div w:id="1907449529">
      <w:bodyDiv w:val="1"/>
      <w:marLeft w:val="0"/>
      <w:marRight w:val="0"/>
      <w:marTop w:val="0"/>
      <w:marBottom w:val="0"/>
      <w:divBdr>
        <w:top w:val="none" w:sz="0" w:space="0" w:color="auto"/>
        <w:left w:val="none" w:sz="0" w:space="0" w:color="auto"/>
        <w:bottom w:val="none" w:sz="0" w:space="0" w:color="auto"/>
        <w:right w:val="none" w:sz="0" w:space="0" w:color="auto"/>
      </w:divBdr>
    </w:div>
    <w:div w:id="1908567998">
      <w:bodyDiv w:val="1"/>
      <w:marLeft w:val="0"/>
      <w:marRight w:val="0"/>
      <w:marTop w:val="0"/>
      <w:marBottom w:val="0"/>
      <w:divBdr>
        <w:top w:val="none" w:sz="0" w:space="0" w:color="auto"/>
        <w:left w:val="none" w:sz="0" w:space="0" w:color="auto"/>
        <w:bottom w:val="none" w:sz="0" w:space="0" w:color="auto"/>
        <w:right w:val="none" w:sz="0" w:space="0" w:color="auto"/>
      </w:divBdr>
    </w:div>
    <w:div w:id="1915695932">
      <w:bodyDiv w:val="1"/>
      <w:marLeft w:val="0"/>
      <w:marRight w:val="0"/>
      <w:marTop w:val="0"/>
      <w:marBottom w:val="0"/>
      <w:divBdr>
        <w:top w:val="none" w:sz="0" w:space="0" w:color="auto"/>
        <w:left w:val="none" w:sz="0" w:space="0" w:color="auto"/>
        <w:bottom w:val="none" w:sz="0" w:space="0" w:color="auto"/>
        <w:right w:val="none" w:sz="0" w:space="0" w:color="auto"/>
      </w:divBdr>
    </w:div>
    <w:div w:id="1916209980">
      <w:bodyDiv w:val="1"/>
      <w:marLeft w:val="0"/>
      <w:marRight w:val="0"/>
      <w:marTop w:val="0"/>
      <w:marBottom w:val="0"/>
      <w:divBdr>
        <w:top w:val="none" w:sz="0" w:space="0" w:color="auto"/>
        <w:left w:val="none" w:sz="0" w:space="0" w:color="auto"/>
        <w:bottom w:val="none" w:sz="0" w:space="0" w:color="auto"/>
        <w:right w:val="none" w:sz="0" w:space="0" w:color="auto"/>
      </w:divBdr>
    </w:div>
    <w:div w:id="1921137768">
      <w:bodyDiv w:val="1"/>
      <w:marLeft w:val="0"/>
      <w:marRight w:val="0"/>
      <w:marTop w:val="0"/>
      <w:marBottom w:val="0"/>
      <w:divBdr>
        <w:top w:val="none" w:sz="0" w:space="0" w:color="auto"/>
        <w:left w:val="none" w:sz="0" w:space="0" w:color="auto"/>
        <w:bottom w:val="none" w:sz="0" w:space="0" w:color="auto"/>
        <w:right w:val="none" w:sz="0" w:space="0" w:color="auto"/>
      </w:divBdr>
    </w:div>
    <w:div w:id="1922566922">
      <w:bodyDiv w:val="1"/>
      <w:marLeft w:val="0"/>
      <w:marRight w:val="0"/>
      <w:marTop w:val="0"/>
      <w:marBottom w:val="0"/>
      <w:divBdr>
        <w:top w:val="none" w:sz="0" w:space="0" w:color="auto"/>
        <w:left w:val="none" w:sz="0" w:space="0" w:color="auto"/>
        <w:bottom w:val="none" w:sz="0" w:space="0" w:color="auto"/>
        <w:right w:val="none" w:sz="0" w:space="0" w:color="auto"/>
      </w:divBdr>
    </w:div>
    <w:div w:id="1930307819">
      <w:bodyDiv w:val="1"/>
      <w:marLeft w:val="0"/>
      <w:marRight w:val="0"/>
      <w:marTop w:val="0"/>
      <w:marBottom w:val="0"/>
      <w:divBdr>
        <w:top w:val="none" w:sz="0" w:space="0" w:color="auto"/>
        <w:left w:val="none" w:sz="0" w:space="0" w:color="auto"/>
        <w:bottom w:val="none" w:sz="0" w:space="0" w:color="auto"/>
        <w:right w:val="none" w:sz="0" w:space="0" w:color="auto"/>
      </w:divBdr>
    </w:div>
    <w:div w:id="1933317431">
      <w:bodyDiv w:val="1"/>
      <w:marLeft w:val="0"/>
      <w:marRight w:val="0"/>
      <w:marTop w:val="0"/>
      <w:marBottom w:val="0"/>
      <w:divBdr>
        <w:top w:val="none" w:sz="0" w:space="0" w:color="auto"/>
        <w:left w:val="none" w:sz="0" w:space="0" w:color="auto"/>
        <w:bottom w:val="none" w:sz="0" w:space="0" w:color="auto"/>
        <w:right w:val="none" w:sz="0" w:space="0" w:color="auto"/>
      </w:divBdr>
    </w:div>
    <w:div w:id="1933389346">
      <w:bodyDiv w:val="1"/>
      <w:marLeft w:val="0"/>
      <w:marRight w:val="0"/>
      <w:marTop w:val="0"/>
      <w:marBottom w:val="0"/>
      <w:divBdr>
        <w:top w:val="none" w:sz="0" w:space="0" w:color="auto"/>
        <w:left w:val="none" w:sz="0" w:space="0" w:color="auto"/>
        <w:bottom w:val="none" w:sz="0" w:space="0" w:color="auto"/>
        <w:right w:val="none" w:sz="0" w:space="0" w:color="auto"/>
      </w:divBdr>
    </w:div>
    <w:div w:id="1933538697">
      <w:bodyDiv w:val="1"/>
      <w:marLeft w:val="0"/>
      <w:marRight w:val="0"/>
      <w:marTop w:val="0"/>
      <w:marBottom w:val="0"/>
      <w:divBdr>
        <w:top w:val="none" w:sz="0" w:space="0" w:color="auto"/>
        <w:left w:val="none" w:sz="0" w:space="0" w:color="auto"/>
        <w:bottom w:val="none" w:sz="0" w:space="0" w:color="auto"/>
        <w:right w:val="none" w:sz="0" w:space="0" w:color="auto"/>
      </w:divBdr>
    </w:div>
    <w:div w:id="1936014588">
      <w:bodyDiv w:val="1"/>
      <w:marLeft w:val="0"/>
      <w:marRight w:val="0"/>
      <w:marTop w:val="0"/>
      <w:marBottom w:val="0"/>
      <w:divBdr>
        <w:top w:val="none" w:sz="0" w:space="0" w:color="auto"/>
        <w:left w:val="none" w:sz="0" w:space="0" w:color="auto"/>
        <w:bottom w:val="none" w:sz="0" w:space="0" w:color="auto"/>
        <w:right w:val="none" w:sz="0" w:space="0" w:color="auto"/>
      </w:divBdr>
    </w:div>
    <w:div w:id="1937052571">
      <w:bodyDiv w:val="1"/>
      <w:marLeft w:val="0"/>
      <w:marRight w:val="0"/>
      <w:marTop w:val="0"/>
      <w:marBottom w:val="0"/>
      <w:divBdr>
        <w:top w:val="none" w:sz="0" w:space="0" w:color="auto"/>
        <w:left w:val="none" w:sz="0" w:space="0" w:color="auto"/>
        <w:bottom w:val="none" w:sz="0" w:space="0" w:color="auto"/>
        <w:right w:val="none" w:sz="0" w:space="0" w:color="auto"/>
      </w:divBdr>
    </w:div>
    <w:div w:id="1937900557">
      <w:bodyDiv w:val="1"/>
      <w:marLeft w:val="0"/>
      <w:marRight w:val="0"/>
      <w:marTop w:val="0"/>
      <w:marBottom w:val="0"/>
      <w:divBdr>
        <w:top w:val="none" w:sz="0" w:space="0" w:color="auto"/>
        <w:left w:val="none" w:sz="0" w:space="0" w:color="auto"/>
        <w:bottom w:val="none" w:sz="0" w:space="0" w:color="auto"/>
        <w:right w:val="none" w:sz="0" w:space="0" w:color="auto"/>
      </w:divBdr>
    </w:div>
    <w:div w:id="1938633936">
      <w:bodyDiv w:val="1"/>
      <w:marLeft w:val="0"/>
      <w:marRight w:val="0"/>
      <w:marTop w:val="0"/>
      <w:marBottom w:val="0"/>
      <w:divBdr>
        <w:top w:val="none" w:sz="0" w:space="0" w:color="auto"/>
        <w:left w:val="none" w:sz="0" w:space="0" w:color="auto"/>
        <w:bottom w:val="none" w:sz="0" w:space="0" w:color="auto"/>
        <w:right w:val="none" w:sz="0" w:space="0" w:color="auto"/>
      </w:divBdr>
    </w:div>
    <w:div w:id="1939830698">
      <w:bodyDiv w:val="1"/>
      <w:marLeft w:val="0"/>
      <w:marRight w:val="0"/>
      <w:marTop w:val="0"/>
      <w:marBottom w:val="0"/>
      <w:divBdr>
        <w:top w:val="none" w:sz="0" w:space="0" w:color="auto"/>
        <w:left w:val="none" w:sz="0" w:space="0" w:color="auto"/>
        <w:bottom w:val="none" w:sz="0" w:space="0" w:color="auto"/>
        <w:right w:val="none" w:sz="0" w:space="0" w:color="auto"/>
      </w:divBdr>
    </w:div>
    <w:div w:id="1944604364">
      <w:bodyDiv w:val="1"/>
      <w:marLeft w:val="0"/>
      <w:marRight w:val="0"/>
      <w:marTop w:val="0"/>
      <w:marBottom w:val="0"/>
      <w:divBdr>
        <w:top w:val="none" w:sz="0" w:space="0" w:color="auto"/>
        <w:left w:val="none" w:sz="0" w:space="0" w:color="auto"/>
        <w:bottom w:val="none" w:sz="0" w:space="0" w:color="auto"/>
        <w:right w:val="none" w:sz="0" w:space="0" w:color="auto"/>
      </w:divBdr>
    </w:div>
    <w:div w:id="1951889262">
      <w:bodyDiv w:val="1"/>
      <w:marLeft w:val="0"/>
      <w:marRight w:val="0"/>
      <w:marTop w:val="0"/>
      <w:marBottom w:val="0"/>
      <w:divBdr>
        <w:top w:val="none" w:sz="0" w:space="0" w:color="auto"/>
        <w:left w:val="none" w:sz="0" w:space="0" w:color="auto"/>
        <w:bottom w:val="none" w:sz="0" w:space="0" w:color="auto"/>
        <w:right w:val="none" w:sz="0" w:space="0" w:color="auto"/>
      </w:divBdr>
    </w:div>
    <w:div w:id="1952123287">
      <w:bodyDiv w:val="1"/>
      <w:marLeft w:val="0"/>
      <w:marRight w:val="0"/>
      <w:marTop w:val="0"/>
      <w:marBottom w:val="0"/>
      <w:divBdr>
        <w:top w:val="none" w:sz="0" w:space="0" w:color="auto"/>
        <w:left w:val="none" w:sz="0" w:space="0" w:color="auto"/>
        <w:bottom w:val="none" w:sz="0" w:space="0" w:color="auto"/>
        <w:right w:val="none" w:sz="0" w:space="0" w:color="auto"/>
      </w:divBdr>
    </w:div>
    <w:div w:id="1957563245">
      <w:bodyDiv w:val="1"/>
      <w:marLeft w:val="0"/>
      <w:marRight w:val="0"/>
      <w:marTop w:val="0"/>
      <w:marBottom w:val="0"/>
      <w:divBdr>
        <w:top w:val="none" w:sz="0" w:space="0" w:color="auto"/>
        <w:left w:val="none" w:sz="0" w:space="0" w:color="auto"/>
        <w:bottom w:val="none" w:sz="0" w:space="0" w:color="auto"/>
        <w:right w:val="none" w:sz="0" w:space="0" w:color="auto"/>
      </w:divBdr>
    </w:div>
    <w:div w:id="1957979155">
      <w:bodyDiv w:val="1"/>
      <w:marLeft w:val="0"/>
      <w:marRight w:val="0"/>
      <w:marTop w:val="0"/>
      <w:marBottom w:val="0"/>
      <w:divBdr>
        <w:top w:val="none" w:sz="0" w:space="0" w:color="auto"/>
        <w:left w:val="none" w:sz="0" w:space="0" w:color="auto"/>
        <w:bottom w:val="none" w:sz="0" w:space="0" w:color="auto"/>
        <w:right w:val="none" w:sz="0" w:space="0" w:color="auto"/>
      </w:divBdr>
    </w:div>
    <w:div w:id="1959795093">
      <w:bodyDiv w:val="1"/>
      <w:marLeft w:val="0"/>
      <w:marRight w:val="0"/>
      <w:marTop w:val="0"/>
      <w:marBottom w:val="0"/>
      <w:divBdr>
        <w:top w:val="none" w:sz="0" w:space="0" w:color="auto"/>
        <w:left w:val="none" w:sz="0" w:space="0" w:color="auto"/>
        <w:bottom w:val="none" w:sz="0" w:space="0" w:color="auto"/>
        <w:right w:val="none" w:sz="0" w:space="0" w:color="auto"/>
      </w:divBdr>
    </w:div>
    <w:div w:id="1961494558">
      <w:bodyDiv w:val="1"/>
      <w:marLeft w:val="0"/>
      <w:marRight w:val="0"/>
      <w:marTop w:val="0"/>
      <w:marBottom w:val="0"/>
      <w:divBdr>
        <w:top w:val="none" w:sz="0" w:space="0" w:color="auto"/>
        <w:left w:val="none" w:sz="0" w:space="0" w:color="auto"/>
        <w:bottom w:val="none" w:sz="0" w:space="0" w:color="auto"/>
        <w:right w:val="none" w:sz="0" w:space="0" w:color="auto"/>
      </w:divBdr>
    </w:div>
    <w:div w:id="1967464248">
      <w:bodyDiv w:val="1"/>
      <w:marLeft w:val="0"/>
      <w:marRight w:val="0"/>
      <w:marTop w:val="0"/>
      <w:marBottom w:val="0"/>
      <w:divBdr>
        <w:top w:val="none" w:sz="0" w:space="0" w:color="auto"/>
        <w:left w:val="none" w:sz="0" w:space="0" w:color="auto"/>
        <w:bottom w:val="none" w:sz="0" w:space="0" w:color="auto"/>
        <w:right w:val="none" w:sz="0" w:space="0" w:color="auto"/>
      </w:divBdr>
    </w:div>
    <w:div w:id="1968046413">
      <w:bodyDiv w:val="1"/>
      <w:marLeft w:val="0"/>
      <w:marRight w:val="0"/>
      <w:marTop w:val="0"/>
      <w:marBottom w:val="0"/>
      <w:divBdr>
        <w:top w:val="none" w:sz="0" w:space="0" w:color="auto"/>
        <w:left w:val="none" w:sz="0" w:space="0" w:color="auto"/>
        <w:bottom w:val="none" w:sz="0" w:space="0" w:color="auto"/>
        <w:right w:val="none" w:sz="0" w:space="0" w:color="auto"/>
      </w:divBdr>
    </w:div>
    <w:div w:id="1968320169">
      <w:bodyDiv w:val="1"/>
      <w:marLeft w:val="0"/>
      <w:marRight w:val="0"/>
      <w:marTop w:val="0"/>
      <w:marBottom w:val="0"/>
      <w:divBdr>
        <w:top w:val="none" w:sz="0" w:space="0" w:color="auto"/>
        <w:left w:val="none" w:sz="0" w:space="0" w:color="auto"/>
        <w:bottom w:val="none" w:sz="0" w:space="0" w:color="auto"/>
        <w:right w:val="none" w:sz="0" w:space="0" w:color="auto"/>
      </w:divBdr>
    </w:div>
    <w:div w:id="1968778027">
      <w:bodyDiv w:val="1"/>
      <w:marLeft w:val="0"/>
      <w:marRight w:val="0"/>
      <w:marTop w:val="0"/>
      <w:marBottom w:val="0"/>
      <w:divBdr>
        <w:top w:val="none" w:sz="0" w:space="0" w:color="auto"/>
        <w:left w:val="none" w:sz="0" w:space="0" w:color="auto"/>
        <w:bottom w:val="none" w:sz="0" w:space="0" w:color="auto"/>
        <w:right w:val="none" w:sz="0" w:space="0" w:color="auto"/>
      </w:divBdr>
    </w:div>
    <w:div w:id="1970822334">
      <w:bodyDiv w:val="1"/>
      <w:marLeft w:val="0"/>
      <w:marRight w:val="0"/>
      <w:marTop w:val="0"/>
      <w:marBottom w:val="0"/>
      <w:divBdr>
        <w:top w:val="none" w:sz="0" w:space="0" w:color="auto"/>
        <w:left w:val="none" w:sz="0" w:space="0" w:color="auto"/>
        <w:bottom w:val="none" w:sz="0" w:space="0" w:color="auto"/>
        <w:right w:val="none" w:sz="0" w:space="0" w:color="auto"/>
      </w:divBdr>
    </w:div>
    <w:div w:id="1971131193">
      <w:bodyDiv w:val="1"/>
      <w:marLeft w:val="0"/>
      <w:marRight w:val="0"/>
      <w:marTop w:val="0"/>
      <w:marBottom w:val="0"/>
      <w:divBdr>
        <w:top w:val="none" w:sz="0" w:space="0" w:color="auto"/>
        <w:left w:val="none" w:sz="0" w:space="0" w:color="auto"/>
        <w:bottom w:val="none" w:sz="0" w:space="0" w:color="auto"/>
        <w:right w:val="none" w:sz="0" w:space="0" w:color="auto"/>
      </w:divBdr>
    </w:div>
    <w:div w:id="1972052877">
      <w:bodyDiv w:val="1"/>
      <w:marLeft w:val="0"/>
      <w:marRight w:val="0"/>
      <w:marTop w:val="0"/>
      <w:marBottom w:val="0"/>
      <w:divBdr>
        <w:top w:val="none" w:sz="0" w:space="0" w:color="auto"/>
        <w:left w:val="none" w:sz="0" w:space="0" w:color="auto"/>
        <w:bottom w:val="none" w:sz="0" w:space="0" w:color="auto"/>
        <w:right w:val="none" w:sz="0" w:space="0" w:color="auto"/>
      </w:divBdr>
    </w:div>
    <w:div w:id="1976904936">
      <w:bodyDiv w:val="1"/>
      <w:marLeft w:val="0"/>
      <w:marRight w:val="0"/>
      <w:marTop w:val="0"/>
      <w:marBottom w:val="0"/>
      <w:divBdr>
        <w:top w:val="none" w:sz="0" w:space="0" w:color="auto"/>
        <w:left w:val="none" w:sz="0" w:space="0" w:color="auto"/>
        <w:bottom w:val="none" w:sz="0" w:space="0" w:color="auto"/>
        <w:right w:val="none" w:sz="0" w:space="0" w:color="auto"/>
      </w:divBdr>
    </w:div>
    <w:div w:id="1978140698">
      <w:bodyDiv w:val="1"/>
      <w:marLeft w:val="0"/>
      <w:marRight w:val="0"/>
      <w:marTop w:val="0"/>
      <w:marBottom w:val="0"/>
      <w:divBdr>
        <w:top w:val="none" w:sz="0" w:space="0" w:color="auto"/>
        <w:left w:val="none" w:sz="0" w:space="0" w:color="auto"/>
        <w:bottom w:val="none" w:sz="0" w:space="0" w:color="auto"/>
        <w:right w:val="none" w:sz="0" w:space="0" w:color="auto"/>
      </w:divBdr>
    </w:div>
    <w:div w:id="1978756464">
      <w:bodyDiv w:val="1"/>
      <w:marLeft w:val="0"/>
      <w:marRight w:val="0"/>
      <w:marTop w:val="0"/>
      <w:marBottom w:val="0"/>
      <w:divBdr>
        <w:top w:val="none" w:sz="0" w:space="0" w:color="auto"/>
        <w:left w:val="none" w:sz="0" w:space="0" w:color="auto"/>
        <w:bottom w:val="none" w:sz="0" w:space="0" w:color="auto"/>
        <w:right w:val="none" w:sz="0" w:space="0" w:color="auto"/>
      </w:divBdr>
    </w:div>
    <w:div w:id="1979147690">
      <w:bodyDiv w:val="1"/>
      <w:marLeft w:val="0"/>
      <w:marRight w:val="0"/>
      <w:marTop w:val="0"/>
      <w:marBottom w:val="0"/>
      <w:divBdr>
        <w:top w:val="none" w:sz="0" w:space="0" w:color="auto"/>
        <w:left w:val="none" w:sz="0" w:space="0" w:color="auto"/>
        <w:bottom w:val="none" w:sz="0" w:space="0" w:color="auto"/>
        <w:right w:val="none" w:sz="0" w:space="0" w:color="auto"/>
      </w:divBdr>
    </w:div>
    <w:div w:id="1980183206">
      <w:bodyDiv w:val="1"/>
      <w:marLeft w:val="0"/>
      <w:marRight w:val="0"/>
      <w:marTop w:val="0"/>
      <w:marBottom w:val="0"/>
      <w:divBdr>
        <w:top w:val="none" w:sz="0" w:space="0" w:color="auto"/>
        <w:left w:val="none" w:sz="0" w:space="0" w:color="auto"/>
        <w:bottom w:val="none" w:sz="0" w:space="0" w:color="auto"/>
        <w:right w:val="none" w:sz="0" w:space="0" w:color="auto"/>
      </w:divBdr>
    </w:div>
    <w:div w:id="1980186792">
      <w:bodyDiv w:val="1"/>
      <w:marLeft w:val="0"/>
      <w:marRight w:val="0"/>
      <w:marTop w:val="0"/>
      <w:marBottom w:val="0"/>
      <w:divBdr>
        <w:top w:val="none" w:sz="0" w:space="0" w:color="auto"/>
        <w:left w:val="none" w:sz="0" w:space="0" w:color="auto"/>
        <w:bottom w:val="none" w:sz="0" w:space="0" w:color="auto"/>
        <w:right w:val="none" w:sz="0" w:space="0" w:color="auto"/>
      </w:divBdr>
    </w:div>
    <w:div w:id="1985356430">
      <w:bodyDiv w:val="1"/>
      <w:marLeft w:val="0"/>
      <w:marRight w:val="0"/>
      <w:marTop w:val="0"/>
      <w:marBottom w:val="0"/>
      <w:divBdr>
        <w:top w:val="none" w:sz="0" w:space="0" w:color="auto"/>
        <w:left w:val="none" w:sz="0" w:space="0" w:color="auto"/>
        <w:bottom w:val="none" w:sz="0" w:space="0" w:color="auto"/>
        <w:right w:val="none" w:sz="0" w:space="0" w:color="auto"/>
      </w:divBdr>
    </w:div>
    <w:div w:id="1993831603">
      <w:bodyDiv w:val="1"/>
      <w:marLeft w:val="0"/>
      <w:marRight w:val="0"/>
      <w:marTop w:val="0"/>
      <w:marBottom w:val="0"/>
      <w:divBdr>
        <w:top w:val="none" w:sz="0" w:space="0" w:color="auto"/>
        <w:left w:val="none" w:sz="0" w:space="0" w:color="auto"/>
        <w:bottom w:val="none" w:sz="0" w:space="0" w:color="auto"/>
        <w:right w:val="none" w:sz="0" w:space="0" w:color="auto"/>
      </w:divBdr>
    </w:div>
    <w:div w:id="1994604738">
      <w:bodyDiv w:val="1"/>
      <w:marLeft w:val="0"/>
      <w:marRight w:val="0"/>
      <w:marTop w:val="0"/>
      <w:marBottom w:val="0"/>
      <w:divBdr>
        <w:top w:val="none" w:sz="0" w:space="0" w:color="auto"/>
        <w:left w:val="none" w:sz="0" w:space="0" w:color="auto"/>
        <w:bottom w:val="none" w:sz="0" w:space="0" w:color="auto"/>
        <w:right w:val="none" w:sz="0" w:space="0" w:color="auto"/>
      </w:divBdr>
    </w:div>
    <w:div w:id="1997492931">
      <w:bodyDiv w:val="1"/>
      <w:marLeft w:val="0"/>
      <w:marRight w:val="0"/>
      <w:marTop w:val="0"/>
      <w:marBottom w:val="0"/>
      <w:divBdr>
        <w:top w:val="none" w:sz="0" w:space="0" w:color="auto"/>
        <w:left w:val="none" w:sz="0" w:space="0" w:color="auto"/>
        <w:bottom w:val="none" w:sz="0" w:space="0" w:color="auto"/>
        <w:right w:val="none" w:sz="0" w:space="0" w:color="auto"/>
      </w:divBdr>
    </w:div>
    <w:div w:id="1997800290">
      <w:bodyDiv w:val="1"/>
      <w:marLeft w:val="0"/>
      <w:marRight w:val="0"/>
      <w:marTop w:val="0"/>
      <w:marBottom w:val="0"/>
      <w:divBdr>
        <w:top w:val="none" w:sz="0" w:space="0" w:color="auto"/>
        <w:left w:val="none" w:sz="0" w:space="0" w:color="auto"/>
        <w:bottom w:val="none" w:sz="0" w:space="0" w:color="auto"/>
        <w:right w:val="none" w:sz="0" w:space="0" w:color="auto"/>
      </w:divBdr>
    </w:div>
    <w:div w:id="1999377676">
      <w:bodyDiv w:val="1"/>
      <w:marLeft w:val="0"/>
      <w:marRight w:val="0"/>
      <w:marTop w:val="0"/>
      <w:marBottom w:val="0"/>
      <w:divBdr>
        <w:top w:val="none" w:sz="0" w:space="0" w:color="auto"/>
        <w:left w:val="none" w:sz="0" w:space="0" w:color="auto"/>
        <w:bottom w:val="none" w:sz="0" w:space="0" w:color="auto"/>
        <w:right w:val="none" w:sz="0" w:space="0" w:color="auto"/>
      </w:divBdr>
    </w:div>
    <w:div w:id="1999577034">
      <w:bodyDiv w:val="1"/>
      <w:marLeft w:val="0"/>
      <w:marRight w:val="0"/>
      <w:marTop w:val="0"/>
      <w:marBottom w:val="0"/>
      <w:divBdr>
        <w:top w:val="none" w:sz="0" w:space="0" w:color="auto"/>
        <w:left w:val="none" w:sz="0" w:space="0" w:color="auto"/>
        <w:bottom w:val="none" w:sz="0" w:space="0" w:color="auto"/>
        <w:right w:val="none" w:sz="0" w:space="0" w:color="auto"/>
      </w:divBdr>
    </w:div>
    <w:div w:id="2001273698">
      <w:bodyDiv w:val="1"/>
      <w:marLeft w:val="0"/>
      <w:marRight w:val="0"/>
      <w:marTop w:val="0"/>
      <w:marBottom w:val="0"/>
      <w:divBdr>
        <w:top w:val="none" w:sz="0" w:space="0" w:color="auto"/>
        <w:left w:val="none" w:sz="0" w:space="0" w:color="auto"/>
        <w:bottom w:val="none" w:sz="0" w:space="0" w:color="auto"/>
        <w:right w:val="none" w:sz="0" w:space="0" w:color="auto"/>
      </w:divBdr>
    </w:div>
    <w:div w:id="2001929597">
      <w:bodyDiv w:val="1"/>
      <w:marLeft w:val="0"/>
      <w:marRight w:val="0"/>
      <w:marTop w:val="0"/>
      <w:marBottom w:val="0"/>
      <w:divBdr>
        <w:top w:val="none" w:sz="0" w:space="0" w:color="auto"/>
        <w:left w:val="none" w:sz="0" w:space="0" w:color="auto"/>
        <w:bottom w:val="none" w:sz="0" w:space="0" w:color="auto"/>
        <w:right w:val="none" w:sz="0" w:space="0" w:color="auto"/>
      </w:divBdr>
    </w:div>
    <w:div w:id="2002931006">
      <w:bodyDiv w:val="1"/>
      <w:marLeft w:val="0"/>
      <w:marRight w:val="0"/>
      <w:marTop w:val="0"/>
      <w:marBottom w:val="0"/>
      <w:divBdr>
        <w:top w:val="none" w:sz="0" w:space="0" w:color="auto"/>
        <w:left w:val="none" w:sz="0" w:space="0" w:color="auto"/>
        <w:bottom w:val="none" w:sz="0" w:space="0" w:color="auto"/>
        <w:right w:val="none" w:sz="0" w:space="0" w:color="auto"/>
      </w:divBdr>
    </w:div>
    <w:div w:id="2007513317">
      <w:bodyDiv w:val="1"/>
      <w:marLeft w:val="0"/>
      <w:marRight w:val="0"/>
      <w:marTop w:val="0"/>
      <w:marBottom w:val="0"/>
      <w:divBdr>
        <w:top w:val="none" w:sz="0" w:space="0" w:color="auto"/>
        <w:left w:val="none" w:sz="0" w:space="0" w:color="auto"/>
        <w:bottom w:val="none" w:sz="0" w:space="0" w:color="auto"/>
        <w:right w:val="none" w:sz="0" w:space="0" w:color="auto"/>
      </w:divBdr>
    </w:div>
    <w:div w:id="2010059602">
      <w:bodyDiv w:val="1"/>
      <w:marLeft w:val="0"/>
      <w:marRight w:val="0"/>
      <w:marTop w:val="0"/>
      <w:marBottom w:val="0"/>
      <w:divBdr>
        <w:top w:val="none" w:sz="0" w:space="0" w:color="auto"/>
        <w:left w:val="none" w:sz="0" w:space="0" w:color="auto"/>
        <w:bottom w:val="none" w:sz="0" w:space="0" w:color="auto"/>
        <w:right w:val="none" w:sz="0" w:space="0" w:color="auto"/>
      </w:divBdr>
    </w:div>
    <w:div w:id="2013218818">
      <w:bodyDiv w:val="1"/>
      <w:marLeft w:val="0"/>
      <w:marRight w:val="0"/>
      <w:marTop w:val="0"/>
      <w:marBottom w:val="0"/>
      <w:divBdr>
        <w:top w:val="none" w:sz="0" w:space="0" w:color="auto"/>
        <w:left w:val="none" w:sz="0" w:space="0" w:color="auto"/>
        <w:bottom w:val="none" w:sz="0" w:space="0" w:color="auto"/>
        <w:right w:val="none" w:sz="0" w:space="0" w:color="auto"/>
      </w:divBdr>
    </w:div>
    <w:div w:id="2018846804">
      <w:bodyDiv w:val="1"/>
      <w:marLeft w:val="0"/>
      <w:marRight w:val="0"/>
      <w:marTop w:val="0"/>
      <w:marBottom w:val="0"/>
      <w:divBdr>
        <w:top w:val="none" w:sz="0" w:space="0" w:color="auto"/>
        <w:left w:val="none" w:sz="0" w:space="0" w:color="auto"/>
        <w:bottom w:val="none" w:sz="0" w:space="0" w:color="auto"/>
        <w:right w:val="none" w:sz="0" w:space="0" w:color="auto"/>
      </w:divBdr>
    </w:div>
    <w:div w:id="2019387001">
      <w:bodyDiv w:val="1"/>
      <w:marLeft w:val="0"/>
      <w:marRight w:val="0"/>
      <w:marTop w:val="0"/>
      <w:marBottom w:val="0"/>
      <w:divBdr>
        <w:top w:val="none" w:sz="0" w:space="0" w:color="auto"/>
        <w:left w:val="none" w:sz="0" w:space="0" w:color="auto"/>
        <w:bottom w:val="none" w:sz="0" w:space="0" w:color="auto"/>
        <w:right w:val="none" w:sz="0" w:space="0" w:color="auto"/>
      </w:divBdr>
    </w:div>
    <w:div w:id="2023579428">
      <w:bodyDiv w:val="1"/>
      <w:marLeft w:val="0"/>
      <w:marRight w:val="0"/>
      <w:marTop w:val="0"/>
      <w:marBottom w:val="0"/>
      <w:divBdr>
        <w:top w:val="none" w:sz="0" w:space="0" w:color="auto"/>
        <w:left w:val="none" w:sz="0" w:space="0" w:color="auto"/>
        <w:bottom w:val="none" w:sz="0" w:space="0" w:color="auto"/>
        <w:right w:val="none" w:sz="0" w:space="0" w:color="auto"/>
      </w:divBdr>
    </w:div>
    <w:div w:id="2026588843">
      <w:bodyDiv w:val="1"/>
      <w:marLeft w:val="0"/>
      <w:marRight w:val="0"/>
      <w:marTop w:val="0"/>
      <w:marBottom w:val="0"/>
      <w:divBdr>
        <w:top w:val="none" w:sz="0" w:space="0" w:color="auto"/>
        <w:left w:val="none" w:sz="0" w:space="0" w:color="auto"/>
        <w:bottom w:val="none" w:sz="0" w:space="0" w:color="auto"/>
        <w:right w:val="none" w:sz="0" w:space="0" w:color="auto"/>
      </w:divBdr>
    </w:div>
    <w:div w:id="2026858044">
      <w:bodyDiv w:val="1"/>
      <w:marLeft w:val="0"/>
      <w:marRight w:val="0"/>
      <w:marTop w:val="0"/>
      <w:marBottom w:val="0"/>
      <w:divBdr>
        <w:top w:val="none" w:sz="0" w:space="0" w:color="auto"/>
        <w:left w:val="none" w:sz="0" w:space="0" w:color="auto"/>
        <w:bottom w:val="none" w:sz="0" w:space="0" w:color="auto"/>
        <w:right w:val="none" w:sz="0" w:space="0" w:color="auto"/>
      </w:divBdr>
    </w:div>
    <w:div w:id="2028603437">
      <w:bodyDiv w:val="1"/>
      <w:marLeft w:val="0"/>
      <w:marRight w:val="0"/>
      <w:marTop w:val="0"/>
      <w:marBottom w:val="0"/>
      <w:divBdr>
        <w:top w:val="none" w:sz="0" w:space="0" w:color="auto"/>
        <w:left w:val="none" w:sz="0" w:space="0" w:color="auto"/>
        <w:bottom w:val="none" w:sz="0" w:space="0" w:color="auto"/>
        <w:right w:val="none" w:sz="0" w:space="0" w:color="auto"/>
      </w:divBdr>
    </w:div>
    <w:div w:id="2031904431">
      <w:bodyDiv w:val="1"/>
      <w:marLeft w:val="0"/>
      <w:marRight w:val="0"/>
      <w:marTop w:val="0"/>
      <w:marBottom w:val="0"/>
      <w:divBdr>
        <w:top w:val="none" w:sz="0" w:space="0" w:color="auto"/>
        <w:left w:val="none" w:sz="0" w:space="0" w:color="auto"/>
        <w:bottom w:val="none" w:sz="0" w:space="0" w:color="auto"/>
        <w:right w:val="none" w:sz="0" w:space="0" w:color="auto"/>
      </w:divBdr>
    </w:div>
    <w:div w:id="2032030021">
      <w:bodyDiv w:val="1"/>
      <w:marLeft w:val="0"/>
      <w:marRight w:val="0"/>
      <w:marTop w:val="0"/>
      <w:marBottom w:val="0"/>
      <w:divBdr>
        <w:top w:val="none" w:sz="0" w:space="0" w:color="auto"/>
        <w:left w:val="none" w:sz="0" w:space="0" w:color="auto"/>
        <w:bottom w:val="none" w:sz="0" w:space="0" w:color="auto"/>
        <w:right w:val="none" w:sz="0" w:space="0" w:color="auto"/>
      </w:divBdr>
    </w:div>
    <w:div w:id="2032560042">
      <w:bodyDiv w:val="1"/>
      <w:marLeft w:val="0"/>
      <w:marRight w:val="0"/>
      <w:marTop w:val="0"/>
      <w:marBottom w:val="0"/>
      <w:divBdr>
        <w:top w:val="none" w:sz="0" w:space="0" w:color="auto"/>
        <w:left w:val="none" w:sz="0" w:space="0" w:color="auto"/>
        <w:bottom w:val="none" w:sz="0" w:space="0" w:color="auto"/>
        <w:right w:val="none" w:sz="0" w:space="0" w:color="auto"/>
      </w:divBdr>
    </w:div>
    <w:div w:id="2034266254">
      <w:bodyDiv w:val="1"/>
      <w:marLeft w:val="0"/>
      <w:marRight w:val="0"/>
      <w:marTop w:val="0"/>
      <w:marBottom w:val="0"/>
      <w:divBdr>
        <w:top w:val="none" w:sz="0" w:space="0" w:color="auto"/>
        <w:left w:val="none" w:sz="0" w:space="0" w:color="auto"/>
        <w:bottom w:val="none" w:sz="0" w:space="0" w:color="auto"/>
        <w:right w:val="none" w:sz="0" w:space="0" w:color="auto"/>
      </w:divBdr>
    </w:div>
    <w:div w:id="2035645067">
      <w:bodyDiv w:val="1"/>
      <w:marLeft w:val="0"/>
      <w:marRight w:val="0"/>
      <w:marTop w:val="0"/>
      <w:marBottom w:val="0"/>
      <w:divBdr>
        <w:top w:val="none" w:sz="0" w:space="0" w:color="auto"/>
        <w:left w:val="none" w:sz="0" w:space="0" w:color="auto"/>
        <w:bottom w:val="none" w:sz="0" w:space="0" w:color="auto"/>
        <w:right w:val="none" w:sz="0" w:space="0" w:color="auto"/>
      </w:divBdr>
    </w:div>
    <w:div w:id="2035761188">
      <w:bodyDiv w:val="1"/>
      <w:marLeft w:val="0"/>
      <w:marRight w:val="0"/>
      <w:marTop w:val="0"/>
      <w:marBottom w:val="0"/>
      <w:divBdr>
        <w:top w:val="none" w:sz="0" w:space="0" w:color="auto"/>
        <w:left w:val="none" w:sz="0" w:space="0" w:color="auto"/>
        <w:bottom w:val="none" w:sz="0" w:space="0" w:color="auto"/>
        <w:right w:val="none" w:sz="0" w:space="0" w:color="auto"/>
      </w:divBdr>
    </w:div>
    <w:div w:id="2040012110">
      <w:bodyDiv w:val="1"/>
      <w:marLeft w:val="0"/>
      <w:marRight w:val="0"/>
      <w:marTop w:val="0"/>
      <w:marBottom w:val="0"/>
      <w:divBdr>
        <w:top w:val="none" w:sz="0" w:space="0" w:color="auto"/>
        <w:left w:val="none" w:sz="0" w:space="0" w:color="auto"/>
        <w:bottom w:val="none" w:sz="0" w:space="0" w:color="auto"/>
        <w:right w:val="none" w:sz="0" w:space="0" w:color="auto"/>
      </w:divBdr>
    </w:div>
    <w:div w:id="2041665245">
      <w:bodyDiv w:val="1"/>
      <w:marLeft w:val="0"/>
      <w:marRight w:val="0"/>
      <w:marTop w:val="0"/>
      <w:marBottom w:val="0"/>
      <w:divBdr>
        <w:top w:val="none" w:sz="0" w:space="0" w:color="auto"/>
        <w:left w:val="none" w:sz="0" w:space="0" w:color="auto"/>
        <w:bottom w:val="none" w:sz="0" w:space="0" w:color="auto"/>
        <w:right w:val="none" w:sz="0" w:space="0" w:color="auto"/>
      </w:divBdr>
    </w:div>
    <w:div w:id="2043246785">
      <w:bodyDiv w:val="1"/>
      <w:marLeft w:val="0"/>
      <w:marRight w:val="0"/>
      <w:marTop w:val="0"/>
      <w:marBottom w:val="0"/>
      <w:divBdr>
        <w:top w:val="none" w:sz="0" w:space="0" w:color="auto"/>
        <w:left w:val="none" w:sz="0" w:space="0" w:color="auto"/>
        <w:bottom w:val="none" w:sz="0" w:space="0" w:color="auto"/>
        <w:right w:val="none" w:sz="0" w:space="0" w:color="auto"/>
      </w:divBdr>
    </w:div>
    <w:div w:id="2044747070">
      <w:bodyDiv w:val="1"/>
      <w:marLeft w:val="0"/>
      <w:marRight w:val="0"/>
      <w:marTop w:val="0"/>
      <w:marBottom w:val="0"/>
      <w:divBdr>
        <w:top w:val="none" w:sz="0" w:space="0" w:color="auto"/>
        <w:left w:val="none" w:sz="0" w:space="0" w:color="auto"/>
        <w:bottom w:val="none" w:sz="0" w:space="0" w:color="auto"/>
        <w:right w:val="none" w:sz="0" w:space="0" w:color="auto"/>
      </w:divBdr>
    </w:div>
    <w:div w:id="2045054431">
      <w:bodyDiv w:val="1"/>
      <w:marLeft w:val="0"/>
      <w:marRight w:val="0"/>
      <w:marTop w:val="0"/>
      <w:marBottom w:val="0"/>
      <w:divBdr>
        <w:top w:val="none" w:sz="0" w:space="0" w:color="auto"/>
        <w:left w:val="none" w:sz="0" w:space="0" w:color="auto"/>
        <w:bottom w:val="none" w:sz="0" w:space="0" w:color="auto"/>
        <w:right w:val="none" w:sz="0" w:space="0" w:color="auto"/>
      </w:divBdr>
    </w:div>
    <w:div w:id="2057965750">
      <w:bodyDiv w:val="1"/>
      <w:marLeft w:val="0"/>
      <w:marRight w:val="0"/>
      <w:marTop w:val="0"/>
      <w:marBottom w:val="0"/>
      <w:divBdr>
        <w:top w:val="none" w:sz="0" w:space="0" w:color="auto"/>
        <w:left w:val="none" w:sz="0" w:space="0" w:color="auto"/>
        <w:bottom w:val="none" w:sz="0" w:space="0" w:color="auto"/>
        <w:right w:val="none" w:sz="0" w:space="0" w:color="auto"/>
      </w:divBdr>
    </w:div>
    <w:div w:id="2060930987">
      <w:bodyDiv w:val="1"/>
      <w:marLeft w:val="0"/>
      <w:marRight w:val="0"/>
      <w:marTop w:val="0"/>
      <w:marBottom w:val="0"/>
      <w:divBdr>
        <w:top w:val="none" w:sz="0" w:space="0" w:color="auto"/>
        <w:left w:val="none" w:sz="0" w:space="0" w:color="auto"/>
        <w:bottom w:val="none" w:sz="0" w:space="0" w:color="auto"/>
        <w:right w:val="none" w:sz="0" w:space="0" w:color="auto"/>
      </w:divBdr>
    </w:div>
    <w:div w:id="2063677821">
      <w:bodyDiv w:val="1"/>
      <w:marLeft w:val="0"/>
      <w:marRight w:val="0"/>
      <w:marTop w:val="0"/>
      <w:marBottom w:val="0"/>
      <w:divBdr>
        <w:top w:val="none" w:sz="0" w:space="0" w:color="auto"/>
        <w:left w:val="none" w:sz="0" w:space="0" w:color="auto"/>
        <w:bottom w:val="none" w:sz="0" w:space="0" w:color="auto"/>
        <w:right w:val="none" w:sz="0" w:space="0" w:color="auto"/>
      </w:divBdr>
    </w:div>
    <w:div w:id="2066487616">
      <w:bodyDiv w:val="1"/>
      <w:marLeft w:val="0"/>
      <w:marRight w:val="0"/>
      <w:marTop w:val="0"/>
      <w:marBottom w:val="0"/>
      <w:divBdr>
        <w:top w:val="none" w:sz="0" w:space="0" w:color="auto"/>
        <w:left w:val="none" w:sz="0" w:space="0" w:color="auto"/>
        <w:bottom w:val="none" w:sz="0" w:space="0" w:color="auto"/>
        <w:right w:val="none" w:sz="0" w:space="0" w:color="auto"/>
      </w:divBdr>
    </w:div>
    <w:div w:id="2066946692">
      <w:bodyDiv w:val="1"/>
      <w:marLeft w:val="0"/>
      <w:marRight w:val="0"/>
      <w:marTop w:val="0"/>
      <w:marBottom w:val="0"/>
      <w:divBdr>
        <w:top w:val="none" w:sz="0" w:space="0" w:color="auto"/>
        <w:left w:val="none" w:sz="0" w:space="0" w:color="auto"/>
        <w:bottom w:val="none" w:sz="0" w:space="0" w:color="auto"/>
        <w:right w:val="none" w:sz="0" w:space="0" w:color="auto"/>
      </w:divBdr>
    </w:div>
    <w:div w:id="2068870750">
      <w:bodyDiv w:val="1"/>
      <w:marLeft w:val="0"/>
      <w:marRight w:val="0"/>
      <w:marTop w:val="0"/>
      <w:marBottom w:val="0"/>
      <w:divBdr>
        <w:top w:val="none" w:sz="0" w:space="0" w:color="auto"/>
        <w:left w:val="none" w:sz="0" w:space="0" w:color="auto"/>
        <w:bottom w:val="none" w:sz="0" w:space="0" w:color="auto"/>
        <w:right w:val="none" w:sz="0" w:space="0" w:color="auto"/>
      </w:divBdr>
    </w:div>
    <w:div w:id="2073262163">
      <w:bodyDiv w:val="1"/>
      <w:marLeft w:val="0"/>
      <w:marRight w:val="0"/>
      <w:marTop w:val="0"/>
      <w:marBottom w:val="0"/>
      <w:divBdr>
        <w:top w:val="none" w:sz="0" w:space="0" w:color="auto"/>
        <w:left w:val="none" w:sz="0" w:space="0" w:color="auto"/>
        <w:bottom w:val="none" w:sz="0" w:space="0" w:color="auto"/>
        <w:right w:val="none" w:sz="0" w:space="0" w:color="auto"/>
      </w:divBdr>
    </w:div>
    <w:div w:id="2073581519">
      <w:bodyDiv w:val="1"/>
      <w:marLeft w:val="0"/>
      <w:marRight w:val="0"/>
      <w:marTop w:val="0"/>
      <w:marBottom w:val="0"/>
      <w:divBdr>
        <w:top w:val="none" w:sz="0" w:space="0" w:color="auto"/>
        <w:left w:val="none" w:sz="0" w:space="0" w:color="auto"/>
        <w:bottom w:val="none" w:sz="0" w:space="0" w:color="auto"/>
        <w:right w:val="none" w:sz="0" w:space="0" w:color="auto"/>
      </w:divBdr>
    </w:div>
    <w:div w:id="2080320727">
      <w:bodyDiv w:val="1"/>
      <w:marLeft w:val="0"/>
      <w:marRight w:val="0"/>
      <w:marTop w:val="0"/>
      <w:marBottom w:val="0"/>
      <w:divBdr>
        <w:top w:val="none" w:sz="0" w:space="0" w:color="auto"/>
        <w:left w:val="none" w:sz="0" w:space="0" w:color="auto"/>
        <w:bottom w:val="none" w:sz="0" w:space="0" w:color="auto"/>
        <w:right w:val="none" w:sz="0" w:space="0" w:color="auto"/>
      </w:divBdr>
    </w:div>
    <w:div w:id="2080781824">
      <w:bodyDiv w:val="1"/>
      <w:marLeft w:val="0"/>
      <w:marRight w:val="0"/>
      <w:marTop w:val="0"/>
      <w:marBottom w:val="0"/>
      <w:divBdr>
        <w:top w:val="none" w:sz="0" w:space="0" w:color="auto"/>
        <w:left w:val="none" w:sz="0" w:space="0" w:color="auto"/>
        <w:bottom w:val="none" w:sz="0" w:space="0" w:color="auto"/>
        <w:right w:val="none" w:sz="0" w:space="0" w:color="auto"/>
      </w:divBdr>
    </w:div>
    <w:div w:id="2083327306">
      <w:bodyDiv w:val="1"/>
      <w:marLeft w:val="0"/>
      <w:marRight w:val="0"/>
      <w:marTop w:val="0"/>
      <w:marBottom w:val="0"/>
      <w:divBdr>
        <w:top w:val="none" w:sz="0" w:space="0" w:color="auto"/>
        <w:left w:val="none" w:sz="0" w:space="0" w:color="auto"/>
        <w:bottom w:val="none" w:sz="0" w:space="0" w:color="auto"/>
        <w:right w:val="none" w:sz="0" w:space="0" w:color="auto"/>
      </w:divBdr>
    </w:div>
    <w:div w:id="2084059357">
      <w:bodyDiv w:val="1"/>
      <w:marLeft w:val="0"/>
      <w:marRight w:val="0"/>
      <w:marTop w:val="0"/>
      <w:marBottom w:val="0"/>
      <w:divBdr>
        <w:top w:val="none" w:sz="0" w:space="0" w:color="auto"/>
        <w:left w:val="none" w:sz="0" w:space="0" w:color="auto"/>
        <w:bottom w:val="none" w:sz="0" w:space="0" w:color="auto"/>
        <w:right w:val="none" w:sz="0" w:space="0" w:color="auto"/>
      </w:divBdr>
    </w:div>
    <w:div w:id="2084908691">
      <w:bodyDiv w:val="1"/>
      <w:marLeft w:val="0"/>
      <w:marRight w:val="0"/>
      <w:marTop w:val="0"/>
      <w:marBottom w:val="0"/>
      <w:divBdr>
        <w:top w:val="none" w:sz="0" w:space="0" w:color="auto"/>
        <w:left w:val="none" w:sz="0" w:space="0" w:color="auto"/>
        <w:bottom w:val="none" w:sz="0" w:space="0" w:color="auto"/>
        <w:right w:val="none" w:sz="0" w:space="0" w:color="auto"/>
      </w:divBdr>
    </w:div>
    <w:div w:id="2085251685">
      <w:bodyDiv w:val="1"/>
      <w:marLeft w:val="0"/>
      <w:marRight w:val="0"/>
      <w:marTop w:val="0"/>
      <w:marBottom w:val="0"/>
      <w:divBdr>
        <w:top w:val="none" w:sz="0" w:space="0" w:color="auto"/>
        <w:left w:val="none" w:sz="0" w:space="0" w:color="auto"/>
        <w:bottom w:val="none" w:sz="0" w:space="0" w:color="auto"/>
        <w:right w:val="none" w:sz="0" w:space="0" w:color="auto"/>
      </w:divBdr>
    </w:div>
    <w:div w:id="2086343572">
      <w:bodyDiv w:val="1"/>
      <w:marLeft w:val="0"/>
      <w:marRight w:val="0"/>
      <w:marTop w:val="0"/>
      <w:marBottom w:val="0"/>
      <w:divBdr>
        <w:top w:val="none" w:sz="0" w:space="0" w:color="auto"/>
        <w:left w:val="none" w:sz="0" w:space="0" w:color="auto"/>
        <w:bottom w:val="none" w:sz="0" w:space="0" w:color="auto"/>
        <w:right w:val="none" w:sz="0" w:space="0" w:color="auto"/>
      </w:divBdr>
    </w:div>
    <w:div w:id="2086370486">
      <w:bodyDiv w:val="1"/>
      <w:marLeft w:val="0"/>
      <w:marRight w:val="0"/>
      <w:marTop w:val="0"/>
      <w:marBottom w:val="0"/>
      <w:divBdr>
        <w:top w:val="none" w:sz="0" w:space="0" w:color="auto"/>
        <w:left w:val="none" w:sz="0" w:space="0" w:color="auto"/>
        <w:bottom w:val="none" w:sz="0" w:space="0" w:color="auto"/>
        <w:right w:val="none" w:sz="0" w:space="0" w:color="auto"/>
      </w:divBdr>
    </w:div>
    <w:div w:id="2086877813">
      <w:bodyDiv w:val="1"/>
      <w:marLeft w:val="0"/>
      <w:marRight w:val="0"/>
      <w:marTop w:val="0"/>
      <w:marBottom w:val="0"/>
      <w:divBdr>
        <w:top w:val="none" w:sz="0" w:space="0" w:color="auto"/>
        <w:left w:val="none" w:sz="0" w:space="0" w:color="auto"/>
        <w:bottom w:val="none" w:sz="0" w:space="0" w:color="auto"/>
        <w:right w:val="none" w:sz="0" w:space="0" w:color="auto"/>
      </w:divBdr>
    </w:div>
    <w:div w:id="2087143737">
      <w:bodyDiv w:val="1"/>
      <w:marLeft w:val="0"/>
      <w:marRight w:val="0"/>
      <w:marTop w:val="0"/>
      <w:marBottom w:val="0"/>
      <w:divBdr>
        <w:top w:val="none" w:sz="0" w:space="0" w:color="auto"/>
        <w:left w:val="none" w:sz="0" w:space="0" w:color="auto"/>
        <w:bottom w:val="none" w:sz="0" w:space="0" w:color="auto"/>
        <w:right w:val="none" w:sz="0" w:space="0" w:color="auto"/>
      </w:divBdr>
    </w:div>
    <w:div w:id="2087725641">
      <w:bodyDiv w:val="1"/>
      <w:marLeft w:val="0"/>
      <w:marRight w:val="0"/>
      <w:marTop w:val="0"/>
      <w:marBottom w:val="0"/>
      <w:divBdr>
        <w:top w:val="none" w:sz="0" w:space="0" w:color="auto"/>
        <w:left w:val="none" w:sz="0" w:space="0" w:color="auto"/>
        <w:bottom w:val="none" w:sz="0" w:space="0" w:color="auto"/>
        <w:right w:val="none" w:sz="0" w:space="0" w:color="auto"/>
      </w:divBdr>
    </w:div>
    <w:div w:id="2088768750">
      <w:bodyDiv w:val="1"/>
      <w:marLeft w:val="0"/>
      <w:marRight w:val="0"/>
      <w:marTop w:val="0"/>
      <w:marBottom w:val="0"/>
      <w:divBdr>
        <w:top w:val="none" w:sz="0" w:space="0" w:color="auto"/>
        <w:left w:val="none" w:sz="0" w:space="0" w:color="auto"/>
        <w:bottom w:val="none" w:sz="0" w:space="0" w:color="auto"/>
        <w:right w:val="none" w:sz="0" w:space="0" w:color="auto"/>
      </w:divBdr>
    </w:div>
    <w:div w:id="2090612074">
      <w:bodyDiv w:val="1"/>
      <w:marLeft w:val="0"/>
      <w:marRight w:val="0"/>
      <w:marTop w:val="0"/>
      <w:marBottom w:val="0"/>
      <w:divBdr>
        <w:top w:val="none" w:sz="0" w:space="0" w:color="auto"/>
        <w:left w:val="none" w:sz="0" w:space="0" w:color="auto"/>
        <w:bottom w:val="none" w:sz="0" w:space="0" w:color="auto"/>
        <w:right w:val="none" w:sz="0" w:space="0" w:color="auto"/>
      </w:divBdr>
    </w:div>
    <w:div w:id="2092268373">
      <w:bodyDiv w:val="1"/>
      <w:marLeft w:val="0"/>
      <w:marRight w:val="0"/>
      <w:marTop w:val="0"/>
      <w:marBottom w:val="0"/>
      <w:divBdr>
        <w:top w:val="none" w:sz="0" w:space="0" w:color="auto"/>
        <w:left w:val="none" w:sz="0" w:space="0" w:color="auto"/>
        <w:bottom w:val="none" w:sz="0" w:space="0" w:color="auto"/>
        <w:right w:val="none" w:sz="0" w:space="0" w:color="auto"/>
      </w:divBdr>
    </w:div>
    <w:div w:id="2094355688">
      <w:bodyDiv w:val="1"/>
      <w:marLeft w:val="0"/>
      <w:marRight w:val="0"/>
      <w:marTop w:val="0"/>
      <w:marBottom w:val="0"/>
      <w:divBdr>
        <w:top w:val="none" w:sz="0" w:space="0" w:color="auto"/>
        <w:left w:val="none" w:sz="0" w:space="0" w:color="auto"/>
        <w:bottom w:val="none" w:sz="0" w:space="0" w:color="auto"/>
        <w:right w:val="none" w:sz="0" w:space="0" w:color="auto"/>
      </w:divBdr>
    </w:div>
    <w:div w:id="2094736959">
      <w:bodyDiv w:val="1"/>
      <w:marLeft w:val="0"/>
      <w:marRight w:val="0"/>
      <w:marTop w:val="0"/>
      <w:marBottom w:val="0"/>
      <w:divBdr>
        <w:top w:val="none" w:sz="0" w:space="0" w:color="auto"/>
        <w:left w:val="none" w:sz="0" w:space="0" w:color="auto"/>
        <w:bottom w:val="none" w:sz="0" w:space="0" w:color="auto"/>
        <w:right w:val="none" w:sz="0" w:space="0" w:color="auto"/>
      </w:divBdr>
    </w:div>
    <w:div w:id="2094739095">
      <w:bodyDiv w:val="1"/>
      <w:marLeft w:val="0"/>
      <w:marRight w:val="0"/>
      <w:marTop w:val="0"/>
      <w:marBottom w:val="0"/>
      <w:divBdr>
        <w:top w:val="none" w:sz="0" w:space="0" w:color="auto"/>
        <w:left w:val="none" w:sz="0" w:space="0" w:color="auto"/>
        <w:bottom w:val="none" w:sz="0" w:space="0" w:color="auto"/>
        <w:right w:val="none" w:sz="0" w:space="0" w:color="auto"/>
      </w:divBdr>
    </w:div>
    <w:div w:id="2096706053">
      <w:bodyDiv w:val="1"/>
      <w:marLeft w:val="0"/>
      <w:marRight w:val="0"/>
      <w:marTop w:val="0"/>
      <w:marBottom w:val="0"/>
      <w:divBdr>
        <w:top w:val="none" w:sz="0" w:space="0" w:color="auto"/>
        <w:left w:val="none" w:sz="0" w:space="0" w:color="auto"/>
        <w:bottom w:val="none" w:sz="0" w:space="0" w:color="auto"/>
        <w:right w:val="none" w:sz="0" w:space="0" w:color="auto"/>
      </w:divBdr>
    </w:div>
    <w:div w:id="2098016849">
      <w:bodyDiv w:val="1"/>
      <w:marLeft w:val="0"/>
      <w:marRight w:val="0"/>
      <w:marTop w:val="0"/>
      <w:marBottom w:val="0"/>
      <w:divBdr>
        <w:top w:val="none" w:sz="0" w:space="0" w:color="auto"/>
        <w:left w:val="none" w:sz="0" w:space="0" w:color="auto"/>
        <w:bottom w:val="none" w:sz="0" w:space="0" w:color="auto"/>
        <w:right w:val="none" w:sz="0" w:space="0" w:color="auto"/>
      </w:divBdr>
    </w:div>
    <w:div w:id="2098359328">
      <w:bodyDiv w:val="1"/>
      <w:marLeft w:val="0"/>
      <w:marRight w:val="0"/>
      <w:marTop w:val="0"/>
      <w:marBottom w:val="0"/>
      <w:divBdr>
        <w:top w:val="none" w:sz="0" w:space="0" w:color="auto"/>
        <w:left w:val="none" w:sz="0" w:space="0" w:color="auto"/>
        <w:bottom w:val="none" w:sz="0" w:space="0" w:color="auto"/>
        <w:right w:val="none" w:sz="0" w:space="0" w:color="auto"/>
      </w:divBdr>
    </w:div>
    <w:div w:id="2103646121">
      <w:bodyDiv w:val="1"/>
      <w:marLeft w:val="0"/>
      <w:marRight w:val="0"/>
      <w:marTop w:val="0"/>
      <w:marBottom w:val="0"/>
      <w:divBdr>
        <w:top w:val="none" w:sz="0" w:space="0" w:color="auto"/>
        <w:left w:val="none" w:sz="0" w:space="0" w:color="auto"/>
        <w:bottom w:val="none" w:sz="0" w:space="0" w:color="auto"/>
        <w:right w:val="none" w:sz="0" w:space="0" w:color="auto"/>
      </w:divBdr>
    </w:div>
    <w:div w:id="2117476938">
      <w:bodyDiv w:val="1"/>
      <w:marLeft w:val="0"/>
      <w:marRight w:val="0"/>
      <w:marTop w:val="0"/>
      <w:marBottom w:val="0"/>
      <w:divBdr>
        <w:top w:val="none" w:sz="0" w:space="0" w:color="auto"/>
        <w:left w:val="none" w:sz="0" w:space="0" w:color="auto"/>
        <w:bottom w:val="none" w:sz="0" w:space="0" w:color="auto"/>
        <w:right w:val="none" w:sz="0" w:space="0" w:color="auto"/>
      </w:divBdr>
    </w:div>
    <w:div w:id="2121684979">
      <w:bodyDiv w:val="1"/>
      <w:marLeft w:val="0"/>
      <w:marRight w:val="0"/>
      <w:marTop w:val="0"/>
      <w:marBottom w:val="0"/>
      <w:divBdr>
        <w:top w:val="none" w:sz="0" w:space="0" w:color="auto"/>
        <w:left w:val="none" w:sz="0" w:space="0" w:color="auto"/>
        <w:bottom w:val="none" w:sz="0" w:space="0" w:color="auto"/>
        <w:right w:val="none" w:sz="0" w:space="0" w:color="auto"/>
      </w:divBdr>
    </w:div>
    <w:div w:id="2123109066">
      <w:bodyDiv w:val="1"/>
      <w:marLeft w:val="0"/>
      <w:marRight w:val="0"/>
      <w:marTop w:val="0"/>
      <w:marBottom w:val="0"/>
      <w:divBdr>
        <w:top w:val="none" w:sz="0" w:space="0" w:color="auto"/>
        <w:left w:val="none" w:sz="0" w:space="0" w:color="auto"/>
        <w:bottom w:val="none" w:sz="0" w:space="0" w:color="auto"/>
        <w:right w:val="none" w:sz="0" w:space="0" w:color="auto"/>
      </w:divBdr>
    </w:div>
    <w:div w:id="2123720952">
      <w:bodyDiv w:val="1"/>
      <w:marLeft w:val="0"/>
      <w:marRight w:val="0"/>
      <w:marTop w:val="0"/>
      <w:marBottom w:val="0"/>
      <w:divBdr>
        <w:top w:val="none" w:sz="0" w:space="0" w:color="auto"/>
        <w:left w:val="none" w:sz="0" w:space="0" w:color="auto"/>
        <w:bottom w:val="none" w:sz="0" w:space="0" w:color="auto"/>
        <w:right w:val="none" w:sz="0" w:space="0" w:color="auto"/>
      </w:divBdr>
    </w:div>
    <w:div w:id="2124420199">
      <w:bodyDiv w:val="1"/>
      <w:marLeft w:val="0"/>
      <w:marRight w:val="0"/>
      <w:marTop w:val="0"/>
      <w:marBottom w:val="0"/>
      <w:divBdr>
        <w:top w:val="none" w:sz="0" w:space="0" w:color="auto"/>
        <w:left w:val="none" w:sz="0" w:space="0" w:color="auto"/>
        <w:bottom w:val="none" w:sz="0" w:space="0" w:color="auto"/>
        <w:right w:val="none" w:sz="0" w:space="0" w:color="auto"/>
      </w:divBdr>
    </w:div>
    <w:div w:id="2131123171">
      <w:bodyDiv w:val="1"/>
      <w:marLeft w:val="0"/>
      <w:marRight w:val="0"/>
      <w:marTop w:val="0"/>
      <w:marBottom w:val="0"/>
      <w:divBdr>
        <w:top w:val="none" w:sz="0" w:space="0" w:color="auto"/>
        <w:left w:val="none" w:sz="0" w:space="0" w:color="auto"/>
        <w:bottom w:val="none" w:sz="0" w:space="0" w:color="auto"/>
        <w:right w:val="none" w:sz="0" w:space="0" w:color="auto"/>
      </w:divBdr>
    </w:div>
    <w:div w:id="2132360175">
      <w:bodyDiv w:val="1"/>
      <w:marLeft w:val="0"/>
      <w:marRight w:val="0"/>
      <w:marTop w:val="0"/>
      <w:marBottom w:val="0"/>
      <w:divBdr>
        <w:top w:val="none" w:sz="0" w:space="0" w:color="auto"/>
        <w:left w:val="none" w:sz="0" w:space="0" w:color="auto"/>
        <w:bottom w:val="none" w:sz="0" w:space="0" w:color="auto"/>
        <w:right w:val="none" w:sz="0" w:space="0" w:color="auto"/>
      </w:divBdr>
    </w:div>
    <w:div w:id="2132822790">
      <w:bodyDiv w:val="1"/>
      <w:marLeft w:val="0"/>
      <w:marRight w:val="0"/>
      <w:marTop w:val="0"/>
      <w:marBottom w:val="0"/>
      <w:divBdr>
        <w:top w:val="none" w:sz="0" w:space="0" w:color="auto"/>
        <w:left w:val="none" w:sz="0" w:space="0" w:color="auto"/>
        <w:bottom w:val="none" w:sz="0" w:space="0" w:color="auto"/>
        <w:right w:val="none" w:sz="0" w:space="0" w:color="auto"/>
      </w:divBdr>
    </w:div>
    <w:div w:id="2132898651">
      <w:bodyDiv w:val="1"/>
      <w:marLeft w:val="0"/>
      <w:marRight w:val="0"/>
      <w:marTop w:val="0"/>
      <w:marBottom w:val="0"/>
      <w:divBdr>
        <w:top w:val="none" w:sz="0" w:space="0" w:color="auto"/>
        <w:left w:val="none" w:sz="0" w:space="0" w:color="auto"/>
        <w:bottom w:val="none" w:sz="0" w:space="0" w:color="auto"/>
        <w:right w:val="none" w:sz="0" w:space="0" w:color="auto"/>
      </w:divBdr>
    </w:div>
    <w:div w:id="2139450722">
      <w:bodyDiv w:val="1"/>
      <w:marLeft w:val="0"/>
      <w:marRight w:val="0"/>
      <w:marTop w:val="0"/>
      <w:marBottom w:val="0"/>
      <w:divBdr>
        <w:top w:val="none" w:sz="0" w:space="0" w:color="auto"/>
        <w:left w:val="none" w:sz="0" w:space="0" w:color="auto"/>
        <w:bottom w:val="none" w:sz="0" w:space="0" w:color="auto"/>
        <w:right w:val="none" w:sz="0" w:space="0" w:color="auto"/>
      </w:divBdr>
    </w:div>
    <w:div w:id="214573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552/JTSFT.2023.10.000733" TargetMode="External"/><Relationship Id="rId18" Type="http://schemas.openxmlformats.org/officeDocument/2006/relationships/hyperlink" Target="https://doi.org/10.55248/gengpi.6.0325.1130" TargetMode="External"/><Relationship Id="rId26" Type="http://schemas.openxmlformats.org/officeDocument/2006/relationships/hyperlink" Target="https://doi.org/10.55324/josr.v2i7.1039" TargetMode="External"/><Relationship Id="rId3" Type="http://schemas.openxmlformats.org/officeDocument/2006/relationships/numbering" Target="numbering.xml"/><Relationship Id="rId21" Type="http://schemas.openxmlformats.org/officeDocument/2006/relationships/hyperlink" Target="https://doi.org/10.52049/gemakampus.v20i2.498"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doi.org/10.15282/ijim.8.0.2020.5764" TargetMode="External"/><Relationship Id="rId17" Type="http://schemas.openxmlformats.org/officeDocument/2006/relationships/hyperlink" Target="https://doi.org/10.58425/ajfbm.v4i1.364" TargetMode="External"/><Relationship Id="rId25" Type="http://schemas.openxmlformats.org/officeDocument/2006/relationships/hyperlink" Target="https://doi.org/10.4236/ojbm.2023.113049"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54254/2754-1169/60/20231247" TargetMode="External"/><Relationship Id="rId20" Type="http://schemas.openxmlformats.org/officeDocument/2006/relationships/hyperlink" Target="https://doi.org/10.3390/en15134579?urlappend=%3Futm_source%3Dresearchgate.net%26utm_medium%3Darticle" TargetMode="External"/><Relationship Id="rId29" Type="http://schemas.openxmlformats.org/officeDocument/2006/relationships/hyperlink" Target="https://doi.org/10.26500/JARSSH-10-2025-02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joms.12994?urlappend=%3Futm_source%3Dresearchgate.net%26utm_medium%3Darticle" TargetMode="External"/><Relationship Id="rId24" Type="http://schemas.openxmlformats.org/officeDocument/2006/relationships/hyperlink" Target="https://doi.org/10.3389/fpsyg.2021.678952"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5281/zenodo.13922003" TargetMode="External"/><Relationship Id="rId23" Type="http://schemas.openxmlformats.org/officeDocument/2006/relationships/hyperlink" Target="https://doi.org/10.5281/zenodo.15618346" TargetMode="External"/><Relationship Id="rId28" Type="http://schemas.openxmlformats.org/officeDocument/2006/relationships/hyperlink" Target="https://doi.org/10.55041/IJSREM38834" TargetMode="External"/><Relationship Id="rId10" Type="http://schemas.openxmlformats.org/officeDocument/2006/relationships/image" Target="media/image2.png"/><Relationship Id="rId19" Type="http://schemas.openxmlformats.org/officeDocument/2006/relationships/hyperlink" Target="https://doi.org/10.1080/09638180.2024.2362681?urlappend=%3Futm_source%3Dresearchgate.net%26utm_medium%3Darticle"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22555/pbr.v27i1.1368" TargetMode="External"/><Relationship Id="rId22" Type="http://schemas.openxmlformats.org/officeDocument/2006/relationships/hyperlink" Target="https://doi.org/10.1201/9781003560449?urlappend=%3Futm_source%3Dresearchgate.net%26utm_medium%3Darticle" TargetMode="External"/><Relationship Id="rId27" Type="http://schemas.openxmlformats.org/officeDocument/2006/relationships/hyperlink" Target="https://doi.org/10.54254/2754-1169/2024.LD19043" TargetMode="External"/><Relationship Id="rId30" Type="http://schemas.openxmlformats.org/officeDocument/2006/relationships/hyperlink" Target="https://doi.org/10.7753/IJCATR1212.1017" TargetMode="External"/><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66AB776E188C40B2504E12C6911E1D"/>
        <w:category>
          <w:name w:val="General"/>
          <w:gallery w:val="placeholder"/>
        </w:category>
        <w:types>
          <w:type w:val="bbPlcHdr"/>
        </w:types>
        <w:behaviors>
          <w:behavior w:val="content"/>
        </w:behaviors>
        <w:guid w:val="{90D0A4A0-F691-EE4E-AD08-B15C6D72EAEF}"/>
      </w:docPartPr>
      <w:docPartBody>
        <w:p w:rsidR="00374BBB" w:rsidRDefault="00BC2809" w:rsidP="00BC2809">
          <w:pPr>
            <w:pStyle w:val="A966AB776E188C40B2504E12C6911E1D"/>
          </w:pPr>
          <w:r>
            <w:rPr>
              <w:rFonts w:asciiTheme="majorHAnsi" w:eastAsiaTheme="majorEastAsia" w:hAnsiTheme="majorHAnsi" w:cstheme="majorBidi"/>
              <w:caps/>
              <w:color w:val="156082" w:themeColor="accent1"/>
              <w:sz w:val="80"/>
              <w:szCs w:val="80"/>
            </w:rPr>
            <w:t>[Document title]</w:t>
          </w:r>
        </w:p>
      </w:docPartBody>
    </w:docPart>
    <w:docPart>
      <w:docPartPr>
        <w:name w:val="7E46660F3AFEA145B1430E604B9AFAAE"/>
        <w:category>
          <w:name w:val="General"/>
          <w:gallery w:val="placeholder"/>
        </w:category>
        <w:types>
          <w:type w:val="bbPlcHdr"/>
        </w:types>
        <w:behaviors>
          <w:behavior w:val="content"/>
        </w:behaviors>
        <w:guid w:val="{8AB89D75-C88E-BA45-84F4-3CE18B6A57CD}"/>
      </w:docPartPr>
      <w:docPartBody>
        <w:p w:rsidR="00374BBB" w:rsidRDefault="00BC2809" w:rsidP="00BC2809">
          <w:pPr>
            <w:pStyle w:val="7E46660F3AFEA145B1430E604B9AFAA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Tw Cen MT">
    <w:panose1 w:val="020B0602020104020603"/>
    <w:charset w:val="4D"/>
    <w:family w:val="swiss"/>
    <w:pitch w:val="variable"/>
    <w:sig w:usb0="00000003" w:usb1="00000000" w:usb2="00000000" w:usb3="00000000" w:csb0="00000003"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809"/>
    <w:rsid w:val="000234C8"/>
    <w:rsid w:val="0003440F"/>
    <w:rsid w:val="00041F32"/>
    <w:rsid w:val="00067205"/>
    <w:rsid w:val="000774A3"/>
    <w:rsid w:val="000A65F3"/>
    <w:rsid w:val="000C4A12"/>
    <w:rsid w:val="000D2D8B"/>
    <w:rsid w:val="000E5803"/>
    <w:rsid w:val="000E7EE3"/>
    <w:rsid w:val="001021AF"/>
    <w:rsid w:val="00144C40"/>
    <w:rsid w:val="00161A75"/>
    <w:rsid w:val="00180AFF"/>
    <w:rsid w:val="001A02A4"/>
    <w:rsid w:val="001A63CB"/>
    <w:rsid w:val="001B3E6C"/>
    <w:rsid w:val="001B5695"/>
    <w:rsid w:val="00200EEE"/>
    <w:rsid w:val="002104C4"/>
    <w:rsid w:val="002250E0"/>
    <w:rsid w:val="00230A43"/>
    <w:rsid w:val="00231D3B"/>
    <w:rsid w:val="002349BF"/>
    <w:rsid w:val="00266597"/>
    <w:rsid w:val="00273026"/>
    <w:rsid w:val="00287078"/>
    <w:rsid w:val="002A4B56"/>
    <w:rsid w:val="002B7061"/>
    <w:rsid w:val="002D69FE"/>
    <w:rsid w:val="00313D82"/>
    <w:rsid w:val="00330045"/>
    <w:rsid w:val="00331B41"/>
    <w:rsid w:val="00357322"/>
    <w:rsid w:val="00364C05"/>
    <w:rsid w:val="00374BBB"/>
    <w:rsid w:val="0039515B"/>
    <w:rsid w:val="00397D21"/>
    <w:rsid w:val="003E33CE"/>
    <w:rsid w:val="0043264D"/>
    <w:rsid w:val="00446DB1"/>
    <w:rsid w:val="00477C8F"/>
    <w:rsid w:val="00483649"/>
    <w:rsid w:val="00483FCE"/>
    <w:rsid w:val="00490702"/>
    <w:rsid w:val="0049454F"/>
    <w:rsid w:val="004A0302"/>
    <w:rsid w:val="004B5E93"/>
    <w:rsid w:val="004B63EF"/>
    <w:rsid w:val="004B6621"/>
    <w:rsid w:val="004C1B52"/>
    <w:rsid w:val="004C1C29"/>
    <w:rsid w:val="004F1ED1"/>
    <w:rsid w:val="004F473C"/>
    <w:rsid w:val="004F5B75"/>
    <w:rsid w:val="005025C0"/>
    <w:rsid w:val="005178F2"/>
    <w:rsid w:val="00532A26"/>
    <w:rsid w:val="005524AB"/>
    <w:rsid w:val="00557998"/>
    <w:rsid w:val="00570304"/>
    <w:rsid w:val="00577005"/>
    <w:rsid w:val="00582EA0"/>
    <w:rsid w:val="005A0CE4"/>
    <w:rsid w:val="005A796B"/>
    <w:rsid w:val="005D00A7"/>
    <w:rsid w:val="005E1628"/>
    <w:rsid w:val="006140CD"/>
    <w:rsid w:val="00646C3E"/>
    <w:rsid w:val="00655F4D"/>
    <w:rsid w:val="00655F64"/>
    <w:rsid w:val="00657A15"/>
    <w:rsid w:val="00663A4E"/>
    <w:rsid w:val="006722A9"/>
    <w:rsid w:val="00684950"/>
    <w:rsid w:val="006E0D04"/>
    <w:rsid w:val="00720A06"/>
    <w:rsid w:val="00756EC0"/>
    <w:rsid w:val="00764485"/>
    <w:rsid w:val="00776AF2"/>
    <w:rsid w:val="00797067"/>
    <w:rsid w:val="007B5CA1"/>
    <w:rsid w:val="007D3DA6"/>
    <w:rsid w:val="007D6828"/>
    <w:rsid w:val="007E5F8C"/>
    <w:rsid w:val="00802037"/>
    <w:rsid w:val="00817196"/>
    <w:rsid w:val="00850DCA"/>
    <w:rsid w:val="00857B99"/>
    <w:rsid w:val="0086669F"/>
    <w:rsid w:val="008A51A0"/>
    <w:rsid w:val="008B4F98"/>
    <w:rsid w:val="008B70B4"/>
    <w:rsid w:val="008C32FC"/>
    <w:rsid w:val="008D7E6F"/>
    <w:rsid w:val="0091632F"/>
    <w:rsid w:val="0095088E"/>
    <w:rsid w:val="009824F3"/>
    <w:rsid w:val="009A6DF7"/>
    <w:rsid w:val="009C6E27"/>
    <w:rsid w:val="00A07E03"/>
    <w:rsid w:val="00A41A0F"/>
    <w:rsid w:val="00A41F34"/>
    <w:rsid w:val="00A46071"/>
    <w:rsid w:val="00A55C33"/>
    <w:rsid w:val="00A70CB2"/>
    <w:rsid w:val="00A8690D"/>
    <w:rsid w:val="00AA5804"/>
    <w:rsid w:val="00AB48C6"/>
    <w:rsid w:val="00AC4BC6"/>
    <w:rsid w:val="00AD50F1"/>
    <w:rsid w:val="00AE3D81"/>
    <w:rsid w:val="00AF3D23"/>
    <w:rsid w:val="00B262BA"/>
    <w:rsid w:val="00B3356B"/>
    <w:rsid w:val="00B3519E"/>
    <w:rsid w:val="00B36423"/>
    <w:rsid w:val="00B72720"/>
    <w:rsid w:val="00B75FE6"/>
    <w:rsid w:val="00BA4426"/>
    <w:rsid w:val="00BC2809"/>
    <w:rsid w:val="00BD107C"/>
    <w:rsid w:val="00BD1DB8"/>
    <w:rsid w:val="00BD5760"/>
    <w:rsid w:val="00BE7861"/>
    <w:rsid w:val="00C06B80"/>
    <w:rsid w:val="00C14E32"/>
    <w:rsid w:val="00C2190C"/>
    <w:rsid w:val="00C810A3"/>
    <w:rsid w:val="00CA6E5A"/>
    <w:rsid w:val="00CD346F"/>
    <w:rsid w:val="00CD37CD"/>
    <w:rsid w:val="00CF5218"/>
    <w:rsid w:val="00D0350F"/>
    <w:rsid w:val="00D0703D"/>
    <w:rsid w:val="00D519CE"/>
    <w:rsid w:val="00DD115D"/>
    <w:rsid w:val="00DE6EB2"/>
    <w:rsid w:val="00DF2D2A"/>
    <w:rsid w:val="00E203AA"/>
    <w:rsid w:val="00E4007A"/>
    <w:rsid w:val="00E926DA"/>
    <w:rsid w:val="00EA21A3"/>
    <w:rsid w:val="00ED7D79"/>
    <w:rsid w:val="00F00EDB"/>
    <w:rsid w:val="00F10774"/>
    <w:rsid w:val="00F60FCF"/>
    <w:rsid w:val="00F624CF"/>
    <w:rsid w:val="00F86BAB"/>
    <w:rsid w:val="00F9050D"/>
    <w:rsid w:val="00FA5AB1"/>
    <w:rsid w:val="00FD0AFE"/>
    <w:rsid w:val="00FD7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966AB776E188C40B2504E12C6911E1D">
    <w:name w:val="A966AB776E188C40B2504E12C6911E1D"/>
    <w:rsid w:val="00BC2809"/>
  </w:style>
  <w:style w:type="paragraph" w:customStyle="1" w:styleId="7E46660F3AFEA145B1430E604B9AFAAE">
    <w:name w:val="7E46660F3AFEA145B1430E604B9AFAAE"/>
    <w:rsid w:val="00BC28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Catalina Binzaru (2222369)</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CDr21</b:Tag>
    <b:SourceType>Book</b:SourceType>
    <b:Guid>{8D2D773C-9ED6-144A-9A90-E0F8D512647A}</b:Guid>
    <b:Author>
      <b:Author>
        <b:NameList>
          <b:Person>
            <b:Last>Drury</b:Last>
            <b:First>Charles</b:First>
          </b:Person>
        </b:NameList>
      </b:Author>
    </b:Author>
    <b:Title>Management and Cost Accounting.</b:Title>
    <b:City>London</b:City>
    <b:Publisher>Prentice Hall</b:Publisher>
    <b:Year>2021</b:Year>
    <b:NumberVolumes>11th edn.</b:NumberVolumes>
    <b:RefOrder>5</b:RefOrder>
  </b:Source>
  <b:Source>
    <b:Tag>Hop20</b:Tag>
    <b:SourceType>Book</b:SourceType>
    <b:Guid>{3344FB72-9449-AF47-9C21-3B669013F6AD}</b:Guid>
    <b:Author>
      <b:Author>
        <b:NameList>
          <b:Person>
            <b:Last>Hope</b:Last>
            <b:First>J.</b:First>
            <b:Middle>and Fraser, R.</b:Middle>
          </b:Person>
        </b:NameList>
      </b:Author>
    </b:Author>
    <b:Title>Beyond Budgeting: How Managers Can Break Free from the Annual Performance Trap</b:Title>
    <b:Year>2020</b:Year>
    <b:City>Harlow</b:City>
    <b:Publisher>Pearson</b:Publisher>
    <b:Volume>2</b:Volume>
    <b:RefOrder>1</b:RefOrder>
  </b:Source>
  <b:Source>
    <b:Tag>Che24</b:Tag>
    <b:SourceType>JournalArticle</b:SourceType>
    <b:Guid>{4E4F5523-0A9C-A441-A11A-0CEF9FAABE1E}</b:Guid>
    <b:Title>Research on the Inventory Management in the Modern Business</b:Title>
    <b:Year>2024</b:Year>
    <b:Author>
      <b:Author>
        <b:NameList>
          <b:Person>
            <b:Last>Cheng</b:Last>
            <b:First>X</b:First>
          </b:Person>
        </b:NameList>
      </b:Author>
    </b:Author>
    <b:JournalName>Research on the Inventory Management in the Modern Business</b:JournalName>
    <b:Pages>1-8</b:Pages>
    <b:Volume>60</b:Volume>
    <b:Issue>1</b:Issue>
    <b:RefOrder>2</b:RefOrder>
  </b:Source>
  <b:Source>
    <b:Tag>Tao25</b:Tag>
    <b:SourceType>JournalArticle</b:SourceType>
    <b:Guid>{D83BA8C7-9447-4941-8398-FD868FE34FF9}</b:Guid>
    <b:Author>
      <b:Author>
        <b:NameList>
          <b:Person>
            <b:Last>Tao</b:Last>
            <b:First>R.</b:First>
          </b:Person>
        </b:NameList>
      </b:Author>
    </b:Author>
    <b:Title>A literature study of cashflow management across industries</b:Title>
    <b:JournalName>Advances in Economics, Management and Political Sciences</b:JournalName>
    <b:Year>2025</b:Year>
    <b:Pages>177-183</b:Pages>
    <b:RefOrder>3</b:RefOrder>
  </b:Source>
  <b:Source>
    <b:Tag>aur22</b:Tag>
    <b:SourceType>JournalArticle</b:SourceType>
    <b:Guid>{B8AA8F9E-2D4D-6143-B846-991294275B58}</b:Guid>
    <b:Author>
      <b:Author>
        <b:NameList>
          <b:Person>
            <b:Last>Gaur</b:Last>
            <b:First>V.,</b:First>
            <b:Middle>Fisher, M. and Raman, A</b:Middle>
          </b:Person>
        </b:NameList>
      </b:Author>
    </b:Author>
    <b:Title>Inventory management in retail chains: empirical evidence</b:Title>
    <b:JournalName>Journal of Operations Management</b:JournalName>
    <b:Year>2022</b:Year>
    <b:Pages>1-15</b:Pages>
    <b:Volume>68</b:Volume>
    <b:Issue>1</b:Issue>
    <b:RefOrder>4</b:RefOrder>
  </b:Source>
  <b:Source>
    <b:Tag>Bre23</b:Tag>
    <b:SourceType>Book</b:SourceType>
    <b:Guid>{906ABEC5-4F29-7A44-ABF7-511B35A55079}</b:Guid>
    <b:Title>Brealey, R., Myers, S. and Allen, F.</b:Title>
    <b:Year>2023</b:Year>
    <b:Author>
      <b:Author>
        <b:NameList>
          <b:Person>
            <b:Last>Brealey</b:Last>
            <b:First>R.,</b:First>
            <b:Middle>Myers, S. and Allen, F.</b:Middle>
          </b:Person>
        </b:NameList>
      </b:Author>
    </b:Author>
    <b:City>United Kingdom</b:City>
    <b:Publisher>Principles of Corporate Finance</b:Publisher>
    <b:Volume>14th edn</b:Volume>
    <b:RefOrder>7</b:RefOrder>
  </b:Source>
  <b:Source>
    <b:Tag>Sal25</b:Tag>
    <b:SourceType>JournalArticle</b:SourceType>
    <b:Guid>{428DFDC2-4781-1C45-9B67-CD7783F902F2}</b:Guid>
    <b:Author>
      <b:Author>
        <b:NameList>
          <b:Person>
            <b:Last>Saleheen</b:Last>
            <b:First>S.,</b:First>
            <b:Middle>Parihar, Y.</b:Middle>
          </b:Person>
        </b:NameList>
      </b:Author>
    </b:Author>
    <b:Title>The Effect of Inventory Management on Working Capital Efficiency in Retail Chains.</b:Title>
    <b:JournalName>Jodhpur Institute of Engineering &amp; Technology.</b:JournalName>
    <b:Year>2025</b:Year>
    <b:RefOrder>6</b:RefOrder>
  </b:Source>
  <b:Source>
    <b:Tag>Sai25</b:Tag>
    <b:SourceType>JournalArticle</b:SourceType>
    <b:Guid>{0DB76F5D-3C95-CB4B-B7DD-E6825F9CEF7A}</b:Guid>
    <b:Author>
      <b:Author>
        <b:NameList>
          <b:Person>
            <b:Last>Saif‑Alyousfi</b:Last>
            <b:First>A.Y.H.,</b:First>
            <b:Middle>Alsadan, A. &amp; Alalmaee, H.,</b:Middle>
          </b:Person>
        </b:NameList>
      </b:Author>
    </b:Author>
    <b:Title>Profitability and Capital Intensity: Moderating Role of Debt Financing</b:Title>
    <b:JournalName>Economies </b:JournalName>
    <b:Year>2025</b:Year>
    <b:Pages>324</b:Pages>
    <b:Publisher>University of Hafr Al-Batin, Hafar Al-Batin </b:Publisher>
    <b:City>Saudi Arabia</b:City>
    <b:Volume>11</b:Volume>
    <b:Issue>13</b:Issue>
    <b:RefOrder>9</b:RefOrder>
  </b:Source>
  <b:Source>
    <b:Tag>Dan24</b:Tag>
    <b:SourceType>JournalArticle</b:SourceType>
    <b:Guid>{BDB2CCE8-4B02-5440-AD89-F96B87F80E76}</b:Guid>
    <b:Author>
      <b:Author>
        <b:NameList>
          <b:Person>
            <b:Last>Owen</b:Last>
            <b:First>A.,</b:First>
            <b:Middle>Zion D., Adams R.</b:Middle>
          </b:Person>
        </b:NameList>
      </b:Author>
    </b:Author>
    <b:Title>Key Performance Indicators (KPIs) for Financial Control Systems</b:Title>
    <b:JournalName>IU International University of Applied Sciences</b:JournalName>
    <b:Year>2024</b:Year>
    <b:RefOrder>10</b:RefOrder>
  </b:Source>
  <b:Source>
    <b:Tag>War22</b:Tag>
    <b:SourceType>Book</b:SourceType>
    <b:Guid>{E91ADDD6-F99E-F248-BD3F-B6FFBD4E0982}</b:Guid>
    <b:Title>The Finance Book: Understand the numbers even if you're not a finance professional</b:Title>
    <b:Year>2022</b:Year>
    <b:Author>
      <b:Author>
        <b:NameList>
          <b:Person>
            <b:Last>Warner</b:Last>
            <b:First>S.</b:First>
            <b:Middle>&amp; Hussain, S.</b:Middle>
          </b:Person>
        </b:NameList>
      </b:Author>
    </b:Author>
    <b:City>Harlow</b:City>
    <b:Publisher>Pearson Education</b:Publisher>
    <b:Volume>2nd ed</b:Volume>
    <b:RefOrder>11</b:RefOrder>
  </b:Source>
  <b:Source>
    <b:Tag>Bra22</b:Tag>
    <b:SourceType>Book</b:SourceType>
    <b:Guid>{5396F7DD-5809-D445-B9DD-C5F47FAAA479}</b:Guid>
    <b:Author>
      <b:Author>
        <b:NameList>
          <b:Person>
            <b:Last>Bragg</b:Last>
            <b:First>S.M.</b:First>
          </b:Person>
        </b:NameList>
      </b:Author>
    </b:Author>
    <b:Title>Working Capital Management.</b:Title>
    <b:City>United States </b:City>
    <b:Publisher>AccountingTools.</b:Publisher>
    <b:Year>2022</b:Year>
    <b:Volume>Kindle Edition. </b:Volume>
    <b:RefOrder>12</b:RefOrder>
  </b:Source>
  <b:Source>
    <b:Tag>Yan23</b:Tag>
    <b:SourceType>JournalArticle</b:SourceType>
    <b:Guid>{DBB9FEE3-4121-A34A-875A-7BF9F5F6A0EE}</b:Guid>
    <b:Title>Optimizing Working Capital Through Dynamic Cash Flow Analysis and Inventory Management in Manufacturing Firms</b:Title>
    <b:City>USA </b:City>
    <b:Publisher>State university,  Department of Managerial Studies </b:Publisher>
    <b:Year>2023</b:Year>
    <b:Author>
      <b:Author>
        <b:NameList>
          <b:Person>
            <b:Last>Yanney</b:Last>
            <b:First>A.</b:First>
          </b:Person>
        </b:NameList>
      </b:Author>
    </b:Author>
    <b:JournalName>nternational Journal of Computer Applications Technology and Research</b:JournalName>
    <b:Pages>136-151</b:Pages>
    <b:Volume>12</b:Volume>
    <b:Issue>12</b:Issue>
    <b:RefOrder>13</b:RefOrder>
  </b:Source>
  <b:Source>
    <b:Tag>Fri22</b:Tag>
    <b:SourceType>Book</b:SourceType>
    <b:Guid>{8EA99447-E958-6548-8E2D-D485CD2FF9EE}</b:Guid>
    <b:Author>
      <b:Author>
        <b:NameList>
          <b:Person>
            <b:Last>Fridson</b:Last>
            <b:First>M.S.</b:First>
            <b:Middle>and Alvarez, F</b:Middle>
          </b:Person>
        </b:NameList>
      </b:Author>
    </b:Author>
    <b:Title>Financial Statement Analysis: A Practitioner's Guide</b:Title>
    <b:Year>2022</b:Year>
    <b:Publisher>Wiley Finance</b:Publisher>
    <b:City> Finance</b:City>
    <b:Volume>5 edn.</b:Volume>
    <b:RefOrder>14</b:RefOrder>
  </b:Source>
  <b:Source>
    <b:Tag>Han21</b:Tag>
    <b:SourceType>Book</b:SourceType>
    <b:Guid>{2C5B7491-3C9B-CA41-9404-0D18B36CF54F}</b:Guid>
    <b:Author>
      <b:Author>
        <b:NameList>
          <b:Person>
            <b:Last>Hansen</b:Last>
            <b:First>D.,</b:First>
            <b:Middle>Mowen, M. and Heitger, D.</b:Middle>
          </b:Person>
        </b:NameList>
      </b:Author>
    </b:Author>
    <b:Title>Cost Management.</b:Title>
    <b:City>Boston</b:City>
    <b:Publisher>MA: Cengage Learning.</b:Publisher>
    <b:Year>2021</b:Year>
    <b:Volume>4th edn</b:Volume>
    <b:RefOrder>15</b:RefOrder>
  </b:Source>
  <b:Source>
    <b:Tag>Alr20</b:Tag>
    <b:SourceType>JournalArticle</b:SourceType>
    <b:Guid>{F3F96C63-5BEB-2647-BD35-AC1733487B4C}</b:Guid>
    <b:Title>The implications of debt financing on working capital management efficiency: Evidence from MENA emerging markets</b:Title>
    <b:Year>2020</b:Year>
    <b:Author>
      <b:Author>
        <b:NameList>
          <b:Person>
            <b:Last>Alrahamneh</b:Last>
            <b:First>L.S.,</b:First>
            <b:Middle>Chu, E.Y. and Hong, M.</b:Middle>
          </b:Person>
        </b:NameList>
      </b:Author>
    </b:Author>
    <b:JournalName>International Journal of Industrial Management</b:JournalName>
    <b:Pages>62-67</b:Pages>
    <b:Volume>8</b:Volume>
    <b:RefOrder>16</b:RefOrder>
  </b:Source>
  <b:Source>
    <b:Tag>Hus24</b:Tag>
    <b:SourceType>Book</b:SourceType>
    <b:Guid>{ABD1BA81-B264-6842-9B23-3C47843082E0}</b:Guid>
    <b:Title>Mastering Financial Strategy: A Guide to Management Accounting.</b:Title>
    <b:Year>2024</b:Year>
    <b:City>Sivakasi, Tamil Nadu</b:City>
    <b:Publisher>Pandit Publications</b:Publisher>
    <b:Author>
      <b:Author>
        <b:NameList>
          <b:Person>
            <b:Last>Hussain</b:Last>
            <b:First>S.A.,</b:First>
            <b:Middle>Sharfunisa, N., Karthik, J., Aishwarya, P. and Rekha, S.</b:Middle>
          </b:Person>
        </b:NameList>
      </b:Author>
    </b:Author>
    <b:RefOrder>17</b:RefOrder>
  </b:Source>
  <b:Source>
    <b:Tag>Cho25</b:Tag>
    <b:SourceType>JournalArticle</b:SourceType>
    <b:Guid>{AE37FEE9-6BB0-254A-8290-B63AB2D1E98A}</b:Guid>
    <b:Title>A Critical Review of Budget Control Strategies for Effective Financial Management in Organizations.</b:Title>
    <b:Year>2025</b:Year>
    <b:Author>
      <b:Author>
        <b:NameList>
          <b:Person>
            <b:Last>Choudhary</b:Last>
            <b:First>S.</b:First>
            <b:Middle>&amp; Singh, A.</b:Middle>
          </b:Person>
        </b:NameList>
      </b:Author>
    </b:Author>
    <b:JournalName>American Journal of Finance and Business Management</b:JournalName>
    <b:Pages>1-15</b:Pages>
    <b:Volume>4</b:Volume>
    <b:Issue>1</b:Issue>
    <b:Publisher>GPR Journals</b:Publisher>
    <b:RefOrder>18</b:RefOrder>
  </b:Source>
  <b:Source>
    <b:Tag>Kli21</b:Tag>
    <b:SourceType>JournalArticle</b:SourceType>
    <b:Guid>{DF13132C-BB61-7B43-AFB4-0AFFE7418067}</b:Guid>
    <b:Title>REMAINING FINANCIALLY HEALTHY AND COMPETITIVE: THE ROLE OF FINANCIAL PREDICTORS</b:Title>
    <b:JournalName>Journal of Competitiveness</b:JournalName>
    <b:Year>2021</b:Year>
    <b:Pages>74-92</b:Pages>
    <b:Author>
      <b:Author>
        <b:NameList>
          <b:Person>
            <b:Last>Kliestik</b:Last>
            <b:First>T.,</b:First>
            <b:Middle>Valaskova, K., Lazaroiu, G., Kovacova, M. &amp; Vrbka, J.</b:Middle>
          </b:Person>
        </b:NameList>
      </b:Author>
    </b:Author>
    <b:Volume>12</b:Volume>
    <b:Issue>1</b:Issue>
    <b:RefOrder>19</b:RefOrder>
  </b:Source>
  <b:Source>
    <b:Tag>Zoh24</b:Tag>
    <b:SourceType>JournalArticle</b:SourceType>
    <b:Guid>{68601D89-8B3F-C442-AF2C-2331B80C9070}</b:Guid>
    <b:Author>
      <b:Author>
        <b:NameList>
          <b:Person>
            <b:Last>Zohry</b:Last>
            <b:First>A.F.,</b:First>
            <b:Middle>Al-Dhubaibi, A.A.S.</b:Middle>
          </b:Person>
        </b:NameList>
      </b:Author>
    </b:Author>
    <b:Title>Optimizing Business Performance Through Effective Accounting Information Systems: The Role of System Competence and Information Quality.</b:Title>
    <b:JournalName>J. Risk Financial Management</b:JournalName>
    <b:Year>2024</b:Year>
    <b:Pages>515</b:Pages>
    <b:Publisher>Department of Accounting, College of Business Administration, Prince Sattam Bin Abdulaziz University</b:Publisher>
    <b:City> Al-Kharj, Saudi Arabia</b:City>
    <b:Volume>17</b:Volume>
    <b:Issue>11</b:Issue>
    <b:RefOrder>20</b:RefOrder>
  </b:Source>
  <b:Source>
    <b:Tag>Car24</b:Tag>
    <b:SourceType>JournalArticle</b:SourceType>
    <b:Guid>{BE8A00FC-9656-2C47-8DF0-D81862C7C2CC}</b:Guid>
    <b:Author>
      <b:Author>
        <b:NameList>
          <b:Person>
            <b:Last>Carreno</b:Last>
            <b:First>A.M.</b:First>
          </b:Person>
        </b:NameList>
      </b:Author>
    </b:Author>
    <b:Title>Strategic Alignment in Program Management: A Framework for Sustainable Business Transformation</b:Title>
    <b:JournalName>Institute for Change Leadership and Business Transformation </b:JournalName>
    <b:Year>2024</b:Year>
    <b:Publisher>European University of the Atlantic</b:Publisher>
    <b:RefOrder>21</b:RefOrder>
  </b:Source>
  <b:Source>
    <b:Tag>Sha23</b:Tag>
    <b:SourceType>JournalArticle</b:SourceType>
    <b:Guid>{6C56E600-AD76-B640-A140-3F2D9D53C2E7}</b:Guid>
    <b:Author>
      <b:Author>
        <b:NameList>
          <b:Person>
            <b:Last>Shawe</b:Last>
            <b:First>R.</b:First>
          </b:Person>
        </b:NameList>
      </b:Author>
    </b:Author>
    <b:Title>Budget and Organization Management</b:Title>
    <b:JournalName>Open Journal of Business and Management</b:JournalName>
    <b:Year>2023</b:Year>
    <b:Pages>910-919</b:Pages>
    <b:Publisher>Scientific Research Publishing Inc.</b:Publisher>
    <b:Volume>11</b:Volume>
    <b:Issue>3</b:Issue>
    <b:RefOrder>22</b:RefOrder>
  </b:Source>
  <b:Source>
    <b:Tag>Pra23</b:Tag>
    <b:SourceType>JournalArticle</b:SourceType>
    <b:Guid>{0B39335E-5D4B-2B43-86CF-7D0DD56C58FF}</b:Guid>
    <b:Title>The impact of budgetary control on organizational performance.</b:Title>
    <b:City>Uttar Pradesh, India</b:City>
    <b:Publisher>Research Scholar, Department of Commerce, University of Lucknow</b:Publisher>
    <b:Year>2023</b:Year>
    <b:Author>
      <b:Author>
        <b:NameList>
          <b:Person>
            <b:Last>Prasad</b:Last>
            <b:First>N.,</b:First>
            <b:Middle>Bajpai, M. &amp; Tripathi, A.</b:Middle>
          </b:Person>
        </b:NameList>
      </b:Author>
    </b:Author>
    <b:JournalName>International Journal of Research in Finance and Management</b:JournalName>
    <b:Pages>266-272</b:Pages>
    <b:Volume>6</b:Volume>
    <b:Issue>2</b:Issue>
    <b:RefOrder>23</b:RefOrder>
  </b:Source>
  <b:Source>
    <b:Tag>Gar24</b:Tag>
    <b:SourceType>JournalArticle</b:SourceType>
    <b:Guid>{41370EA7-254F-484C-BFE9-410EB435B598}</b:Guid>
    <b:Title>Moving beyond Beyond Budgeting: A Case Study of the Dynamic Interrelationships between Budgets and Forecasts</b:Title>
    <b:JournalName>Accounting, Auditing &amp; Accountability Journal</b:JournalName>
    <b:Year>2024</b:Year>
    <b:Pages>1221-1247</b:Pages>
    <b:City>New York</b:City>
    <b:Publisher>Routledge</b:Publisher>
    <b:Author>
      <b:Author>
        <b:NameList>
          <b:Person>
            <b:Last>Garg</b:Last>
            <b:First>Bharati</b:First>
          </b:Person>
        </b:NameList>
      </b:Author>
    </b:Author>
    <b:Volume>37</b:Volume>
    <b:Issue>7</b:Issue>
    <b:RefOrder>24</b:RefOrder>
  </b:Source>
  <b:Source>
    <b:Tag>Reh21</b:Tag>
    <b:SourceType>JournalArticle</b:SourceType>
    <b:Guid>{AA61D525-D929-9842-A334-8A7A68E0D628}</b:Guid>
    <b:Author>
      <b:Author>
        <b:NameList>
          <b:Person>
            <b:Last>Rehman</b:Last>
            <b:First>N.,</b:First>
            <b:Middle>Mahmood, A., Ibtasam, M., Murtaza, S., Iqbal, N. &amp; Molnár, E.</b:Middle>
          </b:Person>
        </b:NameList>
      </b:Author>
    </b:Author>
    <b:Title>The Psychology of Resistance to Change: The Antidotal Effect of Organizational Justice, Support and Leader-Member Exchange</b:Title>
    <b:JournalName>Frontiers in Psychology</b:JournalName>
    <b:Year>2021</b:Year>
    <b:Pages>12</b:Pages>
    <b:RefOrder>25</b:RefOrder>
  </b:Source>
  <b:Source>
    <b:Tag>Agu23</b:Tag>
    <b:SourceType>JournalArticle</b:SourceType>
    <b:Guid>{3D3C74CC-4071-3B47-B68D-3FABD443C22E}</b:Guid>
    <b:Author>
      <b:Author>
        <b:NameList>
          <b:Person>
            <b:Last>Aguilera</b:Last>
            <b:First>R.,</b:First>
            <b:Middle>De Massis, A., Fini, R. &amp; Vismara, S.</b:Middle>
          </b:Person>
        </b:NameList>
      </b:Author>
    </b:Author>
    <b:Title>Organizational Goals, Outcomes, and the Assessment of Performance: Reconceptualizing Success in Management Studies.</b:Title>
    <b:JournalName>Journal of Management Studies</b:JournalName>
    <b:Year>2023</b:Year>
    <b:Pages>1-36</b:Pages>
    <b:Volume>61</b:Volume>
    <b:Issue>1</b:Issue>
    <b:RefOrder>27</b:RefOrder>
  </b:Source>
  <b:Source>
    <b:Tag>Kiu22</b:Tag>
    <b:SourceType>JournalArticle</b:SourceType>
    <b:Guid>{5D8940C5-549C-FE45-830C-6AD1193AEC7A}</b:Guid>
    <b:Author>
      <b:Author>
        <b:NameList>
          <b:Person>
            <b:Last>Kiuri</b:Last>
            <b:First>D.,</b:First>
            <b:Middle>Ramaswamy, A., Caldwell, G. &amp; Mortimer, H.</b:Middle>
          </b:Person>
        </b:NameList>
      </b:Author>
    </b:Author>
    <b:Title>Behavioral Finance and Its Role in Shaping Managerial Decisions: Cognitive Biases in Corporate Financial Strategy.</b:Title>
    <b:JournalName>Brainae Journal of Business, Sciences and Technology</b:JournalName>
    <b:Year>2022</b:Year>
    <b:Volume>6</b:Volume>
    <b:Issue>2</b:Issue>
    <b:RefOrder>28</b:RefOrder>
  </b:Source>
  <b:Source>
    <b:Tag>Roh22</b:Tag>
    <b:SourceType>JournalArticle</b:SourceType>
    <b:Guid>{A75BCE30-600C-C143-A9E6-CEE4CD6D9FB0}</b:Guid>
    <b:Author>
      <b:Author>
        <b:NameList>
          <b:Person>
            <b:Last>Rohma</b:Last>
            <b:First>F.F.</b:First>
          </b:Person>
        </b:NameList>
      </b:Author>
    </b:Author>
    <b:Title>Mitigating the harmful effect of slack: Does locus of commitment (organizational versus colleague) play a role?</b:Title>
    <b:JournalName>International Journal of Business Science and Applied Management</b:JournalName>
    <b:Year>2022</b:Year>
    <b:Volume>17</b:Volume>
    <b:Issue>3</b:Issue>
    <b:RefOrder>29</b:RefOrder>
  </b:Source>
  <b:Source>
    <b:Tag>Ver25</b:Tag>
    <b:SourceType>JournalArticle</b:SourceType>
    <b:Guid>{C657FD65-0D20-E347-938C-4CD24B35175E}</b:Guid>
    <b:Title>Unraveling the Determinants of Budgetary Slack: A Study of Participation, Information Asymmetry, and Organizational Factors.</b:Title>
    <b:JournalName>Journal of Academic Research in Social Sciences &amp; Humanities</b:JournalName>
    <b:Year>2025</b:Year>
    <b:City>Indonezia</b:City>
    <b:Publisher>Faculty of Economics and Business, Mahasaraswati University Denpasar</b:Publisher>
    <b:Author>
      <b:Author>
        <b:NameList>
          <b:Person>
            <b:Last>Verawati</b:Last>
            <b:First>Y.</b:First>
            <b:Middle>&amp; Rustiarini, N.W.</b:Middle>
          </b:Person>
        </b:NameList>
      </b:Author>
    </b:Author>
    <b:RefOrder>26</b:RefOrder>
  </b:Source>
  <b:Source>
    <b:Tag>Ram24</b:Tag>
    <b:SourceType>JournalArticle</b:SourceType>
    <b:Guid>{1CA848DC-C0B2-8145-B23A-69B4C1D088A1}</b:Guid>
    <b:Author>
      <b:Author>
        <b:NameList>
          <b:Person>
            <b:Last>Ramlall</b:Last>
            <b:First>R.</b:First>
            <b:Middle>&amp; Grobbelaar, S.</b:Middle>
          </b:Person>
        </b:NameList>
      </b:Author>
    </b:Author>
    <b:Title>Deficiencies in the traditional budgeting process cause the negative behaviour of budgetary slacking.</b:Title>
    <b:JournalName>AOSIS Open Research</b:JournalName>
    <b:Year>2024</b:Year>
    <b:Volume>1</b:Volume>
    <b:Issue>1</b:Issue>
    <b:RefOrder>31</b:RefOrder>
  </b:Source>
  <b:Source>
    <b:Tag>Liy21</b:Tag>
    <b:SourceType>JournalArticle</b:SourceType>
    <b:Guid>{73BA3519-AD6B-F342-A240-5D3F3FA6F680}</b:Guid>
    <b:Author>
      <b:Author>
        <b:NameList>
          <b:Person>
            <b:Last>Liyanage</b:Last>
            <b:First>T.</b:First>
            <b:Middle>&amp; Gooneratne, T.</b:Middle>
          </b:Person>
        </b:NameList>
      </b:Author>
    </b:Author>
    <b:Title>From 'Traditional’ Budgeting to 'Better’ Budgeting: Navigating through ‘Stability’ and ‘Change’.</b:Title>
    <b:JournalName>Management Accounting Frontiers</b:JournalName>
    <b:Year>2021</b:Year>
    <b:Pages>27-50</b:Pages>
    <b:Publisher>Department of Accounting, Faculty of Management &amp; Finance</b:Publisher>
    <b:City>Sri Lanka</b:City>
    <b:Issue>4</b:Issue>
    <b:RefOrder>32</b:RefOrder>
  </b:Source>
  <b:Source>
    <b:Tag>Suw23</b:Tag>
    <b:SourceType>JournalArticle</b:SourceType>
    <b:Guid>{59113902-0439-3C4D-8641-0E435F9A0304}</b:Guid>
    <b:Author>
      <b:Author>
        <b:NameList>
          <b:Person>
            <b:Last>Suwandi</b:Last>
            <b:First>M.M.,</b:First>
            <b:Middle>Asyik, N.F., Riharjo, I.B.</b:Middle>
          </b:Person>
        </b:NameList>
      </b:Author>
    </b:Author>
    <b:Title>The effect of participatory budgeting on budget slack is moderated by information asymmetry, budget emphasis, organizational commitment and ethical considerations.</b:Title>
    <b:JournalName>Quest Journals: Journal of Research in Humanities and Social Science</b:JournalName>
    <b:Year>2023</b:Year>
    <b:Pages>64-68</b:Pages>
    <b:Volume>12</b:Volume>
    <b:Issue>11</b:Issue>
    <b:RefOrder>33</b:RefOrder>
  </b:Source>
  <b:Source>
    <b:Tag>Ahm25</b:Tag>
    <b:SourceType>JournalArticle</b:SourceType>
    <b:Guid>{DBA9688B-69A0-9A48-A7CC-CEF2BE517435}</b:Guid>
    <b:Author>
      <b:Author>
        <b:NameList>
          <b:Person>
            <b:Last>Ahmed</b:Last>
            <b:First>S.</b:First>
          </b:Person>
        </b:NameList>
      </b:Author>
    </b:Author>
    <b:Title>Budgeting Techniques in Dynamic Business Environments.</b:Title>
    <b:JournalName>Journal of Management and Social Sciences Review</b:JournalName>
    <b:Year>2025</b:Year>
    <b:Volume>3</b:Volume>
    <b:Issue>1</b:Issue>
    <b:RefOrder>34</b:RefOrder>
  </b:Source>
  <b:Source>
    <b:Tag>Las24</b:Tag>
    <b:SourceType>JournalArticle</b:SourceType>
    <b:Guid>{920E7FDE-2C88-554B-B123-9E707B8ABFC3}</b:Guid>
    <b:Author>
      <b:Author>
        <b:NameList>
          <b:Person>
            <b:Last>Lasmiyati</b:Last>
            <b:First>L.</b:First>
          </b:Person>
        </b:NameList>
      </b:Author>
    </b:Author>
    <b:Title>From tradition to transformation: A review of modern corporate budgeting approaches.</b:Title>
    <b:JournalName>Gema Kampus Institute of Social and Political Sciences (IISIP) YAPIS Biak</b:JournalName>
    <b:Year>2025</b:Year>
    <b:Volume>20</b:Volume>
    <b:Issue>2</b:Issue>
    <b:RefOrder>30</b:RefOrder>
  </b:Source>
  <b:Source>
    <b:Tag>Ben23</b:Tag>
    <b:SourceType>JournalArticle</b:SourceType>
    <b:Guid>{1E3525CE-AFF7-FF48-AAC3-706A3C726153}</b:Guid>
    <b:Author>
      <b:Author>
        <b:NameList>
          <b:Person>
            <b:Last>Bennur</b:Last>
            <b:First>S.</b:First>
          </b:Person>
        </b:NameList>
      </b:Author>
    </b:Author>
    <b:Title>Consumer Engagement Through Technology: Luxury Fashion Brands vs Fast Fashion Brands</b:Title>
    <b:JournalName>Journal of Textile Science &amp; Fashion Technology</b:JournalName>
    <b:Year>2023</b:Year>
    <b:Volume>10</b:Volume>
    <b:Issue>2</b:Issue>
    <b:RefOrder>36</b:RefOrder>
  </b:Source>
  <b:Source>
    <b:Tag>Grz22</b:Tag>
    <b:SourceType>JournalArticle</b:SourceType>
    <b:Guid>{EF7B0CA4-F44E-3548-A3F3-CD215B30F3F9}</b:Guid>
    <b:Author>
      <b:Author>
        <b:NameList>
          <b:Person>
            <b:Last>Grzybowska</b:Last>
            <b:First>K.</b:First>
            <b:Middle>&amp; Stachowiak, A.</b:Middle>
          </b:Person>
        </b:NameList>
      </b:Author>
    </b:Author>
    <b:Title>Global Changes and Disruptions in Supply Chains—Preliminary Research to Sustainable Resilience of Supply Chains</b:Title>
    <b:JournalName>Energies</b:JournalName>
    <b:Year>2022</b:Year>
    <b:Volume>15</b:Volume>
    <b:Issue>13</b:Issue>
    <b:RefOrder>37</b:RefOrder>
  </b:Source>
  <b:Source>
    <b:Tag>Maj24</b:Tag>
    <b:SourceType>Book</b:SourceType>
    <b:Guid>{CD83DAE6-BC58-9940-AD8A-407C4B9EE8C1}</b:Guid>
    <b:Author>
      <b:Author>
        <b:NameList>
          <b:Person>
            <b:Last>Majeed</b:Last>
            <b:First>M.,</b:First>
            <b:Middle>Chaudhary, A. &amp; Chadha, R.,</b:Middle>
          </b:Person>
        </b:NameList>
      </b:Author>
    </b:Author>
    <b:Title>Digital Transformation in the Customer Experience.</b:Title>
    <b:JournalName>TAMALE Technical University &amp; BioTech Sphere Research</b:JournalName>
    <b:Year>2024</b:Year>
    <b:Publisher>Apple Academic Press</b:Publisher>
    <b:City>India</b:City>
    <b:RefOrder>38</b:RefOrder>
  </b:Source>
  <b:Source>
    <b:Tag>Bha25</b:Tag>
    <b:SourceType>JournalArticle</b:SourceType>
    <b:Guid>{3A3A6354-2AEE-C041-BCA8-99D19B74F794}</b:Guid>
    <b:Title>Triple Bottom-Line: A Critical Review and Need for Strategic Renewal.</b:Title>
    <b:Year>2025</b:Year>
    <b:Author>
      <b:Author>
        <b:NameList>
          <b:Person>
            <b:Last>Bhatti</b:Last>
            <b:First>A.A.,</b:First>
            <b:Middle>Shaikh, J.R., Shamsi, M.I. &amp; Shamim, K.</b:Middle>
          </b:Person>
        </b:NameList>
      </b:Author>
    </b:Author>
    <b:JournalName>Pakistan Business Review</b:JournalName>
    <b:Pages>1-28</b:Pages>
    <b:Volume>27</b:Volume>
    <b:Issue>1</b:Issue>
    <b:RefOrder>39</b:RefOrder>
  </b:Source>
  <b:Source>
    <b:Tag>Mar2511</b:Tag>
    <b:SourceType>JournalArticle</b:SourceType>
    <b:Guid>{1098B57C-0004-514E-B8A3-F9735581471F}</b:Guid>
    <b:Author>
      <b:Author>
        <b:NameList>
          <b:Person>
            <b:Last>Martinez</b:Last>
            <b:First>O.,</b:First>
            <b:Middle>Jagannathan, O., Laurent, M. &amp; Calloway, W.</b:Middle>
          </b:Person>
        </b:NameList>
      </b:Author>
    </b:Author>
    <b:Title>The Role of Flexible Budgeting in Uncertain Economic Environments: How Businesses Can Adapt Budgeting Strategies to Market Volatility and Global Shocks.</b:Title>
    <b:JournalName>Journal of Advanced Research and Transformative Knowledge</b:JournalName>
    <b:Year>2025</b:Year>
    <b:Pages>1-29</b:Pages>
    <b:Publisher>International Peer Reviewed - Refereed Research Journal</b:Publisher>
    <b:Volume>6</b:Volume>
    <b:Issue>5</b:Issue>
    <b:RefOrder>41</b:RefOrder>
  </b:Source>
  <b:Source>
    <b:Tag>Edo23</b:Tag>
    <b:SourceType>JournalArticle</b:SourceType>
    <b:Guid>{8838CBBF-C8A2-F74D-8A90-ED97C2497107}</b:Guid>
    <b:Author>
      <b:Author>
        <b:NameList>
          <b:Person>
            <b:Last>Edo-Osagie</b:Last>
            <b:First>E.</b:First>
          </b:Person>
        </b:NameList>
      </b:Author>
    </b:Author>
    <b:Title>Advanced budgeting and dynamic allocation strategies for maximizing financial resilience amid economic volatility and market shifts.</b:Title>
    <b:JournalName>International Journal of Research Publication and Reviews</b:JournalName>
    <b:Year>2025</b:Year>
    <b:Pages>1060-1077</b:Pages>
    <b:Publisher>Financial Analysis, University of New Haven </b:Publisher>
    <b:City>USA</b:City>
    <b:Volume>6</b:Volume>
    <b:Issue>3</b:Issue>
    <b:RefOrder>35</b:RefOrder>
  </b:Source>
  <b:Source>
    <b:Tag>Var24</b:Tag>
    <b:SourceType>JournalArticle</b:SourceType>
    <b:Guid>{945275A1-86E8-BA41-B851-A68284A31AC6}</b:Guid>
    <b:Title>Role of Corporate Social Responsibility in Modern Businesses</b:Title>
    <b:Year>2024</b:Year>
    <b:Author>
      <b:Author>
        <b:NameList>
          <b:Person>
            <b:Last>Varshney</b:Last>
            <b:First>A.K.,</b:First>
            <b:Middle>Sree, G.D., Galya, S.I.M., Pushya, K.</b:Middle>
          </b:Person>
        </b:NameList>
      </b:Author>
    </b:Author>
    <b:JournalName>International Journal of Scientific Research in Engineering and Management</b:JournalName>
    <b:Pages>1-9</b:Pages>
    <b:Volume>8</b:Volume>
    <b:Issue>11</b:Issue>
    <b:Publisher>Green Fields, Vaddeswaram Campus, Guntur District</b:Publisher>
    <b:City>India</b:City>
    <b:RefOrder>40</b:RefOrder>
  </b:Source>
  <b:Source>
    <b:Tag>Vig24</b:Tag>
    <b:SourceType>JournalArticle</b:SourceType>
    <b:Guid>{C3804813-334C-C146-AB33-277E7ED1C154}</b:Guid>
    <b:Author>
      <b:Author>
        <b:NameList>
          <b:Person>
            <b:Last>Vighova</b:Last>
            <b:First>A.,</b:First>
            <b:Middle>Štangová, A.</b:Middle>
          </b:Person>
        </b:NameList>
      </b:Author>
    </b:Author>
    <b:Title>The impact of liabilities on a company's financial stability.</b:Title>
    <b:JournalName>ADALTA Journal of Interdisciplinary Research</b:JournalName>
    <b:Year>2024</b:Year>
    <b:Pages>851</b:Pages>
    <b:Publisher> University of Economics and Management, Department of Small and Medium Business</b:Publisher>
    <b:City>Bratislava, Bratislava, Slovakia.</b:City>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43AA0C-D12C-B442-BCEE-6617C841F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2545</TotalTime>
  <Pages>23</Pages>
  <Words>5906</Words>
  <Characters>39518</Characters>
  <Application>Microsoft Office Word</Application>
  <DocSecurity>0</DocSecurity>
  <Lines>1039</Lines>
  <Paragraphs>445</Paragraphs>
  <ScaleCrop>false</ScaleCrop>
  <HeadingPairs>
    <vt:vector size="2" baseType="variant">
      <vt:variant>
        <vt:lpstr>Title</vt:lpstr>
      </vt:variant>
      <vt:variant>
        <vt:i4>1</vt:i4>
      </vt:variant>
    </vt:vector>
  </HeadingPairs>
  <TitlesOfParts>
    <vt:vector size="1" baseType="lpstr">
      <vt:lpstr>BuSINESS rEPORT</vt:lpstr>
    </vt:vector>
  </TitlesOfParts>
  <Company>Date: 20 March 2026</Company>
  <LinksUpToDate>false</LinksUpToDate>
  <CharactersWithSpaces>44979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dc:title>
  <dc:subject>Budgeting Principles and Approaches                                                     A Financial and Budgeting Analysis of Silver Stitch Ltd</dc:subject>
  <dc:creator>Catalina Binzaru (2222369)</dc:creator>
  <cp:keywords/>
  <dc:description/>
  <cp:lastModifiedBy>Catalina Binzaru (2222369)</cp:lastModifiedBy>
  <cp:revision>145</cp:revision>
  <dcterms:created xsi:type="dcterms:W3CDTF">2026-01-19T15:47:00Z</dcterms:created>
  <dcterms:modified xsi:type="dcterms:W3CDTF">2026-03-16T21:10:00Z</dcterms:modified>
</cp:coreProperties>
</file>