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3F33" w:rsidRPr="008F0F45" w:rsidRDefault="00F50971" w:rsidP="00F50971">
      <w:pPr>
        <w:jc w:val="center"/>
        <w:rPr>
          <w:rFonts w:ascii="Times New Roman" w:hAnsi="Times New Roman" w:cs="Times New Roman"/>
          <w:b/>
          <w:sz w:val="24"/>
          <w:szCs w:val="24"/>
        </w:rPr>
      </w:pPr>
      <w:r w:rsidRPr="008F0F45">
        <w:rPr>
          <w:rFonts w:ascii="Times New Roman" w:hAnsi="Times New Roman" w:cs="Times New Roman"/>
          <w:b/>
          <w:sz w:val="24"/>
          <w:szCs w:val="24"/>
        </w:rPr>
        <w:t>School Development Plan</w:t>
      </w:r>
    </w:p>
    <w:tbl>
      <w:tblPr>
        <w:tblStyle w:val="TableGrid"/>
        <w:tblW w:w="0" w:type="auto"/>
        <w:tblLook w:val="04A0" w:firstRow="1" w:lastRow="0" w:firstColumn="1" w:lastColumn="0" w:noHBand="0" w:noVBand="1"/>
      </w:tblPr>
      <w:tblGrid>
        <w:gridCol w:w="9016"/>
      </w:tblGrid>
      <w:tr w:rsidR="00F50971" w:rsidRPr="008F0F45" w:rsidTr="00F50971">
        <w:tc>
          <w:tcPr>
            <w:tcW w:w="13948" w:type="dxa"/>
          </w:tcPr>
          <w:p w:rsidR="00F50971" w:rsidRPr="008F0F45" w:rsidRDefault="00F50971" w:rsidP="00F50971">
            <w:pPr>
              <w:rPr>
                <w:rFonts w:ascii="Times New Roman" w:hAnsi="Times New Roman" w:cs="Times New Roman"/>
                <w:sz w:val="24"/>
                <w:szCs w:val="24"/>
              </w:rPr>
            </w:pPr>
            <w:r w:rsidRPr="008F0F45">
              <w:rPr>
                <w:rFonts w:ascii="Times New Roman" w:hAnsi="Times New Roman" w:cs="Times New Roman"/>
                <w:b/>
                <w:sz w:val="24"/>
                <w:szCs w:val="24"/>
              </w:rPr>
              <w:t xml:space="preserve">Explain the context (evidence/data): </w:t>
            </w:r>
            <w:r w:rsidRPr="008F0F45">
              <w:rPr>
                <w:rFonts w:ascii="Times New Roman" w:hAnsi="Times New Roman" w:cs="Times New Roman"/>
                <w:sz w:val="24"/>
                <w:szCs w:val="24"/>
              </w:rPr>
              <w:t>Strengthening home to school links.</w:t>
            </w:r>
            <w:r w:rsidR="00224060" w:rsidRPr="008F0F45">
              <w:rPr>
                <w:rFonts w:ascii="Times New Roman" w:hAnsi="Times New Roman" w:cs="Times New Roman"/>
                <w:sz w:val="24"/>
                <w:szCs w:val="24"/>
              </w:rPr>
              <w:t xml:space="preserve"> </w:t>
            </w:r>
          </w:p>
        </w:tc>
      </w:tr>
      <w:tr w:rsidR="00F50971" w:rsidRPr="008F0F45" w:rsidTr="00F50971">
        <w:tc>
          <w:tcPr>
            <w:tcW w:w="13948" w:type="dxa"/>
          </w:tcPr>
          <w:tbl>
            <w:tblPr>
              <w:tblStyle w:val="TableGrid"/>
              <w:tblW w:w="0" w:type="auto"/>
              <w:tblLook w:val="04A0" w:firstRow="1" w:lastRow="0" w:firstColumn="1" w:lastColumn="0" w:noHBand="0" w:noVBand="1"/>
            </w:tblPr>
            <w:tblGrid>
              <w:gridCol w:w="1249"/>
              <w:gridCol w:w="1259"/>
              <w:gridCol w:w="1103"/>
              <w:gridCol w:w="1477"/>
              <w:gridCol w:w="976"/>
              <w:gridCol w:w="1513"/>
              <w:gridCol w:w="1213"/>
            </w:tblGrid>
            <w:tr w:rsidR="00F50971" w:rsidRPr="008F0F45" w:rsidTr="00F50971">
              <w:tc>
                <w:tcPr>
                  <w:tcW w:w="1960" w:type="dxa"/>
                </w:tcPr>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 xml:space="preserve">What? </w:t>
                  </w:r>
                </w:p>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Aim</w:t>
                  </w:r>
                </w:p>
              </w:tc>
              <w:tc>
                <w:tcPr>
                  <w:tcW w:w="1960" w:type="dxa"/>
                </w:tcPr>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What?</w:t>
                  </w:r>
                </w:p>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Objectives</w:t>
                  </w:r>
                </w:p>
              </w:tc>
              <w:tc>
                <w:tcPr>
                  <w:tcW w:w="1960" w:type="dxa"/>
                </w:tcPr>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When?</w:t>
                  </w:r>
                </w:p>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Timeline</w:t>
                  </w:r>
                </w:p>
              </w:tc>
              <w:tc>
                <w:tcPr>
                  <w:tcW w:w="1960" w:type="dxa"/>
                </w:tcPr>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Who?</w:t>
                  </w:r>
                </w:p>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Stakeholders</w:t>
                  </w:r>
                </w:p>
              </w:tc>
              <w:tc>
                <w:tcPr>
                  <w:tcW w:w="1960" w:type="dxa"/>
                </w:tcPr>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How much?</w:t>
                  </w:r>
                </w:p>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Cost</w:t>
                  </w:r>
                </w:p>
              </w:tc>
              <w:tc>
                <w:tcPr>
                  <w:tcW w:w="1961" w:type="dxa"/>
                </w:tcPr>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How effective?</w:t>
                  </w:r>
                </w:p>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Measure/Review</w:t>
                  </w:r>
                </w:p>
              </w:tc>
              <w:tc>
                <w:tcPr>
                  <w:tcW w:w="1961" w:type="dxa"/>
                </w:tcPr>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How?</w:t>
                  </w:r>
                </w:p>
                <w:p w:rsidR="00F50971" w:rsidRPr="008F0F45" w:rsidRDefault="00F50971" w:rsidP="00F50971">
                  <w:pPr>
                    <w:rPr>
                      <w:rFonts w:ascii="Times New Roman" w:hAnsi="Times New Roman" w:cs="Times New Roman"/>
                      <w:b/>
                      <w:sz w:val="24"/>
                      <w:szCs w:val="24"/>
                    </w:rPr>
                  </w:pPr>
                  <w:r w:rsidRPr="008F0F45">
                    <w:rPr>
                      <w:rFonts w:ascii="Times New Roman" w:hAnsi="Times New Roman" w:cs="Times New Roman"/>
                      <w:b/>
                      <w:sz w:val="24"/>
                      <w:szCs w:val="24"/>
                    </w:rPr>
                    <w:t>Success Criteria</w:t>
                  </w:r>
                </w:p>
                <w:p w:rsidR="00224060" w:rsidRPr="008F0F45" w:rsidRDefault="00224060" w:rsidP="00F50971">
                  <w:pPr>
                    <w:rPr>
                      <w:rFonts w:ascii="Times New Roman" w:hAnsi="Times New Roman" w:cs="Times New Roman"/>
                      <w:b/>
                      <w:sz w:val="24"/>
                      <w:szCs w:val="24"/>
                    </w:rPr>
                  </w:pPr>
                </w:p>
                <w:p w:rsidR="00224060" w:rsidRPr="008F0F45" w:rsidRDefault="00224060" w:rsidP="00F50971">
                  <w:pPr>
                    <w:rPr>
                      <w:rFonts w:ascii="Times New Roman" w:hAnsi="Times New Roman" w:cs="Times New Roman"/>
                      <w:b/>
                      <w:sz w:val="24"/>
                      <w:szCs w:val="24"/>
                    </w:rPr>
                  </w:pPr>
                </w:p>
              </w:tc>
            </w:tr>
            <w:tr w:rsidR="00224060" w:rsidRPr="008F0F45" w:rsidTr="00F50971">
              <w:tc>
                <w:tcPr>
                  <w:tcW w:w="1960" w:type="dxa"/>
                </w:tcPr>
                <w:p w:rsidR="00224060" w:rsidRPr="008F0F45" w:rsidRDefault="00601600" w:rsidP="00F50971">
                  <w:pPr>
                    <w:rPr>
                      <w:rFonts w:ascii="Times New Roman" w:hAnsi="Times New Roman" w:cs="Times New Roman"/>
                      <w:sz w:val="24"/>
                      <w:szCs w:val="24"/>
                    </w:rPr>
                  </w:pPr>
                  <w:r w:rsidRPr="008F0F45">
                    <w:rPr>
                      <w:rFonts w:ascii="Times New Roman" w:hAnsi="Times New Roman" w:cs="Times New Roman"/>
                      <w:sz w:val="24"/>
                      <w:szCs w:val="24"/>
                    </w:rPr>
                    <w:t xml:space="preserve">To employ and train a full time member of staff to work as a home school liaison officer. </w:t>
                  </w:r>
                </w:p>
              </w:tc>
              <w:tc>
                <w:tcPr>
                  <w:tcW w:w="1960" w:type="dxa"/>
                </w:tcPr>
                <w:p w:rsidR="00224060" w:rsidRPr="008F0F45" w:rsidRDefault="00224060" w:rsidP="00F50971">
                  <w:pPr>
                    <w:rPr>
                      <w:rFonts w:ascii="Times New Roman" w:hAnsi="Times New Roman" w:cs="Times New Roman"/>
                      <w:sz w:val="24"/>
                      <w:szCs w:val="24"/>
                    </w:rPr>
                  </w:pPr>
                  <w:r w:rsidRPr="008F0F45">
                    <w:rPr>
                      <w:rFonts w:ascii="Times New Roman" w:hAnsi="Times New Roman" w:cs="Times New Roman"/>
                      <w:sz w:val="24"/>
                      <w:szCs w:val="24"/>
                    </w:rPr>
                    <w:t>Strengthening the links between the home and school</w:t>
                  </w:r>
                  <w:r w:rsidR="00601600" w:rsidRPr="008F0F45">
                    <w:rPr>
                      <w:rFonts w:ascii="Times New Roman" w:hAnsi="Times New Roman" w:cs="Times New Roman"/>
                      <w:sz w:val="24"/>
                      <w:szCs w:val="24"/>
                    </w:rPr>
                    <w:t>.</w:t>
                  </w:r>
                  <w:r w:rsidRPr="008F0F45">
                    <w:rPr>
                      <w:rFonts w:ascii="Times New Roman" w:hAnsi="Times New Roman" w:cs="Times New Roman"/>
                      <w:sz w:val="24"/>
                      <w:szCs w:val="24"/>
                    </w:rPr>
                    <w:t xml:space="preserve"> </w:t>
                  </w:r>
                </w:p>
              </w:tc>
              <w:tc>
                <w:tcPr>
                  <w:tcW w:w="1960" w:type="dxa"/>
                </w:tcPr>
                <w:p w:rsidR="00224060" w:rsidRPr="008F0F45" w:rsidRDefault="00601600" w:rsidP="00F50971">
                  <w:pPr>
                    <w:rPr>
                      <w:rFonts w:ascii="Times New Roman" w:hAnsi="Times New Roman" w:cs="Times New Roman"/>
                      <w:sz w:val="24"/>
                      <w:szCs w:val="24"/>
                    </w:rPr>
                  </w:pPr>
                  <w:r w:rsidRPr="008F0F45">
                    <w:rPr>
                      <w:rFonts w:ascii="Times New Roman" w:hAnsi="Times New Roman" w:cs="Times New Roman"/>
                      <w:sz w:val="24"/>
                      <w:szCs w:val="24"/>
                    </w:rPr>
                    <w:t xml:space="preserve">Continuous. </w:t>
                  </w:r>
                </w:p>
              </w:tc>
              <w:tc>
                <w:tcPr>
                  <w:tcW w:w="1960" w:type="dxa"/>
                </w:tcPr>
                <w:p w:rsidR="00224060" w:rsidRPr="008F0F45" w:rsidRDefault="00224060" w:rsidP="00F50971">
                  <w:pPr>
                    <w:rPr>
                      <w:rFonts w:ascii="Times New Roman" w:hAnsi="Times New Roman" w:cs="Times New Roman"/>
                      <w:sz w:val="24"/>
                      <w:szCs w:val="24"/>
                    </w:rPr>
                  </w:pPr>
                  <w:r w:rsidRPr="008F0F45">
                    <w:rPr>
                      <w:rFonts w:ascii="Times New Roman" w:hAnsi="Times New Roman" w:cs="Times New Roman"/>
                      <w:sz w:val="24"/>
                      <w:szCs w:val="24"/>
                    </w:rPr>
                    <w:t xml:space="preserve">The home school liaison officer will work collaboratively teachers, parents, students and multi-agency workers.  </w:t>
                  </w:r>
                </w:p>
              </w:tc>
              <w:tc>
                <w:tcPr>
                  <w:tcW w:w="1960" w:type="dxa"/>
                </w:tcPr>
                <w:p w:rsidR="00224060" w:rsidRPr="008F0F45" w:rsidRDefault="00601600" w:rsidP="00F50971">
                  <w:pPr>
                    <w:rPr>
                      <w:rFonts w:ascii="Times New Roman" w:hAnsi="Times New Roman" w:cs="Times New Roman"/>
                      <w:sz w:val="24"/>
                      <w:szCs w:val="24"/>
                    </w:rPr>
                  </w:pPr>
                  <w:r w:rsidRPr="008F0F45">
                    <w:rPr>
                      <w:rFonts w:ascii="Times New Roman" w:hAnsi="Times New Roman" w:cs="Times New Roman"/>
                      <w:sz w:val="24"/>
                      <w:szCs w:val="24"/>
                    </w:rPr>
                    <w:t xml:space="preserve">Training costs will vary depending on the level of training the member of the staff will require. </w:t>
                  </w:r>
                </w:p>
              </w:tc>
              <w:tc>
                <w:tcPr>
                  <w:tcW w:w="1961" w:type="dxa"/>
                </w:tcPr>
                <w:p w:rsidR="00224060" w:rsidRPr="008F0F45" w:rsidRDefault="00601600" w:rsidP="00F50971">
                  <w:pPr>
                    <w:rPr>
                      <w:rFonts w:ascii="Times New Roman" w:hAnsi="Times New Roman" w:cs="Times New Roman"/>
                      <w:sz w:val="24"/>
                      <w:szCs w:val="24"/>
                    </w:rPr>
                  </w:pPr>
                  <w:r w:rsidRPr="008F0F45">
                    <w:rPr>
                      <w:rFonts w:ascii="Times New Roman" w:hAnsi="Times New Roman" w:cs="Times New Roman"/>
                      <w:sz w:val="24"/>
                      <w:szCs w:val="24"/>
                    </w:rPr>
                    <w:t xml:space="preserve">This will be monitored at first on a monthly basis then quarterly and yearly. </w:t>
                  </w:r>
                </w:p>
              </w:tc>
              <w:tc>
                <w:tcPr>
                  <w:tcW w:w="1961" w:type="dxa"/>
                </w:tcPr>
                <w:p w:rsidR="00224060" w:rsidRPr="008F0F45" w:rsidRDefault="00601600" w:rsidP="00F50971">
                  <w:pPr>
                    <w:rPr>
                      <w:rFonts w:ascii="Times New Roman" w:hAnsi="Times New Roman" w:cs="Times New Roman"/>
                      <w:sz w:val="24"/>
                      <w:szCs w:val="24"/>
                    </w:rPr>
                  </w:pPr>
                  <w:r w:rsidRPr="008F0F45">
                    <w:rPr>
                      <w:rFonts w:ascii="Times New Roman" w:hAnsi="Times New Roman" w:cs="Times New Roman"/>
                      <w:sz w:val="24"/>
                      <w:szCs w:val="24"/>
                    </w:rPr>
                    <w:t xml:space="preserve">Do teachers children and families all feel there are stronger </w:t>
                  </w:r>
                  <w:r w:rsidR="00A34E1A" w:rsidRPr="008F0F45">
                    <w:rPr>
                      <w:rFonts w:ascii="Times New Roman" w:hAnsi="Times New Roman" w:cs="Times New Roman"/>
                      <w:sz w:val="24"/>
                      <w:szCs w:val="24"/>
                    </w:rPr>
                    <w:t xml:space="preserve">links with each other. </w:t>
                  </w:r>
                </w:p>
              </w:tc>
            </w:tr>
            <w:tr w:rsidR="00A34E1A" w:rsidRPr="008F0F45" w:rsidTr="00F50971">
              <w:tc>
                <w:tcPr>
                  <w:tcW w:w="1960" w:type="dxa"/>
                </w:tcPr>
                <w:p w:rsidR="00A34E1A" w:rsidRPr="008F0F45" w:rsidRDefault="00A34E1A" w:rsidP="00F50971">
                  <w:pPr>
                    <w:rPr>
                      <w:rFonts w:ascii="Times New Roman" w:hAnsi="Times New Roman" w:cs="Times New Roman"/>
                      <w:sz w:val="24"/>
                      <w:szCs w:val="24"/>
                    </w:rPr>
                  </w:pPr>
                  <w:r w:rsidRPr="008F0F45">
                    <w:rPr>
                      <w:rFonts w:ascii="Times New Roman" w:hAnsi="Times New Roman" w:cs="Times New Roman"/>
                      <w:sz w:val="24"/>
                      <w:szCs w:val="24"/>
                    </w:rPr>
                    <w:t>Improve the challenge and support and positive engagement for vulnerable children and families</w:t>
                  </w:r>
                </w:p>
              </w:tc>
              <w:tc>
                <w:tcPr>
                  <w:tcW w:w="1960" w:type="dxa"/>
                </w:tcPr>
                <w:p w:rsidR="00A34E1A" w:rsidRPr="008F0F45" w:rsidRDefault="00A34E1A" w:rsidP="00F50971">
                  <w:pPr>
                    <w:rPr>
                      <w:rFonts w:ascii="Times New Roman" w:hAnsi="Times New Roman" w:cs="Times New Roman"/>
                      <w:sz w:val="24"/>
                      <w:szCs w:val="24"/>
                    </w:rPr>
                  </w:pPr>
                  <w:r w:rsidRPr="008F0F45">
                    <w:rPr>
                      <w:rFonts w:ascii="Times New Roman" w:hAnsi="Times New Roman" w:cs="Times New Roman"/>
                      <w:sz w:val="24"/>
                      <w:szCs w:val="24"/>
                    </w:rPr>
                    <w:t xml:space="preserve">Introduce personnel/role to parents. </w:t>
                  </w:r>
                </w:p>
              </w:tc>
              <w:tc>
                <w:tcPr>
                  <w:tcW w:w="1960" w:type="dxa"/>
                </w:tcPr>
                <w:p w:rsidR="00A34E1A" w:rsidRPr="008F0F45" w:rsidRDefault="00A34E1A" w:rsidP="00F50971">
                  <w:pPr>
                    <w:rPr>
                      <w:rFonts w:ascii="Times New Roman" w:hAnsi="Times New Roman" w:cs="Times New Roman"/>
                      <w:sz w:val="24"/>
                      <w:szCs w:val="24"/>
                    </w:rPr>
                  </w:pPr>
                  <w:r w:rsidRPr="008F0F45">
                    <w:rPr>
                      <w:rFonts w:ascii="Times New Roman" w:hAnsi="Times New Roman" w:cs="Times New Roman"/>
                      <w:sz w:val="24"/>
                      <w:szCs w:val="24"/>
                    </w:rPr>
                    <w:t>Weekly support meetings with the Home school liaison officer and the child or family.</w:t>
                  </w:r>
                </w:p>
              </w:tc>
              <w:tc>
                <w:tcPr>
                  <w:tcW w:w="1960" w:type="dxa"/>
                </w:tcPr>
                <w:p w:rsidR="00A34E1A" w:rsidRPr="008F0F45" w:rsidRDefault="00A34E1A" w:rsidP="00F50971">
                  <w:pPr>
                    <w:rPr>
                      <w:rFonts w:ascii="Times New Roman" w:hAnsi="Times New Roman" w:cs="Times New Roman"/>
                      <w:sz w:val="24"/>
                      <w:szCs w:val="24"/>
                    </w:rPr>
                  </w:pPr>
                  <w:r w:rsidRPr="008F0F45">
                    <w:rPr>
                      <w:rFonts w:ascii="Times New Roman" w:hAnsi="Times New Roman" w:cs="Times New Roman"/>
                      <w:sz w:val="24"/>
                      <w:szCs w:val="24"/>
                    </w:rPr>
                    <w:t xml:space="preserve">HSLO, students, parent/guardians, teachers. </w:t>
                  </w:r>
                </w:p>
              </w:tc>
              <w:tc>
                <w:tcPr>
                  <w:tcW w:w="1960" w:type="dxa"/>
                </w:tcPr>
                <w:p w:rsidR="00A34E1A" w:rsidRPr="008F0F45" w:rsidRDefault="00A34E1A" w:rsidP="00F50971">
                  <w:pPr>
                    <w:rPr>
                      <w:rFonts w:ascii="Times New Roman" w:hAnsi="Times New Roman" w:cs="Times New Roman"/>
                      <w:sz w:val="24"/>
                      <w:szCs w:val="24"/>
                    </w:rPr>
                  </w:pPr>
                  <w:r w:rsidRPr="008F0F45">
                    <w:rPr>
                      <w:rFonts w:ascii="Times New Roman" w:hAnsi="Times New Roman" w:cs="Times New Roman"/>
                      <w:sz w:val="24"/>
                      <w:szCs w:val="24"/>
                    </w:rPr>
                    <w:t>N/a</w:t>
                  </w:r>
                </w:p>
              </w:tc>
              <w:tc>
                <w:tcPr>
                  <w:tcW w:w="1961" w:type="dxa"/>
                </w:tcPr>
                <w:p w:rsidR="00A34E1A" w:rsidRPr="008F0F45" w:rsidRDefault="00A34E1A" w:rsidP="00F50971">
                  <w:pPr>
                    <w:rPr>
                      <w:rFonts w:ascii="Times New Roman" w:hAnsi="Times New Roman" w:cs="Times New Roman"/>
                      <w:sz w:val="24"/>
                      <w:szCs w:val="24"/>
                    </w:rPr>
                  </w:pPr>
                  <w:r w:rsidRPr="008F0F45">
                    <w:rPr>
                      <w:rFonts w:ascii="Times New Roman" w:hAnsi="Times New Roman" w:cs="Times New Roman"/>
                      <w:sz w:val="24"/>
                      <w:szCs w:val="24"/>
                    </w:rPr>
                    <w:t xml:space="preserve">Is there positive progression in the child/families </w:t>
                  </w:r>
                  <w:r w:rsidR="0077355B" w:rsidRPr="008F0F45">
                    <w:rPr>
                      <w:rFonts w:ascii="Times New Roman" w:hAnsi="Times New Roman" w:cs="Times New Roman"/>
                      <w:sz w:val="24"/>
                      <w:szCs w:val="24"/>
                    </w:rPr>
                    <w:t xml:space="preserve">wellbeing? </w:t>
                  </w:r>
                </w:p>
              </w:tc>
              <w:tc>
                <w:tcPr>
                  <w:tcW w:w="1961" w:type="dxa"/>
                </w:tcPr>
                <w:p w:rsidR="00A34E1A" w:rsidRPr="008F0F45" w:rsidRDefault="00A34E1A" w:rsidP="00F50971">
                  <w:pPr>
                    <w:rPr>
                      <w:rFonts w:ascii="Times New Roman" w:hAnsi="Times New Roman" w:cs="Times New Roman"/>
                      <w:sz w:val="24"/>
                      <w:szCs w:val="24"/>
                    </w:rPr>
                  </w:pPr>
                </w:p>
              </w:tc>
            </w:tr>
            <w:tr w:rsidR="000C36CF" w:rsidRPr="008F0F45" w:rsidTr="00F50971">
              <w:tc>
                <w:tcPr>
                  <w:tcW w:w="1960" w:type="dxa"/>
                </w:tcPr>
                <w:p w:rsidR="000C36CF" w:rsidRPr="008F0F45" w:rsidRDefault="00CD49D6" w:rsidP="00F50971">
                  <w:pPr>
                    <w:rPr>
                      <w:rFonts w:ascii="Times New Roman" w:hAnsi="Times New Roman" w:cs="Times New Roman"/>
                      <w:sz w:val="24"/>
                      <w:szCs w:val="24"/>
                    </w:rPr>
                  </w:pPr>
                  <w:r w:rsidRPr="008F0F45">
                    <w:rPr>
                      <w:rFonts w:ascii="Times New Roman" w:hAnsi="Times New Roman" w:cs="Times New Roman"/>
                      <w:sz w:val="24"/>
                      <w:szCs w:val="24"/>
                    </w:rPr>
                    <w:t>Create opportunities to further support governors in their understanding of the school.</w:t>
                  </w:r>
                </w:p>
              </w:tc>
              <w:tc>
                <w:tcPr>
                  <w:tcW w:w="1960" w:type="dxa"/>
                </w:tcPr>
                <w:p w:rsidR="000C36CF" w:rsidRPr="008F0F45" w:rsidRDefault="00CD49D6" w:rsidP="00F50971">
                  <w:pPr>
                    <w:rPr>
                      <w:rFonts w:ascii="Times New Roman" w:hAnsi="Times New Roman" w:cs="Times New Roman"/>
                      <w:sz w:val="24"/>
                      <w:szCs w:val="24"/>
                    </w:rPr>
                  </w:pPr>
                  <w:r w:rsidRPr="008F0F45">
                    <w:rPr>
                      <w:rFonts w:ascii="Times New Roman" w:hAnsi="Times New Roman" w:cs="Times New Roman"/>
                      <w:sz w:val="24"/>
                      <w:szCs w:val="24"/>
                    </w:rPr>
                    <w:t>There will be high levels of governance which provide appropriate support and challenge</w:t>
                  </w:r>
                </w:p>
              </w:tc>
              <w:tc>
                <w:tcPr>
                  <w:tcW w:w="1960" w:type="dxa"/>
                </w:tcPr>
                <w:p w:rsidR="000C36CF" w:rsidRPr="008F0F45" w:rsidRDefault="00CD49D6" w:rsidP="00F50971">
                  <w:pPr>
                    <w:rPr>
                      <w:rFonts w:ascii="Times New Roman" w:hAnsi="Times New Roman" w:cs="Times New Roman"/>
                      <w:sz w:val="24"/>
                      <w:szCs w:val="24"/>
                    </w:rPr>
                  </w:pPr>
                  <w:r w:rsidRPr="008F0F45">
                    <w:rPr>
                      <w:rFonts w:ascii="Times New Roman" w:hAnsi="Times New Roman" w:cs="Times New Roman"/>
                      <w:sz w:val="24"/>
                      <w:szCs w:val="24"/>
                    </w:rPr>
                    <w:t>Annually</w:t>
                  </w:r>
                </w:p>
              </w:tc>
              <w:tc>
                <w:tcPr>
                  <w:tcW w:w="1960" w:type="dxa"/>
                </w:tcPr>
                <w:p w:rsidR="000C36CF" w:rsidRPr="008F0F45" w:rsidRDefault="00CD49D6" w:rsidP="00F50971">
                  <w:pPr>
                    <w:rPr>
                      <w:rFonts w:ascii="Times New Roman" w:hAnsi="Times New Roman" w:cs="Times New Roman"/>
                      <w:sz w:val="24"/>
                      <w:szCs w:val="24"/>
                    </w:rPr>
                  </w:pPr>
                  <w:r w:rsidRPr="008F0F45">
                    <w:rPr>
                      <w:rFonts w:ascii="Times New Roman" w:hAnsi="Times New Roman" w:cs="Times New Roman"/>
                      <w:sz w:val="24"/>
                      <w:szCs w:val="24"/>
                    </w:rPr>
                    <w:t xml:space="preserve">Governors and senior management </w:t>
                  </w:r>
                </w:p>
              </w:tc>
              <w:tc>
                <w:tcPr>
                  <w:tcW w:w="1960" w:type="dxa"/>
                </w:tcPr>
                <w:p w:rsidR="000C36CF" w:rsidRPr="008F0F45" w:rsidRDefault="00CD49D6" w:rsidP="00F50971">
                  <w:pPr>
                    <w:rPr>
                      <w:rFonts w:ascii="Times New Roman" w:hAnsi="Times New Roman" w:cs="Times New Roman"/>
                      <w:sz w:val="24"/>
                      <w:szCs w:val="24"/>
                    </w:rPr>
                  </w:pPr>
                  <w:r w:rsidRPr="008F0F45">
                    <w:rPr>
                      <w:rFonts w:ascii="Times New Roman" w:hAnsi="Times New Roman" w:cs="Times New Roman"/>
                      <w:sz w:val="24"/>
                      <w:szCs w:val="24"/>
                    </w:rPr>
                    <w:t>N/a</w:t>
                  </w:r>
                </w:p>
              </w:tc>
              <w:tc>
                <w:tcPr>
                  <w:tcW w:w="1961" w:type="dxa"/>
                </w:tcPr>
                <w:p w:rsidR="000C36CF" w:rsidRPr="008F0F45" w:rsidRDefault="00CD49D6" w:rsidP="00F50971">
                  <w:pPr>
                    <w:rPr>
                      <w:rFonts w:ascii="Times New Roman" w:hAnsi="Times New Roman" w:cs="Times New Roman"/>
                      <w:sz w:val="24"/>
                      <w:szCs w:val="24"/>
                    </w:rPr>
                  </w:pPr>
                  <w:r w:rsidRPr="008F0F45">
                    <w:rPr>
                      <w:rFonts w:ascii="Times New Roman" w:hAnsi="Times New Roman" w:cs="Times New Roman"/>
                      <w:sz w:val="24"/>
                      <w:szCs w:val="24"/>
                    </w:rPr>
                    <w:t xml:space="preserve">Summaries of feedback from pupils, staff, and parents. </w:t>
                  </w:r>
                </w:p>
              </w:tc>
              <w:tc>
                <w:tcPr>
                  <w:tcW w:w="1961" w:type="dxa"/>
                </w:tcPr>
                <w:p w:rsidR="000C36CF" w:rsidRPr="008F0F45" w:rsidRDefault="00CD49D6" w:rsidP="00F50971">
                  <w:pPr>
                    <w:rPr>
                      <w:rFonts w:ascii="Times New Roman" w:hAnsi="Times New Roman" w:cs="Times New Roman"/>
                      <w:sz w:val="24"/>
                      <w:szCs w:val="24"/>
                    </w:rPr>
                  </w:pPr>
                  <w:r w:rsidRPr="008F0F45">
                    <w:rPr>
                      <w:rFonts w:ascii="Times New Roman" w:hAnsi="Times New Roman" w:cs="Times New Roman"/>
                      <w:sz w:val="24"/>
                      <w:szCs w:val="24"/>
                    </w:rPr>
                    <w:t>Leaders and governors will understand the schools effectiveness.</w:t>
                  </w:r>
                </w:p>
              </w:tc>
            </w:tr>
          </w:tbl>
          <w:p w:rsidR="00F50971" w:rsidRPr="008F0F45" w:rsidRDefault="00F50971" w:rsidP="00F50971">
            <w:pPr>
              <w:rPr>
                <w:rFonts w:ascii="Times New Roman" w:hAnsi="Times New Roman" w:cs="Times New Roman"/>
                <w:b/>
                <w:sz w:val="24"/>
                <w:szCs w:val="24"/>
              </w:rPr>
            </w:pPr>
          </w:p>
        </w:tc>
      </w:tr>
    </w:tbl>
    <w:p w:rsidR="00F50971" w:rsidRPr="008F0F45" w:rsidRDefault="00F50971"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t xml:space="preserve">Your thought processes and procedures in planning and creating the video clip &amp; choosing your area of focus. </w:t>
      </w:r>
    </w:p>
    <w:p w:rsidR="008F0F45" w:rsidRPr="008F0F45" w:rsidRDefault="008F0F45" w:rsidP="008F0F45">
      <w:pPr>
        <w:spacing w:before="60"/>
        <w:rPr>
          <w:rFonts w:ascii="Times New Roman" w:hAnsi="Times New Roman" w:cs="Times New Roman"/>
          <w:sz w:val="24"/>
          <w:szCs w:val="24"/>
        </w:rPr>
      </w:pP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t>Choosing area of focus.</w:t>
      </w: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t xml:space="preserve">When I was planning this essay in the early stages I had thought of doing the transition from key stage 2 into key stage 3 because I am choosing to do key stage 2 teaching for my final PTE and thought it might be useful to have a deeper knowledge if I was to be placed in year 6 in the spring term. However, I decided on concentration on a more general transition that is something I am guaranteed to come across in my teaching career. The transition and the challenges that are brought with it when a new pupil joins a class. It is an area I felt having a deeper understanding of can only have a positive effect. </w:t>
      </w: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t xml:space="preserve">Having decided on the topic for my research and presentation I thought it would be an appropriate idea to look at this transition from more than one point of view. The points of view I decided on were of the teacher, the pupil, the parent/guardians and the staff within the school. How each of these stake holders could have a positive input in the transition process. </w:t>
      </w:r>
    </w:p>
    <w:p w:rsidR="008F0F45" w:rsidRPr="008F0F45" w:rsidRDefault="008F0F45" w:rsidP="008F0F45">
      <w:pPr>
        <w:spacing w:before="60"/>
        <w:rPr>
          <w:rFonts w:ascii="Times New Roman" w:hAnsi="Times New Roman" w:cs="Times New Roman"/>
          <w:sz w:val="24"/>
          <w:szCs w:val="24"/>
        </w:rPr>
      </w:pP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t>Planning and creating the video.</w:t>
      </w: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t xml:space="preserve">The most challenging part of creating this video was writing the script for the presentation trying to cover all of the points with worthwhile information in the allocated time. Professional judgement was used quite a lot when the drafted script was 2500 words along and over 17 minutes long to cut down on the word count and try to keep all of what I thought to be necessary information and key points in the presentation. The clip itself is recorded in segments rather than in one whole take because it proved too difficult to talk for ten minutes into the camera </w:t>
      </w:r>
      <w:proofErr w:type="spellStart"/>
      <w:r w:rsidRPr="008F0F45">
        <w:rPr>
          <w:rFonts w:ascii="Times New Roman" w:hAnsi="Times New Roman" w:cs="Times New Roman"/>
          <w:sz w:val="24"/>
          <w:szCs w:val="24"/>
        </w:rPr>
        <w:t>with out</w:t>
      </w:r>
      <w:proofErr w:type="spellEnd"/>
      <w:r w:rsidRPr="008F0F45">
        <w:rPr>
          <w:rFonts w:ascii="Times New Roman" w:hAnsi="Times New Roman" w:cs="Times New Roman"/>
          <w:sz w:val="24"/>
          <w:szCs w:val="24"/>
        </w:rPr>
        <w:t xml:space="preserve"> making mistakes. Recording in segments gave me a chance to speak clearly and coherently. The scenario is presented as if I was standing in a room of governor school staff. The use of the PowerPoint that can be seen in the background is to give the audience an insight to watch each segment is about. </w:t>
      </w:r>
    </w:p>
    <w:p w:rsidR="008F0F45" w:rsidRPr="008F0F45" w:rsidRDefault="008F0F45" w:rsidP="008F0F45">
      <w:pPr>
        <w:spacing w:before="60"/>
        <w:rPr>
          <w:rFonts w:ascii="Times New Roman" w:hAnsi="Times New Roman" w:cs="Times New Roman"/>
          <w:sz w:val="24"/>
          <w:szCs w:val="24"/>
        </w:rPr>
      </w:pP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t>Structuring the video.</w:t>
      </w: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t xml:space="preserve">The introduction had a predetermined set of topics and a set of objectives to achieve by the end of the meeting. The introduction should explain “who, what, where and why” the intervention is being introduced for. </w:t>
      </w: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t xml:space="preserve">The middle will explain how.  </w:t>
      </w:r>
    </w:p>
    <w:p w:rsidR="008F0F45" w:rsidRPr="008F0F45" w:rsidRDefault="008F0F45" w:rsidP="008F0F45">
      <w:pPr>
        <w:spacing w:before="60"/>
        <w:rPr>
          <w:rFonts w:ascii="Times New Roman" w:hAnsi="Times New Roman" w:cs="Times New Roman"/>
          <w:sz w:val="24"/>
          <w:szCs w:val="24"/>
        </w:rPr>
      </w:pPr>
      <w:r w:rsidRPr="008F0F45">
        <w:rPr>
          <w:rFonts w:ascii="Times New Roman" w:hAnsi="Times New Roman" w:cs="Times New Roman"/>
          <w:sz w:val="24"/>
          <w:szCs w:val="24"/>
        </w:rPr>
        <w:lastRenderedPageBreak/>
        <w:t xml:space="preserve">The points are prioritized in order of importance with all points contributing to the most important part the child academic progression and wellbeing. It is alluded to early in the clip it is evident throughout and is repeated in the conclusion. </w:t>
      </w: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School context.</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The policy this school is proposed for is a large community school which sees a large number of students move to the school every year because of its location.  There are over 400 students in the school with three reception classes and two of every other year group. There is an average of thirty children in each class. There are 20 full time staff working in the school community. The school has strong links with the community which they heavily rely on for support with after school clubs, fundraising and use of facilities in the nearby areas of the school. </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The school in recent years has seen a large fluctuation in its numbers and there is a need for a support system put into place that will support all the stake holders involved when transitioning into the school. After a recent survey carried out with students and parents of new pupils in the school, they that did not feel supported in the transitioning period. It was felt that there was a need for the current policies needed to be updated. </w:t>
      </w: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tabs>
          <w:tab w:val="left" w:pos="5258"/>
        </w:tabs>
        <w:rPr>
          <w:rFonts w:ascii="Times New Roman" w:hAnsi="Times New Roman" w:cs="Times New Roman"/>
          <w:sz w:val="24"/>
          <w:szCs w:val="24"/>
        </w:rPr>
      </w:pPr>
      <w:r w:rsidRPr="008F0F45">
        <w:rPr>
          <w:rFonts w:ascii="Times New Roman" w:hAnsi="Times New Roman" w:cs="Times New Roman"/>
          <w:sz w:val="24"/>
          <w:szCs w:val="24"/>
        </w:rPr>
        <w:tab/>
      </w: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8F0F45">
      <w:pPr>
        <w:rPr>
          <w:rFonts w:ascii="Times New Roman" w:hAnsi="Times New Roman" w:cs="Times New Roman"/>
          <w:b/>
          <w:sz w:val="24"/>
          <w:szCs w:val="24"/>
        </w:rPr>
      </w:pP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Critical evaluation of the clip.</w:t>
      </w:r>
    </w:p>
    <w:p w:rsidR="008F0F45" w:rsidRPr="008F0F45" w:rsidRDefault="008F0F45" w:rsidP="008F0F45">
      <w:pPr>
        <w:rPr>
          <w:rFonts w:ascii="Times New Roman" w:hAnsi="Times New Roman" w:cs="Times New Roman"/>
          <w:b/>
          <w:sz w:val="24"/>
          <w:szCs w:val="24"/>
        </w:rPr>
      </w:pPr>
      <w:r w:rsidRPr="008F0F45">
        <w:rPr>
          <w:rFonts w:ascii="Times New Roman" w:hAnsi="Times New Roman" w:cs="Times New Roman"/>
          <w:b/>
          <w:sz w:val="24"/>
          <w:szCs w:val="24"/>
        </w:rPr>
        <w:t>Engagement with Literature skills.</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Investigating the transition process from one school to another during the primary school years is not a topic I that I found to be widely researched by educational theorists and practitioners. To critically evaluate this aspect of the assignment there is good engagement with available and appropriate literature. To improve on this aspect for the future before starting an assignment I would read more wider theorists and try to make links with different transitions and apply the theory to the specific transition of transferring primary schools. </w:t>
      </w:r>
    </w:p>
    <w:p w:rsidR="008F0F45" w:rsidRPr="008F0F45" w:rsidRDefault="008F0F45" w:rsidP="008F0F45">
      <w:pPr>
        <w:rPr>
          <w:rFonts w:ascii="Times New Roman" w:hAnsi="Times New Roman" w:cs="Times New Roman"/>
          <w:b/>
          <w:sz w:val="24"/>
          <w:szCs w:val="24"/>
        </w:rPr>
      </w:pPr>
      <w:r w:rsidRPr="008F0F45">
        <w:rPr>
          <w:rFonts w:ascii="Times New Roman" w:hAnsi="Times New Roman" w:cs="Times New Roman"/>
          <w:b/>
          <w:sz w:val="24"/>
          <w:szCs w:val="24"/>
        </w:rPr>
        <w:t>Knowledge and Understanding Skills.</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In this aspect of the assignment there has been very good systematic understanding of key aspects that were explored in lectures. It is clear in the presentation that student wellbeing, and pupil progress are explored explicitly through the theme of a whole school approach and a transition as theme. To develop this aspect of the assignment further I would explore the solutions presented in more depth. There was reference made to the key themes, but they could be explored further.</w:t>
      </w:r>
    </w:p>
    <w:p w:rsidR="008F0F45" w:rsidRPr="008F0F45" w:rsidRDefault="008F0F45" w:rsidP="008F0F45">
      <w:pPr>
        <w:rPr>
          <w:rFonts w:ascii="Times New Roman" w:hAnsi="Times New Roman" w:cs="Times New Roman"/>
          <w:b/>
          <w:sz w:val="24"/>
          <w:szCs w:val="24"/>
        </w:rPr>
      </w:pPr>
      <w:r w:rsidRPr="008F0F45">
        <w:rPr>
          <w:rFonts w:ascii="Times New Roman" w:hAnsi="Times New Roman" w:cs="Times New Roman"/>
          <w:b/>
          <w:sz w:val="24"/>
          <w:szCs w:val="24"/>
        </w:rPr>
        <w:t>Cognitive and Intellectual Skills.</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The proposed intervention is a practical intervention that is convincing and innovative with clear steps how to overcome the real-world problems that are associated when transferring primary schools. These solutions are innovative and practical but have not been tested in the primary sector of yet. To be truly innovative with a solution it must be something that has not been tried in the sector before. This section of the assignment is very good as it challenges the normal procedures. To develop this aspect of the assignment it would be good to see proposed interventions in practice.</w:t>
      </w:r>
    </w:p>
    <w:p w:rsidR="008F0F45" w:rsidRPr="008F0F45" w:rsidRDefault="008F0F45" w:rsidP="008F0F45">
      <w:pPr>
        <w:rPr>
          <w:rFonts w:ascii="Times New Roman" w:hAnsi="Times New Roman" w:cs="Times New Roman"/>
          <w:b/>
          <w:sz w:val="24"/>
          <w:szCs w:val="24"/>
        </w:rPr>
      </w:pPr>
      <w:r w:rsidRPr="008F0F45">
        <w:rPr>
          <w:rFonts w:ascii="Times New Roman" w:hAnsi="Times New Roman" w:cs="Times New Roman"/>
          <w:b/>
          <w:sz w:val="24"/>
          <w:szCs w:val="24"/>
        </w:rPr>
        <w:t>Practical Skills.</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Very good use of practical skills in this essay. The clip is carefully edited that is coherent the tone of voice used is confident and appropriate for the intended audience of governors, teachers and other staff in a school. It is focused and concise there Is clear explanation for who, why, where and how the intervention will be implemented. An area of improvement for this assignment is to make a decision what evidence in the clip could have been edited out to bring the clip with in the allocated time. It was a professional judgement that if any more had been edited out it would do the transitions justice. </w:t>
      </w:r>
    </w:p>
    <w:p w:rsidR="008F0F45" w:rsidRPr="008F0F45" w:rsidRDefault="008F0F45" w:rsidP="008F0F45">
      <w:pPr>
        <w:rPr>
          <w:rFonts w:ascii="Times New Roman" w:hAnsi="Times New Roman" w:cs="Times New Roman"/>
          <w:b/>
          <w:sz w:val="24"/>
          <w:szCs w:val="24"/>
        </w:rPr>
      </w:pPr>
      <w:r w:rsidRPr="008F0F45">
        <w:rPr>
          <w:rFonts w:ascii="Times New Roman" w:hAnsi="Times New Roman" w:cs="Times New Roman"/>
          <w:b/>
          <w:sz w:val="24"/>
          <w:szCs w:val="24"/>
        </w:rPr>
        <w:t>Transferrable Skills for and Professional Practice.</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The language used </w:t>
      </w:r>
      <w:proofErr w:type="spellStart"/>
      <w:r w:rsidRPr="008F0F45">
        <w:rPr>
          <w:rFonts w:ascii="Times New Roman" w:hAnsi="Times New Roman" w:cs="Times New Roman"/>
          <w:sz w:val="24"/>
          <w:szCs w:val="24"/>
        </w:rPr>
        <w:t>through out</w:t>
      </w:r>
      <w:proofErr w:type="spellEnd"/>
      <w:r w:rsidRPr="008F0F45">
        <w:rPr>
          <w:rFonts w:ascii="Times New Roman" w:hAnsi="Times New Roman" w:cs="Times New Roman"/>
          <w:sz w:val="24"/>
          <w:szCs w:val="24"/>
        </w:rPr>
        <w:t xml:space="preserve"> is formal and appropriate for the selected audience. The file includes good use of information and clear evidence of the thought process during the creation of the clip. The file and clip are both engaging, and a good style of presentation is used through-out. </w:t>
      </w: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b/>
          <w:sz w:val="24"/>
          <w:szCs w:val="24"/>
        </w:rPr>
      </w:pPr>
    </w:p>
    <w:p w:rsidR="008F0F45" w:rsidRPr="008F0F45" w:rsidRDefault="008F0F45" w:rsidP="008F0F45">
      <w:pPr>
        <w:rPr>
          <w:rFonts w:ascii="Times New Roman" w:hAnsi="Times New Roman" w:cs="Times New Roman"/>
          <w:b/>
          <w:sz w:val="24"/>
          <w:szCs w:val="24"/>
        </w:rPr>
      </w:pPr>
    </w:p>
    <w:p w:rsidR="008F0F45" w:rsidRPr="008F0F45" w:rsidRDefault="008F0F45" w:rsidP="008F0F45">
      <w:pPr>
        <w:rPr>
          <w:rFonts w:ascii="Times New Roman" w:hAnsi="Times New Roman" w:cs="Times New Roman"/>
          <w:b/>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b/>
          <w:sz w:val="24"/>
          <w:szCs w:val="24"/>
        </w:rPr>
      </w:pPr>
      <w:r w:rsidRPr="008F0F45">
        <w:rPr>
          <w:rFonts w:ascii="Times New Roman" w:hAnsi="Times New Roman" w:cs="Times New Roman"/>
          <w:b/>
          <w:sz w:val="24"/>
          <w:szCs w:val="24"/>
        </w:rPr>
        <w:t>Background of the intervention and theory.</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In the video clip there are number of interventions introduced.</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The first is early intervention with the pupil and parents creating a welcoming and positive relationship between them early on. This is an early intervention.</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The next intervention proposed is inviting the parents and pupils into the class room environment to see </w:t>
      </w:r>
      <w:proofErr w:type="spellStart"/>
      <w:r w:rsidRPr="008F0F45">
        <w:rPr>
          <w:rFonts w:ascii="Times New Roman" w:hAnsi="Times New Roman" w:cs="Times New Roman"/>
          <w:sz w:val="24"/>
          <w:szCs w:val="24"/>
        </w:rPr>
        <w:t>first hand</w:t>
      </w:r>
      <w:proofErr w:type="spellEnd"/>
      <w:r w:rsidRPr="008F0F45">
        <w:rPr>
          <w:rFonts w:ascii="Times New Roman" w:hAnsi="Times New Roman" w:cs="Times New Roman"/>
          <w:sz w:val="24"/>
          <w:szCs w:val="24"/>
        </w:rPr>
        <w:t xml:space="preserve"> the way in which the class and teacher work together this is a continuation of the initial intervention. </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Getting in early primary schools and early intervention Jean gross states the importance of early interventions. The earlier the more effective it will be. </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The home school liaison officer is an idea I had that would work well in a school context where there are poor home school links. This intervention is to build and strengthen the home school links. It is known to ensure pupil progress that healthy home school links are necessary. 1</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 Strong links between home and school provide good opportunities for teachers to understand children’s attitudes to learning, their rate of progress and level of attainment. </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 Involving parents in their children’s education helps to remove many misunderstandings and ambiguities about daily life in school. </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A meaningful relationship between home and school encourages parents as partners and provides extra helping hands.</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 xml:space="preserve"> ● An effective and communicative partnership between teachers and parents establishes an environment where children have a sense of security, familiarity and cultural freedom which, in turn, enhances learning” </w:t>
      </w:r>
      <w:r w:rsidRPr="008F0F45">
        <w:rPr>
          <w:rFonts w:ascii="Times New Roman" w:hAnsi="Times New Roman" w:cs="Times New Roman"/>
          <w:color w:val="000000"/>
          <w:sz w:val="24"/>
          <w:szCs w:val="24"/>
        </w:rPr>
        <w:t>(North, 2001)</w:t>
      </w:r>
    </w:p>
    <w:p w:rsidR="008F0F45" w:rsidRPr="008F0F45" w:rsidRDefault="008F0F45" w:rsidP="008F0F45">
      <w:pPr>
        <w:rPr>
          <w:rFonts w:ascii="Times New Roman" w:hAnsi="Times New Roman" w:cs="Times New Roman"/>
          <w:color w:val="000000"/>
          <w:sz w:val="24"/>
          <w:szCs w:val="24"/>
        </w:rPr>
      </w:pPr>
      <w:r w:rsidRPr="008F0F45">
        <w:rPr>
          <w:rFonts w:ascii="Times New Roman" w:hAnsi="Times New Roman" w:cs="Times New Roman"/>
          <w:sz w:val="24"/>
          <w:szCs w:val="24"/>
        </w:rPr>
        <w:t>The buddy systems are a system that are developed to multiply the positive effects within the class. Instead of social benefits for the new pupil and their buddy the entire class benefits. “</w:t>
      </w:r>
      <w:r w:rsidRPr="008F0F45">
        <w:rPr>
          <w:rFonts w:ascii="Times New Roman" w:hAnsi="Times New Roman" w:cs="Times New Roman"/>
          <w:color w:val="000000"/>
          <w:sz w:val="24"/>
          <w:szCs w:val="24"/>
        </w:rPr>
        <w:t>Buddy systems teach, and give children the opportunity to practise, the important values of respect, care, valuing difference, responsibility, friendship and including others.” (Betterbuddies.org.au, 2018)</w:t>
      </w:r>
    </w:p>
    <w:p w:rsidR="008F0F45" w:rsidRPr="008F0F45" w:rsidRDefault="008F0F45" w:rsidP="008F0F45">
      <w:pPr>
        <w:rPr>
          <w:rFonts w:ascii="Times New Roman" w:hAnsi="Times New Roman" w:cs="Times New Roman"/>
          <w:sz w:val="24"/>
          <w:szCs w:val="24"/>
        </w:rPr>
      </w:pPr>
      <w:r w:rsidRPr="008F0F45">
        <w:rPr>
          <w:rFonts w:ascii="Times New Roman" w:hAnsi="Times New Roman" w:cs="Times New Roman"/>
          <w:sz w:val="24"/>
          <w:szCs w:val="24"/>
        </w:rPr>
        <w:t>Including the pupil in the learning process and promoting positive relationships in the class room is an area that is being promoted heavily in the new curriculum successful futures. (Donaldson,2015)</w:t>
      </w: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bookmarkStart w:id="0" w:name="_GoBack"/>
      <w:bookmarkEnd w:id="0"/>
    </w:p>
    <w:p w:rsidR="008F0F45" w:rsidRPr="008F0F45" w:rsidRDefault="008F0F45" w:rsidP="008F0F45">
      <w:pPr>
        <w:rPr>
          <w:rFonts w:ascii="Times New Roman" w:hAnsi="Times New Roman" w:cs="Times New Roman"/>
          <w:sz w:val="24"/>
          <w:szCs w:val="24"/>
        </w:rPr>
      </w:pPr>
    </w:p>
    <w:p w:rsidR="008F0F45" w:rsidRPr="002F517C" w:rsidRDefault="008F0F45" w:rsidP="008F0F45">
      <w:pPr>
        <w:spacing w:after="100" w:afterAutospacing="1" w:line="240" w:lineRule="auto"/>
        <w:outlineLvl w:val="1"/>
        <w:rPr>
          <w:rFonts w:ascii="Times New Roman" w:eastAsia="Times New Roman" w:hAnsi="Times New Roman" w:cs="Times New Roman"/>
          <w:color w:val="000000"/>
          <w:sz w:val="24"/>
          <w:szCs w:val="24"/>
          <w:lang w:eastAsia="en-IE"/>
        </w:rPr>
      </w:pPr>
      <w:r w:rsidRPr="002F517C">
        <w:rPr>
          <w:rFonts w:ascii="Times New Roman" w:eastAsia="Times New Roman" w:hAnsi="Times New Roman" w:cs="Times New Roman"/>
          <w:color w:val="000000"/>
          <w:sz w:val="24"/>
          <w:szCs w:val="24"/>
          <w:lang w:eastAsia="en-IE"/>
        </w:rPr>
        <w:t>References</w:t>
      </w:r>
    </w:p>
    <w:p w:rsidR="008F0F45" w:rsidRPr="002F517C" w:rsidRDefault="008F0F45" w:rsidP="008F0F45">
      <w:pPr>
        <w:spacing w:after="180" w:line="240" w:lineRule="auto"/>
        <w:ind w:left="450" w:hanging="450"/>
        <w:rPr>
          <w:rFonts w:ascii="Times New Roman" w:eastAsia="Times New Roman" w:hAnsi="Times New Roman" w:cs="Times New Roman"/>
          <w:color w:val="000000"/>
          <w:sz w:val="24"/>
          <w:szCs w:val="24"/>
          <w:lang w:eastAsia="en-IE"/>
        </w:rPr>
      </w:pPr>
      <w:proofErr w:type="spellStart"/>
      <w:r w:rsidRPr="002F517C">
        <w:rPr>
          <w:rFonts w:ascii="Times New Roman" w:eastAsia="Times New Roman" w:hAnsi="Times New Roman" w:cs="Times New Roman"/>
          <w:color w:val="000000"/>
          <w:sz w:val="24"/>
          <w:szCs w:val="24"/>
          <w:lang w:eastAsia="en-IE"/>
        </w:rPr>
        <w:t>Beta.gov.wales</w:t>
      </w:r>
      <w:proofErr w:type="spellEnd"/>
      <w:r w:rsidRPr="002F517C">
        <w:rPr>
          <w:rFonts w:ascii="Times New Roman" w:eastAsia="Times New Roman" w:hAnsi="Times New Roman" w:cs="Times New Roman"/>
          <w:color w:val="000000"/>
          <w:sz w:val="24"/>
          <w:szCs w:val="24"/>
          <w:lang w:eastAsia="en-IE"/>
        </w:rPr>
        <w:t>. (2018). [online] Available at: https://beta.gov.wales/sites/default/files/publications/2018-03/common-transfer-system-cts-and-s2s-user-notes-for-schools.pdf [Accessed 13 Nov. 2018].</w:t>
      </w:r>
    </w:p>
    <w:p w:rsidR="008F0F45" w:rsidRPr="002F517C" w:rsidRDefault="008F0F45" w:rsidP="008F0F45">
      <w:pPr>
        <w:spacing w:after="180" w:line="240" w:lineRule="auto"/>
        <w:ind w:left="450" w:hanging="450"/>
        <w:rPr>
          <w:rFonts w:ascii="Times New Roman" w:eastAsia="Times New Roman" w:hAnsi="Times New Roman" w:cs="Times New Roman"/>
          <w:color w:val="000000"/>
          <w:sz w:val="24"/>
          <w:szCs w:val="24"/>
          <w:lang w:eastAsia="en-IE"/>
        </w:rPr>
      </w:pPr>
      <w:r w:rsidRPr="002F517C">
        <w:rPr>
          <w:rFonts w:ascii="Times New Roman" w:eastAsia="Times New Roman" w:hAnsi="Times New Roman" w:cs="Times New Roman"/>
          <w:color w:val="000000"/>
          <w:sz w:val="24"/>
          <w:szCs w:val="24"/>
          <w:lang w:eastAsia="en-IE"/>
        </w:rPr>
        <w:t xml:space="preserve">Betterbuddies.org.au. (2018). </w:t>
      </w:r>
      <w:r w:rsidRPr="002F517C">
        <w:rPr>
          <w:rFonts w:ascii="Times New Roman" w:eastAsia="Times New Roman" w:hAnsi="Times New Roman" w:cs="Times New Roman"/>
          <w:i/>
          <w:iCs/>
          <w:color w:val="000000"/>
          <w:sz w:val="24"/>
          <w:szCs w:val="24"/>
          <w:lang w:eastAsia="en-IE"/>
        </w:rPr>
        <w:t>Better Buddies : Benefits to your child</w:t>
      </w:r>
      <w:r w:rsidRPr="002F517C">
        <w:rPr>
          <w:rFonts w:ascii="Times New Roman" w:eastAsia="Times New Roman" w:hAnsi="Times New Roman" w:cs="Times New Roman"/>
          <w:color w:val="000000"/>
          <w:sz w:val="24"/>
          <w:szCs w:val="24"/>
          <w:lang w:eastAsia="en-IE"/>
        </w:rPr>
        <w:t>. [online] Available at: http://www.betterbuddies.org.au/bb-parents/benefits-to-your-child.phps [Accessed 8 Nov. 2018].</w:t>
      </w:r>
    </w:p>
    <w:p w:rsidR="008F0F45" w:rsidRPr="002F517C" w:rsidRDefault="008F0F45" w:rsidP="008F0F45">
      <w:pPr>
        <w:spacing w:after="180" w:line="240" w:lineRule="auto"/>
        <w:ind w:left="450" w:hanging="450"/>
        <w:rPr>
          <w:rFonts w:ascii="Times New Roman" w:eastAsia="Times New Roman" w:hAnsi="Times New Roman" w:cs="Times New Roman"/>
          <w:color w:val="000000"/>
          <w:sz w:val="24"/>
          <w:szCs w:val="24"/>
          <w:lang w:eastAsia="en-IE"/>
        </w:rPr>
      </w:pPr>
      <w:r w:rsidRPr="002F517C">
        <w:rPr>
          <w:rFonts w:ascii="Times New Roman" w:eastAsia="Times New Roman" w:hAnsi="Times New Roman" w:cs="Times New Roman"/>
          <w:color w:val="000000"/>
          <w:sz w:val="24"/>
          <w:szCs w:val="24"/>
          <w:lang w:eastAsia="en-IE"/>
        </w:rPr>
        <w:t xml:space="preserve">Donaldson, G. (2015). [online] </w:t>
      </w:r>
      <w:proofErr w:type="spellStart"/>
      <w:r w:rsidRPr="002F517C">
        <w:rPr>
          <w:rFonts w:ascii="Times New Roman" w:eastAsia="Times New Roman" w:hAnsi="Times New Roman" w:cs="Times New Roman"/>
          <w:color w:val="000000"/>
          <w:sz w:val="24"/>
          <w:szCs w:val="24"/>
          <w:lang w:eastAsia="en-IE"/>
        </w:rPr>
        <w:t>Beta.gov.wales</w:t>
      </w:r>
      <w:proofErr w:type="spellEnd"/>
      <w:r w:rsidRPr="002F517C">
        <w:rPr>
          <w:rFonts w:ascii="Times New Roman" w:eastAsia="Times New Roman" w:hAnsi="Times New Roman" w:cs="Times New Roman"/>
          <w:color w:val="000000"/>
          <w:sz w:val="24"/>
          <w:szCs w:val="24"/>
          <w:lang w:eastAsia="en-IE"/>
        </w:rPr>
        <w:t>. Available at: https://beta.gov.wales/sites/default/files/publications/2018-03/successful-futures.pdf [Accessed 10 Nov. 2018].</w:t>
      </w:r>
    </w:p>
    <w:p w:rsidR="008F0F45" w:rsidRPr="002F517C" w:rsidRDefault="008F0F45" w:rsidP="008F0F45">
      <w:pPr>
        <w:spacing w:after="180" w:line="240" w:lineRule="auto"/>
        <w:ind w:left="450" w:hanging="450"/>
        <w:rPr>
          <w:rFonts w:ascii="Times New Roman" w:eastAsia="Times New Roman" w:hAnsi="Times New Roman" w:cs="Times New Roman"/>
          <w:color w:val="000000"/>
          <w:sz w:val="24"/>
          <w:szCs w:val="24"/>
          <w:lang w:eastAsia="en-IE"/>
        </w:rPr>
      </w:pPr>
      <w:r w:rsidRPr="002F517C">
        <w:rPr>
          <w:rFonts w:ascii="Times New Roman" w:eastAsia="Times New Roman" w:hAnsi="Times New Roman" w:cs="Times New Roman"/>
          <w:color w:val="000000"/>
          <w:sz w:val="24"/>
          <w:szCs w:val="24"/>
          <w:lang w:eastAsia="en-IE"/>
        </w:rPr>
        <w:t xml:space="preserve">Forster, M. (2000). </w:t>
      </w:r>
      <w:r w:rsidRPr="002F517C">
        <w:rPr>
          <w:rFonts w:ascii="Times New Roman" w:eastAsia="Times New Roman" w:hAnsi="Times New Roman" w:cs="Times New Roman"/>
          <w:i/>
          <w:iCs/>
          <w:color w:val="000000"/>
          <w:sz w:val="24"/>
          <w:szCs w:val="24"/>
          <w:lang w:eastAsia="en-IE"/>
        </w:rPr>
        <w:t>A Policy Maker's Guide to International Achievement Studies</w:t>
      </w:r>
      <w:r w:rsidRPr="002F517C">
        <w:rPr>
          <w:rFonts w:ascii="Times New Roman" w:eastAsia="Times New Roman" w:hAnsi="Times New Roman" w:cs="Times New Roman"/>
          <w:color w:val="000000"/>
          <w:sz w:val="24"/>
          <w:szCs w:val="24"/>
          <w:lang w:eastAsia="en-IE"/>
        </w:rPr>
        <w:t>. Camberwell: Australian Council for Educational Research.</w:t>
      </w:r>
    </w:p>
    <w:p w:rsidR="008F0F45" w:rsidRPr="002F517C" w:rsidRDefault="008F0F45" w:rsidP="008F0F45">
      <w:pPr>
        <w:spacing w:after="180" w:line="240" w:lineRule="auto"/>
        <w:ind w:left="450" w:hanging="450"/>
        <w:rPr>
          <w:rFonts w:ascii="Times New Roman" w:eastAsia="Times New Roman" w:hAnsi="Times New Roman" w:cs="Times New Roman"/>
          <w:color w:val="000000"/>
          <w:sz w:val="24"/>
          <w:szCs w:val="24"/>
          <w:lang w:eastAsia="en-IE"/>
        </w:rPr>
      </w:pPr>
      <w:r w:rsidRPr="002F517C">
        <w:rPr>
          <w:rFonts w:ascii="Times New Roman" w:eastAsia="Times New Roman" w:hAnsi="Times New Roman" w:cs="Times New Roman"/>
          <w:color w:val="000000"/>
          <w:sz w:val="24"/>
          <w:szCs w:val="24"/>
          <w:lang w:eastAsia="en-IE"/>
        </w:rPr>
        <w:t xml:space="preserve">Morrison, N. (2018). </w:t>
      </w:r>
      <w:r w:rsidRPr="002F517C">
        <w:rPr>
          <w:rFonts w:ascii="Times New Roman" w:eastAsia="Times New Roman" w:hAnsi="Times New Roman" w:cs="Times New Roman"/>
          <w:i/>
          <w:iCs/>
          <w:color w:val="000000"/>
          <w:sz w:val="24"/>
          <w:szCs w:val="24"/>
          <w:lang w:eastAsia="en-IE"/>
        </w:rPr>
        <w:t>Breaking down the language barrier for EAL pupils</w:t>
      </w:r>
      <w:r w:rsidRPr="002F517C">
        <w:rPr>
          <w:rFonts w:ascii="Times New Roman" w:eastAsia="Times New Roman" w:hAnsi="Times New Roman" w:cs="Times New Roman"/>
          <w:color w:val="000000"/>
          <w:sz w:val="24"/>
          <w:szCs w:val="24"/>
          <w:lang w:eastAsia="en-IE"/>
        </w:rPr>
        <w:t>. [online] the Guardian. Available at: https://www.theguardian.com/teacher-network/teacher-blog/2014/mar/05/teaching-eal-foreign-languages-students-integration-schools [Accessed 13 Nov. 2018].</w:t>
      </w:r>
    </w:p>
    <w:p w:rsidR="008F0F45" w:rsidRPr="002F517C" w:rsidRDefault="008F0F45" w:rsidP="008F0F45">
      <w:pPr>
        <w:spacing w:after="180" w:line="240" w:lineRule="auto"/>
        <w:ind w:left="450" w:hanging="450"/>
        <w:rPr>
          <w:rFonts w:ascii="Times New Roman" w:eastAsia="Times New Roman" w:hAnsi="Times New Roman" w:cs="Times New Roman"/>
          <w:color w:val="000000"/>
          <w:sz w:val="24"/>
          <w:szCs w:val="24"/>
          <w:lang w:eastAsia="en-IE"/>
        </w:rPr>
      </w:pPr>
      <w:r w:rsidRPr="002F517C">
        <w:rPr>
          <w:rFonts w:ascii="Times New Roman" w:eastAsia="Times New Roman" w:hAnsi="Times New Roman" w:cs="Times New Roman"/>
          <w:color w:val="000000"/>
          <w:sz w:val="24"/>
          <w:szCs w:val="24"/>
          <w:lang w:eastAsia="en-IE"/>
        </w:rPr>
        <w:t>North, P. (2001). [online] Assets.wwf.org.uk. Available at: http://assets.wwf.org.uk/downloads/linking_home_with_school.pdf [Accessed 9 Nov. 2018].</w:t>
      </w:r>
    </w:p>
    <w:p w:rsidR="008F0F45" w:rsidRPr="002F517C" w:rsidRDefault="008F0F45" w:rsidP="008F0F45">
      <w:pPr>
        <w:spacing w:after="180" w:line="240" w:lineRule="auto"/>
        <w:ind w:left="450" w:hanging="450"/>
        <w:rPr>
          <w:rFonts w:ascii="Times New Roman" w:eastAsia="Times New Roman" w:hAnsi="Times New Roman" w:cs="Times New Roman"/>
          <w:color w:val="000000"/>
          <w:sz w:val="24"/>
          <w:szCs w:val="24"/>
          <w:lang w:eastAsia="en-IE"/>
        </w:rPr>
      </w:pPr>
      <w:r w:rsidRPr="002F517C">
        <w:rPr>
          <w:rFonts w:ascii="Times New Roman" w:eastAsia="Times New Roman" w:hAnsi="Times New Roman" w:cs="Times New Roman"/>
          <w:color w:val="000000"/>
          <w:sz w:val="24"/>
          <w:szCs w:val="24"/>
          <w:lang w:eastAsia="en-IE"/>
        </w:rPr>
        <w:t xml:space="preserve">Strand, S. and </w:t>
      </w:r>
      <w:proofErr w:type="spellStart"/>
      <w:r w:rsidRPr="002F517C">
        <w:rPr>
          <w:rFonts w:ascii="Times New Roman" w:eastAsia="Times New Roman" w:hAnsi="Times New Roman" w:cs="Times New Roman"/>
          <w:color w:val="000000"/>
          <w:sz w:val="24"/>
          <w:szCs w:val="24"/>
          <w:lang w:eastAsia="en-IE"/>
        </w:rPr>
        <w:t>Demie</w:t>
      </w:r>
      <w:proofErr w:type="spellEnd"/>
      <w:r w:rsidRPr="002F517C">
        <w:rPr>
          <w:rFonts w:ascii="Times New Roman" w:eastAsia="Times New Roman" w:hAnsi="Times New Roman" w:cs="Times New Roman"/>
          <w:color w:val="000000"/>
          <w:sz w:val="24"/>
          <w:szCs w:val="24"/>
          <w:lang w:eastAsia="en-IE"/>
        </w:rPr>
        <w:t xml:space="preserve">, F. (2006). Pupil mobility, attainment and progress in primary school. </w:t>
      </w:r>
      <w:r w:rsidRPr="002F517C">
        <w:rPr>
          <w:rFonts w:ascii="Times New Roman" w:eastAsia="Times New Roman" w:hAnsi="Times New Roman" w:cs="Times New Roman"/>
          <w:i/>
          <w:iCs/>
          <w:color w:val="000000"/>
          <w:sz w:val="24"/>
          <w:szCs w:val="24"/>
          <w:lang w:eastAsia="en-IE"/>
        </w:rPr>
        <w:t>British Educational Research Journal</w:t>
      </w:r>
      <w:r w:rsidRPr="002F517C">
        <w:rPr>
          <w:rFonts w:ascii="Times New Roman" w:eastAsia="Times New Roman" w:hAnsi="Times New Roman" w:cs="Times New Roman"/>
          <w:color w:val="000000"/>
          <w:sz w:val="24"/>
          <w:szCs w:val="24"/>
          <w:lang w:eastAsia="en-IE"/>
        </w:rPr>
        <w:t>, 32(4), pp.551-568.</w:t>
      </w: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sz w:val="24"/>
          <w:szCs w:val="24"/>
        </w:rPr>
      </w:pPr>
    </w:p>
    <w:p w:rsidR="008F0F45" w:rsidRPr="008F0F45" w:rsidRDefault="008F0F45" w:rsidP="008F0F45">
      <w:pP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p w:rsidR="008F0F45" w:rsidRPr="008F0F45" w:rsidRDefault="008F0F45" w:rsidP="00F50971">
      <w:pPr>
        <w:jc w:val="center"/>
        <w:rPr>
          <w:rFonts w:ascii="Times New Roman" w:hAnsi="Times New Roman" w:cs="Times New Roman"/>
          <w:b/>
          <w:sz w:val="24"/>
          <w:szCs w:val="24"/>
        </w:rPr>
      </w:pPr>
    </w:p>
    <w:sectPr w:rsidR="008F0F45" w:rsidRPr="008F0F45" w:rsidSect="008F0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971"/>
    <w:rsid w:val="000C36CF"/>
    <w:rsid w:val="00224060"/>
    <w:rsid w:val="005C5F40"/>
    <w:rsid w:val="00601600"/>
    <w:rsid w:val="0077355B"/>
    <w:rsid w:val="007E3F33"/>
    <w:rsid w:val="008F0F45"/>
    <w:rsid w:val="00A34E1A"/>
    <w:rsid w:val="00CD49D6"/>
    <w:rsid w:val="00F50971"/>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74BD2"/>
  <w15:chartTrackingRefBased/>
  <w15:docId w15:val="{01597461-81AD-418E-BE52-786B3E27C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09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7</Pages>
  <Words>1681</Words>
  <Characters>9586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ruairi conway</dc:creator>
  <cp:keywords/>
  <dc:description/>
  <cp:lastModifiedBy>ruairi conway</cp:lastModifiedBy>
  <cp:revision>6</cp:revision>
  <dcterms:created xsi:type="dcterms:W3CDTF">2018-11-12T10:00:00Z</dcterms:created>
  <dcterms:modified xsi:type="dcterms:W3CDTF">2018-11-13T12:33:00Z</dcterms:modified>
</cp:coreProperties>
</file>