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7B55B" w14:textId="77777777" w:rsidR="006D5D3B" w:rsidRPr="006D5D3B" w:rsidRDefault="006D5D3B" w:rsidP="006D5D3B">
      <w:pPr>
        <w:spacing w:line="360" w:lineRule="auto"/>
        <w:rPr>
          <w:rFonts w:ascii="Arial" w:hAnsi="Arial" w:cs="Arial"/>
        </w:rPr>
      </w:pPr>
      <w:r w:rsidRPr="006D5D3B">
        <w:rPr>
          <w:rFonts w:ascii="Arial" w:hAnsi="Arial" w:cs="Arial"/>
        </w:rPr>
        <w:t>Introduction to JLR</w:t>
      </w:r>
    </w:p>
    <w:p w14:paraId="1C952087" w14:textId="77777777" w:rsidR="006D5D3B" w:rsidRPr="006D5D3B" w:rsidRDefault="006D5D3B" w:rsidP="006D5D3B">
      <w:pPr>
        <w:spacing w:line="360" w:lineRule="auto"/>
        <w:rPr>
          <w:rFonts w:ascii="Arial" w:hAnsi="Arial" w:cs="Arial"/>
        </w:rPr>
      </w:pPr>
      <w:r w:rsidRPr="006D5D3B">
        <w:rPr>
          <w:rFonts w:ascii="Arial" w:hAnsi="Arial" w:cs="Arial"/>
        </w:rPr>
        <w:t>Jaguar Land Rover, a British multinational car manufacturer, that designs and manufactures vehicles under the brand names Jaguar and Land Rover. JLR has its head office in Whitley and Gaydon in Warwickshire, with vehicle manufacturing taking place in Solihull and Halewood in Merseyside and at the Engine Manufacturing Centre in Wolverhampton (Land Rover Media Centre, 2026). It is a wholly owned subsidiary of the Indian multi-national conglomerate Tata group of companies. As of 2025, the company has directly employed 34,000 people in the UK, and a further 120,000 people are employed in supporting roles within JLR’s global supply chain (GOV.UK, 2025).</w:t>
      </w:r>
    </w:p>
    <w:p w14:paraId="200DA4ED" w14:textId="67635A75" w:rsidR="006D5D3B" w:rsidRPr="006D5D3B" w:rsidRDefault="006D5D3B" w:rsidP="006D5D3B">
      <w:pPr>
        <w:spacing w:line="360" w:lineRule="auto"/>
        <w:rPr>
          <w:rFonts w:ascii="Arial" w:hAnsi="Arial" w:cs="Arial"/>
        </w:rPr>
      </w:pPr>
      <w:r w:rsidRPr="006D5D3B">
        <w:rPr>
          <w:rFonts w:ascii="Arial" w:hAnsi="Arial" w:cs="Arial"/>
        </w:rPr>
        <w:t xml:space="preserve">Jaguar Land Rover got a new logo and went to ‘House of Brands’ in 2024 model year as four customer facing brands: Range Rover, Defender, Discovery and Jaguar. All the Land Rover brands will have an electric </w:t>
      </w:r>
      <w:r w:rsidRPr="006D5D3B">
        <w:rPr>
          <w:rFonts w:ascii="Arial" w:hAnsi="Arial" w:cs="Arial"/>
        </w:rPr>
        <w:t>version,</w:t>
      </w:r>
      <w:r w:rsidRPr="006D5D3B">
        <w:rPr>
          <w:rFonts w:ascii="Arial" w:hAnsi="Arial" w:cs="Arial"/>
        </w:rPr>
        <w:t xml:space="preserve"> and Jaguar will be fully electric by the end of 2025 as part of JLR’s Reimagine strategy launched in 2021. JLR is aiming for carbon net zero across the entire supply chain, products and operations by 2039 (Tata group, n.d.).</w:t>
      </w:r>
    </w:p>
    <w:p w14:paraId="467CCF52" w14:textId="638AB5C3" w:rsidR="006D5D3B" w:rsidRPr="006D5D3B" w:rsidRDefault="006D5D3B" w:rsidP="006D5D3B">
      <w:pPr>
        <w:spacing w:line="360" w:lineRule="auto"/>
        <w:rPr>
          <w:rFonts w:ascii="Arial" w:hAnsi="Arial" w:cs="Arial"/>
        </w:rPr>
      </w:pPr>
      <w:r w:rsidRPr="006D5D3B">
        <w:rPr>
          <w:rFonts w:ascii="Arial" w:hAnsi="Arial" w:cs="Arial"/>
        </w:rPr>
        <w:t>JLR has experienced fluctuations in terms of commercial performance in recent years. Previously under the helm of CEO Adrian Mardell, JLR enjoyed an impressive 10 consecutive quarters of profit culminating in an impressive record annual profit of around $2.5bn (</w:t>
      </w:r>
      <w:proofErr w:type="spellStart"/>
      <w:r w:rsidRPr="006D5D3B">
        <w:rPr>
          <w:rFonts w:ascii="Arial" w:hAnsi="Arial" w:cs="Arial"/>
        </w:rPr>
        <w:t>Headlight.news</w:t>
      </w:r>
      <w:proofErr w:type="spellEnd"/>
      <w:r w:rsidRPr="006D5D3B">
        <w:rPr>
          <w:rFonts w:ascii="Arial" w:hAnsi="Arial" w:cs="Arial"/>
        </w:rPr>
        <w:t xml:space="preserve">, 2025). This year however has seen the company struggle and go through a period of change as it deals with long-term goals of digital and electric transformation, whilst in the </w:t>
      </w:r>
      <w:r w:rsidRPr="006D5D3B">
        <w:rPr>
          <w:rFonts w:ascii="Arial" w:hAnsi="Arial" w:cs="Arial"/>
        </w:rPr>
        <w:t>meantime</w:t>
      </w:r>
      <w:r w:rsidRPr="006D5D3B">
        <w:rPr>
          <w:rFonts w:ascii="Arial" w:hAnsi="Arial" w:cs="Arial"/>
        </w:rPr>
        <w:t xml:space="preserve"> managing through a current crisis in relation to production in the UK. The fluctuations have seen external factors such as recently imposed tariffs in the US temporarily meaning that JLR vehicles are not currently being exported to the US as well as recently experiencing a severe ransomware attack in August-September 2025 that resulted in a 5 week period where production was suspended at all sites in the UK with an estimated loss of around $350m (Inc., 2026).</w:t>
      </w:r>
    </w:p>
    <w:p w14:paraId="3D2A519C" w14:textId="64D6E152" w:rsidR="006D5D3B" w:rsidRPr="006D5D3B" w:rsidRDefault="006D5D3B" w:rsidP="006D5D3B">
      <w:pPr>
        <w:spacing w:line="360" w:lineRule="auto"/>
        <w:rPr>
          <w:rFonts w:ascii="Arial" w:hAnsi="Arial" w:cs="Arial"/>
        </w:rPr>
      </w:pPr>
      <w:r w:rsidRPr="006D5D3B">
        <w:rPr>
          <w:rFonts w:ascii="Arial" w:hAnsi="Arial" w:cs="Arial"/>
        </w:rPr>
        <w:t xml:space="preserve">For the remainder of the report the history of JLR will be further explored to identify the internal and external pressures that have influenced the company in recent years. The impact that digitalization, AI and cyber risk is having on the company will be evaluated. Various change management models will be considered and evaluated in relation to JLR. A review of the current leadership and organizational culture will be conducted. Finally, a change management plan will be outlined </w:t>
      </w:r>
      <w:r w:rsidRPr="006D5D3B">
        <w:rPr>
          <w:rFonts w:ascii="Arial" w:hAnsi="Arial" w:cs="Arial"/>
        </w:rPr>
        <w:t>to</w:t>
      </w:r>
      <w:r w:rsidRPr="006D5D3B">
        <w:rPr>
          <w:rFonts w:ascii="Arial" w:hAnsi="Arial" w:cs="Arial"/>
        </w:rPr>
        <w:t xml:space="preserve"> strengthen JLR’s resilience while facilitating the change needed to support the Reimagine strategy.</w:t>
      </w:r>
    </w:p>
    <w:p w14:paraId="601A3D85" w14:textId="3168B729" w:rsidR="009153EC" w:rsidRPr="006D5D3B" w:rsidRDefault="006D5D3B" w:rsidP="006D5D3B">
      <w:pPr>
        <w:spacing w:line="360" w:lineRule="auto"/>
        <w:rPr>
          <w:rFonts w:ascii="Arial" w:hAnsi="Arial" w:cs="Arial"/>
        </w:rPr>
      </w:pPr>
      <w:r w:rsidRPr="006D5D3B">
        <w:rPr>
          <w:rFonts w:ascii="Arial" w:hAnsi="Arial" w:cs="Arial"/>
        </w:rPr>
        <w:t xml:space="preserve">The UK automotive industry is currently under increasing pressure as the country transitions to a Zero Emission Vehicle (ZEV) mandate. Under this new framework, the proportion of new car sales that are zero-emission will increase year on year. The UK automotive industry is </w:t>
      </w:r>
      <w:r w:rsidRPr="006D5D3B">
        <w:rPr>
          <w:rFonts w:ascii="Arial" w:hAnsi="Arial" w:cs="Arial"/>
        </w:rPr>
        <w:lastRenderedPageBreak/>
        <w:t xml:space="preserve">also having to adapt to </w:t>
      </w:r>
      <w:r w:rsidRPr="006D5D3B">
        <w:rPr>
          <w:rFonts w:ascii="Arial" w:hAnsi="Arial" w:cs="Arial"/>
        </w:rPr>
        <w:t>a few</w:t>
      </w:r>
      <w:r w:rsidRPr="006D5D3B">
        <w:rPr>
          <w:rFonts w:ascii="Arial" w:hAnsi="Arial" w:cs="Arial"/>
        </w:rPr>
        <w:t xml:space="preserve"> new post-Brexit rules of origin which will impact the amount of vehicle content that is allowed to be imported from other European countries. As shown by the recent JLR shutdown in September 2025, foreign trade policy and even geopolitically motivated cybercrime can have a major impact on a manufacturer’s production and profit. The strategic change failures of JLR, and the reasons behind them, are of major concern to all involved in the UK automotive sector and must be addressed as a priority. Importantly, the failure of JLR to become ‘digitally resilient’ must be treated as a strategic priority and not as an operationally focused project.</w:t>
      </w:r>
    </w:p>
    <w:p w14:paraId="388F1424" w14:textId="77777777" w:rsidR="00020BF2" w:rsidRDefault="006D5D3B" w:rsidP="00020BF2">
      <w:pPr>
        <w:spacing w:line="360" w:lineRule="auto"/>
        <w:rPr>
          <w:rFonts w:ascii="Arial" w:hAnsi="Arial" w:cs="Arial"/>
        </w:rPr>
      </w:pPr>
      <w:r w:rsidRPr="006D5D3B">
        <w:rPr>
          <w:rFonts w:ascii="Arial" w:hAnsi="Arial" w:cs="Arial"/>
        </w:rPr>
        <w:t>2. Recent History and the Impact of Environmental Change</w:t>
      </w:r>
      <w:r w:rsidRPr="006D5D3B">
        <w:rPr>
          <w:rFonts w:ascii="Arial" w:hAnsi="Arial" w:cs="Arial"/>
        </w:rPr>
        <w:br/>
        <w:t>2.1 The Reimagine strategy and digitalisation</w:t>
      </w:r>
      <w:r w:rsidRPr="006D5D3B">
        <w:rPr>
          <w:rFonts w:ascii="Arial" w:hAnsi="Arial" w:cs="Arial"/>
        </w:rPr>
        <w:br/>
        <w:t>JLR's Reimagine strategy, introduced by then chief executive Thierry Bolloré in 2021, positioned electrification, digitalisation and sustainability as the core pillars of the company's future (</w:t>
      </w:r>
      <w:proofErr w:type="spellStart"/>
      <w:r w:rsidRPr="006D5D3B">
        <w:rPr>
          <w:rFonts w:ascii="Arial" w:hAnsi="Arial" w:cs="Arial"/>
        </w:rPr>
        <w:t>marketfeed</w:t>
      </w:r>
      <w:proofErr w:type="spellEnd"/>
      <w:r w:rsidRPr="006D5D3B">
        <w:rPr>
          <w:rFonts w:ascii="Arial" w:hAnsi="Arial" w:cs="Arial"/>
        </w:rPr>
        <w:t>, n.d.). Central to the strategy is a commitment that Jaguar will become an entirely electric luxury brand, while Range Rover, Defender and Discovery will each offer pure-electric variants alongside hybrid options, with the Halewood plant converted into an all-electric production facility for the company's next-generation electrified modular architecture (TATA MOTORS LTD, 2023).</w:t>
      </w:r>
      <w:r w:rsidRPr="006D5D3B">
        <w:rPr>
          <w:rFonts w:ascii="Arial" w:hAnsi="Arial" w:cs="Arial"/>
        </w:rPr>
        <w:br/>
        <w:t xml:space="preserve">Digitalisation has been treated as inseparable from electrification. JLR’s connected cars have received over three million software updates via over-the-air (OTA), whilst 17,000 data points are monitored per vehicle via the JLR Electric Vehicle architecture. </w:t>
      </w:r>
      <w:proofErr w:type="spellStart"/>
      <w:r w:rsidRPr="006D5D3B">
        <w:rPr>
          <w:rFonts w:ascii="Arial" w:hAnsi="Arial" w:cs="Arial"/>
        </w:rPr>
        <w:t>Pivi</w:t>
      </w:r>
      <w:proofErr w:type="spellEnd"/>
      <w:r w:rsidRPr="006D5D3B">
        <w:rPr>
          <w:rFonts w:ascii="Arial" w:hAnsi="Arial" w:cs="Arial"/>
        </w:rPr>
        <w:t xml:space="preserve"> Pro JLR connected car infotainment system has received an over-the-air (OTA) update bringing JLR Voice and smartphone connect to JLR customers. JLR’s vehicle subscription service PIVOTAL has grown by 750% within a single year of launch. PIVOTAL is a service incubated by JLR’s InMotion venture arm (JLR Media Newsroom, 2023). (TATA MOTORS LTD, 2022). These initiatives reflect a broader industry shift in which the automobile is increasingly treated as a software-defined, data-generating product rather than a purely mechanical one, requiring manufacturers to build entirely new digital and analytics capabilities alongside traditional engineering ones.</w:t>
      </w:r>
      <w:r w:rsidRPr="006D5D3B">
        <w:rPr>
          <w:rFonts w:ascii="Arial" w:hAnsi="Arial" w:cs="Arial"/>
        </w:rPr>
        <w:br/>
        <w:t xml:space="preserve">Artificial intelligence sits directly within this shift. Beyond customer-facing features such as voice assistants, AI and machine learning are increasingly embedded in predictive maintenance, using vehicle telemetry to anticipate component failure before it occurs, in manufacturing quality control on the production line, and in demand forecasting across JLR's global supply chain. This growing dependence on AI and data infrastructure is precisely what makes cybersecurity a strategic rather than purely technical concern: the same telemetry and connectivity that enable predictive, personalised services also create the pathways that a sophisticated attacker can exploit, as the events of August 2025 demonstrated at very </w:t>
      </w:r>
      <w:r w:rsidRPr="006D5D3B">
        <w:rPr>
          <w:rFonts w:ascii="Arial" w:hAnsi="Arial" w:cs="Arial"/>
        </w:rPr>
        <w:lastRenderedPageBreak/>
        <w:t>significant cost.</w:t>
      </w:r>
      <w:r w:rsidRPr="006D5D3B">
        <w:rPr>
          <w:rFonts w:ascii="Arial" w:hAnsi="Arial" w:cs="Arial"/>
        </w:rPr>
        <w:br/>
        <w:t>2.2 External volatility: markets, tariffs and geopolitics</w:t>
      </w:r>
      <w:r w:rsidRPr="006D5D3B">
        <w:rPr>
          <w:rFonts w:ascii="Arial" w:hAnsi="Arial" w:cs="Arial"/>
        </w:rPr>
        <w:br/>
        <w:t xml:space="preserve">Alongside digitalisation, JLR has faced considerable external </w:t>
      </w:r>
      <w:proofErr w:type="spellStart"/>
      <w:r w:rsidRPr="006D5D3B">
        <w:rPr>
          <w:rFonts w:ascii="Arial" w:hAnsi="Arial" w:cs="Arial"/>
        </w:rPr>
        <w:t>turbulence.While</w:t>
      </w:r>
      <w:proofErr w:type="spellEnd"/>
      <w:r w:rsidRPr="006D5D3B">
        <w:rPr>
          <w:rFonts w:ascii="Arial" w:hAnsi="Arial" w:cs="Arial"/>
        </w:rPr>
        <w:t xml:space="preserve"> pure electric vehicles are being bought in smaller numbers than initially predicted in Europe and the USA and China will pose a major challenge for Jaguar Land Rover’s all-electric car plans, currently being rolled out for a whole new range of models, the first being the radical ‘Type 00’ concept shown at Beijing auto show recently (</w:t>
      </w:r>
      <w:proofErr w:type="spellStart"/>
      <w:r w:rsidRPr="006D5D3B">
        <w:rPr>
          <w:rFonts w:ascii="Arial" w:hAnsi="Arial" w:cs="Arial"/>
        </w:rPr>
        <w:t>Headlight.news</w:t>
      </w:r>
      <w:proofErr w:type="spellEnd"/>
      <w:r w:rsidRPr="006D5D3B">
        <w:rPr>
          <w:rFonts w:ascii="Arial" w:hAnsi="Arial" w:cs="Arial"/>
        </w:rPr>
        <w:t>, 2025). The Chinese luxury car market experienced a collapse in sales figures for high end models in February and March, numbers falling in April (various Chinese and English language reports, 2025). The collapse in sales in one of the world’s biggest markets for luxury vehicles of all kinds will be of major concern to the company. In 2025, the company found itself caught up in a change in United States tariff policy under the Trump administration that resulted in the company having to temporarily suspend exports to the country, a major market for the company at the time and extremely profitable for JLR. These pressures illustrate how legislative and economic change in overseas markets can directly disrupt a UK manufacturer's strategic timetable, regardless of the quality of its internal transformation planning.</w:t>
      </w:r>
    </w:p>
    <w:p w14:paraId="1392A413" w14:textId="01FBEBBB" w:rsidR="00020BF2" w:rsidRPr="00020BF2" w:rsidRDefault="006D5D3B" w:rsidP="00020BF2">
      <w:pPr>
        <w:spacing w:line="360" w:lineRule="auto"/>
        <w:rPr>
          <w:rFonts w:ascii="Arial" w:hAnsi="Arial" w:cs="Arial"/>
        </w:rPr>
      </w:pPr>
      <w:r w:rsidRPr="006D5D3B">
        <w:rPr>
          <w:rFonts w:ascii="Arial" w:hAnsi="Arial" w:cs="Arial"/>
        </w:rPr>
        <w:br/>
        <w:t>2.3 The 2025 cyberattack as a case of digital disruption</w:t>
      </w:r>
    </w:p>
    <w:p w14:paraId="7BAD2C5D" w14:textId="18DDBF8E" w:rsidR="00020BF2" w:rsidRPr="00020BF2" w:rsidRDefault="00020BF2" w:rsidP="00020BF2">
      <w:pPr>
        <w:spacing w:line="360" w:lineRule="auto"/>
        <w:rPr>
          <w:rFonts w:ascii="Arial" w:hAnsi="Arial" w:cs="Arial"/>
        </w:rPr>
      </w:pPr>
      <w:r w:rsidRPr="00020BF2">
        <w:rPr>
          <w:rFonts w:ascii="Arial" w:hAnsi="Arial" w:cs="Arial"/>
        </w:rPr>
        <w:t xml:space="preserve">The most severe recent disruption to JLR was not a market event but a cybersecurity failure. On 31 August 2025, JLR was hit by a ransomware attack, initially claimed by a collective calling itself "Scattered Lapsus$ Hunters" but later attributed by investigators to Russian state-linked actors (Inc., 2026). On the following day, production at the JLR plant was </w:t>
      </w:r>
      <w:r w:rsidRPr="00020BF2">
        <w:rPr>
          <w:rFonts w:ascii="Arial" w:hAnsi="Arial" w:cs="Arial"/>
        </w:rPr>
        <w:t>suspended</w:t>
      </w:r>
      <w:r w:rsidRPr="00020BF2">
        <w:rPr>
          <w:rFonts w:ascii="Arial" w:hAnsi="Arial" w:cs="Arial"/>
        </w:rPr>
        <w:t xml:space="preserve">, and the subsequent production suspensions of around 5 weeks were extended on two occasions by JLR's forensic team </w:t>
      </w:r>
      <w:proofErr w:type="gramStart"/>
      <w:r w:rsidRPr="00020BF2">
        <w:rPr>
          <w:rFonts w:ascii="Arial" w:hAnsi="Arial" w:cs="Arial"/>
        </w:rPr>
        <w:t>in order to</w:t>
      </w:r>
      <w:proofErr w:type="gramEnd"/>
      <w:r w:rsidRPr="00020BF2">
        <w:rPr>
          <w:rFonts w:ascii="Arial" w:hAnsi="Arial" w:cs="Arial"/>
        </w:rPr>
        <w:t xml:space="preserve"> ensure that all traces of the attack were removed from the plant. The production suspensions covered </w:t>
      </w:r>
      <w:proofErr w:type="gramStart"/>
      <w:r w:rsidRPr="00020BF2">
        <w:rPr>
          <w:rFonts w:ascii="Arial" w:hAnsi="Arial" w:cs="Arial"/>
        </w:rPr>
        <w:t>all of</w:t>
      </w:r>
      <w:proofErr w:type="gramEnd"/>
      <w:r w:rsidRPr="00020BF2">
        <w:rPr>
          <w:rFonts w:ascii="Arial" w:hAnsi="Arial" w:cs="Arial"/>
        </w:rPr>
        <w:t xml:space="preserve"> the JLR plants at Solihull, Wolverhampton and Halewood.</w:t>
      </w:r>
    </w:p>
    <w:p w14:paraId="3D8BE638" w14:textId="7AA59F57" w:rsidR="00020BF2" w:rsidRPr="00020BF2" w:rsidRDefault="00020BF2" w:rsidP="00020BF2">
      <w:pPr>
        <w:spacing w:line="360" w:lineRule="auto"/>
        <w:rPr>
          <w:rFonts w:ascii="Arial" w:hAnsi="Arial" w:cs="Arial"/>
        </w:rPr>
      </w:pPr>
      <w:r w:rsidRPr="00020BF2">
        <w:rPr>
          <w:rFonts w:ascii="Arial" w:hAnsi="Arial" w:cs="Arial"/>
        </w:rPr>
        <w:t>However,</w:t>
      </w:r>
      <w:r w:rsidRPr="00020BF2">
        <w:rPr>
          <w:rFonts w:ascii="Arial" w:hAnsi="Arial" w:cs="Arial"/>
        </w:rPr>
        <w:t xml:space="preserve"> the economic damage of the attack was not confined to </w:t>
      </w:r>
      <w:r w:rsidRPr="00020BF2">
        <w:rPr>
          <w:rFonts w:ascii="Arial" w:hAnsi="Arial" w:cs="Arial"/>
        </w:rPr>
        <w:t>JLR,</w:t>
      </w:r>
      <w:r w:rsidRPr="00020BF2">
        <w:rPr>
          <w:rFonts w:ascii="Arial" w:hAnsi="Arial" w:cs="Arial"/>
        </w:rPr>
        <w:t xml:space="preserve"> and the UK economy </w:t>
      </w:r>
      <w:r w:rsidRPr="00020BF2">
        <w:rPr>
          <w:rFonts w:ascii="Arial" w:hAnsi="Arial" w:cs="Arial"/>
        </w:rPr>
        <w:t>felt</w:t>
      </w:r>
      <w:r w:rsidRPr="00020BF2">
        <w:rPr>
          <w:rFonts w:ascii="Arial" w:hAnsi="Arial" w:cs="Arial"/>
        </w:rPr>
        <w:t xml:space="preserve"> </w:t>
      </w:r>
      <w:r w:rsidRPr="00020BF2">
        <w:rPr>
          <w:rFonts w:ascii="Arial" w:hAnsi="Arial" w:cs="Arial"/>
        </w:rPr>
        <w:t>a few</w:t>
      </w:r>
      <w:r w:rsidRPr="00020BF2">
        <w:rPr>
          <w:rFonts w:ascii="Arial" w:hAnsi="Arial" w:cs="Arial"/>
        </w:rPr>
        <w:t xml:space="preserve"> effects during the period the car maker was shutdown. Initial estimates were that JLR's stopped production would have caused around £50m per week of lost production, down significantly on the $350m loss the car maker reported for the </w:t>
      </w:r>
      <w:r w:rsidRPr="00020BF2">
        <w:rPr>
          <w:rFonts w:ascii="Arial" w:hAnsi="Arial" w:cs="Arial"/>
        </w:rPr>
        <w:t>quarter</w:t>
      </w:r>
      <w:r w:rsidRPr="00020BF2">
        <w:rPr>
          <w:rFonts w:ascii="Arial" w:hAnsi="Arial" w:cs="Arial"/>
        </w:rPr>
        <w:t xml:space="preserve"> (Inc., 2026). It has subsequently been determined to be the most economically damaging cyberattack on the British economy, with total losses to the UK of £1.9 billion (Infosecurity Magazine, 2025). The Bank of England identified the incident as having a dampening effect on the country's wider GDP growth (The Register, 2025). Because JLR's supply chain includes roughly 120,000 jobs across some 5,000 businesses, the shockwave extended far beyond JLR itself, </w:t>
      </w:r>
      <w:r w:rsidRPr="00020BF2">
        <w:rPr>
          <w:rFonts w:ascii="Arial" w:hAnsi="Arial" w:cs="Arial"/>
        </w:rPr>
        <w:lastRenderedPageBreak/>
        <w:t>prompting the UK government to guarantee a £1.5 billion commercial loan, via UK Export Finance's Export Development Guarantee, specifically to stabilise JLR's supply chain (GOV.UK, 2025).</w:t>
      </w:r>
    </w:p>
    <w:p w14:paraId="33C12787" w14:textId="3C852011" w:rsidR="006D5D3B" w:rsidRDefault="006D5D3B" w:rsidP="006D5D3B">
      <w:pPr>
        <w:spacing w:line="360" w:lineRule="auto"/>
        <w:rPr>
          <w:rFonts w:ascii="Arial" w:hAnsi="Arial" w:cs="Arial"/>
        </w:rPr>
      </w:pPr>
      <w:r w:rsidRPr="006D5D3B">
        <w:rPr>
          <w:rFonts w:ascii="Arial" w:hAnsi="Arial" w:cs="Arial"/>
        </w:rPr>
        <w:br/>
        <w:t xml:space="preserve">This event is highly significant for a report on strategic change in an era of digitalisation and AI. It demonstrates that the same connectivity and data-driven architecture that Reimagine relies on for competitive </w:t>
      </w:r>
      <w:r w:rsidR="00020BF2" w:rsidRPr="006D5D3B">
        <w:rPr>
          <w:rFonts w:ascii="Arial" w:hAnsi="Arial" w:cs="Arial"/>
        </w:rPr>
        <w:t>advantage over</w:t>
      </w:r>
      <w:r w:rsidRPr="006D5D3B">
        <w:rPr>
          <w:rFonts w:ascii="Arial" w:hAnsi="Arial" w:cs="Arial"/>
        </w:rPr>
        <w:t>-the-air updates, connected manufacturing systems, digital supplier integration also expands the organisation's attack surface. Digital disruption, in other words, is not only an opportunity that automotive manufacturers must exploit, but a risk that must be actively managed as part of any strategic change programme.</w:t>
      </w:r>
    </w:p>
    <w:p w14:paraId="035B7ED9" w14:textId="77777777" w:rsidR="00020BF2" w:rsidRDefault="00020BF2" w:rsidP="006D5D3B">
      <w:pPr>
        <w:spacing w:line="360" w:lineRule="auto"/>
        <w:rPr>
          <w:rFonts w:ascii="Arial" w:hAnsi="Arial" w:cs="Arial"/>
        </w:rPr>
      </w:pPr>
    </w:p>
    <w:p w14:paraId="61FF8AE1" w14:textId="77777777" w:rsidR="00020BF2" w:rsidRDefault="00020BF2" w:rsidP="006D5D3B">
      <w:pPr>
        <w:spacing w:line="360" w:lineRule="auto"/>
        <w:rPr>
          <w:rFonts w:ascii="Arial" w:hAnsi="Arial" w:cs="Arial"/>
        </w:rPr>
      </w:pPr>
    </w:p>
    <w:p w14:paraId="759A609D" w14:textId="68A7FD54" w:rsidR="00020BF2" w:rsidRDefault="00020BF2" w:rsidP="006D5D3B">
      <w:pPr>
        <w:spacing w:line="360" w:lineRule="auto"/>
        <w:rPr>
          <w:rFonts w:ascii="Arial" w:hAnsi="Arial" w:cs="Arial"/>
        </w:rPr>
      </w:pPr>
      <w:r>
        <w:rPr>
          <w:rFonts w:ascii="Arial" w:hAnsi="Arial" w:cs="Arial"/>
        </w:rPr>
        <w:t>References</w:t>
      </w:r>
    </w:p>
    <w:p w14:paraId="298E9F44" w14:textId="7C36D28F" w:rsidR="00375F01" w:rsidRPr="00375F01" w:rsidRDefault="00375F01" w:rsidP="00375F01">
      <w:pPr>
        <w:spacing w:line="360" w:lineRule="auto"/>
        <w:rPr>
          <w:rFonts w:ascii="Arial" w:hAnsi="Arial" w:cs="Arial"/>
        </w:rPr>
      </w:pPr>
      <w:r w:rsidRPr="00375F01">
        <w:rPr>
          <w:rFonts w:ascii="Arial" w:hAnsi="Arial" w:cs="Arial"/>
        </w:rPr>
        <w:t xml:space="preserve">GOV.UK (2025) </w:t>
      </w:r>
      <w:r w:rsidRPr="00375F01">
        <w:rPr>
          <w:rFonts w:ascii="Arial" w:hAnsi="Arial" w:cs="Arial"/>
          <w:i/>
          <w:iCs/>
        </w:rPr>
        <w:t>Government backs Jaguar Land Rover with £1.5 billion loan guarantee</w:t>
      </w:r>
      <w:r w:rsidRPr="00375F01">
        <w:rPr>
          <w:rFonts w:ascii="Arial" w:hAnsi="Arial" w:cs="Arial"/>
        </w:rPr>
        <w:t xml:space="preserve">. Available at: </w:t>
      </w:r>
      <w:hyperlink r:id="rId4" w:history="1">
        <w:r w:rsidRPr="00375F01">
          <w:rPr>
            <w:rStyle w:val="Hyperlink"/>
            <w:rFonts w:ascii="Arial" w:hAnsi="Arial" w:cs="Arial"/>
          </w:rPr>
          <w:t>https://www.gov.uk/government/news/government-backs-jaguar-land-rover-with-15-billion-loan-guarantee</w:t>
        </w:r>
      </w:hyperlink>
      <w:r w:rsidRPr="00375F01">
        <w:rPr>
          <w:rFonts w:ascii="Arial" w:hAnsi="Arial" w:cs="Arial"/>
        </w:rPr>
        <w:t xml:space="preserve"> (Accessed: 1</w:t>
      </w:r>
      <w:r w:rsidR="001A2849">
        <w:rPr>
          <w:rFonts w:ascii="Arial" w:hAnsi="Arial" w:cs="Arial"/>
        </w:rPr>
        <w:t>4</w:t>
      </w:r>
      <w:r w:rsidRPr="00375F01">
        <w:rPr>
          <w:rFonts w:ascii="Arial" w:hAnsi="Arial" w:cs="Arial"/>
        </w:rPr>
        <w:t xml:space="preserve"> July 2026).</w:t>
      </w:r>
    </w:p>
    <w:p w14:paraId="5F80C12D" w14:textId="418D3B73" w:rsidR="00375F01" w:rsidRPr="00375F01" w:rsidRDefault="00375F01" w:rsidP="00375F01">
      <w:pPr>
        <w:spacing w:line="360" w:lineRule="auto"/>
        <w:rPr>
          <w:rFonts w:ascii="Arial" w:hAnsi="Arial" w:cs="Arial"/>
        </w:rPr>
      </w:pPr>
      <w:proofErr w:type="spellStart"/>
      <w:r w:rsidRPr="00375F01">
        <w:rPr>
          <w:rFonts w:ascii="Arial" w:hAnsi="Arial" w:cs="Arial"/>
        </w:rPr>
        <w:t>Headlight.news</w:t>
      </w:r>
      <w:proofErr w:type="spellEnd"/>
      <w:r w:rsidRPr="00375F01">
        <w:rPr>
          <w:rFonts w:ascii="Arial" w:hAnsi="Arial" w:cs="Arial"/>
        </w:rPr>
        <w:t xml:space="preserve"> (2025) </w:t>
      </w:r>
      <w:r w:rsidRPr="00375F01">
        <w:rPr>
          <w:rFonts w:ascii="Arial" w:hAnsi="Arial" w:cs="Arial"/>
          <w:i/>
          <w:iCs/>
        </w:rPr>
        <w:t>Jaguar Land Rover's New CEO Has His Hands Full</w:t>
      </w:r>
      <w:r w:rsidRPr="00375F01">
        <w:rPr>
          <w:rFonts w:ascii="Arial" w:hAnsi="Arial" w:cs="Arial"/>
        </w:rPr>
        <w:t xml:space="preserve">. Available at: </w:t>
      </w:r>
      <w:hyperlink r:id="rId5" w:history="1">
        <w:r w:rsidRPr="00375F01">
          <w:rPr>
            <w:rStyle w:val="Hyperlink"/>
            <w:rFonts w:ascii="Arial" w:hAnsi="Arial" w:cs="Arial"/>
          </w:rPr>
          <w:t>https://headlight.news/2025/08/04/jaguar-land-rovers-new-ceo-has-his-hands-full/</w:t>
        </w:r>
      </w:hyperlink>
      <w:r w:rsidRPr="00375F01">
        <w:rPr>
          <w:rFonts w:ascii="Arial" w:hAnsi="Arial" w:cs="Arial"/>
        </w:rPr>
        <w:t xml:space="preserve"> (Accessed: 1</w:t>
      </w:r>
      <w:r w:rsidR="001A2849">
        <w:rPr>
          <w:rFonts w:ascii="Arial" w:hAnsi="Arial" w:cs="Arial"/>
        </w:rPr>
        <w:t>4</w:t>
      </w:r>
      <w:r w:rsidRPr="00375F01">
        <w:rPr>
          <w:rFonts w:ascii="Arial" w:hAnsi="Arial" w:cs="Arial"/>
        </w:rPr>
        <w:t xml:space="preserve"> July 2026).</w:t>
      </w:r>
    </w:p>
    <w:p w14:paraId="697FD481" w14:textId="07B37EC3" w:rsidR="00375F01" w:rsidRPr="00375F01" w:rsidRDefault="00375F01" w:rsidP="00375F01">
      <w:pPr>
        <w:spacing w:line="360" w:lineRule="auto"/>
        <w:rPr>
          <w:rFonts w:ascii="Arial" w:hAnsi="Arial" w:cs="Arial"/>
        </w:rPr>
      </w:pPr>
      <w:r w:rsidRPr="00375F01">
        <w:rPr>
          <w:rFonts w:ascii="Arial" w:hAnsi="Arial" w:cs="Arial"/>
        </w:rPr>
        <w:t xml:space="preserve">Inc. (2026) </w:t>
      </w:r>
      <w:r w:rsidRPr="00375F01">
        <w:rPr>
          <w:rFonts w:ascii="Arial" w:hAnsi="Arial" w:cs="Arial"/>
          <w:i/>
          <w:iCs/>
        </w:rPr>
        <w:t>Inside the $2.5 Billion Cyberattack That Shut Down Jaguar Land Rover</w:t>
      </w:r>
      <w:r w:rsidRPr="00375F01">
        <w:rPr>
          <w:rFonts w:ascii="Arial" w:hAnsi="Arial" w:cs="Arial"/>
        </w:rPr>
        <w:t xml:space="preserve">. Available at: </w:t>
      </w:r>
      <w:hyperlink r:id="rId6" w:history="1">
        <w:r w:rsidRPr="00375F01">
          <w:rPr>
            <w:rStyle w:val="Hyperlink"/>
            <w:rFonts w:ascii="Arial" w:hAnsi="Arial" w:cs="Arial"/>
          </w:rPr>
          <w:t>https://www.inc.com/kevin-haynes/inside-the-2-5-billion-cyberattack-that-shut-down-jaguar-land-rover/91366720</w:t>
        </w:r>
      </w:hyperlink>
      <w:r w:rsidRPr="00375F01">
        <w:rPr>
          <w:rFonts w:ascii="Arial" w:hAnsi="Arial" w:cs="Arial"/>
        </w:rPr>
        <w:t xml:space="preserve"> (Accessed: </w:t>
      </w:r>
      <w:proofErr w:type="gramStart"/>
      <w:r w:rsidRPr="00375F01">
        <w:rPr>
          <w:rFonts w:ascii="Arial" w:hAnsi="Arial" w:cs="Arial"/>
        </w:rPr>
        <w:t>1</w:t>
      </w:r>
      <w:r w:rsidR="001A2849">
        <w:rPr>
          <w:rFonts w:ascii="Arial" w:hAnsi="Arial" w:cs="Arial"/>
        </w:rPr>
        <w:t xml:space="preserve">3  </w:t>
      </w:r>
      <w:r w:rsidRPr="00375F01">
        <w:rPr>
          <w:rFonts w:ascii="Arial" w:hAnsi="Arial" w:cs="Arial"/>
        </w:rPr>
        <w:t>July</w:t>
      </w:r>
      <w:proofErr w:type="gramEnd"/>
      <w:r w:rsidRPr="00375F01">
        <w:rPr>
          <w:rFonts w:ascii="Arial" w:hAnsi="Arial" w:cs="Arial"/>
        </w:rPr>
        <w:t xml:space="preserve"> 2026).</w:t>
      </w:r>
    </w:p>
    <w:p w14:paraId="68084E0D" w14:textId="45245587" w:rsidR="00375F01" w:rsidRPr="00375F01" w:rsidRDefault="00375F01" w:rsidP="00375F01">
      <w:pPr>
        <w:spacing w:line="360" w:lineRule="auto"/>
        <w:rPr>
          <w:rFonts w:ascii="Arial" w:hAnsi="Arial" w:cs="Arial"/>
        </w:rPr>
      </w:pPr>
      <w:r w:rsidRPr="00375F01">
        <w:rPr>
          <w:rFonts w:ascii="Arial" w:hAnsi="Arial" w:cs="Arial"/>
        </w:rPr>
        <w:t xml:space="preserve">Infosecurity Magazine (2025) </w:t>
      </w:r>
      <w:r w:rsidRPr="00375F01">
        <w:rPr>
          <w:rFonts w:ascii="Arial" w:hAnsi="Arial" w:cs="Arial"/>
          <w:i/>
          <w:iCs/>
        </w:rPr>
        <w:t>JLR Hack UK's Costliest Ever, Hitting Economy with £1.9bn Loss</w:t>
      </w:r>
      <w:r w:rsidRPr="00375F01">
        <w:rPr>
          <w:rFonts w:ascii="Arial" w:hAnsi="Arial" w:cs="Arial"/>
        </w:rPr>
        <w:t xml:space="preserve">. Available at: </w:t>
      </w:r>
      <w:hyperlink r:id="rId7" w:history="1">
        <w:r w:rsidRPr="00375F01">
          <w:rPr>
            <w:rStyle w:val="Hyperlink"/>
            <w:rFonts w:ascii="Arial" w:hAnsi="Arial" w:cs="Arial"/>
          </w:rPr>
          <w:t>https://www.infosecurity-magazine.com/news/jlr-hack-uk-costliest-ever-19bn/</w:t>
        </w:r>
      </w:hyperlink>
      <w:r w:rsidRPr="00375F01">
        <w:rPr>
          <w:rFonts w:ascii="Arial" w:hAnsi="Arial" w:cs="Arial"/>
        </w:rPr>
        <w:t xml:space="preserve"> (Accessed: 1</w:t>
      </w:r>
      <w:r w:rsidR="001A2849">
        <w:rPr>
          <w:rFonts w:ascii="Arial" w:hAnsi="Arial" w:cs="Arial"/>
        </w:rPr>
        <w:t>3</w:t>
      </w:r>
      <w:r w:rsidRPr="00375F01">
        <w:rPr>
          <w:rFonts w:ascii="Arial" w:hAnsi="Arial" w:cs="Arial"/>
        </w:rPr>
        <w:t xml:space="preserve"> July 2026).</w:t>
      </w:r>
    </w:p>
    <w:p w14:paraId="21A725DC" w14:textId="773BDD11" w:rsidR="00375F01" w:rsidRPr="00375F01" w:rsidRDefault="00375F01" w:rsidP="00375F01">
      <w:pPr>
        <w:spacing w:line="360" w:lineRule="auto"/>
        <w:rPr>
          <w:rFonts w:ascii="Arial" w:hAnsi="Arial" w:cs="Arial"/>
        </w:rPr>
      </w:pPr>
      <w:r w:rsidRPr="00375F01">
        <w:rPr>
          <w:rFonts w:ascii="Arial" w:hAnsi="Arial" w:cs="Arial"/>
        </w:rPr>
        <w:t xml:space="preserve">JLR Media Newsroom (2023) </w:t>
      </w:r>
      <w:r w:rsidRPr="00375F01">
        <w:rPr>
          <w:rFonts w:ascii="Arial" w:hAnsi="Arial" w:cs="Arial"/>
          <w:i/>
          <w:iCs/>
        </w:rPr>
        <w:t>Jaguar Land Rover to Reimagine the Future of Modern Luxury by Design</w:t>
      </w:r>
      <w:r w:rsidRPr="00375F01">
        <w:rPr>
          <w:rFonts w:ascii="Arial" w:hAnsi="Arial" w:cs="Arial"/>
        </w:rPr>
        <w:t xml:space="preserve">. Available at: </w:t>
      </w:r>
      <w:hyperlink r:id="rId8" w:history="1">
        <w:r w:rsidRPr="00375F01">
          <w:rPr>
            <w:rStyle w:val="Hyperlink"/>
            <w:rFonts w:ascii="Arial" w:hAnsi="Arial" w:cs="Arial"/>
          </w:rPr>
          <w:t>https://media.jaguarlandrover.com</w:t>
        </w:r>
      </w:hyperlink>
      <w:r w:rsidRPr="00375F01">
        <w:rPr>
          <w:rFonts w:ascii="Arial" w:hAnsi="Arial" w:cs="Arial"/>
        </w:rPr>
        <w:t xml:space="preserve"> (Accessed: 1</w:t>
      </w:r>
      <w:r w:rsidR="001A2849">
        <w:rPr>
          <w:rFonts w:ascii="Arial" w:hAnsi="Arial" w:cs="Arial"/>
        </w:rPr>
        <w:t>3</w:t>
      </w:r>
      <w:r w:rsidRPr="00375F01">
        <w:rPr>
          <w:rFonts w:ascii="Arial" w:hAnsi="Arial" w:cs="Arial"/>
        </w:rPr>
        <w:t xml:space="preserve"> July 2026).</w:t>
      </w:r>
    </w:p>
    <w:p w14:paraId="24643A4C" w14:textId="7087C96F" w:rsidR="00375F01" w:rsidRPr="00375F01" w:rsidRDefault="00375F01" w:rsidP="00375F01">
      <w:pPr>
        <w:spacing w:line="360" w:lineRule="auto"/>
        <w:rPr>
          <w:rFonts w:ascii="Arial" w:hAnsi="Arial" w:cs="Arial"/>
        </w:rPr>
      </w:pPr>
      <w:r w:rsidRPr="00375F01">
        <w:rPr>
          <w:rFonts w:ascii="Arial" w:hAnsi="Arial" w:cs="Arial"/>
        </w:rPr>
        <w:t xml:space="preserve">Land Rover Media Centre (2026) </w:t>
      </w:r>
      <w:r w:rsidRPr="00375F01">
        <w:rPr>
          <w:rFonts w:ascii="Arial" w:hAnsi="Arial" w:cs="Arial"/>
          <w:i/>
          <w:iCs/>
        </w:rPr>
        <w:t>Board of Directors</w:t>
      </w:r>
      <w:r w:rsidRPr="00375F01">
        <w:rPr>
          <w:rFonts w:ascii="Arial" w:hAnsi="Arial" w:cs="Arial"/>
        </w:rPr>
        <w:t xml:space="preserve">. Available at: </w:t>
      </w:r>
      <w:hyperlink r:id="rId9" w:history="1">
        <w:r w:rsidRPr="00375F01">
          <w:rPr>
            <w:rStyle w:val="Hyperlink"/>
            <w:rFonts w:ascii="Arial" w:hAnsi="Arial" w:cs="Arial"/>
          </w:rPr>
          <w:t>https://media.landrover.com/en-us/directors</w:t>
        </w:r>
      </w:hyperlink>
      <w:r w:rsidRPr="00375F01">
        <w:rPr>
          <w:rFonts w:ascii="Arial" w:hAnsi="Arial" w:cs="Arial"/>
        </w:rPr>
        <w:t xml:space="preserve"> (Accessed: 1</w:t>
      </w:r>
      <w:r w:rsidR="001A2849">
        <w:rPr>
          <w:rFonts w:ascii="Arial" w:hAnsi="Arial" w:cs="Arial"/>
        </w:rPr>
        <w:t>3</w:t>
      </w:r>
      <w:r w:rsidRPr="00375F01">
        <w:rPr>
          <w:rFonts w:ascii="Arial" w:hAnsi="Arial" w:cs="Arial"/>
        </w:rPr>
        <w:t xml:space="preserve"> July 2026).</w:t>
      </w:r>
    </w:p>
    <w:p w14:paraId="341D3320" w14:textId="77777777" w:rsidR="00375F01" w:rsidRPr="00375F01" w:rsidRDefault="00375F01" w:rsidP="00375F01">
      <w:pPr>
        <w:spacing w:line="360" w:lineRule="auto"/>
        <w:rPr>
          <w:rFonts w:ascii="Arial" w:hAnsi="Arial" w:cs="Arial"/>
        </w:rPr>
      </w:pPr>
      <w:proofErr w:type="spellStart"/>
      <w:r w:rsidRPr="00375F01">
        <w:rPr>
          <w:rFonts w:ascii="Arial" w:hAnsi="Arial" w:cs="Arial"/>
        </w:rPr>
        <w:t>marketfeed</w:t>
      </w:r>
      <w:proofErr w:type="spellEnd"/>
      <w:r w:rsidRPr="00375F01">
        <w:rPr>
          <w:rFonts w:ascii="Arial" w:hAnsi="Arial" w:cs="Arial"/>
        </w:rPr>
        <w:t xml:space="preserve"> (n.d.) </w:t>
      </w:r>
      <w:r w:rsidRPr="00375F01">
        <w:rPr>
          <w:rFonts w:ascii="Arial" w:hAnsi="Arial" w:cs="Arial"/>
          <w:i/>
          <w:iCs/>
        </w:rPr>
        <w:t>Jaguar Land Rover's Tesla Killer 'Reimagine Strategy' - All You Need to Know</w:t>
      </w:r>
      <w:r w:rsidRPr="00375F01">
        <w:rPr>
          <w:rFonts w:ascii="Arial" w:hAnsi="Arial" w:cs="Arial"/>
        </w:rPr>
        <w:t xml:space="preserve">. Available at: </w:t>
      </w:r>
      <w:hyperlink r:id="rId10" w:history="1">
        <w:r w:rsidRPr="00375F01">
          <w:rPr>
            <w:rStyle w:val="Hyperlink"/>
            <w:rFonts w:ascii="Arial" w:hAnsi="Arial" w:cs="Arial"/>
          </w:rPr>
          <w:t>https://www.marketfeed.com/read/en/jaguar-land-rovers-reimagine-strategy-all-you-need-to-know</w:t>
        </w:r>
      </w:hyperlink>
      <w:r w:rsidRPr="00375F01">
        <w:rPr>
          <w:rFonts w:ascii="Arial" w:hAnsi="Arial" w:cs="Arial"/>
        </w:rPr>
        <w:t xml:space="preserve"> (Accessed: 15 July 2026).</w:t>
      </w:r>
    </w:p>
    <w:p w14:paraId="5F3F3155" w14:textId="54E01FFC" w:rsidR="00375F01" w:rsidRPr="00375F01" w:rsidRDefault="00375F01" w:rsidP="00375F01">
      <w:pPr>
        <w:spacing w:line="360" w:lineRule="auto"/>
        <w:rPr>
          <w:rFonts w:ascii="Arial" w:hAnsi="Arial" w:cs="Arial"/>
        </w:rPr>
      </w:pPr>
      <w:r w:rsidRPr="00375F01">
        <w:rPr>
          <w:rFonts w:ascii="Arial" w:hAnsi="Arial" w:cs="Arial"/>
        </w:rPr>
        <w:lastRenderedPageBreak/>
        <w:t xml:space="preserve">Tata group (n.d.) </w:t>
      </w:r>
      <w:r w:rsidRPr="00375F01">
        <w:rPr>
          <w:rFonts w:ascii="Arial" w:hAnsi="Arial" w:cs="Arial"/>
          <w:i/>
          <w:iCs/>
        </w:rPr>
        <w:t>The Future is Electric</w:t>
      </w:r>
      <w:r w:rsidRPr="00375F01">
        <w:rPr>
          <w:rFonts w:ascii="Arial" w:hAnsi="Arial" w:cs="Arial"/>
        </w:rPr>
        <w:t xml:space="preserve">. Available at: </w:t>
      </w:r>
      <w:hyperlink r:id="rId11" w:history="1">
        <w:r w:rsidRPr="00375F01">
          <w:rPr>
            <w:rStyle w:val="Hyperlink"/>
            <w:rFonts w:ascii="Arial" w:hAnsi="Arial" w:cs="Arial"/>
          </w:rPr>
          <w:t>https://www.tata.com/newsroom/business/electric-future-jaguar-land-rover-sustainability-aalingana</w:t>
        </w:r>
      </w:hyperlink>
      <w:r w:rsidRPr="00375F01">
        <w:rPr>
          <w:rFonts w:ascii="Arial" w:hAnsi="Arial" w:cs="Arial"/>
        </w:rPr>
        <w:t xml:space="preserve"> (Accessed: 1</w:t>
      </w:r>
      <w:r>
        <w:rPr>
          <w:rFonts w:ascii="Arial" w:hAnsi="Arial" w:cs="Arial"/>
        </w:rPr>
        <w:t>4</w:t>
      </w:r>
      <w:r w:rsidRPr="00375F01">
        <w:rPr>
          <w:rFonts w:ascii="Arial" w:hAnsi="Arial" w:cs="Arial"/>
        </w:rPr>
        <w:t>July 2026).</w:t>
      </w:r>
    </w:p>
    <w:p w14:paraId="16547A80" w14:textId="77777777" w:rsidR="00375F01" w:rsidRPr="00375F01" w:rsidRDefault="00375F01" w:rsidP="00375F01">
      <w:pPr>
        <w:spacing w:line="360" w:lineRule="auto"/>
        <w:rPr>
          <w:rFonts w:ascii="Arial" w:hAnsi="Arial" w:cs="Arial"/>
        </w:rPr>
      </w:pPr>
      <w:r w:rsidRPr="00375F01">
        <w:rPr>
          <w:rFonts w:ascii="Arial" w:hAnsi="Arial" w:cs="Arial"/>
        </w:rPr>
        <w:t xml:space="preserve">TATA MOTORS LTD/FI (2022) </w:t>
      </w:r>
      <w:r w:rsidRPr="00375F01">
        <w:rPr>
          <w:rFonts w:ascii="Arial" w:hAnsi="Arial" w:cs="Arial"/>
          <w:i/>
          <w:iCs/>
        </w:rPr>
        <w:t>Form 20-F FY2022</w:t>
      </w:r>
      <w:r w:rsidRPr="00375F01">
        <w:rPr>
          <w:rFonts w:ascii="Arial" w:hAnsi="Arial" w:cs="Arial"/>
        </w:rPr>
        <w:t xml:space="preserve">. Available at: </w:t>
      </w:r>
      <w:hyperlink r:id="rId12" w:history="1">
        <w:r w:rsidRPr="00375F01">
          <w:rPr>
            <w:rStyle w:val="Hyperlink"/>
            <w:rFonts w:ascii="Arial" w:hAnsi="Arial" w:cs="Arial"/>
          </w:rPr>
          <w:t>https://www.sec.gov/Archives/edgar/data/92</w:t>
        </w:r>
        <w:r w:rsidRPr="00375F01">
          <w:rPr>
            <w:rStyle w:val="Hyperlink"/>
            <w:rFonts w:ascii="Arial" w:hAnsi="Arial" w:cs="Arial"/>
          </w:rPr>
          <w:t>6042/000119312522174621/d277612d20f.htm</w:t>
        </w:r>
      </w:hyperlink>
      <w:r w:rsidRPr="00375F01">
        <w:rPr>
          <w:rFonts w:ascii="Arial" w:hAnsi="Arial" w:cs="Arial"/>
        </w:rPr>
        <w:t xml:space="preserve"> (Accessed: 15 July 2026).</w:t>
      </w:r>
    </w:p>
    <w:p w14:paraId="41EC3433" w14:textId="77777777" w:rsidR="00375F01" w:rsidRPr="00375F01" w:rsidRDefault="00375F01" w:rsidP="00375F01">
      <w:pPr>
        <w:spacing w:line="360" w:lineRule="auto"/>
        <w:rPr>
          <w:rFonts w:ascii="Arial" w:hAnsi="Arial" w:cs="Arial"/>
        </w:rPr>
      </w:pPr>
      <w:r w:rsidRPr="00375F01">
        <w:rPr>
          <w:rFonts w:ascii="Arial" w:hAnsi="Arial" w:cs="Arial"/>
        </w:rPr>
        <w:t xml:space="preserve">TATA MOTORS LTD/FI (2023) </w:t>
      </w:r>
      <w:r w:rsidRPr="00375F01">
        <w:rPr>
          <w:rFonts w:ascii="Arial" w:hAnsi="Arial" w:cs="Arial"/>
          <w:i/>
          <w:iCs/>
        </w:rPr>
        <w:t>Form 20-F FY2023</w:t>
      </w:r>
      <w:r w:rsidRPr="00375F01">
        <w:rPr>
          <w:rFonts w:ascii="Arial" w:hAnsi="Arial" w:cs="Arial"/>
        </w:rPr>
        <w:t xml:space="preserve">. Available at: </w:t>
      </w:r>
      <w:hyperlink r:id="rId13" w:history="1">
        <w:r w:rsidRPr="00375F01">
          <w:rPr>
            <w:rStyle w:val="Hyperlink"/>
            <w:rFonts w:ascii="Arial" w:hAnsi="Arial" w:cs="Arial"/>
          </w:rPr>
          <w:t>https://www.sec.gov/Archives/edgar/data/926042/000119312523165196/d401436d20f.htm</w:t>
        </w:r>
      </w:hyperlink>
      <w:r w:rsidRPr="00375F01">
        <w:rPr>
          <w:rFonts w:ascii="Arial" w:hAnsi="Arial" w:cs="Arial"/>
        </w:rPr>
        <w:t xml:space="preserve"> (Accessed: 15 July 2026).</w:t>
      </w:r>
    </w:p>
    <w:p w14:paraId="1D9B6F1B" w14:textId="77777777" w:rsidR="00375F01" w:rsidRPr="00375F01" w:rsidRDefault="00375F01" w:rsidP="00375F01">
      <w:pPr>
        <w:spacing w:line="360" w:lineRule="auto"/>
        <w:rPr>
          <w:rFonts w:ascii="Arial" w:hAnsi="Arial" w:cs="Arial"/>
        </w:rPr>
      </w:pPr>
      <w:r w:rsidRPr="00375F01">
        <w:rPr>
          <w:rFonts w:ascii="Arial" w:hAnsi="Arial" w:cs="Arial"/>
        </w:rPr>
        <w:t xml:space="preserve">The Register (2025) </w:t>
      </w:r>
      <w:r w:rsidRPr="00375F01">
        <w:rPr>
          <w:rFonts w:ascii="Arial" w:hAnsi="Arial" w:cs="Arial"/>
          <w:i/>
          <w:iCs/>
        </w:rPr>
        <w:t>Bank of England says JLR's cyberattack contributed to UK's unexpectedly slower GDP growth</w:t>
      </w:r>
      <w:r w:rsidRPr="00375F01">
        <w:rPr>
          <w:rFonts w:ascii="Arial" w:hAnsi="Arial" w:cs="Arial"/>
        </w:rPr>
        <w:t xml:space="preserve">. 7 November. Available at: </w:t>
      </w:r>
      <w:hyperlink r:id="rId14" w:history="1">
        <w:r w:rsidRPr="00375F01">
          <w:rPr>
            <w:rStyle w:val="Hyperlink"/>
            <w:rFonts w:ascii="Arial" w:hAnsi="Arial" w:cs="Arial"/>
          </w:rPr>
          <w:t>https://www.theregister.com/2025/11/07/</w:t>
        </w:r>
      </w:hyperlink>
      <w:r w:rsidRPr="00375F01">
        <w:rPr>
          <w:rFonts w:ascii="Arial" w:hAnsi="Arial" w:cs="Arial"/>
        </w:rPr>
        <w:t xml:space="preserve"> (Accessed: 15 July 2026).</w:t>
      </w:r>
    </w:p>
    <w:p w14:paraId="006D0066" w14:textId="77777777" w:rsidR="00020BF2" w:rsidRPr="006D5D3B" w:rsidRDefault="00020BF2" w:rsidP="006D5D3B">
      <w:pPr>
        <w:spacing w:line="360" w:lineRule="auto"/>
        <w:rPr>
          <w:rFonts w:ascii="Arial" w:hAnsi="Arial" w:cs="Arial"/>
        </w:rPr>
      </w:pPr>
    </w:p>
    <w:sectPr w:rsidR="00020BF2" w:rsidRPr="006D5D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D3B"/>
    <w:rsid w:val="00020BF2"/>
    <w:rsid w:val="001A2849"/>
    <w:rsid w:val="00375F01"/>
    <w:rsid w:val="006D5D3B"/>
    <w:rsid w:val="009153EC"/>
    <w:rsid w:val="00AD2BF2"/>
    <w:rsid w:val="00E55A7C"/>
    <w:rsid w:val="00EC0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7136E"/>
  <w15:chartTrackingRefBased/>
  <w15:docId w15:val="{E192FCDF-499E-4E0A-A8A0-DBF9E6208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D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5D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5D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5D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5D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5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D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5D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5D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5D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5D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5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D3B"/>
    <w:rPr>
      <w:rFonts w:eastAsiaTheme="majorEastAsia" w:cstheme="majorBidi"/>
      <w:color w:val="272727" w:themeColor="text1" w:themeTint="D8"/>
    </w:rPr>
  </w:style>
  <w:style w:type="paragraph" w:styleId="Title">
    <w:name w:val="Title"/>
    <w:basedOn w:val="Normal"/>
    <w:next w:val="Normal"/>
    <w:link w:val="TitleChar"/>
    <w:uiPriority w:val="10"/>
    <w:qFormat/>
    <w:rsid w:val="006D5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D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D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D3B"/>
    <w:pPr>
      <w:spacing w:before="160"/>
      <w:jc w:val="center"/>
    </w:pPr>
    <w:rPr>
      <w:i/>
      <w:iCs/>
      <w:color w:val="404040" w:themeColor="text1" w:themeTint="BF"/>
    </w:rPr>
  </w:style>
  <w:style w:type="character" w:customStyle="1" w:styleId="QuoteChar">
    <w:name w:val="Quote Char"/>
    <w:basedOn w:val="DefaultParagraphFont"/>
    <w:link w:val="Quote"/>
    <w:uiPriority w:val="29"/>
    <w:rsid w:val="006D5D3B"/>
    <w:rPr>
      <w:i/>
      <w:iCs/>
      <w:color w:val="404040" w:themeColor="text1" w:themeTint="BF"/>
    </w:rPr>
  </w:style>
  <w:style w:type="paragraph" w:styleId="ListParagraph">
    <w:name w:val="List Paragraph"/>
    <w:basedOn w:val="Normal"/>
    <w:uiPriority w:val="34"/>
    <w:qFormat/>
    <w:rsid w:val="006D5D3B"/>
    <w:pPr>
      <w:ind w:left="720"/>
      <w:contextualSpacing/>
    </w:pPr>
  </w:style>
  <w:style w:type="character" w:styleId="IntenseEmphasis">
    <w:name w:val="Intense Emphasis"/>
    <w:basedOn w:val="DefaultParagraphFont"/>
    <w:uiPriority w:val="21"/>
    <w:qFormat/>
    <w:rsid w:val="006D5D3B"/>
    <w:rPr>
      <w:i/>
      <w:iCs/>
      <w:color w:val="2F5496" w:themeColor="accent1" w:themeShade="BF"/>
    </w:rPr>
  </w:style>
  <w:style w:type="paragraph" w:styleId="IntenseQuote">
    <w:name w:val="Intense Quote"/>
    <w:basedOn w:val="Normal"/>
    <w:next w:val="Normal"/>
    <w:link w:val="IntenseQuoteChar"/>
    <w:uiPriority w:val="30"/>
    <w:qFormat/>
    <w:rsid w:val="006D5D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5D3B"/>
    <w:rPr>
      <w:i/>
      <w:iCs/>
      <w:color w:val="2F5496" w:themeColor="accent1" w:themeShade="BF"/>
    </w:rPr>
  </w:style>
  <w:style w:type="character" w:styleId="IntenseReference">
    <w:name w:val="Intense Reference"/>
    <w:basedOn w:val="DefaultParagraphFont"/>
    <w:uiPriority w:val="32"/>
    <w:qFormat/>
    <w:rsid w:val="006D5D3B"/>
    <w:rPr>
      <w:b/>
      <w:bCs/>
      <w:smallCaps/>
      <w:color w:val="2F5496" w:themeColor="accent1" w:themeShade="BF"/>
      <w:spacing w:val="5"/>
    </w:rPr>
  </w:style>
  <w:style w:type="character" w:styleId="Hyperlink">
    <w:name w:val="Hyperlink"/>
    <w:basedOn w:val="DefaultParagraphFont"/>
    <w:uiPriority w:val="99"/>
    <w:unhideWhenUsed/>
    <w:rsid w:val="00375F01"/>
    <w:rPr>
      <w:color w:val="0563C1" w:themeColor="hyperlink"/>
      <w:u w:val="single"/>
    </w:rPr>
  </w:style>
  <w:style w:type="character" w:styleId="UnresolvedMention">
    <w:name w:val="Unresolved Mention"/>
    <w:basedOn w:val="DefaultParagraphFont"/>
    <w:uiPriority w:val="99"/>
    <w:semiHidden/>
    <w:unhideWhenUsed/>
    <w:rsid w:val="00375F01"/>
    <w:rPr>
      <w:color w:val="605E5C"/>
      <w:shd w:val="clear" w:color="auto" w:fill="E1DFDD"/>
    </w:rPr>
  </w:style>
  <w:style w:type="character" w:styleId="FollowedHyperlink">
    <w:name w:val="FollowedHyperlink"/>
    <w:basedOn w:val="DefaultParagraphFont"/>
    <w:uiPriority w:val="99"/>
    <w:semiHidden/>
    <w:unhideWhenUsed/>
    <w:rsid w:val="00375F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jaguarlandrover.com" TargetMode="External"/><Relationship Id="rId13" Type="http://schemas.openxmlformats.org/officeDocument/2006/relationships/hyperlink" Target="https://www.sec.gov/Archives/edgar/data/926042/000119312523165196/d401436d20f.htm" TargetMode="External"/><Relationship Id="rId3" Type="http://schemas.openxmlformats.org/officeDocument/2006/relationships/webSettings" Target="webSettings.xml"/><Relationship Id="rId7" Type="http://schemas.openxmlformats.org/officeDocument/2006/relationships/hyperlink" Target="https://www.infosecurity-magazine.com/news/jlr-hack-uk-costliest-ever-19bn/" TargetMode="External"/><Relationship Id="rId12" Type="http://schemas.openxmlformats.org/officeDocument/2006/relationships/hyperlink" Target="https://www.sec.gov/Archives/edgar/data/926042/000119312522174621/d277612d20f.ht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inc.com/kevin-haynes/inside-the-2-5-billion-cyberattack-that-shut-down-jaguar-land-rover/91366720" TargetMode="External"/><Relationship Id="rId11" Type="http://schemas.openxmlformats.org/officeDocument/2006/relationships/hyperlink" Target="https://www.tata.com/newsroom/business/electric-future-jaguar-land-rover-sustainability-aalingana" TargetMode="External"/><Relationship Id="rId5" Type="http://schemas.openxmlformats.org/officeDocument/2006/relationships/hyperlink" Target="https://headlight.news/2025/08/04/jaguar-land-rovers-new-ceo-has-his-hands-full/" TargetMode="External"/><Relationship Id="rId15" Type="http://schemas.openxmlformats.org/officeDocument/2006/relationships/fontTable" Target="fontTable.xml"/><Relationship Id="rId10" Type="http://schemas.openxmlformats.org/officeDocument/2006/relationships/hyperlink" Target="https://www.marketfeed.com/read/en/jaguar-land-rovers-reimagine-strategy-all-you-need-to-know" TargetMode="External"/><Relationship Id="rId4" Type="http://schemas.openxmlformats.org/officeDocument/2006/relationships/hyperlink" Target="https://www.gov.uk/government/news/government-backs-jaguar-land-rover-with-15-billion-loan-guarantee" TargetMode="External"/><Relationship Id="rId9" Type="http://schemas.openxmlformats.org/officeDocument/2006/relationships/hyperlink" Target="https://media.landrover.com/en-us/directors" TargetMode="External"/><Relationship Id="rId14" Type="http://schemas.openxmlformats.org/officeDocument/2006/relationships/hyperlink" Target="https://www.theregister.com/2025/11/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1885</Words>
  <Characters>10747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Benilde Barbosa Ferreira (2328311)</dc:creator>
  <cp:keywords/>
  <dc:description/>
  <cp:lastModifiedBy>Benilde Barbosa Ferreira (2328311)</cp:lastModifiedBy>
  <cp:revision>2</cp:revision>
  <dcterms:created xsi:type="dcterms:W3CDTF">2026-07-15T12:12:00Z</dcterms:created>
  <dcterms:modified xsi:type="dcterms:W3CDTF">2026-07-15T12:44:00Z</dcterms:modified>
</cp:coreProperties>
</file>