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13308E" w:rsidRDefault="0013308E">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 Dipenkumar Dhirubhai Patel</w:t>
      </w:r>
    </w:p>
    <w:p w:rsidR="0013308E" w:rsidRDefault="0013308E">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:- 2222078</w:t>
      </w:r>
    </w:p>
    <w:p w:rsidR="0013308E" w:rsidRDefault="0013308E">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w:t>
      </w:r>
      <w:r w:rsidR="006D7097">
        <w:rPr>
          <w:rFonts w:ascii="Times New Roman" w:eastAsia="Times New Roman" w:hAnsi="Times New Roman" w:cs="Times New Roman"/>
          <w:b/>
          <w:sz w:val="32"/>
          <w:szCs w:val="32"/>
        </w:rPr>
        <w:t xml:space="preserve"> Human</w:t>
      </w:r>
      <w:r w:rsidR="006F0C01">
        <w:rPr>
          <w:rFonts w:ascii="Times New Roman" w:eastAsia="Times New Roman" w:hAnsi="Times New Roman" w:cs="Times New Roman"/>
          <w:b/>
          <w:sz w:val="32"/>
          <w:szCs w:val="32"/>
        </w:rPr>
        <w:t xml:space="preserve"> Resource Management</w:t>
      </w:r>
      <w:r w:rsidR="006B0D68">
        <w:rPr>
          <w:rFonts w:ascii="Times New Roman" w:eastAsia="Times New Roman" w:hAnsi="Times New Roman" w:cs="Times New Roman"/>
          <w:b/>
          <w:sz w:val="32"/>
          <w:szCs w:val="32"/>
        </w:rPr>
        <w:t xml:space="preserve">(LCMB7000) </w:t>
      </w:r>
    </w:p>
    <w:p w:rsidR="006B0D68" w:rsidRDefault="006B0D68">
      <w:pPr>
        <w:spacing w:before="240" w:after="240" w:line="360" w:lineRule="auto"/>
        <w:jc w:val="center"/>
        <w:rPr>
          <w:rFonts w:ascii="Times New Roman" w:eastAsia="Times New Roman" w:hAnsi="Times New Roman" w:cs="Times New Roman"/>
          <w:b/>
          <w:sz w:val="32"/>
          <w:szCs w:val="32"/>
        </w:rPr>
      </w:pPr>
    </w:p>
    <w:p w:rsidR="002937A7" w:rsidRDefault="008A62B2" w:rsidP="006F0C01">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1</w:t>
      </w:r>
    </w:p>
    <w:p w:rsidR="002937A7" w:rsidRPr="002937A7" w:rsidRDefault="008A62B2" w:rsidP="002937A7">
      <w:pPr>
        <w:spacing w:before="240" w:after="240" w:line="360" w:lineRule="auto"/>
        <w:jc w:val="center"/>
        <w:rPr>
          <w:rFonts w:ascii="Times New Roman" w:eastAsia="Times New Roman" w:hAnsi="Times New Roman" w:cs="Times New Roman"/>
          <w:b/>
          <w:color w:val="000000" w:themeColor="text1"/>
          <w:sz w:val="24"/>
          <w:szCs w:val="24"/>
        </w:rPr>
      </w:pPr>
      <w:r w:rsidRPr="002937A7">
        <w:rPr>
          <w:rFonts w:ascii="Times New Roman" w:eastAsia="Times New Roman" w:hAnsi="Times New Roman" w:cs="Times New Roman"/>
          <w:b/>
          <w:color w:val="000000" w:themeColor="text1"/>
          <w:sz w:val="24"/>
          <w:szCs w:val="24"/>
        </w:rPr>
        <w:t>Executive Summary</w:t>
      </w:r>
    </w:p>
    <w:p w:rsidR="002937A7" w:rsidRDefault="008A62B2" w:rsidP="002937A7">
      <w:pPr>
        <w:spacing w:before="240" w:after="240" w:line="360" w:lineRule="auto"/>
        <w:jc w:val="both"/>
        <w:rPr>
          <w:rFonts w:ascii="Times New Roman" w:eastAsia="Times New Roman" w:hAnsi="Times New Roman" w:cs="Times New Roman"/>
          <w:b/>
          <w:sz w:val="32"/>
          <w:szCs w:val="32"/>
        </w:rPr>
      </w:pPr>
      <w:r w:rsidRPr="00261035">
        <w:rPr>
          <w:rFonts w:ascii="Times New Roman" w:eastAsia="Times New Roman" w:hAnsi="Times New Roman" w:cs="Times New Roman"/>
          <w:bCs/>
          <w:color w:val="000000" w:themeColor="text1"/>
          <w:sz w:val="24"/>
          <w:szCs w:val="24"/>
        </w:rPr>
        <w:t>The current status of the labour market in the U</w:t>
      </w:r>
      <w:r>
        <w:rPr>
          <w:rFonts w:ascii="Times New Roman" w:eastAsia="Times New Roman" w:hAnsi="Times New Roman" w:cs="Times New Roman"/>
          <w:bCs/>
          <w:color w:val="000000" w:themeColor="text1"/>
          <w:sz w:val="24"/>
          <w:szCs w:val="24"/>
        </w:rPr>
        <w:t>K</w:t>
      </w:r>
      <w:r w:rsidRPr="00261035">
        <w:rPr>
          <w:rFonts w:ascii="Times New Roman" w:eastAsia="Times New Roman" w:hAnsi="Times New Roman" w:cs="Times New Roman"/>
          <w:bCs/>
          <w:color w:val="000000" w:themeColor="text1"/>
          <w:sz w:val="24"/>
          <w:szCs w:val="24"/>
        </w:rPr>
        <w:t xml:space="preserve"> has been discussed in the study. It has been observed that current external events such as the outbreak of the "COVID-19" pandemic, the high level of inflation and the increased use of advanced technologies have negatively impacted the labour market of the country. The government should take skill development initiatives to bridge the skill gaps in</w:t>
      </w:r>
      <w:r>
        <w:rPr>
          <w:rFonts w:ascii="Times New Roman" w:eastAsia="Times New Roman" w:hAnsi="Times New Roman" w:cs="Times New Roman"/>
          <w:bCs/>
          <w:color w:val="000000" w:themeColor="text1"/>
          <w:sz w:val="24"/>
          <w:szCs w:val="24"/>
        </w:rPr>
        <w:t xml:space="preserve"> </w:t>
      </w:r>
      <w:r w:rsidRPr="00261035">
        <w:rPr>
          <w:rFonts w:ascii="Times New Roman" w:eastAsia="Times New Roman" w:hAnsi="Times New Roman" w:cs="Times New Roman"/>
          <w:bCs/>
          <w:color w:val="000000" w:themeColor="text1"/>
          <w:sz w:val="24"/>
          <w:szCs w:val="24"/>
        </w:rPr>
        <w:t>the employable population of the country.</w:t>
      </w:r>
      <w:r>
        <w:rPr>
          <w:rFonts w:ascii="Times New Roman" w:eastAsia="Times New Roman" w:hAnsi="Times New Roman" w:cs="Times New Roman"/>
          <w:bCs/>
          <w:color w:val="000000" w:themeColor="text1"/>
          <w:sz w:val="24"/>
          <w:szCs w:val="24"/>
        </w:rPr>
        <w:t xml:space="preserve"> Along with this, the report has been focused on the impact of </w:t>
      </w:r>
      <w:proofErr w:type="spellStart"/>
      <w:r>
        <w:rPr>
          <w:rFonts w:ascii="Times New Roman" w:eastAsia="Times New Roman" w:hAnsi="Times New Roman" w:cs="Times New Roman"/>
          <w:bCs/>
          <w:color w:val="000000" w:themeColor="text1"/>
          <w:sz w:val="24"/>
          <w:szCs w:val="24"/>
        </w:rPr>
        <w:t>Brexit</w:t>
      </w:r>
      <w:proofErr w:type="spellEnd"/>
      <w:r>
        <w:rPr>
          <w:rFonts w:ascii="Times New Roman" w:eastAsia="Times New Roman" w:hAnsi="Times New Roman" w:cs="Times New Roman"/>
          <w:bCs/>
          <w:color w:val="000000" w:themeColor="text1"/>
          <w:sz w:val="24"/>
          <w:szCs w:val="24"/>
        </w:rPr>
        <w:t xml:space="preserve"> and </w:t>
      </w:r>
      <w:proofErr w:type="spellStart"/>
      <w:r>
        <w:rPr>
          <w:rFonts w:ascii="Times New Roman" w:eastAsia="Times New Roman" w:hAnsi="Times New Roman" w:cs="Times New Roman"/>
          <w:bCs/>
          <w:color w:val="000000" w:themeColor="text1"/>
          <w:sz w:val="24"/>
          <w:szCs w:val="24"/>
        </w:rPr>
        <w:t>covid</w:t>
      </w:r>
      <w:proofErr w:type="spellEnd"/>
      <w:r>
        <w:rPr>
          <w:rFonts w:ascii="Times New Roman" w:eastAsia="Times New Roman" w:hAnsi="Times New Roman" w:cs="Times New Roman"/>
          <w:bCs/>
          <w:color w:val="000000" w:themeColor="text1"/>
          <w:sz w:val="24"/>
          <w:szCs w:val="24"/>
        </w:rPr>
        <w:t xml:space="preserve"> 19 on human resource strategies. The emerging changes in human resourcing by the companies of the UK in the post-</w:t>
      </w:r>
      <w:proofErr w:type="spellStart"/>
      <w:r>
        <w:rPr>
          <w:rFonts w:ascii="Times New Roman" w:eastAsia="Times New Roman" w:hAnsi="Times New Roman" w:cs="Times New Roman"/>
          <w:bCs/>
          <w:color w:val="000000" w:themeColor="text1"/>
          <w:sz w:val="24"/>
          <w:szCs w:val="24"/>
        </w:rPr>
        <w:t>Brexit</w:t>
      </w:r>
      <w:proofErr w:type="spellEnd"/>
      <w:r>
        <w:rPr>
          <w:rFonts w:ascii="Times New Roman" w:eastAsia="Times New Roman" w:hAnsi="Times New Roman" w:cs="Times New Roman"/>
          <w:bCs/>
          <w:color w:val="000000" w:themeColor="text1"/>
          <w:sz w:val="24"/>
          <w:szCs w:val="24"/>
        </w:rPr>
        <w:t xml:space="preserve"> and post </w:t>
      </w:r>
      <w:proofErr w:type="spellStart"/>
      <w:r>
        <w:rPr>
          <w:rFonts w:ascii="Times New Roman" w:eastAsia="Times New Roman" w:hAnsi="Times New Roman" w:cs="Times New Roman"/>
          <w:bCs/>
          <w:color w:val="000000" w:themeColor="text1"/>
          <w:sz w:val="24"/>
          <w:szCs w:val="24"/>
        </w:rPr>
        <w:t>covid</w:t>
      </w:r>
      <w:proofErr w:type="spellEnd"/>
      <w:r>
        <w:rPr>
          <w:rFonts w:ascii="Times New Roman" w:eastAsia="Times New Roman" w:hAnsi="Times New Roman" w:cs="Times New Roman"/>
          <w:bCs/>
          <w:color w:val="000000" w:themeColor="text1"/>
          <w:sz w:val="24"/>
          <w:szCs w:val="24"/>
        </w:rPr>
        <w:t xml:space="preserve"> situation of the external environment have been discussed. </w:t>
      </w:r>
    </w:p>
    <w:p w:rsidR="00A56D30" w:rsidRDefault="008A62B2">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en-GB" w:eastAsia="en-IN"/>
        </w:rPr>
        <w:id w:val="1860234599"/>
        <w:docPartObj>
          <w:docPartGallery w:val="Table of Contents"/>
          <w:docPartUnique/>
        </w:docPartObj>
      </w:sdtPr>
      <w:sdtEndPr>
        <w:rPr>
          <w:b/>
          <w:bCs/>
          <w:noProof/>
        </w:rPr>
      </w:sdtEndPr>
      <w:sdtContent>
        <w:p w:rsidR="00A56D30" w:rsidRPr="00A56D30" w:rsidRDefault="008A62B2" w:rsidP="00A56D30">
          <w:pPr>
            <w:pStyle w:val="TOCHeading"/>
            <w:spacing w:line="360" w:lineRule="auto"/>
            <w:jc w:val="center"/>
            <w:rPr>
              <w:rFonts w:ascii="Times New Roman" w:hAnsi="Times New Roman" w:cs="Times New Roman"/>
              <w:b/>
              <w:bCs/>
              <w:color w:val="auto"/>
              <w:sz w:val="24"/>
              <w:szCs w:val="24"/>
            </w:rPr>
          </w:pPr>
          <w:r w:rsidRPr="00A56D30">
            <w:rPr>
              <w:rFonts w:ascii="Times New Roman" w:hAnsi="Times New Roman" w:cs="Times New Roman"/>
              <w:b/>
              <w:bCs/>
              <w:color w:val="auto"/>
              <w:sz w:val="24"/>
              <w:szCs w:val="24"/>
            </w:rPr>
            <w:t>Table of Contents</w:t>
          </w:r>
        </w:p>
        <w:p w:rsidR="00966D7B" w:rsidRPr="00966D7B" w:rsidRDefault="008A62B2" w:rsidP="00966D7B">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rsidRPr="00966D7B">
            <w:rPr>
              <w:rFonts w:ascii="Times New Roman" w:hAnsi="Times New Roman" w:cs="Times New Roman"/>
              <w:sz w:val="24"/>
              <w:szCs w:val="24"/>
            </w:rPr>
            <w:fldChar w:fldCharType="begin"/>
          </w:r>
          <w:r w:rsidRPr="00966D7B">
            <w:rPr>
              <w:rFonts w:ascii="Times New Roman" w:hAnsi="Times New Roman" w:cs="Times New Roman"/>
              <w:sz w:val="24"/>
              <w:szCs w:val="24"/>
            </w:rPr>
            <w:instrText xml:space="preserve"> TOC \o "1-3" \h \z \u </w:instrText>
          </w:r>
          <w:r w:rsidRPr="00966D7B">
            <w:rPr>
              <w:rFonts w:ascii="Times New Roman" w:hAnsi="Times New Roman" w:cs="Times New Roman"/>
              <w:sz w:val="24"/>
              <w:szCs w:val="24"/>
            </w:rPr>
            <w:fldChar w:fldCharType="separate"/>
          </w:r>
          <w:hyperlink w:anchor="_Toc132744298" w:history="1">
            <w:r w:rsidRPr="00966D7B">
              <w:rPr>
                <w:rStyle w:val="Hyperlink"/>
                <w:rFonts w:ascii="Times New Roman" w:hAnsi="Times New Roman" w:cs="Times New Roman"/>
                <w:noProof/>
                <w:sz w:val="24"/>
                <w:szCs w:val="24"/>
              </w:rPr>
              <w:t>Introduction</w:t>
            </w:r>
            <w:r w:rsidRPr="00966D7B">
              <w:rPr>
                <w:rFonts w:ascii="Times New Roman" w:hAnsi="Times New Roman" w:cs="Times New Roman"/>
                <w:noProof/>
                <w:webHidden/>
                <w:sz w:val="24"/>
                <w:szCs w:val="24"/>
              </w:rPr>
              <w:tab/>
            </w:r>
            <w:r w:rsidRPr="00966D7B">
              <w:rPr>
                <w:rFonts w:ascii="Times New Roman" w:hAnsi="Times New Roman" w:cs="Times New Roman"/>
                <w:noProof/>
                <w:webHidden/>
                <w:sz w:val="24"/>
                <w:szCs w:val="24"/>
              </w:rPr>
              <w:fldChar w:fldCharType="begin"/>
            </w:r>
            <w:r w:rsidRPr="00966D7B">
              <w:rPr>
                <w:rFonts w:ascii="Times New Roman" w:hAnsi="Times New Roman" w:cs="Times New Roman"/>
                <w:noProof/>
                <w:webHidden/>
                <w:sz w:val="24"/>
                <w:szCs w:val="24"/>
              </w:rPr>
              <w:instrText xml:space="preserve"> PAGEREF _Toc132744298 \h </w:instrText>
            </w:r>
            <w:r w:rsidRPr="00966D7B">
              <w:rPr>
                <w:rFonts w:ascii="Times New Roman" w:hAnsi="Times New Roman" w:cs="Times New Roman"/>
                <w:noProof/>
                <w:webHidden/>
                <w:sz w:val="24"/>
                <w:szCs w:val="24"/>
              </w:rPr>
            </w:r>
            <w:r w:rsidRPr="00966D7B">
              <w:rPr>
                <w:rFonts w:ascii="Times New Roman" w:hAnsi="Times New Roman" w:cs="Times New Roman"/>
                <w:noProof/>
                <w:webHidden/>
                <w:sz w:val="24"/>
                <w:szCs w:val="24"/>
              </w:rPr>
              <w:fldChar w:fldCharType="separate"/>
            </w:r>
            <w:r w:rsidRPr="00966D7B">
              <w:rPr>
                <w:rFonts w:ascii="Times New Roman" w:hAnsi="Times New Roman" w:cs="Times New Roman"/>
                <w:noProof/>
                <w:webHidden/>
                <w:sz w:val="24"/>
                <w:szCs w:val="24"/>
              </w:rPr>
              <w:t>4</w:t>
            </w:r>
            <w:r w:rsidRPr="00966D7B">
              <w:rPr>
                <w:rFonts w:ascii="Times New Roman" w:hAnsi="Times New Roman" w:cs="Times New Roman"/>
                <w:noProof/>
                <w:webHidden/>
                <w:sz w:val="24"/>
                <w:szCs w:val="24"/>
              </w:rPr>
              <w:fldChar w:fldCharType="end"/>
            </w:r>
          </w:hyperlink>
        </w:p>
        <w:p w:rsidR="00966D7B" w:rsidRPr="00966D7B" w:rsidRDefault="00492068" w:rsidP="00966D7B">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2744299" w:history="1">
            <w:r w:rsidR="008A62B2" w:rsidRPr="00966D7B">
              <w:rPr>
                <w:rStyle w:val="Hyperlink"/>
                <w:rFonts w:ascii="Times New Roman" w:hAnsi="Times New Roman" w:cs="Times New Roman"/>
                <w:noProof/>
                <w:sz w:val="24"/>
                <w:szCs w:val="24"/>
              </w:rPr>
              <w:t>a) The current state of the labour market in the UK</w:t>
            </w:r>
            <w:r w:rsidR="008A62B2" w:rsidRPr="00966D7B">
              <w:rPr>
                <w:rFonts w:ascii="Times New Roman" w:hAnsi="Times New Roman" w:cs="Times New Roman"/>
                <w:noProof/>
                <w:webHidden/>
                <w:sz w:val="24"/>
                <w:szCs w:val="24"/>
              </w:rPr>
              <w:tab/>
            </w:r>
            <w:r w:rsidR="008A62B2" w:rsidRPr="00966D7B">
              <w:rPr>
                <w:rFonts w:ascii="Times New Roman" w:hAnsi="Times New Roman" w:cs="Times New Roman"/>
                <w:noProof/>
                <w:webHidden/>
                <w:sz w:val="24"/>
                <w:szCs w:val="24"/>
              </w:rPr>
              <w:fldChar w:fldCharType="begin"/>
            </w:r>
            <w:r w:rsidR="008A62B2" w:rsidRPr="00966D7B">
              <w:rPr>
                <w:rFonts w:ascii="Times New Roman" w:hAnsi="Times New Roman" w:cs="Times New Roman"/>
                <w:noProof/>
                <w:webHidden/>
                <w:sz w:val="24"/>
                <w:szCs w:val="24"/>
              </w:rPr>
              <w:instrText xml:space="preserve"> PAGEREF _Toc132744299 \h </w:instrText>
            </w:r>
            <w:r w:rsidR="008A62B2" w:rsidRPr="00966D7B">
              <w:rPr>
                <w:rFonts w:ascii="Times New Roman" w:hAnsi="Times New Roman" w:cs="Times New Roman"/>
                <w:noProof/>
                <w:webHidden/>
                <w:sz w:val="24"/>
                <w:szCs w:val="24"/>
              </w:rPr>
            </w:r>
            <w:r w:rsidR="008A62B2" w:rsidRPr="00966D7B">
              <w:rPr>
                <w:rFonts w:ascii="Times New Roman" w:hAnsi="Times New Roman" w:cs="Times New Roman"/>
                <w:noProof/>
                <w:webHidden/>
                <w:sz w:val="24"/>
                <w:szCs w:val="24"/>
              </w:rPr>
              <w:fldChar w:fldCharType="separate"/>
            </w:r>
            <w:r w:rsidR="008A62B2" w:rsidRPr="00966D7B">
              <w:rPr>
                <w:rFonts w:ascii="Times New Roman" w:hAnsi="Times New Roman" w:cs="Times New Roman"/>
                <w:noProof/>
                <w:webHidden/>
                <w:sz w:val="24"/>
                <w:szCs w:val="24"/>
              </w:rPr>
              <w:t>4</w:t>
            </w:r>
            <w:r w:rsidR="008A62B2" w:rsidRPr="00966D7B">
              <w:rPr>
                <w:rFonts w:ascii="Times New Roman" w:hAnsi="Times New Roman" w:cs="Times New Roman"/>
                <w:noProof/>
                <w:webHidden/>
                <w:sz w:val="24"/>
                <w:szCs w:val="24"/>
              </w:rPr>
              <w:fldChar w:fldCharType="end"/>
            </w:r>
          </w:hyperlink>
        </w:p>
        <w:p w:rsidR="00966D7B" w:rsidRPr="00966D7B" w:rsidRDefault="00492068" w:rsidP="00966D7B">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2744300" w:history="1">
            <w:r w:rsidR="008A62B2" w:rsidRPr="00966D7B">
              <w:rPr>
                <w:rStyle w:val="Hyperlink"/>
                <w:rFonts w:ascii="Times New Roman" w:hAnsi="Times New Roman" w:cs="Times New Roman"/>
                <w:noProof/>
                <w:sz w:val="24"/>
                <w:szCs w:val="24"/>
              </w:rPr>
              <w:t>Overview and key trends in the labour market in the UK</w:t>
            </w:r>
            <w:r w:rsidR="008A62B2" w:rsidRPr="00966D7B">
              <w:rPr>
                <w:rFonts w:ascii="Times New Roman" w:hAnsi="Times New Roman" w:cs="Times New Roman"/>
                <w:noProof/>
                <w:webHidden/>
                <w:sz w:val="24"/>
                <w:szCs w:val="24"/>
              </w:rPr>
              <w:tab/>
            </w:r>
            <w:r w:rsidR="008A62B2" w:rsidRPr="00966D7B">
              <w:rPr>
                <w:rFonts w:ascii="Times New Roman" w:hAnsi="Times New Roman" w:cs="Times New Roman"/>
                <w:noProof/>
                <w:webHidden/>
                <w:sz w:val="24"/>
                <w:szCs w:val="24"/>
              </w:rPr>
              <w:fldChar w:fldCharType="begin"/>
            </w:r>
            <w:r w:rsidR="008A62B2" w:rsidRPr="00966D7B">
              <w:rPr>
                <w:rFonts w:ascii="Times New Roman" w:hAnsi="Times New Roman" w:cs="Times New Roman"/>
                <w:noProof/>
                <w:webHidden/>
                <w:sz w:val="24"/>
                <w:szCs w:val="24"/>
              </w:rPr>
              <w:instrText xml:space="preserve"> PAGEREF _Toc132744300 \h </w:instrText>
            </w:r>
            <w:r w:rsidR="008A62B2" w:rsidRPr="00966D7B">
              <w:rPr>
                <w:rFonts w:ascii="Times New Roman" w:hAnsi="Times New Roman" w:cs="Times New Roman"/>
                <w:noProof/>
                <w:webHidden/>
                <w:sz w:val="24"/>
                <w:szCs w:val="24"/>
              </w:rPr>
            </w:r>
            <w:r w:rsidR="008A62B2" w:rsidRPr="00966D7B">
              <w:rPr>
                <w:rFonts w:ascii="Times New Roman" w:hAnsi="Times New Roman" w:cs="Times New Roman"/>
                <w:noProof/>
                <w:webHidden/>
                <w:sz w:val="24"/>
                <w:szCs w:val="24"/>
              </w:rPr>
              <w:fldChar w:fldCharType="separate"/>
            </w:r>
            <w:r w:rsidR="008A62B2" w:rsidRPr="00966D7B">
              <w:rPr>
                <w:rFonts w:ascii="Times New Roman" w:hAnsi="Times New Roman" w:cs="Times New Roman"/>
                <w:noProof/>
                <w:webHidden/>
                <w:sz w:val="24"/>
                <w:szCs w:val="24"/>
              </w:rPr>
              <w:t>4</w:t>
            </w:r>
            <w:r w:rsidR="008A62B2" w:rsidRPr="00966D7B">
              <w:rPr>
                <w:rFonts w:ascii="Times New Roman" w:hAnsi="Times New Roman" w:cs="Times New Roman"/>
                <w:noProof/>
                <w:webHidden/>
                <w:sz w:val="24"/>
                <w:szCs w:val="24"/>
              </w:rPr>
              <w:fldChar w:fldCharType="end"/>
            </w:r>
          </w:hyperlink>
        </w:p>
        <w:p w:rsidR="00966D7B" w:rsidRPr="00966D7B" w:rsidRDefault="00492068" w:rsidP="00966D7B">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2744301" w:history="1">
            <w:r w:rsidR="008A62B2" w:rsidRPr="00966D7B">
              <w:rPr>
                <w:rStyle w:val="Hyperlink"/>
                <w:rFonts w:ascii="Times New Roman" w:hAnsi="Times New Roman" w:cs="Times New Roman"/>
                <w:noProof/>
                <w:sz w:val="24"/>
                <w:szCs w:val="24"/>
              </w:rPr>
              <w:t>The employment rate in the country</w:t>
            </w:r>
            <w:r w:rsidR="008A62B2" w:rsidRPr="00966D7B">
              <w:rPr>
                <w:rFonts w:ascii="Times New Roman" w:hAnsi="Times New Roman" w:cs="Times New Roman"/>
                <w:noProof/>
                <w:webHidden/>
                <w:sz w:val="24"/>
                <w:szCs w:val="24"/>
              </w:rPr>
              <w:tab/>
            </w:r>
            <w:r w:rsidR="008A62B2" w:rsidRPr="00966D7B">
              <w:rPr>
                <w:rFonts w:ascii="Times New Roman" w:hAnsi="Times New Roman" w:cs="Times New Roman"/>
                <w:noProof/>
                <w:webHidden/>
                <w:sz w:val="24"/>
                <w:szCs w:val="24"/>
              </w:rPr>
              <w:fldChar w:fldCharType="begin"/>
            </w:r>
            <w:r w:rsidR="008A62B2" w:rsidRPr="00966D7B">
              <w:rPr>
                <w:rFonts w:ascii="Times New Roman" w:hAnsi="Times New Roman" w:cs="Times New Roman"/>
                <w:noProof/>
                <w:webHidden/>
                <w:sz w:val="24"/>
                <w:szCs w:val="24"/>
              </w:rPr>
              <w:instrText xml:space="preserve"> PAGEREF _Toc132744301 \h </w:instrText>
            </w:r>
            <w:r w:rsidR="008A62B2" w:rsidRPr="00966D7B">
              <w:rPr>
                <w:rFonts w:ascii="Times New Roman" w:hAnsi="Times New Roman" w:cs="Times New Roman"/>
                <w:noProof/>
                <w:webHidden/>
                <w:sz w:val="24"/>
                <w:szCs w:val="24"/>
              </w:rPr>
            </w:r>
            <w:r w:rsidR="008A62B2" w:rsidRPr="00966D7B">
              <w:rPr>
                <w:rFonts w:ascii="Times New Roman" w:hAnsi="Times New Roman" w:cs="Times New Roman"/>
                <w:noProof/>
                <w:webHidden/>
                <w:sz w:val="24"/>
                <w:szCs w:val="24"/>
              </w:rPr>
              <w:fldChar w:fldCharType="separate"/>
            </w:r>
            <w:r w:rsidR="008A62B2" w:rsidRPr="00966D7B">
              <w:rPr>
                <w:rFonts w:ascii="Times New Roman" w:hAnsi="Times New Roman" w:cs="Times New Roman"/>
                <w:noProof/>
                <w:webHidden/>
                <w:sz w:val="24"/>
                <w:szCs w:val="24"/>
              </w:rPr>
              <w:t>5</w:t>
            </w:r>
            <w:r w:rsidR="008A62B2" w:rsidRPr="00966D7B">
              <w:rPr>
                <w:rFonts w:ascii="Times New Roman" w:hAnsi="Times New Roman" w:cs="Times New Roman"/>
                <w:noProof/>
                <w:webHidden/>
                <w:sz w:val="24"/>
                <w:szCs w:val="24"/>
              </w:rPr>
              <w:fldChar w:fldCharType="end"/>
            </w:r>
          </w:hyperlink>
        </w:p>
        <w:p w:rsidR="00966D7B" w:rsidRPr="00966D7B" w:rsidRDefault="00492068" w:rsidP="00966D7B">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2744302" w:history="1">
            <w:r w:rsidR="008A62B2" w:rsidRPr="00966D7B">
              <w:rPr>
                <w:rStyle w:val="Hyperlink"/>
                <w:rFonts w:ascii="Times New Roman" w:hAnsi="Times New Roman" w:cs="Times New Roman"/>
                <w:noProof/>
                <w:sz w:val="24"/>
                <w:szCs w:val="24"/>
              </w:rPr>
              <w:t>Impact of the global pandemic on the labour market</w:t>
            </w:r>
            <w:r w:rsidR="008A62B2" w:rsidRPr="00966D7B">
              <w:rPr>
                <w:rFonts w:ascii="Times New Roman" w:hAnsi="Times New Roman" w:cs="Times New Roman"/>
                <w:noProof/>
                <w:webHidden/>
                <w:sz w:val="24"/>
                <w:szCs w:val="24"/>
              </w:rPr>
              <w:tab/>
            </w:r>
            <w:r w:rsidR="008A62B2" w:rsidRPr="00966D7B">
              <w:rPr>
                <w:rFonts w:ascii="Times New Roman" w:hAnsi="Times New Roman" w:cs="Times New Roman"/>
                <w:noProof/>
                <w:webHidden/>
                <w:sz w:val="24"/>
                <w:szCs w:val="24"/>
              </w:rPr>
              <w:fldChar w:fldCharType="begin"/>
            </w:r>
            <w:r w:rsidR="008A62B2" w:rsidRPr="00966D7B">
              <w:rPr>
                <w:rFonts w:ascii="Times New Roman" w:hAnsi="Times New Roman" w:cs="Times New Roman"/>
                <w:noProof/>
                <w:webHidden/>
                <w:sz w:val="24"/>
                <w:szCs w:val="24"/>
              </w:rPr>
              <w:instrText xml:space="preserve"> PAGEREF _Toc132744302 \h </w:instrText>
            </w:r>
            <w:r w:rsidR="008A62B2" w:rsidRPr="00966D7B">
              <w:rPr>
                <w:rFonts w:ascii="Times New Roman" w:hAnsi="Times New Roman" w:cs="Times New Roman"/>
                <w:noProof/>
                <w:webHidden/>
                <w:sz w:val="24"/>
                <w:szCs w:val="24"/>
              </w:rPr>
            </w:r>
            <w:r w:rsidR="008A62B2" w:rsidRPr="00966D7B">
              <w:rPr>
                <w:rFonts w:ascii="Times New Roman" w:hAnsi="Times New Roman" w:cs="Times New Roman"/>
                <w:noProof/>
                <w:webHidden/>
                <w:sz w:val="24"/>
                <w:szCs w:val="24"/>
              </w:rPr>
              <w:fldChar w:fldCharType="separate"/>
            </w:r>
            <w:r w:rsidR="008A62B2" w:rsidRPr="00966D7B">
              <w:rPr>
                <w:rFonts w:ascii="Times New Roman" w:hAnsi="Times New Roman" w:cs="Times New Roman"/>
                <w:noProof/>
                <w:webHidden/>
                <w:sz w:val="24"/>
                <w:szCs w:val="24"/>
              </w:rPr>
              <w:t>6</w:t>
            </w:r>
            <w:r w:rsidR="008A62B2" w:rsidRPr="00966D7B">
              <w:rPr>
                <w:rFonts w:ascii="Times New Roman" w:hAnsi="Times New Roman" w:cs="Times New Roman"/>
                <w:noProof/>
                <w:webHidden/>
                <w:sz w:val="24"/>
                <w:szCs w:val="24"/>
              </w:rPr>
              <w:fldChar w:fldCharType="end"/>
            </w:r>
          </w:hyperlink>
        </w:p>
        <w:p w:rsidR="00966D7B" w:rsidRPr="00966D7B" w:rsidRDefault="00492068" w:rsidP="00966D7B">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2744303" w:history="1">
            <w:r w:rsidR="008A62B2" w:rsidRPr="00966D7B">
              <w:rPr>
                <w:rStyle w:val="Hyperlink"/>
                <w:rFonts w:ascii="Times New Roman" w:hAnsi="Times New Roman" w:cs="Times New Roman"/>
                <w:noProof/>
                <w:sz w:val="24"/>
                <w:szCs w:val="24"/>
              </w:rPr>
              <w:t>Skills Gaps and Impacts of Automation</w:t>
            </w:r>
            <w:r w:rsidR="008A62B2" w:rsidRPr="00966D7B">
              <w:rPr>
                <w:rFonts w:ascii="Times New Roman" w:hAnsi="Times New Roman" w:cs="Times New Roman"/>
                <w:noProof/>
                <w:webHidden/>
                <w:sz w:val="24"/>
                <w:szCs w:val="24"/>
              </w:rPr>
              <w:tab/>
            </w:r>
            <w:r w:rsidR="008A62B2" w:rsidRPr="00966D7B">
              <w:rPr>
                <w:rFonts w:ascii="Times New Roman" w:hAnsi="Times New Roman" w:cs="Times New Roman"/>
                <w:noProof/>
                <w:webHidden/>
                <w:sz w:val="24"/>
                <w:szCs w:val="24"/>
              </w:rPr>
              <w:fldChar w:fldCharType="begin"/>
            </w:r>
            <w:r w:rsidR="008A62B2" w:rsidRPr="00966D7B">
              <w:rPr>
                <w:rFonts w:ascii="Times New Roman" w:hAnsi="Times New Roman" w:cs="Times New Roman"/>
                <w:noProof/>
                <w:webHidden/>
                <w:sz w:val="24"/>
                <w:szCs w:val="24"/>
              </w:rPr>
              <w:instrText xml:space="preserve"> PAGEREF _Toc132744303 \h </w:instrText>
            </w:r>
            <w:r w:rsidR="008A62B2" w:rsidRPr="00966D7B">
              <w:rPr>
                <w:rFonts w:ascii="Times New Roman" w:hAnsi="Times New Roman" w:cs="Times New Roman"/>
                <w:noProof/>
                <w:webHidden/>
                <w:sz w:val="24"/>
                <w:szCs w:val="24"/>
              </w:rPr>
            </w:r>
            <w:r w:rsidR="008A62B2" w:rsidRPr="00966D7B">
              <w:rPr>
                <w:rFonts w:ascii="Times New Roman" w:hAnsi="Times New Roman" w:cs="Times New Roman"/>
                <w:noProof/>
                <w:webHidden/>
                <w:sz w:val="24"/>
                <w:szCs w:val="24"/>
              </w:rPr>
              <w:fldChar w:fldCharType="separate"/>
            </w:r>
            <w:r w:rsidR="008A62B2" w:rsidRPr="00966D7B">
              <w:rPr>
                <w:rFonts w:ascii="Times New Roman" w:hAnsi="Times New Roman" w:cs="Times New Roman"/>
                <w:noProof/>
                <w:webHidden/>
                <w:sz w:val="24"/>
                <w:szCs w:val="24"/>
              </w:rPr>
              <w:t>7</w:t>
            </w:r>
            <w:r w:rsidR="008A62B2" w:rsidRPr="00966D7B">
              <w:rPr>
                <w:rFonts w:ascii="Times New Roman" w:hAnsi="Times New Roman" w:cs="Times New Roman"/>
                <w:noProof/>
                <w:webHidden/>
                <w:sz w:val="24"/>
                <w:szCs w:val="24"/>
              </w:rPr>
              <w:fldChar w:fldCharType="end"/>
            </w:r>
          </w:hyperlink>
        </w:p>
        <w:p w:rsidR="00966D7B" w:rsidRPr="00966D7B" w:rsidRDefault="00492068" w:rsidP="00966D7B">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2744304" w:history="1">
            <w:r w:rsidR="008A62B2" w:rsidRPr="00966D7B">
              <w:rPr>
                <w:rStyle w:val="Hyperlink"/>
                <w:rFonts w:ascii="Times New Roman" w:hAnsi="Times New Roman" w:cs="Times New Roman"/>
                <w:noProof/>
                <w:sz w:val="24"/>
                <w:szCs w:val="24"/>
              </w:rPr>
              <w:t>b) The emerging changes in Human Resourcing Strategies in the post-Covid, post-Brexit external environment</w:t>
            </w:r>
            <w:r w:rsidR="008A62B2" w:rsidRPr="00966D7B">
              <w:rPr>
                <w:rFonts w:ascii="Times New Roman" w:hAnsi="Times New Roman" w:cs="Times New Roman"/>
                <w:noProof/>
                <w:webHidden/>
                <w:sz w:val="24"/>
                <w:szCs w:val="24"/>
              </w:rPr>
              <w:tab/>
            </w:r>
            <w:r w:rsidR="008A62B2" w:rsidRPr="00966D7B">
              <w:rPr>
                <w:rFonts w:ascii="Times New Roman" w:hAnsi="Times New Roman" w:cs="Times New Roman"/>
                <w:noProof/>
                <w:webHidden/>
                <w:sz w:val="24"/>
                <w:szCs w:val="24"/>
              </w:rPr>
              <w:fldChar w:fldCharType="begin"/>
            </w:r>
            <w:r w:rsidR="008A62B2" w:rsidRPr="00966D7B">
              <w:rPr>
                <w:rFonts w:ascii="Times New Roman" w:hAnsi="Times New Roman" w:cs="Times New Roman"/>
                <w:noProof/>
                <w:webHidden/>
                <w:sz w:val="24"/>
                <w:szCs w:val="24"/>
              </w:rPr>
              <w:instrText xml:space="preserve"> PAGEREF _Toc132744304 \h </w:instrText>
            </w:r>
            <w:r w:rsidR="008A62B2" w:rsidRPr="00966D7B">
              <w:rPr>
                <w:rFonts w:ascii="Times New Roman" w:hAnsi="Times New Roman" w:cs="Times New Roman"/>
                <w:noProof/>
                <w:webHidden/>
                <w:sz w:val="24"/>
                <w:szCs w:val="24"/>
              </w:rPr>
            </w:r>
            <w:r w:rsidR="008A62B2" w:rsidRPr="00966D7B">
              <w:rPr>
                <w:rFonts w:ascii="Times New Roman" w:hAnsi="Times New Roman" w:cs="Times New Roman"/>
                <w:noProof/>
                <w:webHidden/>
                <w:sz w:val="24"/>
                <w:szCs w:val="24"/>
              </w:rPr>
              <w:fldChar w:fldCharType="separate"/>
            </w:r>
            <w:r w:rsidR="008A62B2" w:rsidRPr="00966D7B">
              <w:rPr>
                <w:rFonts w:ascii="Times New Roman" w:hAnsi="Times New Roman" w:cs="Times New Roman"/>
                <w:noProof/>
                <w:webHidden/>
                <w:sz w:val="24"/>
                <w:szCs w:val="24"/>
              </w:rPr>
              <w:t>7</w:t>
            </w:r>
            <w:r w:rsidR="008A62B2" w:rsidRPr="00966D7B">
              <w:rPr>
                <w:rFonts w:ascii="Times New Roman" w:hAnsi="Times New Roman" w:cs="Times New Roman"/>
                <w:noProof/>
                <w:webHidden/>
                <w:sz w:val="24"/>
                <w:szCs w:val="24"/>
              </w:rPr>
              <w:fldChar w:fldCharType="end"/>
            </w:r>
          </w:hyperlink>
        </w:p>
        <w:p w:rsidR="00966D7B" w:rsidRPr="00966D7B" w:rsidRDefault="00492068" w:rsidP="00966D7B">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2744305" w:history="1">
            <w:r w:rsidR="008A62B2" w:rsidRPr="00966D7B">
              <w:rPr>
                <w:rStyle w:val="Hyperlink"/>
                <w:rFonts w:ascii="Times New Roman" w:hAnsi="Times New Roman" w:cs="Times New Roman"/>
                <w:noProof/>
                <w:sz w:val="24"/>
                <w:szCs w:val="24"/>
              </w:rPr>
              <w:t>Human resourcing strategies</w:t>
            </w:r>
            <w:r w:rsidR="008A62B2" w:rsidRPr="00966D7B">
              <w:rPr>
                <w:rFonts w:ascii="Times New Roman" w:hAnsi="Times New Roman" w:cs="Times New Roman"/>
                <w:noProof/>
                <w:webHidden/>
                <w:sz w:val="24"/>
                <w:szCs w:val="24"/>
              </w:rPr>
              <w:tab/>
            </w:r>
            <w:r w:rsidR="008A62B2" w:rsidRPr="00966D7B">
              <w:rPr>
                <w:rFonts w:ascii="Times New Roman" w:hAnsi="Times New Roman" w:cs="Times New Roman"/>
                <w:noProof/>
                <w:webHidden/>
                <w:sz w:val="24"/>
                <w:szCs w:val="24"/>
              </w:rPr>
              <w:fldChar w:fldCharType="begin"/>
            </w:r>
            <w:r w:rsidR="008A62B2" w:rsidRPr="00966D7B">
              <w:rPr>
                <w:rFonts w:ascii="Times New Roman" w:hAnsi="Times New Roman" w:cs="Times New Roman"/>
                <w:noProof/>
                <w:webHidden/>
                <w:sz w:val="24"/>
                <w:szCs w:val="24"/>
              </w:rPr>
              <w:instrText xml:space="preserve"> PAGEREF _Toc132744305 \h </w:instrText>
            </w:r>
            <w:r w:rsidR="008A62B2" w:rsidRPr="00966D7B">
              <w:rPr>
                <w:rFonts w:ascii="Times New Roman" w:hAnsi="Times New Roman" w:cs="Times New Roman"/>
                <w:noProof/>
                <w:webHidden/>
                <w:sz w:val="24"/>
                <w:szCs w:val="24"/>
              </w:rPr>
            </w:r>
            <w:r w:rsidR="008A62B2" w:rsidRPr="00966D7B">
              <w:rPr>
                <w:rFonts w:ascii="Times New Roman" w:hAnsi="Times New Roman" w:cs="Times New Roman"/>
                <w:noProof/>
                <w:webHidden/>
                <w:sz w:val="24"/>
                <w:szCs w:val="24"/>
              </w:rPr>
              <w:fldChar w:fldCharType="separate"/>
            </w:r>
            <w:r w:rsidR="008A62B2" w:rsidRPr="00966D7B">
              <w:rPr>
                <w:rFonts w:ascii="Times New Roman" w:hAnsi="Times New Roman" w:cs="Times New Roman"/>
                <w:noProof/>
                <w:webHidden/>
                <w:sz w:val="24"/>
                <w:szCs w:val="24"/>
              </w:rPr>
              <w:t>7</w:t>
            </w:r>
            <w:r w:rsidR="008A62B2" w:rsidRPr="00966D7B">
              <w:rPr>
                <w:rFonts w:ascii="Times New Roman" w:hAnsi="Times New Roman" w:cs="Times New Roman"/>
                <w:noProof/>
                <w:webHidden/>
                <w:sz w:val="24"/>
                <w:szCs w:val="24"/>
              </w:rPr>
              <w:fldChar w:fldCharType="end"/>
            </w:r>
          </w:hyperlink>
        </w:p>
        <w:p w:rsidR="00966D7B" w:rsidRPr="00966D7B" w:rsidRDefault="00492068" w:rsidP="00966D7B">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2744306" w:history="1">
            <w:r w:rsidR="008A62B2" w:rsidRPr="00966D7B">
              <w:rPr>
                <w:rStyle w:val="Hyperlink"/>
                <w:rFonts w:ascii="Times New Roman" w:hAnsi="Times New Roman" w:cs="Times New Roman"/>
                <w:noProof/>
                <w:sz w:val="24"/>
                <w:szCs w:val="24"/>
              </w:rPr>
              <w:t>Impact of Brexit on human resourcing strategies</w:t>
            </w:r>
            <w:r w:rsidR="008A62B2" w:rsidRPr="00966D7B">
              <w:rPr>
                <w:rFonts w:ascii="Times New Roman" w:hAnsi="Times New Roman" w:cs="Times New Roman"/>
                <w:noProof/>
                <w:webHidden/>
                <w:sz w:val="24"/>
                <w:szCs w:val="24"/>
              </w:rPr>
              <w:tab/>
            </w:r>
            <w:r w:rsidR="008A62B2" w:rsidRPr="00966D7B">
              <w:rPr>
                <w:rFonts w:ascii="Times New Roman" w:hAnsi="Times New Roman" w:cs="Times New Roman"/>
                <w:noProof/>
                <w:webHidden/>
                <w:sz w:val="24"/>
                <w:szCs w:val="24"/>
              </w:rPr>
              <w:fldChar w:fldCharType="begin"/>
            </w:r>
            <w:r w:rsidR="008A62B2" w:rsidRPr="00966D7B">
              <w:rPr>
                <w:rFonts w:ascii="Times New Roman" w:hAnsi="Times New Roman" w:cs="Times New Roman"/>
                <w:noProof/>
                <w:webHidden/>
                <w:sz w:val="24"/>
                <w:szCs w:val="24"/>
              </w:rPr>
              <w:instrText xml:space="preserve"> PAGEREF _Toc132744306 \h </w:instrText>
            </w:r>
            <w:r w:rsidR="008A62B2" w:rsidRPr="00966D7B">
              <w:rPr>
                <w:rFonts w:ascii="Times New Roman" w:hAnsi="Times New Roman" w:cs="Times New Roman"/>
                <w:noProof/>
                <w:webHidden/>
                <w:sz w:val="24"/>
                <w:szCs w:val="24"/>
              </w:rPr>
            </w:r>
            <w:r w:rsidR="008A62B2" w:rsidRPr="00966D7B">
              <w:rPr>
                <w:rFonts w:ascii="Times New Roman" w:hAnsi="Times New Roman" w:cs="Times New Roman"/>
                <w:noProof/>
                <w:webHidden/>
                <w:sz w:val="24"/>
                <w:szCs w:val="24"/>
              </w:rPr>
              <w:fldChar w:fldCharType="separate"/>
            </w:r>
            <w:r w:rsidR="008A62B2" w:rsidRPr="00966D7B">
              <w:rPr>
                <w:rFonts w:ascii="Times New Roman" w:hAnsi="Times New Roman" w:cs="Times New Roman"/>
                <w:noProof/>
                <w:webHidden/>
                <w:sz w:val="24"/>
                <w:szCs w:val="24"/>
              </w:rPr>
              <w:t>9</w:t>
            </w:r>
            <w:r w:rsidR="008A62B2" w:rsidRPr="00966D7B">
              <w:rPr>
                <w:rFonts w:ascii="Times New Roman" w:hAnsi="Times New Roman" w:cs="Times New Roman"/>
                <w:noProof/>
                <w:webHidden/>
                <w:sz w:val="24"/>
                <w:szCs w:val="24"/>
              </w:rPr>
              <w:fldChar w:fldCharType="end"/>
            </w:r>
          </w:hyperlink>
        </w:p>
        <w:p w:rsidR="00966D7B" w:rsidRPr="00966D7B" w:rsidRDefault="00492068" w:rsidP="00966D7B">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2744307" w:history="1">
            <w:r w:rsidR="008A62B2" w:rsidRPr="00966D7B">
              <w:rPr>
                <w:rStyle w:val="Hyperlink"/>
                <w:rFonts w:ascii="Times New Roman" w:hAnsi="Times New Roman" w:cs="Times New Roman"/>
                <w:noProof/>
                <w:sz w:val="24"/>
                <w:szCs w:val="24"/>
              </w:rPr>
              <w:t>Impact of Covid-19 on human resourcing strategies</w:t>
            </w:r>
            <w:r w:rsidR="008A62B2" w:rsidRPr="00966D7B">
              <w:rPr>
                <w:rFonts w:ascii="Times New Roman" w:hAnsi="Times New Roman" w:cs="Times New Roman"/>
                <w:noProof/>
                <w:webHidden/>
                <w:sz w:val="24"/>
                <w:szCs w:val="24"/>
              </w:rPr>
              <w:tab/>
            </w:r>
            <w:r w:rsidR="008A62B2" w:rsidRPr="00966D7B">
              <w:rPr>
                <w:rFonts w:ascii="Times New Roman" w:hAnsi="Times New Roman" w:cs="Times New Roman"/>
                <w:noProof/>
                <w:webHidden/>
                <w:sz w:val="24"/>
                <w:szCs w:val="24"/>
              </w:rPr>
              <w:fldChar w:fldCharType="begin"/>
            </w:r>
            <w:r w:rsidR="008A62B2" w:rsidRPr="00966D7B">
              <w:rPr>
                <w:rFonts w:ascii="Times New Roman" w:hAnsi="Times New Roman" w:cs="Times New Roman"/>
                <w:noProof/>
                <w:webHidden/>
                <w:sz w:val="24"/>
                <w:szCs w:val="24"/>
              </w:rPr>
              <w:instrText xml:space="preserve"> PAGEREF _Toc132744307 \h </w:instrText>
            </w:r>
            <w:r w:rsidR="008A62B2" w:rsidRPr="00966D7B">
              <w:rPr>
                <w:rFonts w:ascii="Times New Roman" w:hAnsi="Times New Roman" w:cs="Times New Roman"/>
                <w:noProof/>
                <w:webHidden/>
                <w:sz w:val="24"/>
                <w:szCs w:val="24"/>
              </w:rPr>
            </w:r>
            <w:r w:rsidR="008A62B2" w:rsidRPr="00966D7B">
              <w:rPr>
                <w:rFonts w:ascii="Times New Roman" w:hAnsi="Times New Roman" w:cs="Times New Roman"/>
                <w:noProof/>
                <w:webHidden/>
                <w:sz w:val="24"/>
                <w:szCs w:val="24"/>
              </w:rPr>
              <w:fldChar w:fldCharType="separate"/>
            </w:r>
            <w:r w:rsidR="008A62B2" w:rsidRPr="00966D7B">
              <w:rPr>
                <w:rFonts w:ascii="Times New Roman" w:hAnsi="Times New Roman" w:cs="Times New Roman"/>
                <w:noProof/>
                <w:webHidden/>
                <w:sz w:val="24"/>
                <w:szCs w:val="24"/>
              </w:rPr>
              <w:t>10</w:t>
            </w:r>
            <w:r w:rsidR="008A62B2" w:rsidRPr="00966D7B">
              <w:rPr>
                <w:rFonts w:ascii="Times New Roman" w:hAnsi="Times New Roman" w:cs="Times New Roman"/>
                <w:noProof/>
                <w:webHidden/>
                <w:sz w:val="24"/>
                <w:szCs w:val="24"/>
              </w:rPr>
              <w:fldChar w:fldCharType="end"/>
            </w:r>
          </w:hyperlink>
        </w:p>
        <w:p w:rsidR="00966D7B" w:rsidRPr="00966D7B" w:rsidRDefault="00492068" w:rsidP="00966D7B">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2744308" w:history="1">
            <w:r w:rsidR="008A62B2" w:rsidRPr="00966D7B">
              <w:rPr>
                <w:rStyle w:val="Hyperlink"/>
                <w:rFonts w:ascii="Times New Roman" w:hAnsi="Times New Roman" w:cs="Times New Roman"/>
                <w:noProof/>
                <w:sz w:val="24"/>
                <w:szCs w:val="24"/>
              </w:rPr>
              <w:t>Conclusion</w:t>
            </w:r>
            <w:r w:rsidR="008A62B2" w:rsidRPr="00966D7B">
              <w:rPr>
                <w:rFonts w:ascii="Times New Roman" w:hAnsi="Times New Roman" w:cs="Times New Roman"/>
                <w:noProof/>
                <w:webHidden/>
                <w:sz w:val="24"/>
                <w:szCs w:val="24"/>
              </w:rPr>
              <w:tab/>
            </w:r>
            <w:r w:rsidR="008A62B2" w:rsidRPr="00966D7B">
              <w:rPr>
                <w:rFonts w:ascii="Times New Roman" w:hAnsi="Times New Roman" w:cs="Times New Roman"/>
                <w:noProof/>
                <w:webHidden/>
                <w:sz w:val="24"/>
                <w:szCs w:val="24"/>
              </w:rPr>
              <w:fldChar w:fldCharType="begin"/>
            </w:r>
            <w:r w:rsidR="008A62B2" w:rsidRPr="00966D7B">
              <w:rPr>
                <w:rFonts w:ascii="Times New Roman" w:hAnsi="Times New Roman" w:cs="Times New Roman"/>
                <w:noProof/>
                <w:webHidden/>
                <w:sz w:val="24"/>
                <w:szCs w:val="24"/>
              </w:rPr>
              <w:instrText xml:space="preserve"> PAGEREF _Toc132744308 \h </w:instrText>
            </w:r>
            <w:r w:rsidR="008A62B2" w:rsidRPr="00966D7B">
              <w:rPr>
                <w:rFonts w:ascii="Times New Roman" w:hAnsi="Times New Roman" w:cs="Times New Roman"/>
                <w:noProof/>
                <w:webHidden/>
                <w:sz w:val="24"/>
                <w:szCs w:val="24"/>
              </w:rPr>
            </w:r>
            <w:r w:rsidR="008A62B2" w:rsidRPr="00966D7B">
              <w:rPr>
                <w:rFonts w:ascii="Times New Roman" w:hAnsi="Times New Roman" w:cs="Times New Roman"/>
                <w:noProof/>
                <w:webHidden/>
                <w:sz w:val="24"/>
                <w:szCs w:val="24"/>
              </w:rPr>
              <w:fldChar w:fldCharType="separate"/>
            </w:r>
            <w:r w:rsidR="008A62B2" w:rsidRPr="00966D7B">
              <w:rPr>
                <w:rFonts w:ascii="Times New Roman" w:hAnsi="Times New Roman" w:cs="Times New Roman"/>
                <w:noProof/>
                <w:webHidden/>
                <w:sz w:val="24"/>
                <w:szCs w:val="24"/>
              </w:rPr>
              <w:t>12</w:t>
            </w:r>
            <w:r w:rsidR="008A62B2" w:rsidRPr="00966D7B">
              <w:rPr>
                <w:rFonts w:ascii="Times New Roman" w:hAnsi="Times New Roman" w:cs="Times New Roman"/>
                <w:noProof/>
                <w:webHidden/>
                <w:sz w:val="24"/>
                <w:szCs w:val="24"/>
              </w:rPr>
              <w:fldChar w:fldCharType="end"/>
            </w:r>
          </w:hyperlink>
        </w:p>
        <w:p w:rsidR="00966D7B" w:rsidRPr="00966D7B" w:rsidRDefault="00492068" w:rsidP="00966D7B">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2744309" w:history="1">
            <w:r w:rsidR="008A62B2" w:rsidRPr="00966D7B">
              <w:rPr>
                <w:rStyle w:val="Hyperlink"/>
                <w:rFonts w:ascii="Times New Roman" w:hAnsi="Times New Roman" w:cs="Times New Roman"/>
                <w:noProof/>
                <w:sz w:val="24"/>
                <w:szCs w:val="24"/>
                <w:lang w:val="en-US"/>
              </w:rPr>
              <w:t>Reference List</w:t>
            </w:r>
            <w:r w:rsidR="008A62B2" w:rsidRPr="00966D7B">
              <w:rPr>
                <w:rFonts w:ascii="Times New Roman" w:hAnsi="Times New Roman" w:cs="Times New Roman"/>
                <w:noProof/>
                <w:webHidden/>
                <w:sz w:val="24"/>
                <w:szCs w:val="24"/>
              </w:rPr>
              <w:tab/>
            </w:r>
            <w:r w:rsidR="008A62B2" w:rsidRPr="00966D7B">
              <w:rPr>
                <w:rFonts w:ascii="Times New Roman" w:hAnsi="Times New Roman" w:cs="Times New Roman"/>
                <w:noProof/>
                <w:webHidden/>
                <w:sz w:val="24"/>
                <w:szCs w:val="24"/>
              </w:rPr>
              <w:fldChar w:fldCharType="begin"/>
            </w:r>
            <w:r w:rsidR="008A62B2" w:rsidRPr="00966D7B">
              <w:rPr>
                <w:rFonts w:ascii="Times New Roman" w:hAnsi="Times New Roman" w:cs="Times New Roman"/>
                <w:noProof/>
                <w:webHidden/>
                <w:sz w:val="24"/>
                <w:szCs w:val="24"/>
              </w:rPr>
              <w:instrText xml:space="preserve"> PAGEREF _Toc132744309 \h </w:instrText>
            </w:r>
            <w:r w:rsidR="008A62B2" w:rsidRPr="00966D7B">
              <w:rPr>
                <w:rFonts w:ascii="Times New Roman" w:hAnsi="Times New Roman" w:cs="Times New Roman"/>
                <w:noProof/>
                <w:webHidden/>
                <w:sz w:val="24"/>
                <w:szCs w:val="24"/>
              </w:rPr>
            </w:r>
            <w:r w:rsidR="008A62B2" w:rsidRPr="00966D7B">
              <w:rPr>
                <w:rFonts w:ascii="Times New Roman" w:hAnsi="Times New Roman" w:cs="Times New Roman"/>
                <w:noProof/>
                <w:webHidden/>
                <w:sz w:val="24"/>
                <w:szCs w:val="24"/>
              </w:rPr>
              <w:fldChar w:fldCharType="separate"/>
            </w:r>
            <w:r w:rsidR="008A62B2" w:rsidRPr="00966D7B">
              <w:rPr>
                <w:rFonts w:ascii="Times New Roman" w:hAnsi="Times New Roman" w:cs="Times New Roman"/>
                <w:noProof/>
                <w:webHidden/>
                <w:sz w:val="24"/>
                <w:szCs w:val="24"/>
              </w:rPr>
              <w:t>13</w:t>
            </w:r>
            <w:r w:rsidR="008A62B2" w:rsidRPr="00966D7B">
              <w:rPr>
                <w:rFonts w:ascii="Times New Roman" w:hAnsi="Times New Roman" w:cs="Times New Roman"/>
                <w:noProof/>
                <w:webHidden/>
                <w:sz w:val="24"/>
                <w:szCs w:val="24"/>
              </w:rPr>
              <w:fldChar w:fldCharType="end"/>
            </w:r>
          </w:hyperlink>
        </w:p>
        <w:p w:rsidR="00A56D30" w:rsidRDefault="008A62B2" w:rsidP="00966D7B">
          <w:pPr>
            <w:spacing w:line="360" w:lineRule="auto"/>
            <w:jc w:val="both"/>
          </w:pPr>
          <w:r w:rsidRPr="00966D7B">
            <w:rPr>
              <w:rFonts w:ascii="Times New Roman" w:hAnsi="Times New Roman" w:cs="Times New Roman"/>
              <w:b/>
              <w:bCs/>
              <w:noProof/>
              <w:sz w:val="24"/>
              <w:szCs w:val="24"/>
            </w:rPr>
            <w:fldChar w:fldCharType="end"/>
          </w:r>
        </w:p>
      </w:sdtContent>
    </w:sdt>
    <w:p w:rsidR="00A56D30" w:rsidRDefault="00A56D30">
      <w:pPr>
        <w:spacing w:before="240" w:after="240" w:line="360" w:lineRule="auto"/>
        <w:jc w:val="center"/>
        <w:rPr>
          <w:rFonts w:ascii="Times New Roman" w:eastAsia="Times New Roman" w:hAnsi="Times New Roman" w:cs="Times New Roman"/>
          <w:b/>
          <w:sz w:val="32"/>
          <w:szCs w:val="32"/>
        </w:rPr>
      </w:pPr>
    </w:p>
    <w:p w:rsidR="00F944C8" w:rsidRDefault="00F944C8">
      <w:pPr>
        <w:spacing w:before="240" w:after="240" w:line="360" w:lineRule="auto"/>
        <w:jc w:val="both"/>
        <w:rPr>
          <w:rFonts w:ascii="Times New Roman" w:eastAsia="Times New Roman" w:hAnsi="Times New Roman" w:cs="Times New Roman"/>
          <w:b/>
          <w:sz w:val="24"/>
          <w:szCs w:val="24"/>
        </w:rPr>
      </w:pPr>
    </w:p>
    <w:p w:rsidR="00F944C8" w:rsidRDefault="008A62B2">
      <w:pPr>
        <w:spacing w:before="240" w:after="240" w:line="360" w:lineRule="auto"/>
        <w:jc w:val="both"/>
        <w:rPr>
          <w:rFonts w:ascii="Times New Roman" w:eastAsia="Times New Roman" w:hAnsi="Times New Roman" w:cs="Times New Roman"/>
          <w:b/>
          <w:sz w:val="24"/>
          <w:szCs w:val="24"/>
        </w:rPr>
      </w:pPr>
      <w:r>
        <w:br w:type="page"/>
      </w:r>
    </w:p>
    <w:p w:rsidR="00F944C8" w:rsidRDefault="008A62B2" w:rsidP="00A56D30">
      <w:pPr>
        <w:pStyle w:val="Heading1"/>
      </w:pPr>
      <w:bookmarkStart w:id="0" w:name="_Toc132744298"/>
      <w:r>
        <w:t>Introduction</w:t>
      </w:r>
      <w:bookmarkEnd w:id="0"/>
    </w:p>
    <w:p w:rsidR="00F944C8" w:rsidRDefault="008A62B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 management is considered the strategic approach to supporting and nurturing employees and providing a positive work environment for them. Strategies for human resource management are used vary in the different industries and businesses and some of the activities for human resource management are recruitment, selection, providing compensations and benefits, career development opportunities, training and development and others (</w:t>
      </w:r>
      <w:proofErr w:type="spellStart"/>
      <w:r>
        <w:rPr>
          <w:rFonts w:ascii="Times New Roman" w:eastAsia="Times New Roman" w:hAnsi="Times New Roman" w:cs="Times New Roman"/>
          <w:sz w:val="24"/>
          <w:szCs w:val="24"/>
        </w:rPr>
        <w:t>Meijerink</w:t>
      </w:r>
      <w:proofErr w:type="spellEnd"/>
      <w:r>
        <w:rPr>
          <w:rFonts w:ascii="Times New Roman" w:eastAsia="Times New Roman" w:hAnsi="Times New Roman" w:cs="Times New Roman"/>
          <w:sz w:val="24"/>
          <w:szCs w:val="24"/>
        </w:rPr>
        <w:t xml:space="preserve"> and Keegan, 2019). The labour market of any country depends on different external factors and in the UK the companies are following the labour laws to manage the labour market. This has seen that companies have changed their human resourcing strategies in recent days to the increment of competition in the labour market (Rigby and Ryan, 2018). In the UK, the post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situation and post</w:t>
      </w:r>
      <w:r w:rsidR="00A56D30">
        <w:rPr>
          <w:rFonts w:ascii="Times New Roman" w:eastAsia="Times New Roman" w:hAnsi="Times New Roman" w:cs="Times New Roman"/>
          <w:sz w:val="24"/>
          <w:szCs w:val="24"/>
        </w:rPr>
        <w:t>-</w:t>
      </w:r>
      <w:proofErr w:type="spellStart"/>
      <w:r w:rsidR="00A56D30">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situation have forced companies to change their human resourcing strategies to have talented employees in their businesses. The current state of the labour market of the UK has been discussed first in this report. After that, the changes in the human resourcing strategies which the companies of the UK have been doing in the post</w:t>
      </w:r>
      <w:r w:rsidR="00A56D30">
        <w:rPr>
          <w:rFonts w:ascii="Times New Roman" w:eastAsia="Times New Roman" w:hAnsi="Times New Roman" w:cs="Times New Roman"/>
          <w:sz w:val="24"/>
          <w:szCs w:val="24"/>
        </w:rPr>
        <w:t>-</w:t>
      </w:r>
      <w:proofErr w:type="spellStart"/>
      <w:r w:rsidR="00A56D30">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and post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situation have been highlighted.  </w:t>
      </w:r>
    </w:p>
    <w:p w:rsidR="00966D7B" w:rsidRPr="00261035" w:rsidRDefault="008A62B2" w:rsidP="00966D7B">
      <w:pPr>
        <w:pStyle w:val="Heading1"/>
        <w:rPr>
          <w:b w:val="0"/>
          <w:color w:val="000000" w:themeColor="text1"/>
        </w:rPr>
      </w:pPr>
      <w:bookmarkStart w:id="1" w:name="_Toc132743437"/>
      <w:bookmarkStart w:id="2" w:name="_Toc132744299"/>
      <w:r w:rsidRPr="00261035">
        <w:rPr>
          <w:color w:val="000000" w:themeColor="text1"/>
        </w:rPr>
        <w:t>a) The current state of the labour market in the UK</w:t>
      </w:r>
      <w:bookmarkEnd w:id="1"/>
      <w:bookmarkEnd w:id="2"/>
    </w:p>
    <w:p w:rsidR="00966D7B" w:rsidRPr="00261035" w:rsidRDefault="008A62B2" w:rsidP="00966D7B">
      <w:pPr>
        <w:pStyle w:val="Heading2"/>
        <w:rPr>
          <w:b w:val="0"/>
          <w:color w:val="000000" w:themeColor="text1"/>
        </w:rPr>
      </w:pPr>
      <w:bookmarkStart w:id="3" w:name="_Toc132743438"/>
      <w:bookmarkStart w:id="4" w:name="_Toc132744300"/>
      <w:r w:rsidRPr="00261035">
        <w:rPr>
          <w:color w:val="000000" w:themeColor="text1"/>
        </w:rPr>
        <w:t>Overview and key trends in the labour market in the UK</w:t>
      </w:r>
      <w:bookmarkEnd w:id="3"/>
      <w:bookmarkEnd w:id="4"/>
    </w:p>
    <w:p w:rsidR="00966D7B" w:rsidRPr="00261035" w:rsidRDefault="008A62B2" w:rsidP="00966D7B">
      <w:pPr>
        <w:pStyle w:val="Normal1"/>
        <w:spacing w:line="360" w:lineRule="auto"/>
        <w:jc w:val="both"/>
        <w:rPr>
          <w:rFonts w:ascii="Times New Roman" w:eastAsia="Times New Roman" w:hAnsi="Times New Roman" w:cs="Times New Roman"/>
          <w:color w:val="000000" w:themeColor="text1"/>
          <w:sz w:val="24"/>
          <w:szCs w:val="24"/>
        </w:rPr>
      </w:pPr>
      <w:r w:rsidRPr="00261035">
        <w:rPr>
          <w:rFonts w:ascii="Times New Roman" w:eastAsia="Times New Roman" w:hAnsi="Times New Roman" w:cs="Times New Roman"/>
          <w:color w:val="000000" w:themeColor="text1"/>
          <w:sz w:val="24"/>
          <w:szCs w:val="24"/>
        </w:rPr>
        <w:t xml:space="preserve">The study focuses on analysing the current status of the labour market in the UK. The labour market can be described as the place where effective interaction between employers and workers take place. It is the palace where employers compete for hiring the best talents and the workers try to bag the best possible and satisfying job opportunities for them (Liu, Pant and Sheng 2020). The status of the labour market depends on the supply and demand of the market where the employees provide the supply and employers create the demand. The UK has experienced the highest level of “inflation” in the last 41 years as the Inflation rate increased by 11.1% in the country along with the increased price of essential commodities such as foods and groceries (Cnbc.com. 2022). The high rate of “inflation” in the country negatively impacted the present status of the “labour market” as well. </w:t>
      </w:r>
    </w:p>
    <w:p w:rsidR="00966D7B" w:rsidRPr="00261035" w:rsidRDefault="008A62B2" w:rsidP="00966D7B">
      <w:pPr>
        <w:pStyle w:val="Normal1"/>
        <w:spacing w:line="360" w:lineRule="auto"/>
        <w:jc w:val="both"/>
        <w:rPr>
          <w:rFonts w:ascii="Times New Roman" w:eastAsia="Times New Roman" w:hAnsi="Times New Roman" w:cs="Times New Roman"/>
          <w:color w:val="000000" w:themeColor="text1"/>
          <w:sz w:val="24"/>
          <w:szCs w:val="24"/>
        </w:rPr>
      </w:pPr>
      <w:r w:rsidRPr="00261035">
        <w:rPr>
          <w:rFonts w:ascii="Times New Roman" w:eastAsia="Times New Roman" w:hAnsi="Times New Roman" w:cs="Times New Roman"/>
          <w:color w:val="000000" w:themeColor="text1"/>
          <w:sz w:val="24"/>
          <w:szCs w:val="24"/>
        </w:rPr>
        <w:t xml:space="preserve">The wages of the workers have not increased to keep pace with the increased price of daily essential commodities which created a turmoil and high level of competition in the labour market of the country (Theguardian.com. 2022). The response of employers and workers to the current trend of the labour market in the UK differs significantly. The fall of “real pay” has resulted in an increased level of several industrial disputes and many work days have been lost in strikes and related events (Theguardian.com. 2022). On the other hand, to cope with the challenging situation, employers are trying to ease out the migration rules by the government to boost the supply of labour in the country. </w:t>
      </w:r>
    </w:p>
    <w:p w:rsidR="00966D7B" w:rsidRPr="00261035" w:rsidRDefault="008A62B2" w:rsidP="00966D7B">
      <w:pPr>
        <w:pStyle w:val="Heading2"/>
        <w:rPr>
          <w:color w:val="000000" w:themeColor="text1"/>
        </w:rPr>
      </w:pPr>
      <w:bookmarkStart w:id="5" w:name="_Toc132743439"/>
      <w:bookmarkStart w:id="6" w:name="_Toc132744301"/>
      <w:r w:rsidRPr="00261035">
        <w:rPr>
          <w:color w:val="000000" w:themeColor="text1"/>
        </w:rPr>
        <w:t>The employment rate of the country</w:t>
      </w:r>
      <w:bookmarkEnd w:id="5"/>
      <w:bookmarkEnd w:id="6"/>
      <w:r w:rsidRPr="00261035">
        <w:rPr>
          <w:color w:val="000000" w:themeColor="text1"/>
        </w:rPr>
        <w:t xml:space="preserve"> </w:t>
      </w:r>
    </w:p>
    <w:p w:rsidR="00966D7B" w:rsidRPr="00261035" w:rsidRDefault="008A62B2" w:rsidP="00966D7B">
      <w:pPr>
        <w:pStyle w:val="Normal1"/>
        <w:spacing w:line="360" w:lineRule="auto"/>
        <w:jc w:val="both"/>
        <w:rPr>
          <w:rFonts w:ascii="Times New Roman" w:eastAsia="Times New Roman" w:hAnsi="Times New Roman" w:cs="Times New Roman"/>
          <w:color w:val="000000" w:themeColor="text1"/>
          <w:sz w:val="24"/>
          <w:szCs w:val="24"/>
        </w:rPr>
      </w:pPr>
      <w:r w:rsidRPr="00261035">
        <w:rPr>
          <w:rFonts w:ascii="Times New Roman" w:eastAsia="Times New Roman" w:hAnsi="Times New Roman" w:cs="Times New Roman"/>
          <w:color w:val="000000" w:themeColor="text1"/>
          <w:sz w:val="24"/>
          <w:szCs w:val="24"/>
        </w:rPr>
        <w:t xml:space="preserve">The status of the overall “labour market” also significantly depends on the “employment rate” of the country. The “employment rate” in the UK was 75.7% between Noven 2022 to January 2023 which was 0.1% more than the previous quarter (Ons.gov.uk. 2023). However, the slight increase in the overall “employment rate” compared to the previous quarter was a result of an increase in “part-time work” and “self-employment”. Thus, the slight increase in the “employment rate” in recent times does not mean that new permanent job opportunities have been opened for the employees within the country. On the other hand, the below graphical representation exhibits the year-wise fluctuations in the “unemployment rate” in the country. The “unemployment rate” increased by 3.6% in September. It can further increase in the future due to tightening the policies by both the Treasury and the “Bank of England”. The rising price of energy bills along with falling “real incomes” has also negatively contributed to worsening the situation. </w:t>
      </w:r>
    </w:p>
    <w:p w:rsidR="00966D7B" w:rsidRPr="00261035" w:rsidRDefault="008A62B2" w:rsidP="00966D7B">
      <w:pPr>
        <w:pStyle w:val="Normal1"/>
        <w:spacing w:line="360" w:lineRule="auto"/>
        <w:jc w:val="center"/>
        <w:rPr>
          <w:rFonts w:ascii="Times New Roman" w:eastAsia="Times New Roman" w:hAnsi="Times New Roman" w:cs="Times New Roman"/>
          <w:b/>
          <w:color w:val="000000" w:themeColor="text1"/>
          <w:sz w:val="24"/>
          <w:szCs w:val="24"/>
        </w:rPr>
      </w:pPr>
      <w:r w:rsidRPr="00261035">
        <w:rPr>
          <w:rFonts w:ascii="Times New Roman" w:eastAsia="Times New Roman" w:hAnsi="Times New Roman" w:cs="Times New Roman"/>
          <w:b/>
          <w:noProof/>
          <w:color w:val="000000" w:themeColor="text1"/>
          <w:sz w:val="24"/>
          <w:szCs w:val="24"/>
        </w:rPr>
        <w:drawing>
          <wp:inline distT="114300" distB="114300" distL="114300" distR="114300">
            <wp:extent cx="4310063" cy="2818118"/>
            <wp:effectExtent l="12700" t="12700" r="12700" b="12700"/>
            <wp:docPr id="3" name="Picture 3"/>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7"/>
                    <a:stretch>
                      <a:fillRect/>
                    </a:stretch>
                  </pic:blipFill>
                  <pic:spPr>
                    <a:xfrm>
                      <a:off x="0" y="0"/>
                      <a:ext cx="4310063" cy="2818118"/>
                    </a:xfrm>
                    <a:prstGeom prst="rect">
                      <a:avLst/>
                    </a:prstGeom>
                    <a:ln w="12700">
                      <a:solidFill>
                        <a:srgbClr val="000000"/>
                      </a:solidFill>
                      <a:prstDash val="solid"/>
                    </a:ln>
                  </pic:spPr>
                </pic:pic>
              </a:graphicData>
            </a:graphic>
          </wp:inline>
        </w:drawing>
      </w:r>
    </w:p>
    <w:p w:rsidR="00966D7B" w:rsidRPr="00261035" w:rsidRDefault="008A62B2" w:rsidP="00966D7B">
      <w:pPr>
        <w:pStyle w:val="Normal1"/>
        <w:spacing w:line="360" w:lineRule="auto"/>
        <w:jc w:val="center"/>
        <w:rPr>
          <w:rFonts w:ascii="Times New Roman" w:eastAsia="Times New Roman" w:hAnsi="Times New Roman" w:cs="Times New Roman"/>
          <w:b/>
          <w:color w:val="000000" w:themeColor="text1"/>
          <w:sz w:val="24"/>
          <w:szCs w:val="24"/>
        </w:rPr>
      </w:pPr>
      <w:r w:rsidRPr="00261035">
        <w:rPr>
          <w:rFonts w:ascii="Times New Roman" w:eastAsia="Times New Roman" w:hAnsi="Times New Roman" w:cs="Times New Roman"/>
          <w:b/>
          <w:color w:val="000000" w:themeColor="text1"/>
          <w:sz w:val="24"/>
          <w:szCs w:val="24"/>
        </w:rPr>
        <w:t>Figure 1: The graphical representation of the year-wise “unemployment rate” in the UK</w:t>
      </w:r>
    </w:p>
    <w:p w:rsidR="00966D7B" w:rsidRPr="00261035" w:rsidRDefault="008A62B2" w:rsidP="00966D7B">
      <w:pPr>
        <w:pStyle w:val="Normal1"/>
        <w:spacing w:line="360" w:lineRule="auto"/>
        <w:jc w:val="center"/>
        <w:rPr>
          <w:rFonts w:ascii="Times New Roman" w:eastAsia="Times New Roman" w:hAnsi="Times New Roman" w:cs="Times New Roman"/>
          <w:color w:val="000000" w:themeColor="text1"/>
          <w:sz w:val="24"/>
          <w:szCs w:val="24"/>
        </w:rPr>
      </w:pPr>
      <w:r w:rsidRPr="00261035">
        <w:rPr>
          <w:rFonts w:ascii="Times New Roman" w:eastAsia="Times New Roman" w:hAnsi="Times New Roman" w:cs="Times New Roman"/>
          <w:color w:val="000000" w:themeColor="text1"/>
          <w:sz w:val="24"/>
          <w:szCs w:val="24"/>
        </w:rPr>
        <w:t>(Source: Theguardian.com. 2022)</w:t>
      </w:r>
    </w:p>
    <w:p w:rsidR="00966D7B" w:rsidRPr="00261035" w:rsidRDefault="008A62B2" w:rsidP="00966D7B">
      <w:pPr>
        <w:pStyle w:val="Normal1"/>
        <w:spacing w:line="360" w:lineRule="auto"/>
        <w:jc w:val="both"/>
        <w:rPr>
          <w:rFonts w:ascii="Times New Roman" w:eastAsia="Times New Roman" w:hAnsi="Times New Roman" w:cs="Times New Roman"/>
          <w:color w:val="000000" w:themeColor="text1"/>
          <w:sz w:val="24"/>
          <w:szCs w:val="24"/>
        </w:rPr>
      </w:pPr>
      <w:r w:rsidRPr="00261035">
        <w:rPr>
          <w:rFonts w:ascii="Times New Roman" w:eastAsia="Times New Roman" w:hAnsi="Times New Roman" w:cs="Times New Roman"/>
          <w:color w:val="000000" w:themeColor="text1"/>
          <w:sz w:val="24"/>
          <w:szCs w:val="24"/>
        </w:rPr>
        <w:t xml:space="preserve">The rate of “economic inactivity” also diminished by 0.2% in the country and became 21.3% in the last financial quarter. The diminished rate of “economic inactivity” was majorly driven by individuals in the age bracket of 16 to 24 years in the UK (Ons.gov.uk. 2023). A high rate of “economic activity” in a country indicates that a higher proportion of individuals are available for work or skill-development training initiatives to make them employable (Maloney and Taskin 2020). The decrease in the “quarterly rate” of economic inactivity in the UK was mainly driven by inactive individuals as either they are retried or they are students and yet to be available for work. </w:t>
      </w:r>
    </w:p>
    <w:p w:rsidR="00966D7B" w:rsidRPr="00261035" w:rsidRDefault="008A62B2" w:rsidP="00966D7B">
      <w:pPr>
        <w:pStyle w:val="Heading2"/>
        <w:rPr>
          <w:color w:val="000000" w:themeColor="text1"/>
        </w:rPr>
      </w:pPr>
      <w:bookmarkStart w:id="7" w:name="_Toc132743440"/>
      <w:bookmarkStart w:id="8" w:name="_Toc132744302"/>
      <w:r w:rsidRPr="00261035">
        <w:rPr>
          <w:color w:val="000000" w:themeColor="text1"/>
        </w:rPr>
        <w:t>Impact of the global pandemic on the labour market</w:t>
      </w:r>
      <w:bookmarkEnd w:id="7"/>
      <w:bookmarkEnd w:id="8"/>
    </w:p>
    <w:p w:rsidR="00966D7B" w:rsidRPr="00261035" w:rsidRDefault="008A62B2" w:rsidP="00966D7B">
      <w:pPr>
        <w:pStyle w:val="Normal1"/>
        <w:spacing w:line="360" w:lineRule="auto"/>
        <w:jc w:val="both"/>
        <w:rPr>
          <w:rFonts w:ascii="Times New Roman" w:eastAsia="Times New Roman" w:hAnsi="Times New Roman" w:cs="Times New Roman"/>
          <w:b/>
          <w:color w:val="000000" w:themeColor="text1"/>
          <w:sz w:val="24"/>
          <w:szCs w:val="24"/>
        </w:rPr>
      </w:pPr>
      <w:r w:rsidRPr="00261035">
        <w:rPr>
          <w:rFonts w:ascii="Times New Roman" w:eastAsia="Times New Roman" w:hAnsi="Times New Roman" w:cs="Times New Roman"/>
          <w:color w:val="000000" w:themeColor="text1"/>
          <w:sz w:val="24"/>
          <w:szCs w:val="24"/>
        </w:rPr>
        <w:t xml:space="preserve">The sudden outbreak of the global “COVID-19” pandemic has also significantly impacted the overall status of the “labour market” and the UK is not an exception. When the “inactivity” just started to rise and increased by 1.4% in early 2020, the outbreak of the pandemic again resulted in the movement of the “employment rate” in the opposite direction and diminished by 1.1%. The “COVID-19” pandemic resulted in reduced health outcomes and associated reduced productivity which significantly contributed to the fall in labour supply in the UK (Keogh-Brown </w:t>
      </w:r>
      <w:r w:rsidRPr="00261035">
        <w:rPr>
          <w:rFonts w:ascii="Times New Roman" w:eastAsia="Times New Roman" w:hAnsi="Times New Roman" w:cs="Times New Roman"/>
          <w:i/>
          <w:color w:val="000000" w:themeColor="text1"/>
          <w:sz w:val="24"/>
          <w:szCs w:val="24"/>
        </w:rPr>
        <w:t>et al</w:t>
      </w:r>
      <w:r w:rsidRPr="00261035">
        <w:rPr>
          <w:rFonts w:ascii="Times New Roman" w:eastAsia="Times New Roman" w:hAnsi="Times New Roman" w:cs="Times New Roman"/>
          <w:color w:val="000000" w:themeColor="text1"/>
          <w:sz w:val="24"/>
          <w:szCs w:val="24"/>
        </w:rPr>
        <w:t>. 2020). Earlier, this trend was mainly observed among workers above the age of 50 years but the sudden hit of the pandemic and shattered “healthcare system” made it a reality for workers of lower age as well. Organisations are finding difficulties in filling the vacancies with skilled labour as a result of “shrinkage” in the overall workforce. It also significantly increased the “bargaining power” of the unions.</w:t>
      </w:r>
    </w:p>
    <w:p w:rsidR="00966D7B" w:rsidRPr="00261035" w:rsidRDefault="008A62B2" w:rsidP="00966D7B">
      <w:pPr>
        <w:pStyle w:val="Heading2"/>
        <w:rPr>
          <w:color w:val="000000" w:themeColor="text1"/>
        </w:rPr>
      </w:pPr>
      <w:bookmarkStart w:id="9" w:name="_Toc132743441"/>
      <w:bookmarkStart w:id="10" w:name="_Toc132744303"/>
      <w:r w:rsidRPr="00261035">
        <w:rPr>
          <w:color w:val="000000" w:themeColor="text1"/>
        </w:rPr>
        <w:t>Skills gaps and impacts of automation</w:t>
      </w:r>
      <w:bookmarkEnd w:id="9"/>
      <w:bookmarkEnd w:id="10"/>
    </w:p>
    <w:p w:rsidR="00966D7B" w:rsidRPr="00261035" w:rsidRDefault="008A62B2" w:rsidP="00966D7B">
      <w:pPr>
        <w:pStyle w:val="Normal1"/>
        <w:spacing w:line="360" w:lineRule="auto"/>
        <w:jc w:val="both"/>
        <w:rPr>
          <w:rFonts w:ascii="Times New Roman" w:eastAsia="Times New Roman" w:hAnsi="Times New Roman" w:cs="Times New Roman"/>
          <w:color w:val="000000" w:themeColor="text1"/>
          <w:sz w:val="24"/>
          <w:szCs w:val="24"/>
        </w:rPr>
      </w:pPr>
      <w:r w:rsidRPr="00261035">
        <w:rPr>
          <w:rFonts w:ascii="Times New Roman" w:eastAsia="Times New Roman" w:hAnsi="Times New Roman" w:cs="Times New Roman"/>
          <w:color w:val="000000" w:themeColor="text1"/>
          <w:sz w:val="24"/>
          <w:szCs w:val="24"/>
        </w:rPr>
        <w:t xml:space="preserve">The advancement of technology and the implementation of the use of “automation” and “artificial intelligence” in organisational operations have significantly impacted the overall volume of vacancies in the Labour market of the country (Agrawal, Gans and Goldfarb 2019). Many types of work are getting replaced by machines which diminishes the need for hiring dedicated manpower to complete the tasks. During the time period of December 2022 to February 2023, the overall number of estimated vacancies in the country has deteriorated by 51000 from 1124000. The fall in vacancies for the eighth time consecutively indicates the presence of uncertainty in the UK across different industries. The pressure on the economy from several internal and external forces is also restricting the recruitment process. The average growth of the total pay inclusive of the bonuses was 5.5% in the country in the past quarter. </w:t>
      </w:r>
    </w:p>
    <w:p w:rsidR="00966D7B" w:rsidRPr="00966D7B" w:rsidRDefault="008A62B2" w:rsidP="00966D7B">
      <w:pPr>
        <w:pStyle w:val="Normal1"/>
        <w:spacing w:line="360" w:lineRule="auto"/>
        <w:jc w:val="both"/>
        <w:rPr>
          <w:rFonts w:ascii="Times New Roman" w:eastAsia="Times New Roman" w:hAnsi="Times New Roman" w:cs="Times New Roman"/>
          <w:color w:val="000000" w:themeColor="text1"/>
          <w:sz w:val="24"/>
          <w:szCs w:val="24"/>
        </w:rPr>
      </w:pPr>
      <w:r w:rsidRPr="00261035">
        <w:rPr>
          <w:rFonts w:ascii="Times New Roman" w:eastAsia="Times New Roman" w:hAnsi="Times New Roman" w:cs="Times New Roman"/>
          <w:color w:val="000000" w:themeColor="text1"/>
          <w:sz w:val="24"/>
          <w:szCs w:val="24"/>
        </w:rPr>
        <w:t xml:space="preserve">On the other hand, a major “skill gap” is being created in the “labour market” which indicates that employees are lacking some essential skills which are highly required to enhance employability and productivity in the context of Industry 4.0 (Kornelakis and Petrakaki 2020). The average rate of growth in regular pay in the private sector in the UK was 7% whereas the public sector witnessed only an average of 4.8% growth in this segment (Ons.gov.uk. 2023). Thus, the government should take effective initiatives to facilitate several “skill development” and training programmes for the youth of the country to bridge the gaps that are being created in the “labour market” in the UK. </w:t>
      </w:r>
    </w:p>
    <w:p w:rsidR="00F944C8" w:rsidRDefault="008A62B2" w:rsidP="00A56D30">
      <w:pPr>
        <w:pStyle w:val="Heading1"/>
      </w:pPr>
      <w:bookmarkStart w:id="11" w:name="_Toc132744304"/>
      <w:r>
        <w:t>b) The emerging changes in Human Resourcing Strategies in the post-</w:t>
      </w:r>
      <w:proofErr w:type="spellStart"/>
      <w:r>
        <w:t>Covid</w:t>
      </w:r>
      <w:proofErr w:type="spellEnd"/>
      <w:r>
        <w:t>, post-</w:t>
      </w:r>
      <w:proofErr w:type="spellStart"/>
      <w:r>
        <w:t>Brexit</w:t>
      </w:r>
      <w:proofErr w:type="spellEnd"/>
      <w:r>
        <w:t xml:space="preserve"> external environment</w:t>
      </w:r>
      <w:bookmarkEnd w:id="11"/>
    </w:p>
    <w:p w:rsidR="00F944C8" w:rsidRDefault="008A62B2" w:rsidP="00A56D30">
      <w:pPr>
        <w:pStyle w:val="Heading2"/>
      </w:pPr>
      <w:bookmarkStart w:id="12" w:name="_Toc132744305"/>
      <w:r>
        <w:t>Human resourcing strategies</w:t>
      </w:r>
      <w:bookmarkEnd w:id="12"/>
    </w:p>
    <w:p w:rsidR="00F944C8" w:rsidRDefault="008A62B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resourcing strategies help companies in solving the people-centric issues of businesses. Effective human resource planning needs to be done by companies in the global market to have talented employees in the workplace and to retain them positively in their companies. As opined by O'Connor and Crowley-Henry (2019), there are five pillars which are related to the HR strategies of the companies directly. These pillars are the legal requirements, employee engagement, career development programs, corporate </w:t>
      </w:r>
      <w:r w:rsidR="00A56D30">
        <w:rPr>
          <w:rFonts w:ascii="Times New Roman" w:eastAsia="Times New Roman" w:hAnsi="Times New Roman" w:cs="Times New Roman"/>
          <w:sz w:val="24"/>
          <w:szCs w:val="24"/>
        </w:rPr>
        <w:t>image,</w:t>
      </w:r>
      <w:r>
        <w:rPr>
          <w:rFonts w:ascii="Times New Roman" w:eastAsia="Times New Roman" w:hAnsi="Times New Roman" w:cs="Times New Roman"/>
          <w:sz w:val="24"/>
          <w:szCs w:val="24"/>
        </w:rPr>
        <w:t xml:space="preserve"> and the performance management system. For effective employee management strategies, these five factors are needed to be managed by the companies. Companies are using different external and internal recruitment strategies and the strategies for </w:t>
      </w:r>
      <w:r w:rsidR="00A56D30">
        <w:rPr>
          <w:rFonts w:ascii="Times New Roman" w:eastAsia="Times New Roman" w:hAnsi="Times New Roman" w:cs="Times New Roman"/>
          <w:sz w:val="24"/>
          <w:szCs w:val="24"/>
        </w:rPr>
        <w:t>recruitment;</w:t>
      </w:r>
      <w:r>
        <w:rPr>
          <w:rFonts w:ascii="Times New Roman" w:eastAsia="Times New Roman" w:hAnsi="Times New Roman" w:cs="Times New Roman"/>
          <w:sz w:val="24"/>
          <w:szCs w:val="24"/>
        </w:rPr>
        <w:t xml:space="preserve"> selection is also different for having talented people in the organisation. Internal recruitment strategy is related to the process when a company promotes their already existing employee for a post higher than their working level (</w:t>
      </w:r>
      <w:proofErr w:type="spellStart"/>
      <w:r>
        <w:rPr>
          <w:rFonts w:ascii="Times New Roman" w:eastAsia="Times New Roman" w:hAnsi="Times New Roman" w:cs="Times New Roman"/>
          <w:sz w:val="24"/>
          <w:szCs w:val="24"/>
        </w:rPr>
        <w:t>Geetha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Bhanu</w:t>
      </w:r>
      <w:proofErr w:type="spellEnd"/>
      <w:r>
        <w:rPr>
          <w:rFonts w:ascii="Times New Roman" w:eastAsia="Times New Roman" w:hAnsi="Times New Roman" w:cs="Times New Roman"/>
          <w:sz w:val="24"/>
          <w:szCs w:val="24"/>
        </w:rPr>
        <w:t xml:space="preserve">, 2018). On the other hand, in case of the external recruitment, companies are used to searching for talented new employees from the labour market who are appropriate for the job role. However, both the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incident in the UK and the covid-19 issue are having an impact on the labour market of the UK and this has impacted the human resourcing strategies of the companies. </w:t>
      </w:r>
    </w:p>
    <w:p w:rsidR="00F944C8" w:rsidRDefault="008A62B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943600" cy="3467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943600" cy="3467100"/>
                    </a:xfrm>
                    <a:prstGeom prst="rect">
                      <a:avLst/>
                    </a:prstGeom>
                  </pic:spPr>
                </pic:pic>
              </a:graphicData>
            </a:graphic>
          </wp:inline>
        </w:drawing>
      </w:r>
    </w:p>
    <w:p w:rsidR="00F944C8" w:rsidRDefault="008A62B2">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FE24AD">
        <w:rPr>
          <w:rFonts w:ascii="Times New Roman" w:eastAsia="Times New Roman" w:hAnsi="Times New Roman" w:cs="Times New Roman"/>
          <w:b/>
          <w:sz w:val="24"/>
          <w:szCs w:val="24"/>
        </w:rPr>
        <w:t>2</w:t>
      </w:r>
      <w:r>
        <w:rPr>
          <w:rFonts w:ascii="Times New Roman" w:eastAsia="Times New Roman" w:hAnsi="Times New Roman" w:cs="Times New Roman"/>
          <w:b/>
          <w:sz w:val="24"/>
          <w:szCs w:val="24"/>
        </w:rPr>
        <w:t>: Human resourcing strategies</w:t>
      </w:r>
    </w:p>
    <w:p w:rsidR="00F944C8" w:rsidRDefault="008A62B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University, 2023)</w:t>
      </w:r>
    </w:p>
    <w:p w:rsidR="00F944C8" w:rsidRDefault="008A62B2" w:rsidP="00A56D30">
      <w:pPr>
        <w:pStyle w:val="Heading2"/>
      </w:pPr>
      <w:bookmarkStart w:id="13" w:name="_Toc132744306"/>
      <w:r>
        <w:t xml:space="preserve">Impact of </w:t>
      </w:r>
      <w:proofErr w:type="spellStart"/>
      <w:r>
        <w:t>Brexit</w:t>
      </w:r>
      <w:proofErr w:type="spellEnd"/>
      <w:r>
        <w:t xml:space="preserve"> on human resourcing strategies</w:t>
      </w:r>
      <w:bookmarkEnd w:id="13"/>
    </w:p>
    <w:p w:rsidR="00F944C8" w:rsidRDefault="008A62B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decision of the UK has changed the HR management strategies of the companies as this has an impact on the labour market of the country. This has seen that the immigration rule has been changed for the employees of other countries and the employees are needed to comply with one of the routes of immigration as per the new rule in the UK (Owen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Moreover, as opined by </w:t>
      </w:r>
      <w:proofErr w:type="spellStart"/>
      <w:r>
        <w:rPr>
          <w:rFonts w:ascii="Times New Roman" w:eastAsia="Times New Roman" w:hAnsi="Times New Roman" w:cs="Times New Roman"/>
          <w:sz w:val="24"/>
          <w:szCs w:val="24"/>
        </w:rPr>
        <w:t>Tiwasing</w:t>
      </w:r>
      <w:proofErr w:type="spellEnd"/>
      <w:r>
        <w:rPr>
          <w:rFonts w:ascii="Times New Roman" w:eastAsia="Times New Roman" w:hAnsi="Times New Roman" w:cs="Times New Roman"/>
          <w:sz w:val="24"/>
          <w:szCs w:val="24"/>
        </w:rPr>
        <w:t xml:space="preserve"> (2021), the labour shortage and skill shortage issues have been seen in the UK in the post</w:t>
      </w:r>
      <w:r w:rsidR="00A56D30">
        <w:rPr>
          <w:rFonts w:ascii="Times New Roman" w:eastAsia="Times New Roman" w:hAnsi="Times New Roman" w:cs="Times New Roman"/>
          <w:sz w:val="24"/>
          <w:szCs w:val="24"/>
        </w:rPr>
        <w:t>-</w:t>
      </w:r>
      <w:proofErr w:type="spellStart"/>
      <w:r w:rsidR="00A56D30">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external environment for the issues and new rules of immigration in the market. A higher level of contingent has been seen from the end of Europe in relation to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Companies are trying to help their employees with their settling status. The settlement can be done with the EU settlement scheme and the successful application for British Citizenship needs to be done (D'Angelo and </w:t>
      </w:r>
      <w:proofErr w:type="spellStart"/>
      <w:r>
        <w:rPr>
          <w:rFonts w:ascii="Times New Roman" w:eastAsia="Times New Roman" w:hAnsi="Times New Roman" w:cs="Times New Roman"/>
          <w:sz w:val="24"/>
          <w:szCs w:val="24"/>
        </w:rPr>
        <w:t>Kofman</w:t>
      </w:r>
      <w:proofErr w:type="spellEnd"/>
      <w:r>
        <w:rPr>
          <w:rFonts w:ascii="Times New Roman" w:eastAsia="Times New Roman" w:hAnsi="Times New Roman" w:cs="Times New Roman"/>
          <w:sz w:val="24"/>
          <w:szCs w:val="24"/>
        </w:rPr>
        <w:t xml:space="preserve">, 2018). The shortfall in EU-origin workers has been seen in the business and thus the companies of the UK needed to recruit low-skilled workers in their business. </w:t>
      </w:r>
    </w:p>
    <w:p w:rsidR="00F944C8" w:rsidRDefault="008A62B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in the low-skilled economy, the shortfall of 330000 EU-origin workers has been seen (The Guardian, 2023). For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the freedom of movement between EU countries and the UK has been restricted. This has impacted the management of the employees in the UK companies and for this reason, the companies are changing their human resourcing strategies. The companies are helping their </w:t>
      </w:r>
      <w:proofErr w:type="spellStart"/>
      <w:r>
        <w:rPr>
          <w:rFonts w:ascii="Times New Roman" w:eastAsia="Times New Roman" w:hAnsi="Times New Roman" w:cs="Times New Roman"/>
          <w:sz w:val="24"/>
          <w:szCs w:val="24"/>
        </w:rPr>
        <w:t>Eu</w:t>
      </w:r>
      <w:proofErr w:type="spellEnd"/>
      <w:r>
        <w:rPr>
          <w:rFonts w:ascii="Times New Roman" w:eastAsia="Times New Roman" w:hAnsi="Times New Roman" w:cs="Times New Roman"/>
          <w:sz w:val="24"/>
          <w:szCs w:val="24"/>
        </w:rPr>
        <w:t>-</w:t>
      </w:r>
      <w:r w:rsidR="00A56D30">
        <w:rPr>
          <w:rFonts w:ascii="Times New Roman" w:eastAsia="Times New Roman" w:hAnsi="Times New Roman" w:cs="Times New Roman"/>
          <w:sz w:val="24"/>
          <w:szCs w:val="24"/>
        </w:rPr>
        <w:t>origin</w:t>
      </w:r>
      <w:r>
        <w:rPr>
          <w:rFonts w:ascii="Times New Roman" w:eastAsia="Times New Roman" w:hAnsi="Times New Roman" w:cs="Times New Roman"/>
          <w:sz w:val="24"/>
          <w:szCs w:val="24"/>
        </w:rPr>
        <w:t xml:space="preserve"> employees to have the settlement from the EU settlement scheme to retain talented employees in the workplace. Employees who have lived in the UK for the last five years can have permanent residence documents from the UK by 31st December 2020 (</w:t>
      </w:r>
      <w:proofErr w:type="spellStart"/>
      <w:r>
        <w:rPr>
          <w:rFonts w:ascii="Times New Roman" w:eastAsia="Times New Roman" w:hAnsi="Times New Roman" w:cs="Times New Roman"/>
          <w:sz w:val="24"/>
          <w:szCs w:val="24"/>
        </w:rPr>
        <w:t>Ukandeu</w:t>
      </w:r>
      <w:proofErr w:type="spellEnd"/>
      <w:r>
        <w:rPr>
          <w:rFonts w:ascii="Times New Roman" w:eastAsia="Times New Roman" w:hAnsi="Times New Roman" w:cs="Times New Roman"/>
          <w:sz w:val="24"/>
          <w:szCs w:val="24"/>
        </w:rPr>
        <w:t>, 2023). Companies in the UK are considering the scenario of their human resources and they are planning for the post</w:t>
      </w:r>
      <w:r w:rsidR="00A56D30">
        <w:rPr>
          <w:rFonts w:ascii="Times New Roman" w:eastAsia="Times New Roman" w:hAnsi="Times New Roman" w:cs="Times New Roman"/>
          <w:sz w:val="24"/>
          <w:szCs w:val="24"/>
        </w:rPr>
        <w:t>-</w:t>
      </w:r>
      <w:proofErr w:type="spellStart"/>
      <w:r w:rsidR="00A56D30">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to manage the labour in their workplace. New policies and laws have been enforced by the companies in which the changes in the rules of travelling to the EU, transportation of goods to the EU, living in the UK by being an EU citizen and others (CIPD, 2023). </w:t>
      </w:r>
    </w:p>
    <w:p w:rsidR="00F944C8" w:rsidRDefault="008A62B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changing the human resourcing strategies, the companies of the UK are trying to have their own employees who are not having the issues of immigration and settling matters. However, companies are focusing on training and development in their workplace by increasing the skills of their employees and of their workforce (Swanson, 2022). For retaining talented employees, the companies are providing extra facilities to the workforce of their UK origin people. The human resourcing strategies are also having the effect from the post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situation and this has forced the companies to modify their human resourcing strategies more. Before, companies can have skilled employees from any country in the EU region for having the freedom of movement of human resources. But now the end of freedom of movement has changed the human resourcing strategies of UK companies. </w:t>
      </w:r>
    </w:p>
    <w:p w:rsidR="00F944C8" w:rsidRDefault="008A62B2" w:rsidP="00A56D30">
      <w:pPr>
        <w:pStyle w:val="Heading2"/>
      </w:pPr>
      <w:bookmarkStart w:id="14" w:name="_Toc132744307"/>
      <w:r>
        <w:t>Impact of Covid-19 on human resourcing strategies</w:t>
      </w:r>
      <w:bookmarkEnd w:id="14"/>
    </w:p>
    <w:p w:rsidR="00F944C8" w:rsidRDefault="008A62B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the impact of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the covid-19 situation has also impacted the human resourcing strategies of the companies. The working process of the employees has changed since the occurrence of the pandemic and this has seen the companies provide opportunities to their employees to do work from home for managing healthcare issues (Collings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This has increased the virtual activities for human resourcing strategies and the HR professionals are doing the virtual recruiting process for having skilled employees in their business. Many employees have the interest to do work from home as they do their work in the pandemic situation and calling the employees to the office and workplace is reducing their motivation of the employees. The work-from-home facilities help in developing the work-life balance of the employees and this is helping them to show more commitment to their company by working in a comfortable environment (</w:t>
      </w:r>
      <w:proofErr w:type="spellStart"/>
      <w:r>
        <w:rPr>
          <w:rFonts w:ascii="Times New Roman" w:eastAsia="Times New Roman" w:hAnsi="Times New Roman" w:cs="Times New Roman"/>
          <w:sz w:val="24"/>
          <w:szCs w:val="24"/>
        </w:rPr>
        <w:t>Mustajab</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w:t>
      </w:r>
    </w:p>
    <w:p w:rsidR="00F944C8" w:rsidRDefault="008A62B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post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situation, the human resourcing strategies have been changed in the UK market as well. Most of the recruitment activities and selection activities are done in virtual mode by HR professionals. This is helpful for both the companies and employees to be effective at the time of recruitment and selection. Along with this, the post-</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situation increases the issues for immigrant workers to work in the organisations of the UK. However, the work-from-home situation has helped the workers to connect with their organisations remotely and this has reduced some of the settling-related issues of the EU-origin workers working in UK-based companies (</w:t>
      </w:r>
      <w:proofErr w:type="spellStart"/>
      <w:r>
        <w:rPr>
          <w:rFonts w:ascii="Times New Roman" w:eastAsia="Times New Roman" w:hAnsi="Times New Roman" w:cs="Times New Roman"/>
          <w:sz w:val="24"/>
          <w:szCs w:val="24"/>
        </w:rPr>
        <w:t>Portes</w:t>
      </w:r>
      <w:proofErr w:type="spellEnd"/>
      <w:r>
        <w:rPr>
          <w:rFonts w:ascii="Times New Roman" w:eastAsia="Times New Roman" w:hAnsi="Times New Roman" w:cs="Times New Roman"/>
          <w:sz w:val="24"/>
          <w:szCs w:val="24"/>
        </w:rPr>
        <w:t xml:space="preserve">, 2022). Management of the remote teams is effectively done by the organisations and the companies are able to have talented employees from the external labour market and remote locations as well. </w:t>
      </w:r>
    </w:p>
    <w:p w:rsidR="00F944C8" w:rsidRDefault="008A62B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943600" cy="6083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943600" cy="6083300"/>
                    </a:xfrm>
                    <a:prstGeom prst="rect">
                      <a:avLst/>
                    </a:prstGeom>
                  </pic:spPr>
                </pic:pic>
              </a:graphicData>
            </a:graphic>
          </wp:inline>
        </w:drawing>
      </w:r>
    </w:p>
    <w:p w:rsidR="00F944C8" w:rsidRDefault="008A62B2">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FE24AD">
        <w:rPr>
          <w:rFonts w:ascii="Times New Roman" w:eastAsia="Times New Roman" w:hAnsi="Times New Roman" w:cs="Times New Roman"/>
          <w:b/>
          <w:sz w:val="24"/>
          <w:szCs w:val="24"/>
        </w:rPr>
        <w:t>3</w:t>
      </w:r>
      <w:r>
        <w:rPr>
          <w:rFonts w:ascii="Times New Roman" w:eastAsia="Times New Roman" w:hAnsi="Times New Roman" w:cs="Times New Roman"/>
          <w:b/>
          <w:sz w:val="24"/>
          <w:szCs w:val="24"/>
        </w:rPr>
        <w:t>: New HR works</w:t>
      </w:r>
    </w:p>
    <w:p w:rsidR="00F944C8" w:rsidRDefault="008A62B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Empxtrack</w:t>
      </w:r>
      <w:proofErr w:type="spellEnd"/>
      <w:r>
        <w:rPr>
          <w:rFonts w:ascii="Times New Roman" w:eastAsia="Times New Roman" w:hAnsi="Times New Roman" w:cs="Times New Roman"/>
          <w:sz w:val="24"/>
          <w:szCs w:val="24"/>
        </w:rPr>
        <w:t>, 2021</w:t>
      </w:r>
    </w:p>
    <w:p w:rsidR="00F944C8" w:rsidRDefault="008A62B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Regular employee surveys can be done with the online work process and this is helping HR professionals in analysing the performance of the employees regularly. However, As stated by </w:t>
      </w:r>
      <w:proofErr w:type="spellStart"/>
      <w:r>
        <w:rPr>
          <w:rFonts w:ascii="Times New Roman" w:eastAsia="Times New Roman" w:hAnsi="Times New Roman" w:cs="Times New Roman"/>
          <w:sz w:val="24"/>
          <w:szCs w:val="24"/>
        </w:rPr>
        <w:t>Adisa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lockdown situation in the covid-19 in the UK has facilitated HR management to learn quickly about remote working. However, in some cases, managerial trust issues and loyalty issues can be seen in remote workers. Moreover, companies are showing improvement in automation and most of the companies are still providing remote working facilities to their employees to provide them with a work-life balance. This has seen that the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situation has impacted the UK labour market negatively. In accordance with </w:t>
      </w:r>
      <w:proofErr w:type="spellStart"/>
      <w:r>
        <w:rPr>
          <w:rFonts w:ascii="Times New Roman" w:eastAsia="Times New Roman" w:hAnsi="Times New Roman" w:cs="Times New Roman"/>
          <w:sz w:val="24"/>
          <w:szCs w:val="24"/>
        </w:rPr>
        <w:t>Azizi</w:t>
      </w:r>
      <w:proofErr w:type="spellEnd"/>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 xml:space="preserve">(2021), after that, the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situation has had a negative impact on the management of human resources as well. Many companies have made job cuts to manage their business costs and many companies are unable to retain their employees in this situation. </w:t>
      </w:r>
    </w:p>
    <w:p w:rsidR="00F944C8" w:rsidRDefault="008A62B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remote working facilities have mitigated some of the issues which the immigrant workers were facing for the enforcement of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and the human resourcing strategies have been changed more to the online mode in comparison to the physical working process in the companies. </w:t>
      </w:r>
    </w:p>
    <w:p w:rsidR="00F944C8" w:rsidRDefault="008A62B2" w:rsidP="00A56D30">
      <w:pPr>
        <w:pStyle w:val="Heading1"/>
      </w:pPr>
      <w:bookmarkStart w:id="15" w:name="_Toc132744308"/>
      <w:r>
        <w:t>Conclusion</w:t>
      </w:r>
      <w:bookmarkEnd w:id="15"/>
      <w:r>
        <w:t xml:space="preserve"> </w:t>
      </w:r>
    </w:p>
    <w:p w:rsidR="00F944C8" w:rsidRDefault="008A62B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can be concluded from this report that both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and covid-19 have a negative impact on the management of the human resourcing strategies of the companies of the UK. The unemployment rate of the UK has decreased after the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issue as most of the companies have recruited and selected employees from the UK labour market for the immigration issues of EU-origin workers. Moreover, along with the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issue, the covid-19 pandemic situation has made human resource management strategies more challenging. However, remote working facilities have been increased for the companies and the companies are doing virtual recruitment for talented workers from different locations of the global markets as well. Job competition has increased in the post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post</w:t>
      </w:r>
      <w:r w:rsidR="00A56D30">
        <w:rPr>
          <w:rFonts w:ascii="Times New Roman" w:eastAsia="Times New Roman" w:hAnsi="Times New Roman" w:cs="Times New Roman"/>
          <w:sz w:val="24"/>
          <w:szCs w:val="24"/>
        </w:rPr>
        <w:t>-</w:t>
      </w:r>
      <w:proofErr w:type="spellStart"/>
      <w:r w:rsidR="00A56D30">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external environment of the UK and companies are having both positive and negative impacts on the human resourcing strategies in their workplace. </w:t>
      </w:r>
    </w:p>
    <w:p w:rsidR="002A153E" w:rsidRDefault="008A62B2">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2A153E" w:rsidRDefault="008A62B2" w:rsidP="00A56D30">
      <w:pPr>
        <w:pStyle w:val="Heading1"/>
        <w:rPr>
          <w:lang w:val="en-US"/>
        </w:rPr>
      </w:pPr>
      <w:bookmarkStart w:id="16" w:name="_Toc132744309"/>
      <w:r>
        <w:rPr>
          <w:lang w:val="en-US"/>
        </w:rPr>
        <w:t>Reference List</w:t>
      </w:r>
      <w:bookmarkEnd w:id="16"/>
    </w:p>
    <w:p w:rsidR="00966D7B" w:rsidRDefault="008A62B2" w:rsidP="002A153E">
      <w:pPr>
        <w:spacing w:line="360" w:lineRule="auto"/>
        <w:jc w:val="both"/>
        <w:rPr>
          <w:rFonts w:ascii="Times New Roman" w:hAnsi="Times New Roman" w:cs="Times New Roman"/>
          <w:sz w:val="24"/>
          <w:szCs w:val="24"/>
        </w:rPr>
      </w:pPr>
      <w:proofErr w:type="spellStart"/>
      <w:r w:rsidRPr="00D10F16">
        <w:rPr>
          <w:rFonts w:ascii="Times New Roman" w:hAnsi="Times New Roman" w:cs="Times New Roman"/>
          <w:sz w:val="24"/>
          <w:szCs w:val="24"/>
          <w:lang w:val="en-IN"/>
        </w:rPr>
        <w:t>Adisa</w:t>
      </w:r>
      <w:proofErr w:type="spellEnd"/>
      <w:r w:rsidRPr="00D10F16">
        <w:rPr>
          <w:rFonts w:ascii="Times New Roman" w:hAnsi="Times New Roman" w:cs="Times New Roman"/>
          <w:sz w:val="24"/>
          <w:szCs w:val="24"/>
          <w:lang w:val="en-IN"/>
        </w:rPr>
        <w:t xml:space="preserve">, T.A., </w:t>
      </w:r>
      <w:proofErr w:type="spellStart"/>
      <w:r w:rsidRPr="00D10F16">
        <w:rPr>
          <w:rFonts w:ascii="Times New Roman" w:hAnsi="Times New Roman" w:cs="Times New Roman"/>
          <w:sz w:val="24"/>
          <w:szCs w:val="24"/>
          <w:lang w:val="en-IN"/>
        </w:rPr>
        <w:t>Aiyenitaju</w:t>
      </w:r>
      <w:proofErr w:type="spellEnd"/>
      <w:r w:rsidRPr="00D10F16">
        <w:rPr>
          <w:rFonts w:ascii="Times New Roman" w:hAnsi="Times New Roman" w:cs="Times New Roman"/>
          <w:sz w:val="24"/>
          <w:szCs w:val="24"/>
          <w:lang w:val="en-IN"/>
        </w:rPr>
        <w:t xml:space="preserve">, O. and </w:t>
      </w:r>
      <w:proofErr w:type="spellStart"/>
      <w:r w:rsidRPr="00D10F16">
        <w:rPr>
          <w:rFonts w:ascii="Times New Roman" w:hAnsi="Times New Roman" w:cs="Times New Roman"/>
          <w:sz w:val="24"/>
          <w:szCs w:val="24"/>
          <w:lang w:val="en-IN"/>
        </w:rPr>
        <w:t>Adekoya</w:t>
      </w:r>
      <w:proofErr w:type="spellEnd"/>
      <w:r w:rsidRPr="00D10F16">
        <w:rPr>
          <w:rFonts w:ascii="Times New Roman" w:hAnsi="Times New Roman" w:cs="Times New Roman"/>
          <w:sz w:val="24"/>
          <w:szCs w:val="24"/>
          <w:lang w:val="en-IN"/>
        </w:rPr>
        <w:t xml:space="preserve">, O.D., </w:t>
      </w:r>
      <w:r>
        <w:rPr>
          <w:rFonts w:ascii="Times New Roman" w:hAnsi="Times New Roman" w:cs="Times New Roman"/>
          <w:sz w:val="24"/>
          <w:szCs w:val="24"/>
        </w:rPr>
        <w:t>(</w:t>
      </w:r>
      <w:r w:rsidRPr="00D10F16">
        <w:rPr>
          <w:rFonts w:ascii="Times New Roman" w:hAnsi="Times New Roman" w:cs="Times New Roman"/>
          <w:sz w:val="24"/>
          <w:szCs w:val="24"/>
          <w:lang w:val="en-IN"/>
        </w:rPr>
        <w:t>2021</w:t>
      </w:r>
      <w:r>
        <w:rPr>
          <w:rFonts w:ascii="Times New Roman" w:hAnsi="Times New Roman" w:cs="Times New Roman"/>
          <w:sz w:val="24"/>
          <w:szCs w:val="24"/>
        </w:rPr>
        <w:t>)</w:t>
      </w:r>
      <w:r w:rsidRPr="00D10F16">
        <w:rPr>
          <w:rFonts w:ascii="Times New Roman" w:hAnsi="Times New Roman" w:cs="Times New Roman"/>
          <w:sz w:val="24"/>
          <w:szCs w:val="24"/>
          <w:lang w:val="en-IN"/>
        </w:rPr>
        <w:t>. The work–family balance of British working women during the COVID-19 pandemic. </w:t>
      </w:r>
      <w:r w:rsidRPr="00D10F16">
        <w:rPr>
          <w:rFonts w:ascii="Times New Roman" w:hAnsi="Times New Roman" w:cs="Times New Roman"/>
          <w:i/>
          <w:iCs/>
          <w:sz w:val="24"/>
          <w:szCs w:val="24"/>
          <w:lang w:val="en-IN"/>
        </w:rPr>
        <w:t>Journal of Work-Applied Management</w:t>
      </w:r>
      <w:r w:rsidRPr="00D10F16">
        <w:rPr>
          <w:rFonts w:ascii="Times New Roman" w:hAnsi="Times New Roman" w:cs="Times New Roman"/>
          <w:sz w:val="24"/>
          <w:szCs w:val="24"/>
          <w:lang w:val="en-IN"/>
        </w:rPr>
        <w:t>.</w:t>
      </w:r>
    </w:p>
    <w:p w:rsidR="00966D7B" w:rsidRPr="00261035" w:rsidRDefault="008A62B2" w:rsidP="00966D7B">
      <w:pPr>
        <w:pStyle w:val="Normal1"/>
        <w:spacing w:line="360" w:lineRule="auto"/>
        <w:jc w:val="both"/>
        <w:rPr>
          <w:rFonts w:ascii="Times New Roman" w:eastAsia="Times New Roman" w:hAnsi="Times New Roman" w:cs="Times New Roman"/>
          <w:bCs/>
          <w:color w:val="000000" w:themeColor="text1"/>
          <w:sz w:val="24"/>
          <w:szCs w:val="24"/>
          <w:highlight w:val="white"/>
        </w:rPr>
      </w:pPr>
      <w:r w:rsidRPr="00261035">
        <w:rPr>
          <w:rFonts w:ascii="Times New Roman" w:eastAsia="Times New Roman" w:hAnsi="Times New Roman" w:cs="Times New Roman"/>
          <w:bCs/>
          <w:color w:val="000000" w:themeColor="text1"/>
          <w:sz w:val="24"/>
          <w:szCs w:val="24"/>
          <w:highlight w:val="white"/>
        </w:rPr>
        <w:t xml:space="preserve">Agrawal, A., Gans, J.S. and Goldfarb, A., (2019). Artificial intelligence: the ambiguous labor market impact of automating prediction. </w:t>
      </w:r>
      <w:r w:rsidRPr="00261035">
        <w:rPr>
          <w:rFonts w:ascii="Times New Roman" w:eastAsia="Times New Roman" w:hAnsi="Times New Roman" w:cs="Times New Roman"/>
          <w:bCs/>
          <w:i/>
          <w:color w:val="000000" w:themeColor="text1"/>
          <w:sz w:val="24"/>
          <w:szCs w:val="24"/>
          <w:highlight w:val="white"/>
        </w:rPr>
        <w:t>Journal of Economic Perspectives</w:t>
      </w:r>
      <w:r w:rsidRPr="00261035">
        <w:rPr>
          <w:rFonts w:ascii="Times New Roman" w:eastAsia="Times New Roman" w:hAnsi="Times New Roman" w:cs="Times New Roman"/>
          <w:bCs/>
          <w:color w:val="000000" w:themeColor="text1"/>
          <w:sz w:val="24"/>
          <w:szCs w:val="24"/>
          <w:highlight w:val="white"/>
        </w:rPr>
        <w:t xml:space="preserve">, </w:t>
      </w:r>
      <w:r w:rsidRPr="00261035">
        <w:rPr>
          <w:rFonts w:ascii="Times New Roman" w:eastAsia="Times New Roman" w:hAnsi="Times New Roman" w:cs="Times New Roman"/>
          <w:bCs/>
          <w:i/>
          <w:color w:val="000000" w:themeColor="text1"/>
          <w:sz w:val="24"/>
          <w:szCs w:val="24"/>
          <w:highlight w:val="white"/>
        </w:rPr>
        <w:t>33</w:t>
      </w:r>
      <w:r w:rsidRPr="00261035">
        <w:rPr>
          <w:rFonts w:ascii="Times New Roman" w:eastAsia="Times New Roman" w:hAnsi="Times New Roman" w:cs="Times New Roman"/>
          <w:bCs/>
          <w:color w:val="000000" w:themeColor="text1"/>
          <w:sz w:val="24"/>
          <w:szCs w:val="24"/>
          <w:highlight w:val="white"/>
        </w:rPr>
        <w:t xml:space="preserve">(2), pp.31-50. [Available at: </w:t>
      </w:r>
      <w:hyperlink r:id="rId10">
        <w:r w:rsidRPr="00261035">
          <w:rPr>
            <w:rFonts w:ascii="Times New Roman" w:eastAsia="Times New Roman" w:hAnsi="Times New Roman" w:cs="Times New Roman"/>
            <w:bCs/>
            <w:color w:val="000000" w:themeColor="text1"/>
            <w:sz w:val="24"/>
            <w:szCs w:val="24"/>
            <w:highlight w:val="white"/>
            <w:u w:val="single"/>
          </w:rPr>
          <w:t>https://pubs.aeaweb.org/doi/pdf/10.1257/jep.33.2.31</w:t>
        </w:r>
      </w:hyperlink>
      <w:r w:rsidRPr="00261035">
        <w:rPr>
          <w:rFonts w:ascii="Times New Roman" w:eastAsia="Times New Roman" w:hAnsi="Times New Roman" w:cs="Times New Roman"/>
          <w:bCs/>
          <w:color w:val="000000" w:themeColor="text1"/>
          <w:sz w:val="24"/>
          <w:szCs w:val="24"/>
          <w:highlight w:val="white"/>
        </w:rPr>
        <w:t>]</w:t>
      </w:r>
    </w:p>
    <w:p w:rsidR="00966D7B" w:rsidRDefault="008A62B2" w:rsidP="002A153E">
      <w:pPr>
        <w:spacing w:line="360" w:lineRule="auto"/>
        <w:jc w:val="both"/>
        <w:rPr>
          <w:rFonts w:ascii="Times New Roman" w:hAnsi="Times New Roman" w:cs="Times New Roman"/>
          <w:sz w:val="24"/>
          <w:szCs w:val="24"/>
        </w:rPr>
      </w:pPr>
      <w:proofErr w:type="spellStart"/>
      <w:r w:rsidRPr="00D10F16">
        <w:rPr>
          <w:rFonts w:ascii="Times New Roman" w:hAnsi="Times New Roman" w:cs="Times New Roman"/>
          <w:sz w:val="24"/>
          <w:szCs w:val="24"/>
          <w:lang w:val="en-IN"/>
        </w:rPr>
        <w:t>Azizi</w:t>
      </w:r>
      <w:proofErr w:type="spellEnd"/>
      <w:r w:rsidRPr="00D10F16">
        <w:rPr>
          <w:rFonts w:ascii="Times New Roman" w:hAnsi="Times New Roman" w:cs="Times New Roman"/>
          <w:sz w:val="24"/>
          <w:szCs w:val="24"/>
          <w:lang w:val="en-IN"/>
        </w:rPr>
        <w:t xml:space="preserve">, M.R., </w:t>
      </w:r>
      <w:proofErr w:type="spellStart"/>
      <w:r w:rsidRPr="00D10F16">
        <w:rPr>
          <w:rFonts w:ascii="Times New Roman" w:hAnsi="Times New Roman" w:cs="Times New Roman"/>
          <w:sz w:val="24"/>
          <w:szCs w:val="24"/>
          <w:lang w:val="en-IN"/>
        </w:rPr>
        <w:t>Atlasi</w:t>
      </w:r>
      <w:proofErr w:type="spellEnd"/>
      <w:r w:rsidRPr="00D10F16">
        <w:rPr>
          <w:rFonts w:ascii="Times New Roman" w:hAnsi="Times New Roman" w:cs="Times New Roman"/>
          <w:sz w:val="24"/>
          <w:szCs w:val="24"/>
          <w:lang w:val="en-IN"/>
        </w:rPr>
        <w:t xml:space="preserve">, R., </w:t>
      </w:r>
      <w:proofErr w:type="spellStart"/>
      <w:r w:rsidRPr="00D10F16">
        <w:rPr>
          <w:rFonts w:ascii="Times New Roman" w:hAnsi="Times New Roman" w:cs="Times New Roman"/>
          <w:sz w:val="24"/>
          <w:szCs w:val="24"/>
          <w:lang w:val="en-IN"/>
        </w:rPr>
        <w:t>Ziapour</w:t>
      </w:r>
      <w:proofErr w:type="spellEnd"/>
      <w:r w:rsidRPr="00D10F16">
        <w:rPr>
          <w:rFonts w:ascii="Times New Roman" w:hAnsi="Times New Roman" w:cs="Times New Roman"/>
          <w:sz w:val="24"/>
          <w:szCs w:val="24"/>
          <w:lang w:val="en-IN"/>
        </w:rPr>
        <w:t xml:space="preserve">, A., Abbas, J. and </w:t>
      </w:r>
      <w:proofErr w:type="spellStart"/>
      <w:r w:rsidRPr="00D10F16">
        <w:rPr>
          <w:rFonts w:ascii="Times New Roman" w:hAnsi="Times New Roman" w:cs="Times New Roman"/>
          <w:sz w:val="24"/>
          <w:szCs w:val="24"/>
          <w:lang w:val="en-IN"/>
        </w:rPr>
        <w:t>Naemi</w:t>
      </w:r>
      <w:proofErr w:type="spellEnd"/>
      <w:r w:rsidRPr="00D10F16">
        <w:rPr>
          <w:rFonts w:ascii="Times New Roman" w:hAnsi="Times New Roman" w:cs="Times New Roman"/>
          <w:sz w:val="24"/>
          <w:szCs w:val="24"/>
          <w:lang w:val="en-IN"/>
        </w:rPr>
        <w:t xml:space="preserve">, R., </w:t>
      </w:r>
      <w:r>
        <w:rPr>
          <w:rFonts w:ascii="Times New Roman" w:hAnsi="Times New Roman" w:cs="Times New Roman"/>
          <w:sz w:val="24"/>
          <w:szCs w:val="24"/>
        </w:rPr>
        <w:t>(</w:t>
      </w:r>
      <w:r w:rsidRPr="00D10F16">
        <w:rPr>
          <w:rFonts w:ascii="Times New Roman" w:hAnsi="Times New Roman" w:cs="Times New Roman"/>
          <w:sz w:val="24"/>
          <w:szCs w:val="24"/>
          <w:lang w:val="en-IN"/>
        </w:rPr>
        <w:t>2021</w:t>
      </w:r>
      <w:r>
        <w:rPr>
          <w:rFonts w:ascii="Times New Roman" w:hAnsi="Times New Roman" w:cs="Times New Roman"/>
          <w:sz w:val="24"/>
          <w:szCs w:val="24"/>
        </w:rPr>
        <w:t>)</w:t>
      </w:r>
      <w:r w:rsidRPr="00D10F16">
        <w:rPr>
          <w:rFonts w:ascii="Times New Roman" w:hAnsi="Times New Roman" w:cs="Times New Roman"/>
          <w:sz w:val="24"/>
          <w:szCs w:val="24"/>
          <w:lang w:val="en-IN"/>
        </w:rPr>
        <w:t>. Innovative human resource management strategies during the COVID-19 pandemic: A systematic narrative review approach. </w:t>
      </w:r>
      <w:proofErr w:type="spellStart"/>
      <w:r w:rsidRPr="00D10F16">
        <w:rPr>
          <w:rFonts w:ascii="Times New Roman" w:hAnsi="Times New Roman" w:cs="Times New Roman"/>
          <w:i/>
          <w:iCs/>
          <w:sz w:val="24"/>
          <w:szCs w:val="24"/>
          <w:lang w:val="en-IN"/>
        </w:rPr>
        <w:t>Heliyon</w:t>
      </w:r>
      <w:proofErr w:type="spellEnd"/>
      <w:r w:rsidRPr="00D10F16">
        <w:rPr>
          <w:rFonts w:ascii="Times New Roman" w:hAnsi="Times New Roman" w:cs="Times New Roman"/>
          <w:sz w:val="24"/>
          <w:szCs w:val="24"/>
          <w:lang w:val="en-IN"/>
        </w:rPr>
        <w:t>, </w:t>
      </w:r>
      <w:r w:rsidRPr="00D10F16">
        <w:rPr>
          <w:rFonts w:ascii="Times New Roman" w:hAnsi="Times New Roman" w:cs="Times New Roman"/>
          <w:i/>
          <w:iCs/>
          <w:sz w:val="24"/>
          <w:szCs w:val="24"/>
          <w:lang w:val="en-IN"/>
        </w:rPr>
        <w:t>7</w:t>
      </w:r>
      <w:r w:rsidRPr="00D10F16">
        <w:rPr>
          <w:rFonts w:ascii="Times New Roman" w:hAnsi="Times New Roman" w:cs="Times New Roman"/>
          <w:sz w:val="24"/>
          <w:szCs w:val="24"/>
          <w:lang w:val="en-IN"/>
        </w:rPr>
        <w:t>(6), p.e07233.</w:t>
      </w:r>
    </w:p>
    <w:p w:rsidR="00966D7B" w:rsidRDefault="008A62B2" w:rsidP="002A153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CIPD, (2023). </w:t>
      </w:r>
      <w:proofErr w:type="spellStart"/>
      <w:r w:rsidRPr="00237BA4">
        <w:rPr>
          <w:rFonts w:ascii="Times New Roman" w:hAnsi="Times New Roman" w:cs="Times New Roman"/>
          <w:sz w:val="24"/>
          <w:szCs w:val="24"/>
          <w:lang w:val="en-US"/>
        </w:rPr>
        <w:t>Brexit</w:t>
      </w:r>
      <w:proofErr w:type="spellEnd"/>
      <w:r w:rsidRPr="00237BA4">
        <w:rPr>
          <w:rFonts w:ascii="Times New Roman" w:hAnsi="Times New Roman" w:cs="Times New Roman"/>
          <w:sz w:val="24"/>
          <w:szCs w:val="24"/>
          <w:lang w:val="en-US"/>
        </w:rPr>
        <w:t xml:space="preserve"> hub</w:t>
      </w:r>
      <w:r>
        <w:rPr>
          <w:rFonts w:ascii="Times New Roman" w:hAnsi="Times New Roman" w:cs="Times New Roman"/>
          <w:sz w:val="24"/>
          <w:szCs w:val="24"/>
          <w:lang w:val="en-US"/>
        </w:rPr>
        <w:t xml:space="preserve">. Available from: </w:t>
      </w:r>
      <w:hyperlink r:id="rId11" w:anchor="gref" w:history="1">
        <w:r w:rsidRPr="005017DE">
          <w:rPr>
            <w:rStyle w:val="Hyperlink"/>
            <w:rFonts w:ascii="Times New Roman" w:hAnsi="Times New Roman" w:cs="Times New Roman"/>
            <w:sz w:val="24"/>
            <w:szCs w:val="24"/>
            <w:lang w:val="en-US"/>
          </w:rPr>
          <w:t>https://www.cipd.co.uk/knowledge/brexit-hub#gref</w:t>
        </w:r>
      </w:hyperlink>
      <w:r>
        <w:rPr>
          <w:rFonts w:ascii="Times New Roman" w:hAnsi="Times New Roman" w:cs="Times New Roman"/>
          <w:sz w:val="24"/>
          <w:szCs w:val="24"/>
          <w:lang w:val="en-US"/>
        </w:rPr>
        <w:t xml:space="preserve"> [Accessed on: 17</w:t>
      </w:r>
      <w:r w:rsidRPr="00E51D2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April 2023]</w:t>
      </w:r>
    </w:p>
    <w:p w:rsidR="00966D7B" w:rsidRPr="00261035" w:rsidRDefault="008A62B2" w:rsidP="00966D7B">
      <w:pPr>
        <w:pStyle w:val="Normal1"/>
        <w:spacing w:line="360" w:lineRule="auto"/>
        <w:jc w:val="both"/>
        <w:rPr>
          <w:rFonts w:ascii="Times New Roman" w:eastAsia="Times New Roman" w:hAnsi="Times New Roman" w:cs="Times New Roman"/>
          <w:bCs/>
          <w:color w:val="000000" w:themeColor="text1"/>
          <w:sz w:val="24"/>
          <w:szCs w:val="24"/>
        </w:rPr>
      </w:pPr>
      <w:r w:rsidRPr="00261035">
        <w:rPr>
          <w:rFonts w:ascii="Times New Roman" w:eastAsia="Times New Roman" w:hAnsi="Times New Roman" w:cs="Times New Roman"/>
          <w:bCs/>
          <w:color w:val="000000" w:themeColor="text1"/>
          <w:sz w:val="24"/>
          <w:szCs w:val="24"/>
        </w:rPr>
        <w:t>Cnbc.com. (2022).</w:t>
      </w:r>
      <w:r w:rsidRPr="00261035">
        <w:rPr>
          <w:rFonts w:ascii="Times New Roman" w:eastAsia="Times New Roman" w:hAnsi="Times New Roman" w:cs="Times New Roman"/>
          <w:bCs/>
          <w:i/>
          <w:color w:val="000000" w:themeColor="text1"/>
          <w:sz w:val="24"/>
          <w:szCs w:val="24"/>
        </w:rPr>
        <w:t xml:space="preserve"> UK inflation hits 41-year high of 11.1% as food and energy prices continue to soar.</w:t>
      </w:r>
      <w:r w:rsidRPr="00261035">
        <w:rPr>
          <w:rFonts w:ascii="Times New Roman" w:eastAsia="Times New Roman" w:hAnsi="Times New Roman" w:cs="Times New Roman"/>
          <w:bCs/>
          <w:color w:val="000000" w:themeColor="text1"/>
          <w:sz w:val="24"/>
          <w:szCs w:val="24"/>
        </w:rPr>
        <w:t xml:space="preserve"> [Online] Available at: &lt;</w:t>
      </w:r>
      <w:hyperlink r:id="rId12">
        <w:r w:rsidRPr="00261035">
          <w:rPr>
            <w:rFonts w:ascii="Times New Roman" w:eastAsia="Times New Roman" w:hAnsi="Times New Roman" w:cs="Times New Roman"/>
            <w:bCs/>
            <w:color w:val="000000" w:themeColor="text1"/>
            <w:sz w:val="24"/>
            <w:szCs w:val="24"/>
            <w:u w:val="single"/>
          </w:rPr>
          <w:t>https://www.cnbc.com/2022/11/16/uk-inflation-hits-new-41-year-high-as-food-and-energy-prices-continue-to-soar.html</w:t>
        </w:r>
      </w:hyperlink>
      <w:r w:rsidRPr="00261035">
        <w:rPr>
          <w:rFonts w:ascii="Times New Roman" w:eastAsia="Times New Roman" w:hAnsi="Times New Roman" w:cs="Times New Roman"/>
          <w:bCs/>
          <w:color w:val="000000" w:themeColor="text1"/>
          <w:sz w:val="24"/>
          <w:szCs w:val="24"/>
        </w:rPr>
        <w:t xml:space="preserve">&gt; [Accessed 18 April 2023]. </w:t>
      </w:r>
    </w:p>
    <w:p w:rsidR="00966D7B" w:rsidRDefault="008A62B2" w:rsidP="002A153E">
      <w:pPr>
        <w:spacing w:line="360" w:lineRule="auto"/>
        <w:jc w:val="both"/>
        <w:rPr>
          <w:rFonts w:ascii="Times New Roman" w:hAnsi="Times New Roman" w:cs="Times New Roman"/>
          <w:sz w:val="24"/>
          <w:szCs w:val="24"/>
        </w:rPr>
      </w:pPr>
      <w:r w:rsidRPr="00D10F16">
        <w:rPr>
          <w:rFonts w:ascii="Times New Roman" w:hAnsi="Times New Roman" w:cs="Times New Roman"/>
          <w:sz w:val="24"/>
          <w:szCs w:val="24"/>
          <w:lang w:val="en-IN"/>
        </w:rPr>
        <w:t xml:space="preserve">Collings, D.G., </w:t>
      </w:r>
      <w:proofErr w:type="spellStart"/>
      <w:r w:rsidRPr="00D10F16">
        <w:rPr>
          <w:rFonts w:ascii="Times New Roman" w:hAnsi="Times New Roman" w:cs="Times New Roman"/>
          <w:sz w:val="24"/>
          <w:szCs w:val="24"/>
          <w:lang w:val="en-IN"/>
        </w:rPr>
        <w:t>McMackin</w:t>
      </w:r>
      <w:proofErr w:type="spellEnd"/>
      <w:r w:rsidRPr="00D10F16">
        <w:rPr>
          <w:rFonts w:ascii="Times New Roman" w:hAnsi="Times New Roman" w:cs="Times New Roman"/>
          <w:sz w:val="24"/>
          <w:szCs w:val="24"/>
          <w:lang w:val="en-IN"/>
        </w:rPr>
        <w:t xml:space="preserve">, J., Nyberg, A.J. and Wright, P.M., </w:t>
      </w:r>
      <w:r>
        <w:rPr>
          <w:rFonts w:ascii="Times New Roman" w:hAnsi="Times New Roman" w:cs="Times New Roman"/>
          <w:sz w:val="24"/>
          <w:szCs w:val="24"/>
        </w:rPr>
        <w:t>(</w:t>
      </w:r>
      <w:r w:rsidRPr="00D10F16">
        <w:rPr>
          <w:rFonts w:ascii="Times New Roman" w:hAnsi="Times New Roman" w:cs="Times New Roman"/>
          <w:sz w:val="24"/>
          <w:szCs w:val="24"/>
          <w:lang w:val="en-IN"/>
        </w:rPr>
        <w:t>2021</w:t>
      </w:r>
      <w:r>
        <w:rPr>
          <w:rFonts w:ascii="Times New Roman" w:hAnsi="Times New Roman" w:cs="Times New Roman"/>
          <w:sz w:val="24"/>
          <w:szCs w:val="24"/>
        </w:rPr>
        <w:t>)</w:t>
      </w:r>
      <w:r w:rsidRPr="00D10F16">
        <w:rPr>
          <w:rFonts w:ascii="Times New Roman" w:hAnsi="Times New Roman" w:cs="Times New Roman"/>
          <w:sz w:val="24"/>
          <w:szCs w:val="24"/>
          <w:lang w:val="en-IN"/>
        </w:rPr>
        <w:t>. Strategic human resource management and COVID‐19: Emerging challenges and research opportunities. </w:t>
      </w:r>
      <w:r w:rsidRPr="00D10F16">
        <w:rPr>
          <w:rFonts w:ascii="Times New Roman" w:hAnsi="Times New Roman" w:cs="Times New Roman"/>
          <w:i/>
          <w:iCs/>
          <w:sz w:val="24"/>
          <w:szCs w:val="24"/>
          <w:lang w:val="en-IN"/>
        </w:rPr>
        <w:t>Journal of Management Studies</w:t>
      </w:r>
      <w:r w:rsidRPr="00D10F16">
        <w:rPr>
          <w:rFonts w:ascii="Times New Roman" w:hAnsi="Times New Roman" w:cs="Times New Roman"/>
          <w:sz w:val="24"/>
          <w:szCs w:val="24"/>
          <w:lang w:val="en-IN"/>
        </w:rPr>
        <w:t>, </w:t>
      </w:r>
      <w:r w:rsidRPr="00D10F16">
        <w:rPr>
          <w:rFonts w:ascii="Times New Roman" w:hAnsi="Times New Roman" w:cs="Times New Roman"/>
          <w:i/>
          <w:iCs/>
          <w:sz w:val="24"/>
          <w:szCs w:val="24"/>
          <w:lang w:val="en-IN"/>
        </w:rPr>
        <w:t>58</w:t>
      </w:r>
      <w:r w:rsidRPr="00D10F16">
        <w:rPr>
          <w:rFonts w:ascii="Times New Roman" w:hAnsi="Times New Roman" w:cs="Times New Roman"/>
          <w:sz w:val="24"/>
          <w:szCs w:val="24"/>
          <w:lang w:val="en-IN"/>
        </w:rPr>
        <w:t>(5), p.1378.</w:t>
      </w:r>
    </w:p>
    <w:p w:rsidR="00966D7B" w:rsidRDefault="008A62B2" w:rsidP="002A153E">
      <w:pPr>
        <w:spacing w:line="360" w:lineRule="auto"/>
        <w:jc w:val="both"/>
        <w:rPr>
          <w:rFonts w:ascii="Times New Roman" w:hAnsi="Times New Roman" w:cs="Times New Roman"/>
          <w:sz w:val="24"/>
          <w:szCs w:val="24"/>
        </w:rPr>
      </w:pPr>
      <w:r w:rsidRPr="00D10F16">
        <w:rPr>
          <w:rFonts w:ascii="Times New Roman" w:hAnsi="Times New Roman" w:cs="Times New Roman"/>
          <w:sz w:val="24"/>
          <w:szCs w:val="24"/>
          <w:lang w:val="en-IN"/>
        </w:rPr>
        <w:t xml:space="preserve">D'Angelo, A. and </w:t>
      </w:r>
      <w:proofErr w:type="spellStart"/>
      <w:r w:rsidRPr="00D10F16">
        <w:rPr>
          <w:rFonts w:ascii="Times New Roman" w:hAnsi="Times New Roman" w:cs="Times New Roman"/>
          <w:sz w:val="24"/>
          <w:szCs w:val="24"/>
          <w:lang w:val="en-IN"/>
        </w:rPr>
        <w:t>Kofman</w:t>
      </w:r>
      <w:proofErr w:type="spellEnd"/>
      <w:r w:rsidRPr="00D10F16">
        <w:rPr>
          <w:rFonts w:ascii="Times New Roman" w:hAnsi="Times New Roman" w:cs="Times New Roman"/>
          <w:sz w:val="24"/>
          <w:szCs w:val="24"/>
          <w:lang w:val="en-IN"/>
        </w:rPr>
        <w:t xml:space="preserve">, E., </w:t>
      </w:r>
      <w:r>
        <w:rPr>
          <w:rFonts w:ascii="Times New Roman" w:hAnsi="Times New Roman" w:cs="Times New Roman"/>
          <w:sz w:val="24"/>
          <w:szCs w:val="24"/>
        </w:rPr>
        <w:t>(</w:t>
      </w:r>
      <w:r w:rsidRPr="00D10F16">
        <w:rPr>
          <w:rFonts w:ascii="Times New Roman" w:hAnsi="Times New Roman" w:cs="Times New Roman"/>
          <w:sz w:val="24"/>
          <w:szCs w:val="24"/>
          <w:lang w:val="en-IN"/>
        </w:rPr>
        <w:t>2018</w:t>
      </w:r>
      <w:r>
        <w:rPr>
          <w:rFonts w:ascii="Times New Roman" w:hAnsi="Times New Roman" w:cs="Times New Roman"/>
          <w:sz w:val="24"/>
          <w:szCs w:val="24"/>
        </w:rPr>
        <w:t>)</w:t>
      </w:r>
      <w:r w:rsidRPr="00D10F16">
        <w:rPr>
          <w:rFonts w:ascii="Times New Roman" w:hAnsi="Times New Roman" w:cs="Times New Roman"/>
          <w:sz w:val="24"/>
          <w:szCs w:val="24"/>
          <w:lang w:val="en-IN"/>
        </w:rPr>
        <w:t>. From mobile workers to fellow citizens and back again? The future status of EU citizens in the UK. </w:t>
      </w:r>
      <w:r w:rsidRPr="00D10F16">
        <w:rPr>
          <w:rFonts w:ascii="Times New Roman" w:hAnsi="Times New Roman" w:cs="Times New Roman"/>
          <w:i/>
          <w:iCs/>
          <w:sz w:val="24"/>
          <w:szCs w:val="24"/>
          <w:lang w:val="en-IN"/>
        </w:rPr>
        <w:t>Social Policy and Society</w:t>
      </w:r>
      <w:r w:rsidRPr="00D10F16">
        <w:rPr>
          <w:rFonts w:ascii="Times New Roman" w:hAnsi="Times New Roman" w:cs="Times New Roman"/>
          <w:sz w:val="24"/>
          <w:szCs w:val="24"/>
          <w:lang w:val="en-IN"/>
        </w:rPr>
        <w:t>, </w:t>
      </w:r>
      <w:r w:rsidRPr="00D10F16">
        <w:rPr>
          <w:rFonts w:ascii="Times New Roman" w:hAnsi="Times New Roman" w:cs="Times New Roman"/>
          <w:i/>
          <w:iCs/>
          <w:sz w:val="24"/>
          <w:szCs w:val="24"/>
          <w:lang w:val="en-IN"/>
        </w:rPr>
        <w:t>17</w:t>
      </w:r>
      <w:r w:rsidRPr="00D10F16">
        <w:rPr>
          <w:rFonts w:ascii="Times New Roman" w:hAnsi="Times New Roman" w:cs="Times New Roman"/>
          <w:sz w:val="24"/>
          <w:szCs w:val="24"/>
          <w:lang w:val="en-IN"/>
        </w:rPr>
        <w:t>(2), pp.331-343.</w:t>
      </w:r>
    </w:p>
    <w:p w:rsidR="00966D7B" w:rsidRPr="00E51D23" w:rsidRDefault="008A62B2" w:rsidP="002A153E">
      <w:pPr>
        <w:spacing w:line="360" w:lineRule="auto"/>
        <w:jc w:val="both"/>
        <w:rPr>
          <w:rFonts w:ascii="Times New Roman" w:hAnsi="Times New Roman" w:cs="Times New Roman"/>
          <w:sz w:val="24"/>
          <w:szCs w:val="24"/>
          <w:lang w:val="en-US"/>
        </w:rPr>
      </w:pPr>
      <w:proofErr w:type="spellStart"/>
      <w:r w:rsidRPr="00256956">
        <w:rPr>
          <w:rFonts w:ascii="Times New Roman" w:hAnsi="Times New Roman" w:cs="Times New Roman"/>
          <w:sz w:val="24"/>
          <w:szCs w:val="24"/>
          <w:lang w:val="en-US"/>
        </w:rPr>
        <w:t>Empxtrack</w:t>
      </w:r>
      <w:proofErr w:type="spellEnd"/>
      <w:r>
        <w:rPr>
          <w:rFonts w:ascii="Times New Roman" w:hAnsi="Times New Roman" w:cs="Times New Roman"/>
          <w:sz w:val="24"/>
          <w:szCs w:val="24"/>
          <w:lang w:val="en-US"/>
        </w:rPr>
        <w:t xml:space="preserve">, (2021). Top Eight Global HR Trends. Available from: </w:t>
      </w:r>
      <w:hyperlink r:id="rId13" w:history="1">
        <w:r w:rsidRPr="003731ED">
          <w:rPr>
            <w:rStyle w:val="Hyperlink"/>
            <w:rFonts w:ascii="Times New Roman" w:hAnsi="Times New Roman" w:cs="Times New Roman"/>
            <w:sz w:val="24"/>
            <w:szCs w:val="24"/>
            <w:lang w:val="en-US"/>
          </w:rPr>
          <w:t>https://empxtrack.com/blog/hr-trends-2021/</w:t>
        </w:r>
      </w:hyperlink>
      <w:r>
        <w:rPr>
          <w:rFonts w:ascii="Times New Roman" w:hAnsi="Times New Roman" w:cs="Times New Roman"/>
          <w:sz w:val="24"/>
          <w:szCs w:val="24"/>
          <w:lang w:val="en-US"/>
        </w:rPr>
        <w:t xml:space="preserve"> [Accessed on: 17</w:t>
      </w:r>
      <w:r w:rsidRPr="00E51D2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April 2023]</w:t>
      </w:r>
    </w:p>
    <w:p w:rsidR="00966D7B" w:rsidRDefault="008A62B2" w:rsidP="002A153E">
      <w:pPr>
        <w:spacing w:line="360" w:lineRule="auto"/>
        <w:jc w:val="both"/>
        <w:rPr>
          <w:rFonts w:ascii="Times New Roman" w:hAnsi="Times New Roman" w:cs="Times New Roman"/>
          <w:sz w:val="24"/>
          <w:szCs w:val="24"/>
        </w:rPr>
      </w:pPr>
      <w:proofErr w:type="spellStart"/>
      <w:r w:rsidRPr="00D10F16">
        <w:rPr>
          <w:rFonts w:ascii="Times New Roman" w:hAnsi="Times New Roman" w:cs="Times New Roman"/>
          <w:sz w:val="24"/>
          <w:szCs w:val="24"/>
          <w:lang w:val="en-IN"/>
        </w:rPr>
        <w:t>Geetha</w:t>
      </w:r>
      <w:proofErr w:type="spellEnd"/>
      <w:r w:rsidRPr="00D10F16">
        <w:rPr>
          <w:rFonts w:ascii="Times New Roman" w:hAnsi="Times New Roman" w:cs="Times New Roman"/>
          <w:sz w:val="24"/>
          <w:szCs w:val="24"/>
          <w:lang w:val="en-IN"/>
        </w:rPr>
        <w:t xml:space="preserve">, R. and </w:t>
      </w:r>
      <w:proofErr w:type="spellStart"/>
      <w:r w:rsidRPr="00D10F16">
        <w:rPr>
          <w:rFonts w:ascii="Times New Roman" w:hAnsi="Times New Roman" w:cs="Times New Roman"/>
          <w:sz w:val="24"/>
          <w:szCs w:val="24"/>
          <w:lang w:val="en-IN"/>
        </w:rPr>
        <w:t>Bhanu</w:t>
      </w:r>
      <w:proofErr w:type="spellEnd"/>
      <w:r w:rsidRPr="00D10F16">
        <w:rPr>
          <w:rFonts w:ascii="Times New Roman" w:hAnsi="Times New Roman" w:cs="Times New Roman"/>
          <w:sz w:val="24"/>
          <w:szCs w:val="24"/>
          <w:lang w:val="en-IN"/>
        </w:rPr>
        <w:t xml:space="preserve">, S.R.D., </w:t>
      </w:r>
      <w:r>
        <w:rPr>
          <w:rFonts w:ascii="Times New Roman" w:hAnsi="Times New Roman" w:cs="Times New Roman"/>
          <w:sz w:val="24"/>
          <w:szCs w:val="24"/>
        </w:rPr>
        <w:t>(</w:t>
      </w:r>
      <w:r w:rsidRPr="00D10F16">
        <w:rPr>
          <w:rFonts w:ascii="Times New Roman" w:hAnsi="Times New Roman" w:cs="Times New Roman"/>
          <w:sz w:val="24"/>
          <w:szCs w:val="24"/>
          <w:lang w:val="en-IN"/>
        </w:rPr>
        <w:t>2018</w:t>
      </w:r>
      <w:r>
        <w:rPr>
          <w:rFonts w:ascii="Times New Roman" w:hAnsi="Times New Roman" w:cs="Times New Roman"/>
          <w:sz w:val="24"/>
          <w:szCs w:val="24"/>
        </w:rPr>
        <w:t>)</w:t>
      </w:r>
      <w:r w:rsidRPr="00D10F16">
        <w:rPr>
          <w:rFonts w:ascii="Times New Roman" w:hAnsi="Times New Roman" w:cs="Times New Roman"/>
          <w:sz w:val="24"/>
          <w:szCs w:val="24"/>
          <w:lang w:val="en-IN"/>
        </w:rPr>
        <w:t>. Recruitment through artificial intelligence: a conceptual study. </w:t>
      </w:r>
      <w:r w:rsidRPr="00D10F16">
        <w:rPr>
          <w:rFonts w:ascii="Times New Roman" w:hAnsi="Times New Roman" w:cs="Times New Roman"/>
          <w:i/>
          <w:iCs/>
          <w:sz w:val="24"/>
          <w:szCs w:val="24"/>
          <w:lang w:val="en-IN"/>
        </w:rPr>
        <w:t>International Journal of Mechanical Engineering and Technology</w:t>
      </w:r>
      <w:r w:rsidRPr="00D10F16">
        <w:rPr>
          <w:rFonts w:ascii="Times New Roman" w:hAnsi="Times New Roman" w:cs="Times New Roman"/>
          <w:sz w:val="24"/>
          <w:szCs w:val="24"/>
          <w:lang w:val="en-IN"/>
        </w:rPr>
        <w:t>, </w:t>
      </w:r>
      <w:r w:rsidRPr="00D10F16">
        <w:rPr>
          <w:rFonts w:ascii="Times New Roman" w:hAnsi="Times New Roman" w:cs="Times New Roman"/>
          <w:i/>
          <w:iCs/>
          <w:sz w:val="24"/>
          <w:szCs w:val="24"/>
          <w:lang w:val="en-IN"/>
        </w:rPr>
        <w:t>9</w:t>
      </w:r>
      <w:r w:rsidRPr="00D10F16">
        <w:rPr>
          <w:rFonts w:ascii="Times New Roman" w:hAnsi="Times New Roman" w:cs="Times New Roman"/>
          <w:sz w:val="24"/>
          <w:szCs w:val="24"/>
          <w:lang w:val="en-IN"/>
        </w:rPr>
        <w:t>(7), pp.63-70.</w:t>
      </w:r>
    </w:p>
    <w:p w:rsidR="00966D7B" w:rsidRPr="00261035" w:rsidRDefault="008A62B2" w:rsidP="00966D7B">
      <w:pPr>
        <w:pStyle w:val="Normal1"/>
        <w:spacing w:line="360" w:lineRule="auto"/>
        <w:jc w:val="both"/>
        <w:rPr>
          <w:rFonts w:ascii="Times New Roman" w:eastAsia="Times New Roman" w:hAnsi="Times New Roman" w:cs="Times New Roman"/>
          <w:bCs/>
          <w:color w:val="000000" w:themeColor="text1"/>
          <w:sz w:val="24"/>
          <w:szCs w:val="24"/>
          <w:highlight w:val="white"/>
        </w:rPr>
      </w:pPr>
      <w:r w:rsidRPr="00261035">
        <w:rPr>
          <w:rFonts w:ascii="Times New Roman" w:eastAsia="Times New Roman" w:hAnsi="Times New Roman" w:cs="Times New Roman"/>
          <w:bCs/>
          <w:color w:val="000000" w:themeColor="text1"/>
          <w:sz w:val="24"/>
          <w:szCs w:val="24"/>
          <w:highlight w:val="white"/>
        </w:rPr>
        <w:t xml:space="preserve">Keogh-Brown, M.R., Jensen, H.T., Edmunds, W.J. and Smith, R.D., (2020). The impact of Covid-19, associated behaviours and policies on the UK economy: A computable general equilibrium model. </w:t>
      </w:r>
      <w:r w:rsidRPr="00261035">
        <w:rPr>
          <w:rFonts w:ascii="Times New Roman" w:eastAsia="Times New Roman" w:hAnsi="Times New Roman" w:cs="Times New Roman"/>
          <w:bCs/>
          <w:i/>
          <w:color w:val="000000" w:themeColor="text1"/>
          <w:sz w:val="24"/>
          <w:szCs w:val="24"/>
          <w:highlight w:val="white"/>
        </w:rPr>
        <w:t>SSM-population health</w:t>
      </w:r>
      <w:r w:rsidRPr="00261035">
        <w:rPr>
          <w:rFonts w:ascii="Times New Roman" w:eastAsia="Times New Roman" w:hAnsi="Times New Roman" w:cs="Times New Roman"/>
          <w:bCs/>
          <w:color w:val="000000" w:themeColor="text1"/>
          <w:sz w:val="24"/>
          <w:szCs w:val="24"/>
          <w:highlight w:val="white"/>
        </w:rPr>
        <w:t xml:space="preserve">, </w:t>
      </w:r>
      <w:r w:rsidRPr="00261035">
        <w:rPr>
          <w:rFonts w:ascii="Times New Roman" w:eastAsia="Times New Roman" w:hAnsi="Times New Roman" w:cs="Times New Roman"/>
          <w:bCs/>
          <w:i/>
          <w:color w:val="000000" w:themeColor="text1"/>
          <w:sz w:val="24"/>
          <w:szCs w:val="24"/>
          <w:highlight w:val="white"/>
        </w:rPr>
        <w:t>12</w:t>
      </w:r>
      <w:r w:rsidRPr="00261035">
        <w:rPr>
          <w:rFonts w:ascii="Times New Roman" w:eastAsia="Times New Roman" w:hAnsi="Times New Roman" w:cs="Times New Roman"/>
          <w:bCs/>
          <w:color w:val="000000" w:themeColor="text1"/>
          <w:sz w:val="24"/>
          <w:szCs w:val="24"/>
          <w:highlight w:val="white"/>
        </w:rPr>
        <w:t xml:space="preserve">, p.100651. [Available at: </w:t>
      </w:r>
      <w:hyperlink r:id="rId14">
        <w:r w:rsidRPr="00261035">
          <w:rPr>
            <w:rFonts w:ascii="Times New Roman" w:eastAsia="Times New Roman" w:hAnsi="Times New Roman" w:cs="Times New Roman"/>
            <w:bCs/>
            <w:color w:val="000000" w:themeColor="text1"/>
            <w:sz w:val="24"/>
            <w:szCs w:val="24"/>
            <w:highlight w:val="white"/>
            <w:u w:val="single"/>
          </w:rPr>
          <w:t>https://www.sciencedirect.com/science/article/pii/S2352827320302883</w:t>
        </w:r>
      </w:hyperlink>
      <w:r w:rsidRPr="00261035">
        <w:rPr>
          <w:rFonts w:ascii="Times New Roman" w:eastAsia="Times New Roman" w:hAnsi="Times New Roman" w:cs="Times New Roman"/>
          <w:bCs/>
          <w:color w:val="000000" w:themeColor="text1"/>
          <w:sz w:val="24"/>
          <w:szCs w:val="24"/>
          <w:highlight w:val="white"/>
        </w:rPr>
        <w:t>]</w:t>
      </w:r>
    </w:p>
    <w:p w:rsidR="00966D7B" w:rsidRPr="00261035" w:rsidRDefault="008A62B2" w:rsidP="00966D7B">
      <w:pPr>
        <w:pStyle w:val="Normal1"/>
        <w:spacing w:line="360" w:lineRule="auto"/>
        <w:jc w:val="both"/>
        <w:rPr>
          <w:rFonts w:ascii="Times New Roman" w:eastAsia="Times New Roman" w:hAnsi="Times New Roman" w:cs="Times New Roman"/>
          <w:bCs/>
          <w:color w:val="000000" w:themeColor="text1"/>
          <w:sz w:val="24"/>
          <w:szCs w:val="24"/>
          <w:highlight w:val="white"/>
        </w:rPr>
      </w:pPr>
      <w:r w:rsidRPr="00261035">
        <w:rPr>
          <w:rFonts w:ascii="Times New Roman" w:eastAsia="Times New Roman" w:hAnsi="Times New Roman" w:cs="Times New Roman"/>
          <w:bCs/>
          <w:color w:val="000000" w:themeColor="text1"/>
          <w:sz w:val="24"/>
          <w:szCs w:val="24"/>
          <w:highlight w:val="white"/>
        </w:rPr>
        <w:t xml:space="preserve">Kornelakis, A. and Petrakaki, D., (2020). Embedding employability skills in UK higher education: Between digitalization and marketization. </w:t>
      </w:r>
      <w:r w:rsidRPr="00261035">
        <w:rPr>
          <w:rFonts w:ascii="Times New Roman" w:eastAsia="Times New Roman" w:hAnsi="Times New Roman" w:cs="Times New Roman"/>
          <w:bCs/>
          <w:i/>
          <w:color w:val="000000" w:themeColor="text1"/>
          <w:sz w:val="24"/>
          <w:szCs w:val="24"/>
          <w:highlight w:val="white"/>
        </w:rPr>
        <w:t>Industry and Higher Education</w:t>
      </w:r>
      <w:r w:rsidRPr="00261035">
        <w:rPr>
          <w:rFonts w:ascii="Times New Roman" w:eastAsia="Times New Roman" w:hAnsi="Times New Roman" w:cs="Times New Roman"/>
          <w:bCs/>
          <w:color w:val="000000" w:themeColor="text1"/>
          <w:sz w:val="24"/>
          <w:szCs w:val="24"/>
          <w:highlight w:val="white"/>
        </w:rPr>
        <w:t xml:space="preserve">, </w:t>
      </w:r>
      <w:r w:rsidRPr="00261035">
        <w:rPr>
          <w:rFonts w:ascii="Times New Roman" w:eastAsia="Times New Roman" w:hAnsi="Times New Roman" w:cs="Times New Roman"/>
          <w:bCs/>
          <w:i/>
          <w:color w:val="000000" w:themeColor="text1"/>
          <w:sz w:val="24"/>
          <w:szCs w:val="24"/>
          <w:highlight w:val="white"/>
        </w:rPr>
        <w:t>34</w:t>
      </w:r>
      <w:r w:rsidRPr="00261035">
        <w:rPr>
          <w:rFonts w:ascii="Times New Roman" w:eastAsia="Times New Roman" w:hAnsi="Times New Roman" w:cs="Times New Roman"/>
          <w:bCs/>
          <w:color w:val="000000" w:themeColor="text1"/>
          <w:sz w:val="24"/>
          <w:szCs w:val="24"/>
          <w:highlight w:val="white"/>
        </w:rPr>
        <w:t xml:space="preserve">(5), pp.290-297. [Available at: </w:t>
      </w:r>
      <w:hyperlink r:id="rId15">
        <w:r w:rsidRPr="00261035">
          <w:rPr>
            <w:rFonts w:ascii="Times New Roman" w:eastAsia="Times New Roman" w:hAnsi="Times New Roman" w:cs="Times New Roman"/>
            <w:bCs/>
            <w:color w:val="000000" w:themeColor="text1"/>
            <w:sz w:val="24"/>
            <w:szCs w:val="24"/>
            <w:highlight w:val="white"/>
            <w:u w:val="single"/>
          </w:rPr>
          <w:t>https://journals.sagepub.com/doi/pdf/10.1177/0950422220902978</w:t>
        </w:r>
      </w:hyperlink>
      <w:r w:rsidRPr="00261035">
        <w:rPr>
          <w:rFonts w:ascii="Times New Roman" w:eastAsia="Times New Roman" w:hAnsi="Times New Roman" w:cs="Times New Roman"/>
          <w:bCs/>
          <w:color w:val="000000" w:themeColor="text1"/>
          <w:sz w:val="24"/>
          <w:szCs w:val="24"/>
          <w:highlight w:val="white"/>
        </w:rPr>
        <w:t>]</w:t>
      </w:r>
    </w:p>
    <w:p w:rsidR="00966D7B" w:rsidRPr="00261035" w:rsidRDefault="008A62B2" w:rsidP="00966D7B">
      <w:pPr>
        <w:pStyle w:val="Normal1"/>
        <w:spacing w:line="360" w:lineRule="auto"/>
        <w:jc w:val="both"/>
        <w:rPr>
          <w:rFonts w:ascii="Times New Roman" w:eastAsia="Times New Roman" w:hAnsi="Times New Roman" w:cs="Times New Roman"/>
          <w:bCs/>
          <w:color w:val="000000" w:themeColor="text1"/>
          <w:sz w:val="24"/>
          <w:szCs w:val="24"/>
          <w:highlight w:val="white"/>
        </w:rPr>
      </w:pPr>
      <w:r w:rsidRPr="00261035">
        <w:rPr>
          <w:rFonts w:ascii="Times New Roman" w:eastAsia="Times New Roman" w:hAnsi="Times New Roman" w:cs="Times New Roman"/>
          <w:bCs/>
          <w:color w:val="000000" w:themeColor="text1"/>
          <w:sz w:val="24"/>
          <w:szCs w:val="24"/>
          <w:highlight w:val="white"/>
        </w:rPr>
        <w:t xml:space="preserve">Liu, Y., Pant, G. and Sheng, O.R., (2020). Predicting labor market competition: Leveraging interfirm network and employee skills. </w:t>
      </w:r>
      <w:r w:rsidRPr="00261035">
        <w:rPr>
          <w:rFonts w:ascii="Times New Roman" w:eastAsia="Times New Roman" w:hAnsi="Times New Roman" w:cs="Times New Roman"/>
          <w:bCs/>
          <w:i/>
          <w:color w:val="000000" w:themeColor="text1"/>
          <w:sz w:val="24"/>
          <w:szCs w:val="24"/>
          <w:highlight w:val="white"/>
        </w:rPr>
        <w:t>Information Systems Research</w:t>
      </w:r>
      <w:r w:rsidRPr="00261035">
        <w:rPr>
          <w:rFonts w:ascii="Times New Roman" w:eastAsia="Times New Roman" w:hAnsi="Times New Roman" w:cs="Times New Roman"/>
          <w:bCs/>
          <w:color w:val="000000" w:themeColor="text1"/>
          <w:sz w:val="24"/>
          <w:szCs w:val="24"/>
          <w:highlight w:val="white"/>
        </w:rPr>
        <w:t xml:space="preserve">, </w:t>
      </w:r>
      <w:r w:rsidRPr="00261035">
        <w:rPr>
          <w:rFonts w:ascii="Times New Roman" w:eastAsia="Times New Roman" w:hAnsi="Times New Roman" w:cs="Times New Roman"/>
          <w:bCs/>
          <w:i/>
          <w:color w:val="000000" w:themeColor="text1"/>
          <w:sz w:val="24"/>
          <w:szCs w:val="24"/>
          <w:highlight w:val="white"/>
        </w:rPr>
        <w:t>31</w:t>
      </w:r>
      <w:r w:rsidRPr="00261035">
        <w:rPr>
          <w:rFonts w:ascii="Times New Roman" w:eastAsia="Times New Roman" w:hAnsi="Times New Roman" w:cs="Times New Roman"/>
          <w:bCs/>
          <w:color w:val="000000" w:themeColor="text1"/>
          <w:sz w:val="24"/>
          <w:szCs w:val="24"/>
          <w:highlight w:val="white"/>
        </w:rPr>
        <w:t xml:space="preserve">(4), pp.1443-1466. [Available at: </w:t>
      </w:r>
      <w:hyperlink r:id="rId16">
        <w:r w:rsidRPr="00261035">
          <w:rPr>
            <w:rFonts w:ascii="Times New Roman" w:eastAsia="Times New Roman" w:hAnsi="Times New Roman" w:cs="Times New Roman"/>
            <w:bCs/>
            <w:color w:val="000000" w:themeColor="text1"/>
            <w:sz w:val="24"/>
            <w:szCs w:val="24"/>
            <w:highlight w:val="white"/>
            <w:u w:val="single"/>
          </w:rPr>
          <w:t>https://www.researchgate.net/profile/Gautam-Pant-3/publication/344482566_Predicting_Labor_Market_Competition_Leveraging_Interfirm_Network_and_Employee_Skills/links/5f7b8102a6fdccfd7b4a6af7/Predicting-Labor-Market-Competition-Leveraging-Interfirm-Network-and-Employee-Skills.pdf</w:t>
        </w:r>
      </w:hyperlink>
      <w:r w:rsidRPr="00261035">
        <w:rPr>
          <w:rFonts w:ascii="Times New Roman" w:eastAsia="Times New Roman" w:hAnsi="Times New Roman" w:cs="Times New Roman"/>
          <w:bCs/>
          <w:color w:val="000000" w:themeColor="text1"/>
          <w:sz w:val="24"/>
          <w:szCs w:val="24"/>
          <w:highlight w:val="white"/>
        </w:rPr>
        <w:t>]</w:t>
      </w:r>
    </w:p>
    <w:p w:rsidR="00966D7B" w:rsidRPr="00261035" w:rsidRDefault="008A62B2" w:rsidP="00966D7B">
      <w:pPr>
        <w:pStyle w:val="Normal1"/>
        <w:spacing w:line="360" w:lineRule="auto"/>
        <w:jc w:val="both"/>
        <w:rPr>
          <w:rFonts w:ascii="Times New Roman" w:eastAsia="Times New Roman" w:hAnsi="Times New Roman" w:cs="Times New Roman"/>
          <w:bCs/>
          <w:color w:val="000000" w:themeColor="text1"/>
          <w:sz w:val="24"/>
          <w:szCs w:val="24"/>
          <w:highlight w:val="white"/>
        </w:rPr>
      </w:pPr>
      <w:r w:rsidRPr="00261035">
        <w:rPr>
          <w:rFonts w:ascii="Times New Roman" w:eastAsia="Times New Roman" w:hAnsi="Times New Roman" w:cs="Times New Roman"/>
          <w:bCs/>
          <w:color w:val="000000" w:themeColor="text1"/>
          <w:sz w:val="24"/>
          <w:szCs w:val="24"/>
          <w:highlight w:val="white"/>
        </w:rPr>
        <w:t xml:space="preserve">Maloney, W.F. and Taskin, T., (2020). Determinants of social distancing and economic activity during COVID-19: A global view. </w:t>
      </w:r>
      <w:r w:rsidRPr="00261035">
        <w:rPr>
          <w:rFonts w:ascii="Times New Roman" w:eastAsia="Times New Roman" w:hAnsi="Times New Roman" w:cs="Times New Roman"/>
          <w:bCs/>
          <w:i/>
          <w:color w:val="000000" w:themeColor="text1"/>
          <w:sz w:val="24"/>
          <w:szCs w:val="24"/>
          <w:highlight w:val="white"/>
        </w:rPr>
        <w:t>World Bank Policy Research Working Paper</w:t>
      </w:r>
      <w:r w:rsidRPr="00261035">
        <w:rPr>
          <w:rFonts w:ascii="Times New Roman" w:eastAsia="Times New Roman" w:hAnsi="Times New Roman" w:cs="Times New Roman"/>
          <w:bCs/>
          <w:color w:val="000000" w:themeColor="text1"/>
          <w:sz w:val="24"/>
          <w:szCs w:val="24"/>
          <w:highlight w:val="white"/>
        </w:rPr>
        <w:t xml:space="preserve">, (9242). [Available at: </w:t>
      </w:r>
      <w:hyperlink r:id="rId17">
        <w:r w:rsidRPr="00261035">
          <w:rPr>
            <w:rFonts w:ascii="Times New Roman" w:eastAsia="Times New Roman" w:hAnsi="Times New Roman" w:cs="Times New Roman"/>
            <w:bCs/>
            <w:color w:val="000000" w:themeColor="text1"/>
            <w:sz w:val="24"/>
            <w:szCs w:val="24"/>
            <w:highlight w:val="white"/>
            <w:u w:val="single"/>
          </w:rPr>
          <w:t>https://openknowledge.worldbank.org/bitstream/handle/10986/33754/Determinants-of-Social-Distancing-and-Economic-Activity-during-COVID-19-A-Global-View.pdf?sequence=1</w:t>
        </w:r>
      </w:hyperlink>
      <w:r w:rsidRPr="00261035">
        <w:rPr>
          <w:rFonts w:ascii="Times New Roman" w:eastAsia="Times New Roman" w:hAnsi="Times New Roman" w:cs="Times New Roman"/>
          <w:bCs/>
          <w:color w:val="000000" w:themeColor="text1"/>
          <w:sz w:val="24"/>
          <w:szCs w:val="24"/>
          <w:highlight w:val="white"/>
        </w:rPr>
        <w:t>]</w:t>
      </w:r>
    </w:p>
    <w:p w:rsidR="00966D7B" w:rsidRDefault="008A62B2" w:rsidP="002A153E">
      <w:pPr>
        <w:spacing w:line="360" w:lineRule="auto"/>
        <w:jc w:val="both"/>
        <w:rPr>
          <w:rFonts w:ascii="Times New Roman" w:hAnsi="Times New Roman" w:cs="Times New Roman"/>
          <w:sz w:val="24"/>
          <w:szCs w:val="24"/>
        </w:rPr>
      </w:pPr>
      <w:proofErr w:type="spellStart"/>
      <w:r w:rsidRPr="00D10F16">
        <w:rPr>
          <w:rFonts w:ascii="Times New Roman" w:hAnsi="Times New Roman" w:cs="Times New Roman"/>
          <w:sz w:val="24"/>
          <w:szCs w:val="24"/>
          <w:lang w:val="en-IN"/>
        </w:rPr>
        <w:t>Meijerink</w:t>
      </w:r>
      <w:proofErr w:type="spellEnd"/>
      <w:r w:rsidRPr="00D10F16">
        <w:rPr>
          <w:rFonts w:ascii="Times New Roman" w:hAnsi="Times New Roman" w:cs="Times New Roman"/>
          <w:sz w:val="24"/>
          <w:szCs w:val="24"/>
          <w:lang w:val="en-IN"/>
        </w:rPr>
        <w:t xml:space="preserve">, J. and Keegan, A., </w:t>
      </w:r>
      <w:r>
        <w:rPr>
          <w:rFonts w:ascii="Times New Roman" w:hAnsi="Times New Roman" w:cs="Times New Roman"/>
          <w:sz w:val="24"/>
          <w:szCs w:val="24"/>
        </w:rPr>
        <w:t>(</w:t>
      </w:r>
      <w:r w:rsidRPr="00D10F16">
        <w:rPr>
          <w:rFonts w:ascii="Times New Roman" w:hAnsi="Times New Roman" w:cs="Times New Roman"/>
          <w:sz w:val="24"/>
          <w:szCs w:val="24"/>
          <w:lang w:val="en-IN"/>
        </w:rPr>
        <w:t>2019</w:t>
      </w:r>
      <w:r>
        <w:rPr>
          <w:rFonts w:ascii="Times New Roman" w:hAnsi="Times New Roman" w:cs="Times New Roman"/>
          <w:sz w:val="24"/>
          <w:szCs w:val="24"/>
        </w:rPr>
        <w:t>)</w:t>
      </w:r>
      <w:r w:rsidRPr="00D10F16">
        <w:rPr>
          <w:rFonts w:ascii="Times New Roman" w:hAnsi="Times New Roman" w:cs="Times New Roman"/>
          <w:sz w:val="24"/>
          <w:szCs w:val="24"/>
          <w:lang w:val="en-IN"/>
        </w:rPr>
        <w:t>. Conceptualizing human resource management in the gig economy: Toward a platform ecosystem perspective. </w:t>
      </w:r>
      <w:r w:rsidRPr="00D10F16">
        <w:rPr>
          <w:rFonts w:ascii="Times New Roman" w:hAnsi="Times New Roman" w:cs="Times New Roman"/>
          <w:i/>
          <w:iCs/>
          <w:sz w:val="24"/>
          <w:szCs w:val="24"/>
          <w:lang w:val="en-IN"/>
        </w:rPr>
        <w:t>Journal of managerial psychology</w:t>
      </w:r>
      <w:r w:rsidRPr="00D10F16">
        <w:rPr>
          <w:rFonts w:ascii="Times New Roman" w:hAnsi="Times New Roman" w:cs="Times New Roman"/>
          <w:sz w:val="24"/>
          <w:szCs w:val="24"/>
          <w:lang w:val="en-IN"/>
        </w:rPr>
        <w:t>, </w:t>
      </w:r>
      <w:r w:rsidRPr="00D10F16">
        <w:rPr>
          <w:rFonts w:ascii="Times New Roman" w:hAnsi="Times New Roman" w:cs="Times New Roman"/>
          <w:i/>
          <w:iCs/>
          <w:sz w:val="24"/>
          <w:szCs w:val="24"/>
          <w:lang w:val="en-IN"/>
        </w:rPr>
        <w:t>34</w:t>
      </w:r>
      <w:r w:rsidRPr="00D10F16">
        <w:rPr>
          <w:rFonts w:ascii="Times New Roman" w:hAnsi="Times New Roman" w:cs="Times New Roman"/>
          <w:sz w:val="24"/>
          <w:szCs w:val="24"/>
          <w:lang w:val="en-IN"/>
        </w:rPr>
        <w:t>(4), pp.214-232.</w:t>
      </w:r>
    </w:p>
    <w:p w:rsidR="00966D7B" w:rsidRDefault="008A62B2" w:rsidP="002A153E">
      <w:pPr>
        <w:spacing w:line="360" w:lineRule="auto"/>
        <w:jc w:val="both"/>
        <w:rPr>
          <w:rFonts w:ascii="Times New Roman" w:hAnsi="Times New Roman" w:cs="Times New Roman"/>
          <w:sz w:val="24"/>
          <w:szCs w:val="24"/>
        </w:rPr>
      </w:pPr>
      <w:proofErr w:type="spellStart"/>
      <w:r w:rsidRPr="00D10F16">
        <w:rPr>
          <w:rFonts w:ascii="Times New Roman" w:hAnsi="Times New Roman" w:cs="Times New Roman"/>
          <w:sz w:val="24"/>
          <w:szCs w:val="24"/>
          <w:lang w:val="en-IN"/>
        </w:rPr>
        <w:t>Mustajab</w:t>
      </w:r>
      <w:proofErr w:type="spellEnd"/>
      <w:r w:rsidRPr="00D10F16">
        <w:rPr>
          <w:rFonts w:ascii="Times New Roman" w:hAnsi="Times New Roman" w:cs="Times New Roman"/>
          <w:sz w:val="24"/>
          <w:szCs w:val="24"/>
          <w:lang w:val="en-IN"/>
        </w:rPr>
        <w:t xml:space="preserve">, D., </w:t>
      </w:r>
      <w:proofErr w:type="spellStart"/>
      <w:r w:rsidRPr="00D10F16">
        <w:rPr>
          <w:rFonts w:ascii="Times New Roman" w:hAnsi="Times New Roman" w:cs="Times New Roman"/>
          <w:sz w:val="24"/>
          <w:szCs w:val="24"/>
          <w:lang w:val="en-IN"/>
        </w:rPr>
        <w:t>Bauw</w:t>
      </w:r>
      <w:proofErr w:type="spellEnd"/>
      <w:r w:rsidRPr="00D10F16">
        <w:rPr>
          <w:rFonts w:ascii="Times New Roman" w:hAnsi="Times New Roman" w:cs="Times New Roman"/>
          <w:sz w:val="24"/>
          <w:szCs w:val="24"/>
          <w:lang w:val="en-IN"/>
        </w:rPr>
        <w:t xml:space="preserve">, A., </w:t>
      </w:r>
      <w:proofErr w:type="spellStart"/>
      <w:r w:rsidRPr="00D10F16">
        <w:rPr>
          <w:rFonts w:ascii="Times New Roman" w:hAnsi="Times New Roman" w:cs="Times New Roman"/>
          <w:sz w:val="24"/>
          <w:szCs w:val="24"/>
          <w:lang w:val="en-IN"/>
        </w:rPr>
        <w:t>Rasyid</w:t>
      </w:r>
      <w:proofErr w:type="spellEnd"/>
      <w:r w:rsidRPr="00D10F16">
        <w:rPr>
          <w:rFonts w:ascii="Times New Roman" w:hAnsi="Times New Roman" w:cs="Times New Roman"/>
          <w:sz w:val="24"/>
          <w:szCs w:val="24"/>
          <w:lang w:val="en-IN"/>
        </w:rPr>
        <w:t xml:space="preserve">, A., </w:t>
      </w:r>
      <w:proofErr w:type="spellStart"/>
      <w:r w:rsidRPr="00D10F16">
        <w:rPr>
          <w:rFonts w:ascii="Times New Roman" w:hAnsi="Times New Roman" w:cs="Times New Roman"/>
          <w:sz w:val="24"/>
          <w:szCs w:val="24"/>
          <w:lang w:val="en-IN"/>
        </w:rPr>
        <w:t>Irawan</w:t>
      </w:r>
      <w:proofErr w:type="spellEnd"/>
      <w:r w:rsidRPr="00D10F16">
        <w:rPr>
          <w:rFonts w:ascii="Times New Roman" w:hAnsi="Times New Roman" w:cs="Times New Roman"/>
          <w:sz w:val="24"/>
          <w:szCs w:val="24"/>
          <w:lang w:val="en-IN"/>
        </w:rPr>
        <w:t xml:space="preserve">, A., Akbar, M.A. and Hamid, M.A., </w:t>
      </w:r>
      <w:r>
        <w:rPr>
          <w:rFonts w:ascii="Times New Roman" w:hAnsi="Times New Roman" w:cs="Times New Roman"/>
          <w:sz w:val="24"/>
          <w:szCs w:val="24"/>
        </w:rPr>
        <w:t>(</w:t>
      </w:r>
      <w:r w:rsidRPr="00D10F16">
        <w:rPr>
          <w:rFonts w:ascii="Times New Roman" w:hAnsi="Times New Roman" w:cs="Times New Roman"/>
          <w:sz w:val="24"/>
          <w:szCs w:val="24"/>
          <w:lang w:val="en-IN"/>
        </w:rPr>
        <w:t>2020</w:t>
      </w:r>
      <w:r>
        <w:rPr>
          <w:rFonts w:ascii="Times New Roman" w:hAnsi="Times New Roman" w:cs="Times New Roman"/>
          <w:sz w:val="24"/>
          <w:szCs w:val="24"/>
        </w:rPr>
        <w:t>)</w:t>
      </w:r>
      <w:r w:rsidRPr="00D10F16">
        <w:rPr>
          <w:rFonts w:ascii="Times New Roman" w:hAnsi="Times New Roman" w:cs="Times New Roman"/>
          <w:sz w:val="24"/>
          <w:szCs w:val="24"/>
          <w:lang w:val="en-IN"/>
        </w:rPr>
        <w:t>. Working from home phenomenon as an effort to prevent COVID-19 attacks and its impacts on work productivity. </w:t>
      </w:r>
      <w:r w:rsidRPr="00D10F16">
        <w:rPr>
          <w:rFonts w:ascii="Times New Roman" w:hAnsi="Times New Roman" w:cs="Times New Roman"/>
          <w:i/>
          <w:iCs/>
          <w:sz w:val="24"/>
          <w:szCs w:val="24"/>
          <w:lang w:val="en-IN"/>
        </w:rPr>
        <w:t>TIJAB (The International Journal of Applied Business)</w:t>
      </w:r>
      <w:r w:rsidRPr="00D10F16">
        <w:rPr>
          <w:rFonts w:ascii="Times New Roman" w:hAnsi="Times New Roman" w:cs="Times New Roman"/>
          <w:sz w:val="24"/>
          <w:szCs w:val="24"/>
          <w:lang w:val="en-IN"/>
        </w:rPr>
        <w:t>, </w:t>
      </w:r>
      <w:r w:rsidRPr="00D10F16">
        <w:rPr>
          <w:rFonts w:ascii="Times New Roman" w:hAnsi="Times New Roman" w:cs="Times New Roman"/>
          <w:i/>
          <w:iCs/>
          <w:sz w:val="24"/>
          <w:szCs w:val="24"/>
          <w:lang w:val="en-IN"/>
        </w:rPr>
        <w:t>4</w:t>
      </w:r>
      <w:r w:rsidRPr="00D10F16">
        <w:rPr>
          <w:rFonts w:ascii="Times New Roman" w:hAnsi="Times New Roman" w:cs="Times New Roman"/>
          <w:sz w:val="24"/>
          <w:szCs w:val="24"/>
          <w:lang w:val="en-IN"/>
        </w:rPr>
        <w:t>(1), p.13.</w:t>
      </w:r>
    </w:p>
    <w:p w:rsidR="00966D7B" w:rsidRDefault="008A62B2" w:rsidP="002A153E">
      <w:pPr>
        <w:spacing w:line="360" w:lineRule="auto"/>
        <w:jc w:val="both"/>
        <w:rPr>
          <w:rFonts w:ascii="Times New Roman" w:hAnsi="Times New Roman" w:cs="Times New Roman"/>
          <w:sz w:val="24"/>
          <w:szCs w:val="24"/>
        </w:rPr>
      </w:pPr>
      <w:r w:rsidRPr="00D10F16">
        <w:rPr>
          <w:rFonts w:ascii="Times New Roman" w:hAnsi="Times New Roman" w:cs="Times New Roman"/>
          <w:sz w:val="24"/>
          <w:szCs w:val="24"/>
          <w:lang w:val="en-IN"/>
        </w:rPr>
        <w:t xml:space="preserve">O’Connor, E.P. and Crowley-Henry, M., </w:t>
      </w:r>
      <w:r>
        <w:rPr>
          <w:rFonts w:ascii="Times New Roman" w:hAnsi="Times New Roman" w:cs="Times New Roman"/>
          <w:sz w:val="24"/>
          <w:szCs w:val="24"/>
        </w:rPr>
        <w:t>(</w:t>
      </w:r>
      <w:r w:rsidRPr="00D10F16">
        <w:rPr>
          <w:rFonts w:ascii="Times New Roman" w:hAnsi="Times New Roman" w:cs="Times New Roman"/>
          <w:sz w:val="24"/>
          <w:szCs w:val="24"/>
          <w:lang w:val="en-IN"/>
        </w:rPr>
        <w:t>2019</w:t>
      </w:r>
      <w:r>
        <w:rPr>
          <w:rFonts w:ascii="Times New Roman" w:hAnsi="Times New Roman" w:cs="Times New Roman"/>
          <w:sz w:val="24"/>
          <w:szCs w:val="24"/>
        </w:rPr>
        <w:t>)</w:t>
      </w:r>
      <w:r w:rsidRPr="00D10F16">
        <w:rPr>
          <w:rFonts w:ascii="Times New Roman" w:hAnsi="Times New Roman" w:cs="Times New Roman"/>
          <w:sz w:val="24"/>
          <w:szCs w:val="24"/>
          <w:lang w:val="en-IN"/>
        </w:rPr>
        <w:t>. Exploring the relationship between exclusive talent management, perceived organizational justice and employee engagement: Bridging the literature. </w:t>
      </w:r>
      <w:r w:rsidRPr="00D10F16">
        <w:rPr>
          <w:rFonts w:ascii="Times New Roman" w:hAnsi="Times New Roman" w:cs="Times New Roman"/>
          <w:i/>
          <w:iCs/>
          <w:sz w:val="24"/>
          <w:szCs w:val="24"/>
          <w:lang w:val="en-IN"/>
        </w:rPr>
        <w:t>Journal of Business Ethics</w:t>
      </w:r>
      <w:r w:rsidRPr="00D10F16">
        <w:rPr>
          <w:rFonts w:ascii="Times New Roman" w:hAnsi="Times New Roman" w:cs="Times New Roman"/>
          <w:sz w:val="24"/>
          <w:szCs w:val="24"/>
          <w:lang w:val="en-IN"/>
        </w:rPr>
        <w:t>, </w:t>
      </w:r>
      <w:r w:rsidRPr="00D10F16">
        <w:rPr>
          <w:rFonts w:ascii="Times New Roman" w:hAnsi="Times New Roman" w:cs="Times New Roman"/>
          <w:i/>
          <w:iCs/>
          <w:sz w:val="24"/>
          <w:szCs w:val="24"/>
          <w:lang w:val="en-IN"/>
        </w:rPr>
        <w:t>156</w:t>
      </w:r>
      <w:r w:rsidRPr="00D10F16">
        <w:rPr>
          <w:rFonts w:ascii="Times New Roman" w:hAnsi="Times New Roman" w:cs="Times New Roman"/>
          <w:sz w:val="24"/>
          <w:szCs w:val="24"/>
          <w:lang w:val="en-IN"/>
        </w:rPr>
        <w:t>, pp.903-917.</w:t>
      </w:r>
    </w:p>
    <w:p w:rsidR="00966D7B" w:rsidRPr="00261035" w:rsidRDefault="008A62B2" w:rsidP="00966D7B">
      <w:pPr>
        <w:pStyle w:val="Normal1"/>
        <w:spacing w:line="360" w:lineRule="auto"/>
        <w:jc w:val="both"/>
        <w:rPr>
          <w:rFonts w:ascii="Times New Roman" w:eastAsia="Times New Roman" w:hAnsi="Times New Roman" w:cs="Times New Roman"/>
          <w:bCs/>
          <w:color w:val="000000" w:themeColor="text1"/>
          <w:sz w:val="24"/>
          <w:szCs w:val="24"/>
        </w:rPr>
      </w:pPr>
      <w:r w:rsidRPr="00261035">
        <w:rPr>
          <w:rFonts w:ascii="Times New Roman" w:eastAsia="Times New Roman" w:hAnsi="Times New Roman" w:cs="Times New Roman"/>
          <w:bCs/>
          <w:color w:val="000000" w:themeColor="text1"/>
          <w:sz w:val="24"/>
          <w:szCs w:val="24"/>
        </w:rPr>
        <w:t xml:space="preserve">Ons.gov.uk. (2023). </w:t>
      </w:r>
      <w:r w:rsidRPr="00261035">
        <w:rPr>
          <w:rFonts w:ascii="Times New Roman" w:eastAsia="Times New Roman" w:hAnsi="Times New Roman" w:cs="Times New Roman"/>
          <w:bCs/>
          <w:i/>
          <w:color w:val="000000" w:themeColor="text1"/>
          <w:sz w:val="24"/>
          <w:szCs w:val="24"/>
        </w:rPr>
        <w:t xml:space="preserve">Labour market overview, UK: March 2023. </w:t>
      </w:r>
      <w:r w:rsidRPr="00261035">
        <w:rPr>
          <w:rFonts w:ascii="Times New Roman" w:eastAsia="Times New Roman" w:hAnsi="Times New Roman" w:cs="Times New Roman"/>
          <w:bCs/>
          <w:color w:val="000000" w:themeColor="text1"/>
          <w:sz w:val="24"/>
          <w:szCs w:val="24"/>
        </w:rPr>
        <w:t>[Online] Available at: &lt;</w:t>
      </w:r>
      <w:hyperlink r:id="rId18" w:anchor=":~:text=The%20UK%20employment%20rate%20was,employees%20and%20self%2Demployed%20workers">
        <w:r w:rsidRPr="00261035">
          <w:rPr>
            <w:rFonts w:ascii="Times New Roman" w:eastAsia="Times New Roman" w:hAnsi="Times New Roman" w:cs="Times New Roman"/>
            <w:bCs/>
            <w:color w:val="000000" w:themeColor="text1"/>
            <w:sz w:val="24"/>
            <w:szCs w:val="24"/>
            <w:u w:val="single"/>
          </w:rPr>
          <w:t>https://www.ons.gov.uk/employmentandlabourmarket/peopleinwork/employmentandemployeetypes/bulletins/uklabourmarket/march2023#:~:text=The%20UK%20employment%20rate%20was,employees%20and%20self%2Demployed%20workers</w:t>
        </w:r>
      </w:hyperlink>
      <w:r w:rsidRPr="00261035">
        <w:rPr>
          <w:rFonts w:ascii="Times New Roman" w:eastAsia="Times New Roman" w:hAnsi="Times New Roman" w:cs="Times New Roman"/>
          <w:bCs/>
          <w:color w:val="000000" w:themeColor="text1"/>
          <w:sz w:val="24"/>
          <w:szCs w:val="24"/>
        </w:rPr>
        <w:t>.&gt; [Accessed 18 April 2023].</w:t>
      </w:r>
    </w:p>
    <w:p w:rsidR="00966D7B" w:rsidRDefault="008A62B2" w:rsidP="002A153E">
      <w:pPr>
        <w:spacing w:line="360" w:lineRule="auto"/>
        <w:jc w:val="both"/>
        <w:rPr>
          <w:rFonts w:ascii="Times New Roman" w:hAnsi="Times New Roman" w:cs="Times New Roman"/>
          <w:sz w:val="24"/>
          <w:szCs w:val="24"/>
        </w:rPr>
      </w:pPr>
      <w:r w:rsidRPr="00D10F16">
        <w:rPr>
          <w:rFonts w:ascii="Times New Roman" w:hAnsi="Times New Roman" w:cs="Times New Roman"/>
          <w:sz w:val="24"/>
          <w:szCs w:val="24"/>
          <w:lang w:val="en-IN"/>
        </w:rPr>
        <w:t xml:space="preserve">Owen, J., </w:t>
      </w:r>
      <w:proofErr w:type="spellStart"/>
      <w:r w:rsidRPr="00D10F16">
        <w:rPr>
          <w:rFonts w:ascii="Times New Roman" w:hAnsi="Times New Roman" w:cs="Times New Roman"/>
          <w:sz w:val="24"/>
          <w:szCs w:val="24"/>
          <w:lang w:val="en-IN"/>
        </w:rPr>
        <w:t>Thimont</w:t>
      </w:r>
      <w:proofErr w:type="spellEnd"/>
      <w:r w:rsidRPr="00D10F16">
        <w:rPr>
          <w:rFonts w:ascii="Times New Roman" w:hAnsi="Times New Roman" w:cs="Times New Roman"/>
          <w:sz w:val="24"/>
          <w:szCs w:val="24"/>
          <w:lang w:val="en-IN"/>
        </w:rPr>
        <w:t xml:space="preserve"> Jack, M., </w:t>
      </w:r>
      <w:proofErr w:type="spellStart"/>
      <w:r w:rsidRPr="00D10F16">
        <w:rPr>
          <w:rFonts w:ascii="Times New Roman" w:hAnsi="Times New Roman" w:cs="Times New Roman"/>
          <w:sz w:val="24"/>
          <w:szCs w:val="24"/>
          <w:lang w:val="en-IN"/>
        </w:rPr>
        <w:t>Iacobov</w:t>
      </w:r>
      <w:proofErr w:type="spellEnd"/>
      <w:r w:rsidRPr="00D10F16">
        <w:rPr>
          <w:rFonts w:ascii="Times New Roman" w:hAnsi="Times New Roman" w:cs="Times New Roman"/>
          <w:sz w:val="24"/>
          <w:szCs w:val="24"/>
          <w:lang w:val="en-IN"/>
        </w:rPr>
        <w:t xml:space="preserve">, A. and Christensen, E., </w:t>
      </w:r>
      <w:r>
        <w:rPr>
          <w:rFonts w:ascii="Times New Roman" w:hAnsi="Times New Roman" w:cs="Times New Roman"/>
          <w:sz w:val="24"/>
          <w:szCs w:val="24"/>
        </w:rPr>
        <w:t>(</w:t>
      </w:r>
      <w:r w:rsidRPr="00D10F16">
        <w:rPr>
          <w:rFonts w:ascii="Times New Roman" w:hAnsi="Times New Roman" w:cs="Times New Roman"/>
          <w:sz w:val="24"/>
          <w:szCs w:val="24"/>
          <w:lang w:val="en-IN"/>
        </w:rPr>
        <w:t>2019</w:t>
      </w:r>
      <w:r>
        <w:rPr>
          <w:rFonts w:ascii="Times New Roman" w:hAnsi="Times New Roman" w:cs="Times New Roman"/>
          <w:sz w:val="24"/>
          <w:szCs w:val="24"/>
        </w:rPr>
        <w:t>)</w:t>
      </w:r>
      <w:r w:rsidRPr="00D10F16">
        <w:rPr>
          <w:rFonts w:ascii="Times New Roman" w:hAnsi="Times New Roman" w:cs="Times New Roman"/>
          <w:sz w:val="24"/>
          <w:szCs w:val="24"/>
          <w:lang w:val="en-IN"/>
        </w:rPr>
        <w:t xml:space="preserve">. Managing migration after </w:t>
      </w:r>
      <w:proofErr w:type="spellStart"/>
      <w:r w:rsidRPr="00D10F16">
        <w:rPr>
          <w:rFonts w:ascii="Times New Roman" w:hAnsi="Times New Roman" w:cs="Times New Roman"/>
          <w:sz w:val="24"/>
          <w:szCs w:val="24"/>
          <w:lang w:val="en-IN"/>
        </w:rPr>
        <w:t>Brexit</w:t>
      </w:r>
      <w:proofErr w:type="spellEnd"/>
      <w:r w:rsidRPr="00D10F16">
        <w:rPr>
          <w:rFonts w:ascii="Times New Roman" w:hAnsi="Times New Roman" w:cs="Times New Roman"/>
          <w:sz w:val="24"/>
          <w:szCs w:val="24"/>
          <w:lang w:val="en-IN"/>
        </w:rPr>
        <w:t>. </w:t>
      </w:r>
      <w:r w:rsidRPr="00D10F16">
        <w:rPr>
          <w:rFonts w:ascii="Times New Roman" w:hAnsi="Times New Roman" w:cs="Times New Roman"/>
          <w:i/>
          <w:iCs/>
          <w:sz w:val="24"/>
          <w:szCs w:val="24"/>
          <w:lang w:val="en-IN"/>
        </w:rPr>
        <w:t>Institute for Government</w:t>
      </w:r>
      <w:r w:rsidRPr="00D10F16">
        <w:rPr>
          <w:rFonts w:ascii="Times New Roman" w:hAnsi="Times New Roman" w:cs="Times New Roman"/>
          <w:sz w:val="24"/>
          <w:szCs w:val="24"/>
          <w:lang w:val="en-IN"/>
        </w:rPr>
        <w:t>, </w:t>
      </w:r>
      <w:r w:rsidRPr="00D10F16">
        <w:rPr>
          <w:rFonts w:ascii="Times New Roman" w:hAnsi="Times New Roman" w:cs="Times New Roman"/>
          <w:i/>
          <w:iCs/>
          <w:sz w:val="24"/>
          <w:szCs w:val="24"/>
          <w:lang w:val="en-IN"/>
        </w:rPr>
        <w:t>8</w:t>
      </w:r>
      <w:r w:rsidRPr="00D10F16">
        <w:rPr>
          <w:rFonts w:ascii="Times New Roman" w:hAnsi="Times New Roman" w:cs="Times New Roman"/>
          <w:sz w:val="24"/>
          <w:szCs w:val="24"/>
          <w:lang w:val="en-IN"/>
        </w:rPr>
        <w:t>.</w:t>
      </w:r>
    </w:p>
    <w:p w:rsidR="00966D7B" w:rsidRDefault="008A62B2" w:rsidP="002A153E">
      <w:pPr>
        <w:spacing w:line="360" w:lineRule="auto"/>
        <w:jc w:val="both"/>
        <w:rPr>
          <w:rFonts w:ascii="Times New Roman" w:hAnsi="Times New Roman" w:cs="Times New Roman"/>
          <w:sz w:val="24"/>
          <w:szCs w:val="24"/>
        </w:rPr>
      </w:pPr>
      <w:proofErr w:type="spellStart"/>
      <w:r w:rsidRPr="00D10F16">
        <w:rPr>
          <w:rFonts w:ascii="Times New Roman" w:hAnsi="Times New Roman" w:cs="Times New Roman"/>
          <w:sz w:val="24"/>
          <w:szCs w:val="24"/>
          <w:lang w:val="en-IN"/>
        </w:rPr>
        <w:t>Portes</w:t>
      </w:r>
      <w:proofErr w:type="spellEnd"/>
      <w:r w:rsidRPr="00D10F16">
        <w:rPr>
          <w:rFonts w:ascii="Times New Roman" w:hAnsi="Times New Roman" w:cs="Times New Roman"/>
          <w:sz w:val="24"/>
          <w:szCs w:val="24"/>
          <w:lang w:val="en-IN"/>
        </w:rPr>
        <w:t xml:space="preserve">, J., </w:t>
      </w:r>
      <w:r>
        <w:rPr>
          <w:rFonts w:ascii="Times New Roman" w:hAnsi="Times New Roman" w:cs="Times New Roman"/>
          <w:sz w:val="24"/>
          <w:szCs w:val="24"/>
        </w:rPr>
        <w:t>(</w:t>
      </w:r>
      <w:r w:rsidRPr="00D10F16">
        <w:rPr>
          <w:rFonts w:ascii="Times New Roman" w:hAnsi="Times New Roman" w:cs="Times New Roman"/>
          <w:sz w:val="24"/>
          <w:szCs w:val="24"/>
          <w:lang w:val="en-IN"/>
        </w:rPr>
        <w:t>2022</w:t>
      </w:r>
      <w:r>
        <w:rPr>
          <w:rFonts w:ascii="Times New Roman" w:hAnsi="Times New Roman" w:cs="Times New Roman"/>
          <w:sz w:val="24"/>
          <w:szCs w:val="24"/>
        </w:rPr>
        <w:t>)</w:t>
      </w:r>
      <w:r w:rsidRPr="00D10F16">
        <w:rPr>
          <w:rFonts w:ascii="Times New Roman" w:hAnsi="Times New Roman" w:cs="Times New Roman"/>
          <w:sz w:val="24"/>
          <w:szCs w:val="24"/>
          <w:lang w:val="en-IN"/>
        </w:rPr>
        <w:t xml:space="preserve">. Immigration and the UK Economy after </w:t>
      </w:r>
      <w:proofErr w:type="spellStart"/>
      <w:r w:rsidRPr="00D10F16">
        <w:rPr>
          <w:rFonts w:ascii="Times New Roman" w:hAnsi="Times New Roman" w:cs="Times New Roman"/>
          <w:sz w:val="24"/>
          <w:szCs w:val="24"/>
          <w:lang w:val="en-IN"/>
        </w:rPr>
        <w:t>Brexit</w:t>
      </w:r>
      <w:proofErr w:type="spellEnd"/>
      <w:r w:rsidRPr="00D10F16">
        <w:rPr>
          <w:rFonts w:ascii="Times New Roman" w:hAnsi="Times New Roman" w:cs="Times New Roman"/>
          <w:sz w:val="24"/>
          <w:szCs w:val="24"/>
          <w:lang w:val="en-IN"/>
        </w:rPr>
        <w:t>. </w:t>
      </w:r>
      <w:r w:rsidRPr="00D10F16">
        <w:rPr>
          <w:rFonts w:ascii="Times New Roman" w:hAnsi="Times New Roman" w:cs="Times New Roman"/>
          <w:i/>
          <w:iCs/>
          <w:sz w:val="24"/>
          <w:szCs w:val="24"/>
          <w:lang w:val="en-IN"/>
        </w:rPr>
        <w:t>Oxford Review of Economic Policy</w:t>
      </w:r>
      <w:r w:rsidRPr="00D10F16">
        <w:rPr>
          <w:rFonts w:ascii="Times New Roman" w:hAnsi="Times New Roman" w:cs="Times New Roman"/>
          <w:sz w:val="24"/>
          <w:szCs w:val="24"/>
          <w:lang w:val="en-IN"/>
        </w:rPr>
        <w:t>, </w:t>
      </w:r>
      <w:r w:rsidRPr="00D10F16">
        <w:rPr>
          <w:rFonts w:ascii="Times New Roman" w:hAnsi="Times New Roman" w:cs="Times New Roman"/>
          <w:i/>
          <w:iCs/>
          <w:sz w:val="24"/>
          <w:szCs w:val="24"/>
          <w:lang w:val="en-IN"/>
        </w:rPr>
        <w:t>38</w:t>
      </w:r>
      <w:r w:rsidRPr="00D10F16">
        <w:rPr>
          <w:rFonts w:ascii="Times New Roman" w:hAnsi="Times New Roman" w:cs="Times New Roman"/>
          <w:sz w:val="24"/>
          <w:szCs w:val="24"/>
          <w:lang w:val="en-IN"/>
        </w:rPr>
        <w:t>(1), pp.82-96.</w:t>
      </w:r>
    </w:p>
    <w:p w:rsidR="00966D7B" w:rsidRDefault="008A62B2" w:rsidP="002A153E">
      <w:pPr>
        <w:spacing w:line="360" w:lineRule="auto"/>
        <w:jc w:val="both"/>
        <w:rPr>
          <w:rFonts w:ascii="Times New Roman" w:hAnsi="Times New Roman" w:cs="Times New Roman"/>
          <w:sz w:val="24"/>
          <w:szCs w:val="24"/>
        </w:rPr>
      </w:pPr>
      <w:r w:rsidRPr="00D10F16">
        <w:rPr>
          <w:rFonts w:ascii="Times New Roman" w:hAnsi="Times New Roman" w:cs="Times New Roman"/>
          <w:sz w:val="24"/>
          <w:szCs w:val="24"/>
          <w:lang w:val="en-IN"/>
        </w:rPr>
        <w:t xml:space="preserve">Rigby, C.S. and Ryan, R.M., </w:t>
      </w:r>
      <w:r>
        <w:rPr>
          <w:rFonts w:ascii="Times New Roman" w:hAnsi="Times New Roman" w:cs="Times New Roman"/>
          <w:sz w:val="24"/>
          <w:szCs w:val="24"/>
        </w:rPr>
        <w:t>(</w:t>
      </w:r>
      <w:r w:rsidRPr="00D10F16">
        <w:rPr>
          <w:rFonts w:ascii="Times New Roman" w:hAnsi="Times New Roman" w:cs="Times New Roman"/>
          <w:sz w:val="24"/>
          <w:szCs w:val="24"/>
          <w:lang w:val="en-IN"/>
        </w:rPr>
        <w:t>2018</w:t>
      </w:r>
      <w:r>
        <w:rPr>
          <w:rFonts w:ascii="Times New Roman" w:hAnsi="Times New Roman" w:cs="Times New Roman"/>
          <w:sz w:val="24"/>
          <w:szCs w:val="24"/>
        </w:rPr>
        <w:t>)</w:t>
      </w:r>
      <w:r w:rsidRPr="00D10F16">
        <w:rPr>
          <w:rFonts w:ascii="Times New Roman" w:hAnsi="Times New Roman" w:cs="Times New Roman"/>
          <w:sz w:val="24"/>
          <w:szCs w:val="24"/>
          <w:lang w:val="en-IN"/>
        </w:rPr>
        <w:t>. Self-determination theory in human resource development: New directions and practical considerations. </w:t>
      </w:r>
      <w:r w:rsidRPr="00D10F16">
        <w:rPr>
          <w:rFonts w:ascii="Times New Roman" w:hAnsi="Times New Roman" w:cs="Times New Roman"/>
          <w:i/>
          <w:iCs/>
          <w:sz w:val="24"/>
          <w:szCs w:val="24"/>
          <w:lang w:val="en-IN"/>
        </w:rPr>
        <w:t>Advances in Developing Human Resources</w:t>
      </w:r>
      <w:r w:rsidRPr="00D10F16">
        <w:rPr>
          <w:rFonts w:ascii="Times New Roman" w:hAnsi="Times New Roman" w:cs="Times New Roman"/>
          <w:sz w:val="24"/>
          <w:szCs w:val="24"/>
          <w:lang w:val="en-IN"/>
        </w:rPr>
        <w:t>, </w:t>
      </w:r>
      <w:r w:rsidRPr="00D10F16">
        <w:rPr>
          <w:rFonts w:ascii="Times New Roman" w:hAnsi="Times New Roman" w:cs="Times New Roman"/>
          <w:i/>
          <w:iCs/>
          <w:sz w:val="24"/>
          <w:szCs w:val="24"/>
          <w:lang w:val="en-IN"/>
        </w:rPr>
        <w:t>20</w:t>
      </w:r>
      <w:r w:rsidRPr="00D10F16">
        <w:rPr>
          <w:rFonts w:ascii="Times New Roman" w:hAnsi="Times New Roman" w:cs="Times New Roman"/>
          <w:sz w:val="24"/>
          <w:szCs w:val="24"/>
          <w:lang w:val="en-IN"/>
        </w:rPr>
        <w:t>(2), pp.133-147.</w:t>
      </w:r>
    </w:p>
    <w:p w:rsidR="00966D7B" w:rsidRDefault="008A62B2" w:rsidP="002A153E">
      <w:pPr>
        <w:spacing w:line="360" w:lineRule="auto"/>
        <w:jc w:val="both"/>
        <w:rPr>
          <w:rFonts w:ascii="Times New Roman" w:hAnsi="Times New Roman" w:cs="Times New Roman"/>
          <w:sz w:val="24"/>
          <w:szCs w:val="24"/>
        </w:rPr>
      </w:pPr>
      <w:r w:rsidRPr="00D10F16">
        <w:rPr>
          <w:rFonts w:ascii="Times New Roman" w:hAnsi="Times New Roman" w:cs="Times New Roman"/>
          <w:sz w:val="24"/>
          <w:szCs w:val="24"/>
          <w:lang w:val="en-IN"/>
        </w:rPr>
        <w:t xml:space="preserve">Swanson, R.A., </w:t>
      </w:r>
      <w:r>
        <w:rPr>
          <w:rFonts w:ascii="Times New Roman" w:hAnsi="Times New Roman" w:cs="Times New Roman"/>
          <w:sz w:val="24"/>
          <w:szCs w:val="24"/>
        </w:rPr>
        <w:t>(</w:t>
      </w:r>
      <w:r w:rsidRPr="00D10F16">
        <w:rPr>
          <w:rFonts w:ascii="Times New Roman" w:hAnsi="Times New Roman" w:cs="Times New Roman"/>
          <w:sz w:val="24"/>
          <w:szCs w:val="24"/>
          <w:lang w:val="en-IN"/>
        </w:rPr>
        <w:t>2022</w:t>
      </w:r>
      <w:r>
        <w:rPr>
          <w:rFonts w:ascii="Times New Roman" w:hAnsi="Times New Roman" w:cs="Times New Roman"/>
          <w:sz w:val="24"/>
          <w:szCs w:val="24"/>
        </w:rPr>
        <w:t>)</w:t>
      </w:r>
      <w:r w:rsidRPr="00D10F16">
        <w:rPr>
          <w:rFonts w:ascii="Times New Roman" w:hAnsi="Times New Roman" w:cs="Times New Roman"/>
          <w:sz w:val="24"/>
          <w:szCs w:val="24"/>
          <w:lang w:val="en-IN"/>
        </w:rPr>
        <w:t>. </w:t>
      </w:r>
      <w:r w:rsidRPr="00D10F16">
        <w:rPr>
          <w:rFonts w:ascii="Times New Roman" w:hAnsi="Times New Roman" w:cs="Times New Roman"/>
          <w:i/>
          <w:iCs/>
          <w:sz w:val="24"/>
          <w:szCs w:val="24"/>
          <w:lang w:val="en-IN"/>
        </w:rPr>
        <w:t>Foundations of human resource development</w:t>
      </w:r>
      <w:r w:rsidRPr="00D10F16">
        <w:rPr>
          <w:rFonts w:ascii="Times New Roman" w:hAnsi="Times New Roman" w:cs="Times New Roman"/>
          <w:sz w:val="24"/>
          <w:szCs w:val="24"/>
          <w:lang w:val="en-IN"/>
        </w:rPr>
        <w:t xml:space="preserve">. </w:t>
      </w:r>
      <w:proofErr w:type="spellStart"/>
      <w:r w:rsidRPr="00D10F16">
        <w:rPr>
          <w:rFonts w:ascii="Times New Roman" w:hAnsi="Times New Roman" w:cs="Times New Roman"/>
          <w:sz w:val="24"/>
          <w:szCs w:val="24"/>
          <w:lang w:val="en-IN"/>
        </w:rPr>
        <w:t>Berrett</w:t>
      </w:r>
      <w:proofErr w:type="spellEnd"/>
      <w:r w:rsidRPr="00D10F16">
        <w:rPr>
          <w:rFonts w:ascii="Times New Roman" w:hAnsi="Times New Roman" w:cs="Times New Roman"/>
          <w:sz w:val="24"/>
          <w:szCs w:val="24"/>
          <w:lang w:val="en-IN"/>
        </w:rPr>
        <w:t>-Koehler Publishers.</w:t>
      </w:r>
    </w:p>
    <w:p w:rsidR="00966D7B" w:rsidRDefault="008A62B2" w:rsidP="002A153E">
      <w:pPr>
        <w:spacing w:line="360" w:lineRule="auto"/>
        <w:jc w:val="both"/>
        <w:rPr>
          <w:rFonts w:ascii="Times New Roman" w:hAnsi="Times New Roman" w:cs="Times New Roman"/>
          <w:sz w:val="24"/>
          <w:szCs w:val="24"/>
          <w:lang w:val="en-US"/>
        </w:rPr>
      </w:pPr>
      <w:r w:rsidRPr="00E51D23">
        <w:rPr>
          <w:rFonts w:ascii="Times New Roman" w:hAnsi="Times New Roman" w:cs="Times New Roman"/>
          <w:sz w:val="24"/>
          <w:szCs w:val="24"/>
          <w:lang w:val="en-US"/>
        </w:rPr>
        <w:t>The</w:t>
      </w:r>
      <w:r>
        <w:rPr>
          <w:rFonts w:ascii="Times New Roman" w:hAnsi="Times New Roman" w:cs="Times New Roman"/>
          <w:sz w:val="24"/>
          <w:szCs w:val="24"/>
          <w:lang w:val="en-US"/>
        </w:rPr>
        <w:t xml:space="preserve"> G</w:t>
      </w:r>
      <w:r w:rsidRPr="00E51D23">
        <w:rPr>
          <w:rFonts w:ascii="Times New Roman" w:hAnsi="Times New Roman" w:cs="Times New Roman"/>
          <w:sz w:val="24"/>
          <w:szCs w:val="24"/>
          <w:lang w:val="en-US"/>
        </w:rPr>
        <w:t>uardian</w:t>
      </w:r>
      <w:r>
        <w:rPr>
          <w:rFonts w:ascii="Times New Roman" w:hAnsi="Times New Roman" w:cs="Times New Roman"/>
          <w:sz w:val="24"/>
          <w:szCs w:val="24"/>
          <w:lang w:val="en-US"/>
        </w:rPr>
        <w:t xml:space="preserve">, (2023). </w:t>
      </w:r>
      <w:r w:rsidRPr="00E51D23">
        <w:rPr>
          <w:rFonts w:ascii="Times New Roman" w:hAnsi="Times New Roman" w:cs="Times New Roman"/>
          <w:sz w:val="24"/>
          <w:szCs w:val="24"/>
          <w:lang w:val="en-US"/>
        </w:rPr>
        <w:t xml:space="preserve">Shortfall of 330,000 workers in UK due to </w:t>
      </w:r>
      <w:proofErr w:type="spellStart"/>
      <w:r w:rsidRPr="00E51D23">
        <w:rPr>
          <w:rFonts w:ascii="Times New Roman" w:hAnsi="Times New Roman" w:cs="Times New Roman"/>
          <w:sz w:val="24"/>
          <w:szCs w:val="24"/>
          <w:lang w:val="en-US"/>
        </w:rPr>
        <w:t>Brexit</w:t>
      </w:r>
      <w:proofErr w:type="spellEnd"/>
      <w:r w:rsidRPr="00E51D23">
        <w:rPr>
          <w:rFonts w:ascii="Times New Roman" w:hAnsi="Times New Roman" w:cs="Times New Roman"/>
          <w:sz w:val="24"/>
          <w:szCs w:val="24"/>
          <w:lang w:val="en-US"/>
        </w:rPr>
        <w:t xml:space="preserve">, say </w:t>
      </w:r>
      <w:proofErr w:type="spellStart"/>
      <w:r w:rsidRPr="00E51D23">
        <w:rPr>
          <w:rFonts w:ascii="Times New Roman" w:hAnsi="Times New Roman" w:cs="Times New Roman"/>
          <w:sz w:val="24"/>
          <w:szCs w:val="24"/>
          <w:lang w:val="en-US"/>
        </w:rPr>
        <w:t>thinktanks</w:t>
      </w:r>
      <w:proofErr w:type="spellEnd"/>
      <w:r>
        <w:rPr>
          <w:rFonts w:ascii="Times New Roman" w:hAnsi="Times New Roman" w:cs="Times New Roman"/>
          <w:sz w:val="24"/>
          <w:szCs w:val="24"/>
          <w:lang w:val="en-US"/>
        </w:rPr>
        <w:t xml:space="preserve">. Available from: </w:t>
      </w:r>
      <w:hyperlink r:id="rId19" w:anchor=":~:text=Brexit%20has%20led%20to%20a,by%20leading%20researchers%20has%20found" w:history="1">
        <w:r w:rsidRPr="005017DE">
          <w:rPr>
            <w:rStyle w:val="Hyperlink"/>
            <w:rFonts w:ascii="Times New Roman" w:hAnsi="Times New Roman" w:cs="Times New Roman"/>
            <w:sz w:val="24"/>
            <w:szCs w:val="24"/>
            <w:lang w:val="en-US"/>
          </w:rPr>
          <w:t>https://www.theguardian.com/politics/2023/jan/17/shortfall-of-330000-workers-in-uk-due-to-brexit-say-thinktanks#:~:text=Brexit%20has%20led%20to%20a,by%20leading%20researchers%20has%20found</w:t>
        </w:r>
      </w:hyperlink>
      <w:r w:rsidRPr="00E51D23">
        <w:rPr>
          <w:rFonts w:ascii="Times New Roman" w:hAnsi="Times New Roman" w:cs="Times New Roman"/>
          <w:sz w:val="24"/>
          <w:szCs w:val="24"/>
          <w:lang w:val="en-US"/>
        </w:rPr>
        <w:t>.</w:t>
      </w:r>
      <w:r>
        <w:rPr>
          <w:rFonts w:ascii="Times New Roman" w:hAnsi="Times New Roman" w:cs="Times New Roman"/>
          <w:sz w:val="24"/>
          <w:szCs w:val="24"/>
          <w:lang w:val="en-US"/>
        </w:rPr>
        <w:t xml:space="preserve"> [Accessed on: 17</w:t>
      </w:r>
      <w:r w:rsidRPr="00E51D2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April 2023]</w:t>
      </w:r>
    </w:p>
    <w:p w:rsidR="00966D7B" w:rsidRPr="00261035" w:rsidRDefault="008A62B2" w:rsidP="00966D7B">
      <w:pPr>
        <w:pStyle w:val="Normal1"/>
        <w:spacing w:line="360" w:lineRule="auto"/>
        <w:jc w:val="both"/>
        <w:rPr>
          <w:rFonts w:ascii="Times New Roman" w:eastAsia="Times New Roman" w:hAnsi="Times New Roman" w:cs="Times New Roman"/>
          <w:bCs/>
          <w:color w:val="000000" w:themeColor="text1"/>
          <w:sz w:val="24"/>
          <w:szCs w:val="24"/>
        </w:rPr>
      </w:pPr>
      <w:r w:rsidRPr="00261035">
        <w:rPr>
          <w:rFonts w:ascii="Times New Roman" w:eastAsia="Times New Roman" w:hAnsi="Times New Roman" w:cs="Times New Roman"/>
          <w:bCs/>
          <w:color w:val="000000" w:themeColor="text1"/>
          <w:sz w:val="24"/>
          <w:szCs w:val="24"/>
        </w:rPr>
        <w:t xml:space="preserve">Theguardian.com. (2022). </w:t>
      </w:r>
      <w:r w:rsidRPr="00261035">
        <w:rPr>
          <w:rFonts w:ascii="Times New Roman" w:eastAsia="Times New Roman" w:hAnsi="Times New Roman" w:cs="Times New Roman"/>
          <w:bCs/>
          <w:i/>
          <w:color w:val="000000" w:themeColor="text1"/>
          <w:sz w:val="24"/>
          <w:szCs w:val="24"/>
        </w:rPr>
        <w:t>UK labour market is changing as inflation squeezes real pay.</w:t>
      </w:r>
      <w:r w:rsidRPr="00261035">
        <w:rPr>
          <w:rFonts w:ascii="Times New Roman" w:eastAsia="Times New Roman" w:hAnsi="Times New Roman" w:cs="Times New Roman"/>
          <w:bCs/>
          <w:color w:val="000000" w:themeColor="text1"/>
          <w:sz w:val="24"/>
          <w:szCs w:val="24"/>
        </w:rPr>
        <w:t xml:space="preserve"> [Online] Available at” &lt;</w:t>
      </w:r>
      <w:hyperlink r:id="rId20">
        <w:r w:rsidRPr="00261035">
          <w:rPr>
            <w:rFonts w:ascii="Times New Roman" w:eastAsia="Times New Roman" w:hAnsi="Times New Roman" w:cs="Times New Roman"/>
            <w:bCs/>
            <w:color w:val="000000" w:themeColor="text1"/>
            <w:sz w:val="24"/>
            <w:szCs w:val="24"/>
            <w:u w:val="single"/>
          </w:rPr>
          <w:t>https://www.theguardian.com/business/2022/nov/15/uk-labour-market-inflation-real-pay-unemployment</w:t>
        </w:r>
      </w:hyperlink>
      <w:r w:rsidRPr="00261035">
        <w:rPr>
          <w:rFonts w:ascii="Times New Roman" w:eastAsia="Times New Roman" w:hAnsi="Times New Roman" w:cs="Times New Roman"/>
          <w:bCs/>
          <w:color w:val="000000" w:themeColor="text1"/>
          <w:sz w:val="24"/>
          <w:szCs w:val="24"/>
        </w:rPr>
        <w:t xml:space="preserve">&gt; [Accessed 18 April 2023]. </w:t>
      </w:r>
    </w:p>
    <w:p w:rsidR="00966D7B" w:rsidRDefault="008A62B2" w:rsidP="002A153E">
      <w:pPr>
        <w:spacing w:line="360" w:lineRule="auto"/>
        <w:jc w:val="both"/>
        <w:rPr>
          <w:rFonts w:ascii="Times New Roman" w:hAnsi="Times New Roman" w:cs="Times New Roman"/>
          <w:sz w:val="24"/>
          <w:szCs w:val="24"/>
        </w:rPr>
      </w:pPr>
      <w:proofErr w:type="spellStart"/>
      <w:r w:rsidRPr="00D10F16">
        <w:rPr>
          <w:rFonts w:ascii="Times New Roman" w:hAnsi="Times New Roman" w:cs="Times New Roman"/>
          <w:sz w:val="24"/>
          <w:szCs w:val="24"/>
          <w:lang w:val="en-IN"/>
        </w:rPr>
        <w:t>Tiwasing</w:t>
      </w:r>
      <w:proofErr w:type="spellEnd"/>
      <w:r w:rsidRPr="00D10F16">
        <w:rPr>
          <w:rFonts w:ascii="Times New Roman" w:hAnsi="Times New Roman" w:cs="Times New Roman"/>
          <w:sz w:val="24"/>
          <w:szCs w:val="24"/>
          <w:lang w:val="en-IN"/>
        </w:rPr>
        <w:t xml:space="preserve">, P., </w:t>
      </w:r>
      <w:r>
        <w:rPr>
          <w:rFonts w:ascii="Times New Roman" w:hAnsi="Times New Roman" w:cs="Times New Roman"/>
          <w:sz w:val="24"/>
          <w:szCs w:val="24"/>
        </w:rPr>
        <w:t>(</w:t>
      </w:r>
      <w:r w:rsidRPr="00D10F16">
        <w:rPr>
          <w:rFonts w:ascii="Times New Roman" w:hAnsi="Times New Roman" w:cs="Times New Roman"/>
          <w:sz w:val="24"/>
          <w:szCs w:val="24"/>
          <w:lang w:val="en-IN"/>
        </w:rPr>
        <w:t>2021</w:t>
      </w:r>
      <w:r>
        <w:rPr>
          <w:rFonts w:ascii="Times New Roman" w:hAnsi="Times New Roman" w:cs="Times New Roman"/>
          <w:sz w:val="24"/>
          <w:szCs w:val="24"/>
        </w:rPr>
        <w:t>)</w:t>
      </w:r>
      <w:r w:rsidRPr="00D10F16">
        <w:rPr>
          <w:rFonts w:ascii="Times New Roman" w:hAnsi="Times New Roman" w:cs="Times New Roman"/>
          <w:sz w:val="24"/>
          <w:szCs w:val="24"/>
          <w:lang w:val="en-IN"/>
        </w:rPr>
        <w:t xml:space="preserve">. </w:t>
      </w:r>
      <w:proofErr w:type="spellStart"/>
      <w:r w:rsidRPr="00D10F16">
        <w:rPr>
          <w:rFonts w:ascii="Times New Roman" w:hAnsi="Times New Roman" w:cs="Times New Roman"/>
          <w:sz w:val="24"/>
          <w:szCs w:val="24"/>
          <w:lang w:val="en-IN"/>
        </w:rPr>
        <w:t>Brexit</w:t>
      </w:r>
      <w:proofErr w:type="spellEnd"/>
      <w:r w:rsidRPr="00D10F16">
        <w:rPr>
          <w:rFonts w:ascii="Times New Roman" w:hAnsi="Times New Roman" w:cs="Times New Roman"/>
          <w:sz w:val="24"/>
          <w:szCs w:val="24"/>
          <w:lang w:val="en-IN"/>
        </w:rPr>
        <w:t xml:space="preserve"> and skill shortages: An empirical analysis of UK SMEs. </w:t>
      </w:r>
      <w:r w:rsidRPr="00D10F16">
        <w:rPr>
          <w:rFonts w:ascii="Times New Roman" w:hAnsi="Times New Roman" w:cs="Times New Roman"/>
          <w:i/>
          <w:iCs/>
          <w:sz w:val="24"/>
          <w:szCs w:val="24"/>
          <w:lang w:val="en-IN"/>
        </w:rPr>
        <w:t>Economics and Business Letters</w:t>
      </w:r>
      <w:r w:rsidRPr="00D10F16">
        <w:rPr>
          <w:rFonts w:ascii="Times New Roman" w:hAnsi="Times New Roman" w:cs="Times New Roman"/>
          <w:sz w:val="24"/>
          <w:szCs w:val="24"/>
          <w:lang w:val="en-IN"/>
        </w:rPr>
        <w:t>.</w:t>
      </w:r>
    </w:p>
    <w:p w:rsidR="00966D7B" w:rsidRDefault="008A62B2" w:rsidP="002A153E">
      <w:pPr>
        <w:spacing w:line="360" w:lineRule="auto"/>
        <w:jc w:val="both"/>
        <w:rPr>
          <w:rFonts w:ascii="Times New Roman" w:hAnsi="Times New Roman" w:cs="Times New Roman"/>
          <w:sz w:val="24"/>
          <w:szCs w:val="24"/>
          <w:lang w:val="en-US"/>
        </w:rPr>
      </w:pPr>
      <w:proofErr w:type="spellStart"/>
      <w:r w:rsidRPr="00D10F16">
        <w:rPr>
          <w:rFonts w:ascii="Times New Roman" w:hAnsi="Times New Roman" w:cs="Times New Roman"/>
          <w:sz w:val="24"/>
          <w:szCs w:val="24"/>
          <w:lang w:val="en-US"/>
        </w:rPr>
        <w:t>Ukandeu</w:t>
      </w:r>
      <w:proofErr w:type="spellEnd"/>
      <w:r>
        <w:rPr>
          <w:rFonts w:ascii="Times New Roman" w:hAnsi="Times New Roman" w:cs="Times New Roman"/>
          <w:sz w:val="24"/>
          <w:szCs w:val="24"/>
          <w:lang w:val="en-US"/>
        </w:rPr>
        <w:t xml:space="preserve">, (2023). Impact of </w:t>
      </w:r>
      <w:proofErr w:type="spellStart"/>
      <w:r>
        <w:rPr>
          <w:rFonts w:ascii="Times New Roman" w:hAnsi="Times New Roman" w:cs="Times New Roman"/>
          <w:sz w:val="24"/>
          <w:szCs w:val="24"/>
          <w:lang w:val="en-US"/>
        </w:rPr>
        <w:t>Brexit</w:t>
      </w:r>
      <w:proofErr w:type="spellEnd"/>
      <w:r>
        <w:rPr>
          <w:rFonts w:ascii="Times New Roman" w:hAnsi="Times New Roman" w:cs="Times New Roman"/>
          <w:sz w:val="24"/>
          <w:szCs w:val="24"/>
          <w:lang w:val="en-US"/>
        </w:rPr>
        <w:t xml:space="preserve"> on the UK economy. Available from: </w:t>
      </w:r>
      <w:hyperlink r:id="rId21" w:anchor=":~:text=By%20September%202022%2C%20there%20was,1%25%20of%20the%20labour%20force" w:history="1">
        <w:r w:rsidRPr="003731ED">
          <w:rPr>
            <w:rStyle w:val="Hyperlink"/>
            <w:rFonts w:ascii="Times New Roman" w:hAnsi="Times New Roman" w:cs="Times New Roman"/>
            <w:sz w:val="24"/>
            <w:szCs w:val="24"/>
            <w:lang w:val="en-US"/>
          </w:rPr>
          <w:t>https://ukandeu.ac.uk/the-impact-of-brexit-on-the-uk-labour-market-an-early-assessment/#:~:text=By%20September%202022%2C%20there%20was,1%25%20of%20the%20labour%20force</w:t>
        </w:r>
      </w:hyperlink>
      <w:r w:rsidRPr="00D10F16">
        <w:rPr>
          <w:rFonts w:ascii="Times New Roman" w:hAnsi="Times New Roman" w:cs="Times New Roman"/>
          <w:sz w:val="24"/>
          <w:szCs w:val="24"/>
          <w:lang w:val="en-US"/>
        </w:rPr>
        <w:t>.</w:t>
      </w:r>
      <w:r>
        <w:rPr>
          <w:rFonts w:ascii="Times New Roman" w:hAnsi="Times New Roman" w:cs="Times New Roman"/>
          <w:sz w:val="24"/>
          <w:szCs w:val="24"/>
          <w:lang w:val="en-US"/>
        </w:rPr>
        <w:t xml:space="preserve"> [Accessed on: 17</w:t>
      </w:r>
      <w:r w:rsidRPr="00E51D2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April 2023]</w:t>
      </w:r>
    </w:p>
    <w:p w:rsidR="00966D7B" w:rsidRDefault="008A62B2" w:rsidP="002A153E">
      <w:pPr>
        <w:spacing w:line="360" w:lineRule="auto"/>
        <w:jc w:val="both"/>
        <w:rPr>
          <w:rFonts w:ascii="Times New Roman" w:hAnsi="Times New Roman" w:cs="Times New Roman"/>
          <w:sz w:val="24"/>
          <w:szCs w:val="24"/>
          <w:lang w:val="en-US"/>
        </w:rPr>
      </w:pPr>
      <w:r w:rsidRPr="00D10F16">
        <w:rPr>
          <w:rFonts w:ascii="Times New Roman" w:hAnsi="Times New Roman" w:cs="Times New Roman"/>
          <w:sz w:val="24"/>
          <w:szCs w:val="24"/>
          <w:lang w:val="en-US"/>
        </w:rPr>
        <w:t>University</w:t>
      </w:r>
      <w:r>
        <w:rPr>
          <w:rFonts w:ascii="Times New Roman" w:hAnsi="Times New Roman" w:cs="Times New Roman"/>
          <w:sz w:val="24"/>
          <w:szCs w:val="24"/>
          <w:lang w:val="en-US"/>
        </w:rPr>
        <w:t xml:space="preserve">, (2023). </w:t>
      </w:r>
      <w:r w:rsidRPr="00D10F16">
        <w:rPr>
          <w:rFonts w:ascii="Times New Roman" w:hAnsi="Times New Roman" w:cs="Times New Roman"/>
          <w:sz w:val="24"/>
          <w:szCs w:val="24"/>
          <w:lang w:val="en-US"/>
        </w:rPr>
        <w:t>What is Strategic Human Resource Management?</w:t>
      </w:r>
      <w:r>
        <w:rPr>
          <w:rFonts w:ascii="Times New Roman" w:hAnsi="Times New Roman" w:cs="Times New Roman"/>
          <w:sz w:val="24"/>
          <w:szCs w:val="24"/>
          <w:lang w:val="en-US"/>
        </w:rPr>
        <w:t xml:space="preserve"> Available from: </w:t>
      </w:r>
      <w:hyperlink r:id="rId22" w:history="1">
        <w:r w:rsidRPr="003731ED">
          <w:rPr>
            <w:rStyle w:val="Hyperlink"/>
            <w:rFonts w:ascii="Times New Roman" w:hAnsi="Times New Roman" w:cs="Times New Roman"/>
            <w:sz w:val="24"/>
            <w:szCs w:val="24"/>
            <w:lang w:val="en-US"/>
          </w:rPr>
          <w:t>https://hr.university/shrm/strategic-human-resource-management/</w:t>
        </w:r>
      </w:hyperlink>
      <w:r>
        <w:rPr>
          <w:rFonts w:ascii="Times New Roman" w:hAnsi="Times New Roman" w:cs="Times New Roman"/>
          <w:sz w:val="24"/>
          <w:szCs w:val="24"/>
          <w:lang w:val="en-US"/>
        </w:rPr>
        <w:t xml:space="preserve"> [Accessed on: 17</w:t>
      </w:r>
      <w:r w:rsidRPr="00E51D2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April 2023]</w:t>
      </w:r>
    </w:p>
    <w:p w:rsidR="00966D7B" w:rsidRDefault="00966D7B" w:rsidP="002A153E">
      <w:pPr>
        <w:spacing w:line="360" w:lineRule="auto"/>
        <w:jc w:val="both"/>
        <w:rPr>
          <w:rFonts w:ascii="Times New Roman" w:hAnsi="Times New Roman" w:cs="Times New Roman"/>
          <w:sz w:val="24"/>
          <w:szCs w:val="24"/>
          <w:lang w:val="en-US"/>
        </w:rPr>
      </w:pPr>
    </w:p>
    <w:p w:rsidR="002A153E" w:rsidRDefault="002A153E">
      <w:pPr>
        <w:spacing w:before="240" w:after="240" w:line="360" w:lineRule="auto"/>
        <w:jc w:val="both"/>
        <w:rPr>
          <w:rFonts w:ascii="Times New Roman" w:eastAsia="Times New Roman" w:hAnsi="Times New Roman" w:cs="Times New Roman"/>
          <w:sz w:val="24"/>
          <w:szCs w:val="24"/>
        </w:rPr>
      </w:pPr>
    </w:p>
    <w:sectPr w:rsidR="002A153E" w:rsidSect="002A153E">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C1087" w:rsidRDefault="00BC1087">
      <w:pPr>
        <w:spacing w:line="240" w:lineRule="auto"/>
      </w:pPr>
      <w:r>
        <w:separator/>
      </w:r>
    </w:p>
  </w:endnote>
  <w:endnote w:type="continuationSeparator" w:id="0">
    <w:p w:rsidR="00BC1087" w:rsidRDefault="00BC10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A62B2" w:rsidRDefault="008A62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0484739"/>
      <w:docPartObj>
        <w:docPartGallery w:val="Page Numbers (Bottom of Page)"/>
        <w:docPartUnique/>
      </w:docPartObj>
    </w:sdtPr>
    <w:sdtEndPr>
      <w:rPr>
        <w:rFonts w:ascii="Times New Roman" w:hAnsi="Times New Roman" w:cs="Times New Roman"/>
        <w:noProof/>
        <w:sz w:val="20"/>
        <w:szCs w:val="20"/>
      </w:rPr>
    </w:sdtEndPr>
    <w:sdtContent>
      <w:p w:rsidR="002A153E" w:rsidRPr="002A153E" w:rsidRDefault="008A62B2">
        <w:pPr>
          <w:pStyle w:val="Footer"/>
          <w:jc w:val="right"/>
          <w:rPr>
            <w:rFonts w:ascii="Times New Roman" w:hAnsi="Times New Roman" w:cs="Times New Roman"/>
            <w:sz w:val="20"/>
            <w:szCs w:val="20"/>
          </w:rPr>
        </w:pPr>
        <w:r w:rsidRPr="002A153E">
          <w:rPr>
            <w:rFonts w:ascii="Times New Roman" w:hAnsi="Times New Roman" w:cs="Times New Roman"/>
            <w:sz w:val="20"/>
            <w:szCs w:val="20"/>
          </w:rPr>
          <w:fldChar w:fldCharType="begin"/>
        </w:r>
        <w:r w:rsidRPr="002A153E">
          <w:rPr>
            <w:rFonts w:ascii="Times New Roman" w:hAnsi="Times New Roman" w:cs="Times New Roman"/>
            <w:sz w:val="20"/>
            <w:szCs w:val="20"/>
          </w:rPr>
          <w:instrText xml:space="preserve"> PAGE   \* MERGEFORMAT </w:instrText>
        </w:r>
        <w:r w:rsidRPr="002A153E">
          <w:rPr>
            <w:rFonts w:ascii="Times New Roman" w:hAnsi="Times New Roman" w:cs="Times New Roman"/>
            <w:sz w:val="20"/>
            <w:szCs w:val="20"/>
          </w:rPr>
          <w:fldChar w:fldCharType="separate"/>
        </w:r>
        <w:r w:rsidRPr="002A153E">
          <w:rPr>
            <w:rFonts w:ascii="Times New Roman" w:hAnsi="Times New Roman" w:cs="Times New Roman"/>
            <w:noProof/>
            <w:sz w:val="20"/>
            <w:szCs w:val="20"/>
          </w:rPr>
          <w:t>2</w:t>
        </w:r>
        <w:r w:rsidRPr="002A153E">
          <w:rPr>
            <w:rFonts w:ascii="Times New Roman" w:hAnsi="Times New Roman" w:cs="Times New Roman"/>
            <w:noProof/>
            <w:sz w:val="20"/>
            <w:szCs w:val="20"/>
          </w:rPr>
          <w:fldChar w:fldCharType="end"/>
        </w:r>
      </w:p>
    </w:sdtContent>
  </w:sdt>
  <w:p w:rsidR="002A153E" w:rsidRDefault="002A15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A62B2" w:rsidRDefault="008A6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C1087" w:rsidRDefault="00BC1087">
      <w:pPr>
        <w:spacing w:line="240" w:lineRule="auto"/>
      </w:pPr>
      <w:r>
        <w:separator/>
      </w:r>
    </w:p>
  </w:footnote>
  <w:footnote w:type="continuationSeparator" w:id="0">
    <w:p w:rsidR="00BC1087" w:rsidRDefault="00BC108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A62B2" w:rsidRDefault="008A62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A62B2" w:rsidRDefault="008A62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A62B2" w:rsidRDefault="008A62B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displayBackgroundShape/>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44C8"/>
    <w:rsid w:val="0013308E"/>
    <w:rsid w:val="00237BA4"/>
    <w:rsid w:val="00256956"/>
    <w:rsid w:val="00261035"/>
    <w:rsid w:val="002937A7"/>
    <w:rsid w:val="002A153E"/>
    <w:rsid w:val="003731ED"/>
    <w:rsid w:val="005017DE"/>
    <w:rsid w:val="006B0D68"/>
    <w:rsid w:val="006D7097"/>
    <w:rsid w:val="006F0C01"/>
    <w:rsid w:val="008A62B2"/>
    <w:rsid w:val="00966D7B"/>
    <w:rsid w:val="00A25EE0"/>
    <w:rsid w:val="00A56D30"/>
    <w:rsid w:val="00A65984"/>
    <w:rsid w:val="00B01148"/>
    <w:rsid w:val="00BC1087"/>
    <w:rsid w:val="00D10F16"/>
    <w:rsid w:val="00E51D23"/>
    <w:rsid w:val="00F944C8"/>
    <w:rsid w:val="00FE24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BF49CCF"/>
  <w15:docId w15:val="{2126FEA6-B411-448C-A4E6-268597B92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56D30"/>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A56D30"/>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A153E"/>
    <w:pPr>
      <w:tabs>
        <w:tab w:val="center" w:pos="4513"/>
        <w:tab w:val="right" w:pos="9026"/>
      </w:tabs>
      <w:spacing w:line="240" w:lineRule="auto"/>
    </w:pPr>
  </w:style>
  <w:style w:type="character" w:customStyle="1" w:styleId="HeaderChar">
    <w:name w:val="Header Char"/>
    <w:basedOn w:val="DefaultParagraphFont"/>
    <w:link w:val="Header"/>
    <w:uiPriority w:val="99"/>
    <w:rsid w:val="002A153E"/>
  </w:style>
  <w:style w:type="paragraph" w:styleId="Footer">
    <w:name w:val="footer"/>
    <w:basedOn w:val="Normal"/>
    <w:link w:val="FooterChar"/>
    <w:uiPriority w:val="99"/>
    <w:unhideWhenUsed/>
    <w:rsid w:val="002A153E"/>
    <w:pPr>
      <w:tabs>
        <w:tab w:val="center" w:pos="4513"/>
        <w:tab w:val="right" w:pos="9026"/>
      </w:tabs>
      <w:spacing w:line="240" w:lineRule="auto"/>
    </w:pPr>
  </w:style>
  <w:style w:type="character" w:customStyle="1" w:styleId="FooterChar">
    <w:name w:val="Footer Char"/>
    <w:basedOn w:val="DefaultParagraphFont"/>
    <w:link w:val="Footer"/>
    <w:uiPriority w:val="99"/>
    <w:rsid w:val="002A153E"/>
  </w:style>
  <w:style w:type="character" w:styleId="Hyperlink">
    <w:name w:val="Hyperlink"/>
    <w:basedOn w:val="DefaultParagraphFont"/>
    <w:uiPriority w:val="99"/>
    <w:unhideWhenUsed/>
    <w:rsid w:val="002A153E"/>
    <w:rPr>
      <w:color w:val="0000FF" w:themeColor="hyperlink"/>
      <w:u w:val="single"/>
    </w:rPr>
  </w:style>
  <w:style w:type="paragraph" w:styleId="TOCHeading">
    <w:name w:val="TOC Heading"/>
    <w:basedOn w:val="Heading1"/>
    <w:next w:val="Normal"/>
    <w:uiPriority w:val="39"/>
    <w:unhideWhenUsed/>
    <w:qFormat/>
    <w:rsid w:val="00A56D3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56D30"/>
    <w:pPr>
      <w:spacing w:after="100"/>
    </w:pPr>
  </w:style>
  <w:style w:type="paragraph" w:styleId="TOC2">
    <w:name w:val="toc 2"/>
    <w:basedOn w:val="Normal"/>
    <w:next w:val="Normal"/>
    <w:autoRedefine/>
    <w:uiPriority w:val="39"/>
    <w:unhideWhenUsed/>
    <w:rsid w:val="00A56D30"/>
    <w:pPr>
      <w:spacing w:after="100"/>
      <w:ind w:left="220"/>
    </w:pPr>
  </w:style>
  <w:style w:type="paragraph" w:customStyle="1" w:styleId="Normal1">
    <w:name w:val="Normal1"/>
    <w:rsid w:val="00966D7B"/>
    <w:rPr>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empxtrack.com/blog/hr-trends-2021/" TargetMode="External" /><Relationship Id="rId18" Type="http://schemas.openxmlformats.org/officeDocument/2006/relationships/hyperlink" Target="https://www.ons.gov.uk/employmentandlabourmarket/peopleinwork/employmentandemployeetypes/bulletins/uklabourmarket/march2023" TargetMode="External" /><Relationship Id="rId26" Type="http://schemas.openxmlformats.org/officeDocument/2006/relationships/footer" Target="footer2.xml" /><Relationship Id="rId3" Type="http://schemas.openxmlformats.org/officeDocument/2006/relationships/settings" Target="settings.xml" /><Relationship Id="rId21" Type="http://schemas.openxmlformats.org/officeDocument/2006/relationships/hyperlink" Target="https://ukandeu.ac.uk/the-impact-of-brexit-on-the-uk-labour-market-an-early-assessment/" TargetMode="External" /><Relationship Id="rId7" Type="http://schemas.openxmlformats.org/officeDocument/2006/relationships/image" Target="media/image1.png" /><Relationship Id="rId12" Type="http://schemas.openxmlformats.org/officeDocument/2006/relationships/hyperlink" Target="https://www.cnbc.com/2022/11/16/uk-inflation-hits-new-41-year-high-as-food-and-energy-prices-continue-to-soar.html" TargetMode="External" /><Relationship Id="rId17" Type="http://schemas.openxmlformats.org/officeDocument/2006/relationships/hyperlink" Target="https://openknowledge.worldbank.org/bitstream/handle/10986/33754/Determinants-of-Social-Distancing-and-Economic-Activity-during-COVID-19-A-Global-View.pdf?sequence=1" TargetMode="External" /><Relationship Id="rId25"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www.researchgate.net/profile/Gautam-Pant-3/publication/344482566_Predicting_Labor_Market_Competition_Leveraging_Interfirm_Network_and_Employee_Skills/links/5f7b8102a6fdccfd7b4a6af7/Predicting-Labor-Market-Competition-Leveraging-Interfirm-Network-and-Employee-Skills.pdf" TargetMode="External" /><Relationship Id="rId20" Type="http://schemas.openxmlformats.org/officeDocument/2006/relationships/hyperlink" Target="https://www.theguardian.com/business/2022/nov/15/uk-labour-market-inflation-real-pay-unemployment"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cipd.co.uk/knowledge/brexit-hub" TargetMode="External" /><Relationship Id="rId24"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hyperlink" Target="https://journals.sagepub.com/doi/pdf/10.1177/0950422220902978" TargetMode="External" /><Relationship Id="rId23" Type="http://schemas.openxmlformats.org/officeDocument/2006/relationships/header" Target="header1.xml" /><Relationship Id="rId28" Type="http://schemas.openxmlformats.org/officeDocument/2006/relationships/footer" Target="footer3.xml" /><Relationship Id="rId10" Type="http://schemas.openxmlformats.org/officeDocument/2006/relationships/hyperlink" Target="https://pubs.aeaweb.org/doi/pdf/10.1257/jep.33.2.31" TargetMode="External" /><Relationship Id="rId19" Type="http://schemas.openxmlformats.org/officeDocument/2006/relationships/hyperlink" Target="https://www.theguardian.com/politics/2023/jan/17/shortfall-of-330000-workers-in-uk-due-to-brexit-say-thinktanks"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sciencedirect.com/science/article/pii/S2352827320302883" TargetMode="External" /><Relationship Id="rId22" Type="http://schemas.openxmlformats.org/officeDocument/2006/relationships/hyperlink" Target="https://hr.university/shrm/strategic-human-resource-management/" TargetMode="External" /><Relationship Id="rId27" Type="http://schemas.openxmlformats.org/officeDocument/2006/relationships/header" Target="header3.xm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C07347-459D-4E37-918F-C191E12C96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3888</Words>
  <Characters>22164</Characters>
  <Application>Microsoft Office Word</Application>
  <DocSecurity>0</DocSecurity>
  <Lines>184</Lines>
  <Paragraphs>51</Paragraphs>
  <ScaleCrop>false</ScaleCrop>
  <Company/>
  <LinksUpToDate>false</LinksUpToDate>
  <CharactersWithSpaces>26001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Dipenkumar Patel</cp:lastModifiedBy>
  <cp:revision>2</cp:revision>
  <dcterms:created xsi:type="dcterms:W3CDTF">2023-05-09T18:52:00Z</dcterms:created>
  <dcterms:modified xsi:type="dcterms:W3CDTF">2023-05-09T18:52:00Z</dcterms:modified>
</cp:coreProperties>
</file>