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ED90DD4" w14:textId="1AC76C0F" w:rsidR="001D5CFA" w:rsidRDefault="001D5CFA">
      <w:pPr>
        <w:pStyle w:val="Body"/>
        <w:spacing w:before="200" w:line="360" w:lineRule="auto"/>
        <w:jc w:val="center"/>
        <w:rPr>
          <w:rFonts w:ascii="Times New Roman" w:hAnsi="Times New Roman"/>
          <w:b/>
          <w:bCs/>
          <w:color w:val="222222"/>
          <w:sz w:val="32"/>
          <w:szCs w:val="32"/>
          <w:u w:color="222222"/>
          <w:shd w:val="clear" w:color="auto" w:fill="FFFFFF"/>
        </w:rPr>
      </w:pPr>
      <w:r>
        <w:rPr>
          <w:rFonts w:ascii="Times New Roman" w:hAnsi="Times New Roman"/>
          <w:b/>
          <w:bCs/>
          <w:noProof/>
          <w:color w:val="222222"/>
          <w:sz w:val="32"/>
          <w:szCs w:val="32"/>
          <w:u w:color="222222"/>
          <w:shd w:val="clear" w:color="auto" w:fill="FFFFFF"/>
          <w14:textOutline w14:w="0" w14:cap="rnd" w14:cmpd="sng" w14:algn="ctr">
            <w14:noFill/>
            <w14:prstDash w14:val="solid"/>
            <w14:bevel/>
          </w14:textOutline>
        </w:rPr>
        <w:drawing>
          <wp:inline distT="0" distB="0" distL="0" distR="0" wp14:anchorId="6F894567" wp14:editId="73ABFF50">
            <wp:extent cx="2475686" cy="1299597"/>
            <wp:effectExtent l="0" t="0" r="1270" b="0"/>
            <wp:docPr id="1358540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854060" name="Picture 135854060"/>
                    <pic:cNvPicPr/>
                  </pic:nvPicPr>
                  <pic:blipFill>
                    <a:blip r:embed="rId7" cstate="print">
                      <a:extLst>
                        <a:ext uri="{28A0092B-C50C-407E-A947-70E740481C1C}">
                          <a14:useLocalDpi xmlns:a14="http://schemas.microsoft.com/office/drawing/2010/main" val="0"/>
                        </a:ext>
                      </a:extLst>
                    </a:blip>
                    <a:stretch>
                      <a:fillRect/>
                    </a:stretch>
                  </pic:blipFill>
                  <pic:spPr>
                    <a:xfrm>
                      <a:off x="0" y="0"/>
                      <a:ext cx="2476281" cy="1299909"/>
                    </a:xfrm>
                    <a:prstGeom prst="rect">
                      <a:avLst/>
                    </a:prstGeom>
                  </pic:spPr>
                </pic:pic>
              </a:graphicData>
            </a:graphic>
          </wp:inline>
        </w:drawing>
      </w:r>
    </w:p>
    <w:p w14:paraId="422651E3" w14:textId="77777777" w:rsidR="001D5CFA" w:rsidRDefault="001D5CFA">
      <w:pPr>
        <w:pStyle w:val="Body"/>
        <w:spacing w:before="200" w:line="360" w:lineRule="auto"/>
        <w:jc w:val="center"/>
        <w:rPr>
          <w:rFonts w:ascii="Times New Roman" w:hAnsi="Times New Roman"/>
          <w:b/>
          <w:bCs/>
          <w:color w:val="222222"/>
          <w:sz w:val="32"/>
          <w:szCs w:val="32"/>
          <w:u w:color="222222"/>
          <w:shd w:val="clear" w:color="auto" w:fill="FFFFFF"/>
        </w:rPr>
      </w:pPr>
    </w:p>
    <w:p w14:paraId="40883EE6" w14:textId="07F44C78" w:rsidR="009B332B" w:rsidRDefault="00000000">
      <w:pPr>
        <w:pStyle w:val="Body"/>
        <w:spacing w:before="200" w:line="360" w:lineRule="auto"/>
        <w:jc w:val="center"/>
        <w:rPr>
          <w:rFonts w:ascii="Times New Roman" w:eastAsia="Times New Roman" w:hAnsi="Times New Roman" w:cs="Times New Roman"/>
          <w:b/>
          <w:bCs/>
          <w:color w:val="222222"/>
          <w:sz w:val="32"/>
          <w:szCs w:val="32"/>
          <w:u w:color="222222"/>
          <w:shd w:val="clear" w:color="auto" w:fill="FFFFFF"/>
        </w:rPr>
      </w:pPr>
      <w:r>
        <w:rPr>
          <w:rFonts w:ascii="Times New Roman" w:hAnsi="Times New Roman"/>
          <w:b/>
          <w:bCs/>
          <w:color w:val="222222"/>
          <w:sz w:val="32"/>
          <w:szCs w:val="32"/>
          <w:u w:color="222222"/>
          <w:shd w:val="clear" w:color="auto" w:fill="FFFFFF"/>
        </w:rPr>
        <w:t>The role of sustainability practices in creating competitive advantage (with special Reference to ZARA UK)</w:t>
      </w:r>
    </w:p>
    <w:p w14:paraId="45E1C842" w14:textId="77777777" w:rsidR="009B332B" w:rsidRDefault="009B332B">
      <w:pPr>
        <w:pStyle w:val="Body"/>
        <w:spacing w:before="200" w:line="360" w:lineRule="auto"/>
        <w:jc w:val="center"/>
        <w:rPr>
          <w:rFonts w:ascii="Times New Roman" w:eastAsia="Times New Roman" w:hAnsi="Times New Roman" w:cs="Times New Roman"/>
          <w:b/>
          <w:bCs/>
          <w:color w:val="222222"/>
          <w:sz w:val="32"/>
          <w:szCs w:val="32"/>
          <w:u w:color="222222"/>
          <w:shd w:val="clear" w:color="auto" w:fill="FFFFFF"/>
        </w:rPr>
      </w:pPr>
    </w:p>
    <w:p w14:paraId="01CC697E" w14:textId="77777777" w:rsidR="009B332B" w:rsidRDefault="00000000">
      <w:pPr>
        <w:pStyle w:val="Body"/>
        <w:spacing w:before="200" w:line="360" w:lineRule="auto"/>
        <w:jc w:val="center"/>
        <w:rPr>
          <w:rFonts w:ascii="Times New Roman" w:eastAsia="Times New Roman" w:hAnsi="Times New Roman" w:cs="Times New Roman"/>
          <w:b/>
          <w:bCs/>
          <w:sz w:val="38"/>
          <w:szCs w:val="38"/>
        </w:rPr>
      </w:pPr>
      <w:r>
        <w:rPr>
          <w:rFonts w:ascii="Times New Roman" w:hAnsi="Times New Roman"/>
          <w:b/>
          <w:bCs/>
          <w:sz w:val="38"/>
          <w:szCs w:val="38"/>
        </w:rPr>
        <w:t>Dissertation – Proposal</w:t>
      </w:r>
    </w:p>
    <w:p w14:paraId="19F7AE43" w14:textId="77777777" w:rsidR="009B332B" w:rsidRDefault="00000000">
      <w:pPr>
        <w:pStyle w:val="Body"/>
        <w:spacing w:before="200" w:line="360" w:lineRule="auto"/>
        <w:jc w:val="center"/>
        <w:rPr>
          <w:rFonts w:ascii="Times New Roman" w:eastAsia="Times New Roman" w:hAnsi="Times New Roman" w:cs="Times New Roman"/>
          <w:b/>
          <w:bCs/>
          <w:sz w:val="38"/>
          <w:szCs w:val="38"/>
        </w:rPr>
      </w:pPr>
      <w:r>
        <w:rPr>
          <w:rFonts w:ascii="Times New Roman" w:hAnsi="Times New Roman"/>
          <w:b/>
          <w:bCs/>
          <w:sz w:val="38"/>
          <w:szCs w:val="38"/>
          <w:lang w:val="de-DE"/>
        </w:rPr>
        <w:t>LCBB6000</w:t>
      </w:r>
    </w:p>
    <w:p w14:paraId="4DE50F9E" w14:textId="77777777" w:rsidR="009B332B" w:rsidRDefault="00000000">
      <w:pPr>
        <w:pStyle w:val="Body"/>
        <w:spacing w:before="200" w:line="360" w:lineRule="auto"/>
        <w:jc w:val="center"/>
        <w:rPr>
          <w:rFonts w:ascii="Times New Roman" w:eastAsia="Times New Roman" w:hAnsi="Times New Roman" w:cs="Times New Roman"/>
          <w:b/>
          <w:bCs/>
          <w:sz w:val="38"/>
          <w:szCs w:val="38"/>
        </w:rPr>
      </w:pPr>
      <w:r>
        <w:rPr>
          <w:rFonts w:ascii="Times New Roman" w:hAnsi="Times New Roman"/>
          <w:b/>
          <w:bCs/>
          <w:sz w:val="38"/>
          <w:szCs w:val="38"/>
        </w:rPr>
        <w:t xml:space="preserve">BA (Hons) Business Management </w:t>
      </w:r>
    </w:p>
    <w:p w14:paraId="6794F19E" w14:textId="77777777" w:rsidR="009B332B" w:rsidRDefault="00000000">
      <w:pPr>
        <w:pStyle w:val="Body"/>
        <w:spacing w:before="200" w:line="360" w:lineRule="auto"/>
        <w:jc w:val="center"/>
        <w:rPr>
          <w:rFonts w:ascii="Times New Roman" w:hAnsi="Times New Roman"/>
          <w:b/>
          <w:bCs/>
          <w:sz w:val="38"/>
          <w:szCs w:val="38"/>
        </w:rPr>
      </w:pPr>
      <w:r>
        <w:rPr>
          <w:rFonts w:ascii="Times New Roman" w:hAnsi="Times New Roman"/>
          <w:b/>
          <w:bCs/>
          <w:sz w:val="38"/>
          <w:szCs w:val="38"/>
        </w:rPr>
        <w:t>University of Wales Trinity Saint David (London Campus)</w:t>
      </w:r>
    </w:p>
    <w:p w14:paraId="0C5788E5" w14:textId="4C997AA9" w:rsidR="00A61B97" w:rsidRDefault="00A61B97">
      <w:pPr>
        <w:pStyle w:val="Body"/>
        <w:spacing w:before="200" w:line="360" w:lineRule="auto"/>
        <w:jc w:val="center"/>
        <w:rPr>
          <w:rFonts w:ascii="Times New Roman" w:hAnsi="Times New Roman"/>
          <w:b/>
          <w:bCs/>
          <w:sz w:val="38"/>
          <w:szCs w:val="38"/>
        </w:rPr>
      </w:pPr>
      <w:r>
        <w:rPr>
          <w:rFonts w:ascii="Times New Roman" w:hAnsi="Times New Roman"/>
          <w:b/>
          <w:bCs/>
          <w:sz w:val="38"/>
          <w:szCs w:val="38"/>
        </w:rPr>
        <w:t>Student Name: Farida Ahmed</w:t>
      </w:r>
    </w:p>
    <w:p w14:paraId="1B7CFAC0" w14:textId="56AB387F" w:rsidR="00A61B97" w:rsidRDefault="00A61B97">
      <w:pPr>
        <w:pStyle w:val="Body"/>
        <w:spacing w:before="200" w:line="360" w:lineRule="auto"/>
        <w:jc w:val="center"/>
        <w:rPr>
          <w:rFonts w:ascii="Times New Roman" w:eastAsia="Times New Roman" w:hAnsi="Times New Roman" w:cs="Times New Roman"/>
          <w:b/>
          <w:bCs/>
          <w:sz w:val="38"/>
          <w:szCs w:val="38"/>
        </w:rPr>
      </w:pPr>
      <w:r>
        <w:rPr>
          <w:rFonts w:ascii="Times New Roman" w:hAnsi="Times New Roman"/>
          <w:b/>
          <w:bCs/>
          <w:sz w:val="38"/>
          <w:szCs w:val="38"/>
        </w:rPr>
        <w:t>Student ID: 2123556</w:t>
      </w:r>
    </w:p>
    <w:p w14:paraId="580636B4" w14:textId="77777777" w:rsidR="009B332B" w:rsidRDefault="009B332B">
      <w:pPr>
        <w:pStyle w:val="Body"/>
        <w:spacing w:before="200" w:line="360" w:lineRule="auto"/>
        <w:jc w:val="center"/>
        <w:rPr>
          <w:rFonts w:ascii="Times New Roman" w:eastAsia="Times New Roman" w:hAnsi="Times New Roman" w:cs="Times New Roman"/>
          <w:b/>
          <w:bCs/>
          <w:sz w:val="38"/>
          <w:szCs w:val="38"/>
        </w:rPr>
      </w:pPr>
    </w:p>
    <w:p w14:paraId="016D7E59" w14:textId="77777777" w:rsidR="009B332B" w:rsidRDefault="009B332B">
      <w:pPr>
        <w:pStyle w:val="Body"/>
        <w:spacing w:before="200" w:line="360" w:lineRule="auto"/>
        <w:jc w:val="center"/>
        <w:rPr>
          <w:rFonts w:ascii="Times New Roman" w:eastAsia="Times New Roman" w:hAnsi="Times New Roman" w:cs="Times New Roman"/>
          <w:b/>
          <w:bCs/>
          <w:sz w:val="38"/>
          <w:szCs w:val="38"/>
        </w:rPr>
      </w:pPr>
    </w:p>
    <w:p w14:paraId="6094BF79" w14:textId="77777777" w:rsidR="009B332B" w:rsidRDefault="009B332B">
      <w:pPr>
        <w:pStyle w:val="Body"/>
        <w:spacing w:before="200" w:line="360" w:lineRule="auto"/>
        <w:jc w:val="center"/>
        <w:rPr>
          <w:rFonts w:ascii="Times New Roman" w:eastAsia="Times New Roman" w:hAnsi="Times New Roman" w:cs="Times New Roman"/>
          <w:b/>
          <w:bCs/>
          <w:sz w:val="38"/>
          <w:szCs w:val="38"/>
        </w:rPr>
      </w:pPr>
    </w:p>
    <w:p w14:paraId="45826611" w14:textId="77777777" w:rsidR="009B332B" w:rsidRDefault="009B332B">
      <w:pPr>
        <w:pStyle w:val="Body"/>
        <w:spacing w:before="200" w:line="360" w:lineRule="auto"/>
        <w:rPr>
          <w:rFonts w:ascii="Times New Roman" w:eastAsia="Times New Roman" w:hAnsi="Times New Roman" w:cs="Times New Roman"/>
        </w:rPr>
      </w:pPr>
    </w:p>
    <w:p w14:paraId="369268B4" w14:textId="77777777" w:rsidR="009B332B" w:rsidRDefault="009B332B">
      <w:pPr>
        <w:pStyle w:val="Body"/>
        <w:spacing w:before="200" w:line="360" w:lineRule="auto"/>
        <w:rPr>
          <w:rFonts w:ascii="Times New Roman" w:eastAsia="Times New Roman" w:hAnsi="Times New Roman" w:cs="Times New Roman"/>
        </w:rPr>
      </w:pPr>
    </w:p>
    <w:p w14:paraId="29C782A8" w14:textId="77777777" w:rsidR="009B332B" w:rsidRDefault="009B332B">
      <w:pPr>
        <w:pStyle w:val="Body"/>
        <w:spacing w:before="200" w:line="360" w:lineRule="auto"/>
        <w:rPr>
          <w:rFonts w:ascii="Times New Roman" w:eastAsia="Times New Roman" w:hAnsi="Times New Roman" w:cs="Times New Roman"/>
        </w:rPr>
      </w:pPr>
    </w:p>
    <w:p w14:paraId="65EC2286" w14:textId="77777777" w:rsidR="009B332B" w:rsidRDefault="009B332B">
      <w:pPr>
        <w:pStyle w:val="Body"/>
        <w:spacing w:before="200" w:line="360" w:lineRule="auto"/>
        <w:rPr>
          <w:rFonts w:ascii="Times New Roman" w:eastAsia="Times New Roman" w:hAnsi="Times New Roman" w:cs="Times New Roman"/>
        </w:rPr>
      </w:pPr>
    </w:p>
    <w:p w14:paraId="2EF55110" w14:textId="77777777" w:rsidR="009B332B" w:rsidRDefault="009B332B">
      <w:pPr>
        <w:pStyle w:val="Body"/>
        <w:spacing w:before="200" w:line="360" w:lineRule="auto"/>
        <w:rPr>
          <w:rFonts w:ascii="Times New Roman" w:eastAsia="Times New Roman" w:hAnsi="Times New Roman" w:cs="Times New Roman"/>
        </w:rPr>
      </w:pPr>
    </w:p>
    <w:p w14:paraId="14339940" w14:textId="77777777" w:rsidR="009B332B" w:rsidRDefault="009B332B">
      <w:pPr>
        <w:pStyle w:val="Body"/>
        <w:spacing w:before="200" w:line="360" w:lineRule="auto"/>
        <w:rPr>
          <w:rFonts w:ascii="Times New Roman" w:eastAsia="Times New Roman" w:hAnsi="Times New Roman" w:cs="Times New Roman"/>
        </w:rPr>
      </w:pPr>
    </w:p>
    <w:p w14:paraId="1A8AD5D6" w14:textId="77777777" w:rsidR="009B332B" w:rsidRDefault="00000000">
      <w:pPr>
        <w:pStyle w:val="Body"/>
        <w:keepNext/>
        <w:keepLines/>
        <w:spacing w:before="200" w:line="360" w:lineRule="auto"/>
      </w:pPr>
      <w:r>
        <w:rPr>
          <w:rFonts w:ascii="Arial Unicode MS" w:hAnsi="Arial Unicode MS"/>
        </w:rPr>
        <w:br w:type="page"/>
      </w:r>
    </w:p>
    <w:p w14:paraId="5B3A4550" w14:textId="77777777" w:rsidR="009B332B" w:rsidRDefault="00000000">
      <w:pPr>
        <w:pStyle w:val="Body"/>
        <w:keepNext/>
        <w:keepLines/>
        <w:spacing w:before="200" w:line="360" w:lineRule="auto"/>
        <w:jc w:val="center"/>
        <w:rPr>
          <w:rFonts w:ascii="Times New Roman" w:eastAsia="Times New Roman" w:hAnsi="Times New Roman" w:cs="Times New Roman"/>
          <w:b/>
          <w:bCs/>
          <w:sz w:val="28"/>
          <w:szCs w:val="28"/>
        </w:rPr>
      </w:pPr>
      <w:r>
        <w:rPr>
          <w:rFonts w:ascii="Times New Roman" w:hAnsi="Times New Roman"/>
          <w:b/>
          <w:bCs/>
          <w:sz w:val="28"/>
          <w:szCs w:val="28"/>
        </w:rPr>
        <w:lastRenderedPageBreak/>
        <w:t>Table of Contents</w:t>
      </w:r>
    </w:p>
    <w:p w14:paraId="6581EE58" w14:textId="77777777" w:rsidR="009B332B" w:rsidRDefault="00000000">
      <w:pPr>
        <w:pStyle w:val="Body"/>
        <w:widowControl w:val="0"/>
        <w:tabs>
          <w:tab w:val="right" w:leader="dot" w:pos="9000"/>
        </w:tabs>
        <w:spacing w:before="60" w:line="360" w:lineRule="auto"/>
        <w:ind w:left="360"/>
      </w:pPr>
      <w:r>
        <w:rPr>
          <w:rFonts w:ascii="Times New Roman" w:eastAsia="Times New Roman" w:hAnsi="Times New Roman" w:cs="Times New Roman"/>
          <w:b/>
          <w:bCs/>
          <w:sz w:val="28"/>
          <w:szCs w:val="28"/>
        </w:rPr>
        <w:fldChar w:fldCharType="begin"/>
      </w:r>
      <w:r>
        <w:rPr>
          <w:rFonts w:ascii="Times New Roman" w:eastAsia="Times New Roman" w:hAnsi="Times New Roman" w:cs="Times New Roman"/>
          <w:b/>
          <w:bCs/>
          <w:sz w:val="28"/>
          <w:szCs w:val="28"/>
        </w:rPr>
        <w:instrText xml:space="preserve"> TOC \o 1-2 </w:instrText>
      </w:r>
      <w:r>
        <w:rPr>
          <w:rFonts w:ascii="Times New Roman" w:eastAsia="Times New Roman" w:hAnsi="Times New Roman" w:cs="Times New Roman"/>
          <w:b/>
          <w:bCs/>
          <w:sz w:val="28"/>
          <w:szCs w:val="28"/>
        </w:rPr>
        <w:fldChar w:fldCharType="separate"/>
      </w:r>
    </w:p>
    <w:p w14:paraId="44A18F78" w14:textId="77777777" w:rsidR="009B332B" w:rsidRDefault="00000000">
      <w:pPr>
        <w:pStyle w:val="TOC1"/>
      </w:pPr>
      <w:r>
        <w:rPr>
          <w:rFonts w:eastAsia="Arial Unicode MS" w:cs="Arial Unicode MS"/>
        </w:rPr>
        <w:t>Chapter 1: 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2</w:t>
      </w:r>
      <w:r>
        <w:fldChar w:fldCharType="end"/>
      </w:r>
    </w:p>
    <w:p w14:paraId="0509BED9" w14:textId="77777777" w:rsidR="009B332B" w:rsidRDefault="00000000">
      <w:pPr>
        <w:pStyle w:val="TOC2"/>
      </w:pPr>
      <w:r>
        <w:rPr>
          <w:rFonts w:eastAsia="Arial Unicode MS" w:cs="Arial Unicode MS"/>
        </w:rPr>
        <w:t>1.1 Introduction to the topic</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2</w:t>
      </w:r>
      <w:r>
        <w:fldChar w:fldCharType="end"/>
      </w:r>
    </w:p>
    <w:p w14:paraId="61EB2C8C" w14:textId="77777777" w:rsidR="009B332B" w:rsidRDefault="00000000">
      <w:pPr>
        <w:pStyle w:val="TOC2"/>
      </w:pPr>
      <w:r>
        <w:rPr>
          <w:rFonts w:eastAsia="Arial Unicode MS" w:cs="Arial Unicode MS"/>
        </w:rPr>
        <w:t>1.2 Research Problem</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3</w:t>
      </w:r>
      <w:r>
        <w:fldChar w:fldCharType="end"/>
      </w:r>
    </w:p>
    <w:p w14:paraId="1618ED06" w14:textId="77777777" w:rsidR="009B332B" w:rsidRDefault="00000000">
      <w:pPr>
        <w:pStyle w:val="TOC2"/>
      </w:pPr>
      <w:r>
        <w:rPr>
          <w:rFonts w:eastAsia="Arial Unicode MS" w:cs="Arial Unicode MS"/>
        </w:rPr>
        <w:t>1.3 Purpose of the research</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3</w:t>
      </w:r>
      <w:r>
        <w:fldChar w:fldCharType="end"/>
      </w:r>
    </w:p>
    <w:p w14:paraId="5549C3D0" w14:textId="77777777" w:rsidR="009B332B" w:rsidRDefault="00000000">
      <w:pPr>
        <w:pStyle w:val="TOC2"/>
      </w:pPr>
      <w:r>
        <w:rPr>
          <w:rFonts w:eastAsia="Arial Unicode MS" w:cs="Arial Unicode MS"/>
        </w:rPr>
        <w:t>1.4 Proposed aim, objectives and research questions.</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3</w:t>
      </w:r>
      <w:r>
        <w:fldChar w:fldCharType="end"/>
      </w:r>
    </w:p>
    <w:p w14:paraId="09E9EB17" w14:textId="77777777" w:rsidR="009B332B" w:rsidRDefault="00000000">
      <w:pPr>
        <w:pStyle w:val="TOC2"/>
      </w:pPr>
      <w:r>
        <w:rPr>
          <w:rFonts w:eastAsia="Arial Unicode MS" w:cs="Arial Unicode MS"/>
        </w:rPr>
        <w:t>1.5 Significance of the topic</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4</w:t>
      </w:r>
      <w:r>
        <w:fldChar w:fldCharType="end"/>
      </w:r>
    </w:p>
    <w:p w14:paraId="6DEC93BD" w14:textId="77777777" w:rsidR="009B332B" w:rsidRDefault="00000000">
      <w:pPr>
        <w:pStyle w:val="TOC1"/>
      </w:pPr>
      <w:r>
        <w:rPr>
          <w:rFonts w:eastAsia="Arial Unicode MS" w:cs="Arial Unicode MS"/>
        </w:rPr>
        <w:t>Chapter 2: Literature Review</w:t>
      </w:r>
      <w:r>
        <w:rPr>
          <w:rFonts w:eastAsia="Arial Unicode MS" w:cs="Arial Unicode MS"/>
        </w:rPr>
        <w:tab/>
      </w:r>
      <w:r>
        <w:fldChar w:fldCharType="begin"/>
      </w:r>
      <w:r>
        <w:instrText xml:space="preserve"> PAGEREF _Toc6 \h </w:instrText>
      </w:r>
      <w:r>
        <w:fldChar w:fldCharType="separate"/>
      </w:r>
      <w:r>
        <w:rPr>
          <w:rFonts w:eastAsia="Arial Unicode MS" w:cs="Arial Unicode MS"/>
        </w:rPr>
        <w:t>5</w:t>
      </w:r>
      <w:r>
        <w:fldChar w:fldCharType="end"/>
      </w:r>
    </w:p>
    <w:p w14:paraId="27ECB751" w14:textId="77777777" w:rsidR="009B332B" w:rsidRDefault="00000000">
      <w:pPr>
        <w:pStyle w:val="TOC2"/>
      </w:pPr>
      <w:r>
        <w:rPr>
          <w:rFonts w:eastAsia="Arial Unicode MS" w:cs="Arial Unicode MS"/>
        </w:rPr>
        <w:t>2.1 Sustainability in the Fashion Industry: Definitions and Characteristics</w:t>
      </w:r>
      <w:r>
        <w:rPr>
          <w:rFonts w:eastAsia="Arial Unicode MS" w:cs="Arial Unicode MS"/>
        </w:rPr>
        <w:tab/>
      </w:r>
      <w:r>
        <w:fldChar w:fldCharType="begin"/>
      </w:r>
      <w:r>
        <w:instrText xml:space="preserve"> PAGEREF _Toc7 \h </w:instrText>
      </w:r>
      <w:r>
        <w:fldChar w:fldCharType="separate"/>
      </w:r>
      <w:r>
        <w:rPr>
          <w:rFonts w:eastAsia="Arial Unicode MS" w:cs="Arial Unicode MS"/>
        </w:rPr>
        <w:t>5</w:t>
      </w:r>
      <w:r>
        <w:fldChar w:fldCharType="end"/>
      </w:r>
    </w:p>
    <w:p w14:paraId="3F41696E" w14:textId="77777777" w:rsidR="009B332B" w:rsidRDefault="00000000">
      <w:pPr>
        <w:pStyle w:val="TOC2"/>
      </w:pPr>
      <w:r>
        <w:rPr>
          <w:rFonts w:eastAsia="Arial Unicode MS" w:cs="Arial Unicode MS"/>
        </w:rPr>
        <w:t>2.2 Significance of Sustainability Practices.</w:t>
      </w:r>
      <w:r>
        <w:rPr>
          <w:rFonts w:eastAsia="Arial Unicode MS" w:cs="Arial Unicode MS"/>
        </w:rPr>
        <w:tab/>
      </w:r>
      <w:r>
        <w:fldChar w:fldCharType="begin"/>
      </w:r>
      <w:r>
        <w:instrText xml:space="preserve"> PAGEREF _Toc8 \h </w:instrText>
      </w:r>
      <w:r>
        <w:fldChar w:fldCharType="separate"/>
      </w:r>
      <w:r>
        <w:rPr>
          <w:rFonts w:eastAsia="Arial Unicode MS" w:cs="Arial Unicode MS"/>
        </w:rPr>
        <w:t>5</w:t>
      </w:r>
      <w:r>
        <w:fldChar w:fldCharType="end"/>
      </w:r>
    </w:p>
    <w:p w14:paraId="4B7673FB" w14:textId="77777777" w:rsidR="009B332B" w:rsidRDefault="00000000">
      <w:pPr>
        <w:pStyle w:val="TOC2"/>
      </w:pPr>
      <w:r>
        <w:rPr>
          <w:rFonts w:eastAsia="Arial Unicode MS" w:cs="Arial Unicode MS"/>
        </w:rPr>
        <w:t>2.3 Sustainability Models and Theories</w:t>
      </w:r>
      <w:r>
        <w:rPr>
          <w:rFonts w:eastAsia="Arial Unicode MS" w:cs="Arial Unicode MS"/>
        </w:rPr>
        <w:tab/>
      </w:r>
      <w:r>
        <w:fldChar w:fldCharType="begin"/>
      </w:r>
      <w:r>
        <w:instrText xml:space="preserve"> PAGEREF _Toc9 \h </w:instrText>
      </w:r>
      <w:r>
        <w:fldChar w:fldCharType="separate"/>
      </w:r>
      <w:r>
        <w:rPr>
          <w:rFonts w:eastAsia="Arial Unicode MS" w:cs="Arial Unicode MS"/>
        </w:rPr>
        <w:t>5</w:t>
      </w:r>
      <w:r>
        <w:fldChar w:fldCharType="end"/>
      </w:r>
    </w:p>
    <w:p w14:paraId="1A4C47EA" w14:textId="77777777" w:rsidR="009B332B" w:rsidRDefault="00000000">
      <w:pPr>
        <w:pStyle w:val="TOC2"/>
      </w:pPr>
      <w:r>
        <w:rPr>
          <w:rFonts w:eastAsia="Arial Unicode MS" w:cs="Arial Unicode MS"/>
        </w:rPr>
        <w:t>2.4 Advantages of Sustainability Practices</w:t>
      </w:r>
      <w:r>
        <w:rPr>
          <w:rFonts w:eastAsia="Arial Unicode MS" w:cs="Arial Unicode MS"/>
        </w:rPr>
        <w:tab/>
      </w:r>
      <w:r>
        <w:fldChar w:fldCharType="begin"/>
      </w:r>
      <w:r>
        <w:instrText xml:space="preserve"> PAGEREF _Toc10 \h </w:instrText>
      </w:r>
      <w:r>
        <w:fldChar w:fldCharType="separate"/>
      </w:r>
      <w:r>
        <w:rPr>
          <w:rFonts w:eastAsia="Arial Unicode MS" w:cs="Arial Unicode MS"/>
        </w:rPr>
        <w:t>6</w:t>
      </w:r>
      <w:r>
        <w:fldChar w:fldCharType="end"/>
      </w:r>
    </w:p>
    <w:p w14:paraId="7B6FACC7" w14:textId="77777777" w:rsidR="009B332B" w:rsidRDefault="00000000">
      <w:pPr>
        <w:pStyle w:val="TOC2"/>
      </w:pPr>
      <w:r>
        <w:rPr>
          <w:rFonts w:eastAsia="Arial Unicode MS" w:cs="Arial Unicode MS"/>
        </w:rPr>
        <w:t>2.5 Disadvantages and Challenges</w:t>
      </w:r>
      <w:r>
        <w:rPr>
          <w:rFonts w:eastAsia="Arial Unicode MS" w:cs="Arial Unicode MS"/>
        </w:rPr>
        <w:tab/>
      </w:r>
      <w:r>
        <w:fldChar w:fldCharType="begin"/>
      </w:r>
      <w:r>
        <w:instrText xml:space="preserve"> PAGEREF _Toc11 \h </w:instrText>
      </w:r>
      <w:r>
        <w:fldChar w:fldCharType="separate"/>
      </w:r>
      <w:r>
        <w:rPr>
          <w:rFonts w:eastAsia="Arial Unicode MS" w:cs="Arial Unicode MS"/>
        </w:rPr>
        <w:t>6</w:t>
      </w:r>
      <w:r>
        <w:fldChar w:fldCharType="end"/>
      </w:r>
    </w:p>
    <w:p w14:paraId="06444728" w14:textId="77777777" w:rsidR="009B332B" w:rsidRDefault="00000000">
      <w:pPr>
        <w:pStyle w:val="TOC1"/>
      </w:pPr>
      <w:r>
        <w:rPr>
          <w:rFonts w:eastAsia="Arial Unicode MS" w:cs="Arial Unicode MS"/>
        </w:rPr>
        <w:t>Chapter 3: Research Methods and Methodology</w:t>
      </w:r>
      <w:r>
        <w:rPr>
          <w:rFonts w:eastAsia="Arial Unicode MS" w:cs="Arial Unicode MS"/>
        </w:rPr>
        <w:tab/>
      </w:r>
      <w:r>
        <w:fldChar w:fldCharType="begin"/>
      </w:r>
      <w:r>
        <w:instrText xml:space="preserve"> PAGEREF _Toc12 \h </w:instrText>
      </w:r>
      <w:r>
        <w:fldChar w:fldCharType="separate"/>
      </w:r>
      <w:r>
        <w:rPr>
          <w:rFonts w:eastAsia="Arial Unicode MS" w:cs="Arial Unicode MS"/>
        </w:rPr>
        <w:t>7</w:t>
      </w:r>
      <w:r>
        <w:fldChar w:fldCharType="end"/>
      </w:r>
    </w:p>
    <w:p w14:paraId="046A7C90" w14:textId="77777777" w:rsidR="009B332B" w:rsidRDefault="00000000">
      <w:pPr>
        <w:pStyle w:val="TOC2"/>
      </w:pPr>
      <w:r>
        <w:rPr>
          <w:rFonts w:eastAsia="Arial Unicode MS" w:cs="Arial Unicode MS"/>
        </w:rPr>
        <w:t>2.1. Research Philosophy</w:t>
      </w:r>
      <w:r>
        <w:rPr>
          <w:rFonts w:eastAsia="Arial Unicode MS" w:cs="Arial Unicode MS"/>
        </w:rPr>
        <w:tab/>
      </w:r>
      <w:r>
        <w:fldChar w:fldCharType="begin"/>
      </w:r>
      <w:r>
        <w:instrText xml:space="preserve"> PAGEREF _Toc13 \h </w:instrText>
      </w:r>
      <w:r>
        <w:fldChar w:fldCharType="separate"/>
      </w:r>
      <w:r>
        <w:rPr>
          <w:rFonts w:eastAsia="Arial Unicode MS" w:cs="Arial Unicode MS"/>
        </w:rPr>
        <w:t>7</w:t>
      </w:r>
      <w:r>
        <w:fldChar w:fldCharType="end"/>
      </w:r>
    </w:p>
    <w:p w14:paraId="0439482E" w14:textId="77777777" w:rsidR="009B332B" w:rsidRDefault="00000000">
      <w:pPr>
        <w:pStyle w:val="TOC2"/>
      </w:pPr>
      <w:r>
        <w:rPr>
          <w:rFonts w:eastAsia="Arial Unicode MS" w:cs="Arial Unicode MS"/>
        </w:rPr>
        <w:t>2.2. Approach to Theory Development</w:t>
      </w:r>
      <w:r>
        <w:rPr>
          <w:rFonts w:eastAsia="Arial Unicode MS" w:cs="Arial Unicode MS"/>
        </w:rPr>
        <w:tab/>
      </w:r>
      <w:r>
        <w:fldChar w:fldCharType="begin"/>
      </w:r>
      <w:r>
        <w:instrText xml:space="preserve"> PAGEREF _Toc14 \h </w:instrText>
      </w:r>
      <w:r>
        <w:fldChar w:fldCharType="separate"/>
      </w:r>
      <w:r>
        <w:rPr>
          <w:rFonts w:eastAsia="Arial Unicode MS" w:cs="Arial Unicode MS"/>
        </w:rPr>
        <w:t>8</w:t>
      </w:r>
      <w:r>
        <w:fldChar w:fldCharType="end"/>
      </w:r>
    </w:p>
    <w:p w14:paraId="2492B21A" w14:textId="77777777" w:rsidR="009B332B" w:rsidRDefault="00000000">
      <w:pPr>
        <w:pStyle w:val="TOC2"/>
      </w:pPr>
      <w:r>
        <w:rPr>
          <w:rFonts w:eastAsia="Arial Unicode MS" w:cs="Arial Unicode MS"/>
        </w:rPr>
        <w:t>2.3. Methodological Choice</w:t>
      </w:r>
      <w:r>
        <w:rPr>
          <w:rFonts w:eastAsia="Arial Unicode MS" w:cs="Arial Unicode MS"/>
        </w:rPr>
        <w:tab/>
      </w:r>
      <w:r>
        <w:fldChar w:fldCharType="begin"/>
      </w:r>
      <w:r>
        <w:instrText xml:space="preserve"> PAGEREF _Toc15 \h </w:instrText>
      </w:r>
      <w:r>
        <w:fldChar w:fldCharType="separate"/>
      </w:r>
      <w:r>
        <w:rPr>
          <w:rFonts w:eastAsia="Arial Unicode MS" w:cs="Arial Unicode MS"/>
        </w:rPr>
        <w:t>8</w:t>
      </w:r>
      <w:r>
        <w:fldChar w:fldCharType="end"/>
      </w:r>
    </w:p>
    <w:p w14:paraId="2AC75B6D" w14:textId="77777777" w:rsidR="009B332B" w:rsidRDefault="00000000">
      <w:pPr>
        <w:pStyle w:val="TOC2"/>
      </w:pPr>
      <w:r>
        <w:rPr>
          <w:rFonts w:eastAsia="Arial Unicode MS" w:cs="Arial Unicode MS"/>
        </w:rPr>
        <w:t>2.4. Research Strategies</w:t>
      </w:r>
      <w:r>
        <w:rPr>
          <w:rFonts w:eastAsia="Arial Unicode MS" w:cs="Arial Unicode MS"/>
        </w:rPr>
        <w:tab/>
      </w:r>
      <w:r>
        <w:fldChar w:fldCharType="begin"/>
      </w:r>
      <w:r>
        <w:instrText xml:space="preserve"> PAGEREF _Toc16 \h </w:instrText>
      </w:r>
      <w:r>
        <w:fldChar w:fldCharType="separate"/>
      </w:r>
      <w:r>
        <w:rPr>
          <w:rFonts w:eastAsia="Arial Unicode MS" w:cs="Arial Unicode MS"/>
        </w:rPr>
        <w:t>8</w:t>
      </w:r>
      <w:r>
        <w:fldChar w:fldCharType="end"/>
      </w:r>
    </w:p>
    <w:p w14:paraId="3D0B1F1E" w14:textId="77777777" w:rsidR="009B332B" w:rsidRDefault="00000000">
      <w:pPr>
        <w:pStyle w:val="TOC2"/>
      </w:pPr>
      <w:r>
        <w:rPr>
          <w:rFonts w:eastAsia="Arial Unicode MS" w:cs="Arial Unicode MS"/>
        </w:rPr>
        <w:t>2.5. Time Horizon</w:t>
      </w:r>
      <w:r>
        <w:rPr>
          <w:rFonts w:eastAsia="Arial Unicode MS" w:cs="Arial Unicode MS"/>
        </w:rPr>
        <w:tab/>
      </w:r>
      <w:r>
        <w:fldChar w:fldCharType="begin"/>
      </w:r>
      <w:r>
        <w:instrText xml:space="preserve"> PAGEREF _Toc17 \h </w:instrText>
      </w:r>
      <w:r>
        <w:fldChar w:fldCharType="separate"/>
      </w:r>
      <w:r>
        <w:rPr>
          <w:rFonts w:eastAsia="Arial Unicode MS" w:cs="Arial Unicode MS"/>
        </w:rPr>
        <w:t>9</w:t>
      </w:r>
      <w:r>
        <w:fldChar w:fldCharType="end"/>
      </w:r>
    </w:p>
    <w:p w14:paraId="6EB5966A" w14:textId="77777777" w:rsidR="009B332B" w:rsidRDefault="00000000">
      <w:pPr>
        <w:pStyle w:val="TOC2"/>
      </w:pPr>
      <w:r>
        <w:rPr>
          <w:rFonts w:eastAsia="Arial Unicode MS" w:cs="Arial Unicode MS"/>
        </w:rPr>
        <w:t>2.6. Data Collection and Data Analysis</w:t>
      </w:r>
      <w:r>
        <w:rPr>
          <w:rFonts w:eastAsia="Arial Unicode MS" w:cs="Arial Unicode MS"/>
        </w:rPr>
        <w:tab/>
      </w:r>
      <w:r>
        <w:fldChar w:fldCharType="begin"/>
      </w:r>
      <w:r>
        <w:instrText xml:space="preserve"> PAGEREF _Toc18 \h </w:instrText>
      </w:r>
      <w:r>
        <w:fldChar w:fldCharType="separate"/>
      </w:r>
      <w:r>
        <w:rPr>
          <w:rFonts w:eastAsia="Arial Unicode MS" w:cs="Arial Unicode MS"/>
        </w:rPr>
        <w:t>9</w:t>
      </w:r>
      <w:r>
        <w:fldChar w:fldCharType="end"/>
      </w:r>
    </w:p>
    <w:p w14:paraId="47585C84" w14:textId="77777777" w:rsidR="009B332B" w:rsidRDefault="00000000">
      <w:pPr>
        <w:pStyle w:val="TOC2"/>
      </w:pPr>
      <w:r>
        <w:rPr>
          <w:rFonts w:eastAsia="Arial Unicode MS" w:cs="Arial Unicode MS"/>
        </w:rPr>
        <w:t>2.7. Time prospects of the research</w:t>
      </w:r>
      <w:r>
        <w:rPr>
          <w:rFonts w:eastAsia="Arial Unicode MS" w:cs="Arial Unicode MS"/>
        </w:rPr>
        <w:tab/>
      </w:r>
      <w:r>
        <w:fldChar w:fldCharType="begin"/>
      </w:r>
      <w:r>
        <w:instrText xml:space="preserve"> PAGEREF _Toc19 \h </w:instrText>
      </w:r>
      <w:r>
        <w:fldChar w:fldCharType="separate"/>
      </w:r>
      <w:r>
        <w:rPr>
          <w:rFonts w:eastAsia="Arial Unicode MS" w:cs="Arial Unicode MS"/>
        </w:rPr>
        <w:t>10</w:t>
      </w:r>
      <w:r>
        <w:fldChar w:fldCharType="end"/>
      </w:r>
    </w:p>
    <w:p w14:paraId="23E1FF1C" w14:textId="77777777" w:rsidR="009B332B" w:rsidRDefault="00000000">
      <w:pPr>
        <w:pStyle w:val="TOC2"/>
      </w:pPr>
      <w:r>
        <w:rPr>
          <w:rFonts w:eastAsia="Arial Unicode MS" w:cs="Arial Unicode MS"/>
        </w:rPr>
        <w:t>2.7. Ethical consideration of the research</w:t>
      </w:r>
      <w:r>
        <w:rPr>
          <w:rFonts w:eastAsia="Arial Unicode MS" w:cs="Arial Unicode MS"/>
        </w:rPr>
        <w:tab/>
      </w:r>
      <w:r>
        <w:fldChar w:fldCharType="begin"/>
      </w:r>
      <w:r>
        <w:instrText xml:space="preserve"> PAGEREF _Toc20 \h </w:instrText>
      </w:r>
      <w:r>
        <w:fldChar w:fldCharType="separate"/>
      </w:r>
      <w:r>
        <w:rPr>
          <w:rFonts w:eastAsia="Arial Unicode MS" w:cs="Arial Unicode MS"/>
        </w:rPr>
        <w:t>10</w:t>
      </w:r>
      <w:r>
        <w:fldChar w:fldCharType="end"/>
      </w:r>
    </w:p>
    <w:p w14:paraId="30048FC4" w14:textId="77777777" w:rsidR="009B332B" w:rsidRDefault="00000000">
      <w:pPr>
        <w:pStyle w:val="TOC1"/>
      </w:pPr>
      <w:r>
        <w:rPr>
          <w:rFonts w:eastAsia="Arial Unicode MS" w:cs="Arial Unicode MS"/>
        </w:rPr>
        <w:t>Chapter 4: Conclusion</w:t>
      </w:r>
      <w:r>
        <w:rPr>
          <w:rFonts w:eastAsia="Arial Unicode MS" w:cs="Arial Unicode MS"/>
        </w:rPr>
        <w:tab/>
      </w:r>
      <w:r>
        <w:fldChar w:fldCharType="begin"/>
      </w:r>
      <w:r>
        <w:instrText xml:space="preserve"> PAGEREF _Toc21 \h </w:instrText>
      </w:r>
      <w:r>
        <w:fldChar w:fldCharType="separate"/>
      </w:r>
      <w:r>
        <w:rPr>
          <w:rFonts w:eastAsia="Arial Unicode MS" w:cs="Arial Unicode MS"/>
        </w:rPr>
        <w:t>12</w:t>
      </w:r>
      <w:r>
        <w:fldChar w:fldCharType="end"/>
      </w:r>
    </w:p>
    <w:p w14:paraId="3A0C2DB1" w14:textId="77777777" w:rsidR="009B332B" w:rsidRDefault="00000000">
      <w:pPr>
        <w:pStyle w:val="TOC1"/>
      </w:pPr>
      <w:r>
        <w:rPr>
          <w:rFonts w:eastAsia="Arial Unicode MS" w:cs="Arial Unicode MS"/>
        </w:rPr>
        <w:t>References and Bibliography</w:t>
      </w:r>
      <w:r>
        <w:rPr>
          <w:rFonts w:eastAsia="Arial Unicode MS" w:cs="Arial Unicode MS"/>
        </w:rPr>
        <w:tab/>
      </w:r>
      <w:r>
        <w:fldChar w:fldCharType="begin"/>
      </w:r>
      <w:r>
        <w:instrText xml:space="preserve"> PAGEREF _Toc22 \h </w:instrText>
      </w:r>
      <w:r>
        <w:fldChar w:fldCharType="separate"/>
      </w:r>
      <w:r>
        <w:rPr>
          <w:rFonts w:eastAsia="Arial Unicode MS" w:cs="Arial Unicode MS"/>
        </w:rPr>
        <w:t>13</w:t>
      </w:r>
      <w:r>
        <w:fldChar w:fldCharType="end"/>
      </w:r>
    </w:p>
    <w:p w14:paraId="0041B0D4" w14:textId="77777777" w:rsidR="009B332B" w:rsidRDefault="00000000">
      <w:pPr>
        <w:widowControl w:val="0"/>
        <w:tabs>
          <w:tab w:val="right" w:leader="dot" w:pos="9000"/>
        </w:tabs>
        <w:spacing w:before="60" w:line="360" w:lineRule="auto"/>
        <w:ind w:left="360"/>
        <w:rPr>
          <w:rFonts w:eastAsia="Times New Roman"/>
          <w:color w:val="000000"/>
          <w:sz w:val="22"/>
          <w:szCs w:val="22"/>
          <w:u w:color="000000"/>
        </w:rPr>
      </w:pPr>
      <w:r>
        <w:rPr>
          <w:rFonts w:eastAsia="Times New Roman"/>
          <w:b/>
          <w:bCs/>
          <w:sz w:val="28"/>
          <w:szCs w:val="28"/>
        </w:rPr>
        <w:fldChar w:fldCharType="end"/>
      </w:r>
    </w:p>
    <w:p w14:paraId="73295A1A" w14:textId="77777777" w:rsidR="009B332B" w:rsidRDefault="009B332B">
      <w:pPr>
        <w:pStyle w:val="Body"/>
        <w:rPr>
          <w:rFonts w:ascii="Times New Roman" w:eastAsia="Times New Roman" w:hAnsi="Times New Roman" w:cs="Times New Roman"/>
          <w:sz w:val="22"/>
          <w:szCs w:val="22"/>
        </w:rPr>
      </w:pPr>
    </w:p>
    <w:p w14:paraId="14729448" w14:textId="77777777" w:rsidR="009B332B" w:rsidRDefault="009B332B">
      <w:pPr>
        <w:pStyle w:val="Body"/>
        <w:rPr>
          <w:rFonts w:ascii="Times New Roman" w:eastAsia="Times New Roman" w:hAnsi="Times New Roman" w:cs="Times New Roman"/>
          <w:sz w:val="22"/>
          <w:szCs w:val="22"/>
        </w:rPr>
      </w:pPr>
    </w:p>
    <w:p w14:paraId="0AAF4130" w14:textId="77777777" w:rsidR="009B332B" w:rsidRDefault="009B332B">
      <w:pPr>
        <w:pStyle w:val="Body"/>
        <w:ind w:firstLine="720"/>
        <w:rPr>
          <w:rFonts w:ascii="Times New Roman" w:eastAsia="Times New Roman" w:hAnsi="Times New Roman" w:cs="Times New Roman"/>
          <w:sz w:val="22"/>
          <w:szCs w:val="22"/>
        </w:rPr>
      </w:pPr>
    </w:p>
    <w:p w14:paraId="0064764E" w14:textId="77777777" w:rsidR="009B332B" w:rsidRDefault="00000000">
      <w:pPr>
        <w:pStyle w:val="Heading"/>
        <w:spacing w:before="200"/>
        <w:rPr>
          <w:rFonts w:ascii="Times New Roman" w:eastAsia="Times New Roman" w:hAnsi="Times New Roman" w:cs="Times New Roman"/>
          <w:shd w:val="clear" w:color="auto" w:fill="00FF00"/>
        </w:rPr>
      </w:pPr>
      <w:bookmarkStart w:id="0" w:name="_Toc"/>
      <w:r>
        <w:rPr>
          <w:rFonts w:ascii="Times New Roman" w:hAnsi="Times New Roman"/>
          <w:lang w:val="en-US"/>
        </w:rPr>
        <w:t>Chapter 1: Introduction</w:t>
      </w:r>
      <w:bookmarkEnd w:id="0"/>
    </w:p>
    <w:p w14:paraId="291B33BA" w14:textId="77777777" w:rsidR="009B332B" w:rsidRDefault="00000000">
      <w:pPr>
        <w:pStyle w:val="Heading2"/>
        <w:spacing w:before="200"/>
      </w:pPr>
      <w:bookmarkStart w:id="1" w:name="_Toc1"/>
      <w:r>
        <w:rPr>
          <w:lang w:val="en-US"/>
        </w:rPr>
        <w:t>1.1 Introduction to the topic</w:t>
      </w:r>
      <w:bookmarkEnd w:id="1"/>
    </w:p>
    <w:p w14:paraId="139C328D"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 xml:space="preserve">Sustainability is becoming a business strategy necessity that is highly adopted by fashion companies, as environmental and ethical issues are gaining popularity in the business. As a subsidiary of Inditex, Zara has also found itself at the vanguard of sustainable fashion development where it includes eco-friendly fabrics, minimizes carbon officials and adopts sustainable supply chain initiatives (Gheorghe and </w:t>
      </w:r>
      <w:proofErr w:type="spellStart"/>
      <w:r>
        <w:rPr>
          <w:rFonts w:ascii="Times New Roman" w:hAnsi="Times New Roman"/>
        </w:rPr>
        <w:t>Matefi</w:t>
      </w:r>
      <w:proofErr w:type="spellEnd"/>
      <w:r>
        <w:rPr>
          <w:rFonts w:ascii="Times New Roman" w:hAnsi="Times New Roman"/>
        </w:rPr>
        <w:t>, 2021). Sustainability is a main driver to competitive advantage, owing to the growing consumer interest in the greener products, as well as more demanding legislative controls of environmental practices. The objective of this proposal is to discuss sustainable activities practiced by Zara UK, and to evaluate their influence in the industry and give a recommendation on how Zara sustainability activities can be enhanced further so as to consolidate its market positions.</w:t>
      </w:r>
    </w:p>
    <w:p w14:paraId="6A4C1420" w14:textId="77777777" w:rsidR="009B332B" w:rsidRDefault="00000000">
      <w:pPr>
        <w:pStyle w:val="Heading2"/>
        <w:spacing w:before="200"/>
      </w:pPr>
      <w:bookmarkStart w:id="2" w:name="_Toc2"/>
      <w:r>
        <w:rPr>
          <w:lang w:val="en-US"/>
        </w:rPr>
        <w:t>1.2 Research Problem</w:t>
      </w:r>
      <w:bookmarkEnd w:id="2"/>
    </w:p>
    <w:p w14:paraId="03AD05B7"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The fashion industry is among the worst polluters when it comes to environmental destruction, as there is a lot of waste, pollution and consumption of resources (McFall-Johnsen, 2020). Because of its fast-fashion model, Zara is struggling with balancing the need to have a high rate of turnover and long-term sustainability. It analyses the sustainability practice of Zara as a means of creating a competitive advantage.</w:t>
      </w:r>
    </w:p>
    <w:p w14:paraId="1FC0FB26" w14:textId="77777777" w:rsidR="009B332B" w:rsidRDefault="00000000">
      <w:pPr>
        <w:pStyle w:val="Heading2"/>
        <w:spacing w:before="200"/>
      </w:pPr>
      <w:bookmarkStart w:id="3" w:name="_Toc3"/>
      <w:r>
        <w:rPr>
          <w:lang w:val="en-US"/>
        </w:rPr>
        <w:t>1.3 Purpose of the research</w:t>
      </w:r>
      <w:bookmarkEnd w:id="3"/>
    </w:p>
    <w:p w14:paraId="496FA716"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 xml:space="preserve">The main aim of the research work is to examine the sustainability strategies adopted by Zara UK, their contribution towards the firm's competitive strategy, and the industry as a whole. This will also feature an overview of the sustainable </w:t>
      </w:r>
      <w:proofErr w:type="spellStart"/>
      <w:r>
        <w:rPr>
          <w:rFonts w:ascii="Times New Roman" w:hAnsi="Times New Roman"/>
        </w:rPr>
        <w:t>endeavours</w:t>
      </w:r>
      <w:proofErr w:type="spellEnd"/>
      <w:r>
        <w:rPr>
          <w:rFonts w:ascii="Times New Roman" w:hAnsi="Times New Roman"/>
        </w:rPr>
        <w:t xml:space="preserve"> by Zara which will include its usage of organic cotton, water-saving methods, and the concept of a circular fashion model. The study will further examine the impacts of sustainability practices in the fashion industry in the image of the brand, consumer </w:t>
      </w:r>
      <w:proofErr w:type="spellStart"/>
      <w:r>
        <w:rPr>
          <w:rFonts w:ascii="Times New Roman" w:hAnsi="Times New Roman"/>
        </w:rPr>
        <w:t>behaviour</w:t>
      </w:r>
      <w:proofErr w:type="spellEnd"/>
      <w:r>
        <w:rPr>
          <w:rFonts w:ascii="Times New Roman" w:hAnsi="Times New Roman"/>
        </w:rPr>
        <w:t xml:space="preserve"> and long-term business sustainability.</w:t>
      </w:r>
    </w:p>
    <w:p w14:paraId="5B69DF5E" w14:textId="77777777" w:rsidR="009B332B" w:rsidRDefault="00000000">
      <w:pPr>
        <w:pStyle w:val="Heading2"/>
        <w:spacing w:before="200"/>
      </w:pPr>
      <w:bookmarkStart w:id="4" w:name="_Toc4"/>
      <w:r>
        <w:rPr>
          <w:lang w:val="en-US"/>
        </w:rPr>
        <w:lastRenderedPageBreak/>
        <w:t xml:space="preserve">1.4 Proposed aim, objectives and research questions. </w:t>
      </w:r>
      <w:bookmarkEnd w:id="4"/>
    </w:p>
    <w:p w14:paraId="07AAF3F7"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b/>
          <w:bCs/>
        </w:rPr>
        <w:t>Aim-</w:t>
      </w:r>
      <w:r>
        <w:rPr>
          <w:rFonts w:ascii="Times New Roman" w:hAnsi="Times New Roman"/>
        </w:rPr>
        <w:t>The study objective and research problem will be to examine the strategies of sustainability and generating competitive advantage (with special Reference to ZARA UK)</w:t>
      </w:r>
    </w:p>
    <w:p w14:paraId="445E03E7" w14:textId="77777777" w:rsidR="009B332B" w:rsidRDefault="00000000">
      <w:pPr>
        <w:pStyle w:val="Body"/>
        <w:spacing w:before="200" w:line="360" w:lineRule="auto"/>
        <w:jc w:val="both"/>
        <w:rPr>
          <w:rFonts w:ascii="Times New Roman" w:eastAsia="Times New Roman" w:hAnsi="Times New Roman" w:cs="Times New Roman"/>
          <w:b/>
          <w:bCs/>
        </w:rPr>
      </w:pPr>
      <w:r>
        <w:rPr>
          <w:rFonts w:ascii="Times New Roman" w:hAnsi="Times New Roman"/>
          <w:b/>
          <w:bCs/>
          <w:lang w:val="fr-FR"/>
        </w:rPr>
        <w:t xml:space="preserve">Objectives </w:t>
      </w:r>
    </w:p>
    <w:p w14:paraId="65C87F18" w14:textId="77777777" w:rsidR="009B332B" w:rsidRDefault="00000000">
      <w:pPr>
        <w:pStyle w:val="Body"/>
        <w:numPr>
          <w:ilvl w:val="0"/>
          <w:numId w:val="2"/>
        </w:numPr>
        <w:spacing w:before="200" w:line="360" w:lineRule="auto"/>
        <w:jc w:val="both"/>
        <w:rPr>
          <w:rFonts w:ascii="Times New Roman" w:hAnsi="Times New Roman"/>
        </w:rPr>
      </w:pPr>
      <w:r>
        <w:rPr>
          <w:rFonts w:ascii="Times New Roman" w:hAnsi="Times New Roman"/>
        </w:rPr>
        <w:t>To identify sustainable practices are being applied by Zara</w:t>
      </w:r>
    </w:p>
    <w:p w14:paraId="57C0B52D" w14:textId="77777777" w:rsidR="009B332B" w:rsidRDefault="00000000">
      <w:pPr>
        <w:pStyle w:val="Body"/>
        <w:numPr>
          <w:ilvl w:val="0"/>
          <w:numId w:val="2"/>
        </w:numPr>
        <w:spacing w:before="200" w:line="360" w:lineRule="auto"/>
        <w:jc w:val="both"/>
        <w:rPr>
          <w:rFonts w:ascii="Times New Roman" w:hAnsi="Times New Roman"/>
        </w:rPr>
      </w:pPr>
      <w:r>
        <w:rPr>
          <w:rFonts w:ascii="Times New Roman" w:hAnsi="Times New Roman"/>
        </w:rPr>
        <w:t>Role to research on the sustainability practices in the industry</w:t>
      </w:r>
    </w:p>
    <w:p w14:paraId="16F36A0C" w14:textId="77777777" w:rsidR="009B332B" w:rsidRDefault="00000000">
      <w:pPr>
        <w:pStyle w:val="Body"/>
        <w:numPr>
          <w:ilvl w:val="0"/>
          <w:numId w:val="2"/>
        </w:numPr>
        <w:spacing w:before="200" w:line="360" w:lineRule="auto"/>
        <w:jc w:val="both"/>
        <w:rPr>
          <w:rFonts w:ascii="Times New Roman" w:hAnsi="Times New Roman"/>
        </w:rPr>
      </w:pPr>
      <w:r>
        <w:rPr>
          <w:rFonts w:ascii="Times New Roman" w:hAnsi="Times New Roman"/>
        </w:rPr>
        <w:t>Recommend to Zara on additional sustainable practices to competitive advantage</w:t>
      </w:r>
    </w:p>
    <w:p w14:paraId="13381B04" w14:textId="77777777" w:rsidR="009B332B" w:rsidRDefault="00000000">
      <w:pPr>
        <w:pStyle w:val="Body"/>
        <w:spacing w:before="200" w:line="360" w:lineRule="auto"/>
        <w:jc w:val="both"/>
        <w:rPr>
          <w:rFonts w:ascii="Times New Roman" w:eastAsia="Times New Roman" w:hAnsi="Times New Roman" w:cs="Times New Roman"/>
          <w:b/>
          <w:bCs/>
        </w:rPr>
      </w:pPr>
      <w:r>
        <w:rPr>
          <w:rFonts w:ascii="Times New Roman" w:hAnsi="Times New Roman"/>
          <w:b/>
          <w:bCs/>
        </w:rPr>
        <w:t xml:space="preserve">Research questions </w:t>
      </w:r>
    </w:p>
    <w:p w14:paraId="6A7114F5" w14:textId="77777777" w:rsidR="009B332B" w:rsidRDefault="00000000">
      <w:pPr>
        <w:pStyle w:val="Body"/>
        <w:numPr>
          <w:ilvl w:val="0"/>
          <w:numId w:val="4"/>
        </w:numPr>
        <w:spacing w:before="200" w:line="360" w:lineRule="auto"/>
        <w:jc w:val="both"/>
        <w:rPr>
          <w:rFonts w:ascii="Times New Roman" w:hAnsi="Times New Roman"/>
        </w:rPr>
      </w:pPr>
      <w:r>
        <w:rPr>
          <w:rFonts w:ascii="Times New Roman" w:hAnsi="Times New Roman"/>
        </w:rPr>
        <w:t>What are some of the sustainable practices that Zara has introduced to facilitate environmental and social responsibility?</w:t>
      </w:r>
    </w:p>
    <w:p w14:paraId="0F3DF72A" w14:textId="77777777" w:rsidR="009B332B" w:rsidRDefault="00000000">
      <w:pPr>
        <w:pStyle w:val="Body"/>
        <w:numPr>
          <w:ilvl w:val="0"/>
          <w:numId w:val="4"/>
        </w:numPr>
        <w:spacing w:before="200" w:line="360" w:lineRule="auto"/>
        <w:jc w:val="both"/>
        <w:rPr>
          <w:rFonts w:ascii="Times New Roman" w:hAnsi="Times New Roman"/>
        </w:rPr>
      </w:pPr>
      <w:r>
        <w:rPr>
          <w:rFonts w:ascii="Times New Roman" w:hAnsi="Times New Roman"/>
        </w:rPr>
        <w:t>What are sustainability practices in the fashion industry, and how does it influence the competitiveness of a brand?</w:t>
      </w:r>
    </w:p>
    <w:p w14:paraId="573FB8E9" w14:textId="77777777" w:rsidR="009B332B" w:rsidRDefault="00000000">
      <w:pPr>
        <w:pStyle w:val="Body"/>
        <w:numPr>
          <w:ilvl w:val="0"/>
          <w:numId w:val="4"/>
        </w:numPr>
        <w:spacing w:before="200" w:line="360" w:lineRule="auto"/>
        <w:jc w:val="both"/>
        <w:rPr>
          <w:rFonts w:ascii="Times New Roman" w:hAnsi="Times New Roman"/>
        </w:rPr>
      </w:pPr>
      <w:r>
        <w:rPr>
          <w:rFonts w:ascii="Times New Roman" w:hAnsi="Times New Roman"/>
        </w:rPr>
        <w:t>What should be the recommendations to Zara aimed at improving its sustainability initiatives and improving the competitive advantage?</w:t>
      </w:r>
    </w:p>
    <w:p w14:paraId="42A59464" w14:textId="77777777" w:rsidR="009B332B" w:rsidRDefault="00000000">
      <w:pPr>
        <w:pStyle w:val="Heading2"/>
        <w:spacing w:before="200"/>
        <w:rPr>
          <w:sz w:val="24"/>
          <w:szCs w:val="24"/>
        </w:rPr>
      </w:pPr>
      <w:bookmarkStart w:id="5" w:name="_Toc5"/>
      <w:r>
        <w:rPr>
          <w:sz w:val="24"/>
          <w:szCs w:val="24"/>
          <w:lang w:val="en-US"/>
        </w:rPr>
        <w:t xml:space="preserve">1.5 Significance of the topic </w:t>
      </w:r>
      <w:bookmarkEnd w:id="5"/>
    </w:p>
    <w:p w14:paraId="653AA0AF"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The importance of the research is that it can give Zara practical information on how it can improve its sustainability practices and increase its competitive edge. With a growing awareness of the end users regarding environmental and ethical concerns, the fashion industry business has to evolve accordingly to remain pertinent (Moorhouse, 2020). The study will present an insightful piece of advice on how to enhance the business model used by Zara and how to positively impact the environment by examining the sustainability practices of Zara and applying them to the current trends in the industry.</w:t>
      </w:r>
    </w:p>
    <w:p w14:paraId="15334A0B" w14:textId="77777777" w:rsidR="009B332B" w:rsidRDefault="00000000">
      <w:pPr>
        <w:pStyle w:val="Body"/>
      </w:pPr>
      <w:r>
        <w:rPr>
          <w:rFonts w:ascii="Arial Unicode MS" w:hAnsi="Arial Unicode MS"/>
        </w:rPr>
        <w:br w:type="page"/>
      </w:r>
    </w:p>
    <w:p w14:paraId="6BAC541F" w14:textId="77777777" w:rsidR="009B332B" w:rsidRDefault="00000000">
      <w:pPr>
        <w:pStyle w:val="Heading"/>
        <w:spacing w:before="200"/>
        <w:rPr>
          <w:rFonts w:ascii="Times New Roman" w:eastAsia="Times New Roman" w:hAnsi="Times New Roman" w:cs="Times New Roman"/>
        </w:rPr>
      </w:pPr>
      <w:bookmarkStart w:id="6" w:name="_Toc6"/>
      <w:r>
        <w:rPr>
          <w:rFonts w:ascii="Times New Roman" w:hAnsi="Times New Roman"/>
          <w:lang w:val="en-US"/>
        </w:rPr>
        <w:lastRenderedPageBreak/>
        <w:t xml:space="preserve">Chapter 2: Literature Review </w:t>
      </w:r>
      <w:bookmarkEnd w:id="6"/>
    </w:p>
    <w:p w14:paraId="4D241815" w14:textId="77777777" w:rsidR="009B332B" w:rsidRDefault="00000000">
      <w:pPr>
        <w:pStyle w:val="Heading2"/>
        <w:spacing w:before="200"/>
      </w:pPr>
      <w:bookmarkStart w:id="7" w:name="_Toc7"/>
      <w:r>
        <w:rPr>
          <w:lang w:val="en-US"/>
        </w:rPr>
        <w:t>2.1 Sustainability in the Fashion Industry: Definitions and Characteristics</w:t>
      </w:r>
      <w:bookmarkEnd w:id="7"/>
    </w:p>
    <w:p w14:paraId="7CBCA9FA" w14:textId="77777777" w:rsidR="009B332B" w:rsidRDefault="00000000">
      <w:pPr>
        <w:pStyle w:val="Body"/>
        <w:spacing w:before="200" w:after="240" w:line="360" w:lineRule="auto"/>
        <w:jc w:val="both"/>
        <w:rPr>
          <w:rFonts w:ascii="Times New Roman" w:eastAsia="Times New Roman" w:hAnsi="Times New Roman" w:cs="Times New Roman"/>
        </w:rPr>
      </w:pPr>
      <w:r>
        <w:rPr>
          <w:rFonts w:ascii="Times New Roman" w:hAnsi="Times New Roman"/>
        </w:rPr>
        <w:t>Sustainability in the fashion industry can be understood as the production process of its commodities that require environmental friendliness, economic sustainability, and sociability (</w:t>
      </w:r>
      <w:proofErr w:type="spellStart"/>
      <w:r>
        <w:rPr>
          <w:rFonts w:ascii="Times New Roman" w:hAnsi="Times New Roman"/>
        </w:rPr>
        <w:t>Vassalo</w:t>
      </w:r>
      <w:proofErr w:type="spellEnd"/>
      <w:r>
        <w:rPr>
          <w:rFonts w:ascii="Times New Roman" w:hAnsi="Times New Roman"/>
        </w:rPr>
        <w:t xml:space="preserve"> </w:t>
      </w:r>
      <w:r>
        <w:rPr>
          <w:rFonts w:ascii="Times New Roman" w:hAnsi="Times New Roman"/>
          <w:i/>
          <w:iCs/>
        </w:rPr>
        <w:t>et al.,</w:t>
      </w:r>
      <w:r>
        <w:rPr>
          <w:rFonts w:ascii="Times New Roman" w:hAnsi="Times New Roman"/>
        </w:rPr>
        <w:t xml:space="preserve"> 2024). It focuses on the minimization of the environmental impact of fashion production and the ethical implementation of activity throughout the supply chain. The main features of sustainable fashion are the usage of environmentally-friendly fabrics (organic cotton or recycled clothes), ethical </w:t>
      </w:r>
      <w:proofErr w:type="spellStart"/>
      <w:r>
        <w:rPr>
          <w:rFonts w:ascii="Times New Roman" w:hAnsi="Times New Roman"/>
        </w:rPr>
        <w:t>labour</w:t>
      </w:r>
      <w:proofErr w:type="spellEnd"/>
      <w:r>
        <w:rPr>
          <w:rFonts w:ascii="Times New Roman" w:hAnsi="Times New Roman"/>
        </w:rPr>
        <w:t>, and attempts to minimize waste and emissions. Sustainable brands are not interested in maximizing profits in the short-term but the long-term effects of the business.</w:t>
      </w:r>
    </w:p>
    <w:p w14:paraId="6CD1DF8B" w14:textId="77777777" w:rsidR="009B332B" w:rsidRDefault="00000000">
      <w:pPr>
        <w:pStyle w:val="Heading2"/>
        <w:spacing w:before="200"/>
      </w:pPr>
      <w:bookmarkStart w:id="8" w:name="_Toc8"/>
      <w:r>
        <w:rPr>
          <w:lang w:val="en-US"/>
        </w:rPr>
        <w:t>2.2 Significance of Sustainability Practices.</w:t>
      </w:r>
      <w:bookmarkEnd w:id="8"/>
    </w:p>
    <w:p w14:paraId="4A79BDEC" w14:textId="77777777" w:rsidR="009B332B" w:rsidRDefault="00000000">
      <w:pPr>
        <w:pStyle w:val="Body"/>
        <w:spacing w:before="200" w:after="240" w:line="360" w:lineRule="auto"/>
        <w:jc w:val="both"/>
        <w:rPr>
          <w:rFonts w:ascii="Times New Roman" w:eastAsia="Times New Roman" w:hAnsi="Times New Roman" w:cs="Times New Roman"/>
        </w:rPr>
      </w:pPr>
      <w:r>
        <w:rPr>
          <w:rFonts w:ascii="Times New Roman" w:hAnsi="Times New Roman"/>
        </w:rPr>
        <w:t xml:space="preserve">The environment, increased worries on environmental destruction, resource wastage, and unethical </w:t>
      </w:r>
      <w:proofErr w:type="spellStart"/>
      <w:r>
        <w:rPr>
          <w:rFonts w:ascii="Times New Roman" w:hAnsi="Times New Roman"/>
        </w:rPr>
        <w:t>labour</w:t>
      </w:r>
      <w:proofErr w:type="spellEnd"/>
      <w:r>
        <w:rPr>
          <w:rFonts w:ascii="Times New Roman" w:hAnsi="Times New Roman"/>
        </w:rPr>
        <w:t xml:space="preserve"> practices have all contributed to the growth of the fashion industry as an issue of sustainability. Sustainability is important not just in </w:t>
      </w:r>
      <w:proofErr w:type="spellStart"/>
      <w:r>
        <w:rPr>
          <w:rFonts w:ascii="Times New Roman" w:hAnsi="Times New Roman"/>
        </w:rPr>
        <w:t>minimising</w:t>
      </w:r>
      <w:proofErr w:type="spellEnd"/>
      <w:r>
        <w:rPr>
          <w:rFonts w:ascii="Times New Roman" w:hAnsi="Times New Roman"/>
        </w:rPr>
        <w:t xml:space="preserve"> ecological footprint of the production, but also in the necessity to address the interests of the consumers who are engaged in more responsible and ethical brands (Elmor </w:t>
      </w:r>
      <w:r>
        <w:rPr>
          <w:rFonts w:ascii="Times New Roman" w:hAnsi="Times New Roman"/>
          <w:i/>
          <w:iCs/>
        </w:rPr>
        <w:t>et al.,</w:t>
      </w:r>
      <w:r>
        <w:rPr>
          <w:rFonts w:ascii="Times New Roman" w:hAnsi="Times New Roman"/>
        </w:rPr>
        <w:t xml:space="preserve"> 2024). Sustainability is increasingly becoming an important factor of competitive advantage especially to consumers. According to a report by McKinsey and Company, sixty-six percent of consumers in the world are ready to spend more on sustainable brands, which indicates that sustainability can directly affect the buying decisions.</w:t>
      </w:r>
    </w:p>
    <w:p w14:paraId="3B77EC43" w14:textId="77777777" w:rsidR="009B332B" w:rsidRDefault="00000000">
      <w:pPr>
        <w:pStyle w:val="Heading2"/>
        <w:spacing w:before="200"/>
      </w:pPr>
      <w:bookmarkStart w:id="9" w:name="_Toc9"/>
      <w:r>
        <w:rPr>
          <w:lang w:val="en-US"/>
        </w:rPr>
        <w:t>2.3 Sustainability Models and Theories</w:t>
      </w:r>
      <w:bookmarkEnd w:id="9"/>
    </w:p>
    <w:p w14:paraId="02AFA4E7" w14:textId="77777777" w:rsidR="009B332B" w:rsidRDefault="00000000">
      <w:pPr>
        <w:pStyle w:val="Body"/>
        <w:spacing w:before="200" w:after="240" w:line="360" w:lineRule="auto"/>
        <w:jc w:val="both"/>
        <w:rPr>
          <w:rFonts w:ascii="Times New Roman" w:eastAsia="Times New Roman" w:hAnsi="Times New Roman" w:cs="Times New Roman"/>
        </w:rPr>
      </w:pPr>
      <w:r>
        <w:rPr>
          <w:rFonts w:ascii="Times New Roman" w:hAnsi="Times New Roman"/>
        </w:rPr>
        <w:t>To learn and drive sustainability practices in the fashion industry, a number of models and theories have been devised:</w:t>
      </w:r>
    </w:p>
    <w:p w14:paraId="2755EE3D" w14:textId="77777777" w:rsidR="009B332B" w:rsidRDefault="00000000">
      <w:pPr>
        <w:pStyle w:val="Body"/>
        <w:numPr>
          <w:ilvl w:val="0"/>
          <w:numId w:val="6"/>
        </w:numPr>
        <w:spacing w:before="200" w:after="240" w:line="360" w:lineRule="auto"/>
        <w:jc w:val="both"/>
        <w:rPr>
          <w:rFonts w:ascii="Times New Roman" w:hAnsi="Times New Roman"/>
        </w:rPr>
      </w:pPr>
      <w:r>
        <w:rPr>
          <w:rFonts w:ascii="Times New Roman" w:hAnsi="Times New Roman"/>
        </w:rPr>
        <w:t>The Triple Bottom Line (TBL): It is a model that concentrates on three areas which include people, planet and profit (Jonker, 2023). It promotes economic prosperity, fairness and sustainability of the environment. Fashion companies that model are concerned with the provision of fair wages to employees, environmental sustainability, and profitability.</w:t>
      </w:r>
    </w:p>
    <w:p w14:paraId="26A1561B" w14:textId="77777777" w:rsidR="009B332B" w:rsidRDefault="00000000">
      <w:pPr>
        <w:pStyle w:val="Body"/>
        <w:numPr>
          <w:ilvl w:val="0"/>
          <w:numId w:val="6"/>
        </w:numPr>
        <w:spacing w:before="200" w:after="240" w:line="360" w:lineRule="auto"/>
        <w:jc w:val="both"/>
        <w:rPr>
          <w:rFonts w:ascii="Times New Roman" w:hAnsi="Times New Roman"/>
        </w:rPr>
      </w:pPr>
      <w:r>
        <w:rPr>
          <w:rFonts w:ascii="Times New Roman" w:hAnsi="Times New Roman"/>
        </w:rPr>
        <w:lastRenderedPageBreak/>
        <w:t>Circular Economy Model: This model is meant to minimize waste through enhancing reciprocity and recycling and up-cycling of the materials (</w:t>
      </w:r>
      <w:proofErr w:type="spellStart"/>
      <w:r>
        <w:rPr>
          <w:rFonts w:ascii="Times New Roman" w:hAnsi="Times New Roman"/>
        </w:rPr>
        <w:t>Velenturf</w:t>
      </w:r>
      <w:proofErr w:type="spellEnd"/>
      <w:r>
        <w:rPr>
          <w:rFonts w:ascii="Times New Roman" w:hAnsi="Times New Roman"/>
        </w:rPr>
        <w:t xml:space="preserve"> and Purnell, 2021). It supports the idea of dismantling the old system of take-make-dispose but it is more of a challenge to companies like Zara to create products with longer lifespans and create mechanisms of products recycling and resale.</w:t>
      </w:r>
    </w:p>
    <w:p w14:paraId="16712047" w14:textId="77777777" w:rsidR="009B332B" w:rsidRDefault="00000000">
      <w:pPr>
        <w:pStyle w:val="Heading2"/>
        <w:spacing w:before="200"/>
      </w:pPr>
      <w:bookmarkStart w:id="10" w:name="_Toc10"/>
      <w:r>
        <w:rPr>
          <w:lang w:val="en-US"/>
        </w:rPr>
        <w:t xml:space="preserve">2.4 Advantages of Sustainability Practices </w:t>
      </w:r>
      <w:bookmarkEnd w:id="10"/>
    </w:p>
    <w:p w14:paraId="0CF00ECD"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Implementation of sustainability offers a number of benefits to fashion brands:</w:t>
      </w:r>
    </w:p>
    <w:p w14:paraId="70747B21" w14:textId="77777777" w:rsidR="009B332B" w:rsidRDefault="00000000">
      <w:pPr>
        <w:pStyle w:val="Body"/>
        <w:numPr>
          <w:ilvl w:val="0"/>
          <w:numId w:val="8"/>
        </w:numPr>
        <w:spacing w:before="200" w:line="360" w:lineRule="auto"/>
        <w:jc w:val="both"/>
        <w:rPr>
          <w:rFonts w:ascii="Times New Roman" w:hAnsi="Times New Roman"/>
        </w:rPr>
      </w:pPr>
      <w:r>
        <w:rPr>
          <w:rFonts w:ascii="Times New Roman" w:hAnsi="Times New Roman"/>
          <w:b/>
          <w:bCs/>
        </w:rPr>
        <w:t>Improved Brand Loyalty:</w:t>
      </w:r>
      <w:r>
        <w:rPr>
          <w:rFonts w:ascii="Times New Roman" w:hAnsi="Times New Roman"/>
        </w:rPr>
        <w:t xml:space="preserve"> Consumers who are conscious of the environment and ethical </w:t>
      </w:r>
      <w:proofErr w:type="spellStart"/>
      <w:r>
        <w:rPr>
          <w:rFonts w:ascii="Times New Roman" w:hAnsi="Times New Roman"/>
        </w:rPr>
        <w:t>behaviour</w:t>
      </w:r>
      <w:proofErr w:type="spellEnd"/>
      <w:r>
        <w:rPr>
          <w:rFonts w:ascii="Times New Roman" w:hAnsi="Times New Roman"/>
        </w:rPr>
        <w:t xml:space="preserve"> will tend to become loyal to the brands that share their values.</w:t>
      </w:r>
    </w:p>
    <w:p w14:paraId="3FA484B8" w14:textId="77777777" w:rsidR="009B332B" w:rsidRDefault="00000000">
      <w:pPr>
        <w:pStyle w:val="Body"/>
        <w:numPr>
          <w:ilvl w:val="0"/>
          <w:numId w:val="8"/>
        </w:numPr>
        <w:spacing w:before="200" w:line="360" w:lineRule="auto"/>
        <w:jc w:val="both"/>
        <w:rPr>
          <w:rFonts w:ascii="Times New Roman" w:hAnsi="Times New Roman"/>
        </w:rPr>
      </w:pPr>
      <w:r>
        <w:rPr>
          <w:rFonts w:ascii="Times New Roman" w:hAnsi="Times New Roman"/>
          <w:b/>
          <w:bCs/>
        </w:rPr>
        <w:t xml:space="preserve">Competitive Advantage: </w:t>
      </w:r>
      <w:r>
        <w:rPr>
          <w:rFonts w:ascii="Times New Roman" w:hAnsi="Times New Roman"/>
        </w:rPr>
        <w:t>Sustainability can make a brand unique in the saturated market, as it will become a leader ethically and win the attention of a new group of customers (</w:t>
      </w:r>
      <w:proofErr w:type="spellStart"/>
      <w:r>
        <w:rPr>
          <w:rFonts w:ascii="Times New Roman" w:hAnsi="Times New Roman"/>
          <w:color w:val="222222"/>
          <w:u w:color="222222"/>
          <w:shd w:val="clear" w:color="auto" w:fill="FFFFFF"/>
        </w:rPr>
        <w:t>Pranta</w:t>
      </w:r>
      <w:proofErr w:type="spellEnd"/>
      <w:r>
        <w:rPr>
          <w:rFonts w:ascii="Times New Roman" w:hAnsi="Times New Roman"/>
          <w:color w:val="222222"/>
          <w:u w:color="222222"/>
          <w:shd w:val="clear" w:color="auto" w:fill="FFFFFF"/>
        </w:rPr>
        <w:t xml:space="preserve"> </w:t>
      </w:r>
      <w:r>
        <w:rPr>
          <w:rFonts w:ascii="Times New Roman" w:hAnsi="Times New Roman"/>
          <w:i/>
          <w:iCs/>
          <w:color w:val="222222"/>
          <w:u w:color="222222"/>
          <w:shd w:val="clear" w:color="auto" w:fill="FFFFFF"/>
        </w:rPr>
        <w:t xml:space="preserve">et al. </w:t>
      </w:r>
      <w:r>
        <w:rPr>
          <w:rFonts w:ascii="Times New Roman" w:hAnsi="Times New Roman"/>
          <w:color w:val="222222"/>
          <w:u w:color="222222"/>
          <w:shd w:val="clear" w:color="auto" w:fill="FFFFFF"/>
        </w:rPr>
        <w:t>2025)</w:t>
      </w:r>
      <w:r>
        <w:rPr>
          <w:rFonts w:ascii="Times New Roman" w:hAnsi="Times New Roman"/>
        </w:rPr>
        <w:t>.</w:t>
      </w:r>
    </w:p>
    <w:p w14:paraId="258457B1" w14:textId="77777777" w:rsidR="009B332B" w:rsidRPr="001D5CFA" w:rsidRDefault="00000000">
      <w:pPr>
        <w:pStyle w:val="Body"/>
        <w:numPr>
          <w:ilvl w:val="0"/>
          <w:numId w:val="8"/>
        </w:numPr>
        <w:spacing w:before="200" w:line="360" w:lineRule="auto"/>
        <w:jc w:val="both"/>
        <w:rPr>
          <w:rFonts w:ascii="Times New Roman" w:hAnsi="Times New Roman"/>
          <w:lang w:val="en-GB"/>
        </w:rPr>
      </w:pPr>
      <w:r w:rsidRPr="001D5CFA">
        <w:rPr>
          <w:rFonts w:ascii="Times New Roman" w:hAnsi="Times New Roman"/>
          <w:b/>
          <w:bCs/>
          <w:lang w:val="en-GB"/>
        </w:rPr>
        <w:t xml:space="preserve">Operation Efficacy: </w:t>
      </w:r>
      <w:r>
        <w:rPr>
          <w:rFonts w:ascii="Times New Roman" w:hAnsi="Times New Roman"/>
        </w:rPr>
        <w:t>Long-term cost savings may be achieved through sustainable operations, like waste stream cutting, energy efficiency, and the consideration of sustainable materials.</w:t>
      </w:r>
    </w:p>
    <w:p w14:paraId="6124FAC3" w14:textId="77777777" w:rsidR="009B332B" w:rsidRDefault="00000000">
      <w:pPr>
        <w:pStyle w:val="Heading2"/>
        <w:spacing w:before="200"/>
      </w:pPr>
      <w:bookmarkStart w:id="11" w:name="_Toc11"/>
      <w:r>
        <w:rPr>
          <w:lang w:val="en-US"/>
        </w:rPr>
        <w:t>2.5 Disadvantages and Challenges</w:t>
      </w:r>
      <w:bookmarkEnd w:id="11"/>
    </w:p>
    <w:p w14:paraId="62B50665" w14:textId="77777777" w:rsidR="009B332B" w:rsidRDefault="00000000">
      <w:pPr>
        <w:pStyle w:val="Body"/>
        <w:spacing w:before="200" w:after="240" w:line="360" w:lineRule="auto"/>
        <w:jc w:val="both"/>
        <w:rPr>
          <w:rFonts w:ascii="Times New Roman" w:eastAsia="Times New Roman" w:hAnsi="Times New Roman" w:cs="Times New Roman"/>
        </w:rPr>
      </w:pPr>
      <w:r>
        <w:rPr>
          <w:rFonts w:ascii="Times New Roman" w:hAnsi="Times New Roman"/>
        </w:rPr>
        <w:t>Although these strengths are present, sustainability practices in the fashion industry also have some challenges:</w:t>
      </w:r>
    </w:p>
    <w:p w14:paraId="55C33EAF" w14:textId="77777777" w:rsidR="009B332B" w:rsidRDefault="00000000">
      <w:pPr>
        <w:pStyle w:val="Body"/>
        <w:numPr>
          <w:ilvl w:val="0"/>
          <w:numId w:val="10"/>
        </w:numPr>
        <w:spacing w:before="200" w:after="240" w:line="360" w:lineRule="auto"/>
        <w:jc w:val="both"/>
        <w:rPr>
          <w:rFonts w:ascii="Times New Roman" w:hAnsi="Times New Roman"/>
        </w:rPr>
      </w:pPr>
      <w:r>
        <w:rPr>
          <w:rFonts w:ascii="Times New Roman" w:hAnsi="Times New Roman"/>
          <w:b/>
          <w:bCs/>
        </w:rPr>
        <w:t>Cost of Implementation:</w:t>
      </w:r>
      <w:r>
        <w:rPr>
          <w:rFonts w:ascii="Times New Roman" w:hAnsi="Times New Roman"/>
        </w:rPr>
        <w:t xml:space="preserve"> Sustainable practices may also be costly because of the increased cost of eco-friendly materials and ethical </w:t>
      </w:r>
      <w:proofErr w:type="spellStart"/>
      <w:r>
        <w:rPr>
          <w:rFonts w:ascii="Times New Roman" w:hAnsi="Times New Roman"/>
        </w:rPr>
        <w:t>labour</w:t>
      </w:r>
      <w:proofErr w:type="spellEnd"/>
      <w:r>
        <w:rPr>
          <w:rFonts w:ascii="Times New Roman" w:hAnsi="Times New Roman"/>
        </w:rPr>
        <w:t xml:space="preserve"> practices, and the necessity of new technologies (</w:t>
      </w:r>
      <w:r>
        <w:rPr>
          <w:rFonts w:ascii="Times New Roman" w:hAnsi="Times New Roman"/>
          <w:shd w:val="clear" w:color="auto" w:fill="FFFFFF"/>
        </w:rPr>
        <w:t>Azad, 2025)</w:t>
      </w:r>
      <w:r>
        <w:rPr>
          <w:rFonts w:ascii="Times New Roman" w:hAnsi="Times New Roman"/>
        </w:rPr>
        <w:t>.</w:t>
      </w:r>
    </w:p>
    <w:p w14:paraId="3E48B24A" w14:textId="77777777" w:rsidR="009B332B" w:rsidRDefault="00000000">
      <w:pPr>
        <w:pStyle w:val="Body"/>
        <w:numPr>
          <w:ilvl w:val="0"/>
          <w:numId w:val="10"/>
        </w:numPr>
        <w:spacing w:before="200" w:line="360" w:lineRule="auto"/>
        <w:jc w:val="both"/>
        <w:rPr>
          <w:rFonts w:ascii="Times New Roman" w:hAnsi="Times New Roman"/>
        </w:rPr>
      </w:pPr>
      <w:r>
        <w:rPr>
          <w:rFonts w:ascii="Times New Roman" w:hAnsi="Times New Roman"/>
          <w:b/>
          <w:bCs/>
        </w:rPr>
        <w:t>Complicated Supply Chains:</w:t>
      </w:r>
      <w:r>
        <w:rPr>
          <w:rFonts w:ascii="Times New Roman" w:hAnsi="Times New Roman"/>
        </w:rPr>
        <w:t xml:space="preserve"> Due to most brands in the fashion industry having complex worldwide supply chains, it is hard to achieve sustainability across all levels. It may be difficult to enforce the ethical practices among the entire suppliers and ensure transparency.</w:t>
      </w:r>
    </w:p>
    <w:p w14:paraId="05EC9E3F" w14:textId="77777777" w:rsidR="009B332B" w:rsidRDefault="00000000">
      <w:pPr>
        <w:pStyle w:val="Body"/>
        <w:numPr>
          <w:ilvl w:val="0"/>
          <w:numId w:val="10"/>
        </w:numPr>
        <w:spacing w:before="200" w:after="240" w:line="360" w:lineRule="auto"/>
        <w:jc w:val="both"/>
        <w:rPr>
          <w:rFonts w:ascii="Times New Roman" w:hAnsi="Times New Roman"/>
        </w:rPr>
      </w:pPr>
      <w:r>
        <w:rPr>
          <w:rFonts w:ascii="Times New Roman" w:hAnsi="Times New Roman"/>
          <w:b/>
          <w:bCs/>
        </w:rPr>
        <w:t>Consumer Perception:</w:t>
      </w:r>
      <w:r>
        <w:rPr>
          <w:rFonts w:ascii="Times New Roman" w:hAnsi="Times New Roman"/>
        </w:rPr>
        <w:t xml:space="preserve"> Although sustainability is demanded by consumers, in most cases, they are not willing to pay a high price premium on eco-friendly products, particularly when they are not in accordance with conventional prices.</w:t>
      </w:r>
    </w:p>
    <w:p w14:paraId="617F96CD" w14:textId="77777777" w:rsidR="009B332B" w:rsidRDefault="00000000">
      <w:pPr>
        <w:pStyle w:val="Heading"/>
        <w:spacing w:before="200"/>
        <w:jc w:val="both"/>
        <w:rPr>
          <w:rFonts w:ascii="Times New Roman" w:eastAsia="Times New Roman" w:hAnsi="Times New Roman" w:cs="Times New Roman"/>
        </w:rPr>
      </w:pPr>
      <w:bookmarkStart w:id="12" w:name="_Toc12"/>
      <w:r>
        <w:rPr>
          <w:rFonts w:ascii="Times New Roman" w:hAnsi="Times New Roman"/>
          <w:lang w:val="en-US"/>
        </w:rPr>
        <w:lastRenderedPageBreak/>
        <w:t>Chapter 3: Research Methods and Methodology</w:t>
      </w:r>
      <w:bookmarkEnd w:id="12"/>
    </w:p>
    <w:p w14:paraId="76C90DFC"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This work is based on the Research Onion methodology of Saunders et al. with the philosophy of interpretivism, inductive theory paradigm, and case study. Primary quantitative data will be gathered using questionnaires designed for survey to be carried out with employees and users/ consumers of Zara UK, participating anonymously, which will give information on the competitive advantage and sustainability practices.</w:t>
      </w:r>
    </w:p>
    <w:p w14:paraId="1A2A82BF" w14:textId="77777777" w:rsidR="009B332B" w:rsidRDefault="00000000">
      <w:pPr>
        <w:pStyle w:val="Body"/>
        <w:jc w:val="center"/>
        <w:rPr>
          <w:rFonts w:ascii="Times New Roman" w:eastAsia="Times New Roman" w:hAnsi="Times New Roman" w:cs="Times New Roman"/>
        </w:rPr>
      </w:pPr>
      <w:bookmarkStart w:id="13" w:name="_headingh.tdce3u1l3z41"/>
      <w:bookmarkEnd w:id="13"/>
      <w:r>
        <w:rPr>
          <w:rFonts w:ascii="Times New Roman" w:eastAsia="Times New Roman" w:hAnsi="Times New Roman" w:cs="Times New Roman"/>
          <w:noProof/>
        </w:rPr>
        <w:drawing>
          <wp:inline distT="0" distB="0" distL="0" distR="0" wp14:anchorId="6E80E1AA" wp14:editId="615E3ADB">
            <wp:extent cx="3728836" cy="2957025"/>
            <wp:effectExtent l="0" t="0" r="0" b="0"/>
            <wp:docPr id="1073741825" name="officeArt object" descr="Can the ‘research onion’ help your thinking around the philosophical ..."/>
            <wp:cNvGraphicFramePr/>
            <a:graphic xmlns:a="http://schemas.openxmlformats.org/drawingml/2006/main">
              <a:graphicData uri="http://schemas.openxmlformats.org/drawingml/2006/picture">
                <pic:pic xmlns:pic="http://schemas.openxmlformats.org/drawingml/2006/picture">
                  <pic:nvPicPr>
                    <pic:cNvPr id="1073741825" name="Can the ‘research onion’ help your thinking around the philosophical ..." descr="Can the ‘research onion’ help your thinking around the philosophical ..."/>
                    <pic:cNvPicPr>
                      <a:picLocks noChangeAspect="1"/>
                    </pic:cNvPicPr>
                  </pic:nvPicPr>
                  <pic:blipFill>
                    <a:blip r:embed="rId8"/>
                    <a:stretch>
                      <a:fillRect/>
                    </a:stretch>
                  </pic:blipFill>
                  <pic:spPr>
                    <a:xfrm>
                      <a:off x="0" y="0"/>
                      <a:ext cx="3728836" cy="2957025"/>
                    </a:xfrm>
                    <a:prstGeom prst="rect">
                      <a:avLst/>
                    </a:prstGeom>
                    <a:ln w="12700" cap="flat">
                      <a:noFill/>
                      <a:miter lim="400000"/>
                    </a:ln>
                    <a:effectLst/>
                  </pic:spPr>
                </pic:pic>
              </a:graphicData>
            </a:graphic>
          </wp:inline>
        </w:drawing>
      </w:r>
    </w:p>
    <w:p w14:paraId="6BE69926" w14:textId="77777777" w:rsidR="009B332B" w:rsidRDefault="00000000">
      <w:pPr>
        <w:pStyle w:val="Body"/>
        <w:spacing w:before="200" w:line="360" w:lineRule="auto"/>
        <w:jc w:val="center"/>
        <w:rPr>
          <w:rFonts w:ascii="Times New Roman" w:eastAsia="Times New Roman" w:hAnsi="Times New Roman" w:cs="Times New Roman"/>
          <w:b/>
          <w:bCs/>
          <w:shd w:val="clear" w:color="auto" w:fill="FFFFFF"/>
        </w:rPr>
      </w:pPr>
      <w:r>
        <w:rPr>
          <w:rFonts w:ascii="Times New Roman" w:hAnsi="Times New Roman"/>
          <w:b/>
          <w:bCs/>
          <w:shd w:val="clear" w:color="auto" w:fill="FFFFFF"/>
          <w:lang w:val="it-IT"/>
        </w:rPr>
        <w:t xml:space="preserve">Figure 1: </w:t>
      </w:r>
      <w:r>
        <w:rPr>
          <w:rFonts w:ascii="Times New Roman" w:hAnsi="Times New Roman"/>
          <w:b/>
          <w:bCs/>
          <w:lang w:val="de-DE"/>
        </w:rPr>
        <w:t>Saunders</w:t>
      </w:r>
      <w:r>
        <w:rPr>
          <w:rFonts w:ascii="Times New Roman" w:hAnsi="Times New Roman"/>
          <w:b/>
          <w:bCs/>
        </w:rPr>
        <w:t>’ Research Onion</w:t>
      </w:r>
    </w:p>
    <w:p w14:paraId="088E36C0" w14:textId="77777777" w:rsidR="009B332B" w:rsidRDefault="00000000">
      <w:pPr>
        <w:pStyle w:val="Body"/>
        <w:spacing w:before="200" w:line="360" w:lineRule="auto"/>
        <w:jc w:val="center"/>
        <w:rPr>
          <w:rFonts w:ascii="Times New Roman" w:eastAsia="Times New Roman" w:hAnsi="Times New Roman" w:cs="Times New Roman"/>
        </w:rPr>
      </w:pPr>
      <w:r>
        <w:rPr>
          <w:rFonts w:ascii="Times New Roman" w:hAnsi="Times New Roman"/>
          <w:shd w:val="clear" w:color="auto" w:fill="FFFFFF"/>
        </w:rPr>
        <w:t>(Source: Mbedzi</w:t>
      </w:r>
      <w:r>
        <w:rPr>
          <w:rFonts w:ascii="Times New Roman" w:hAnsi="Times New Roman"/>
          <w:i/>
          <w:iCs/>
          <w:shd w:val="clear" w:color="auto" w:fill="FFFFFF"/>
        </w:rPr>
        <w:t xml:space="preserve"> et al. </w:t>
      </w:r>
      <w:r>
        <w:rPr>
          <w:rFonts w:ascii="Times New Roman" w:hAnsi="Times New Roman"/>
          <w:shd w:val="clear" w:color="auto" w:fill="FFFFFF"/>
        </w:rPr>
        <w:t>2020)</w:t>
      </w:r>
    </w:p>
    <w:p w14:paraId="52D7259C" w14:textId="77777777" w:rsidR="009B332B" w:rsidRDefault="00000000">
      <w:pPr>
        <w:pStyle w:val="Heading2"/>
        <w:spacing w:before="200"/>
      </w:pPr>
      <w:bookmarkStart w:id="14" w:name="_Toc13"/>
      <w:r>
        <w:rPr>
          <w:lang w:val="en-US"/>
        </w:rPr>
        <w:t>2.1. Research Philosophy</w:t>
      </w:r>
      <w:bookmarkEnd w:id="14"/>
    </w:p>
    <w:p w14:paraId="22CAC4EA" w14:textId="6A9850AC"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 xml:space="preserve">The philosophical approach to be used by the research is an </w:t>
      </w:r>
      <w:r w:rsidR="00B5494B">
        <w:rPr>
          <w:rFonts w:ascii="Times New Roman" w:hAnsi="Times New Roman"/>
        </w:rPr>
        <w:t>interpretive</w:t>
      </w:r>
      <w:r>
        <w:rPr>
          <w:rFonts w:ascii="Times New Roman" w:hAnsi="Times New Roman"/>
        </w:rPr>
        <w:t xml:space="preserve"> philosophy, as the study seeks to examine the subjective meaning of the sustainability practices in Zara UK and how well it contributes to competitive advantage. The interpretivism approach is appropriate because it enables the researcher to explore the multi-faceted and context-specific issues affecting the Zara business strategies. It looks at the understanding of the perceptions of stakeholders of the sustainability activities in the fashion industry. There are certain instances where research needs to comprehend the larger implications of business strategies to society (</w:t>
      </w:r>
      <w:r>
        <w:rPr>
          <w:rFonts w:ascii="Times New Roman" w:hAnsi="Times New Roman"/>
          <w:shd w:val="clear" w:color="auto" w:fill="FFFFFF"/>
        </w:rPr>
        <w:t>Kumar</w:t>
      </w:r>
      <w:r w:rsidRPr="001D5CFA">
        <w:rPr>
          <w:rFonts w:ascii="Times New Roman" w:hAnsi="Times New Roman"/>
          <w:i/>
          <w:iCs/>
          <w:shd w:val="clear" w:color="auto" w:fill="FFFFFF"/>
          <w:lang w:val="en-GB"/>
        </w:rPr>
        <w:t xml:space="preserve"> et al</w:t>
      </w:r>
      <w:r>
        <w:rPr>
          <w:rFonts w:ascii="Times New Roman" w:hAnsi="Times New Roman"/>
          <w:shd w:val="clear" w:color="auto" w:fill="FFFFFF"/>
        </w:rPr>
        <w:t>. 2021</w:t>
      </w:r>
      <w:r>
        <w:rPr>
          <w:rFonts w:ascii="Times New Roman" w:hAnsi="Times New Roman"/>
        </w:rPr>
        <w:t>). This is in line with the exploration aspect of the goals of this study.</w:t>
      </w:r>
    </w:p>
    <w:p w14:paraId="57F1066B" w14:textId="77777777" w:rsidR="009B332B" w:rsidRDefault="00000000">
      <w:pPr>
        <w:pStyle w:val="Heading2"/>
        <w:spacing w:before="200"/>
      </w:pPr>
      <w:bookmarkStart w:id="15" w:name="_Toc14"/>
      <w:r>
        <w:rPr>
          <w:lang w:val="en-US"/>
        </w:rPr>
        <w:lastRenderedPageBreak/>
        <w:t xml:space="preserve">2.2. Approach to Theory Development </w:t>
      </w:r>
      <w:bookmarkEnd w:id="15"/>
    </w:p>
    <w:p w14:paraId="549026AA" w14:textId="064DA002"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 xml:space="preserve">The research will also adopt an inductive theory development method, based on the statistical data gathered, because it will construct theories based on quantitative data obtained on the sustainability practices of Zara UK. It aims at </w:t>
      </w:r>
      <w:r w:rsidR="00B5494B">
        <w:rPr>
          <w:rFonts w:ascii="Times New Roman" w:hAnsi="Times New Roman"/>
        </w:rPr>
        <w:t>analyzing</w:t>
      </w:r>
      <w:r>
        <w:rPr>
          <w:rFonts w:ascii="Times New Roman" w:hAnsi="Times New Roman"/>
        </w:rPr>
        <w:t xml:space="preserve"> the patterns and themes in the sustainability reports and in the industry literature of Zara in order to build a stronger insight into the impact of the practices on its competitive advantage. Through the inductive approach, the study will bring in novel understanding and may improve current approaches to sustainability in the fashion business.</w:t>
      </w:r>
    </w:p>
    <w:p w14:paraId="392821E6" w14:textId="77777777" w:rsidR="009B332B" w:rsidRDefault="00000000">
      <w:pPr>
        <w:pStyle w:val="Heading2"/>
        <w:spacing w:before="200"/>
      </w:pPr>
      <w:bookmarkStart w:id="16" w:name="_Toc15"/>
      <w:r>
        <w:rPr>
          <w:lang w:val="en-US"/>
        </w:rPr>
        <w:t>2.3. Methodological Choice</w:t>
      </w:r>
      <w:bookmarkEnd w:id="16"/>
    </w:p>
    <w:p w14:paraId="53A93BBC"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This research paper will employ a descriptive research design (descriptive statistics), but will only concentrate on Zara UK as it seeks to understand sustainability practices. The survey is selected as it will enable a thorough examination of Zara's sustainability activities based on primary data sources, such as the survey. In other instances, mixed methods may provide deeper insights through the use of contrasting methods (qualitative and quantitative) (</w:t>
      </w:r>
      <w:r>
        <w:rPr>
          <w:rFonts w:ascii="Times New Roman" w:hAnsi="Times New Roman"/>
          <w:shd w:val="clear" w:color="auto" w:fill="FFFFFF"/>
          <w:lang w:val="nl-NL"/>
        </w:rPr>
        <w:t>Schoonenboom, 2023</w:t>
      </w:r>
      <w:r>
        <w:rPr>
          <w:rFonts w:ascii="Times New Roman" w:hAnsi="Times New Roman"/>
        </w:rPr>
        <w:t xml:space="preserve">). </w:t>
      </w:r>
    </w:p>
    <w:p w14:paraId="1E658A91" w14:textId="77777777" w:rsidR="009B332B" w:rsidRDefault="00000000">
      <w:pPr>
        <w:pStyle w:val="Heading2"/>
        <w:spacing w:before="200"/>
      </w:pPr>
      <w:bookmarkStart w:id="17" w:name="_Toc16"/>
      <w:r>
        <w:rPr>
          <w:lang w:val="en-US"/>
        </w:rPr>
        <w:t>2.4. Research Strategies</w:t>
      </w:r>
      <w:bookmarkEnd w:id="17"/>
    </w:p>
    <w:p w14:paraId="3881AC66"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The strategy to be used in examining the sustainability practices of Zara in more depth is a survey, comprising close-ended questions, because it enables the researcher to look through the gathered data, in order to identify trends, patterns, and insights. Nevertheless, the research in the archives will offer enough information to comprehend the role of sustainability of Zara in its competitive advantage in the UK fashion sector.</w:t>
      </w:r>
    </w:p>
    <w:p w14:paraId="61BFA915" w14:textId="77777777" w:rsidR="009B332B" w:rsidRDefault="00000000">
      <w:pPr>
        <w:pStyle w:val="Heading2"/>
        <w:spacing w:before="200"/>
      </w:pPr>
      <w:bookmarkStart w:id="18" w:name="_Toc17"/>
      <w:r>
        <w:t xml:space="preserve">2.5. Time Horizon </w:t>
      </w:r>
      <w:bookmarkEnd w:id="18"/>
    </w:p>
    <w:p w14:paraId="10C67747"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The study will follow a cross-sectional time horizon in that current sustainability practices in Zara shall be examined, and their effect on the competitive advantage will be assessed. The research seeks to tackle the question of the short-term impact of these practices in the UK fashion sector by examining primary data with respect to sustainability practices of Zara and other scholarly publications.</w:t>
      </w:r>
    </w:p>
    <w:p w14:paraId="28DAA0CE" w14:textId="77777777" w:rsidR="009B332B" w:rsidRDefault="00000000">
      <w:pPr>
        <w:pStyle w:val="Heading2"/>
        <w:spacing w:before="200"/>
      </w:pPr>
      <w:bookmarkStart w:id="19" w:name="_Toc18"/>
      <w:r>
        <w:rPr>
          <w:lang w:val="en-US"/>
        </w:rPr>
        <w:lastRenderedPageBreak/>
        <w:t xml:space="preserve">2.6. Data Collection and Data Analysis </w:t>
      </w:r>
      <w:bookmarkEnd w:id="19"/>
    </w:p>
    <w:p w14:paraId="6657D9A6" w14:textId="77777777" w:rsidR="009B332B" w:rsidRDefault="00000000">
      <w:pPr>
        <w:pStyle w:val="Body"/>
        <w:spacing w:before="200" w:line="360" w:lineRule="auto"/>
        <w:jc w:val="both"/>
        <w:rPr>
          <w:rFonts w:ascii="Times New Roman" w:eastAsia="Times New Roman" w:hAnsi="Times New Roman" w:cs="Times New Roman"/>
        </w:rPr>
      </w:pPr>
      <w:r>
        <w:rPr>
          <w:rFonts w:ascii="Times New Roman" w:hAnsi="Times New Roman"/>
        </w:rPr>
        <w:t>In this research, the population comprises participants chosen through random sampling, which include Zara's employees and consumers regardless. Primary quantitative data collection will be gathered using a close-ended questionnaire. The discussion, following the statistical analysis (descriptive statistics) of the collected data will involve paying attention to the identification of major themes and trends in terms of the sustainability activities in Zara and their contribution to competitive advantage in the UK fashion industry.</w:t>
      </w:r>
    </w:p>
    <w:p w14:paraId="534594D6" w14:textId="77777777" w:rsidR="009B332B" w:rsidRDefault="00000000">
      <w:pPr>
        <w:pStyle w:val="Heading2"/>
        <w:spacing w:before="200"/>
      </w:pPr>
      <w:bookmarkStart w:id="20" w:name="_Toc19"/>
      <w:r>
        <w:rPr>
          <w:lang w:val="en-US"/>
        </w:rPr>
        <w:t>2.7. Time prospects of the research</w:t>
      </w:r>
      <w:bookmarkEnd w:id="20"/>
    </w:p>
    <w:tbl>
      <w:tblPr>
        <w:tblW w:w="902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2075"/>
        <w:gridCol w:w="560"/>
        <w:gridCol w:w="560"/>
        <w:gridCol w:w="559"/>
        <w:gridCol w:w="559"/>
        <w:gridCol w:w="560"/>
        <w:gridCol w:w="560"/>
        <w:gridCol w:w="560"/>
        <w:gridCol w:w="560"/>
        <w:gridCol w:w="560"/>
        <w:gridCol w:w="639"/>
        <w:gridCol w:w="629"/>
        <w:gridCol w:w="639"/>
      </w:tblGrid>
      <w:tr w:rsidR="009B332B" w14:paraId="5576CCE2" w14:textId="77777777">
        <w:trPr>
          <w:trHeight w:val="910"/>
        </w:trPr>
        <w:tc>
          <w:tcPr>
            <w:tcW w:w="2074" w:type="dxa"/>
            <w:tcBorders>
              <w:top w:val="single" w:sz="8" w:space="0" w:color="000000"/>
              <w:left w:val="single" w:sz="8" w:space="0" w:color="000000"/>
              <w:bottom w:val="single" w:sz="8" w:space="0" w:color="CCCCCC"/>
              <w:right w:val="single" w:sz="8" w:space="0" w:color="CCCCCC"/>
            </w:tcBorders>
            <w:tcMar>
              <w:top w:w="80" w:type="dxa"/>
              <w:left w:w="80" w:type="dxa"/>
              <w:bottom w:w="80" w:type="dxa"/>
              <w:right w:w="80" w:type="dxa"/>
            </w:tcMar>
            <w:vAlign w:val="bottom"/>
          </w:tcPr>
          <w:p w14:paraId="2F6BC649" w14:textId="77777777" w:rsidR="009B332B" w:rsidRDefault="00000000">
            <w:pPr>
              <w:pStyle w:val="Body"/>
              <w:widowControl w:val="0"/>
              <w:jc w:val="center"/>
            </w:pPr>
            <w:r>
              <w:rPr>
                <w:rFonts w:ascii="Times New Roman" w:hAnsi="Times New Roman"/>
                <w:b/>
                <w:bCs/>
              </w:rPr>
              <w:t>Research Activity</w:t>
            </w:r>
          </w:p>
        </w:tc>
        <w:tc>
          <w:tcPr>
            <w:tcW w:w="560"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54A2B19D" w14:textId="77777777" w:rsidR="009B332B" w:rsidRDefault="00000000">
            <w:pPr>
              <w:pStyle w:val="Body"/>
              <w:widowControl w:val="0"/>
              <w:jc w:val="center"/>
            </w:pPr>
            <w:r>
              <w:rPr>
                <w:rFonts w:ascii="Times New Roman" w:hAnsi="Times New Roman"/>
                <w:b/>
                <w:bCs/>
              </w:rPr>
              <w:t>Week 1</w:t>
            </w:r>
          </w:p>
        </w:tc>
        <w:tc>
          <w:tcPr>
            <w:tcW w:w="560"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0084BEBD" w14:textId="77777777" w:rsidR="009B332B" w:rsidRDefault="00000000">
            <w:pPr>
              <w:pStyle w:val="Body"/>
              <w:widowControl w:val="0"/>
              <w:jc w:val="center"/>
            </w:pPr>
            <w:r>
              <w:rPr>
                <w:rFonts w:ascii="Times New Roman" w:hAnsi="Times New Roman"/>
                <w:b/>
                <w:bCs/>
              </w:rPr>
              <w:t>Week 2</w:t>
            </w:r>
          </w:p>
        </w:tc>
        <w:tc>
          <w:tcPr>
            <w:tcW w:w="559"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7F95FEF2" w14:textId="77777777" w:rsidR="009B332B" w:rsidRDefault="00000000">
            <w:pPr>
              <w:pStyle w:val="Body"/>
              <w:widowControl w:val="0"/>
              <w:jc w:val="center"/>
            </w:pPr>
            <w:r>
              <w:rPr>
                <w:rFonts w:ascii="Times New Roman" w:hAnsi="Times New Roman"/>
                <w:b/>
                <w:bCs/>
              </w:rPr>
              <w:t>Week 3</w:t>
            </w:r>
          </w:p>
        </w:tc>
        <w:tc>
          <w:tcPr>
            <w:tcW w:w="559"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38628326" w14:textId="77777777" w:rsidR="009B332B" w:rsidRDefault="00000000">
            <w:pPr>
              <w:pStyle w:val="Body"/>
              <w:widowControl w:val="0"/>
              <w:jc w:val="center"/>
            </w:pPr>
            <w:r>
              <w:rPr>
                <w:rFonts w:ascii="Times New Roman" w:hAnsi="Times New Roman"/>
                <w:b/>
                <w:bCs/>
              </w:rPr>
              <w:t>Week 4</w:t>
            </w:r>
          </w:p>
        </w:tc>
        <w:tc>
          <w:tcPr>
            <w:tcW w:w="559"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364E2A23" w14:textId="77777777" w:rsidR="009B332B" w:rsidRDefault="00000000">
            <w:pPr>
              <w:pStyle w:val="Body"/>
              <w:widowControl w:val="0"/>
              <w:jc w:val="center"/>
            </w:pPr>
            <w:r>
              <w:rPr>
                <w:rFonts w:ascii="Times New Roman" w:hAnsi="Times New Roman"/>
                <w:b/>
                <w:bCs/>
              </w:rPr>
              <w:t>Week 5</w:t>
            </w:r>
          </w:p>
        </w:tc>
        <w:tc>
          <w:tcPr>
            <w:tcW w:w="559"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6FB358AE" w14:textId="77777777" w:rsidR="009B332B" w:rsidRDefault="00000000">
            <w:pPr>
              <w:pStyle w:val="Body"/>
              <w:widowControl w:val="0"/>
              <w:jc w:val="center"/>
            </w:pPr>
            <w:r>
              <w:rPr>
                <w:rFonts w:ascii="Times New Roman" w:hAnsi="Times New Roman"/>
                <w:b/>
                <w:bCs/>
              </w:rPr>
              <w:t>Week 6</w:t>
            </w:r>
          </w:p>
        </w:tc>
        <w:tc>
          <w:tcPr>
            <w:tcW w:w="559"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4E5DEE7E" w14:textId="77777777" w:rsidR="009B332B" w:rsidRDefault="00000000">
            <w:pPr>
              <w:pStyle w:val="Body"/>
              <w:widowControl w:val="0"/>
              <w:jc w:val="center"/>
            </w:pPr>
            <w:r>
              <w:rPr>
                <w:rFonts w:ascii="Times New Roman" w:hAnsi="Times New Roman"/>
                <w:b/>
                <w:bCs/>
              </w:rPr>
              <w:t>Week 7</w:t>
            </w:r>
          </w:p>
        </w:tc>
        <w:tc>
          <w:tcPr>
            <w:tcW w:w="559"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0493252E" w14:textId="77777777" w:rsidR="009B332B" w:rsidRDefault="00000000">
            <w:pPr>
              <w:pStyle w:val="Body"/>
              <w:widowControl w:val="0"/>
              <w:jc w:val="center"/>
            </w:pPr>
            <w:r>
              <w:rPr>
                <w:rFonts w:ascii="Times New Roman" w:hAnsi="Times New Roman"/>
                <w:b/>
                <w:bCs/>
              </w:rPr>
              <w:t>Week 8</w:t>
            </w:r>
          </w:p>
        </w:tc>
        <w:tc>
          <w:tcPr>
            <w:tcW w:w="559"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1C05FB2D" w14:textId="77777777" w:rsidR="009B332B" w:rsidRDefault="00000000">
            <w:pPr>
              <w:pStyle w:val="Body"/>
              <w:widowControl w:val="0"/>
              <w:jc w:val="center"/>
            </w:pPr>
            <w:r>
              <w:rPr>
                <w:rFonts w:ascii="Times New Roman" w:hAnsi="Times New Roman"/>
                <w:b/>
                <w:bCs/>
              </w:rPr>
              <w:t>Week 9</w:t>
            </w:r>
          </w:p>
        </w:tc>
        <w:tc>
          <w:tcPr>
            <w:tcW w:w="638"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2C81C04B" w14:textId="77777777" w:rsidR="009B332B" w:rsidRDefault="00000000">
            <w:pPr>
              <w:pStyle w:val="Body"/>
              <w:widowControl w:val="0"/>
              <w:jc w:val="center"/>
            </w:pPr>
            <w:r>
              <w:rPr>
                <w:rFonts w:ascii="Times New Roman" w:hAnsi="Times New Roman"/>
                <w:b/>
                <w:bCs/>
              </w:rPr>
              <w:t>Week 10</w:t>
            </w:r>
          </w:p>
        </w:tc>
        <w:tc>
          <w:tcPr>
            <w:tcW w:w="628" w:type="dxa"/>
            <w:tcBorders>
              <w:top w:val="single" w:sz="8" w:space="0" w:color="000000"/>
              <w:left w:val="single" w:sz="8" w:space="0" w:color="CCCCCC"/>
              <w:bottom w:val="single" w:sz="8" w:space="0" w:color="CCCCCC"/>
              <w:right w:val="single" w:sz="8" w:space="0" w:color="CCCCCC"/>
            </w:tcBorders>
            <w:tcMar>
              <w:top w:w="80" w:type="dxa"/>
              <w:left w:w="80" w:type="dxa"/>
              <w:bottom w:w="80" w:type="dxa"/>
              <w:right w:w="80" w:type="dxa"/>
            </w:tcMar>
            <w:vAlign w:val="bottom"/>
          </w:tcPr>
          <w:p w14:paraId="08BADA03" w14:textId="77777777" w:rsidR="009B332B" w:rsidRDefault="00000000">
            <w:pPr>
              <w:pStyle w:val="Body"/>
              <w:widowControl w:val="0"/>
              <w:jc w:val="center"/>
            </w:pPr>
            <w:r>
              <w:rPr>
                <w:rFonts w:ascii="Times New Roman" w:hAnsi="Times New Roman"/>
                <w:b/>
                <w:bCs/>
              </w:rPr>
              <w:t>Week 11</w:t>
            </w:r>
          </w:p>
        </w:tc>
        <w:tc>
          <w:tcPr>
            <w:tcW w:w="638" w:type="dxa"/>
            <w:tcBorders>
              <w:top w:val="single" w:sz="8" w:space="0" w:color="000000"/>
              <w:left w:val="single" w:sz="8" w:space="0" w:color="CCCCCC"/>
              <w:bottom w:val="single" w:sz="8" w:space="0" w:color="CCCCCC"/>
              <w:right w:val="single" w:sz="8" w:space="0" w:color="000000"/>
            </w:tcBorders>
            <w:tcMar>
              <w:top w:w="80" w:type="dxa"/>
              <w:left w:w="80" w:type="dxa"/>
              <w:bottom w:w="80" w:type="dxa"/>
              <w:right w:w="80" w:type="dxa"/>
            </w:tcMar>
            <w:vAlign w:val="bottom"/>
          </w:tcPr>
          <w:p w14:paraId="034A53A0" w14:textId="77777777" w:rsidR="009B332B" w:rsidRDefault="00000000">
            <w:pPr>
              <w:pStyle w:val="Body"/>
              <w:widowControl w:val="0"/>
              <w:jc w:val="center"/>
            </w:pPr>
            <w:r>
              <w:rPr>
                <w:rFonts w:ascii="Times New Roman" w:hAnsi="Times New Roman"/>
                <w:b/>
                <w:bCs/>
              </w:rPr>
              <w:t>Week 12</w:t>
            </w:r>
          </w:p>
        </w:tc>
      </w:tr>
      <w:tr w:rsidR="009B332B" w14:paraId="5303EBF8" w14:textId="77777777">
        <w:trPr>
          <w:trHeight w:val="3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499ED6F1" w14:textId="77777777" w:rsidR="009B332B" w:rsidRDefault="00000000">
            <w:pPr>
              <w:pStyle w:val="Body"/>
              <w:widowControl w:val="0"/>
            </w:pPr>
            <w:r>
              <w:rPr>
                <w:rFonts w:ascii="Times New Roman" w:hAnsi="Times New Roman"/>
              </w:rPr>
              <w:t>Literature Review</w:t>
            </w:r>
          </w:p>
        </w:tc>
        <w:tc>
          <w:tcPr>
            <w:tcW w:w="560" w:type="dxa"/>
            <w:tcBorders>
              <w:top w:val="single" w:sz="8" w:space="0" w:color="CCCCCC"/>
              <w:left w:val="single" w:sz="8" w:space="0" w:color="CCCCCC"/>
              <w:bottom w:val="single" w:sz="8" w:space="0" w:color="CCCCCC"/>
              <w:right w:val="single" w:sz="8" w:space="0" w:color="CCCCCC"/>
            </w:tcBorders>
            <w:shd w:val="clear" w:color="auto" w:fill="F3F3F3"/>
            <w:tcMar>
              <w:top w:w="80" w:type="dxa"/>
              <w:left w:w="80" w:type="dxa"/>
              <w:bottom w:w="80" w:type="dxa"/>
              <w:right w:w="80" w:type="dxa"/>
            </w:tcMar>
            <w:vAlign w:val="bottom"/>
          </w:tcPr>
          <w:p w14:paraId="6DA8A80D"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shd w:val="clear" w:color="auto" w:fill="F3F3F3"/>
            <w:tcMar>
              <w:top w:w="80" w:type="dxa"/>
              <w:left w:w="80" w:type="dxa"/>
              <w:bottom w:w="80" w:type="dxa"/>
              <w:right w:w="80" w:type="dxa"/>
            </w:tcMar>
            <w:vAlign w:val="bottom"/>
          </w:tcPr>
          <w:p w14:paraId="7A43E604"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9DC2BDB"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E8B228A"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AB8C188"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CE53721"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080B3B8"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47B85AA"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1C3B335"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BBEDA30"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3C5266D"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2D5FE5E9" w14:textId="77777777" w:rsidR="009B332B" w:rsidRDefault="009B332B"/>
        </w:tc>
      </w:tr>
      <w:tr w:rsidR="009B332B" w14:paraId="38BA90E9" w14:textId="77777777">
        <w:trPr>
          <w:trHeight w:val="9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58805824" w14:textId="77777777" w:rsidR="009B332B" w:rsidRDefault="00000000">
            <w:pPr>
              <w:pStyle w:val="Body"/>
              <w:widowControl w:val="0"/>
            </w:pPr>
            <w:r>
              <w:rPr>
                <w:rFonts w:ascii="Times New Roman" w:hAnsi="Times New Roman"/>
              </w:rPr>
              <w:t>Questionnaire development and Data Collection</w:t>
            </w:r>
          </w:p>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EC24F1E"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F621D46"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CFE2F3"/>
            <w:tcMar>
              <w:top w:w="80" w:type="dxa"/>
              <w:left w:w="80" w:type="dxa"/>
              <w:bottom w:w="80" w:type="dxa"/>
              <w:right w:w="80" w:type="dxa"/>
            </w:tcMar>
            <w:vAlign w:val="bottom"/>
          </w:tcPr>
          <w:p w14:paraId="4209C512"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CFE2F3"/>
            <w:tcMar>
              <w:top w:w="80" w:type="dxa"/>
              <w:left w:w="80" w:type="dxa"/>
              <w:bottom w:w="80" w:type="dxa"/>
              <w:right w:w="80" w:type="dxa"/>
            </w:tcMar>
            <w:vAlign w:val="bottom"/>
          </w:tcPr>
          <w:p w14:paraId="0BDA17B0"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8CB6DBD"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F3DCB58"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0AEC716"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C1861D9"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E6E86EB"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13AAAFC"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2BE2F36"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2525DDCC" w14:textId="77777777" w:rsidR="009B332B" w:rsidRDefault="009B332B"/>
        </w:tc>
      </w:tr>
      <w:tr w:rsidR="009B332B" w14:paraId="1338FFAC" w14:textId="77777777">
        <w:trPr>
          <w:trHeight w:val="3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6855FE27" w14:textId="77777777" w:rsidR="009B332B" w:rsidRDefault="00000000">
            <w:pPr>
              <w:pStyle w:val="Body"/>
              <w:widowControl w:val="0"/>
            </w:pPr>
            <w:r>
              <w:rPr>
                <w:rFonts w:ascii="Times New Roman" w:hAnsi="Times New Roman"/>
              </w:rPr>
              <w:t>Data Analysis</w:t>
            </w:r>
          </w:p>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6041142"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516EAD1"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B3B2598"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71E37F9"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B6D7A8"/>
            <w:tcMar>
              <w:top w:w="80" w:type="dxa"/>
              <w:left w:w="80" w:type="dxa"/>
              <w:bottom w:w="80" w:type="dxa"/>
              <w:right w:w="80" w:type="dxa"/>
            </w:tcMar>
            <w:vAlign w:val="bottom"/>
          </w:tcPr>
          <w:p w14:paraId="4D5619C2"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B26FA32"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1593E63"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7BB16EE"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F6BA6CA"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FEA76D0"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0DCE4D4"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554355A2" w14:textId="77777777" w:rsidR="009B332B" w:rsidRDefault="009B332B"/>
        </w:tc>
      </w:tr>
      <w:tr w:rsidR="009B332B" w14:paraId="4F65E6C0" w14:textId="77777777">
        <w:trPr>
          <w:trHeight w:val="9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0CB51878" w14:textId="77777777" w:rsidR="009B332B" w:rsidRDefault="00000000">
            <w:pPr>
              <w:pStyle w:val="Body"/>
              <w:widowControl w:val="0"/>
            </w:pPr>
            <w:r>
              <w:rPr>
                <w:rFonts w:ascii="Times New Roman" w:hAnsi="Times New Roman"/>
              </w:rPr>
              <w:t>Writing Methodology Chapter</w:t>
            </w:r>
          </w:p>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A7862CD"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7731696"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536303D"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AE57364"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F88BE5C"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45818E"/>
            <w:tcMar>
              <w:top w:w="80" w:type="dxa"/>
              <w:left w:w="80" w:type="dxa"/>
              <w:bottom w:w="80" w:type="dxa"/>
              <w:right w:w="80" w:type="dxa"/>
            </w:tcMar>
            <w:vAlign w:val="bottom"/>
          </w:tcPr>
          <w:p w14:paraId="4BFBB327"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45818E"/>
            <w:tcMar>
              <w:top w:w="80" w:type="dxa"/>
              <w:left w:w="80" w:type="dxa"/>
              <w:bottom w:w="80" w:type="dxa"/>
              <w:right w:w="80" w:type="dxa"/>
            </w:tcMar>
            <w:vAlign w:val="bottom"/>
          </w:tcPr>
          <w:p w14:paraId="1214AFF2"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EAE830C"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7E63CAC"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6B2801A"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8E95BAE"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5B6F142D" w14:textId="77777777" w:rsidR="009B332B" w:rsidRDefault="009B332B"/>
        </w:tc>
      </w:tr>
      <w:tr w:rsidR="009B332B" w14:paraId="598D2238" w14:textId="77777777">
        <w:trPr>
          <w:trHeight w:val="6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13523CE1" w14:textId="77777777" w:rsidR="009B332B" w:rsidRDefault="00000000">
            <w:pPr>
              <w:pStyle w:val="Body"/>
              <w:widowControl w:val="0"/>
            </w:pPr>
            <w:r>
              <w:rPr>
                <w:rFonts w:ascii="Times New Roman" w:hAnsi="Times New Roman"/>
              </w:rPr>
              <w:t>Writing Findings Chapter</w:t>
            </w:r>
          </w:p>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4F63125"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3C83522"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2AB00EA"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54EE740"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F0A5EB7"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BE04B80"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F1C232"/>
            <w:tcMar>
              <w:top w:w="80" w:type="dxa"/>
              <w:left w:w="80" w:type="dxa"/>
              <w:bottom w:w="80" w:type="dxa"/>
              <w:right w:w="80" w:type="dxa"/>
            </w:tcMar>
            <w:vAlign w:val="bottom"/>
          </w:tcPr>
          <w:p w14:paraId="16BD501C"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F1C232"/>
            <w:tcMar>
              <w:top w:w="80" w:type="dxa"/>
              <w:left w:w="80" w:type="dxa"/>
              <w:bottom w:w="80" w:type="dxa"/>
              <w:right w:w="80" w:type="dxa"/>
            </w:tcMar>
            <w:vAlign w:val="bottom"/>
          </w:tcPr>
          <w:p w14:paraId="77B6F725"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1343064"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A31402D"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E77BBA4"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72664C61" w14:textId="77777777" w:rsidR="009B332B" w:rsidRDefault="009B332B"/>
        </w:tc>
      </w:tr>
      <w:tr w:rsidR="009B332B" w14:paraId="79D4DC05" w14:textId="77777777">
        <w:trPr>
          <w:trHeight w:val="6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16669749" w14:textId="77777777" w:rsidR="009B332B" w:rsidRDefault="00000000">
            <w:pPr>
              <w:pStyle w:val="Body"/>
              <w:widowControl w:val="0"/>
            </w:pPr>
            <w:r>
              <w:rPr>
                <w:rFonts w:ascii="Times New Roman" w:hAnsi="Times New Roman"/>
              </w:rPr>
              <w:t>Writing Discussion Chapter</w:t>
            </w:r>
          </w:p>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8C6964B"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580C616"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83C2A28"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72A3D96"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A898366"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882CD13"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D0236C1"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8FB76AF"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shd w:val="clear" w:color="auto" w:fill="3C78D8"/>
            <w:tcMar>
              <w:top w:w="80" w:type="dxa"/>
              <w:left w:w="80" w:type="dxa"/>
              <w:bottom w:w="80" w:type="dxa"/>
              <w:right w:w="80" w:type="dxa"/>
            </w:tcMar>
            <w:vAlign w:val="bottom"/>
          </w:tcPr>
          <w:p w14:paraId="4204F90E"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3D373FD"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2158BF2"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3FA6B75A" w14:textId="77777777" w:rsidR="009B332B" w:rsidRDefault="009B332B"/>
        </w:tc>
      </w:tr>
      <w:tr w:rsidR="009B332B" w14:paraId="719B3DB4" w14:textId="77777777">
        <w:trPr>
          <w:trHeight w:val="6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7609B455" w14:textId="77777777" w:rsidR="009B332B" w:rsidRDefault="00000000">
            <w:pPr>
              <w:pStyle w:val="Body"/>
              <w:widowControl w:val="0"/>
            </w:pPr>
            <w:r>
              <w:rPr>
                <w:rFonts w:ascii="Times New Roman" w:hAnsi="Times New Roman"/>
              </w:rPr>
              <w:t>Writing Conclusion Chapter</w:t>
            </w:r>
          </w:p>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D581F48"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8B4F77A"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186F9F0"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22F0DE8"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2354D15"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61DAEEC3"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706A5FA"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451A3A51"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1A3C0EBE"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shd w:val="clear" w:color="auto" w:fill="351C75"/>
            <w:tcMar>
              <w:top w:w="80" w:type="dxa"/>
              <w:left w:w="80" w:type="dxa"/>
              <w:bottom w:w="80" w:type="dxa"/>
              <w:right w:w="80" w:type="dxa"/>
            </w:tcMar>
            <w:vAlign w:val="bottom"/>
          </w:tcPr>
          <w:p w14:paraId="0D0E5649"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A10D807"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733C7682" w14:textId="77777777" w:rsidR="009B332B" w:rsidRDefault="009B332B"/>
        </w:tc>
      </w:tr>
      <w:tr w:rsidR="009B332B" w14:paraId="451144A1" w14:textId="77777777">
        <w:trPr>
          <w:trHeight w:val="610"/>
        </w:trPr>
        <w:tc>
          <w:tcPr>
            <w:tcW w:w="2074" w:type="dxa"/>
            <w:tcBorders>
              <w:top w:val="single" w:sz="8" w:space="0" w:color="CCCCCC"/>
              <w:left w:val="single" w:sz="8" w:space="0" w:color="000000"/>
              <w:bottom w:val="single" w:sz="8" w:space="0" w:color="CCCCCC"/>
              <w:right w:val="single" w:sz="8" w:space="0" w:color="CCCCCC"/>
            </w:tcBorders>
            <w:tcMar>
              <w:top w:w="80" w:type="dxa"/>
              <w:left w:w="80" w:type="dxa"/>
              <w:bottom w:w="80" w:type="dxa"/>
              <w:right w:w="80" w:type="dxa"/>
            </w:tcMar>
            <w:vAlign w:val="bottom"/>
          </w:tcPr>
          <w:p w14:paraId="6B9B128E" w14:textId="77777777" w:rsidR="009B332B" w:rsidRDefault="00000000">
            <w:pPr>
              <w:pStyle w:val="Body"/>
              <w:widowControl w:val="0"/>
            </w:pPr>
            <w:r>
              <w:rPr>
                <w:rFonts w:ascii="Times New Roman" w:hAnsi="Times New Roman"/>
              </w:rPr>
              <w:t>Final Revisions &amp; Proofreading</w:t>
            </w:r>
          </w:p>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723CEA4" w14:textId="77777777" w:rsidR="009B332B" w:rsidRDefault="009B332B"/>
        </w:tc>
        <w:tc>
          <w:tcPr>
            <w:tcW w:w="560"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3BB498F"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7301E6EF"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B0565EC"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923D565"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EBE422F"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23FDCB49"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5A6C6A90" w14:textId="77777777" w:rsidR="009B332B" w:rsidRDefault="009B332B"/>
        </w:tc>
        <w:tc>
          <w:tcPr>
            <w:tcW w:w="559"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0C40F540" w14:textId="77777777" w:rsidR="009B332B" w:rsidRDefault="009B332B"/>
        </w:tc>
        <w:tc>
          <w:tcPr>
            <w:tcW w:w="638" w:type="dxa"/>
            <w:tcBorders>
              <w:top w:val="single" w:sz="8" w:space="0" w:color="CCCCCC"/>
              <w:left w:val="single" w:sz="8" w:space="0" w:color="CCCCCC"/>
              <w:bottom w:val="single" w:sz="8" w:space="0" w:color="CCCCCC"/>
              <w:right w:val="single" w:sz="8" w:space="0" w:color="CCCCCC"/>
            </w:tcBorders>
            <w:tcMar>
              <w:top w:w="80" w:type="dxa"/>
              <w:left w:w="80" w:type="dxa"/>
              <w:bottom w:w="80" w:type="dxa"/>
              <w:right w:w="80" w:type="dxa"/>
            </w:tcMar>
            <w:vAlign w:val="bottom"/>
          </w:tcPr>
          <w:p w14:paraId="330D510C" w14:textId="77777777" w:rsidR="009B332B" w:rsidRDefault="009B332B"/>
        </w:tc>
        <w:tc>
          <w:tcPr>
            <w:tcW w:w="628" w:type="dxa"/>
            <w:tcBorders>
              <w:top w:val="single" w:sz="8" w:space="0" w:color="CCCCCC"/>
              <w:left w:val="single" w:sz="8" w:space="0" w:color="CCCCCC"/>
              <w:bottom w:val="single" w:sz="8" w:space="0" w:color="CCCCCC"/>
              <w:right w:val="single" w:sz="8" w:space="0" w:color="CCCCCC"/>
            </w:tcBorders>
            <w:shd w:val="clear" w:color="auto" w:fill="4C1130"/>
            <w:tcMar>
              <w:top w:w="80" w:type="dxa"/>
              <w:left w:w="80" w:type="dxa"/>
              <w:bottom w:w="80" w:type="dxa"/>
              <w:right w:w="80" w:type="dxa"/>
            </w:tcMar>
            <w:vAlign w:val="bottom"/>
          </w:tcPr>
          <w:p w14:paraId="20EB0710" w14:textId="77777777" w:rsidR="009B332B" w:rsidRDefault="009B332B"/>
        </w:tc>
        <w:tc>
          <w:tcPr>
            <w:tcW w:w="638" w:type="dxa"/>
            <w:tcBorders>
              <w:top w:val="single" w:sz="8" w:space="0" w:color="CCCCCC"/>
              <w:left w:val="single" w:sz="8" w:space="0" w:color="CCCCCC"/>
              <w:bottom w:val="single" w:sz="8" w:space="0" w:color="CCCCCC"/>
              <w:right w:val="single" w:sz="8" w:space="0" w:color="000000"/>
            </w:tcBorders>
            <w:tcMar>
              <w:top w:w="80" w:type="dxa"/>
              <w:left w:w="80" w:type="dxa"/>
              <w:bottom w:w="80" w:type="dxa"/>
              <w:right w:w="80" w:type="dxa"/>
            </w:tcMar>
            <w:vAlign w:val="bottom"/>
          </w:tcPr>
          <w:p w14:paraId="737AB226" w14:textId="77777777" w:rsidR="009B332B" w:rsidRDefault="009B332B"/>
        </w:tc>
      </w:tr>
      <w:tr w:rsidR="009B332B" w14:paraId="78895F0A" w14:textId="77777777">
        <w:trPr>
          <w:trHeight w:val="310"/>
        </w:trPr>
        <w:tc>
          <w:tcPr>
            <w:tcW w:w="2074" w:type="dxa"/>
            <w:tcBorders>
              <w:top w:val="single" w:sz="8" w:space="0" w:color="CCCCCC"/>
              <w:left w:val="single" w:sz="8" w:space="0" w:color="000000"/>
              <w:bottom w:val="single" w:sz="8" w:space="0" w:color="000000"/>
              <w:right w:val="single" w:sz="8" w:space="0" w:color="CCCCCC"/>
            </w:tcBorders>
            <w:tcMar>
              <w:top w:w="80" w:type="dxa"/>
              <w:left w:w="80" w:type="dxa"/>
              <w:bottom w:w="80" w:type="dxa"/>
              <w:right w:w="80" w:type="dxa"/>
            </w:tcMar>
            <w:vAlign w:val="bottom"/>
          </w:tcPr>
          <w:p w14:paraId="4282B2D3" w14:textId="77777777" w:rsidR="009B332B" w:rsidRDefault="00000000">
            <w:pPr>
              <w:pStyle w:val="Body"/>
              <w:widowControl w:val="0"/>
            </w:pPr>
            <w:r>
              <w:rPr>
                <w:rFonts w:ascii="Times New Roman" w:hAnsi="Times New Roman"/>
              </w:rPr>
              <w:t>Submission</w:t>
            </w:r>
          </w:p>
        </w:tc>
        <w:tc>
          <w:tcPr>
            <w:tcW w:w="560"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2B13166E" w14:textId="77777777" w:rsidR="009B332B" w:rsidRDefault="009B332B"/>
        </w:tc>
        <w:tc>
          <w:tcPr>
            <w:tcW w:w="560"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16504245" w14:textId="77777777" w:rsidR="009B332B" w:rsidRDefault="009B332B"/>
        </w:tc>
        <w:tc>
          <w:tcPr>
            <w:tcW w:w="559"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200B0F69" w14:textId="77777777" w:rsidR="009B332B" w:rsidRDefault="009B332B"/>
        </w:tc>
        <w:tc>
          <w:tcPr>
            <w:tcW w:w="559"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635AE76A" w14:textId="77777777" w:rsidR="009B332B" w:rsidRDefault="009B332B"/>
        </w:tc>
        <w:tc>
          <w:tcPr>
            <w:tcW w:w="559"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316CB728" w14:textId="77777777" w:rsidR="009B332B" w:rsidRDefault="009B332B"/>
        </w:tc>
        <w:tc>
          <w:tcPr>
            <w:tcW w:w="559"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32BB57B8" w14:textId="77777777" w:rsidR="009B332B" w:rsidRDefault="009B332B"/>
        </w:tc>
        <w:tc>
          <w:tcPr>
            <w:tcW w:w="559"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5820EDAE" w14:textId="77777777" w:rsidR="009B332B" w:rsidRDefault="009B332B"/>
        </w:tc>
        <w:tc>
          <w:tcPr>
            <w:tcW w:w="559"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024B2320" w14:textId="77777777" w:rsidR="009B332B" w:rsidRDefault="009B332B"/>
        </w:tc>
        <w:tc>
          <w:tcPr>
            <w:tcW w:w="559"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178F4038" w14:textId="77777777" w:rsidR="009B332B" w:rsidRDefault="009B332B"/>
        </w:tc>
        <w:tc>
          <w:tcPr>
            <w:tcW w:w="638"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6D9F63A8" w14:textId="77777777" w:rsidR="009B332B" w:rsidRDefault="009B332B"/>
        </w:tc>
        <w:tc>
          <w:tcPr>
            <w:tcW w:w="628" w:type="dxa"/>
            <w:tcBorders>
              <w:top w:val="single" w:sz="8" w:space="0" w:color="CCCCCC"/>
              <w:left w:val="single" w:sz="8" w:space="0" w:color="CCCCCC"/>
              <w:bottom w:val="single" w:sz="8" w:space="0" w:color="000000"/>
              <w:right w:val="single" w:sz="8" w:space="0" w:color="CCCCCC"/>
            </w:tcBorders>
            <w:tcMar>
              <w:top w:w="80" w:type="dxa"/>
              <w:left w:w="80" w:type="dxa"/>
              <w:bottom w:w="80" w:type="dxa"/>
              <w:right w:w="80" w:type="dxa"/>
            </w:tcMar>
            <w:vAlign w:val="bottom"/>
          </w:tcPr>
          <w:p w14:paraId="16BF2789" w14:textId="77777777" w:rsidR="009B332B" w:rsidRDefault="009B332B"/>
        </w:tc>
        <w:tc>
          <w:tcPr>
            <w:tcW w:w="638" w:type="dxa"/>
            <w:tcBorders>
              <w:top w:val="single" w:sz="8" w:space="0" w:color="CCCCCC"/>
              <w:left w:val="single" w:sz="8" w:space="0" w:color="CCCCCC"/>
              <w:bottom w:val="single" w:sz="8" w:space="0" w:color="000000"/>
              <w:right w:val="single" w:sz="8" w:space="0" w:color="000000"/>
            </w:tcBorders>
            <w:shd w:val="clear" w:color="auto" w:fill="FF0000"/>
            <w:tcMar>
              <w:top w:w="80" w:type="dxa"/>
              <w:left w:w="80" w:type="dxa"/>
              <w:bottom w:w="80" w:type="dxa"/>
              <w:right w:w="80" w:type="dxa"/>
            </w:tcMar>
            <w:vAlign w:val="bottom"/>
          </w:tcPr>
          <w:p w14:paraId="3E5C5DDB" w14:textId="77777777" w:rsidR="009B332B" w:rsidRDefault="009B332B"/>
        </w:tc>
      </w:tr>
    </w:tbl>
    <w:p w14:paraId="49100396" w14:textId="77777777" w:rsidR="009B332B" w:rsidRDefault="009B332B">
      <w:pPr>
        <w:pStyle w:val="Heading2"/>
        <w:widowControl w:val="0"/>
        <w:spacing w:before="200" w:line="240" w:lineRule="auto"/>
      </w:pPr>
    </w:p>
    <w:p w14:paraId="06665C33" w14:textId="77777777" w:rsidR="009B332B" w:rsidRDefault="00000000">
      <w:pPr>
        <w:pStyle w:val="Body"/>
        <w:spacing w:before="200" w:line="360" w:lineRule="auto"/>
        <w:jc w:val="center"/>
        <w:rPr>
          <w:rFonts w:ascii="Times New Roman" w:eastAsia="Times New Roman" w:hAnsi="Times New Roman" w:cs="Times New Roman"/>
          <w:b/>
          <w:bCs/>
        </w:rPr>
      </w:pPr>
      <w:r>
        <w:rPr>
          <w:rFonts w:ascii="Times New Roman" w:hAnsi="Times New Roman"/>
          <w:b/>
          <w:bCs/>
          <w:lang w:val="nl-NL"/>
        </w:rPr>
        <w:t>Table 1: Gantt chart</w:t>
      </w:r>
    </w:p>
    <w:p w14:paraId="1FEBC7AD" w14:textId="77777777" w:rsidR="009B332B" w:rsidRDefault="00000000">
      <w:pPr>
        <w:pStyle w:val="Body"/>
        <w:spacing w:before="200" w:line="360" w:lineRule="auto"/>
        <w:jc w:val="center"/>
        <w:rPr>
          <w:rFonts w:ascii="Times New Roman" w:eastAsia="Times New Roman" w:hAnsi="Times New Roman" w:cs="Times New Roman"/>
        </w:rPr>
      </w:pPr>
      <w:r>
        <w:rPr>
          <w:rFonts w:ascii="Times New Roman" w:hAnsi="Times New Roman"/>
        </w:rPr>
        <w:t>(Source: Self-made)</w:t>
      </w:r>
    </w:p>
    <w:p w14:paraId="335805B3" w14:textId="77777777" w:rsidR="009B332B" w:rsidRDefault="00000000">
      <w:pPr>
        <w:pStyle w:val="Heading2"/>
        <w:spacing w:before="200"/>
      </w:pPr>
      <w:bookmarkStart w:id="21" w:name="_Toc20"/>
      <w:r>
        <w:rPr>
          <w:lang w:val="en-US"/>
        </w:rPr>
        <w:lastRenderedPageBreak/>
        <w:t xml:space="preserve"> 2.7. Ethical consideration of the research</w:t>
      </w:r>
      <w:bookmarkEnd w:id="21"/>
    </w:p>
    <w:p w14:paraId="52DF734D" w14:textId="77777777" w:rsidR="009B332B" w:rsidRDefault="00000000">
      <w:pPr>
        <w:pStyle w:val="Body"/>
        <w:spacing w:before="200" w:line="360" w:lineRule="auto"/>
        <w:jc w:val="both"/>
      </w:pPr>
      <w:r>
        <w:rPr>
          <w:rFonts w:ascii="Times New Roman" w:hAnsi="Times New Roman"/>
        </w:rPr>
        <w:t>Considering that in the proposed study the researcher is going to collect primary data, ethical considerations such as informed consent or confidentiality, voluntary participation as well as transparency are key facets that are applicable directly (</w:t>
      </w:r>
      <w:proofErr w:type="spellStart"/>
      <w:r>
        <w:rPr>
          <w:rFonts w:ascii="Times New Roman" w:hAnsi="Times New Roman"/>
        </w:rPr>
        <w:t>Alhabsi</w:t>
      </w:r>
      <w:proofErr w:type="spellEnd"/>
      <w:r>
        <w:rPr>
          <w:rFonts w:ascii="Times New Roman" w:hAnsi="Times New Roman"/>
        </w:rPr>
        <w:t>, 2024). For other secondary sources used for analysis and discussion, the protection of data will, however, be achieved by citing openly available sources properly as well as by following the standards of academic integrity. Other possible risks, including the use of biased or unreliable sources, will be reduced by choosing reliable and peer-reviewed articles and official reports published by Zara. The form of the ethical approval will be presented according to the university requirements.</w:t>
      </w:r>
      <w:bookmarkStart w:id="22" w:name="_headingh.7qqhjv1ga1os"/>
      <w:bookmarkEnd w:id="22"/>
      <w:r>
        <w:rPr>
          <w:rFonts w:ascii="Arial Unicode MS" w:hAnsi="Arial Unicode MS"/>
        </w:rPr>
        <w:br w:type="page"/>
      </w:r>
    </w:p>
    <w:p w14:paraId="6157318E" w14:textId="77777777" w:rsidR="009B332B" w:rsidRDefault="00000000">
      <w:pPr>
        <w:pStyle w:val="Heading"/>
        <w:spacing w:before="200"/>
        <w:rPr>
          <w:rFonts w:ascii="Times New Roman" w:eastAsia="Times New Roman" w:hAnsi="Times New Roman" w:cs="Times New Roman"/>
          <w:shd w:val="clear" w:color="auto" w:fill="00FF00"/>
        </w:rPr>
      </w:pPr>
      <w:bookmarkStart w:id="23" w:name="_Toc21"/>
      <w:r w:rsidRPr="001D5CFA">
        <w:rPr>
          <w:rFonts w:ascii="Times New Roman" w:hAnsi="Times New Roman"/>
        </w:rPr>
        <w:lastRenderedPageBreak/>
        <w:t xml:space="preserve">Chapter 4: Conclusion </w:t>
      </w:r>
      <w:bookmarkEnd w:id="23"/>
    </w:p>
    <w:p w14:paraId="6914F398" w14:textId="77777777" w:rsidR="009B332B" w:rsidRDefault="00000000">
      <w:pPr>
        <w:pStyle w:val="Body"/>
        <w:spacing w:before="200" w:after="240" w:line="360" w:lineRule="auto"/>
        <w:jc w:val="both"/>
        <w:rPr>
          <w:rFonts w:ascii="Times New Roman" w:eastAsia="Times New Roman" w:hAnsi="Times New Roman" w:cs="Times New Roman"/>
        </w:rPr>
      </w:pPr>
      <w:r>
        <w:rPr>
          <w:rFonts w:ascii="Times New Roman" w:hAnsi="Times New Roman"/>
        </w:rPr>
        <w:t xml:space="preserve">This proposal discusses the importance of sustainability practices in generating competitive advantage to Zara UK, and following the approval of the same, paves the way for the dissertation/ research paper. Through researching on the current sustainable practices of Zara and </w:t>
      </w:r>
      <w:proofErr w:type="spellStart"/>
      <w:r>
        <w:rPr>
          <w:rFonts w:ascii="Times New Roman" w:hAnsi="Times New Roman"/>
        </w:rPr>
        <w:t>analysing</w:t>
      </w:r>
      <w:proofErr w:type="spellEnd"/>
      <w:r>
        <w:rPr>
          <w:rFonts w:ascii="Times New Roman" w:hAnsi="Times New Roman"/>
        </w:rPr>
        <w:t xml:space="preserve"> their effectiveness to the larger fashion sector, the study will give some useful information on how sustainability can be used to promote brand loyalty, efficiency of operations and market positioning. The study will also provide practical advice that Zara can use to continue its sustainability campaign in order to remain competitive in an ever-green environmentally-friendly world. The results from the primary research (survey) shall be valuable in the future development of the strategies of fashion business towards sustainability</w:t>
      </w:r>
    </w:p>
    <w:p w14:paraId="63D1F458" w14:textId="77777777" w:rsidR="009B332B" w:rsidRDefault="00000000">
      <w:pPr>
        <w:pStyle w:val="Heading"/>
        <w:spacing w:before="200"/>
      </w:pPr>
      <w:bookmarkStart w:id="24" w:name="_headingh.a5txnq7bdqbt"/>
      <w:bookmarkEnd w:id="24"/>
      <w:r>
        <w:rPr>
          <w:rFonts w:ascii="Arial Unicode MS" w:eastAsia="Arial Unicode MS" w:hAnsi="Arial Unicode MS" w:cs="Arial Unicode MS"/>
          <w:b w:val="0"/>
          <w:bCs w:val="0"/>
        </w:rPr>
        <w:br w:type="page"/>
      </w:r>
    </w:p>
    <w:p w14:paraId="0897C3EA" w14:textId="77777777" w:rsidR="009B332B" w:rsidRDefault="00000000">
      <w:pPr>
        <w:pStyle w:val="Heading"/>
        <w:spacing w:before="200"/>
        <w:rPr>
          <w:rFonts w:ascii="Times New Roman" w:eastAsia="Times New Roman" w:hAnsi="Times New Roman" w:cs="Times New Roman"/>
        </w:rPr>
      </w:pPr>
      <w:bookmarkStart w:id="25" w:name="_Toc22"/>
      <w:r>
        <w:rPr>
          <w:rFonts w:ascii="Times New Roman" w:hAnsi="Times New Roman"/>
          <w:lang w:val="en-US"/>
        </w:rPr>
        <w:lastRenderedPageBreak/>
        <w:t>References and Bibliography</w:t>
      </w:r>
      <w:bookmarkEnd w:id="25"/>
    </w:p>
    <w:p w14:paraId="4143A9B8" w14:textId="77777777" w:rsidR="009B332B" w:rsidRDefault="00000000">
      <w:pPr>
        <w:pStyle w:val="Body"/>
        <w:spacing w:before="200" w:line="360" w:lineRule="auto"/>
        <w:jc w:val="both"/>
        <w:rPr>
          <w:rFonts w:ascii="Times New Roman" w:eastAsia="Times New Roman" w:hAnsi="Times New Roman" w:cs="Times New Roman"/>
          <w:shd w:val="clear" w:color="auto" w:fill="FFFFFF"/>
        </w:rPr>
      </w:pPr>
      <w:proofErr w:type="spellStart"/>
      <w:r>
        <w:rPr>
          <w:rFonts w:ascii="Times New Roman" w:hAnsi="Times New Roman"/>
        </w:rPr>
        <w:t>Alhabsi</w:t>
      </w:r>
      <w:proofErr w:type="spellEnd"/>
      <w:r>
        <w:rPr>
          <w:rFonts w:ascii="Times New Roman" w:hAnsi="Times New Roman"/>
        </w:rPr>
        <w:t xml:space="preserve">, S.S., 2024. Ethical considerations in obtaining informed consent in research participation. </w:t>
      </w:r>
      <w:r>
        <w:rPr>
          <w:rFonts w:ascii="Times New Roman" w:hAnsi="Times New Roman"/>
          <w:i/>
          <w:iCs/>
        </w:rPr>
        <w:t>International Journal of Educational Contemporary Explorations, 1</w:t>
      </w:r>
      <w:r>
        <w:rPr>
          <w:rFonts w:ascii="Times New Roman" w:hAnsi="Times New Roman"/>
        </w:rPr>
        <w:t xml:space="preserve">(1), pp.22-32. </w:t>
      </w:r>
      <w:hyperlink r:id="rId9" w:history="1">
        <w:r w:rsidR="009B332B">
          <w:rPr>
            <w:rStyle w:val="Hyperlink0"/>
            <w:rFonts w:eastAsia="Arial Unicode MS"/>
          </w:rPr>
          <w:t>https://www.researchgate.net/publication/381708865_Ethical_Considerations_in_Obtaining_Informed_Consent_in_Research_Participation</w:t>
        </w:r>
      </w:hyperlink>
      <w:r>
        <w:rPr>
          <w:rFonts w:ascii="Times New Roman" w:hAnsi="Times New Roman"/>
        </w:rPr>
        <w:t xml:space="preserve"> </w:t>
      </w:r>
    </w:p>
    <w:p w14:paraId="5BD2DD25" w14:textId="77777777" w:rsidR="009B332B" w:rsidRDefault="00000000">
      <w:pPr>
        <w:pStyle w:val="Body"/>
        <w:spacing w:before="200" w:line="360" w:lineRule="auto"/>
        <w:jc w:val="both"/>
        <w:rPr>
          <w:rStyle w:val="None"/>
          <w:rFonts w:ascii="Times New Roman" w:eastAsia="Times New Roman" w:hAnsi="Times New Roman" w:cs="Times New Roman"/>
          <w:shd w:val="clear" w:color="auto" w:fill="FFFFFF"/>
        </w:rPr>
      </w:pPr>
      <w:r>
        <w:rPr>
          <w:rFonts w:ascii="Times New Roman" w:hAnsi="Times New Roman"/>
          <w:shd w:val="clear" w:color="auto" w:fill="FFFFFF"/>
        </w:rPr>
        <w:t xml:space="preserve">Azad, M.A., 2025. Sustainable manufacturing practices in the apparel industry: Integrating eco-friendly materials and processes. </w:t>
      </w:r>
      <w:proofErr w:type="spellStart"/>
      <w:r>
        <w:rPr>
          <w:rFonts w:ascii="Times New Roman" w:hAnsi="Times New Roman"/>
          <w:i/>
          <w:iCs/>
          <w:shd w:val="clear" w:color="auto" w:fill="FFFFFF"/>
        </w:rPr>
        <w:t>Authorea</w:t>
      </w:r>
      <w:proofErr w:type="spellEnd"/>
      <w:r>
        <w:rPr>
          <w:rFonts w:ascii="Times New Roman" w:hAnsi="Times New Roman"/>
          <w:i/>
          <w:iCs/>
          <w:shd w:val="clear" w:color="auto" w:fill="FFFFFF"/>
        </w:rPr>
        <w:t xml:space="preserve"> Preprints</w:t>
      </w:r>
      <w:r>
        <w:rPr>
          <w:rFonts w:ascii="Times New Roman" w:hAnsi="Times New Roman"/>
          <w:shd w:val="clear" w:color="auto" w:fill="FFFFFF"/>
        </w:rPr>
        <w:t>.</w:t>
      </w:r>
      <w:hyperlink r:id="rId10" w:history="1">
        <w:r w:rsidR="009B332B">
          <w:rPr>
            <w:rStyle w:val="Hyperlink1"/>
            <w:rFonts w:eastAsia="Arial Unicode MS"/>
          </w:rPr>
          <w:t>https://www.techrxiv.org/doi/pdf/10.36227/techrxiv.175459827.79551250</w:t>
        </w:r>
      </w:hyperlink>
      <w:r>
        <w:rPr>
          <w:rStyle w:val="None"/>
          <w:rFonts w:ascii="Times New Roman" w:hAnsi="Times New Roman"/>
          <w:shd w:val="clear" w:color="auto" w:fill="FFFFFF"/>
        </w:rPr>
        <w:t xml:space="preserve"> </w:t>
      </w:r>
    </w:p>
    <w:p w14:paraId="437AC476" w14:textId="77777777" w:rsidR="009B332B" w:rsidRDefault="00000000">
      <w:pPr>
        <w:pStyle w:val="Body"/>
        <w:spacing w:before="200" w:after="240" w:line="360" w:lineRule="auto"/>
        <w:jc w:val="both"/>
        <w:rPr>
          <w:rStyle w:val="None"/>
          <w:rFonts w:ascii="Times New Roman" w:eastAsia="Times New Roman" w:hAnsi="Times New Roman" w:cs="Times New Roman"/>
        </w:rPr>
      </w:pPr>
      <w:r>
        <w:rPr>
          <w:rStyle w:val="None"/>
          <w:rFonts w:ascii="Times New Roman" w:hAnsi="Times New Roman"/>
        </w:rPr>
        <w:t xml:space="preserve">Elmor, L., Ramos, G.A., Vieites, Y., Andretti, B. and Andrade, E.B. 2024. Environmental Sustainability Considerations (or Lack thereof) in Consumer Decision Making. </w:t>
      </w:r>
      <w:r>
        <w:rPr>
          <w:rStyle w:val="None"/>
          <w:rFonts w:ascii="Times New Roman" w:hAnsi="Times New Roman"/>
          <w:i/>
          <w:iCs/>
        </w:rPr>
        <w:t>International Journal of Research in Marketing</w:t>
      </w:r>
      <w:r>
        <w:rPr>
          <w:rStyle w:val="None"/>
          <w:rFonts w:ascii="Times New Roman" w:hAnsi="Times New Roman"/>
          <w:lang w:val="pt-PT"/>
        </w:rPr>
        <w:t>. doi:</w:t>
      </w:r>
      <w:r>
        <w:rPr>
          <w:rStyle w:val="Hyperlink2"/>
          <w:rFonts w:eastAsia="Arial Unicode MS"/>
        </w:rPr>
        <w:fldChar w:fldCharType="begin"/>
      </w:r>
      <w:r>
        <w:rPr>
          <w:rStyle w:val="Hyperlink2"/>
          <w:rFonts w:eastAsia="Arial Unicode MS"/>
        </w:rPr>
        <w:instrText xml:space="preserve"> HYPERLINK "https://doi.org/10.1016/j.ijresmar.2024.08.003"</w:instrText>
      </w:r>
      <w:r>
        <w:rPr>
          <w:rStyle w:val="Hyperlink2"/>
          <w:rFonts w:eastAsia="Arial Unicode MS"/>
        </w:rPr>
      </w:r>
      <w:r>
        <w:rPr>
          <w:rStyle w:val="Hyperlink2"/>
          <w:rFonts w:eastAsia="Arial Unicode MS"/>
        </w:rPr>
        <w:fldChar w:fldCharType="separate"/>
      </w:r>
      <w:r>
        <w:rPr>
          <w:rStyle w:val="Hyperlink2"/>
          <w:rFonts w:eastAsia="Arial Unicode MS"/>
        </w:rPr>
        <w:t>https://doi.org/10.1016/j.ijresmar.2024.08.003</w:t>
      </w:r>
      <w:r>
        <w:fldChar w:fldCharType="end"/>
      </w:r>
      <w:r>
        <w:rPr>
          <w:rStyle w:val="None"/>
          <w:rFonts w:ascii="Times New Roman" w:hAnsi="Times New Roman"/>
        </w:rPr>
        <w:t>.</w:t>
      </w:r>
    </w:p>
    <w:p w14:paraId="57CFAB8C" w14:textId="77777777" w:rsidR="009B332B" w:rsidRDefault="00000000">
      <w:pPr>
        <w:pStyle w:val="Body"/>
        <w:spacing w:before="200" w:line="360" w:lineRule="auto"/>
        <w:jc w:val="both"/>
        <w:rPr>
          <w:rStyle w:val="None"/>
          <w:rFonts w:ascii="Times New Roman" w:eastAsia="Times New Roman" w:hAnsi="Times New Roman" w:cs="Times New Roman"/>
        </w:rPr>
      </w:pPr>
      <w:r>
        <w:rPr>
          <w:rStyle w:val="None"/>
          <w:rFonts w:ascii="Times New Roman" w:hAnsi="Times New Roman"/>
        </w:rPr>
        <w:t xml:space="preserve">Gheorghe, C. A., and </w:t>
      </w:r>
      <w:proofErr w:type="spellStart"/>
      <w:r>
        <w:rPr>
          <w:rStyle w:val="None"/>
          <w:rFonts w:ascii="Times New Roman" w:hAnsi="Times New Roman"/>
        </w:rPr>
        <w:t>Matefi</w:t>
      </w:r>
      <w:proofErr w:type="spellEnd"/>
      <w:r>
        <w:rPr>
          <w:rStyle w:val="None"/>
          <w:rFonts w:ascii="Times New Roman" w:hAnsi="Times New Roman"/>
        </w:rPr>
        <w:t xml:space="preserve">, R. 2021. Sustainability and Transparency—Necessary Conditions for the Transition from Fast to Slow Fashion: Zara Join Life Collection’s Analysis. </w:t>
      </w:r>
      <w:r>
        <w:rPr>
          <w:rStyle w:val="None"/>
          <w:rFonts w:ascii="Times New Roman" w:hAnsi="Times New Roman"/>
          <w:i/>
          <w:iCs/>
        </w:rPr>
        <w:t>Sustainability</w:t>
      </w:r>
      <w:r>
        <w:rPr>
          <w:rStyle w:val="None"/>
          <w:rFonts w:ascii="Times New Roman" w:hAnsi="Times New Roman"/>
        </w:rPr>
        <w:t xml:space="preserve">, </w:t>
      </w:r>
      <w:r>
        <w:rPr>
          <w:rStyle w:val="None"/>
          <w:rFonts w:ascii="Times New Roman" w:hAnsi="Times New Roman"/>
          <w:i/>
          <w:iCs/>
        </w:rPr>
        <w:t>13</w:t>
      </w:r>
      <w:r>
        <w:rPr>
          <w:rStyle w:val="None"/>
          <w:rFonts w:ascii="Times New Roman" w:hAnsi="Times New Roman"/>
        </w:rPr>
        <w:t>(19), 1–16. MDPI.</w:t>
      </w:r>
      <w:hyperlink r:id="rId11" w:history="1">
        <w:r w:rsidR="009B332B">
          <w:rPr>
            <w:rStyle w:val="Hyperlink2"/>
            <w:rFonts w:eastAsia="Arial Unicode MS"/>
          </w:rPr>
          <w:t>https://www.researchgate.net/publication/355301105_Sustainability_and_Transparency-Necessary_Conditions_for_the_Transition_from_Fast_to_Slow_Fashion_Zara_Join_Life_Collection's_Analysis</w:t>
        </w:r>
      </w:hyperlink>
    </w:p>
    <w:p w14:paraId="54F4FB0A" w14:textId="77777777" w:rsidR="009B332B" w:rsidRDefault="00000000">
      <w:pPr>
        <w:pStyle w:val="Body"/>
        <w:spacing w:before="200" w:after="240" w:line="360" w:lineRule="auto"/>
        <w:jc w:val="both"/>
        <w:rPr>
          <w:rStyle w:val="None"/>
          <w:rFonts w:ascii="Times New Roman" w:eastAsia="Times New Roman" w:hAnsi="Times New Roman" w:cs="Times New Roman"/>
        </w:rPr>
      </w:pPr>
      <w:r>
        <w:rPr>
          <w:rStyle w:val="None"/>
          <w:rFonts w:ascii="Times New Roman" w:hAnsi="Times New Roman"/>
          <w:lang w:val="nl-NL"/>
        </w:rPr>
        <w:t xml:space="preserve">Jonker, A. 2023. </w:t>
      </w:r>
      <w:r>
        <w:rPr>
          <w:rStyle w:val="None"/>
          <w:rFonts w:ascii="Times New Roman" w:hAnsi="Times New Roman"/>
          <w:i/>
          <w:iCs/>
        </w:rPr>
        <w:t>Triple Bottom Line</w:t>
      </w:r>
      <w:r>
        <w:rPr>
          <w:rStyle w:val="None"/>
          <w:rFonts w:ascii="Times New Roman" w:hAnsi="Times New Roman"/>
        </w:rPr>
        <w:t xml:space="preserve">. [online] IBM. Available at: </w:t>
      </w:r>
      <w:hyperlink r:id="rId12" w:history="1">
        <w:r w:rsidR="009B332B">
          <w:rPr>
            <w:rStyle w:val="Hyperlink2"/>
            <w:rFonts w:eastAsia="Arial Unicode MS"/>
          </w:rPr>
          <w:t>https://www.ibm.com/think/topics/triple-bottom-line</w:t>
        </w:r>
      </w:hyperlink>
      <w:r>
        <w:rPr>
          <w:rStyle w:val="None"/>
          <w:rFonts w:ascii="Times New Roman" w:hAnsi="Times New Roman"/>
        </w:rPr>
        <w:t>.</w:t>
      </w:r>
    </w:p>
    <w:p w14:paraId="554F9F06" w14:textId="77777777" w:rsidR="009B332B" w:rsidRDefault="00000000">
      <w:pPr>
        <w:pStyle w:val="Body"/>
        <w:spacing w:before="200" w:line="360" w:lineRule="auto"/>
        <w:jc w:val="both"/>
        <w:rPr>
          <w:rStyle w:val="None"/>
          <w:rFonts w:ascii="Times New Roman" w:eastAsia="Times New Roman" w:hAnsi="Times New Roman" w:cs="Times New Roman"/>
          <w:shd w:val="clear" w:color="auto" w:fill="FFFFFF"/>
        </w:rPr>
      </w:pPr>
      <w:r>
        <w:rPr>
          <w:rStyle w:val="None"/>
          <w:rFonts w:ascii="Times New Roman" w:hAnsi="Times New Roman"/>
          <w:shd w:val="clear" w:color="auto" w:fill="FFFFFF"/>
        </w:rPr>
        <w:t xml:space="preserve">Kumar, S., Sureka, R., Lim, W.M., Kumar Mangla, S. and Goyal, N., 2021. What do we know about business strategy and environmental research? Insights from Business Strategy and the Environment. </w:t>
      </w:r>
      <w:r>
        <w:rPr>
          <w:rStyle w:val="None"/>
          <w:rFonts w:ascii="Times New Roman" w:hAnsi="Times New Roman"/>
          <w:i/>
          <w:iCs/>
          <w:shd w:val="clear" w:color="auto" w:fill="FFFFFF"/>
        </w:rPr>
        <w:t>Business Strategy and the Environment</w:t>
      </w:r>
      <w:r>
        <w:rPr>
          <w:rStyle w:val="None"/>
          <w:rFonts w:ascii="Times New Roman" w:hAnsi="Times New Roman"/>
          <w:shd w:val="clear" w:color="auto" w:fill="FFFFFF"/>
        </w:rPr>
        <w:t xml:space="preserve">, </w:t>
      </w:r>
      <w:r>
        <w:rPr>
          <w:rStyle w:val="None"/>
          <w:rFonts w:ascii="Times New Roman" w:hAnsi="Times New Roman"/>
          <w:i/>
          <w:iCs/>
          <w:shd w:val="clear" w:color="auto" w:fill="FFFFFF"/>
        </w:rPr>
        <w:t>30</w:t>
      </w:r>
      <w:r>
        <w:rPr>
          <w:rStyle w:val="None"/>
          <w:rFonts w:ascii="Times New Roman" w:hAnsi="Times New Roman"/>
          <w:shd w:val="clear" w:color="auto" w:fill="FFFFFF"/>
          <w:lang w:val="it-IT"/>
        </w:rPr>
        <w:t>(8), pp.3454-3469.</w:t>
      </w:r>
      <w:r>
        <w:rPr>
          <w:rStyle w:val="Hyperlink1"/>
          <w:rFonts w:eastAsia="Arial Unicode MS"/>
        </w:rPr>
        <w:fldChar w:fldCharType="begin"/>
      </w:r>
      <w:r>
        <w:rPr>
          <w:rStyle w:val="Hyperlink1"/>
          <w:rFonts w:eastAsia="Arial Unicode MS"/>
        </w:rPr>
        <w:instrText xml:space="preserve"> HYPERLINK "https://onlinelibrary.wiley.com/doi/pdf/10.1002/bse.2813"</w:instrText>
      </w:r>
      <w:r>
        <w:rPr>
          <w:rStyle w:val="Hyperlink1"/>
          <w:rFonts w:eastAsia="Arial Unicode MS"/>
        </w:rPr>
      </w:r>
      <w:r>
        <w:rPr>
          <w:rStyle w:val="Hyperlink1"/>
          <w:rFonts w:eastAsia="Arial Unicode MS"/>
        </w:rPr>
        <w:fldChar w:fldCharType="separate"/>
      </w:r>
      <w:r>
        <w:rPr>
          <w:rStyle w:val="Hyperlink1"/>
          <w:rFonts w:eastAsia="Arial Unicode MS"/>
        </w:rPr>
        <w:t>https://onlinelibrary.wiley.com/doi/pdf/10.1002/bse.2813</w:t>
      </w:r>
      <w:r>
        <w:fldChar w:fldCharType="end"/>
      </w:r>
      <w:r>
        <w:rPr>
          <w:rStyle w:val="None"/>
          <w:rFonts w:ascii="Times New Roman" w:hAnsi="Times New Roman"/>
          <w:shd w:val="clear" w:color="auto" w:fill="FFFFFF"/>
        </w:rPr>
        <w:t xml:space="preserve"> </w:t>
      </w:r>
    </w:p>
    <w:p w14:paraId="6A9494B3" w14:textId="77777777" w:rsidR="009B332B" w:rsidRDefault="00000000">
      <w:pPr>
        <w:pStyle w:val="Body"/>
        <w:spacing w:before="200" w:line="360" w:lineRule="auto"/>
        <w:jc w:val="both"/>
        <w:rPr>
          <w:rStyle w:val="None"/>
          <w:rFonts w:ascii="Times New Roman" w:eastAsia="Times New Roman" w:hAnsi="Times New Roman" w:cs="Times New Roman"/>
          <w:shd w:val="clear" w:color="auto" w:fill="FFFFFF"/>
        </w:rPr>
      </w:pPr>
      <w:r>
        <w:rPr>
          <w:rStyle w:val="None"/>
          <w:rFonts w:ascii="Times New Roman" w:hAnsi="Times New Roman"/>
          <w:shd w:val="clear" w:color="auto" w:fill="FFFFFF"/>
        </w:rPr>
        <w:t xml:space="preserve">Mbedzi, M.D., van der Poll, H.M. and van der Poll, J.A., 2020. Enhancing a decision-making framework to address environmental impacts of the South African coalmining industry. </w:t>
      </w:r>
      <w:r>
        <w:rPr>
          <w:rStyle w:val="None"/>
          <w:rFonts w:ascii="Times New Roman" w:hAnsi="Times New Roman"/>
          <w:i/>
          <w:iCs/>
          <w:shd w:val="clear" w:color="auto" w:fill="FFFFFF"/>
          <w:lang w:val="de-DE"/>
        </w:rPr>
        <w:t>Energies</w:t>
      </w:r>
      <w:r>
        <w:rPr>
          <w:rStyle w:val="None"/>
          <w:rFonts w:ascii="Times New Roman" w:hAnsi="Times New Roman"/>
          <w:shd w:val="clear" w:color="auto" w:fill="FFFFFF"/>
        </w:rPr>
        <w:t xml:space="preserve">, </w:t>
      </w:r>
      <w:r>
        <w:rPr>
          <w:rStyle w:val="None"/>
          <w:rFonts w:ascii="Times New Roman" w:hAnsi="Times New Roman"/>
          <w:i/>
          <w:iCs/>
          <w:shd w:val="clear" w:color="auto" w:fill="FFFFFF"/>
        </w:rPr>
        <w:t>13</w:t>
      </w:r>
      <w:r>
        <w:rPr>
          <w:rStyle w:val="None"/>
          <w:rFonts w:ascii="Times New Roman" w:hAnsi="Times New Roman"/>
          <w:shd w:val="clear" w:color="auto" w:fill="FFFFFF"/>
        </w:rPr>
        <w:t>(18), p.4897.</w:t>
      </w:r>
      <w:hyperlink r:id="rId13" w:history="1">
        <w:r w:rsidR="009B332B">
          <w:rPr>
            <w:rStyle w:val="Hyperlink1"/>
            <w:rFonts w:eastAsia="Arial Unicode MS"/>
          </w:rPr>
          <w:t>https://www.mdpi.com/1996-1073/13/18/4897</w:t>
        </w:r>
      </w:hyperlink>
      <w:r>
        <w:rPr>
          <w:rStyle w:val="None"/>
          <w:rFonts w:ascii="Times New Roman" w:hAnsi="Times New Roman"/>
          <w:shd w:val="clear" w:color="auto" w:fill="FFFFFF"/>
        </w:rPr>
        <w:t xml:space="preserve"> </w:t>
      </w:r>
    </w:p>
    <w:p w14:paraId="611989F7" w14:textId="77777777" w:rsidR="009B332B" w:rsidRDefault="00000000">
      <w:pPr>
        <w:pStyle w:val="Body"/>
        <w:spacing w:before="200" w:line="360" w:lineRule="auto"/>
        <w:jc w:val="both"/>
        <w:rPr>
          <w:rStyle w:val="None"/>
          <w:rFonts w:ascii="Times New Roman" w:eastAsia="Times New Roman" w:hAnsi="Times New Roman" w:cs="Times New Roman"/>
        </w:rPr>
      </w:pPr>
      <w:r>
        <w:rPr>
          <w:rStyle w:val="None"/>
          <w:rFonts w:ascii="Times New Roman" w:hAnsi="Times New Roman"/>
        </w:rPr>
        <w:lastRenderedPageBreak/>
        <w:t xml:space="preserve">McFall-Johnsen, M. 2020, January 31. </w:t>
      </w:r>
      <w:r>
        <w:rPr>
          <w:rStyle w:val="None"/>
          <w:rFonts w:ascii="Times New Roman" w:hAnsi="Times New Roman"/>
          <w:i/>
          <w:iCs/>
        </w:rPr>
        <w:t>These Facts Show How Unsustainable the Fashion Industry Is</w:t>
      </w:r>
      <w:r>
        <w:rPr>
          <w:rStyle w:val="None"/>
          <w:rFonts w:ascii="Times New Roman" w:hAnsi="Times New Roman"/>
        </w:rPr>
        <w:t xml:space="preserve">. World Economic Forum; World Economic Forum. </w:t>
      </w:r>
      <w:r>
        <w:rPr>
          <w:rStyle w:val="Hyperlink2"/>
          <w:rFonts w:eastAsia="Arial Unicode MS"/>
        </w:rPr>
        <w:t>https://www.weforum.org/stories/2020/01/fashion-industry-carbon-unsustainable-environment-pollution/</w:t>
      </w:r>
    </w:p>
    <w:p w14:paraId="2BCEBAFF" w14:textId="77777777" w:rsidR="009B332B" w:rsidRDefault="00000000">
      <w:pPr>
        <w:pStyle w:val="Body"/>
        <w:spacing w:before="200" w:line="360" w:lineRule="auto"/>
        <w:jc w:val="both"/>
        <w:rPr>
          <w:rStyle w:val="None"/>
          <w:rFonts w:ascii="Times New Roman" w:eastAsia="Times New Roman" w:hAnsi="Times New Roman" w:cs="Times New Roman"/>
        </w:rPr>
      </w:pPr>
      <w:r>
        <w:rPr>
          <w:rStyle w:val="None"/>
          <w:rFonts w:ascii="Times New Roman" w:hAnsi="Times New Roman"/>
        </w:rPr>
        <w:t xml:space="preserve">Moorhouse, D. 2020. Making fashion sustainable: Waste and collective responsibility. </w:t>
      </w:r>
      <w:r>
        <w:rPr>
          <w:rStyle w:val="None"/>
          <w:rFonts w:ascii="Times New Roman" w:hAnsi="Times New Roman"/>
          <w:i/>
          <w:iCs/>
        </w:rPr>
        <w:t>One Earth</w:t>
      </w:r>
      <w:r>
        <w:rPr>
          <w:rStyle w:val="None"/>
          <w:rFonts w:ascii="Times New Roman" w:hAnsi="Times New Roman"/>
        </w:rPr>
        <w:t xml:space="preserve">, </w:t>
      </w:r>
      <w:r>
        <w:rPr>
          <w:rStyle w:val="None"/>
          <w:rFonts w:ascii="Times New Roman" w:hAnsi="Times New Roman"/>
          <w:i/>
          <w:iCs/>
        </w:rPr>
        <w:t>3</w:t>
      </w:r>
      <w:r>
        <w:rPr>
          <w:rStyle w:val="None"/>
          <w:rFonts w:ascii="Times New Roman" w:hAnsi="Times New Roman"/>
        </w:rPr>
        <w:t xml:space="preserve">(1), 17–19. </w:t>
      </w:r>
      <w:hyperlink r:id="rId14" w:history="1">
        <w:r w:rsidR="009B332B">
          <w:rPr>
            <w:rStyle w:val="Hyperlink2"/>
            <w:rFonts w:eastAsia="Arial Unicode MS"/>
          </w:rPr>
          <w:t>https://doi.org/10.1016/j.oneear.2020.07.002</w:t>
        </w:r>
      </w:hyperlink>
    </w:p>
    <w:p w14:paraId="34E8A28D" w14:textId="77777777" w:rsidR="009B332B" w:rsidRDefault="00000000">
      <w:pPr>
        <w:pStyle w:val="Body"/>
        <w:spacing w:before="200" w:line="360" w:lineRule="auto"/>
        <w:jc w:val="both"/>
        <w:rPr>
          <w:rStyle w:val="None"/>
          <w:rFonts w:ascii="Times New Roman" w:eastAsia="Times New Roman" w:hAnsi="Times New Roman" w:cs="Times New Roman"/>
          <w:color w:val="222222"/>
          <w:u w:color="222222"/>
          <w:shd w:val="clear" w:color="auto" w:fill="FFFFFF"/>
        </w:rPr>
      </w:pPr>
      <w:proofErr w:type="spellStart"/>
      <w:r>
        <w:rPr>
          <w:rStyle w:val="None"/>
          <w:rFonts w:ascii="Times New Roman" w:hAnsi="Times New Roman"/>
          <w:color w:val="222222"/>
          <w:u w:color="222222"/>
          <w:shd w:val="clear" w:color="auto" w:fill="FFFFFF"/>
        </w:rPr>
        <w:t>Pranta</w:t>
      </w:r>
      <w:proofErr w:type="spellEnd"/>
      <w:r>
        <w:rPr>
          <w:rStyle w:val="None"/>
          <w:rFonts w:ascii="Times New Roman" w:hAnsi="Times New Roman"/>
          <w:color w:val="222222"/>
          <w:u w:color="222222"/>
          <w:shd w:val="clear" w:color="auto" w:fill="FFFFFF"/>
        </w:rPr>
        <w:t xml:space="preserve">, A.D., </w:t>
      </w:r>
      <w:proofErr w:type="spellStart"/>
      <w:r>
        <w:rPr>
          <w:rStyle w:val="None"/>
          <w:rFonts w:ascii="Times New Roman" w:hAnsi="Times New Roman"/>
          <w:color w:val="222222"/>
          <w:u w:color="222222"/>
          <w:shd w:val="clear" w:color="auto" w:fill="FFFFFF"/>
        </w:rPr>
        <w:t>Repon</w:t>
      </w:r>
      <w:proofErr w:type="spellEnd"/>
      <w:r>
        <w:rPr>
          <w:rStyle w:val="None"/>
          <w:rFonts w:ascii="Times New Roman" w:hAnsi="Times New Roman"/>
          <w:color w:val="222222"/>
          <w:u w:color="222222"/>
          <w:shd w:val="clear" w:color="auto" w:fill="FFFFFF"/>
        </w:rPr>
        <w:t xml:space="preserve">, M.R., Haji, A., Rahman, M. and Rahman, M.M., 2025. Sustainable merchandising for recycled textiles and apparel in the western apparel industry: Strategies, challenges and market opportunities. </w:t>
      </w:r>
      <w:r>
        <w:rPr>
          <w:rStyle w:val="None"/>
          <w:rFonts w:ascii="Times New Roman" w:hAnsi="Times New Roman"/>
          <w:i/>
          <w:iCs/>
          <w:color w:val="222222"/>
          <w:u w:color="222222"/>
          <w:shd w:val="clear" w:color="auto" w:fill="FFFFFF"/>
        </w:rPr>
        <w:t>Journal of Engineered Fibers and Fabrics</w:t>
      </w:r>
      <w:r>
        <w:rPr>
          <w:rStyle w:val="None"/>
          <w:rFonts w:ascii="Times New Roman" w:hAnsi="Times New Roman"/>
          <w:color w:val="222222"/>
          <w:u w:color="222222"/>
          <w:shd w:val="clear" w:color="auto" w:fill="FFFFFF"/>
        </w:rPr>
        <w:t xml:space="preserve">, </w:t>
      </w:r>
      <w:r>
        <w:rPr>
          <w:rStyle w:val="None"/>
          <w:rFonts w:ascii="Times New Roman" w:hAnsi="Times New Roman"/>
          <w:i/>
          <w:iCs/>
          <w:color w:val="222222"/>
          <w:u w:color="222222"/>
          <w:shd w:val="clear" w:color="auto" w:fill="FFFFFF"/>
        </w:rPr>
        <w:t>20</w:t>
      </w:r>
      <w:r>
        <w:rPr>
          <w:rStyle w:val="None"/>
          <w:rFonts w:ascii="Times New Roman" w:hAnsi="Times New Roman"/>
          <w:color w:val="222222"/>
          <w:u w:color="222222"/>
          <w:shd w:val="clear" w:color="auto" w:fill="FFFFFF"/>
        </w:rPr>
        <w:t>, .15589250251359273.</w:t>
      </w:r>
      <w:hyperlink r:id="rId15" w:history="1">
        <w:r w:rsidR="009B332B">
          <w:rPr>
            <w:rStyle w:val="Hyperlink1"/>
            <w:rFonts w:eastAsia="Arial Unicode MS"/>
          </w:rPr>
          <w:t>https://journals.sagepub.com/doi/pdf/10.1177/15589250251359273</w:t>
        </w:r>
      </w:hyperlink>
      <w:r>
        <w:rPr>
          <w:rStyle w:val="None"/>
          <w:rFonts w:ascii="Times New Roman" w:hAnsi="Times New Roman"/>
          <w:color w:val="222222"/>
          <w:u w:color="222222"/>
          <w:shd w:val="clear" w:color="auto" w:fill="FFFFFF"/>
        </w:rPr>
        <w:t xml:space="preserve"> </w:t>
      </w:r>
    </w:p>
    <w:p w14:paraId="5BB0D3DD" w14:textId="77777777" w:rsidR="009B332B" w:rsidRPr="001D5CFA" w:rsidRDefault="00000000">
      <w:pPr>
        <w:pStyle w:val="Body"/>
        <w:spacing w:before="200" w:line="360" w:lineRule="auto"/>
        <w:jc w:val="both"/>
        <w:rPr>
          <w:rStyle w:val="None"/>
          <w:rFonts w:ascii="Times New Roman" w:eastAsia="Times New Roman" w:hAnsi="Times New Roman" w:cs="Times New Roman"/>
          <w:shd w:val="clear" w:color="auto" w:fill="FFFFFF"/>
          <w:lang w:val="it-IT"/>
        </w:rPr>
      </w:pPr>
      <w:proofErr w:type="spellStart"/>
      <w:r>
        <w:rPr>
          <w:rStyle w:val="None"/>
          <w:rFonts w:ascii="Times New Roman" w:hAnsi="Times New Roman"/>
          <w:shd w:val="clear" w:color="auto" w:fill="FFFFFF"/>
        </w:rPr>
        <w:t>Schoonenboom</w:t>
      </w:r>
      <w:proofErr w:type="spellEnd"/>
      <w:r>
        <w:rPr>
          <w:rStyle w:val="None"/>
          <w:rFonts w:ascii="Times New Roman" w:hAnsi="Times New Roman"/>
          <w:shd w:val="clear" w:color="auto" w:fill="FFFFFF"/>
        </w:rPr>
        <w:t xml:space="preserve">, J., 2023. The fundamental difference between qualitative and quantitative data in mixed methods research. In </w:t>
      </w:r>
      <w:r>
        <w:rPr>
          <w:rStyle w:val="None"/>
          <w:rFonts w:ascii="Times New Roman" w:hAnsi="Times New Roman"/>
          <w:i/>
          <w:iCs/>
          <w:shd w:val="clear" w:color="auto" w:fill="FFFFFF"/>
          <w:lang w:val="de-DE"/>
        </w:rPr>
        <w:t>Forum Qualitative Sozialforschung/Forum: Qualitative Social Research</w:t>
      </w:r>
      <w:r>
        <w:rPr>
          <w:rStyle w:val="None"/>
          <w:rFonts w:ascii="Times New Roman" w:hAnsi="Times New Roman"/>
          <w:shd w:val="clear" w:color="auto" w:fill="FFFFFF"/>
          <w:lang w:val="it-IT"/>
        </w:rPr>
        <w:t xml:space="preserve"> (Vol. 24, No. 1). DEU.</w:t>
      </w:r>
      <w:r>
        <w:rPr>
          <w:rStyle w:val="Hyperlink1"/>
          <w:rFonts w:eastAsia="Arial Unicode MS"/>
        </w:rPr>
        <w:fldChar w:fldCharType="begin"/>
      </w:r>
      <w:r w:rsidRPr="001D5CFA">
        <w:rPr>
          <w:rStyle w:val="Hyperlink1"/>
          <w:rFonts w:eastAsia="Arial Unicode MS"/>
          <w:lang w:val="it-IT"/>
        </w:rPr>
        <w:instrText xml:space="preserve"> HYPERLINK "https://www.ssoar.info/ssoar/bitstream/handle/document/88089/ssoar-fqs-2023-1-schoonenboom-The_Fundamental_Difference_Between_Qualitative.pdf?sequence=1"</w:instrText>
      </w:r>
      <w:r>
        <w:rPr>
          <w:rStyle w:val="Hyperlink1"/>
          <w:rFonts w:eastAsia="Arial Unicode MS"/>
        </w:rPr>
      </w:r>
      <w:r>
        <w:rPr>
          <w:rStyle w:val="Hyperlink1"/>
          <w:rFonts w:eastAsia="Arial Unicode MS"/>
        </w:rPr>
        <w:fldChar w:fldCharType="separate"/>
      </w:r>
      <w:r w:rsidRPr="001D5CFA">
        <w:rPr>
          <w:rStyle w:val="Hyperlink1"/>
          <w:rFonts w:eastAsia="Arial Unicode MS"/>
          <w:lang w:val="it-IT"/>
        </w:rPr>
        <w:t>https://www.ssoar.info/ssoar/bitstream/handle/document/88089/ssoar-fqs-2023-1-schoonenboom-The_Fundamental_Difference_Between_Qualitative.pdf?sequence=1</w:t>
      </w:r>
      <w:r>
        <w:fldChar w:fldCharType="end"/>
      </w:r>
      <w:r w:rsidRPr="001D5CFA">
        <w:rPr>
          <w:rStyle w:val="None"/>
          <w:rFonts w:ascii="Times New Roman" w:hAnsi="Times New Roman"/>
          <w:shd w:val="clear" w:color="auto" w:fill="FFFFFF"/>
          <w:lang w:val="it-IT"/>
        </w:rPr>
        <w:t xml:space="preserve"> </w:t>
      </w:r>
    </w:p>
    <w:p w14:paraId="29BC9A8E" w14:textId="77777777" w:rsidR="009B332B" w:rsidRDefault="00000000">
      <w:pPr>
        <w:pStyle w:val="Body"/>
        <w:spacing w:before="200" w:after="240" w:line="360" w:lineRule="auto"/>
        <w:jc w:val="both"/>
        <w:rPr>
          <w:rStyle w:val="None"/>
          <w:rFonts w:ascii="Times New Roman" w:eastAsia="Times New Roman" w:hAnsi="Times New Roman" w:cs="Times New Roman"/>
        </w:rPr>
      </w:pPr>
      <w:proofErr w:type="spellStart"/>
      <w:r>
        <w:rPr>
          <w:rStyle w:val="None"/>
          <w:rFonts w:ascii="Times New Roman" w:hAnsi="Times New Roman"/>
          <w:lang w:val="fr-FR"/>
        </w:rPr>
        <w:t>Vassalo</w:t>
      </w:r>
      <w:proofErr w:type="spellEnd"/>
      <w:r>
        <w:rPr>
          <w:rStyle w:val="None"/>
          <w:rFonts w:ascii="Times New Roman" w:hAnsi="Times New Roman"/>
          <w:lang w:val="fr-FR"/>
        </w:rPr>
        <w:t xml:space="preserve">, A.L., Marques, C.G., </w:t>
      </w:r>
      <w:proofErr w:type="spellStart"/>
      <w:r>
        <w:rPr>
          <w:rStyle w:val="None"/>
          <w:rFonts w:ascii="Times New Roman" w:hAnsi="Times New Roman"/>
          <w:lang w:val="fr-FR"/>
        </w:rPr>
        <w:t>Sim</w:t>
      </w:r>
      <w:r w:rsidRPr="001D5CFA">
        <w:rPr>
          <w:rStyle w:val="None"/>
          <w:rFonts w:ascii="Times New Roman" w:hAnsi="Times New Roman"/>
          <w:lang w:val="fr-FR"/>
        </w:rPr>
        <w:t>ões</w:t>
      </w:r>
      <w:proofErr w:type="spellEnd"/>
      <w:r w:rsidRPr="001D5CFA">
        <w:rPr>
          <w:rStyle w:val="None"/>
          <w:rFonts w:ascii="Times New Roman" w:hAnsi="Times New Roman"/>
          <w:lang w:val="fr-FR"/>
        </w:rPr>
        <w:t xml:space="preserve">, J.T., Fernandes, M.M. and Domingos, S. 2024. </w:t>
      </w:r>
      <w:r>
        <w:rPr>
          <w:rStyle w:val="None"/>
          <w:rFonts w:ascii="Times New Roman" w:hAnsi="Times New Roman"/>
        </w:rPr>
        <w:t xml:space="preserve">Sustainability in the Fashion Industry in Relation to Consumption in a Digital Age. </w:t>
      </w:r>
      <w:r>
        <w:rPr>
          <w:rStyle w:val="None"/>
          <w:rFonts w:ascii="Times New Roman" w:hAnsi="Times New Roman"/>
          <w:i/>
          <w:iCs/>
        </w:rPr>
        <w:t>Sustainability</w:t>
      </w:r>
      <w:r>
        <w:rPr>
          <w:rStyle w:val="None"/>
          <w:rFonts w:ascii="Times New Roman" w:hAnsi="Times New Roman"/>
          <w:lang w:val="pt-PT"/>
        </w:rPr>
        <w:t>, 16(13), p.5303. doi:</w:t>
      </w:r>
      <w:r>
        <w:rPr>
          <w:rStyle w:val="Hyperlink2"/>
          <w:rFonts w:eastAsia="Arial Unicode MS"/>
        </w:rPr>
        <w:fldChar w:fldCharType="begin"/>
      </w:r>
      <w:r>
        <w:rPr>
          <w:rStyle w:val="Hyperlink2"/>
          <w:rFonts w:eastAsia="Arial Unicode MS"/>
        </w:rPr>
        <w:instrText xml:space="preserve"> HYPERLINK "https://doi.org/10.3390/su16135303"</w:instrText>
      </w:r>
      <w:r>
        <w:rPr>
          <w:rStyle w:val="Hyperlink2"/>
          <w:rFonts w:eastAsia="Arial Unicode MS"/>
        </w:rPr>
      </w:r>
      <w:r>
        <w:rPr>
          <w:rStyle w:val="Hyperlink2"/>
          <w:rFonts w:eastAsia="Arial Unicode MS"/>
        </w:rPr>
        <w:fldChar w:fldCharType="separate"/>
      </w:r>
      <w:r>
        <w:rPr>
          <w:rStyle w:val="Hyperlink2"/>
          <w:rFonts w:eastAsia="Arial Unicode MS"/>
        </w:rPr>
        <w:t>https://doi.org/10.3390/su16135303</w:t>
      </w:r>
      <w:r>
        <w:fldChar w:fldCharType="end"/>
      </w:r>
      <w:r>
        <w:rPr>
          <w:rStyle w:val="None"/>
          <w:rFonts w:ascii="Times New Roman" w:hAnsi="Times New Roman"/>
        </w:rPr>
        <w:t>.</w:t>
      </w:r>
    </w:p>
    <w:p w14:paraId="43820830" w14:textId="77777777" w:rsidR="009B332B" w:rsidRDefault="00000000">
      <w:pPr>
        <w:pStyle w:val="Body"/>
        <w:spacing w:before="200" w:after="240" w:line="360" w:lineRule="auto"/>
        <w:jc w:val="both"/>
      </w:pPr>
      <w:proofErr w:type="spellStart"/>
      <w:r>
        <w:rPr>
          <w:rStyle w:val="None"/>
          <w:rFonts w:ascii="Times New Roman" w:hAnsi="Times New Roman"/>
        </w:rPr>
        <w:t>Velenturf</w:t>
      </w:r>
      <w:proofErr w:type="spellEnd"/>
      <w:r>
        <w:rPr>
          <w:rStyle w:val="None"/>
          <w:rFonts w:ascii="Times New Roman" w:hAnsi="Times New Roman"/>
        </w:rPr>
        <w:t xml:space="preserve">, A.P.M. and Purnell, P. 2021. Principles for a Sustainable Circular Economy. </w:t>
      </w:r>
      <w:r>
        <w:rPr>
          <w:rStyle w:val="None"/>
          <w:rFonts w:ascii="Times New Roman" w:hAnsi="Times New Roman"/>
          <w:i/>
          <w:iCs/>
        </w:rPr>
        <w:t>Sustainable Production and Consumption</w:t>
      </w:r>
      <w:r>
        <w:rPr>
          <w:rStyle w:val="None"/>
          <w:rFonts w:ascii="Times New Roman" w:hAnsi="Times New Roman"/>
          <w:lang w:val="pt-PT"/>
        </w:rPr>
        <w:t>, [online] 27(1), pp.1437</w:t>
      </w:r>
      <w:r>
        <w:rPr>
          <w:rStyle w:val="None"/>
          <w:rFonts w:ascii="Times New Roman" w:hAnsi="Times New Roman"/>
        </w:rPr>
        <w:t>–</w:t>
      </w:r>
      <w:r>
        <w:rPr>
          <w:rStyle w:val="None"/>
          <w:rFonts w:ascii="Times New Roman" w:hAnsi="Times New Roman"/>
          <w:lang w:val="pt-PT"/>
        </w:rPr>
        <w:t>1457. doi:</w:t>
      </w:r>
      <w:hyperlink r:id="rId16" w:history="1">
        <w:r w:rsidR="009B332B">
          <w:rPr>
            <w:rStyle w:val="Hyperlink2"/>
            <w:rFonts w:eastAsia="Arial Unicode MS"/>
          </w:rPr>
          <w:t>https://doi.org/10.1016/j.spc.2021.02.018</w:t>
        </w:r>
      </w:hyperlink>
      <w:r>
        <w:rPr>
          <w:rStyle w:val="None"/>
          <w:rFonts w:ascii="Times New Roman" w:hAnsi="Times New Roman"/>
        </w:rPr>
        <w:t>.</w:t>
      </w:r>
    </w:p>
    <w:sectPr w:rsidR="009B332B">
      <w:headerReference w:type="default" r:id="rId17"/>
      <w:footerReference w:type="default" r:id="rId18"/>
      <w:headerReference w:type="first" r:id="rId19"/>
      <w:footerReference w:type="first" r:id="rId20"/>
      <w:pgSz w:w="11900" w:h="16840"/>
      <w:pgMar w:top="1440" w:right="1440" w:bottom="1440" w:left="1440" w:header="708" w:footer="708"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6D01F4" w14:textId="77777777" w:rsidR="00BA007B" w:rsidRDefault="00BA007B">
      <w:r>
        <w:separator/>
      </w:r>
    </w:p>
  </w:endnote>
  <w:endnote w:type="continuationSeparator" w:id="0">
    <w:p w14:paraId="55C4E174" w14:textId="77777777" w:rsidR="00BA007B" w:rsidRDefault="00BA007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5E21C1D" w14:textId="77777777" w:rsidR="009B332B" w:rsidRDefault="00000000">
    <w:pPr>
      <w:pStyle w:val="Footer"/>
      <w:tabs>
        <w:tab w:val="clear" w:pos="9026"/>
        <w:tab w:val="right" w:pos="9000"/>
      </w:tabs>
      <w:jc w:val="right"/>
    </w:pPr>
    <w:r>
      <w:rPr>
        <w:rFonts w:ascii="Times New Roman" w:hAnsi="Times New Roman"/>
        <w:sz w:val="22"/>
        <w:szCs w:val="22"/>
      </w:rPr>
      <w:fldChar w:fldCharType="begin"/>
    </w:r>
    <w:r>
      <w:rPr>
        <w:rFonts w:ascii="Times New Roman" w:hAnsi="Times New Roman"/>
        <w:sz w:val="22"/>
        <w:szCs w:val="22"/>
      </w:rPr>
      <w:instrText xml:space="preserve"> PAGE </w:instrText>
    </w:r>
    <w:r>
      <w:rPr>
        <w:rFonts w:ascii="Times New Roman" w:hAnsi="Times New Roman"/>
        <w:sz w:val="22"/>
        <w:szCs w:val="22"/>
      </w:rPr>
      <w:fldChar w:fldCharType="separate"/>
    </w:r>
    <w:r w:rsidR="001D5CFA">
      <w:rPr>
        <w:rFonts w:ascii="Times New Roman" w:hAnsi="Times New Roman"/>
        <w:noProof/>
        <w:sz w:val="22"/>
        <w:szCs w:val="22"/>
      </w:rPr>
      <w:t>1</w:t>
    </w:r>
    <w:r>
      <w:rPr>
        <w:rFonts w:ascii="Times New Roman" w:hAnsi="Times New Roman"/>
        <w:sz w:val="22"/>
        <w:szCs w:val="22"/>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CE38D2" w14:textId="77777777" w:rsidR="009B332B" w:rsidRDefault="009B332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37B612C" w14:textId="77777777" w:rsidR="00BA007B" w:rsidRDefault="00BA007B">
      <w:r>
        <w:separator/>
      </w:r>
    </w:p>
  </w:footnote>
  <w:footnote w:type="continuationSeparator" w:id="0">
    <w:p w14:paraId="124B76B0" w14:textId="77777777" w:rsidR="00BA007B" w:rsidRDefault="00BA007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6EC9260" w14:textId="77777777" w:rsidR="009B332B" w:rsidRDefault="009B332B">
    <w:pPr>
      <w:pStyle w:val="HeaderFoo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16E51" w14:textId="77777777" w:rsidR="009B332B" w:rsidRDefault="009B332B">
    <w:pPr>
      <w:pStyle w:val="HeaderFoo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56C0C"/>
    <w:multiLevelType w:val="hybridMultilevel"/>
    <w:tmpl w:val="460EDFB6"/>
    <w:numStyleLink w:val="ImportedStyle4"/>
  </w:abstractNum>
  <w:abstractNum w:abstractNumId="1" w15:restartNumberingAfterBreak="0">
    <w:nsid w:val="0CCF0656"/>
    <w:multiLevelType w:val="hybridMultilevel"/>
    <w:tmpl w:val="89307938"/>
    <w:styleLink w:val="ImportedStyle1"/>
    <w:lvl w:ilvl="0" w:tplc="E3840142">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95A2D4B6">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CDF48EF8">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33BC1C08">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A318821E">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99446DE">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3D44E070">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DA081532">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8820D54C">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2" w15:restartNumberingAfterBreak="0">
    <w:nsid w:val="0E6203F9"/>
    <w:multiLevelType w:val="hybridMultilevel"/>
    <w:tmpl w:val="460EDFB6"/>
    <w:styleLink w:val="ImportedStyle4"/>
    <w:lvl w:ilvl="0" w:tplc="E2F462D8">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886773A">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8F1A67F6">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E2184734">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F9D04688">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620F578">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BDF03A8C">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78247D7C">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7E4479D4">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3" w15:restartNumberingAfterBreak="0">
    <w:nsid w:val="1A154A69"/>
    <w:multiLevelType w:val="hybridMultilevel"/>
    <w:tmpl w:val="89307938"/>
    <w:numStyleLink w:val="ImportedStyle1"/>
  </w:abstractNum>
  <w:abstractNum w:abstractNumId="4" w15:restartNumberingAfterBreak="0">
    <w:nsid w:val="21CB1261"/>
    <w:multiLevelType w:val="hybridMultilevel"/>
    <w:tmpl w:val="AA4829C6"/>
    <w:styleLink w:val="ImportedStyle3"/>
    <w:lvl w:ilvl="0" w:tplc="DCE004AE">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DC3EBCF6">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D974C74E">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895889EA">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89AD432">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A0426FE">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254C413C">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279E4D14">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60C605A6">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2450479C"/>
    <w:multiLevelType w:val="hybridMultilevel"/>
    <w:tmpl w:val="CF242C74"/>
    <w:styleLink w:val="ImportedStyle5"/>
    <w:lvl w:ilvl="0" w:tplc="E86E5A9C">
      <w:start w:val="1"/>
      <w:numFmt w:val="bullet"/>
      <w:lvlText w:val="●"/>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4CEB632">
      <w:start w:val="1"/>
      <w:numFmt w:val="bullet"/>
      <w:lvlText w:val="○"/>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1F44B464">
      <w:start w:val="1"/>
      <w:numFmt w:val="bullet"/>
      <w:lvlText w:val="■"/>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3" w:tplc="CD442EDE">
      <w:start w:val="1"/>
      <w:numFmt w:val="bullet"/>
      <w:lvlText w:val="●"/>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CB868D0">
      <w:start w:val="1"/>
      <w:numFmt w:val="bullet"/>
      <w:lvlText w:val="○"/>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69AB6B8">
      <w:start w:val="1"/>
      <w:numFmt w:val="bullet"/>
      <w:lvlText w:val="■"/>
      <w:lvlJc w:val="left"/>
      <w:pPr>
        <w:ind w:left="4320" w:hanging="360"/>
      </w:pPr>
      <w:rPr>
        <w:rFonts w:hAnsi="Arial Unicode MS"/>
        <w:caps w:val="0"/>
        <w:smallCaps w:val="0"/>
        <w:strike w:val="0"/>
        <w:dstrike w:val="0"/>
        <w:outline w:val="0"/>
        <w:emboss w:val="0"/>
        <w:imprint w:val="0"/>
        <w:spacing w:val="0"/>
        <w:w w:val="100"/>
        <w:kern w:val="0"/>
        <w:position w:val="0"/>
        <w:highlight w:val="none"/>
        <w:vertAlign w:val="baseline"/>
      </w:rPr>
    </w:lvl>
    <w:lvl w:ilvl="6" w:tplc="1E283822">
      <w:start w:val="1"/>
      <w:numFmt w:val="bullet"/>
      <w:lvlText w:val="●"/>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FA16DA32">
      <w:start w:val="1"/>
      <w:numFmt w:val="bullet"/>
      <w:lvlText w:val="○"/>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4B3EF9B6">
      <w:start w:val="1"/>
      <w:numFmt w:val="bullet"/>
      <w:lvlText w:val="■"/>
      <w:lvlJc w:val="left"/>
      <w:pPr>
        <w:ind w:left="6480" w:hanging="36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52606DE9"/>
    <w:multiLevelType w:val="hybridMultilevel"/>
    <w:tmpl w:val="CF242C74"/>
    <w:numStyleLink w:val="ImportedStyle5"/>
  </w:abstractNum>
  <w:abstractNum w:abstractNumId="7" w15:restartNumberingAfterBreak="0">
    <w:nsid w:val="73556107"/>
    <w:multiLevelType w:val="hybridMultilevel"/>
    <w:tmpl w:val="AA4829C6"/>
    <w:numStyleLink w:val="ImportedStyle3"/>
  </w:abstractNum>
  <w:abstractNum w:abstractNumId="8" w15:restartNumberingAfterBreak="0">
    <w:nsid w:val="7996366A"/>
    <w:multiLevelType w:val="hybridMultilevel"/>
    <w:tmpl w:val="9AEA6FF0"/>
    <w:styleLink w:val="ImportedStyle2"/>
    <w:lvl w:ilvl="0" w:tplc="CE2CED02">
      <w:start w:val="1"/>
      <w:numFmt w:val="decimal"/>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2400959C">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F6608D52">
      <w:start w:val="1"/>
      <w:numFmt w:val="lowerRoman"/>
      <w:lvlText w:val="%3."/>
      <w:lvlJc w:val="left"/>
      <w:pPr>
        <w:ind w:left="2160" w:hanging="480"/>
      </w:pPr>
      <w:rPr>
        <w:rFonts w:hAnsi="Arial Unicode MS"/>
        <w:caps w:val="0"/>
        <w:smallCaps w:val="0"/>
        <w:strike w:val="0"/>
        <w:dstrike w:val="0"/>
        <w:outline w:val="0"/>
        <w:emboss w:val="0"/>
        <w:imprint w:val="0"/>
        <w:spacing w:val="0"/>
        <w:w w:val="100"/>
        <w:kern w:val="0"/>
        <w:position w:val="0"/>
        <w:highlight w:val="none"/>
        <w:vertAlign w:val="baseline"/>
      </w:rPr>
    </w:lvl>
    <w:lvl w:ilvl="3" w:tplc="022EE120">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339EC5C2">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60DA0B98">
      <w:start w:val="1"/>
      <w:numFmt w:val="lowerRoman"/>
      <w:lvlText w:val="%6."/>
      <w:lvlJc w:val="left"/>
      <w:pPr>
        <w:ind w:left="4320" w:hanging="480"/>
      </w:pPr>
      <w:rPr>
        <w:rFonts w:hAnsi="Arial Unicode MS"/>
        <w:caps w:val="0"/>
        <w:smallCaps w:val="0"/>
        <w:strike w:val="0"/>
        <w:dstrike w:val="0"/>
        <w:outline w:val="0"/>
        <w:emboss w:val="0"/>
        <w:imprint w:val="0"/>
        <w:spacing w:val="0"/>
        <w:w w:val="100"/>
        <w:kern w:val="0"/>
        <w:position w:val="0"/>
        <w:highlight w:val="none"/>
        <w:vertAlign w:val="baseline"/>
      </w:rPr>
    </w:lvl>
    <w:lvl w:ilvl="6" w:tplc="329AA7EC">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A6D0F5D8">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13305BAA">
      <w:start w:val="1"/>
      <w:numFmt w:val="lowerRoman"/>
      <w:lvlText w:val="%9."/>
      <w:lvlJc w:val="left"/>
      <w:pPr>
        <w:ind w:left="6480" w:hanging="480"/>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9" w15:restartNumberingAfterBreak="0">
    <w:nsid w:val="7F570A95"/>
    <w:multiLevelType w:val="hybridMultilevel"/>
    <w:tmpl w:val="9AEA6FF0"/>
    <w:numStyleLink w:val="ImportedStyle2"/>
  </w:abstractNum>
  <w:num w:numId="1" w16cid:durableId="901255779">
    <w:abstractNumId w:val="1"/>
  </w:num>
  <w:num w:numId="2" w16cid:durableId="1456096177">
    <w:abstractNumId w:val="3"/>
  </w:num>
  <w:num w:numId="3" w16cid:durableId="2136898737">
    <w:abstractNumId w:val="8"/>
  </w:num>
  <w:num w:numId="4" w16cid:durableId="289555431">
    <w:abstractNumId w:val="9"/>
  </w:num>
  <w:num w:numId="5" w16cid:durableId="50929979">
    <w:abstractNumId w:val="4"/>
  </w:num>
  <w:num w:numId="6" w16cid:durableId="559708717">
    <w:abstractNumId w:val="7"/>
  </w:num>
  <w:num w:numId="7" w16cid:durableId="2063863386">
    <w:abstractNumId w:val="2"/>
  </w:num>
  <w:num w:numId="8" w16cid:durableId="2020621041">
    <w:abstractNumId w:val="0"/>
  </w:num>
  <w:num w:numId="9" w16cid:durableId="172719938">
    <w:abstractNumId w:val="5"/>
  </w:num>
  <w:num w:numId="10" w16cid:durableId="178003105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B332B"/>
    <w:rsid w:val="000312C9"/>
    <w:rsid w:val="001D5CFA"/>
    <w:rsid w:val="003A0613"/>
    <w:rsid w:val="00612CA2"/>
    <w:rsid w:val="009B332B"/>
    <w:rsid w:val="00A61B97"/>
    <w:rsid w:val="00B5494B"/>
    <w:rsid w:val="00BA007B"/>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A98EFB"/>
  <w15:docId w15:val="{09113329-912F-4E79-B83E-D04132A6DC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240" w:after="240" w:line="360" w:lineRule="auto"/>
      <w:jc w:val="both"/>
      <w:outlineLvl w:val="1"/>
    </w:pPr>
    <w:rPr>
      <w:rFonts w:eastAsia="Times New Roman"/>
      <w:b/>
      <w:bCs/>
      <w:color w:val="000000"/>
      <w:sz w:val="26"/>
      <w:szCs w:val="26"/>
      <w:u w:color="000000"/>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styleId="Footer">
    <w:name w:val="footer"/>
    <w:pPr>
      <w:tabs>
        <w:tab w:val="center" w:pos="4513"/>
        <w:tab w:val="right" w:pos="9026"/>
      </w:tabs>
    </w:pPr>
    <w:rPr>
      <w:rFonts w:ascii="Calibri" w:hAnsi="Calibri" w:cs="Arial Unicode MS"/>
      <w:color w:val="000000"/>
      <w:sz w:val="24"/>
      <w:szCs w:val="24"/>
      <w:u w:color="000000"/>
      <w:lang w:val="en-US"/>
    </w:rPr>
  </w:style>
  <w:style w:type="paragraph" w:customStyle="1" w:styleId="Body">
    <w:name w:val="Body"/>
    <w:rPr>
      <w:rFonts w:ascii="Calibri" w:hAnsi="Calibri" w:cs="Arial Unicode MS"/>
      <w:color w:val="000000"/>
      <w:sz w:val="24"/>
      <w:szCs w:val="24"/>
      <w:u w:color="000000"/>
      <w:lang w:val="en-US"/>
      <w14:textOutline w14:w="0" w14:cap="flat" w14:cmpd="sng" w14:algn="ctr">
        <w14:noFill/>
        <w14:prstDash w14:val="solid"/>
        <w14:bevel/>
      </w14:textOutline>
    </w:rPr>
  </w:style>
  <w:style w:type="paragraph" w:styleId="TOC1">
    <w:name w:val="toc 1"/>
    <w:pPr>
      <w:tabs>
        <w:tab w:val="right" w:leader="dot" w:pos="9000"/>
      </w:tabs>
      <w:spacing w:after="100" w:line="360" w:lineRule="auto"/>
    </w:pPr>
    <w:rPr>
      <w:rFonts w:ascii="Calibri" w:eastAsia="Calibri" w:hAnsi="Calibri" w:cs="Calibri"/>
      <w:color w:val="000000"/>
      <w:sz w:val="24"/>
      <w:szCs w:val="24"/>
      <w:u w:color="000000"/>
      <w:lang w:val="en-US"/>
    </w:rPr>
  </w:style>
  <w:style w:type="paragraph" w:customStyle="1" w:styleId="Heading">
    <w:name w:val="Heading"/>
    <w:next w:val="Body"/>
    <w:pPr>
      <w:keepNext/>
      <w:keepLines/>
      <w:spacing w:before="120" w:after="240" w:line="360" w:lineRule="auto"/>
      <w:outlineLvl w:val="0"/>
    </w:pPr>
    <w:rPr>
      <w:rFonts w:ascii="Calibri" w:eastAsia="Calibri" w:hAnsi="Calibri" w:cs="Calibri"/>
      <w:b/>
      <w:bCs/>
      <w:color w:val="000000"/>
      <w:sz w:val="28"/>
      <w:szCs w:val="28"/>
      <w:u w:color="000000"/>
      <w14:textOutline w14:w="0" w14:cap="flat" w14:cmpd="sng" w14:algn="ctr">
        <w14:noFill/>
        <w14:prstDash w14:val="solid"/>
        <w14:bevel/>
      </w14:textOutline>
    </w:rPr>
  </w:style>
  <w:style w:type="paragraph" w:styleId="TOC2">
    <w:name w:val="toc 2"/>
    <w:pPr>
      <w:tabs>
        <w:tab w:val="right" w:leader="dot" w:pos="9000"/>
      </w:tabs>
      <w:spacing w:after="100" w:line="360" w:lineRule="auto"/>
      <w:ind w:left="240"/>
    </w:pPr>
    <w:rPr>
      <w:rFonts w:ascii="Calibri" w:eastAsia="Calibri" w:hAnsi="Calibri" w:cs="Calibri"/>
      <w:color w:val="000000"/>
      <w:sz w:val="24"/>
      <w:szCs w:val="24"/>
      <w:u w:color="000000"/>
      <w:lang w:val="en-US"/>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character" w:customStyle="1" w:styleId="Link">
    <w:name w:val="Link"/>
    <w:rPr>
      <w:outline w:val="0"/>
      <w:color w:val="0563C1"/>
      <w:u w:val="single" w:color="0563C1"/>
    </w:rPr>
  </w:style>
  <w:style w:type="character" w:customStyle="1" w:styleId="Hyperlink0">
    <w:name w:val="Hyperlink.0"/>
    <w:basedOn w:val="Link"/>
    <w:rPr>
      <w:rFonts w:ascii="Times New Roman" w:eastAsia="Times New Roman" w:hAnsi="Times New Roman" w:cs="Times New Roman"/>
      <w:outline w:val="0"/>
      <w:color w:val="0563C1"/>
      <w:u w:val="single" w:color="0563C1"/>
    </w:rPr>
  </w:style>
  <w:style w:type="character" w:customStyle="1" w:styleId="None">
    <w:name w:val="None"/>
  </w:style>
  <w:style w:type="character" w:customStyle="1" w:styleId="Hyperlink1">
    <w:name w:val="Hyperlink.1"/>
    <w:basedOn w:val="None"/>
    <w:rPr>
      <w:rFonts w:ascii="Times New Roman" w:eastAsia="Times New Roman" w:hAnsi="Times New Roman" w:cs="Times New Roman"/>
      <w:outline w:val="0"/>
      <w:color w:val="1155CC"/>
      <w:u w:val="single" w:color="1155CC"/>
      <w:shd w:val="clear" w:color="auto" w:fill="FFFFFF"/>
    </w:rPr>
  </w:style>
  <w:style w:type="character" w:customStyle="1" w:styleId="Hyperlink2">
    <w:name w:val="Hyperlink.2"/>
    <w:basedOn w:val="None"/>
    <w:rPr>
      <w:rFonts w:ascii="Times New Roman" w:eastAsia="Times New Roman" w:hAnsi="Times New Roman" w:cs="Times New Roman"/>
      <w:outline w:val="0"/>
      <w:color w:val="1155CC"/>
      <w:u w:val="single" w:color="1155CC"/>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mdpi.com/1996-1073/13/18/4897" TargetMode="External"/><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hyperlink" Target="https://www.ibm.com/think/topics/triple-bottom-line"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1016/j.spc.2021.02.018" TargetMode="External"/><Relationship Id="rId20" Type="http://schemas.openxmlformats.org/officeDocument/2006/relationships/footer" Target="footer2.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ublication/355301105_Sustainability_and_Transparency-Necessary_Conditions_for_the_Transition_from_Fast_to_Slow_Fashion_Zara_Join_Life_Collection's_Analysis" TargetMode="External"/><Relationship Id="rId5" Type="http://schemas.openxmlformats.org/officeDocument/2006/relationships/footnotes" Target="footnotes.xml"/><Relationship Id="rId15" Type="http://schemas.openxmlformats.org/officeDocument/2006/relationships/hyperlink" Target="https://journals.sagepub.com/doi/pdf/10.1177/15589250251359273" TargetMode="External"/><Relationship Id="rId10" Type="http://schemas.openxmlformats.org/officeDocument/2006/relationships/hyperlink" Target="https://www.techrxiv.org/doi/pdf/10.36227/techrxiv.175459827.79551250"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www.researchgate.net/publication/381708865_Ethical_Considerations_in_Obtaining_Informed_Consent_in_Research_Participation" TargetMode="External"/><Relationship Id="rId14" Type="http://schemas.openxmlformats.org/officeDocument/2006/relationships/hyperlink" Target="https://doi.org/10.1016/j.oneear.2020.07.002"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TotalTime>
  <Pages>1</Pages>
  <Words>2949</Words>
  <Characters>16813</Characters>
  <Application>Microsoft Office Word</Application>
  <DocSecurity>0</DocSecurity>
  <Lines>140</Lines>
  <Paragraphs>39</Paragraphs>
  <ScaleCrop>false</ScaleCrop>
  <Company/>
  <LinksUpToDate>false</LinksUpToDate>
  <CharactersWithSpaces>19723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 Ahmed (2123556)</cp:lastModifiedBy>
  <cp:revision>6</cp:revision>
  <dcterms:created xsi:type="dcterms:W3CDTF">2025-12-22T10:02:00Z</dcterms:created>
  <dcterms:modified xsi:type="dcterms:W3CDTF">2025-12-22T10:10:00Z</dcterms:modified>
</cp:coreProperties>
</file>