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Pr="00CA5CF6" w:rsidRDefault="32ADAAF6" w:rsidP="00CA5CF6">
      <w:pPr>
        <w:spacing w:line="360" w:lineRule="auto"/>
        <w:jc w:val="both"/>
        <w:rPr>
          <w:rFonts w:ascii="Arial" w:hAnsi="Arial" w:cs="Arial"/>
          <w:sz w:val="22"/>
          <w:szCs w:val="22"/>
        </w:rPr>
      </w:pPr>
      <w:r w:rsidRPr="00CA5CF6">
        <w:rPr>
          <w:rFonts w:ascii="Arial" w:hAnsi="Arial" w:cs="Arial"/>
          <w:noProof/>
          <w:sz w:val="22"/>
          <w:szCs w:val="22"/>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CA5CF6" w:rsidRDefault="021F216E" w:rsidP="00CA5CF6">
      <w:pPr>
        <w:spacing w:line="360" w:lineRule="auto"/>
        <w:jc w:val="both"/>
        <w:rPr>
          <w:rFonts w:ascii="Arial" w:eastAsia="Arial Nova" w:hAnsi="Arial" w:cs="Arial"/>
          <w:sz w:val="22"/>
          <w:szCs w:val="22"/>
        </w:rPr>
      </w:pPr>
    </w:p>
    <w:p w14:paraId="449AD872" w14:textId="19B30B3B" w:rsidR="003C3957" w:rsidRPr="00CA5CF6" w:rsidRDefault="003C3957" w:rsidP="00CA5CF6">
      <w:pPr>
        <w:spacing w:line="360" w:lineRule="auto"/>
        <w:jc w:val="both"/>
        <w:rPr>
          <w:rFonts w:ascii="Arial" w:eastAsia="Arial Nova" w:hAnsi="Arial" w:cs="Arial"/>
          <w:sz w:val="22"/>
          <w:szCs w:val="22"/>
        </w:rPr>
      </w:pPr>
    </w:p>
    <w:p w14:paraId="710213DE" w14:textId="76C0CAFB" w:rsidR="003C3957" w:rsidRPr="00CA5CF6" w:rsidRDefault="003C3957" w:rsidP="00CA5CF6">
      <w:pPr>
        <w:spacing w:line="360" w:lineRule="auto"/>
        <w:jc w:val="both"/>
        <w:rPr>
          <w:rFonts w:ascii="Arial" w:eastAsia="Arial Nova" w:hAnsi="Arial" w:cs="Arial"/>
          <w:sz w:val="22"/>
          <w:szCs w:val="22"/>
        </w:rPr>
      </w:pPr>
    </w:p>
    <w:p w14:paraId="77C112BF" w14:textId="77777777" w:rsidR="003C3957" w:rsidRPr="00CA5CF6" w:rsidRDefault="003C3957" w:rsidP="00CA5CF6">
      <w:pPr>
        <w:spacing w:line="360" w:lineRule="auto"/>
        <w:jc w:val="both"/>
        <w:rPr>
          <w:rFonts w:ascii="Arial" w:eastAsia="Arial Nova" w:hAnsi="Arial" w:cs="Arial"/>
          <w:sz w:val="22"/>
          <w:szCs w:val="22"/>
        </w:rPr>
      </w:pPr>
    </w:p>
    <w:p w14:paraId="44F92731" w14:textId="77777777" w:rsidR="003C3957" w:rsidRPr="00CA5CF6" w:rsidRDefault="003C3957" w:rsidP="00CA5CF6">
      <w:pPr>
        <w:spacing w:line="360" w:lineRule="auto"/>
        <w:jc w:val="both"/>
        <w:rPr>
          <w:rFonts w:ascii="Arial" w:eastAsia="Arial Nova" w:hAnsi="Arial" w:cs="Arial"/>
          <w:sz w:val="22"/>
          <w:szCs w:val="22"/>
        </w:rPr>
      </w:pPr>
    </w:p>
    <w:p w14:paraId="25615BBE" w14:textId="77777777" w:rsidR="003C3957" w:rsidRPr="00CA5CF6" w:rsidRDefault="003C3957" w:rsidP="00CA5CF6">
      <w:pPr>
        <w:spacing w:line="360" w:lineRule="auto"/>
        <w:jc w:val="both"/>
        <w:rPr>
          <w:rFonts w:ascii="Arial" w:eastAsia="Arial Nova" w:hAnsi="Arial" w:cs="Arial"/>
          <w:sz w:val="22"/>
          <w:szCs w:val="22"/>
        </w:rPr>
      </w:pPr>
    </w:p>
    <w:p w14:paraId="230952CE" w14:textId="4E5B1CB4" w:rsidR="003C3957" w:rsidRPr="00CA5CF6" w:rsidRDefault="003C3957" w:rsidP="0017006D">
      <w:pPr>
        <w:spacing w:line="360" w:lineRule="auto"/>
        <w:jc w:val="center"/>
        <w:rPr>
          <w:rFonts w:ascii="Arial" w:eastAsia="Arial Nova" w:hAnsi="Arial" w:cs="Arial"/>
          <w:sz w:val="22"/>
          <w:szCs w:val="22"/>
        </w:rPr>
      </w:pPr>
      <w:r w:rsidRPr="00CA5CF6">
        <w:rPr>
          <w:rFonts w:ascii="Arial" w:eastAsia="Arial Nova" w:hAnsi="Arial" w:cs="Arial"/>
          <w:sz w:val="22"/>
          <w:szCs w:val="22"/>
        </w:rPr>
        <w:t xml:space="preserve">Name student: </w:t>
      </w:r>
      <w:r w:rsidR="00584806" w:rsidRPr="00CA5CF6">
        <w:rPr>
          <w:rFonts w:ascii="Arial" w:eastAsia="Arial Nova" w:hAnsi="Arial" w:cs="Arial"/>
          <w:sz w:val="22"/>
          <w:szCs w:val="22"/>
        </w:rPr>
        <w:t>Elena Bianca</w:t>
      </w:r>
      <w:r w:rsidR="00B942A3" w:rsidRPr="00CA5CF6">
        <w:rPr>
          <w:rFonts w:ascii="Arial" w:eastAsia="Arial Nova" w:hAnsi="Arial" w:cs="Arial"/>
          <w:sz w:val="22"/>
          <w:szCs w:val="22"/>
        </w:rPr>
        <w:t xml:space="preserve"> </w:t>
      </w:r>
      <w:r w:rsidRPr="00CA5CF6">
        <w:rPr>
          <w:rFonts w:ascii="Arial" w:eastAsia="Arial Nova" w:hAnsi="Arial" w:cs="Arial"/>
          <w:sz w:val="22"/>
          <w:szCs w:val="22"/>
        </w:rPr>
        <w:t>Coroeanu</w:t>
      </w:r>
    </w:p>
    <w:p w14:paraId="37BA66F4" w14:textId="77777777" w:rsidR="003C3957" w:rsidRPr="00CA5CF6" w:rsidRDefault="003C3957" w:rsidP="0017006D">
      <w:pPr>
        <w:spacing w:line="360" w:lineRule="auto"/>
        <w:jc w:val="center"/>
        <w:rPr>
          <w:rFonts w:ascii="Arial" w:eastAsia="Arial Nova" w:hAnsi="Arial" w:cs="Arial"/>
          <w:sz w:val="22"/>
          <w:szCs w:val="22"/>
        </w:rPr>
      </w:pPr>
      <w:r w:rsidRPr="00CA5CF6">
        <w:rPr>
          <w:rFonts w:ascii="Arial" w:eastAsia="Arial Nova" w:hAnsi="Arial" w:cs="Arial"/>
          <w:sz w:val="22"/>
          <w:szCs w:val="22"/>
        </w:rPr>
        <w:t>Student number: 2325653</w:t>
      </w:r>
    </w:p>
    <w:p w14:paraId="050C6860" w14:textId="1F3E310C" w:rsidR="003C3957" w:rsidRPr="00CA5CF6" w:rsidRDefault="003C3957" w:rsidP="0017006D">
      <w:pPr>
        <w:spacing w:line="360" w:lineRule="auto"/>
        <w:jc w:val="center"/>
        <w:rPr>
          <w:rFonts w:ascii="Arial" w:eastAsia="Arial Nova" w:hAnsi="Arial" w:cs="Arial"/>
          <w:sz w:val="22"/>
          <w:szCs w:val="22"/>
          <w:lang w:val="en-GB"/>
        </w:rPr>
      </w:pPr>
      <w:r w:rsidRPr="00CA5CF6">
        <w:rPr>
          <w:rFonts w:ascii="Arial" w:eastAsia="Arial Nova" w:hAnsi="Arial" w:cs="Arial"/>
          <w:sz w:val="22"/>
          <w:szCs w:val="22"/>
        </w:rPr>
        <w:t>Changemakers</w:t>
      </w:r>
      <w:r w:rsidR="00584806" w:rsidRPr="00CA5CF6">
        <w:rPr>
          <w:rFonts w:ascii="Arial" w:eastAsia="Arial Nova" w:hAnsi="Arial" w:cs="Arial"/>
          <w:sz w:val="22"/>
          <w:szCs w:val="22"/>
        </w:rPr>
        <w:t xml:space="preserve">: </w:t>
      </w:r>
      <w:r w:rsidR="00584806" w:rsidRPr="00CA5CF6">
        <w:rPr>
          <w:rFonts w:ascii="Arial" w:eastAsia="Arial Nova" w:hAnsi="Arial" w:cs="Arial"/>
          <w:sz w:val="22"/>
          <w:szCs w:val="22"/>
          <w:lang w:val="en-GB"/>
        </w:rPr>
        <w:t>Building</w:t>
      </w:r>
      <w:r w:rsidRPr="00CA5CF6">
        <w:rPr>
          <w:rFonts w:ascii="Arial" w:eastAsia="Arial Nova" w:hAnsi="Arial" w:cs="Arial"/>
          <w:sz w:val="22"/>
          <w:szCs w:val="22"/>
          <w:lang w:val="en-GB"/>
        </w:rPr>
        <w:t xml:space="preserve"> your Personal Brand for Sustainable Employment!</w:t>
      </w:r>
    </w:p>
    <w:p w14:paraId="480CD429" w14:textId="6BE391A7" w:rsidR="003C3957" w:rsidRPr="00CA5CF6" w:rsidRDefault="003C3957" w:rsidP="0017006D">
      <w:pPr>
        <w:spacing w:line="360" w:lineRule="auto"/>
        <w:jc w:val="center"/>
        <w:rPr>
          <w:rFonts w:ascii="Arial" w:eastAsia="Arial Nova" w:hAnsi="Arial" w:cs="Arial"/>
          <w:sz w:val="22"/>
          <w:szCs w:val="22"/>
        </w:rPr>
      </w:pPr>
      <w:r w:rsidRPr="00CA5CF6">
        <w:rPr>
          <w:rFonts w:ascii="Arial" w:eastAsia="Arial Nova" w:hAnsi="Arial" w:cs="Arial"/>
          <w:sz w:val="22"/>
          <w:szCs w:val="22"/>
        </w:rPr>
        <w:t>BMHP5015</w:t>
      </w:r>
    </w:p>
    <w:p w14:paraId="2F3405F5" w14:textId="28F94511" w:rsidR="003C3957" w:rsidRPr="00CA5CF6" w:rsidRDefault="003C3957" w:rsidP="0017006D">
      <w:pPr>
        <w:spacing w:line="360" w:lineRule="auto"/>
        <w:jc w:val="center"/>
        <w:rPr>
          <w:rFonts w:ascii="Arial" w:eastAsia="Arial Nova" w:hAnsi="Arial" w:cs="Arial"/>
          <w:sz w:val="22"/>
          <w:szCs w:val="22"/>
        </w:rPr>
      </w:pPr>
      <w:r w:rsidRPr="00CA5CF6">
        <w:rPr>
          <w:rFonts w:ascii="Arial" w:eastAsia="Arial Nova" w:hAnsi="Arial" w:cs="Arial"/>
          <w:sz w:val="22"/>
          <w:szCs w:val="22"/>
        </w:rPr>
        <w:t>Component 1- Portfolio of Set Exercises</w:t>
      </w:r>
    </w:p>
    <w:p w14:paraId="36066342" w14:textId="77777777" w:rsidR="003C3957" w:rsidRPr="00CA5CF6" w:rsidRDefault="003C3957" w:rsidP="00CA5CF6">
      <w:pPr>
        <w:spacing w:line="360" w:lineRule="auto"/>
        <w:jc w:val="both"/>
        <w:rPr>
          <w:rFonts w:ascii="Arial" w:eastAsia="Arial Nova" w:hAnsi="Arial" w:cs="Arial"/>
          <w:sz w:val="22"/>
          <w:szCs w:val="22"/>
        </w:rPr>
      </w:pPr>
    </w:p>
    <w:p w14:paraId="423BDE6A" w14:textId="77777777" w:rsidR="003C3957" w:rsidRPr="00CA5CF6" w:rsidRDefault="003C3957" w:rsidP="00CA5CF6">
      <w:pPr>
        <w:spacing w:line="360" w:lineRule="auto"/>
        <w:jc w:val="both"/>
        <w:rPr>
          <w:rFonts w:ascii="Arial" w:eastAsia="Arial Nova" w:hAnsi="Arial" w:cs="Arial"/>
          <w:sz w:val="22"/>
          <w:szCs w:val="22"/>
        </w:rPr>
      </w:pPr>
    </w:p>
    <w:p w14:paraId="33535727" w14:textId="151F077E" w:rsidR="021F216E" w:rsidRPr="00CA5CF6" w:rsidRDefault="021F216E" w:rsidP="00CA5CF6">
      <w:pPr>
        <w:spacing w:line="360" w:lineRule="auto"/>
        <w:jc w:val="both"/>
        <w:rPr>
          <w:rFonts w:ascii="Arial" w:eastAsia="Arial Nova" w:hAnsi="Arial" w:cs="Arial"/>
          <w:sz w:val="22"/>
          <w:szCs w:val="22"/>
        </w:rPr>
      </w:pPr>
    </w:p>
    <w:p w14:paraId="59CF1C39" w14:textId="77777777" w:rsidR="004C1480" w:rsidRPr="00CA5CF6" w:rsidRDefault="004C1480" w:rsidP="00CA5CF6">
      <w:pPr>
        <w:spacing w:line="360" w:lineRule="auto"/>
        <w:jc w:val="both"/>
        <w:rPr>
          <w:rFonts w:ascii="Arial" w:eastAsia="Arial Nova" w:hAnsi="Arial" w:cs="Arial"/>
          <w:sz w:val="22"/>
          <w:szCs w:val="22"/>
        </w:rPr>
      </w:pPr>
    </w:p>
    <w:p w14:paraId="6FBA2900" w14:textId="77777777" w:rsidR="004C1480" w:rsidRPr="00CA5CF6" w:rsidRDefault="004C1480" w:rsidP="00CA5CF6">
      <w:pPr>
        <w:spacing w:line="360" w:lineRule="auto"/>
        <w:jc w:val="both"/>
        <w:rPr>
          <w:rFonts w:ascii="Arial" w:eastAsia="Arial Nova" w:hAnsi="Arial" w:cs="Arial"/>
          <w:sz w:val="22"/>
          <w:szCs w:val="22"/>
        </w:rPr>
      </w:pPr>
    </w:p>
    <w:p w14:paraId="1BE99CE6" w14:textId="77777777" w:rsidR="004C1480" w:rsidRPr="00CA5CF6" w:rsidRDefault="004C1480" w:rsidP="00CA5CF6">
      <w:pPr>
        <w:spacing w:line="360" w:lineRule="auto"/>
        <w:jc w:val="both"/>
        <w:rPr>
          <w:rFonts w:ascii="Arial" w:eastAsia="Arial Nova" w:hAnsi="Arial" w:cs="Arial"/>
          <w:sz w:val="22"/>
          <w:szCs w:val="22"/>
        </w:rPr>
      </w:pPr>
    </w:p>
    <w:p w14:paraId="09E850E1" w14:textId="77777777" w:rsidR="0074551A" w:rsidRDefault="0074551A" w:rsidP="00CA5CF6">
      <w:pPr>
        <w:spacing w:line="360" w:lineRule="auto"/>
        <w:jc w:val="both"/>
        <w:rPr>
          <w:rFonts w:ascii="Arial" w:eastAsia="Arial Nova" w:hAnsi="Arial" w:cs="Arial"/>
          <w:sz w:val="22"/>
          <w:szCs w:val="22"/>
        </w:rPr>
      </w:pPr>
    </w:p>
    <w:p w14:paraId="06CEAB8E" w14:textId="77777777" w:rsidR="00611B62" w:rsidRPr="00CA5CF6" w:rsidRDefault="00611B62" w:rsidP="00CA5CF6">
      <w:pPr>
        <w:spacing w:line="360" w:lineRule="auto"/>
        <w:jc w:val="both"/>
        <w:rPr>
          <w:rFonts w:ascii="Arial" w:eastAsia="Arial Nova" w:hAnsi="Arial" w:cs="Arial"/>
          <w:sz w:val="22"/>
          <w:szCs w:val="22"/>
        </w:rPr>
      </w:pPr>
    </w:p>
    <w:sdt>
      <w:sdtPr>
        <w:rPr>
          <w:rFonts w:ascii="Arial" w:eastAsiaTheme="minorEastAsia" w:hAnsi="Arial" w:cs="Arial"/>
          <w:color w:val="auto"/>
          <w:sz w:val="22"/>
          <w:szCs w:val="22"/>
          <w:lang w:eastAsia="ja-JP"/>
        </w:rPr>
        <w:id w:val="515038922"/>
        <w:docPartObj>
          <w:docPartGallery w:val="Table of Contents"/>
          <w:docPartUnique/>
        </w:docPartObj>
      </w:sdtPr>
      <w:sdtEndPr>
        <w:rPr>
          <w:b/>
          <w:bCs/>
          <w:noProof/>
        </w:rPr>
      </w:sdtEndPr>
      <w:sdtContent>
        <w:p w14:paraId="48BC02F4" w14:textId="430E1C1C" w:rsidR="00BC5C1A" w:rsidRPr="00CA5CF6" w:rsidRDefault="00BC5C1A" w:rsidP="00CA5CF6">
          <w:pPr>
            <w:pStyle w:val="TOCHeading"/>
            <w:spacing w:line="360" w:lineRule="auto"/>
            <w:jc w:val="both"/>
            <w:rPr>
              <w:rFonts w:ascii="Arial" w:hAnsi="Arial" w:cs="Arial"/>
              <w:sz w:val="22"/>
              <w:szCs w:val="22"/>
            </w:rPr>
          </w:pPr>
          <w:r w:rsidRPr="00CA5CF6">
            <w:rPr>
              <w:rFonts w:ascii="Arial" w:hAnsi="Arial" w:cs="Arial"/>
              <w:sz w:val="22"/>
              <w:szCs w:val="22"/>
            </w:rPr>
            <w:t>Table of Contents</w:t>
          </w:r>
        </w:p>
        <w:p w14:paraId="3AC26CA5" w14:textId="287D0F4E" w:rsidR="00415423" w:rsidRDefault="00BC5C1A">
          <w:pPr>
            <w:pStyle w:val="TOC1"/>
            <w:tabs>
              <w:tab w:val="right" w:leader="dot" w:pos="9350"/>
            </w:tabs>
            <w:rPr>
              <w:noProof/>
              <w:kern w:val="2"/>
              <w:lang w:val="en-GB" w:eastAsia="en-GB"/>
              <w14:ligatures w14:val="standardContextual"/>
            </w:rPr>
          </w:pPr>
          <w:r w:rsidRPr="00CA5CF6">
            <w:rPr>
              <w:rFonts w:ascii="Arial" w:hAnsi="Arial" w:cs="Arial"/>
              <w:sz w:val="22"/>
              <w:szCs w:val="22"/>
            </w:rPr>
            <w:fldChar w:fldCharType="begin"/>
          </w:r>
          <w:r w:rsidRPr="00CA5CF6">
            <w:rPr>
              <w:rFonts w:ascii="Arial" w:hAnsi="Arial" w:cs="Arial"/>
              <w:sz w:val="22"/>
              <w:szCs w:val="22"/>
            </w:rPr>
            <w:instrText xml:space="preserve"> TOC \o "1-3" \h \z \u </w:instrText>
          </w:r>
          <w:r w:rsidRPr="00CA5CF6">
            <w:rPr>
              <w:rFonts w:ascii="Arial" w:hAnsi="Arial" w:cs="Arial"/>
              <w:sz w:val="22"/>
              <w:szCs w:val="22"/>
            </w:rPr>
            <w:fldChar w:fldCharType="separate"/>
          </w:r>
          <w:hyperlink w:anchor="_Toc224507892" w:history="1">
            <w:r w:rsidR="00415423" w:rsidRPr="00D60A71">
              <w:rPr>
                <w:rStyle w:val="Hyperlink"/>
                <w:rFonts w:ascii="Arial" w:hAnsi="Arial" w:cs="Arial"/>
                <w:noProof/>
              </w:rPr>
              <w:t>Task 1 – Personal Brand</w:t>
            </w:r>
            <w:r w:rsidR="00415423">
              <w:rPr>
                <w:noProof/>
                <w:webHidden/>
              </w:rPr>
              <w:tab/>
            </w:r>
            <w:r w:rsidR="00415423">
              <w:rPr>
                <w:noProof/>
                <w:webHidden/>
              </w:rPr>
              <w:fldChar w:fldCharType="begin"/>
            </w:r>
            <w:r w:rsidR="00415423">
              <w:rPr>
                <w:noProof/>
                <w:webHidden/>
              </w:rPr>
              <w:instrText xml:space="preserve"> PAGEREF _Toc224507892 \h </w:instrText>
            </w:r>
            <w:r w:rsidR="00415423">
              <w:rPr>
                <w:noProof/>
                <w:webHidden/>
              </w:rPr>
            </w:r>
            <w:r w:rsidR="00415423">
              <w:rPr>
                <w:noProof/>
                <w:webHidden/>
              </w:rPr>
              <w:fldChar w:fldCharType="separate"/>
            </w:r>
            <w:r w:rsidR="00415423">
              <w:rPr>
                <w:noProof/>
                <w:webHidden/>
              </w:rPr>
              <w:t>3</w:t>
            </w:r>
            <w:r w:rsidR="00415423">
              <w:rPr>
                <w:noProof/>
                <w:webHidden/>
              </w:rPr>
              <w:fldChar w:fldCharType="end"/>
            </w:r>
          </w:hyperlink>
        </w:p>
        <w:p w14:paraId="4FCECDFB" w14:textId="64A6D112" w:rsidR="00415423" w:rsidRDefault="00415423">
          <w:pPr>
            <w:pStyle w:val="TOC1"/>
            <w:tabs>
              <w:tab w:val="right" w:leader="dot" w:pos="9350"/>
            </w:tabs>
            <w:rPr>
              <w:noProof/>
              <w:kern w:val="2"/>
              <w:lang w:val="en-GB" w:eastAsia="en-GB"/>
              <w14:ligatures w14:val="standardContextual"/>
            </w:rPr>
          </w:pPr>
          <w:hyperlink w:anchor="_Toc224507893" w:history="1">
            <w:r w:rsidRPr="00D60A71">
              <w:rPr>
                <w:rStyle w:val="Hyperlink"/>
                <w:rFonts w:ascii="Arial" w:hAnsi="Arial" w:cs="Arial"/>
                <w:noProof/>
              </w:rPr>
              <w:t>Task 2 - Network Map and Rationale</w:t>
            </w:r>
            <w:r>
              <w:rPr>
                <w:noProof/>
                <w:webHidden/>
              </w:rPr>
              <w:tab/>
            </w:r>
            <w:r>
              <w:rPr>
                <w:noProof/>
                <w:webHidden/>
              </w:rPr>
              <w:fldChar w:fldCharType="begin"/>
            </w:r>
            <w:r>
              <w:rPr>
                <w:noProof/>
                <w:webHidden/>
              </w:rPr>
              <w:instrText xml:space="preserve"> PAGEREF _Toc224507893 \h </w:instrText>
            </w:r>
            <w:r>
              <w:rPr>
                <w:noProof/>
                <w:webHidden/>
              </w:rPr>
            </w:r>
            <w:r>
              <w:rPr>
                <w:noProof/>
                <w:webHidden/>
              </w:rPr>
              <w:fldChar w:fldCharType="separate"/>
            </w:r>
            <w:r>
              <w:rPr>
                <w:noProof/>
                <w:webHidden/>
              </w:rPr>
              <w:t>4</w:t>
            </w:r>
            <w:r>
              <w:rPr>
                <w:noProof/>
                <w:webHidden/>
              </w:rPr>
              <w:fldChar w:fldCharType="end"/>
            </w:r>
          </w:hyperlink>
        </w:p>
        <w:p w14:paraId="4BC1006E" w14:textId="62620FC3" w:rsidR="00415423" w:rsidRDefault="00415423">
          <w:pPr>
            <w:pStyle w:val="TOC1"/>
            <w:tabs>
              <w:tab w:val="right" w:leader="dot" w:pos="9350"/>
            </w:tabs>
            <w:rPr>
              <w:noProof/>
              <w:kern w:val="2"/>
              <w:lang w:val="en-GB" w:eastAsia="en-GB"/>
              <w14:ligatures w14:val="standardContextual"/>
            </w:rPr>
          </w:pPr>
          <w:hyperlink w:anchor="_Toc224507894" w:history="1">
            <w:r w:rsidRPr="00D60A71">
              <w:rPr>
                <w:rStyle w:val="Hyperlink"/>
                <w:rFonts w:ascii="Arial" w:hAnsi="Arial" w:cs="Arial"/>
                <w:noProof/>
              </w:rPr>
              <w:t>Task 3- Blog</w:t>
            </w:r>
            <w:r>
              <w:rPr>
                <w:noProof/>
                <w:webHidden/>
              </w:rPr>
              <w:tab/>
            </w:r>
            <w:r>
              <w:rPr>
                <w:noProof/>
                <w:webHidden/>
              </w:rPr>
              <w:fldChar w:fldCharType="begin"/>
            </w:r>
            <w:r>
              <w:rPr>
                <w:noProof/>
                <w:webHidden/>
              </w:rPr>
              <w:instrText xml:space="preserve"> PAGEREF _Toc224507894 \h </w:instrText>
            </w:r>
            <w:r>
              <w:rPr>
                <w:noProof/>
                <w:webHidden/>
              </w:rPr>
            </w:r>
            <w:r>
              <w:rPr>
                <w:noProof/>
                <w:webHidden/>
              </w:rPr>
              <w:fldChar w:fldCharType="separate"/>
            </w:r>
            <w:r>
              <w:rPr>
                <w:noProof/>
                <w:webHidden/>
              </w:rPr>
              <w:t>6</w:t>
            </w:r>
            <w:r>
              <w:rPr>
                <w:noProof/>
                <w:webHidden/>
              </w:rPr>
              <w:fldChar w:fldCharType="end"/>
            </w:r>
          </w:hyperlink>
        </w:p>
        <w:p w14:paraId="463A6B87" w14:textId="114286D0" w:rsidR="00415423" w:rsidRDefault="00415423">
          <w:pPr>
            <w:pStyle w:val="TOC1"/>
            <w:tabs>
              <w:tab w:val="right" w:leader="dot" w:pos="9350"/>
            </w:tabs>
            <w:rPr>
              <w:noProof/>
              <w:kern w:val="2"/>
              <w:lang w:val="en-GB" w:eastAsia="en-GB"/>
              <w14:ligatures w14:val="standardContextual"/>
            </w:rPr>
          </w:pPr>
          <w:hyperlink w:anchor="_Toc224507895" w:history="1">
            <w:r w:rsidRPr="00D60A71">
              <w:rPr>
                <w:rStyle w:val="Hyperlink"/>
                <w:rFonts w:ascii="Arial" w:hAnsi="Arial" w:cs="Arial"/>
                <w:noProof/>
              </w:rPr>
              <w:t>Task 4- NHS Equality, Diversity and Inclusion Quiz</w:t>
            </w:r>
            <w:r>
              <w:rPr>
                <w:noProof/>
                <w:webHidden/>
              </w:rPr>
              <w:tab/>
            </w:r>
            <w:r>
              <w:rPr>
                <w:noProof/>
                <w:webHidden/>
              </w:rPr>
              <w:fldChar w:fldCharType="begin"/>
            </w:r>
            <w:r>
              <w:rPr>
                <w:noProof/>
                <w:webHidden/>
              </w:rPr>
              <w:instrText xml:space="preserve"> PAGEREF _Toc224507895 \h </w:instrText>
            </w:r>
            <w:r>
              <w:rPr>
                <w:noProof/>
                <w:webHidden/>
              </w:rPr>
            </w:r>
            <w:r>
              <w:rPr>
                <w:noProof/>
                <w:webHidden/>
              </w:rPr>
              <w:fldChar w:fldCharType="separate"/>
            </w:r>
            <w:r>
              <w:rPr>
                <w:noProof/>
                <w:webHidden/>
              </w:rPr>
              <w:t>8</w:t>
            </w:r>
            <w:r>
              <w:rPr>
                <w:noProof/>
                <w:webHidden/>
              </w:rPr>
              <w:fldChar w:fldCharType="end"/>
            </w:r>
          </w:hyperlink>
        </w:p>
        <w:p w14:paraId="4A3C05A4" w14:textId="209AD1CF" w:rsidR="00415423" w:rsidRDefault="00415423">
          <w:pPr>
            <w:pStyle w:val="TOC1"/>
            <w:tabs>
              <w:tab w:val="right" w:leader="dot" w:pos="9350"/>
            </w:tabs>
            <w:rPr>
              <w:noProof/>
              <w:kern w:val="2"/>
              <w:lang w:val="en-GB" w:eastAsia="en-GB"/>
              <w14:ligatures w14:val="standardContextual"/>
            </w:rPr>
          </w:pPr>
          <w:hyperlink w:anchor="_Toc224507896" w:history="1">
            <w:r w:rsidRPr="00D60A71">
              <w:rPr>
                <w:rStyle w:val="Hyperlink"/>
                <w:rFonts w:ascii="Arial" w:hAnsi="Arial" w:cs="Arial"/>
                <w:noProof/>
              </w:rPr>
              <w:t>Task 5- A Letter to Yourself</w:t>
            </w:r>
            <w:r>
              <w:rPr>
                <w:noProof/>
                <w:webHidden/>
              </w:rPr>
              <w:tab/>
            </w:r>
            <w:r>
              <w:rPr>
                <w:noProof/>
                <w:webHidden/>
              </w:rPr>
              <w:fldChar w:fldCharType="begin"/>
            </w:r>
            <w:r>
              <w:rPr>
                <w:noProof/>
                <w:webHidden/>
              </w:rPr>
              <w:instrText xml:space="preserve"> PAGEREF _Toc224507896 \h </w:instrText>
            </w:r>
            <w:r>
              <w:rPr>
                <w:noProof/>
                <w:webHidden/>
              </w:rPr>
            </w:r>
            <w:r>
              <w:rPr>
                <w:noProof/>
                <w:webHidden/>
              </w:rPr>
              <w:fldChar w:fldCharType="separate"/>
            </w:r>
            <w:r>
              <w:rPr>
                <w:noProof/>
                <w:webHidden/>
              </w:rPr>
              <w:t>10</w:t>
            </w:r>
            <w:r>
              <w:rPr>
                <w:noProof/>
                <w:webHidden/>
              </w:rPr>
              <w:fldChar w:fldCharType="end"/>
            </w:r>
          </w:hyperlink>
        </w:p>
        <w:p w14:paraId="7BB1381F" w14:textId="4D75A109" w:rsidR="00415423" w:rsidRDefault="00415423">
          <w:pPr>
            <w:pStyle w:val="TOC1"/>
            <w:tabs>
              <w:tab w:val="right" w:leader="dot" w:pos="9350"/>
            </w:tabs>
            <w:rPr>
              <w:noProof/>
              <w:kern w:val="2"/>
              <w:lang w:val="en-GB" w:eastAsia="en-GB"/>
              <w14:ligatures w14:val="standardContextual"/>
            </w:rPr>
          </w:pPr>
          <w:hyperlink w:anchor="_Toc224507897" w:history="1">
            <w:r w:rsidRPr="00D60A71">
              <w:rPr>
                <w:rStyle w:val="Hyperlink"/>
                <w:rFonts w:ascii="Arial" w:hAnsi="Arial" w:cs="Arial"/>
                <w:noProof/>
              </w:rPr>
              <w:t>Task 6- GANTT Chart</w:t>
            </w:r>
            <w:r>
              <w:rPr>
                <w:noProof/>
                <w:webHidden/>
              </w:rPr>
              <w:tab/>
            </w:r>
            <w:r>
              <w:rPr>
                <w:noProof/>
                <w:webHidden/>
              </w:rPr>
              <w:fldChar w:fldCharType="begin"/>
            </w:r>
            <w:r>
              <w:rPr>
                <w:noProof/>
                <w:webHidden/>
              </w:rPr>
              <w:instrText xml:space="preserve"> PAGEREF _Toc224507897 \h </w:instrText>
            </w:r>
            <w:r>
              <w:rPr>
                <w:noProof/>
                <w:webHidden/>
              </w:rPr>
            </w:r>
            <w:r>
              <w:rPr>
                <w:noProof/>
                <w:webHidden/>
              </w:rPr>
              <w:fldChar w:fldCharType="separate"/>
            </w:r>
            <w:r>
              <w:rPr>
                <w:noProof/>
                <w:webHidden/>
              </w:rPr>
              <w:t>11</w:t>
            </w:r>
            <w:r>
              <w:rPr>
                <w:noProof/>
                <w:webHidden/>
              </w:rPr>
              <w:fldChar w:fldCharType="end"/>
            </w:r>
          </w:hyperlink>
        </w:p>
        <w:p w14:paraId="58C2EB68" w14:textId="52CA766E" w:rsidR="00415423" w:rsidRDefault="00415423">
          <w:pPr>
            <w:pStyle w:val="TOC1"/>
            <w:tabs>
              <w:tab w:val="right" w:leader="dot" w:pos="9350"/>
            </w:tabs>
            <w:rPr>
              <w:noProof/>
              <w:kern w:val="2"/>
              <w:lang w:val="en-GB" w:eastAsia="en-GB"/>
              <w14:ligatures w14:val="standardContextual"/>
            </w:rPr>
          </w:pPr>
          <w:hyperlink w:anchor="_Toc224507898" w:history="1">
            <w:r w:rsidRPr="00D60A71">
              <w:rPr>
                <w:rStyle w:val="Hyperlink"/>
                <w:rFonts w:ascii="Arial" w:hAnsi="Arial" w:cs="Arial"/>
                <w:noProof/>
              </w:rPr>
              <w:t>Task 7- Making Changes- Report</w:t>
            </w:r>
            <w:r>
              <w:rPr>
                <w:noProof/>
                <w:webHidden/>
              </w:rPr>
              <w:tab/>
            </w:r>
            <w:r>
              <w:rPr>
                <w:noProof/>
                <w:webHidden/>
              </w:rPr>
              <w:fldChar w:fldCharType="begin"/>
            </w:r>
            <w:r>
              <w:rPr>
                <w:noProof/>
                <w:webHidden/>
              </w:rPr>
              <w:instrText xml:space="preserve"> PAGEREF _Toc224507898 \h </w:instrText>
            </w:r>
            <w:r>
              <w:rPr>
                <w:noProof/>
                <w:webHidden/>
              </w:rPr>
            </w:r>
            <w:r>
              <w:rPr>
                <w:noProof/>
                <w:webHidden/>
              </w:rPr>
              <w:fldChar w:fldCharType="separate"/>
            </w:r>
            <w:r>
              <w:rPr>
                <w:noProof/>
                <w:webHidden/>
              </w:rPr>
              <w:t>12</w:t>
            </w:r>
            <w:r>
              <w:rPr>
                <w:noProof/>
                <w:webHidden/>
              </w:rPr>
              <w:fldChar w:fldCharType="end"/>
            </w:r>
          </w:hyperlink>
        </w:p>
        <w:p w14:paraId="48CDCF38" w14:textId="544F4817" w:rsidR="00415423" w:rsidRDefault="00415423">
          <w:pPr>
            <w:pStyle w:val="TOC1"/>
            <w:tabs>
              <w:tab w:val="right" w:leader="dot" w:pos="9350"/>
            </w:tabs>
            <w:rPr>
              <w:noProof/>
              <w:kern w:val="2"/>
              <w:lang w:val="en-GB" w:eastAsia="en-GB"/>
              <w14:ligatures w14:val="standardContextual"/>
            </w:rPr>
          </w:pPr>
          <w:hyperlink w:anchor="_Toc224507899" w:history="1">
            <w:r w:rsidRPr="00D60A71">
              <w:rPr>
                <w:rStyle w:val="Hyperlink"/>
                <w:rFonts w:ascii="Arial" w:hAnsi="Arial" w:cs="Arial"/>
                <w:noProof/>
              </w:rPr>
              <w:t>Task 8- Self-Reflection</w:t>
            </w:r>
            <w:r>
              <w:rPr>
                <w:noProof/>
                <w:webHidden/>
              </w:rPr>
              <w:tab/>
            </w:r>
            <w:r>
              <w:rPr>
                <w:noProof/>
                <w:webHidden/>
              </w:rPr>
              <w:fldChar w:fldCharType="begin"/>
            </w:r>
            <w:r>
              <w:rPr>
                <w:noProof/>
                <w:webHidden/>
              </w:rPr>
              <w:instrText xml:space="preserve"> PAGEREF _Toc224507899 \h </w:instrText>
            </w:r>
            <w:r>
              <w:rPr>
                <w:noProof/>
                <w:webHidden/>
              </w:rPr>
            </w:r>
            <w:r>
              <w:rPr>
                <w:noProof/>
                <w:webHidden/>
              </w:rPr>
              <w:fldChar w:fldCharType="separate"/>
            </w:r>
            <w:r>
              <w:rPr>
                <w:noProof/>
                <w:webHidden/>
              </w:rPr>
              <w:t>13</w:t>
            </w:r>
            <w:r>
              <w:rPr>
                <w:noProof/>
                <w:webHidden/>
              </w:rPr>
              <w:fldChar w:fldCharType="end"/>
            </w:r>
          </w:hyperlink>
        </w:p>
        <w:p w14:paraId="1A937A67" w14:textId="506154CC" w:rsidR="00415423" w:rsidRDefault="00415423">
          <w:pPr>
            <w:pStyle w:val="TOC1"/>
            <w:tabs>
              <w:tab w:val="right" w:leader="dot" w:pos="9350"/>
            </w:tabs>
            <w:rPr>
              <w:noProof/>
              <w:kern w:val="2"/>
              <w:lang w:val="en-GB" w:eastAsia="en-GB"/>
              <w14:ligatures w14:val="standardContextual"/>
            </w:rPr>
          </w:pPr>
          <w:hyperlink w:anchor="_Toc224507900" w:history="1">
            <w:r w:rsidRPr="00D60A71">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_Toc224507900 \h </w:instrText>
            </w:r>
            <w:r>
              <w:rPr>
                <w:noProof/>
                <w:webHidden/>
              </w:rPr>
            </w:r>
            <w:r>
              <w:rPr>
                <w:noProof/>
                <w:webHidden/>
              </w:rPr>
              <w:fldChar w:fldCharType="separate"/>
            </w:r>
            <w:r>
              <w:rPr>
                <w:noProof/>
                <w:webHidden/>
              </w:rPr>
              <w:t>14</w:t>
            </w:r>
            <w:r>
              <w:rPr>
                <w:noProof/>
                <w:webHidden/>
              </w:rPr>
              <w:fldChar w:fldCharType="end"/>
            </w:r>
          </w:hyperlink>
        </w:p>
        <w:p w14:paraId="6FCA2826" w14:textId="26CB79D7" w:rsidR="00BC5C1A" w:rsidRPr="00CA5CF6" w:rsidRDefault="00BC5C1A" w:rsidP="00CA5CF6">
          <w:pPr>
            <w:spacing w:line="360" w:lineRule="auto"/>
            <w:jc w:val="both"/>
            <w:rPr>
              <w:rFonts w:ascii="Arial" w:hAnsi="Arial" w:cs="Arial"/>
              <w:sz w:val="22"/>
              <w:szCs w:val="22"/>
            </w:rPr>
          </w:pPr>
          <w:r w:rsidRPr="00CA5CF6">
            <w:rPr>
              <w:rFonts w:ascii="Arial" w:hAnsi="Arial" w:cs="Arial"/>
              <w:b/>
              <w:bCs/>
              <w:noProof/>
              <w:sz w:val="22"/>
              <w:szCs w:val="22"/>
            </w:rPr>
            <w:fldChar w:fldCharType="end"/>
          </w:r>
        </w:p>
      </w:sdtContent>
    </w:sdt>
    <w:p w14:paraId="200570DC" w14:textId="77777777" w:rsidR="00BC5C1A" w:rsidRPr="00CA5CF6" w:rsidRDefault="00BC5C1A" w:rsidP="00CA5CF6">
      <w:pPr>
        <w:spacing w:line="360" w:lineRule="auto"/>
        <w:jc w:val="both"/>
        <w:rPr>
          <w:rFonts w:ascii="Arial" w:eastAsia="Arial Nova" w:hAnsi="Arial" w:cs="Arial"/>
          <w:sz w:val="22"/>
          <w:szCs w:val="22"/>
        </w:rPr>
      </w:pPr>
    </w:p>
    <w:p w14:paraId="24FBB0C6" w14:textId="77777777" w:rsidR="00BC5C1A" w:rsidRPr="00CA5CF6" w:rsidRDefault="00BC5C1A" w:rsidP="00CA5CF6">
      <w:pPr>
        <w:spacing w:line="360" w:lineRule="auto"/>
        <w:jc w:val="both"/>
        <w:rPr>
          <w:rFonts w:ascii="Arial" w:eastAsia="Arial Nova" w:hAnsi="Arial" w:cs="Arial"/>
          <w:sz w:val="22"/>
          <w:szCs w:val="22"/>
        </w:rPr>
      </w:pPr>
    </w:p>
    <w:p w14:paraId="735AFE93" w14:textId="77777777" w:rsidR="00BC5C1A" w:rsidRPr="00CA5CF6" w:rsidRDefault="00BC5C1A" w:rsidP="00CA5CF6">
      <w:pPr>
        <w:spacing w:line="360" w:lineRule="auto"/>
        <w:jc w:val="both"/>
        <w:rPr>
          <w:rFonts w:ascii="Arial" w:eastAsia="Arial Nova" w:hAnsi="Arial" w:cs="Arial"/>
          <w:sz w:val="22"/>
          <w:szCs w:val="22"/>
        </w:rPr>
      </w:pPr>
    </w:p>
    <w:p w14:paraId="57C18A71" w14:textId="77777777" w:rsidR="00BC5C1A" w:rsidRPr="00CA5CF6" w:rsidRDefault="00BC5C1A" w:rsidP="00CA5CF6">
      <w:pPr>
        <w:spacing w:line="360" w:lineRule="auto"/>
        <w:jc w:val="both"/>
        <w:rPr>
          <w:rFonts w:ascii="Arial" w:eastAsia="Arial Nova" w:hAnsi="Arial" w:cs="Arial"/>
          <w:sz w:val="22"/>
          <w:szCs w:val="22"/>
        </w:rPr>
      </w:pPr>
    </w:p>
    <w:p w14:paraId="50B7542F" w14:textId="77777777" w:rsidR="00BC5C1A" w:rsidRPr="00CA5CF6" w:rsidRDefault="00BC5C1A" w:rsidP="00CA5CF6">
      <w:pPr>
        <w:spacing w:line="360" w:lineRule="auto"/>
        <w:jc w:val="both"/>
        <w:rPr>
          <w:rFonts w:ascii="Arial" w:eastAsia="Arial Nova" w:hAnsi="Arial" w:cs="Arial"/>
          <w:sz w:val="22"/>
          <w:szCs w:val="22"/>
        </w:rPr>
      </w:pPr>
    </w:p>
    <w:p w14:paraId="1C08EFD5" w14:textId="77777777" w:rsidR="00BC5C1A" w:rsidRPr="00CA5CF6" w:rsidRDefault="00BC5C1A" w:rsidP="00CA5CF6">
      <w:pPr>
        <w:spacing w:line="360" w:lineRule="auto"/>
        <w:jc w:val="both"/>
        <w:rPr>
          <w:rFonts w:ascii="Arial" w:eastAsia="Arial Nova" w:hAnsi="Arial" w:cs="Arial"/>
          <w:sz w:val="22"/>
          <w:szCs w:val="22"/>
        </w:rPr>
      </w:pPr>
    </w:p>
    <w:p w14:paraId="114B2339" w14:textId="77777777" w:rsidR="00BC5C1A" w:rsidRPr="00CA5CF6" w:rsidRDefault="00BC5C1A" w:rsidP="00CA5CF6">
      <w:pPr>
        <w:spacing w:line="360" w:lineRule="auto"/>
        <w:jc w:val="both"/>
        <w:rPr>
          <w:rFonts w:ascii="Arial" w:eastAsia="Arial Nova" w:hAnsi="Arial" w:cs="Arial"/>
          <w:sz w:val="22"/>
          <w:szCs w:val="22"/>
        </w:rPr>
      </w:pPr>
    </w:p>
    <w:p w14:paraId="27E66B75" w14:textId="77777777" w:rsidR="00BC5C1A" w:rsidRPr="00CA5CF6" w:rsidRDefault="00BC5C1A" w:rsidP="00CA5CF6">
      <w:pPr>
        <w:spacing w:line="360" w:lineRule="auto"/>
        <w:jc w:val="both"/>
        <w:rPr>
          <w:rFonts w:ascii="Arial" w:eastAsia="Arial Nova" w:hAnsi="Arial" w:cs="Arial"/>
          <w:sz w:val="22"/>
          <w:szCs w:val="22"/>
        </w:rPr>
      </w:pPr>
    </w:p>
    <w:p w14:paraId="4717D902" w14:textId="77777777" w:rsidR="00BC5C1A" w:rsidRPr="00CA5CF6" w:rsidRDefault="00BC5C1A" w:rsidP="00CA5CF6">
      <w:pPr>
        <w:spacing w:line="360" w:lineRule="auto"/>
        <w:jc w:val="both"/>
        <w:rPr>
          <w:rFonts w:ascii="Arial" w:eastAsia="Arial Nova" w:hAnsi="Arial" w:cs="Arial"/>
          <w:sz w:val="22"/>
          <w:szCs w:val="22"/>
        </w:rPr>
      </w:pPr>
    </w:p>
    <w:p w14:paraId="680068CD" w14:textId="77777777" w:rsidR="00BC5C1A" w:rsidRPr="00CA5CF6" w:rsidRDefault="00BC5C1A" w:rsidP="00CA5CF6">
      <w:pPr>
        <w:spacing w:line="360" w:lineRule="auto"/>
        <w:jc w:val="both"/>
        <w:rPr>
          <w:rFonts w:ascii="Arial" w:eastAsia="Arial Nova" w:hAnsi="Arial" w:cs="Arial"/>
          <w:sz w:val="22"/>
          <w:szCs w:val="22"/>
        </w:rPr>
      </w:pPr>
    </w:p>
    <w:p w14:paraId="294C4FCE" w14:textId="77777777" w:rsidR="00BC5C1A" w:rsidRPr="00CA5CF6" w:rsidRDefault="00BC5C1A" w:rsidP="00CA5CF6">
      <w:pPr>
        <w:spacing w:line="360" w:lineRule="auto"/>
        <w:jc w:val="both"/>
        <w:rPr>
          <w:rFonts w:ascii="Arial" w:eastAsia="Arial Nova" w:hAnsi="Arial" w:cs="Arial"/>
          <w:sz w:val="22"/>
          <w:szCs w:val="22"/>
        </w:rPr>
      </w:pPr>
    </w:p>
    <w:p w14:paraId="1A68EEC2" w14:textId="77777777" w:rsidR="00E9597C" w:rsidRDefault="00E9597C" w:rsidP="00CA5CF6">
      <w:pPr>
        <w:pStyle w:val="Heading1"/>
        <w:spacing w:line="360" w:lineRule="auto"/>
        <w:jc w:val="both"/>
        <w:rPr>
          <w:rFonts w:ascii="Arial" w:hAnsi="Arial" w:cs="Arial"/>
          <w:sz w:val="22"/>
          <w:szCs w:val="22"/>
        </w:rPr>
      </w:pPr>
    </w:p>
    <w:p w14:paraId="3A34E8F6" w14:textId="77777777" w:rsidR="00611B62" w:rsidRPr="00611B62" w:rsidRDefault="00611B62" w:rsidP="00611B62"/>
    <w:p w14:paraId="5ED067C8" w14:textId="16A03048" w:rsidR="32ADAAF6" w:rsidRPr="00CA5CF6" w:rsidRDefault="32ADAAF6" w:rsidP="00CA5CF6">
      <w:pPr>
        <w:pStyle w:val="Heading1"/>
        <w:spacing w:line="360" w:lineRule="auto"/>
        <w:jc w:val="both"/>
        <w:rPr>
          <w:rFonts w:ascii="Arial" w:hAnsi="Arial" w:cs="Arial"/>
          <w:sz w:val="22"/>
          <w:szCs w:val="22"/>
        </w:rPr>
      </w:pPr>
      <w:bookmarkStart w:id="0" w:name="_Toc224507892"/>
      <w:r w:rsidRPr="00CA5CF6">
        <w:rPr>
          <w:rFonts w:ascii="Arial" w:hAnsi="Arial" w:cs="Arial"/>
          <w:sz w:val="22"/>
          <w:szCs w:val="22"/>
        </w:rPr>
        <w:lastRenderedPageBreak/>
        <w:t xml:space="preserve">Task 1 – </w:t>
      </w:r>
      <w:r w:rsidR="00B7418E" w:rsidRPr="00CA5CF6">
        <w:rPr>
          <w:rFonts w:ascii="Arial" w:hAnsi="Arial" w:cs="Arial"/>
          <w:sz w:val="22"/>
          <w:szCs w:val="22"/>
        </w:rPr>
        <w:t>Personal Brand</w:t>
      </w:r>
      <w:bookmarkEnd w:id="0"/>
    </w:p>
    <w:p w14:paraId="398755CF" w14:textId="77777777" w:rsidR="00584806" w:rsidRPr="00CA5CF6" w:rsidRDefault="00584806" w:rsidP="00CA5CF6">
      <w:pPr>
        <w:spacing w:line="360" w:lineRule="auto"/>
        <w:jc w:val="both"/>
        <w:rPr>
          <w:rFonts w:ascii="Arial" w:eastAsia="Arial Nova" w:hAnsi="Arial" w:cs="Arial"/>
          <w:color w:val="000000" w:themeColor="text1"/>
          <w:sz w:val="22"/>
          <w:szCs w:val="22"/>
          <w:lang w:val="en-GB"/>
        </w:rPr>
      </w:pPr>
      <w:r w:rsidRPr="00CA5CF6">
        <w:rPr>
          <w:rFonts w:ascii="Arial" w:eastAsia="Arial Nova" w:hAnsi="Arial" w:cs="Arial"/>
          <w:color w:val="000000" w:themeColor="text1"/>
          <w:sz w:val="22"/>
          <w:szCs w:val="22"/>
          <w:lang w:val="en-GB"/>
        </w:rPr>
        <w:t>A personal brand denotes the manner in which I convey my professional identity, beliefs, and talents to prospective employers, influencing my perception in the labour market (Montoya and Vandehey, 2009). Employability is significantly influenced by employers' assessments of qualifications, professionalism, reputation, and self-awareness.</w:t>
      </w:r>
    </w:p>
    <w:p w14:paraId="21671BE3" w14:textId="77777777" w:rsidR="00090908" w:rsidRPr="00CA5CF6" w:rsidRDefault="00584806" w:rsidP="00CA5CF6">
      <w:pPr>
        <w:spacing w:line="360" w:lineRule="auto"/>
        <w:jc w:val="both"/>
        <w:rPr>
          <w:rFonts w:ascii="Arial" w:eastAsia="Arial Nova" w:hAnsi="Arial" w:cs="Arial"/>
          <w:color w:val="000000" w:themeColor="text1"/>
          <w:sz w:val="22"/>
          <w:szCs w:val="22"/>
          <w:lang w:val="en-GB"/>
        </w:rPr>
      </w:pPr>
      <w:r w:rsidRPr="00CA5CF6">
        <w:rPr>
          <w:rFonts w:ascii="Arial" w:eastAsia="Arial Nova" w:hAnsi="Arial" w:cs="Arial"/>
          <w:color w:val="000000" w:themeColor="text1"/>
          <w:sz w:val="22"/>
          <w:szCs w:val="22"/>
          <w:lang w:val="en-GB"/>
        </w:rPr>
        <w:t>My personal brand is founded on three essential attributes: reliability, organization, and motivation. In academic and professional environments, I consistently strive to meet deadlines, assume accountability for my work, and engage with each assignment with commitment.</w:t>
      </w:r>
      <w:r w:rsidR="00090908" w:rsidRPr="00CA5CF6">
        <w:rPr>
          <w:rFonts w:ascii="Arial" w:eastAsia="Arial Nova" w:hAnsi="Arial" w:cs="Arial"/>
          <w:color w:val="000000" w:themeColor="text1"/>
          <w:sz w:val="22"/>
          <w:szCs w:val="22"/>
          <w:lang w:val="en-GB"/>
        </w:rPr>
        <w:t xml:space="preserve"> I can manage time and solve problems well, which helps me get a business graduate job. Feedback helps me improve my performance because I am adaptable and open to learning. These traits make me look good working alone or with others.</w:t>
      </w:r>
    </w:p>
    <w:p w14:paraId="34609461" w14:textId="77777777" w:rsidR="00090908" w:rsidRPr="00CA5CF6" w:rsidRDefault="00090908" w:rsidP="00CA5CF6">
      <w:pPr>
        <w:spacing w:line="360" w:lineRule="auto"/>
        <w:jc w:val="both"/>
        <w:rPr>
          <w:rFonts w:ascii="Arial" w:eastAsia="Arial Nova" w:hAnsi="Arial" w:cs="Arial"/>
          <w:color w:val="000000" w:themeColor="text1"/>
          <w:sz w:val="22"/>
          <w:szCs w:val="22"/>
          <w:lang w:val="en-GB"/>
        </w:rPr>
      </w:pPr>
      <w:r w:rsidRPr="00CA5CF6">
        <w:rPr>
          <w:rFonts w:ascii="Arial" w:eastAsia="Arial Nova" w:hAnsi="Arial" w:cs="Arial"/>
          <w:color w:val="000000" w:themeColor="text1"/>
          <w:sz w:val="22"/>
          <w:szCs w:val="22"/>
          <w:lang w:val="en-GB"/>
        </w:rPr>
        <w:t>Nonetheless, I acknowledge that there are aspects of my personal brand that require enhancement. I specifically need to enhance my professional communication abilities and self-assurance when presenting to employers. To fix this, I plan to be more involved in group discussions, look for chances to share my thoughts, and keep a professional presence on LinkedIn. According to research, taking the initiative to display yourself well can help with personal branding and career growth (Shepherd, 2005).</w:t>
      </w:r>
    </w:p>
    <w:p w14:paraId="6CB48DB0" w14:textId="78292B6C" w:rsidR="021F216E" w:rsidRPr="00CA5CF6" w:rsidRDefault="021F216E" w:rsidP="00CA5CF6">
      <w:pPr>
        <w:spacing w:line="360" w:lineRule="auto"/>
        <w:jc w:val="both"/>
        <w:rPr>
          <w:rFonts w:ascii="Arial" w:eastAsia="Arial Nova" w:hAnsi="Arial" w:cs="Arial"/>
          <w:color w:val="000000" w:themeColor="text1"/>
          <w:sz w:val="22"/>
          <w:szCs w:val="22"/>
          <w:lang w:val="en-GB"/>
        </w:rPr>
      </w:pPr>
    </w:p>
    <w:p w14:paraId="67D718C9" w14:textId="77777777" w:rsidR="00090908" w:rsidRPr="00CA5CF6" w:rsidRDefault="00090908" w:rsidP="00CA5CF6">
      <w:pPr>
        <w:spacing w:line="360" w:lineRule="auto"/>
        <w:jc w:val="both"/>
        <w:rPr>
          <w:rFonts w:ascii="Arial" w:eastAsia="Arial Nova" w:hAnsi="Arial" w:cs="Arial"/>
          <w:color w:val="000000" w:themeColor="text1"/>
          <w:sz w:val="22"/>
          <w:szCs w:val="22"/>
          <w:lang w:val="en-GB"/>
        </w:rPr>
      </w:pPr>
    </w:p>
    <w:p w14:paraId="17FFD06A" w14:textId="77777777" w:rsidR="00090908" w:rsidRPr="00CA5CF6" w:rsidRDefault="00090908" w:rsidP="00CA5CF6">
      <w:pPr>
        <w:spacing w:line="360" w:lineRule="auto"/>
        <w:jc w:val="both"/>
        <w:rPr>
          <w:rFonts w:ascii="Arial" w:eastAsia="Arial Nova" w:hAnsi="Arial" w:cs="Arial"/>
          <w:color w:val="000000" w:themeColor="text1"/>
          <w:sz w:val="22"/>
          <w:szCs w:val="22"/>
          <w:lang w:val="en-GB"/>
        </w:rPr>
      </w:pPr>
    </w:p>
    <w:p w14:paraId="67185282" w14:textId="31547149" w:rsidR="021F216E" w:rsidRPr="00CA5CF6" w:rsidRDefault="021F216E" w:rsidP="00CA5CF6">
      <w:pPr>
        <w:spacing w:line="360" w:lineRule="auto"/>
        <w:jc w:val="both"/>
        <w:rPr>
          <w:rFonts w:ascii="Arial" w:eastAsia="Arial Nova" w:hAnsi="Arial" w:cs="Arial"/>
          <w:color w:val="000000" w:themeColor="text1"/>
          <w:sz w:val="22"/>
          <w:szCs w:val="22"/>
        </w:rPr>
      </w:pPr>
    </w:p>
    <w:p w14:paraId="203EF451" w14:textId="1EFD1DFC" w:rsidR="021F216E" w:rsidRPr="00CA5CF6" w:rsidRDefault="021F216E" w:rsidP="00CA5CF6">
      <w:pPr>
        <w:spacing w:line="360" w:lineRule="auto"/>
        <w:jc w:val="both"/>
        <w:rPr>
          <w:rFonts w:ascii="Arial" w:eastAsia="Arial Nova" w:hAnsi="Arial" w:cs="Arial"/>
          <w:color w:val="000000" w:themeColor="text1"/>
          <w:sz w:val="22"/>
          <w:szCs w:val="22"/>
        </w:rPr>
      </w:pPr>
    </w:p>
    <w:p w14:paraId="3A21BB8A" w14:textId="509FD2B3" w:rsidR="021F216E" w:rsidRPr="00CA5CF6" w:rsidRDefault="021F216E" w:rsidP="00CA5CF6">
      <w:pPr>
        <w:spacing w:line="360" w:lineRule="auto"/>
        <w:jc w:val="both"/>
        <w:rPr>
          <w:rFonts w:ascii="Arial" w:eastAsia="Arial Nova" w:hAnsi="Arial" w:cs="Arial"/>
          <w:color w:val="000000" w:themeColor="text1"/>
          <w:sz w:val="22"/>
          <w:szCs w:val="22"/>
        </w:rPr>
      </w:pPr>
    </w:p>
    <w:p w14:paraId="3E9D48F9" w14:textId="77777777" w:rsidR="00E9597C" w:rsidRPr="00CA5CF6" w:rsidRDefault="00E9597C" w:rsidP="00CA5CF6">
      <w:pPr>
        <w:pStyle w:val="Heading1"/>
        <w:spacing w:line="360" w:lineRule="auto"/>
        <w:jc w:val="both"/>
        <w:rPr>
          <w:rFonts w:ascii="Arial" w:hAnsi="Arial" w:cs="Arial"/>
          <w:sz w:val="22"/>
          <w:szCs w:val="22"/>
        </w:rPr>
      </w:pPr>
    </w:p>
    <w:p w14:paraId="1930CE4C" w14:textId="77777777" w:rsidR="00090908" w:rsidRDefault="00090908" w:rsidP="00CA5CF6">
      <w:pPr>
        <w:spacing w:line="360" w:lineRule="auto"/>
        <w:jc w:val="both"/>
        <w:rPr>
          <w:rFonts w:ascii="Arial" w:hAnsi="Arial" w:cs="Arial"/>
          <w:sz w:val="22"/>
          <w:szCs w:val="22"/>
        </w:rPr>
      </w:pPr>
    </w:p>
    <w:p w14:paraId="34D90BB1" w14:textId="77777777" w:rsidR="00611B62" w:rsidRDefault="00611B62" w:rsidP="00CA5CF6">
      <w:pPr>
        <w:spacing w:line="360" w:lineRule="auto"/>
        <w:jc w:val="both"/>
        <w:rPr>
          <w:rFonts w:ascii="Arial" w:hAnsi="Arial" w:cs="Arial"/>
          <w:sz w:val="22"/>
          <w:szCs w:val="22"/>
        </w:rPr>
      </w:pPr>
    </w:p>
    <w:p w14:paraId="7F692EBB" w14:textId="77777777" w:rsidR="00611B62" w:rsidRPr="00CA5CF6" w:rsidRDefault="00611B62" w:rsidP="00CA5CF6">
      <w:pPr>
        <w:spacing w:line="360" w:lineRule="auto"/>
        <w:jc w:val="both"/>
        <w:rPr>
          <w:rFonts w:ascii="Arial" w:hAnsi="Arial" w:cs="Arial"/>
          <w:sz w:val="22"/>
          <w:szCs w:val="22"/>
        </w:rPr>
      </w:pPr>
    </w:p>
    <w:p w14:paraId="78587690" w14:textId="4FD878C0" w:rsidR="32ADAAF6" w:rsidRPr="00CA5CF6" w:rsidRDefault="00B7418E" w:rsidP="00CA5CF6">
      <w:pPr>
        <w:pStyle w:val="Heading1"/>
        <w:spacing w:line="360" w:lineRule="auto"/>
        <w:jc w:val="both"/>
        <w:rPr>
          <w:rFonts w:ascii="Arial" w:hAnsi="Arial" w:cs="Arial"/>
          <w:sz w:val="22"/>
          <w:szCs w:val="22"/>
        </w:rPr>
      </w:pPr>
      <w:bookmarkStart w:id="1" w:name="_Toc224507893"/>
      <w:r w:rsidRPr="00CA5CF6">
        <w:rPr>
          <w:rFonts w:ascii="Arial" w:hAnsi="Arial" w:cs="Arial"/>
          <w:sz w:val="22"/>
          <w:szCs w:val="22"/>
        </w:rPr>
        <w:lastRenderedPageBreak/>
        <w:t>Task 2 - Network Map and Rationale</w:t>
      </w:r>
      <w:bookmarkEnd w:id="1"/>
    </w:p>
    <w:p w14:paraId="0F1A4987" w14:textId="1A4925BB" w:rsidR="006F4F75" w:rsidRPr="00CA5CF6" w:rsidRDefault="006F4F75" w:rsidP="00CA5CF6">
      <w:pPr>
        <w:spacing w:line="360" w:lineRule="auto"/>
        <w:jc w:val="both"/>
        <w:rPr>
          <w:rFonts w:ascii="Arial" w:eastAsia="Arial Nova" w:hAnsi="Arial" w:cs="Arial"/>
          <w:color w:val="000000" w:themeColor="text1"/>
          <w:sz w:val="22"/>
          <w:szCs w:val="22"/>
          <w:lang w:val="en-GB"/>
        </w:rPr>
      </w:pPr>
    </w:p>
    <w:p w14:paraId="5DD5BF14" w14:textId="1DE352FE" w:rsidR="021F216E" w:rsidRPr="00CA5CF6" w:rsidRDefault="00BC5C1A" w:rsidP="00CA5CF6">
      <w:pPr>
        <w:spacing w:line="360" w:lineRule="auto"/>
        <w:jc w:val="both"/>
        <w:rPr>
          <w:rFonts w:ascii="Arial" w:eastAsia="Arial Nova" w:hAnsi="Arial" w:cs="Arial"/>
          <w:color w:val="000000" w:themeColor="text1"/>
          <w:sz w:val="22"/>
          <w:szCs w:val="22"/>
        </w:rPr>
      </w:pPr>
      <w:r w:rsidRPr="00CA5CF6">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61312" behindDoc="0" locked="0" layoutInCell="1" allowOverlap="1" wp14:anchorId="02F4DB82" wp14:editId="72E5916A">
                <wp:simplePos x="0" y="0"/>
                <wp:positionH relativeFrom="column">
                  <wp:posOffset>4267200</wp:posOffset>
                </wp:positionH>
                <wp:positionV relativeFrom="paragraph">
                  <wp:posOffset>76200</wp:posOffset>
                </wp:positionV>
                <wp:extent cx="1981200" cy="1638300"/>
                <wp:effectExtent l="0" t="0" r="19050" b="19050"/>
                <wp:wrapNone/>
                <wp:docPr id="373925073" name="Rectangle 4"/>
                <wp:cNvGraphicFramePr/>
                <a:graphic xmlns:a="http://schemas.openxmlformats.org/drawingml/2006/main">
                  <a:graphicData uri="http://schemas.microsoft.com/office/word/2010/wordprocessingShape">
                    <wps:wsp>
                      <wps:cNvSpPr/>
                      <wps:spPr>
                        <a:xfrm>
                          <a:off x="0" y="0"/>
                          <a:ext cx="1981200" cy="16383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092E71C" w14:textId="49663C1C" w:rsidR="006F4F75" w:rsidRDefault="006F4F75" w:rsidP="006F4F75">
                            <w:pPr>
                              <w:jc w:val="center"/>
                              <w:rPr>
                                <w:rFonts w:ascii="Arial" w:hAnsi="Arial" w:cs="Arial"/>
                                <w:b/>
                                <w:bCs/>
                              </w:rPr>
                            </w:pPr>
                            <w:r w:rsidRPr="006F4F75">
                              <w:rPr>
                                <w:rFonts w:ascii="Arial" w:hAnsi="Arial" w:cs="Arial"/>
                                <w:b/>
                                <w:bCs/>
                              </w:rPr>
                              <w:t>Support</w:t>
                            </w:r>
                          </w:p>
                          <w:p w14:paraId="33C40DD1" w14:textId="06124D9A" w:rsidR="006F4F75" w:rsidRDefault="006F4F75" w:rsidP="006F4F75">
                            <w:pPr>
                              <w:jc w:val="center"/>
                              <w:rPr>
                                <w:rFonts w:ascii="Arial" w:hAnsi="Arial" w:cs="Arial"/>
                              </w:rPr>
                            </w:pPr>
                            <w:r w:rsidRPr="006F4F75">
                              <w:rPr>
                                <w:rFonts w:ascii="Arial" w:hAnsi="Arial" w:cs="Arial"/>
                              </w:rPr>
                              <w:t xml:space="preserve">Family </w:t>
                            </w:r>
                          </w:p>
                          <w:p w14:paraId="02BAEB71" w14:textId="7ECC2E21" w:rsidR="006F4F75" w:rsidRDefault="00B77C34" w:rsidP="006F4F75">
                            <w:pPr>
                              <w:jc w:val="center"/>
                              <w:rPr>
                                <w:rFonts w:ascii="Arial" w:hAnsi="Arial" w:cs="Arial"/>
                              </w:rPr>
                            </w:pPr>
                            <w:r>
                              <w:rPr>
                                <w:rFonts w:ascii="Arial" w:hAnsi="Arial" w:cs="Arial"/>
                              </w:rPr>
                              <w:t xml:space="preserve">Siblings </w:t>
                            </w:r>
                          </w:p>
                          <w:p w14:paraId="3ABD0EF7" w14:textId="27A423AC" w:rsidR="006F4F75" w:rsidRDefault="00B77C34" w:rsidP="006F4F75">
                            <w:pPr>
                              <w:jc w:val="center"/>
                              <w:rPr>
                                <w:rFonts w:ascii="Arial" w:hAnsi="Arial" w:cs="Arial"/>
                              </w:rPr>
                            </w:pPr>
                            <w:r>
                              <w:rPr>
                                <w:rFonts w:ascii="Arial" w:hAnsi="Arial" w:cs="Arial"/>
                              </w:rPr>
                              <w:t>Close Friends</w:t>
                            </w:r>
                          </w:p>
                          <w:p w14:paraId="18045EF0" w14:textId="77777777" w:rsidR="006F4F75" w:rsidRPr="006F4F75" w:rsidRDefault="006F4F75" w:rsidP="006F4F75">
                            <w:pP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2F4DB82" id="Rectangle 4" o:spid="_x0000_s1026" style="position:absolute;left:0;text-align:left;margin-left:336pt;margin-top:6pt;width:156pt;height:129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" fillcolor="white [3201]" strokecolor="#4ea72e [3209]" strokeweight="1pt">
                <v:textbox>
                  <w:txbxContent>
                    <w:p w14:paraId="6092E71C" w14:textId="49663C1C" w:rsidR="006F4F75" w:rsidRDefault="006F4F75" w:rsidP="006F4F75">
                      <w:pPr>
                        <w:jc w:val="center"/>
                        <w:rPr>
                          <w:rFonts w:ascii="Arial" w:hAnsi="Arial" w:cs="Arial"/>
                          <w:b/>
                          <w:bCs/>
                        </w:rPr>
                      </w:pPr>
                      <w:r w:rsidRPr="006F4F75">
                        <w:rPr>
                          <w:rFonts w:ascii="Arial" w:hAnsi="Arial" w:cs="Arial"/>
                          <w:b/>
                          <w:bCs/>
                        </w:rPr>
                        <w:t>Support</w:t>
                      </w:r>
                    </w:p>
                    <w:p w14:paraId="33C40DD1" w14:textId="06124D9A" w:rsidR="006F4F75" w:rsidRDefault="006F4F75" w:rsidP="006F4F75">
                      <w:pPr>
                        <w:jc w:val="center"/>
                        <w:rPr>
                          <w:rFonts w:ascii="Arial" w:hAnsi="Arial" w:cs="Arial"/>
                        </w:rPr>
                      </w:pPr>
                      <w:r w:rsidRPr="006F4F75">
                        <w:rPr>
                          <w:rFonts w:ascii="Arial" w:hAnsi="Arial" w:cs="Arial"/>
                        </w:rPr>
                        <w:t xml:space="preserve">Family </w:t>
                      </w:r>
                    </w:p>
                    <w:p w14:paraId="02BAEB71" w14:textId="7ECC2E21" w:rsidR="006F4F75" w:rsidRDefault="00B77C34" w:rsidP="006F4F75">
                      <w:pPr>
                        <w:jc w:val="center"/>
                        <w:rPr>
                          <w:rFonts w:ascii="Arial" w:hAnsi="Arial" w:cs="Arial"/>
                        </w:rPr>
                      </w:pPr>
                      <w:r>
                        <w:rPr>
                          <w:rFonts w:ascii="Arial" w:hAnsi="Arial" w:cs="Arial"/>
                        </w:rPr>
                        <w:t xml:space="preserve">Siblings </w:t>
                      </w:r>
                    </w:p>
                    <w:p w14:paraId="3ABD0EF7" w14:textId="27A423AC" w:rsidR="006F4F75" w:rsidRDefault="00B77C34" w:rsidP="006F4F75">
                      <w:pPr>
                        <w:jc w:val="center"/>
                        <w:rPr>
                          <w:rFonts w:ascii="Arial" w:hAnsi="Arial" w:cs="Arial"/>
                        </w:rPr>
                      </w:pPr>
                      <w:r>
                        <w:rPr>
                          <w:rFonts w:ascii="Arial" w:hAnsi="Arial" w:cs="Arial"/>
                        </w:rPr>
                        <w:t>Close Friends</w:t>
                      </w:r>
                    </w:p>
                    <w:p w14:paraId="18045EF0" w14:textId="77777777" w:rsidR="006F4F75" w:rsidRPr="006F4F75" w:rsidRDefault="006F4F75" w:rsidP="006F4F75">
                      <w:pPr>
                        <w:rPr>
                          <w:rFonts w:ascii="Arial" w:hAnsi="Arial" w:cs="Arial"/>
                        </w:rPr>
                      </w:pPr>
                    </w:p>
                  </w:txbxContent>
                </v:textbox>
              </v:rect>
            </w:pict>
          </mc:Fallback>
        </mc:AlternateContent>
      </w:r>
      <w:r w:rsidRPr="00CA5CF6">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60288" behindDoc="0" locked="0" layoutInCell="1" allowOverlap="1" wp14:anchorId="7BE55996" wp14:editId="000F324E">
                <wp:simplePos x="0" y="0"/>
                <wp:positionH relativeFrom="column">
                  <wp:posOffset>-68580</wp:posOffset>
                </wp:positionH>
                <wp:positionV relativeFrom="paragraph">
                  <wp:posOffset>76200</wp:posOffset>
                </wp:positionV>
                <wp:extent cx="1767840" cy="1729740"/>
                <wp:effectExtent l="0" t="0" r="22860" b="22860"/>
                <wp:wrapNone/>
                <wp:docPr id="1664699262" name="Rectangle 3"/>
                <wp:cNvGraphicFramePr/>
                <a:graphic xmlns:a="http://schemas.openxmlformats.org/drawingml/2006/main">
                  <a:graphicData uri="http://schemas.microsoft.com/office/word/2010/wordprocessingShape">
                    <wps:wsp>
                      <wps:cNvSpPr/>
                      <wps:spPr>
                        <a:xfrm>
                          <a:off x="0" y="0"/>
                          <a:ext cx="1767840" cy="17297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27DC9C0" w14:textId="46A9D7E6" w:rsidR="006F4F75" w:rsidRPr="006F4F75" w:rsidRDefault="006F4F75" w:rsidP="006F4F75">
                            <w:pPr>
                              <w:jc w:val="center"/>
                              <w:rPr>
                                <w:rFonts w:ascii="Arial" w:hAnsi="Arial" w:cs="Arial"/>
                                <w:b/>
                                <w:bCs/>
                              </w:rPr>
                            </w:pPr>
                            <w:r w:rsidRPr="006F4F75">
                              <w:rPr>
                                <w:rFonts w:ascii="Arial" w:hAnsi="Arial" w:cs="Arial"/>
                                <w:b/>
                                <w:bCs/>
                              </w:rPr>
                              <w:t xml:space="preserve">Careers </w:t>
                            </w:r>
                          </w:p>
                          <w:p w14:paraId="4B8C37A9" w14:textId="7E03ED61" w:rsidR="006F4F75" w:rsidRPr="006F4F75" w:rsidRDefault="006F4F75" w:rsidP="006F4F75">
                            <w:pPr>
                              <w:jc w:val="center"/>
                              <w:rPr>
                                <w:rFonts w:ascii="Arial" w:hAnsi="Arial" w:cs="Arial"/>
                                <w:sz w:val="22"/>
                                <w:szCs w:val="22"/>
                              </w:rPr>
                            </w:pPr>
                            <w:r w:rsidRPr="006F4F75">
                              <w:rPr>
                                <w:rFonts w:ascii="Arial" w:hAnsi="Arial" w:cs="Arial"/>
                                <w:sz w:val="22"/>
                                <w:szCs w:val="22"/>
                              </w:rPr>
                              <w:t xml:space="preserve">Lectures </w:t>
                            </w:r>
                          </w:p>
                          <w:p w14:paraId="72B608B3" w14:textId="0924DEFB" w:rsidR="006F4F75" w:rsidRPr="006F4F75" w:rsidRDefault="006F4F75" w:rsidP="00B77C34">
                            <w:pPr>
                              <w:jc w:val="center"/>
                              <w:rPr>
                                <w:rFonts w:ascii="Arial" w:hAnsi="Arial" w:cs="Arial"/>
                                <w:sz w:val="22"/>
                                <w:szCs w:val="22"/>
                              </w:rPr>
                            </w:pPr>
                            <w:r w:rsidRPr="006F4F75">
                              <w:rPr>
                                <w:rFonts w:ascii="Arial" w:hAnsi="Arial" w:cs="Arial"/>
                                <w:sz w:val="22"/>
                                <w:szCs w:val="22"/>
                              </w:rPr>
                              <w:t>Academic Advisors</w:t>
                            </w:r>
                          </w:p>
                          <w:p w14:paraId="298E2175" w14:textId="1C3FFBD3" w:rsidR="006F4F75" w:rsidRPr="006F4F75" w:rsidRDefault="00B77C34" w:rsidP="006F4F75">
                            <w:pPr>
                              <w:jc w:val="center"/>
                              <w:rPr>
                                <w:rFonts w:ascii="Arial" w:hAnsi="Arial" w:cs="Arial"/>
                                <w:sz w:val="22"/>
                                <w:szCs w:val="22"/>
                              </w:rPr>
                            </w:pPr>
                            <w:r>
                              <w:rPr>
                                <w:rFonts w:ascii="Arial" w:hAnsi="Arial" w:cs="Arial"/>
                                <w:sz w:val="22"/>
                                <w:szCs w:val="22"/>
                              </w:rPr>
                              <w:t>Course classmates</w:t>
                            </w:r>
                          </w:p>
                          <w:p w14:paraId="375C70BF" w14:textId="79F42B6F" w:rsidR="006F4F75" w:rsidRPr="006F4F75" w:rsidRDefault="006F4F75" w:rsidP="006F4F75">
                            <w:pPr>
                              <w:jc w:val="center"/>
                              <w:rPr>
                                <w:rFonts w:ascii="Arial" w:hAnsi="Arial" w:cs="Arial"/>
                                <w:sz w:val="22"/>
                                <w:szCs w:val="22"/>
                              </w:rPr>
                            </w:pPr>
                            <w:r w:rsidRPr="006F4F75">
                              <w:rPr>
                                <w:rFonts w:ascii="Arial" w:hAnsi="Arial" w:cs="Arial"/>
                                <w:sz w:val="22"/>
                                <w:szCs w:val="22"/>
                              </w:rPr>
                              <w:t xml:space="preserve">LinkedIn Contacts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E55996" id="Rectangle 3" o:spid="_x0000_s1027" style="position:absolute;left:0;text-align:left;margin-left:-5.4pt;margin-top:6pt;width:139.2pt;height:136.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" fillcolor="white [3201]" strokecolor="#4ea72e [3209]" strokeweight="1pt">
                <v:textbox>
                  <w:txbxContent>
                    <w:p w14:paraId="627DC9C0" w14:textId="46A9D7E6" w:rsidR="006F4F75" w:rsidRPr="006F4F75" w:rsidRDefault="006F4F75" w:rsidP="006F4F75">
                      <w:pPr>
                        <w:jc w:val="center"/>
                        <w:rPr>
                          <w:rFonts w:ascii="Arial" w:hAnsi="Arial" w:cs="Arial"/>
                          <w:b/>
                          <w:bCs/>
                        </w:rPr>
                      </w:pPr>
                      <w:r w:rsidRPr="006F4F75">
                        <w:rPr>
                          <w:rFonts w:ascii="Arial" w:hAnsi="Arial" w:cs="Arial"/>
                          <w:b/>
                          <w:bCs/>
                        </w:rPr>
                        <w:t xml:space="preserve">Careers </w:t>
                      </w:r>
                    </w:p>
                    <w:p w14:paraId="4B8C37A9" w14:textId="7E03ED61" w:rsidR="006F4F75" w:rsidRPr="006F4F75" w:rsidRDefault="006F4F75" w:rsidP="006F4F75">
                      <w:pPr>
                        <w:jc w:val="center"/>
                        <w:rPr>
                          <w:rFonts w:ascii="Arial" w:hAnsi="Arial" w:cs="Arial"/>
                          <w:sz w:val="22"/>
                          <w:szCs w:val="22"/>
                        </w:rPr>
                      </w:pPr>
                      <w:r w:rsidRPr="006F4F75">
                        <w:rPr>
                          <w:rFonts w:ascii="Arial" w:hAnsi="Arial" w:cs="Arial"/>
                          <w:sz w:val="22"/>
                          <w:szCs w:val="22"/>
                        </w:rPr>
                        <w:t xml:space="preserve">Lectures </w:t>
                      </w:r>
                    </w:p>
                    <w:p w14:paraId="72B608B3" w14:textId="0924DEFB" w:rsidR="006F4F75" w:rsidRPr="006F4F75" w:rsidRDefault="006F4F75" w:rsidP="00B77C34">
                      <w:pPr>
                        <w:jc w:val="center"/>
                        <w:rPr>
                          <w:rFonts w:ascii="Arial" w:hAnsi="Arial" w:cs="Arial"/>
                          <w:sz w:val="22"/>
                          <w:szCs w:val="22"/>
                        </w:rPr>
                      </w:pPr>
                      <w:r w:rsidRPr="006F4F75">
                        <w:rPr>
                          <w:rFonts w:ascii="Arial" w:hAnsi="Arial" w:cs="Arial"/>
                          <w:sz w:val="22"/>
                          <w:szCs w:val="22"/>
                        </w:rPr>
                        <w:t>Academic Advisors</w:t>
                      </w:r>
                    </w:p>
                    <w:p w14:paraId="298E2175" w14:textId="1C3FFBD3" w:rsidR="006F4F75" w:rsidRPr="006F4F75" w:rsidRDefault="00B77C34" w:rsidP="006F4F75">
                      <w:pPr>
                        <w:jc w:val="center"/>
                        <w:rPr>
                          <w:rFonts w:ascii="Arial" w:hAnsi="Arial" w:cs="Arial"/>
                          <w:sz w:val="22"/>
                          <w:szCs w:val="22"/>
                        </w:rPr>
                      </w:pPr>
                      <w:r>
                        <w:rPr>
                          <w:rFonts w:ascii="Arial" w:hAnsi="Arial" w:cs="Arial"/>
                          <w:sz w:val="22"/>
                          <w:szCs w:val="22"/>
                        </w:rPr>
                        <w:t>Course classmates</w:t>
                      </w:r>
                    </w:p>
                    <w:p w14:paraId="375C70BF" w14:textId="79F42B6F" w:rsidR="006F4F75" w:rsidRPr="006F4F75" w:rsidRDefault="006F4F75" w:rsidP="006F4F75">
                      <w:pPr>
                        <w:jc w:val="center"/>
                        <w:rPr>
                          <w:rFonts w:ascii="Arial" w:hAnsi="Arial" w:cs="Arial"/>
                          <w:sz w:val="22"/>
                          <w:szCs w:val="22"/>
                        </w:rPr>
                      </w:pPr>
                      <w:r w:rsidRPr="006F4F75">
                        <w:rPr>
                          <w:rFonts w:ascii="Arial" w:hAnsi="Arial" w:cs="Arial"/>
                          <w:sz w:val="22"/>
                          <w:szCs w:val="22"/>
                        </w:rPr>
                        <w:t xml:space="preserve">LinkedIn Contacts </w:t>
                      </w:r>
                    </w:p>
                  </w:txbxContent>
                </v:textbox>
              </v:rect>
            </w:pict>
          </mc:Fallback>
        </mc:AlternateContent>
      </w:r>
    </w:p>
    <w:p w14:paraId="6915CAA9" w14:textId="35447257" w:rsidR="021F216E" w:rsidRPr="00CA5CF6" w:rsidRDefault="021F216E" w:rsidP="00CA5CF6">
      <w:pPr>
        <w:spacing w:line="360" w:lineRule="auto"/>
        <w:jc w:val="both"/>
        <w:rPr>
          <w:rFonts w:ascii="Arial" w:eastAsia="Arial Nova" w:hAnsi="Arial" w:cs="Arial"/>
          <w:color w:val="000000" w:themeColor="text1"/>
          <w:sz w:val="22"/>
          <w:szCs w:val="22"/>
        </w:rPr>
      </w:pPr>
    </w:p>
    <w:p w14:paraId="40C8FB48" w14:textId="07BE14F0" w:rsidR="021F216E" w:rsidRPr="00CA5CF6" w:rsidRDefault="021F216E" w:rsidP="00CA5CF6">
      <w:pPr>
        <w:spacing w:line="360" w:lineRule="auto"/>
        <w:jc w:val="both"/>
        <w:rPr>
          <w:rFonts w:ascii="Arial" w:eastAsia="Arial Nova" w:hAnsi="Arial" w:cs="Arial"/>
          <w:color w:val="000000" w:themeColor="text1"/>
          <w:sz w:val="22"/>
          <w:szCs w:val="22"/>
        </w:rPr>
      </w:pPr>
    </w:p>
    <w:p w14:paraId="4522682A" w14:textId="3011ED43" w:rsidR="021F216E" w:rsidRPr="00CA5CF6" w:rsidRDefault="021F216E" w:rsidP="00CA5CF6">
      <w:pPr>
        <w:spacing w:line="360" w:lineRule="auto"/>
        <w:jc w:val="both"/>
        <w:rPr>
          <w:rFonts w:ascii="Arial" w:eastAsia="Arial Nova" w:hAnsi="Arial" w:cs="Arial"/>
          <w:color w:val="000000" w:themeColor="text1"/>
          <w:sz w:val="22"/>
          <w:szCs w:val="22"/>
        </w:rPr>
      </w:pPr>
    </w:p>
    <w:p w14:paraId="4176FECB" w14:textId="1C0A1CDC" w:rsidR="021F216E" w:rsidRPr="00CA5CF6" w:rsidRDefault="021F216E" w:rsidP="00CA5CF6">
      <w:pPr>
        <w:spacing w:line="360" w:lineRule="auto"/>
        <w:jc w:val="both"/>
        <w:rPr>
          <w:rFonts w:ascii="Arial" w:eastAsia="Arial Nova" w:hAnsi="Arial" w:cs="Arial"/>
          <w:color w:val="000000" w:themeColor="text1"/>
          <w:sz w:val="22"/>
          <w:szCs w:val="22"/>
        </w:rPr>
      </w:pPr>
    </w:p>
    <w:p w14:paraId="09D1899C" w14:textId="3D7E6DA8" w:rsidR="021F216E" w:rsidRPr="00CA5CF6" w:rsidRDefault="021F216E" w:rsidP="00CA5CF6">
      <w:pPr>
        <w:spacing w:line="360" w:lineRule="auto"/>
        <w:jc w:val="both"/>
        <w:rPr>
          <w:rFonts w:ascii="Arial" w:eastAsia="Arial Nova" w:hAnsi="Arial" w:cs="Arial"/>
          <w:color w:val="000000" w:themeColor="text1"/>
          <w:sz w:val="22"/>
          <w:szCs w:val="22"/>
        </w:rPr>
      </w:pPr>
    </w:p>
    <w:p w14:paraId="44500A1E" w14:textId="36419767" w:rsidR="021F216E" w:rsidRPr="00CA5CF6" w:rsidRDefault="00921FE2" w:rsidP="00CA5CF6">
      <w:pPr>
        <w:spacing w:line="360" w:lineRule="auto"/>
        <w:jc w:val="both"/>
        <w:rPr>
          <w:rFonts w:ascii="Arial" w:eastAsia="Arial Nova" w:hAnsi="Arial" w:cs="Arial"/>
          <w:color w:val="000000" w:themeColor="text1"/>
          <w:sz w:val="22"/>
          <w:szCs w:val="22"/>
        </w:rPr>
      </w:pPr>
      <w:r w:rsidRPr="00CA5CF6">
        <w:rPr>
          <w:rFonts w:ascii="Arial" w:eastAsia="Arial Nova" w:hAnsi="Arial" w:cs="Arial"/>
          <w:noProof/>
          <w:color w:val="000000" w:themeColor="text1"/>
          <w:sz w:val="22"/>
          <w:szCs w:val="22"/>
        </w:rPr>
        <mc:AlternateContent>
          <mc:Choice Requires="wps">
            <w:drawing>
              <wp:anchor distT="0" distB="0" distL="114300" distR="114300" simplePos="0" relativeHeight="251666432" behindDoc="0" locked="0" layoutInCell="1" allowOverlap="1" wp14:anchorId="53AD838F" wp14:editId="2330DC6D">
                <wp:simplePos x="0" y="0"/>
                <wp:positionH relativeFrom="column">
                  <wp:posOffset>3681732</wp:posOffset>
                </wp:positionH>
                <wp:positionV relativeFrom="paragraph">
                  <wp:posOffset>66368</wp:posOffset>
                </wp:positionV>
                <wp:extent cx="1206361" cy="523613"/>
                <wp:effectExtent l="0" t="171450" r="0" b="238760"/>
                <wp:wrapNone/>
                <wp:docPr id="810785183" name="Arrow: Right 6"/>
                <wp:cNvGraphicFramePr/>
                <a:graphic xmlns:a="http://schemas.openxmlformats.org/drawingml/2006/main">
                  <a:graphicData uri="http://schemas.microsoft.com/office/word/2010/wordprocessingShape">
                    <wps:wsp>
                      <wps:cNvSpPr/>
                      <wps:spPr>
                        <a:xfrm rot="19214856" flipV="1">
                          <a:off x="0" y="0"/>
                          <a:ext cx="1206361" cy="523613"/>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9F7119"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6" o:spid="_x0000_s1026" type="#_x0000_t13" style="position:absolute;margin-left:289.9pt;margin-top:5.25pt;width:95pt;height:41.25pt;rotation:2605213fd;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" adj="16912" fillcolor="#156082 [3204]" strokecolor="#030e13 [484]" strokeweight="1pt"/>
            </w:pict>
          </mc:Fallback>
        </mc:AlternateContent>
      </w:r>
      <w:r w:rsidR="00BC5C1A" w:rsidRPr="00CA5CF6">
        <w:rPr>
          <w:rFonts w:ascii="Arial" w:eastAsia="Arial Nova" w:hAnsi="Arial" w:cs="Arial"/>
          <w:noProof/>
          <w:color w:val="000000" w:themeColor="text1"/>
          <w:sz w:val="22"/>
          <w:szCs w:val="22"/>
        </w:rPr>
        <mc:AlternateContent>
          <mc:Choice Requires="wps">
            <w:drawing>
              <wp:anchor distT="0" distB="0" distL="114300" distR="114300" simplePos="0" relativeHeight="251664384" behindDoc="0" locked="0" layoutInCell="1" allowOverlap="1" wp14:anchorId="0F501BA5" wp14:editId="3AF10828">
                <wp:simplePos x="0" y="0"/>
                <wp:positionH relativeFrom="column">
                  <wp:posOffset>906146</wp:posOffset>
                </wp:positionH>
                <wp:positionV relativeFrom="paragraph">
                  <wp:posOffset>84716</wp:posOffset>
                </wp:positionV>
                <wp:extent cx="1206361" cy="523613"/>
                <wp:effectExtent l="0" t="190500" r="0" b="257810"/>
                <wp:wrapNone/>
                <wp:docPr id="580543072" name="Arrow: Right 6"/>
                <wp:cNvGraphicFramePr/>
                <a:graphic xmlns:a="http://schemas.openxmlformats.org/drawingml/2006/main">
                  <a:graphicData uri="http://schemas.microsoft.com/office/word/2010/wordprocessingShape">
                    <wps:wsp>
                      <wps:cNvSpPr/>
                      <wps:spPr>
                        <a:xfrm rot="13351470" flipV="1">
                          <a:off x="0" y="0"/>
                          <a:ext cx="1206361" cy="523613"/>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770D98" id="Arrow: Right 6" o:spid="_x0000_s1026" type="#_x0000_t13" style="position:absolute;margin-left:71.35pt;margin-top:6.65pt;width:95pt;height:41.25pt;rotation:9009594fd;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" adj="16912" fillcolor="#156082 [3204]" strokecolor="#030e13 [484]" strokeweight="1pt"/>
            </w:pict>
          </mc:Fallback>
        </mc:AlternateContent>
      </w:r>
    </w:p>
    <w:p w14:paraId="1F882AEA" w14:textId="5805C126" w:rsidR="021F216E" w:rsidRPr="00CA5CF6" w:rsidRDefault="00921FE2" w:rsidP="00CA5CF6">
      <w:pPr>
        <w:tabs>
          <w:tab w:val="right" w:pos="9360"/>
        </w:tabs>
        <w:spacing w:line="360" w:lineRule="auto"/>
        <w:jc w:val="both"/>
        <w:rPr>
          <w:rFonts w:ascii="Arial" w:eastAsia="Arial Nova" w:hAnsi="Arial" w:cs="Arial"/>
          <w:color w:val="000000" w:themeColor="text1"/>
          <w:sz w:val="22"/>
          <w:szCs w:val="22"/>
        </w:rPr>
      </w:pPr>
      <w:r w:rsidRPr="00CA5CF6">
        <w:rPr>
          <w:rFonts w:ascii="Arial" w:eastAsia="Arial Nova" w:hAnsi="Arial" w:cs="Arial"/>
          <w:noProof/>
          <w:color w:val="000000" w:themeColor="text1"/>
          <w:sz w:val="22"/>
          <w:szCs w:val="22"/>
        </w:rPr>
        <mc:AlternateContent>
          <mc:Choice Requires="wps">
            <w:drawing>
              <wp:anchor distT="0" distB="0" distL="114300" distR="114300" simplePos="0" relativeHeight="251659264" behindDoc="0" locked="0" layoutInCell="1" allowOverlap="1" wp14:anchorId="1A21D1F5" wp14:editId="7EDAC78E">
                <wp:simplePos x="0" y="0"/>
                <wp:positionH relativeFrom="column">
                  <wp:posOffset>2015478</wp:posOffset>
                </wp:positionH>
                <wp:positionV relativeFrom="paragraph">
                  <wp:posOffset>123190</wp:posOffset>
                </wp:positionV>
                <wp:extent cx="1790700" cy="1257300"/>
                <wp:effectExtent l="0" t="0" r="19050" b="19050"/>
                <wp:wrapNone/>
                <wp:docPr id="1158129797" name="Oval 2"/>
                <wp:cNvGraphicFramePr/>
                <a:graphic xmlns:a="http://schemas.openxmlformats.org/drawingml/2006/main">
                  <a:graphicData uri="http://schemas.microsoft.com/office/word/2010/wordprocessingShape">
                    <wps:wsp>
                      <wps:cNvSpPr/>
                      <wps:spPr>
                        <a:xfrm>
                          <a:off x="0" y="0"/>
                          <a:ext cx="1790700" cy="12573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627682C8" w14:textId="3F362A41" w:rsidR="006F4F75" w:rsidRDefault="006F4F75" w:rsidP="006F4F75">
                            <w:pPr>
                              <w:jc w:val="center"/>
                            </w:pPr>
                            <w:r>
                              <w:t>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A21D1F5" id="Oval 2" o:spid="_x0000_s1028" style="position:absolute;left:0;text-align:left;margin-left:158.7pt;margin-top:9.7pt;width:141pt;height:9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" fillcolor="white [3201]" strokecolor="#4ea72e [3209]" strokeweight="1pt">
                <v:stroke joinstyle="miter"/>
                <v:textbox>
                  <w:txbxContent>
                    <w:p w14:paraId="627682C8" w14:textId="3F362A41" w:rsidR="006F4F75" w:rsidRDefault="006F4F75" w:rsidP="006F4F75">
                      <w:pPr>
                        <w:jc w:val="center"/>
                      </w:pPr>
                      <w:r>
                        <w:t>Me</w:t>
                      </w:r>
                    </w:p>
                  </w:txbxContent>
                </v:textbox>
              </v:oval>
            </w:pict>
          </mc:Fallback>
        </mc:AlternateContent>
      </w:r>
      <w:r w:rsidR="00FF1087" w:rsidRPr="00CA5CF6">
        <w:rPr>
          <w:rFonts w:ascii="Arial" w:eastAsia="Arial Nova" w:hAnsi="Arial" w:cs="Arial"/>
          <w:color w:val="000000" w:themeColor="text1"/>
          <w:sz w:val="22"/>
          <w:szCs w:val="22"/>
        </w:rPr>
        <w:tab/>
      </w:r>
    </w:p>
    <w:p w14:paraId="29F41839" w14:textId="54E79826" w:rsidR="021F216E" w:rsidRPr="00CA5CF6" w:rsidRDefault="021F216E" w:rsidP="00CA5CF6">
      <w:pPr>
        <w:spacing w:line="360" w:lineRule="auto"/>
        <w:jc w:val="both"/>
        <w:rPr>
          <w:rFonts w:ascii="Arial" w:eastAsia="Arial Nova" w:hAnsi="Arial" w:cs="Arial"/>
          <w:color w:val="000000" w:themeColor="text1"/>
          <w:sz w:val="22"/>
          <w:szCs w:val="22"/>
        </w:rPr>
      </w:pPr>
    </w:p>
    <w:p w14:paraId="6A9AAAB1" w14:textId="0EAC374B" w:rsidR="021F216E" w:rsidRPr="00CA5CF6" w:rsidRDefault="021F216E" w:rsidP="00CA5CF6">
      <w:pPr>
        <w:spacing w:line="360" w:lineRule="auto"/>
        <w:jc w:val="both"/>
        <w:rPr>
          <w:rFonts w:ascii="Arial" w:eastAsia="Arial Nova" w:hAnsi="Arial" w:cs="Arial"/>
          <w:color w:val="000000" w:themeColor="text1"/>
          <w:sz w:val="22"/>
          <w:szCs w:val="22"/>
        </w:rPr>
      </w:pPr>
    </w:p>
    <w:p w14:paraId="33C895A6" w14:textId="03B37635" w:rsidR="021F216E" w:rsidRPr="00CA5CF6" w:rsidRDefault="021F216E" w:rsidP="00CA5CF6">
      <w:pPr>
        <w:spacing w:line="360" w:lineRule="auto"/>
        <w:jc w:val="both"/>
        <w:rPr>
          <w:rFonts w:ascii="Arial" w:eastAsia="Arial Nova" w:hAnsi="Arial" w:cs="Arial"/>
          <w:color w:val="000000" w:themeColor="text1"/>
          <w:sz w:val="22"/>
          <w:szCs w:val="22"/>
        </w:rPr>
      </w:pPr>
    </w:p>
    <w:p w14:paraId="59629665" w14:textId="16CA7133" w:rsidR="021F216E" w:rsidRPr="00CA5CF6" w:rsidRDefault="00C4269D" w:rsidP="00CA5CF6">
      <w:pPr>
        <w:spacing w:line="360" w:lineRule="auto"/>
        <w:jc w:val="both"/>
        <w:rPr>
          <w:rFonts w:ascii="Arial" w:eastAsia="Arial Nova" w:hAnsi="Arial" w:cs="Arial"/>
          <w:color w:val="000000" w:themeColor="text1"/>
          <w:sz w:val="22"/>
          <w:szCs w:val="22"/>
        </w:rPr>
      </w:pPr>
      <w:r w:rsidRPr="00CA5CF6">
        <w:rPr>
          <w:rFonts w:ascii="Arial" w:eastAsia="Arial Nova" w:hAnsi="Arial" w:cs="Arial"/>
          <w:noProof/>
          <w:color w:val="000000" w:themeColor="text1"/>
          <w:sz w:val="22"/>
          <w:szCs w:val="22"/>
        </w:rPr>
        <mc:AlternateContent>
          <mc:Choice Requires="wps">
            <w:drawing>
              <wp:anchor distT="0" distB="0" distL="114300" distR="114300" simplePos="0" relativeHeight="251668480" behindDoc="0" locked="0" layoutInCell="1" allowOverlap="1" wp14:anchorId="28D08485" wp14:editId="538FC524">
                <wp:simplePos x="0" y="0"/>
                <wp:positionH relativeFrom="column">
                  <wp:posOffset>1042352</wp:posOffset>
                </wp:positionH>
                <wp:positionV relativeFrom="paragraph">
                  <wp:posOffset>114783</wp:posOffset>
                </wp:positionV>
                <wp:extent cx="1206361" cy="523613"/>
                <wp:effectExtent l="188913" t="0" r="278447" b="0"/>
                <wp:wrapNone/>
                <wp:docPr id="1419851102" name="Arrow: Right 6"/>
                <wp:cNvGraphicFramePr/>
                <a:graphic xmlns:a="http://schemas.openxmlformats.org/drawingml/2006/main">
                  <a:graphicData uri="http://schemas.microsoft.com/office/word/2010/wordprocessingShape">
                    <wps:wsp>
                      <wps:cNvSpPr/>
                      <wps:spPr>
                        <a:xfrm rot="8082648" flipV="1">
                          <a:off x="0" y="0"/>
                          <a:ext cx="1206361" cy="523613"/>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1247E0" id="Arrow: Right 6" o:spid="_x0000_s1026" type="#_x0000_t13" style="position:absolute;margin-left:82.05pt;margin-top:9.05pt;width:95pt;height:41.25pt;rotation:-8828407fd;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" adj="16912" fillcolor="#156082 [3204]" strokecolor="#030e13 [484]" strokeweight="1pt"/>
            </w:pict>
          </mc:Fallback>
        </mc:AlternateContent>
      </w:r>
      <w:r w:rsidR="00921FE2" w:rsidRPr="00CA5CF6">
        <w:rPr>
          <w:rFonts w:ascii="Arial" w:eastAsia="Arial Nova" w:hAnsi="Arial" w:cs="Arial"/>
          <w:noProof/>
          <w:color w:val="000000" w:themeColor="text1"/>
          <w:sz w:val="22"/>
          <w:szCs w:val="22"/>
        </w:rPr>
        <mc:AlternateContent>
          <mc:Choice Requires="wps">
            <w:drawing>
              <wp:anchor distT="0" distB="0" distL="114300" distR="114300" simplePos="0" relativeHeight="251670528" behindDoc="0" locked="0" layoutInCell="1" allowOverlap="1" wp14:anchorId="492C2CCC" wp14:editId="0ECF99DF">
                <wp:simplePos x="0" y="0"/>
                <wp:positionH relativeFrom="column">
                  <wp:posOffset>3482021</wp:posOffset>
                </wp:positionH>
                <wp:positionV relativeFrom="paragraph">
                  <wp:posOffset>122237</wp:posOffset>
                </wp:positionV>
                <wp:extent cx="1206361" cy="523613"/>
                <wp:effectExtent l="207963" t="0" r="183197" b="0"/>
                <wp:wrapNone/>
                <wp:docPr id="1463868785" name="Arrow: Right 6"/>
                <wp:cNvGraphicFramePr/>
                <a:graphic xmlns:a="http://schemas.openxmlformats.org/drawingml/2006/main">
                  <a:graphicData uri="http://schemas.microsoft.com/office/word/2010/wordprocessingShape">
                    <wps:wsp>
                      <wps:cNvSpPr/>
                      <wps:spPr>
                        <a:xfrm rot="2771003" flipV="1">
                          <a:off x="0" y="0"/>
                          <a:ext cx="1206361" cy="523613"/>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D9993A" id="Arrow: Right 6" o:spid="_x0000_s1026" type="#_x0000_t13" style="position:absolute;margin-left:274.15pt;margin-top:9.6pt;width:95pt;height:41.25pt;rotation:-3026674fd;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" adj="16912" fillcolor="#156082 [3204]" strokecolor="#030e13 [484]" strokeweight="1pt"/>
            </w:pict>
          </mc:Fallback>
        </mc:AlternateContent>
      </w:r>
    </w:p>
    <w:p w14:paraId="689F22F6" w14:textId="74EFCEB5" w:rsidR="00BC5C1A" w:rsidRPr="00CA5CF6" w:rsidRDefault="00BC5C1A" w:rsidP="00CA5CF6">
      <w:pPr>
        <w:spacing w:line="360" w:lineRule="auto"/>
        <w:jc w:val="both"/>
        <w:rPr>
          <w:rFonts w:ascii="Arial" w:eastAsia="Arial Nova" w:hAnsi="Arial" w:cs="Arial"/>
          <w:color w:val="000000" w:themeColor="text1"/>
          <w:sz w:val="22"/>
          <w:szCs w:val="22"/>
        </w:rPr>
      </w:pPr>
    </w:p>
    <w:p w14:paraId="5F033146" w14:textId="2ED9F908" w:rsidR="00BC5C1A" w:rsidRPr="00CA5CF6" w:rsidRDefault="00921FE2" w:rsidP="00CA5CF6">
      <w:pPr>
        <w:spacing w:line="360" w:lineRule="auto"/>
        <w:jc w:val="both"/>
        <w:rPr>
          <w:rFonts w:ascii="Arial" w:eastAsia="Arial Nova" w:hAnsi="Arial" w:cs="Arial"/>
          <w:color w:val="000000" w:themeColor="text1"/>
          <w:sz w:val="22"/>
          <w:szCs w:val="22"/>
        </w:rPr>
      </w:pPr>
      <w:r w:rsidRPr="00CA5CF6">
        <w:rPr>
          <w:rFonts w:ascii="Arial" w:eastAsia="Arial Nova" w:hAnsi="Arial" w:cs="Arial"/>
          <w:noProof/>
          <w:color w:val="000000" w:themeColor="text1"/>
          <w:sz w:val="22"/>
          <w:szCs w:val="22"/>
        </w:rPr>
        <mc:AlternateContent>
          <mc:Choice Requires="wps">
            <w:drawing>
              <wp:anchor distT="0" distB="0" distL="114300" distR="114300" simplePos="0" relativeHeight="251663360" behindDoc="0" locked="0" layoutInCell="1" allowOverlap="1" wp14:anchorId="7C8E423F" wp14:editId="0129FBE3">
                <wp:simplePos x="0" y="0"/>
                <wp:positionH relativeFrom="column">
                  <wp:posOffset>4198620</wp:posOffset>
                </wp:positionH>
                <wp:positionV relativeFrom="paragraph">
                  <wp:posOffset>218440</wp:posOffset>
                </wp:positionV>
                <wp:extent cx="1950720" cy="1851660"/>
                <wp:effectExtent l="0" t="0" r="11430" b="15240"/>
                <wp:wrapSquare wrapText="bothSides"/>
                <wp:docPr id="594096998" name="Rectangle 6"/>
                <wp:cNvGraphicFramePr/>
                <a:graphic xmlns:a="http://schemas.openxmlformats.org/drawingml/2006/main">
                  <a:graphicData uri="http://schemas.microsoft.com/office/word/2010/wordprocessingShape">
                    <wps:wsp>
                      <wps:cNvSpPr/>
                      <wps:spPr>
                        <a:xfrm>
                          <a:off x="0" y="0"/>
                          <a:ext cx="1950720" cy="18516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5DE613F" w14:textId="77777777" w:rsidR="00BA491F" w:rsidRDefault="00BA491F" w:rsidP="00BA491F">
                            <w:pPr>
                              <w:jc w:val="center"/>
                              <w:rPr>
                                <w:rFonts w:ascii="Arial" w:hAnsi="Arial" w:cs="Arial"/>
                                <w:b/>
                                <w:bCs/>
                              </w:rPr>
                            </w:pPr>
                            <w:r w:rsidRPr="00BA491F">
                              <w:rPr>
                                <w:rFonts w:ascii="Arial" w:hAnsi="Arial" w:cs="Arial"/>
                                <w:b/>
                                <w:bCs/>
                              </w:rPr>
                              <w:t>Community</w:t>
                            </w:r>
                          </w:p>
                          <w:p w14:paraId="0F45645D" w14:textId="0C28AF48" w:rsidR="00BA491F" w:rsidRDefault="00BA491F" w:rsidP="00BA491F">
                            <w:pPr>
                              <w:jc w:val="center"/>
                              <w:rPr>
                                <w:rFonts w:ascii="Arial" w:hAnsi="Arial" w:cs="Arial"/>
                              </w:rPr>
                            </w:pPr>
                            <w:r w:rsidRPr="00BA491F">
                              <w:rPr>
                                <w:rFonts w:ascii="Arial" w:hAnsi="Arial" w:cs="Arial"/>
                              </w:rPr>
                              <w:t>Volunteering</w:t>
                            </w:r>
                            <w:r w:rsidR="00B77C34">
                              <w:rPr>
                                <w:rFonts w:ascii="Arial" w:hAnsi="Arial" w:cs="Arial"/>
                              </w:rPr>
                              <w:t xml:space="preserve"> group</w:t>
                            </w:r>
                          </w:p>
                          <w:p w14:paraId="7427F948" w14:textId="77777777" w:rsidR="00BA491F" w:rsidRDefault="00BA491F" w:rsidP="00BA491F">
                            <w:pPr>
                              <w:jc w:val="center"/>
                              <w:rPr>
                                <w:rFonts w:ascii="Arial" w:hAnsi="Arial" w:cs="Arial"/>
                              </w:rPr>
                            </w:pPr>
                            <w:r>
                              <w:rPr>
                                <w:rFonts w:ascii="Arial" w:hAnsi="Arial" w:cs="Arial"/>
                              </w:rPr>
                              <w:t xml:space="preserve">Local Groups </w:t>
                            </w:r>
                          </w:p>
                          <w:p w14:paraId="3C933385" w14:textId="77777777" w:rsidR="00BA491F" w:rsidRDefault="00BA491F" w:rsidP="00BA491F">
                            <w:pPr>
                              <w:jc w:val="center"/>
                              <w:rPr>
                                <w:rFonts w:ascii="Arial" w:hAnsi="Arial" w:cs="Arial"/>
                              </w:rPr>
                            </w:pPr>
                            <w:r>
                              <w:rPr>
                                <w:rFonts w:ascii="Arial" w:hAnsi="Arial" w:cs="Arial"/>
                              </w:rPr>
                              <w:t>Student Societies</w:t>
                            </w:r>
                          </w:p>
                          <w:p w14:paraId="762C5299" w14:textId="77777777" w:rsidR="00BA491F" w:rsidRPr="00BA491F" w:rsidRDefault="00BA491F" w:rsidP="00BA491F">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8E423F" id="Rectangle 6" o:spid="_x0000_s1029" style="position:absolute;left:0;text-align:left;margin-left:330.6pt;margin-top:17.2pt;width:153.6pt;height:145.8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" fillcolor="white [3201]" strokecolor="#4ea72e [3209]" strokeweight="1pt">
                <v:textbox>
                  <w:txbxContent>
                    <w:p w14:paraId="15DE613F" w14:textId="77777777" w:rsidR="00BA491F" w:rsidRDefault="00BA491F" w:rsidP="00BA491F">
                      <w:pPr>
                        <w:jc w:val="center"/>
                        <w:rPr>
                          <w:rFonts w:ascii="Arial" w:hAnsi="Arial" w:cs="Arial"/>
                          <w:b/>
                          <w:bCs/>
                        </w:rPr>
                      </w:pPr>
                      <w:r w:rsidRPr="00BA491F">
                        <w:rPr>
                          <w:rFonts w:ascii="Arial" w:hAnsi="Arial" w:cs="Arial"/>
                          <w:b/>
                          <w:bCs/>
                        </w:rPr>
                        <w:t>Community</w:t>
                      </w:r>
                    </w:p>
                    <w:p w14:paraId="0F45645D" w14:textId="0C28AF48" w:rsidR="00BA491F" w:rsidRDefault="00BA491F" w:rsidP="00BA491F">
                      <w:pPr>
                        <w:jc w:val="center"/>
                        <w:rPr>
                          <w:rFonts w:ascii="Arial" w:hAnsi="Arial" w:cs="Arial"/>
                        </w:rPr>
                      </w:pPr>
                      <w:r w:rsidRPr="00BA491F">
                        <w:rPr>
                          <w:rFonts w:ascii="Arial" w:hAnsi="Arial" w:cs="Arial"/>
                        </w:rPr>
                        <w:t>Volunteering</w:t>
                      </w:r>
                      <w:r w:rsidR="00B77C34">
                        <w:rPr>
                          <w:rFonts w:ascii="Arial" w:hAnsi="Arial" w:cs="Arial"/>
                        </w:rPr>
                        <w:t xml:space="preserve"> group</w:t>
                      </w:r>
                    </w:p>
                    <w:p w14:paraId="7427F948" w14:textId="77777777" w:rsidR="00BA491F" w:rsidRDefault="00BA491F" w:rsidP="00BA491F">
                      <w:pPr>
                        <w:jc w:val="center"/>
                        <w:rPr>
                          <w:rFonts w:ascii="Arial" w:hAnsi="Arial" w:cs="Arial"/>
                        </w:rPr>
                      </w:pPr>
                      <w:r>
                        <w:rPr>
                          <w:rFonts w:ascii="Arial" w:hAnsi="Arial" w:cs="Arial"/>
                        </w:rPr>
                        <w:t xml:space="preserve">Local Groups </w:t>
                      </w:r>
                    </w:p>
                    <w:p w14:paraId="3C933385" w14:textId="77777777" w:rsidR="00BA491F" w:rsidRDefault="00BA491F" w:rsidP="00BA491F">
                      <w:pPr>
                        <w:jc w:val="center"/>
                        <w:rPr>
                          <w:rFonts w:ascii="Arial" w:hAnsi="Arial" w:cs="Arial"/>
                        </w:rPr>
                      </w:pPr>
                      <w:r>
                        <w:rPr>
                          <w:rFonts w:ascii="Arial" w:hAnsi="Arial" w:cs="Arial"/>
                        </w:rPr>
                        <w:t>Student Societies</w:t>
                      </w:r>
                    </w:p>
                    <w:p w14:paraId="762C5299" w14:textId="77777777" w:rsidR="00BA491F" w:rsidRPr="00BA491F" w:rsidRDefault="00BA491F" w:rsidP="00BA491F">
                      <w:pPr>
                        <w:jc w:val="center"/>
                        <w:rPr>
                          <w:rFonts w:ascii="Arial" w:hAnsi="Arial" w:cs="Arial"/>
                        </w:rPr>
                      </w:pPr>
                    </w:p>
                  </w:txbxContent>
                </v:textbox>
                <w10:wrap type="square"/>
              </v:rect>
            </w:pict>
          </mc:Fallback>
        </mc:AlternateContent>
      </w:r>
      <w:r w:rsidRPr="00CA5CF6">
        <w:rPr>
          <w:rFonts w:ascii="Arial" w:eastAsia="Arial Nova" w:hAnsi="Arial" w:cs="Arial"/>
          <w:noProof/>
          <w:color w:val="000000" w:themeColor="text1"/>
          <w:sz w:val="22"/>
          <w:szCs w:val="22"/>
        </w:rPr>
        <mc:AlternateContent>
          <mc:Choice Requires="wps">
            <w:drawing>
              <wp:anchor distT="0" distB="0" distL="114300" distR="114300" simplePos="0" relativeHeight="251662336" behindDoc="0" locked="0" layoutInCell="1" allowOverlap="1" wp14:anchorId="4C35A3F9" wp14:editId="0C939E80">
                <wp:simplePos x="0" y="0"/>
                <wp:positionH relativeFrom="column">
                  <wp:posOffset>7620</wp:posOffset>
                </wp:positionH>
                <wp:positionV relativeFrom="paragraph">
                  <wp:posOffset>224790</wp:posOffset>
                </wp:positionV>
                <wp:extent cx="1775460" cy="1927860"/>
                <wp:effectExtent l="0" t="0" r="15240" b="15240"/>
                <wp:wrapNone/>
                <wp:docPr id="1962991778" name="Rectangle 5"/>
                <wp:cNvGraphicFramePr/>
                <a:graphic xmlns:a="http://schemas.openxmlformats.org/drawingml/2006/main">
                  <a:graphicData uri="http://schemas.microsoft.com/office/word/2010/wordprocessingShape">
                    <wps:wsp>
                      <wps:cNvSpPr/>
                      <wps:spPr>
                        <a:xfrm>
                          <a:off x="0" y="0"/>
                          <a:ext cx="1775460" cy="19278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3617DF1" w14:textId="4C73E059" w:rsidR="00BA491F" w:rsidRPr="00BA491F" w:rsidRDefault="00BA491F" w:rsidP="00BA491F">
                            <w:pPr>
                              <w:jc w:val="center"/>
                              <w:rPr>
                                <w:rFonts w:ascii="Arial" w:hAnsi="Arial" w:cs="Arial"/>
                              </w:rPr>
                            </w:pPr>
                            <w:r w:rsidRPr="00BA491F">
                              <w:rPr>
                                <w:rFonts w:ascii="Arial" w:hAnsi="Arial" w:cs="Arial"/>
                                <w:b/>
                                <w:bCs/>
                              </w:rPr>
                              <w:t>Social</w:t>
                            </w:r>
                          </w:p>
                          <w:p w14:paraId="641C029F" w14:textId="59148648" w:rsidR="00BA491F" w:rsidRDefault="00BA491F" w:rsidP="00BA491F">
                            <w:pPr>
                              <w:jc w:val="center"/>
                              <w:rPr>
                                <w:rFonts w:ascii="Arial" w:hAnsi="Arial" w:cs="Arial"/>
                              </w:rPr>
                            </w:pPr>
                            <w:r w:rsidRPr="00BA491F">
                              <w:rPr>
                                <w:rFonts w:ascii="Arial" w:hAnsi="Arial" w:cs="Arial"/>
                              </w:rPr>
                              <w:t>University</w:t>
                            </w:r>
                            <w:r>
                              <w:rPr>
                                <w:rFonts w:ascii="Arial" w:hAnsi="Arial" w:cs="Arial"/>
                              </w:rPr>
                              <w:t xml:space="preserve"> Friends</w:t>
                            </w:r>
                          </w:p>
                          <w:p w14:paraId="1B86AB09" w14:textId="7EC1FE55" w:rsidR="00BA491F" w:rsidRDefault="00BA491F" w:rsidP="00B77C34">
                            <w:pPr>
                              <w:jc w:val="center"/>
                              <w:rPr>
                                <w:rFonts w:ascii="Arial" w:hAnsi="Arial" w:cs="Arial"/>
                              </w:rPr>
                            </w:pPr>
                            <w:r>
                              <w:rPr>
                                <w:rFonts w:ascii="Arial" w:hAnsi="Arial" w:cs="Arial"/>
                              </w:rPr>
                              <w:t>Work Colleagues</w:t>
                            </w:r>
                          </w:p>
                          <w:p w14:paraId="0511DC9B" w14:textId="7562533D" w:rsidR="00B77C34" w:rsidRPr="00BA491F" w:rsidRDefault="00B77C34" w:rsidP="00B77C34">
                            <w:pPr>
                              <w:jc w:val="center"/>
                              <w:rPr>
                                <w:rFonts w:ascii="Arial" w:hAnsi="Arial" w:cs="Arial"/>
                              </w:rPr>
                            </w:pPr>
                            <w:r>
                              <w:rPr>
                                <w:rFonts w:ascii="Arial" w:hAnsi="Arial" w:cs="Arial"/>
                              </w:rPr>
                              <w:t>Gym friends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35A3F9" id="Rectangle 5" o:spid="_x0000_s1030" style="position:absolute;left:0;text-align:left;margin-left:.6pt;margin-top:17.7pt;width:139.8pt;height:15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" fillcolor="white [3201]" strokecolor="#4ea72e [3209]" strokeweight="1pt">
                <v:textbox>
                  <w:txbxContent>
                    <w:p w14:paraId="63617DF1" w14:textId="4C73E059" w:rsidR="00BA491F" w:rsidRPr="00BA491F" w:rsidRDefault="00BA491F" w:rsidP="00BA491F">
                      <w:pPr>
                        <w:jc w:val="center"/>
                        <w:rPr>
                          <w:rFonts w:ascii="Arial" w:hAnsi="Arial" w:cs="Arial"/>
                        </w:rPr>
                      </w:pPr>
                      <w:r w:rsidRPr="00BA491F">
                        <w:rPr>
                          <w:rFonts w:ascii="Arial" w:hAnsi="Arial" w:cs="Arial"/>
                          <w:b/>
                          <w:bCs/>
                        </w:rPr>
                        <w:t>Social</w:t>
                      </w:r>
                    </w:p>
                    <w:p w14:paraId="641C029F" w14:textId="59148648" w:rsidR="00BA491F" w:rsidRDefault="00BA491F" w:rsidP="00BA491F">
                      <w:pPr>
                        <w:jc w:val="center"/>
                        <w:rPr>
                          <w:rFonts w:ascii="Arial" w:hAnsi="Arial" w:cs="Arial"/>
                        </w:rPr>
                      </w:pPr>
                      <w:r w:rsidRPr="00BA491F">
                        <w:rPr>
                          <w:rFonts w:ascii="Arial" w:hAnsi="Arial" w:cs="Arial"/>
                        </w:rPr>
                        <w:t>University</w:t>
                      </w:r>
                      <w:r>
                        <w:rPr>
                          <w:rFonts w:ascii="Arial" w:hAnsi="Arial" w:cs="Arial"/>
                        </w:rPr>
                        <w:t xml:space="preserve"> Friends</w:t>
                      </w:r>
                    </w:p>
                    <w:p w14:paraId="1B86AB09" w14:textId="7EC1FE55" w:rsidR="00BA491F" w:rsidRDefault="00BA491F" w:rsidP="00B77C34">
                      <w:pPr>
                        <w:jc w:val="center"/>
                        <w:rPr>
                          <w:rFonts w:ascii="Arial" w:hAnsi="Arial" w:cs="Arial"/>
                        </w:rPr>
                      </w:pPr>
                      <w:r>
                        <w:rPr>
                          <w:rFonts w:ascii="Arial" w:hAnsi="Arial" w:cs="Arial"/>
                        </w:rPr>
                        <w:t>Work Colleagues</w:t>
                      </w:r>
                    </w:p>
                    <w:p w14:paraId="0511DC9B" w14:textId="7562533D" w:rsidR="00B77C34" w:rsidRPr="00BA491F" w:rsidRDefault="00B77C34" w:rsidP="00B77C34">
                      <w:pPr>
                        <w:jc w:val="center"/>
                        <w:rPr>
                          <w:rFonts w:ascii="Arial" w:hAnsi="Arial" w:cs="Arial"/>
                        </w:rPr>
                      </w:pPr>
                      <w:r>
                        <w:rPr>
                          <w:rFonts w:ascii="Arial" w:hAnsi="Arial" w:cs="Arial"/>
                        </w:rPr>
                        <w:t>Gym friends</w:t>
                      </w:r>
                    </w:p>
                  </w:txbxContent>
                </v:textbox>
              </v:rect>
            </w:pict>
          </mc:Fallback>
        </mc:AlternateContent>
      </w:r>
    </w:p>
    <w:p w14:paraId="703539B0" w14:textId="77777777" w:rsidR="00BC5C1A" w:rsidRPr="00CA5CF6" w:rsidRDefault="00BC5C1A" w:rsidP="00CA5CF6">
      <w:pPr>
        <w:spacing w:line="360" w:lineRule="auto"/>
        <w:jc w:val="both"/>
        <w:rPr>
          <w:rFonts w:ascii="Arial" w:eastAsia="Arial Nova" w:hAnsi="Arial" w:cs="Arial"/>
          <w:color w:val="000000" w:themeColor="text1"/>
          <w:sz w:val="22"/>
          <w:szCs w:val="22"/>
        </w:rPr>
      </w:pPr>
    </w:p>
    <w:p w14:paraId="3BC9BFE6" w14:textId="77777777" w:rsidR="00BC5C1A" w:rsidRPr="00CA5CF6" w:rsidRDefault="00BC5C1A" w:rsidP="00CA5CF6">
      <w:pPr>
        <w:spacing w:line="360" w:lineRule="auto"/>
        <w:jc w:val="both"/>
        <w:rPr>
          <w:rFonts w:ascii="Arial" w:eastAsia="Arial Nova" w:hAnsi="Arial" w:cs="Arial"/>
          <w:color w:val="000000" w:themeColor="text1"/>
          <w:sz w:val="22"/>
          <w:szCs w:val="22"/>
        </w:rPr>
      </w:pPr>
    </w:p>
    <w:p w14:paraId="64550887" w14:textId="77777777" w:rsidR="00BC5C1A" w:rsidRPr="00CA5CF6" w:rsidRDefault="00BC5C1A" w:rsidP="00CA5CF6">
      <w:pPr>
        <w:spacing w:line="360" w:lineRule="auto"/>
        <w:jc w:val="both"/>
        <w:rPr>
          <w:rFonts w:ascii="Arial" w:eastAsia="Arial Nova" w:hAnsi="Arial" w:cs="Arial"/>
          <w:color w:val="000000" w:themeColor="text1"/>
          <w:sz w:val="22"/>
          <w:szCs w:val="22"/>
        </w:rPr>
      </w:pPr>
    </w:p>
    <w:p w14:paraId="673A803A" w14:textId="77777777" w:rsidR="00BC5C1A" w:rsidRPr="00CA5CF6" w:rsidRDefault="00BC5C1A" w:rsidP="00CA5CF6">
      <w:pPr>
        <w:spacing w:line="360" w:lineRule="auto"/>
        <w:jc w:val="both"/>
        <w:rPr>
          <w:rFonts w:ascii="Arial" w:eastAsia="Arial Nova" w:hAnsi="Arial" w:cs="Arial"/>
          <w:color w:val="000000" w:themeColor="text1"/>
          <w:sz w:val="22"/>
          <w:szCs w:val="22"/>
        </w:rPr>
      </w:pPr>
    </w:p>
    <w:p w14:paraId="628B7734" w14:textId="77777777" w:rsidR="00BC5C1A" w:rsidRPr="00CA5CF6" w:rsidRDefault="00BC5C1A" w:rsidP="00CA5CF6">
      <w:pPr>
        <w:spacing w:line="360" w:lineRule="auto"/>
        <w:jc w:val="both"/>
        <w:rPr>
          <w:rFonts w:ascii="Arial" w:eastAsia="Arial Nova" w:hAnsi="Arial" w:cs="Arial"/>
          <w:color w:val="000000" w:themeColor="text1"/>
          <w:sz w:val="22"/>
          <w:szCs w:val="22"/>
        </w:rPr>
      </w:pPr>
    </w:p>
    <w:p w14:paraId="084BCF0A" w14:textId="77777777" w:rsidR="00090908" w:rsidRPr="00CA5CF6" w:rsidRDefault="00090908" w:rsidP="00CA5CF6">
      <w:pPr>
        <w:spacing w:line="360" w:lineRule="auto"/>
        <w:jc w:val="both"/>
        <w:rPr>
          <w:rFonts w:ascii="Arial" w:eastAsia="Arial Nova" w:hAnsi="Arial" w:cs="Arial"/>
          <w:color w:val="000000" w:themeColor="text1"/>
          <w:sz w:val="22"/>
          <w:szCs w:val="22"/>
          <w:lang w:val="en-GB"/>
        </w:rPr>
      </w:pPr>
    </w:p>
    <w:p w14:paraId="7521975E" w14:textId="77777777" w:rsidR="00090908" w:rsidRPr="00CA5CF6" w:rsidRDefault="00090908" w:rsidP="00CA5CF6">
      <w:pPr>
        <w:spacing w:line="360" w:lineRule="auto"/>
        <w:jc w:val="both"/>
        <w:rPr>
          <w:rFonts w:ascii="Arial" w:eastAsia="Arial Nova" w:hAnsi="Arial" w:cs="Arial"/>
          <w:color w:val="000000" w:themeColor="text1"/>
          <w:sz w:val="22"/>
          <w:szCs w:val="22"/>
          <w:lang w:val="en-GB"/>
        </w:rPr>
      </w:pPr>
    </w:p>
    <w:p w14:paraId="29CC5EC5" w14:textId="5F5258B2" w:rsidR="005346B4" w:rsidRPr="00CA5CF6" w:rsidRDefault="005346B4" w:rsidP="00CA5CF6">
      <w:pPr>
        <w:spacing w:line="360" w:lineRule="auto"/>
        <w:jc w:val="both"/>
        <w:rPr>
          <w:rFonts w:ascii="Arial" w:eastAsia="Arial Nova" w:hAnsi="Arial" w:cs="Arial"/>
          <w:color w:val="000000" w:themeColor="text1"/>
          <w:sz w:val="22"/>
          <w:szCs w:val="22"/>
          <w:lang w:val="en-GB"/>
        </w:rPr>
      </w:pPr>
      <w:r w:rsidRPr="00CA5CF6">
        <w:rPr>
          <w:rFonts w:ascii="Arial" w:eastAsia="Arial Nova" w:hAnsi="Arial" w:cs="Arial"/>
          <w:color w:val="000000" w:themeColor="text1"/>
          <w:sz w:val="22"/>
          <w:szCs w:val="22"/>
          <w:lang w:val="en-GB"/>
        </w:rPr>
        <w:lastRenderedPageBreak/>
        <w:t>My network is hybrid, with strong closed and selected portions and some emerging open links. Family, close friends, and university classmates make up my strong support and social networks. These strong connecting social capital ties give emotional support, encouragement, and practical guidance that keep me motivated and healthy throughout my studies (Putnam, 2000).</w:t>
      </w:r>
    </w:p>
    <w:p w14:paraId="5A6AC98D" w14:textId="1643CC2E" w:rsidR="005346B4" w:rsidRPr="00CA5CF6" w:rsidRDefault="005346B4" w:rsidP="00CA5CF6">
      <w:pPr>
        <w:spacing w:line="360" w:lineRule="auto"/>
        <w:jc w:val="both"/>
        <w:rPr>
          <w:rFonts w:ascii="Arial" w:eastAsia="Arial Nova" w:hAnsi="Arial" w:cs="Arial"/>
          <w:color w:val="000000" w:themeColor="text1"/>
          <w:sz w:val="22"/>
          <w:szCs w:val="22"/>
        </w:rPr>
      </w:pPr>
      <w:r w:rsidRPr="00CA5CF6">
        <w:rPr>
          <w:rFonts w:ascii="Arial" w:eastAsia="Arial Nova" w:hAnsi="Arial" w:cs="Arial"/>
          <w:color w:val="000000" w:themeColor="text1"/>
          <w:sz w:val="22"/>
          <w:szCs w:val="22"/>
        </w:rPr>
        <w:t xml:space="preserve">My network does, however, have </w:t>
      </w:r>
      <w:r w:rsidR="00584806" w:rsidRPr="00CA5CF6">
        <w:rPr>
          <w:rFonts w:ascii="Arial" w:eastAsia="Arial Nova" w:hAnsi="Arial" w:cs="Arial"/>
          <w:color w:val="000000" w:themeColor="text1"/>
          <w:sz w:val="22"/>
          <w:szCs w:val="22"/>
        </w:rPr>
        <w:t>several</w:t>
      </w:r>
      <w:r w:rsidRPr="00CA5CF6">
        <w:rPr>
          <w:rFonts w:ascii="Arial" w:eastAsia="Arial Nova" w:hAnsi="Arial" w:cs="Arial"/>
          <w:color w:val="000000" w:themeColor="text1"/>
          <w:sz w:val="22"/>
          <w:szCs w:val="22"/>
        </w:rPr>
        <w:t xml:space="preserve"> flaws. Initially, my network is mostly composed of individuals with analogous backgrounds and experiences, so constraining bridging social capital. This indicates that I possess limited contacts with persons from diverse sectors, cultures, or professional settings who might provide novel insights and chances. </w:t>
      </w:r>
      <w:r w:rsidR="00987B8D" w:rsidRPr="00CA5CF6">
        <w:rPr>
          <w:rFonts w:ascii="Arial" w:eastAsia="Arial Nova" w:hAnsi="Arial" w:cs="Arial"/>
          <w:color w:val="000000" w:themeColor="text1"/>
          <w:sz w:val="22"/>
          <w:szCs w:val="22"/>
        </w:rPr>
        <w:t>Secondly, my connecting social capital is constrained due to a paucity of relationships with professionals in senior roles, employers, or industry leaders who might impact career prospects (Bourdieu, 1986). Consequently, my access to internships, professional mentorship, and industry knowledge may be limited.</w:t>
      </w:r>
      <w:r w:rsidRPr="00CA5CF6">
        <w:rPr>
          <w:rFonts w:ascii="Arial" w:eastAsia="Arial Nova" w:hAnsi="Arial" w:cs="Arial"/>
          <w:color w:val="000000" w:themeColor="text1"/>
          <w:sz w:val="22"/>
          <w:szCs w:val="22"/>
        </w:rPr>
        <w:t xml:space="preserve"> </w:t>
      </w:r>
    </w:p>
    <w:p w14:paraId="788E9A2E" w14:textId="71E6AA65" w:rsidR="009938F2" w:rsidRPr="00CA5CF6" w:rsidRDefault="00987B8D" w:rsidP="00CA5CF6">
      <w:pPr>
        <w:spacing w:line="360" w:lineRule="auto"/>
        <w:jc w:val="both"/>
        <w:rPr>
          <w:rFonts w:ascii="Arial" w:eastAsia="Arial Nova" w:hAnsi="Arial" w:cs="Arial"/>
          <w:color w:val="000000" w:themeColor="text1"/>
          <w:sz w:val="22"/>
          <w:szCs w:val="22"/>
        </w:rPr>
      </w:pPr>
      <w:r w:rsidRPr="00CA5CF6">
        <w:rPr>
          <w:rFonts w:ascii="Arial" w:eastAsia="Arial Nova" w:hAnsi="Arial" w:cs="Arial"/>
          <w:color w:val="000000" w:themeColor="text1"/>
          <w:sz w:val="22"/>
          <w:szCs w:val="22"/>
        </w:rPr>
        <w:t>To address these weaknesses, I need to actively expand my professional network by attending career events, engaging more actively on LinkedIn and building relationships with professionals in my chosen field. Strengthening these connections will increase my exposure to opportunities and support my future career development.</w:t>
      </w:r>
    </w:p>
    <w:p w14:paraId="187B8400" w14:textId="77777777" w:rsidR="00E42D57" w:rsidRPr="00CA5CF6" w:rsidRDefault="00E42D57" w:rsidP="00CA5CF6">
      <w:pPr>
        <w:spacing w:line="360" w:lineRule="auto"/>
        <w:jc w:val="both"/>
        <w:rPr>
          <w:rFonts w:ascii="Arial" w:eastAsia="Arial Nova" w:hAnsi="Arial" w:cs="Arial"/>
          <w:color w:val="000000" w:themeColor="text1"/>
          <w:sz w:val="22"/>
          <w:szCs w:val="22"/>
        </w:rPr>
      </w:pPr>
    </w:p>
    <w:p w14:paraId="254BA26C" w14:textId="23AC6352" w:rsidR="021F216E" w:rsidRPr="00CA5CF6" w:rsidRDefault="021F216E" w:rsidP="00CA5CF6">
      <w:pPr>
        <w:spacing w:line="360" w:lineRule="auto"/>
        <w:jc w:val="both"/>
        <w:rPr>
          <w:rFonts w:ascii="Arial" w:eastAsia="Arial Nova" w:hAnsi="Arial" w:cs="Arial"/>
          <w:color w:val="000000" w:themeColor="text1"/>
          <w:sz w:val="22"/>
          <w:szCs w:val="22"/>
        </w:rPr>
      </w:pPr>
    </w:p>
    <w:p w14:paraId="3AD63F3F" w14:textId="77777777" w:rsidR="00B7418E" w:rsidRPr="00CA5CF6" w:rsidRDefault="00B7418E" w:rsidP="00CA5CF6">
      <w:pPr>
        <w:spacing w:line="360" w:lineRule="auto"/>
        <w:jc w:val="both"/>
        <w:rPr>
          <w:rFonts w:ascii="Arial" w:eastAsia="Arial Nova" w:hAnsi="Arial" w:cs="Arial"/>
          <w:color w:val="000000" w:themeColor="text1"/>
          <w:sz w:val="22"/>
          <w:szCs w:val="22"/>
        </w:rPr>
      </w:pPr>
    </w:p>
    <w:p w14:paraId="21C42110" w14:textId="77777777" w:rsidR="00B7418E" w:rsidRPr="00CA5CF6" w:rsidRDefault="00B7418E" w:rsidP="00CA5CF6">
      <w:pPr>
        <w:spacing w:line="360" w:lineRule="auto"/>
        <w:jc w:val="both"/>
        <w:rPr>
          <w:rFonts w:ascii="Arial" w:eastAsia="Arial Nova" w:hAnsi="Arial" w:cs="Arial"/>
          <w:color w:val="000000" w:themeColor="text1"/>
          <w:sz w:val="22"/>
          <w:szCs w:val="22"/>
        </w:rPr>
      </w:pPr>
    </w:p>
    <w:p w14:paraId="1DB8AEA2" w14:textId="77777777" w:rsidR="00B7418E" w:rsidRPr="00CA5CF6" w:rsidRDefault="00B7418E" w:rsidP="00CA5CF6">
      <w:pPr>
        <w:spacing w:line="360" w:lineRule="auto"/>
        <w:jc w:val="both"/>
        <w:rPr>
          <w:rFonts w:ascii="Arial" w:eastAsia="Arial Nova" w:hAnsi="Arial" w:cs="Arial"/>
          <w:color w:val="000000" w:themeColor="text1"/>
          <w:sz w:val="22"/>
          <w:szCs w:val="22"/>
        </w:rPr>
      </w:pPr>
    </w:p>
    <w:p w14:paraId="6809B5C4" w14:textId="77777777" w:rsidR="003555A8" w:rsidRPr="00CA5CF6" w:rsidRDefault="003555A8" w:rsidP="00CA5CF6">
      <w:pPr>
        <w:spacing w:line="360" w:lineRule="auto"/>
        <w:jc w:val="both"/>
        <w:rPr>
          <w:rFonts w:ascii="Arial" w:eastAsia="Arial Nova" w:hAnsi="Arial" w:cs="Arial"/>
          <w:color w:val="000000" w:themeColor="text1"/>
          <w:sz w:val="22"/>
          <w:szCs w:val="22"/>
        </w:rPr>
      </w:pPr>
    </w:p>
    <w:p w14:paraId="28230FBB" w14:textId="77777777" w:rsidR="003555A8" w:rsidRPr="00CA5CF6" w:rsidRDefault="003555A8" w:rsidP="00CA5CF6">
      <w:pPr>
        <w:spacing w:line="360" w:lineRule="auto"/>
        <w:jc w:val="both"/>
        <w:rPr>
          <w:rFonts w:ascii="Arial" w:eastAsia="Arial Nova" w:hAnsi="Arial" w:cs="Arial"/>
          <w:color w:val="000000" w:themeColor="text1"/>
          <w:sz w:val="22"/>
          <w:szCs w:val="22"/>
        </w:rPr>
      </w:pPr>
    </w:p>
    <w:p w14:paraId="4DC3C908" w14:textId="77777777" w:rsidR="003555A8" w:rsidRPr="00CA5CF6" w:rsidRDefault="003555A8" w:rsidP="00CA5CF6">
      <w:pPr>
        <w:spacing w:line="360" w:lineRule="auto"/>
        <w:jc w:val="both"/>
        <w:rPr>
          <w:rFonts w:ascii="Arial" w:eastAsia="Arial Nova" w:hAnsi="Arial" w:cs="Arial"/>
          <w:color w:val="000000" w:themeColor="text1"/>
          <w:sz w:val="22"/>
          <w:szCs w:val="22"/>
        </w:rPr>
      </w:pPr>
    </w:p>
    <w:p w14:paraId="2B73B1EB" w14:textId="77777777" w:rsidR="003555A8" w:rsidRPr="00CA5CF6" w:rsidRDefault="003555A8" w:rsidP="00CA5CF6">
      <w:pPr>
        <w:spacing w:line="360" w:lineRule="auto"/>
        <w:jc w:val="both"/>
        <w:rPr>
          <w:rFonts w:ascii="Arial" w:eastAsia="Arial Nova" w:hAnsi="Arial" w:cs="Arial"/>
          <w:color w:val="000000" w:themeColor="text1"/>
          <w:sz w:val="22"/>
          <w:szCs w:val="22"/>
        </w:rPr>
      </w:pPr>
    </w:p>
    <w:p w14:paraId="618ED14D" w14:textId="77777777" w:rsidR="003555A8" w:rsidRPr="00CA5CF6" w:rsidRDefault="003555A8" w:rsidP="00CA5CF6">
      <w:pPr>
        <w:spacing w:line="360" w:lineRule="auto"/>
        <w:jc w:val="both"/>
        <w:rPr>
          <w:rFonts w:ascii="Arial" w:eastAsia="Arial Nova" w:hAnsi="Arial" w:cs="Arial"/>
          <w:color w:val="000000" w:themeColor="text1"/>
          <w:sz w:val="22"/>
          <w:szCs w:val="22"/>
        </w:rPr>
      </w:pPr>
    </w:p>
    <w:p w14:paraId="1D3F871F" w14:textId="77777777" w:rsidR="003555A8" w:rsidRPr="00CA5CF6" w:rsidRDefault="003555A8" w:rsidP="00CA5CF6">
      <w:pPr>
        <w:spacing w:line="360" w:lineRule="auto"/>
        <w:jc w:val="both"/>
        <w:rPr>
          <w:rFonts w:ascii="Arial" w:eastAsia="Arial Nova" w:hAnsi="Arial" w:cs="Arial"/>
          <w:color w:val="000000" w:themeColor="text1"/>
          <w:sz w:val="22"/>
          <w:szCs w:val="22"/>
        </w:rPr>
      </w:pPr>
    </w:p>
    <w:p w14:paraId="4D0B4DAF" w14:textId="77777777" w:rsidR="003555A8" w:rsidRPr="00CA5CF6" w:rsidRDefault="003555A8" w:rsidP="00CA5CF6">
      <w:pPr>
        <w:spacing w:line="360" w:lineRule="auto"/>
        <w:jc w:val="both"/>
        <w:rPr>
          <w:rFonts w:ascii="Arial" w:eastAsia="Arial Nova" w:hAnsi="Arial" w:cs="Arial"/>
          <w:color w:val="000000" w:themeColor="text1"/>
          <w:sz w:val="22"/>
          <w:szCs w:val="22"/>
        </w:rPr>
      </w:pPr>
    </w:p>
    <w:p w14:paraId="3D8E9ECA" w14:textId="511034D3" w:rsidR="32ADAAF6" w:rsidRPr="00CA5CF6" w:rsidRDefault="00B7418E" w:rsidP="00CA5CF6">
      <w:pPr>
        <w:pStyle w:val="Heading1"/>
        <w:spacing w:line="360" w:lineRule="auto"/>
        <w:jc w:val="both"/>
        <w:rPr>
          <w:rFonts w:ascii="Arial" w:hAnsi="Arial" w:cs="Arial"/>
          <w:sz w:val="22"/>
          <w:szCs w:val="22"/>
        </w:rPr>
      </w:pPr>
      <w:bookmarkStart w:id="2" w:name="_Toc224507894"/>
      <w:r w:rsidRPr="00CA5CF6">
        <w:rPr>
          <w:rFonts w:ascii="Arial" w:hAnsi="Arial" w:cs="Arial"/>
          <w:sz w:val="22"/>
          <w:szCs w:val="22"/>
        </w:rPr>
        <w:lastRenderedPageBreak/>
        <w:t>Task 3- Blog</w:t>
      </w:r>
      <w:bookmarkEnd w:id="2"/>
    </w:p>
    <w:p w14:paraId="10F8D69F" w14:textId="77777777" w:rsidR="00AE07F3" w:rsidRPr="00CA5CF6" w:rsidRDefault="00AE07F3" w:rsidP="00CA5CF6">
      <w:pPr>
        <w:spacing w:line="360" w:lineRule="auto"/>
        <w:jc w:val="both"/>
        <w:rPr>
          <w:rFonts w:ascii="Arial" w:eastAsia="Arial Nova" w:hAnsi="Arial" w:cs="Arial"/>
          <w:color w:val="000000" w:themeColor="text1"/>
          <w:sz w:val="22"/>
          <w:szCs w:val="22"/>
          <w:lang w:val="en-GB"/>
        </w:rPr>
      </w:pPr>
      <w:r w:rsidRPr="00CA5CF6">
        <w:rPr>
          <w:rFonts w:ascii="Arial" w:eastAsia="Arial Nova" w:hAnsi="Arial" w:cs="Arial"/>
          <w:color w:val="000000" w:themeColor="text1"/>
          <w:sz w:val="22"/>
          <w:szCs w:val="22"/>
          <w:lang w:val="en-GB"/>
        </w:rPr>
        <w:t>Online Appointments During the Pandemic: What Did We Learn?</w:t>
      </w:r>
    </w:p>
    <w:p w14:paraId="354E5C17" w14:textId="77777777" w:rsidR="00AE07F3" w:rsidRPr="00CA5CF6" w:rsidRDefault="00AE07F3" w:rsidP="00CA5CF6">
      <w:pPr>
        <w:spacing w:line="360" w:lineRule="auto"/>
        <w:jc w:val="both"/>
        <w:rPr>
          <w:rFonts w:ascii="Arial" w:eastAsia="Arial Nova" w:hAnsi="Arial" w:cs="Arial"/>
          <w:color w:val="000000" w:themeColor="text1"/>
          <w:sz w:val="22"/>
          <w:szCs w:val="22"/>
          <w:lang w:val="en-GB"/>
        </w:rPr>
      </w:pPr>
      <w:r w:rsidRPr="00CA5CF6">
        <w:rPr>
          <w:rFonts w:ascii="Arial" w:eastAsia="Arial Nova" w:hAnsi="Arial" w:cs="Arial"/>
          <w:color w:val="000000" w:themeColor="text1"/>
          <w:sz w:val="22"/>
          <w:szCs w:val="22"/>
          <w:lang w:val="en-GB"/>
        </w:rPr>
        <w:t>Target audience: Patients and service users in the UK</w:t>
      </w:r>
    </w:p>
    <w:p w14:paraId="1422809C" w14:textId="03B10199" w:rsidR="021F216E" w:rsidRPr="00CA5CF6" w:rsidRDefault="021F216E" w:rsidP="00CA5CF6">
      <w:pPr>
        <w:spacing w:line="360" w:lineRule="auto"/>
        <w:jc w:val="both"/>
        <w:rPr>
          <w:rFonts w:ascii="Arial" w:eastAsia="Arial Nova" w:hAnsi="Arial" w:cs="Arial"/>
          <w:color w:val="000000" w:themeColor="text1"/>
          <w:sz w:val="22"/>
          <w:szCs w:val="22"/>
        </w:rPr>
      </w:pPr>
    </w:p>
    <w:p w14:paraId="6E711477" w14:textId="7841D1FF" w:rsidR="021F216E" w:rsidRPr="00CA5CF6" w:rsidRDefault="00AE07F3" w:rsidP="00CA5CF6">
      <w:pPr>
        <w:spacing w:line="360" w:lineRule="auto"/>
        <w:jc w:val="both"/>
        <w:rPr>
          <w:rFonts w:ascii="Arial" w:eastAsia="Arial Nova" w:hAnsi="Arial" w:cs="Arial"/>
          <w:color w:val="000000" w:themeColor="text1"/>
          <w:sz w:val="22"/>
          <w:szCs w:val="22"/>
        </w:rPr>
      </w:pPr>
      <w:r w:rsidRPr="00CA5CF6">
        <w:rPr>
          <w:rFonts w:ascii="Arial" w:eastAsia="Arial Nova" w:hAnsi="Arial" w:cs="Arial"/>
          <w:noProof/>
          <w:color w:val="000000" w:themeColor="text1"/>
          <w:sz w:val="22"/>
          <w:szCs w:val="22"/>
        </w:rPr>
        <w:drawing>
          <wp:inline distT="0" distB="0" distL="0" distR="0" wp14:anchorId="12FB235C" wp14:editId="440A94AF">
            <wp:extent cx="2491740" cy="2057400"/>
            <wp:effectExtent l="0" t="0" r="3810" b="0"/>
            <wp:docPr id="37142037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420375" name="Picture 371420375"/>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91740" cy="2057400"/>
                    </a:xfrm>
                    <a:prstGeom prst="rect">
                      <a:avLst/>
                    </a:prstGeom>
                  </pic:spPr>
                </pic:pic>
              </a:graphicData>
            </a:graphic>
          </wp:inline>
        </w:drawing>
      </w:r>
      <w:r w:rsidRPr="00CA5CF6">
        <w:rPr>
          <w:rFonts w:ascii="Arial" w:eastAsia="Arial Nova" w:hAnsi="Arial" w:cs="Arial"/>
          <w:noProof/>
          <w:color w:val="000000" w:themeColor="text1"/>
          <w:sz w:val="22"/>
          <w:szCs w:val="22"/>
        </w:rPr>
        <w:drawing>
          <wp:inline distT="0" distB="0" distL="0" distR="0" wp14:anchorId="102220C5" wp14:editId="3ECEE360">
            <wp:extent cx="2979420" cy="2011680"/>
            <wp:effectExtent l="0" t="0" r="0" b="7620"/>
            <wp:docPr id="71469969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699690" name="Picture 71469969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79420" cy="2011680"/>
                    </a:xfrm>
                    <a:prstGeom prst="rect">
                      <a:avLst/>
                    </a:prstGeom>
                  </pic:spPr>
                </pic:pic>
              </a:graphicData>
            </a:graphic>
          </wp:inline>
        </w:drawing>
      </w:r>
    </w:p>
    <w:p w14:paraId="3F49BE7C" w14:textId="50183866" w:rsidR="00AE07F3" w:rsidRPr="00CA5CF6" w:rsidRDefault="00961F31" w:rsidP="00CA5CF6">
      <w:pPr>
        <w:spacing w:line="360" w:lineRule="auto"/>
        <w:jc w:val="both"/>
        <w:rPr>
          <w:rFonts w:ascii="Arial" w:eastAsia="Arial Nova" w:hAnsi="Arial" w:cs="Arial"/>
          <w:color w:val="000000" w:themeColor="text1"/>
          <w:sz w:val="22"/>
          <w:szCs w:val="22"/>
          <w:lang w:val="en-GB"/>
        </w:rPr>
      </w:pPr>
      <w:r w:rsidRPr="00CA5CF6">
        <w:rPr>
          <w:rFonts w:ascii="Arial" w:eastAsia="Arial Nova" w:hAnsi="Arial" w:cs="Arial"/>
          <w:color w:val="000000" w:themeColor="text1"/>
          <w:sz w:val="22"/>
          <w:szCs w:val="22"/>
          <w:lang w:val="en-GB"/>
        </w:rPr>
        <w:t>When COVID-19 spread in the UK, GP offices and hospitals quickly set up phone and internet appointments to cut down on in-person interaction. This was the first time many patients had used digital healthcare. Telemedicine became more popular during the pandemic, which helped healthcare services keep going while lowering the risk of infection (Greenhalgh et al., 2020).</w:t>
      </w:r>
    </w:p>
    <w:p w14:paraId="5D3DC063" w14:textId="50706926" w:rsidR="021F216E" w:rsidRPr="00CA5CF6" w:rsidRDefault="00AE07F3" w:rsidP="00CA5CF6">
      <w:pPr>
        <w:spacing w:line="360" w:lineRule="auto"/>
        <w:jc w:val="both"/>
        <w:rPr>
          <w:rFonts w:ascii="Arial" w:eastAsia="Arial Nova" w:hAnsi="Arial" w:cs="Arial"/>
          <w:color w:val="000000" w:themeColor="text1"/>
          <w:sz w:val="22"/>
          <w:szCs w:val="22"/>
        </w:rPr>
      </w:pPr>
      <w:r w:rsidRPr="00CA5CF6">
        <w:rPr>
          <w:rFonts w:ascii="Arial" w:eastAsia="Arial Nova" w:hAnsi="Arial" w:cs="Arial"/>
          <w:color w:val="000000" w:themeColor="text1"/>
          <w:sz w:val="22"/>
          <w:szCs w:val="22"/>
        </w:rPr>
        <w:t xml:space="preserve">The benefits </w:t>
      </w:r>
    </w:p>
    <w:p w14:paraId="311CFB27" w14:textId="4DCE051C" w:rsidR="00AE07F3" w:rsidRPr="00CA5CF6" w:rsidRDefault="00AE07F3" w:rsidP="00CA5CF6">
      <w:pPr>
        <w:spacing w:line="360" w:lineRule="auto"/>
        <w:jc w:val="both"/>
        <w:rPr>
          <w:rFonts w:ascii="Arial" w:eastAsia="Arial Nova" w:hAnsi="Arial" w:cs="Arial"/>
          <w:color w:val="000000" w:themeColor="text1"/>
          <w:sz w:val="22"/>
          <w:szCs w:val="22"/>
        </w:rPr>
      </w:pPr>
      <w:r w:rsidRPr="00CA5CF6">
        <w:rPr>
          <w:rFonts w:ascii="Arial" w:eastAsia="Arial Nova" w:hAnsi="Arial" w:cs="Arial"/>
          <w:color w:val="000000" w:themeColor="text1"/>
          <w:sz w:val="22"/>
          <w:szCs w:val="22"/>
        </w:rPr>
        <w:t xml:space="preserve">Making appointments online </w:t>
      </w:r>
      <w:r w:rsidR="003555A8" w:rsidRPr="00CA5CF6">
        <w:rPr>
          <w:rFonts w:ascii="Arial" w:eastAsia="Arial Nova" w:hAnsi="Arial" w:cs="Arial"/>
          <w:color w:val="000000" w:themeColor="text1"/>
          <w:sz w:val="22"/>
          <w:szCs w:val="22"/>
        </w:rPr>
        <w:t>makes</w:t>
      </w:r>
      <w:r w:rsidRPr="00CA5CF6">
        <w:rPr>
          <w:rFonts w:ascii="Arial" w:eastAsia="Arial Nova" w:hAnsi="Arial" w:cs="Arial"/>
          <w:color w:val="000000" w:themeColor="text1"/>
          <w:sz w:val="22"/>
          <w:szCs w:val="22"/>
        </w:rPr>
        <w:t xml:space="preserve"> things easier and safer. Patients could talk to their doctor from home, which saved them time and kept them from having to wait in </w:t>
      </w:r>
      <w:r w:rsidR="006D63F1" w:rsidRPr="00CA5CF6">
        <w:rPr>
          <w:rFonts w:ascii="Arial" w:eastAsia="Arial Nova" w:hAnsi="Arial" w:cs="Arial"/>
          <w:color w:val="000000" w:themeColor="text1"/>
          <w:sz w:val="22"/>
          <w:szCs w:val="22"/>
        </w:rPr>
        <w:t>queues</w:t>
      </w:r>
      <w:r w:rsidR="00961F31" w:rsidRPr="00CA5CF6">
        <w:rPr>
          <w:rFonts w:ascii="Arial" w:eastAsia="Arial Nova" w:hAnsi="Arial" w:cs="Arial"/>
          <w:color w:val="000000" w:themeColor="text1"/>
          <w:sz w:val="22"/>
          <w:szCs w:val="22"/>
        </w:rPr>
        <w:t xml:space="preserve"> (Murphy et al., 2021).</w:t>
      </w:r>
      <w:r w:rsidRPr="00CA5CF6">
        <w:rPr>
          <w:rFonts w:ascii="Arial" w:eastAsia="Arial Nova" w:hAnsi="Arial" w:cs="Arial"/>
          <w:color w:val="000000" w:themeColor="text1"/>
          <w:sz w:val="22"/>
          <w:szCs w:val="22"/>
        </w:rPr>
        <w:t xml:space="preserve"> This was especially beneficial for persons who had trouble getting about, had long-term health problems, or had to take care of someone else. Digital access also made it easier to go through symptoms more quickly, which helped providers put urgent patients first (The Health Foundation, 2021).</w:t>
      </w:r>
    </w:p>
    <w:p w14:paraId="604E511A" w14:textId="5855DEA3" w:rsidR="00AE07F3" w:rsidRPr="00CA5CF6" w:rsidRDefault="00AE07F3" w:rsidP="00CA5CF6">
      <w:pPr>
        <w:spacing w:line="360" w:lineRule="auto"/>
        <w:jc w:val="both"/>
        <w:rPr>
          <w:rFonts w:ascii="Arial" w:eastAsia="Arial Nova" w:hAnsi="Arial" w:cs="Arial"/>
          <w:color w:val="000000" w:themeColor="text1"/>
          <w:sz w:val="22"/>
          <w:szCs w:val="22"/>
        </w:rPr>
      </w:pPr>
      <w:r w:rsidRPr="00CA5CF6">
        <w:rPr>
          <w:rFonts w:ascii="Arial" w:eastAsia="Arial Nova" w:hAnsi="Arial" w:cs="Arial"/>
          <w:color w:val="000000" w:themeColor="text1"/>
          <w:sz w:val="22"/>
          <w:szCs w:val="22"/>
        </w:rPr>
        <w:t xml:space="preserve">The challenges </w:t>
      </w:r>
    </w:p>
    <w:p w14:paraId="66EFF028" w14:textId="594ABD22" w:rsidR="00AE07F3" w:rsidRPr="00CA5CF6" w:rsidRDefault="00AE07F3" w:rsidP="00CA5CF6">
      <w:pPr>
        <w:spacing w:line="360" w:lineRule="auto"/>
        <w:jc w:val="both"/>
        <w:rPr>
          <w:rFonts w:ascii="Arial" w:eastAsia="Arial Nova" w:hAnsi="Arial" w:cs="Arial"/>
          <w:color w:val="000000" w:themeColor="text1"/>
          <w:sz w:val="22"/>
          <w:szCs w:val="22"/>
        </w:rPr>
      </w:pPr>
      <w:r w:rsidRPr="00CA5CF6">
        <w:rPr>
          <w:rFonts w:ascii="Arial" w:eastAsia="Arial Nova" w:hAnsi="Arial" w:cs="Arial"/>
          <w:color w:val="000000" w:themeColor="text1"/>
          <w:sz w:val="22"/>
          <w:szCs w:val="22"/>
        </w:rPr>
        <w:t>However, not everyone benefited equally. Due to their lack of internet connection, lack of the appropriate devices, or lack of technological confidence, several patients were digitally excluded.</w:t>
      </w:r>
      <w:r w:rsidRPr="00CA5CF6">
        <w:rPr>
          <w:rFonts w:ascii="Arial" w:hAnsi="Arial" w:cs="Arial"/>
          <w:color w:val="60657B"/>
          <w:sz w:val="22"/>
          <w:szCs w:val="22"/>
          <w:shd w:val="clear" w:color="auto" w:fill="FFFFFF"/>
        </w:rPr>
        <w:t xml:space="preserve"> </w:t>
      </w:r>
      <w:r w:rsidRPr="00CA5CF6">
        <w:rPr>
          <w:rFonts w:ascii="Arial" w:eastAsia="Arial Nova" w:hAnsi="Arial" w:cs="Arial"/>
          <w:color w:val="000000" w:themeColor="text1"/>
          <w:sz w:val="22"/>
          <w:szCs w:val="22"/>
        </w:rPr>
        <w:t xml:space="preserve">The consequences were worse for elderly </w:t>
      </w:r>
      <w:r w:rsidR="00961F31" w:rsidRPr="00CA5CF6">
        <w:rPr>
          <w:rFonts w:ascii="Arial" w:eastAsia="Arial Nova" w:hAnsi="Arial" w:cs="Arial"/>
          <w:color w:val="000000" w:themeColor="text1"/>
          <w:sz w:val="22"/>
          <w:szCs w:val="22"/>
        </w:rPr>
        <w:t>people</w:t>
      </w:r>
      <w:r w:rsidRPr="00CA5CF6">
        <w:rPr>
          <w:rFonts w:ascii="Arial" w:eastAsia="Arial Nova" w:hAnsi="Arial" w:cs="Arial"/>
          <w:color w:val="000000" w:themeColor="text1"/>
          <w:sz w:val="22"/>
          <w:szCs w:val="22"/>
        </w:rPr>
        <w:t xml:space="preserve"> and other groups who are more at risk. Also, certain health issues are harder to deal with online, such private conversations or complicated physical exams</w:t>
      </w:r>
      <w:r w:rsidR="00961F31" w:rsidRPr="00CA5CF6">
        <w:rPr>
          <w:rFonts w:ascii="Arial" w:eastAsia="Arial Nova" w:hAnsi="Arial" w:cs="Arial"/>
          <w:color w:val="000000" w:themeColor="text1"/>
          <w:sz w:val="22"/>
          <w:szCs w:val="22"/>
        </w:rPr>
        <w:t xml:space="preserve"> (Murphy et al., 2021).</w:t>
      </w:r>
    </w:p>
    <w:p w14:paraId="7306DDD5" w14:textId="0FE8BCD3" w:rsidR="00AE07F3" w:rsidRPr="00CA5CF6" w:rsidRDefault="00AE07F3" w:rsidP="00CA5CF6">
      <w:pPr>
        <w:spacing w:line="360" w:lineRule="auto"/>
        <w:jc w:val="both"/>
        <w:rPr>
          <w:rFonts w:ascii="Arial" w:eastAsia="Arial Nova" w:hAnsi="Arial" w:cs="Arial"/>
          <w:color w:val="000000" w:themeColor="text1"/>
          <w:sz w:val="22"/>
          <w:szCs w:val="22"/>
        </w:rPr>
      </w:pPr>
      <w:r w:rsidRPr="00CA5CF6">
        <w:rPr>
          <w:rFonts w:ascii="Arial" w:eastAsia="Arial Nova" w:hAnsi="Arial" w:cs="Arial"/>
          <w:color w:val="000000" w:themeColor="text1"/>
          <w:sz w:val="22"/>
          <w:szCs w:val="22"/>
        </w:rPr>
        <w:lastRenderedPageBreak/>
        <w:t xml:space="preserve">Looking ahead </w:t>
      </w:r>
    </w:p>
    <w:p w14:paraId="238BA1E7" w14:textId="0CA727C6" w:rsidR="00AE07F3" w:rsidRPr="00CA5CF6" w:rsidRDefault="002C6539" w:rsidP="00CA5CF6">
      <w:pPr>
        <w:spacing w:line="360" w:lineRule="auto"/>
        <w:jc w:val="both"/>
        <w:rPr>
          <w:rFonts w:ascii="Arial" w:eastAsia="Arial Nova" w:hAnsi="Arial" w:cs="Arial"/>
          <w:color w:val="000000" w:themeColor="text1"/>
          <w:sz w:val="22"/>
          <w:szCs w:val="22"/>
        </w:rPr>
      </w:pPr>
      <w:r w:rsidRPr="00CA5CF6">
        <w:rPr>
          <w:rFonts w:ascii="Arial" w:eastAsia="Arial Nova" w:hAnsi="Arial" w:cs="Arial"/>
          <w:color w:val="000000" w:themeColor="text1"/>
          <w:sz w:val="22"/>
          <w:szCs w:val="22"/>
        </w:rPr>
        <w:t xml:space="preserve">Online appointments are becoming a standard feature of healthcare in the UK. While in-person care is still crucial, a variety of treatment modalities may provide patients </w:t>
      </w:r>
      <w:r w:rsidR="00D62B94" w:rsidRPr="00CA5CF6">
        <w:rPr>
          <w:rFonts w:ascii="Arial" w:eastAsia="Arial Nova" w:hAnsi="Arial" w:cs="Arial"/>
          <w:color w:val="000000" w:themeColor="text1"/>
          <w:sz w:val="22"/>
          <w:szCs w:val="22"/>
        </w:rPr>
        <w:t xml:space="preserve">with </w:t>
      </w:r>
      <w:r w:rsidRPr="00CA5CF6">
        <w:rPr>
          <w:rFonts w:ascii="Arial" w:eastAsia="Arial Nova" w:hAnsi="Arial" w:cs="Arial"/>
          <w:color w:val="000000" w:themeColor="text1"/>
          <w:sz w:val="22"/>
          <w:szCs w:val="22"/>
        </w:rPr>
        <w:t>more choices and autonomy. Everyone will have greater access to digital healthcare services if service users are aware of their options and speak out about what works best for them</w:t>
      </w:r>
      <w:r w:rsidR="00961F31" w:rsidRPr="00CA5CF6">
        <w:rPr>
          <w:rFonts w:ascii="Arial" w:eastAsia="Arial Nova" w:hAnsi="Arial" w:cs="Arial"/>
          <w:color w:val="000000" w:themeColor="text1"/>
          <w:sz w:val="22"/>
          <w:szCs w:val="22"/>
        </w:rPr>
        <w:t xml:space="preserve"> (Greenhalgh et al., 2020).</w:t>
      </w:r>
    </w:p>
    <w:p w14:paraId="6F1DB268" w14:textId="7AC6542B" w:rsidR="021F216E" w:rsidRPr="00CA5CF6" w:rsidRDefault="021F216E" w:rsidP="00CA5CF6">
      <w:pPr>
        <w:spacing w:line="360" w:lineRule="auto"/>
        <w:jc w:val="both"/>
        <w:rPr>
          <w:rFonts w:ascii="Arial" w:eastAsia="Arial Nova" w:hAnsi="Arial" w:cs="Arial"/>
          <w:color w:val="000000" w:themeColor="text1"/>
          <w:sz w:val="22"/>
          <w:szCs w:val="22"/>
        </w:rPr>
      </w:pPr>
    </w:p>
    <w:p w14:paraId="3182567B" w14:textId="27697724" w:rsidR="021F216E" w:rsidRPr="00CA5CF6" w:rsidRDefault="021F216E" w:rsidP="00CA5CF6">
      <w:pPr>
        <w:spacing w:line="360" w:lineRule="auto"/>
        <w:jc w:val="both"/>
        <w:rPr>
          <w:rFonts w:ascii="Arial" w:eastAsia="Arial Nova" w:hAnsi="Arial" w:cs="Arial"/>
          <w:color w:val="000000" w:themeColor="text1"/>
          <w:sz w:val="22"/>
          <w:szCs w:val="22"/>
        </w:rPr>
      </w:pPr>
    </w:p>
    <w:p w14:paraId="042FCC6C" w14:textId="2381BBC7" w:rsidR="021F216E" w:rsidRPr="00CA5CF6" w:rsidRDefault="021F216E" w:rsidP="00CA5CF6">
      <w:pPr>
        <w:spacing w:line="360" w:lineRule="auto"/>
        <w:jc w:val="both"/>
        <w:rPr>
          <w:rFonts w:ascii="Arial" w:eastAsia="Arial Nova" w:hAnsi="Arial" w:cs="Arial"/>
          <w:color w:val="000000" w:themeColor="text1"/>
          <w:sz w:val="22"/>
          <w:szCs w:val="22"/>
        </w:rPr>
      </w:pPr>
    </w:p>
    <w:p w14:paraId="19317592" w14:textId="71E4F099" w:rsidR="021F216E" w:rsidRPr="00CA5CF6" w:rsidRDefault="021F216E" w:rsidP="00CA5CF6">
      <w:pPr>
        <w:spacing w:line="360" w:lineRule="auto"/>
        <w:jc w:val="both"/>
        <w:rPr>
          <w:rFonts w:ascii="Arial" w:eastAsia="Arial Nova" w:hAnsi="Arial" w:cs="Arial"/>
          <w:color w:val="000000" w:themeColor="text1"/>
          <w:sz w:val="22"/>
          <w:szCs w:val="22"/>
        </w:rPr>
      </w:pPr>
    </w:p>
    <w:p w14:paraId="38F76B4A" w14:textId="768C8884" w:rsidR="021F216E" w:rsidRPr="00CA5CF6" w:rsidRDefault="021F216E" w:rsidP="00CA5CF6">
      <w:pPr>
        <w:spacing w:line="360" w:lineRule="auto"/>
        <w:jc w:val="both"/>
        <w:rPr>
          <w:rFonts w:ascii="Arial" w:eastAsia="Arial Nova" w:hAnsi="Arial" w:cs="Arial"/>
          <w:color w:val="000000" w:themeColor="text1"/>
          <w:sz w:val="22"/>
          <w:szCs w:val="22"/>
        </w:rPr>
      </w:pPr>
    </w:p>
    <w:p w14:paraId="31627761" w14:textId="1C1F17DA" w:rsidR="021F216E" w:rsidRPr="00CA5CF6" w:rsidRDefault="021F216E" w:rsidP="00CA5CF6">
      <w:pPr>
        <w:spacing w:line="360" w:lineRule="auto"/>
        <w:jc w:val="both"/>
        <w:rPr>
          <w:rFonts w:ascii="Arial" w:eastAsia="Arial Nova" w:hAnsi="Arial" w:cs="Arial"/>
          <w:color w:val="000000" w:themeColor="text1"/>
          <w:sz w:val="22"/>
          <w:szCs w:val="22"/>
        </w:rPr>
      </w:pPr>
    </w:p>
    <w:p w14:paraId="26322215" w14:textId="4386F5A6" w:rsidR="021F216E" w:rsidRPr="00CA5CF6" w:rsidRDefault="021F216E" w:rsidP="00CA5CF6">
      <w:pPr>
        <w:spacing w:line="360" w:lineRule="auto"/>
        <w:jc w:val="both"/>
        <w:rPr>
          <w:rFonts w:ascii="Arial" w:eastAsia="Arial Nova" w:hAnsi="Arial" w:cs="Arial"/>
          <w:color w:val="000000" w:themeColor="text1"/>
          <w:sz w:val="22"/>
          <w:szCs w:val="22"/>
        </w:rPr>
      </w:pPr>
    </w:p>
    <w:p w14:paraId="4CBA6D98" w14:textId="000AD8C6" w:rsidR="021F216E" w:rsidRPr="00CA5CF6" w:rsidRDefault="021F216E" w:rsidP="00CA5CF6">
      <w:pPr>
        <w:spacing w:line="360" w:lineRule="auto"/>
        <w:jc w:val="both"/>
        <w:rPr>
          <w:rFonts w:ascii="Arial" w:eastAsia="Arial Nova" w:hAnsi="Arial" w:cs="Arial"/>
          <w:color w:val="000000" w:themeColor="text1"/>
          <w:sz w:val="22"/>
          <w:szCs w:val="22"/>
        </w:rPr>
      </w:pPr>
    </w:p>
    <w:p w14:paraId="39FF8B78" w14:textId="6B01FD94" w:rsidR="021F216E" w:rsidRPr="00CA5CF6" w:rsidRDefault="021F216E" w:rsidP="00CA5CF6">
      <w:pPr>
        <w:spacing w:line="360" w:lineRule="auto"/>
        <w:jc w:val="both"/>
        <w:rPr>
          <w:rFonts w:ascii="Arial" w:eastAsia="Arial Nova" w:hAnsi="Arial" w:cs="Arial"/>
          <w:color w:val="000000" w:themeColor="text1"/>
          <w:sz w:val="22"/>
          <w:szCs w:val="22"/>
        </w:rPr>
      </w:pPr>
    </w:p>
    <w:p w14:paraId="512C6B50" w14:textId="3F8C2BA4" w:rsidR="021F216E" w:rsidRPr="00CA5CF6" w:rsidRDefault="021F216E" w:rsidP="00CA5CF6">
      <w:pPr>
        <w:spacing w:line="360" w:lineRule="auto"/>
        <w:jc w:val="both"/>
        <w:rPr>
          <w:rFonts w:ascii="Arial" w:eastAsia="Arial Nova" w:hAnsi="Arial" w:cs="Arial"/>
          <w:color w:val="000000" w:themeColor="text1"/>
          <w:sz w:val="22"/>
          <w:szCs w:val="22"/>
        </w:rPr>
      </w:pPr>
    </w:p>
    <w:p w14:paraId="50AB364B" w14:textId="77777777" w:rsidR="0074551A" w:rsidRPr="00CA5CF6" w:rsidRDefault="0074551A" w:rsidP="00CA5CF6">
      <w:pPr>
        <w:spacing w:line="360" w:lineRule="auto"/>
        <w:jc w:val="both"/>
        <w:rPr>
          <w:rFonts w:ascii="Arial" w:eastAsia="Arial Nova" w:hAnsi="Arial" w:cs="Arial"/>
          <w:color w:val="000000" w:themeColor="text1"/>
          <w:sz w:val="22"/>
          <w:szCs w:val="22"/>
        </w:rPr>
      </w:pPr>
    </w:p>
    <w:p w14:paraId="111235CD" w14:textId="77777777" w:rsidR="0074551A" w:rsidRPr="00CA5CF6" w:rsidRDefault="0074551A" w:rsidP="00CA5CF6">
      <w:pPr>
        <w:spacing w:line="360" w:lineRule="auto"/>
        <w:jc w:val="both"/>
        <w:rPr>
          <w:rFonts w:ascii="Arial" w:eastAsia="Arial Nova" w:hAnsi="Arial" w:cs="Arial"/>
          <w:color w:val="000000" w:themeColor="text1"/>
          <w:sz w:val="22"/>
          <w:szCs w:val="22"/>
        </w:rPr>
      </w:pPr>
    </w:p>
    <w:p w14:paraId="4F84F51A" w14:textId="77777777" w:rsidR="0074551A" w:rsidRPr="00CA5CF6" w:rsidRDefault="0074551A" w:rsidP="00CA5CF6">
      <w:pPr>
        <w:spacing w:line="360" w:lineRule="auto"/>
        <w:jc w:val="both"/>
        <w:rPr>
          <w:rFonts w:ascii="Arial" w:eastAsia="Arial Nova" w:hAnsi="Arial" w:cs="Arial"/>
          <w:color w:val="000000" w:themeColor="text1"/>
          <w:sz w:val="22"/>
          <w:szCs w:val="22"/>
        </w:rPr>
      </w:pPr>
    </w:p>
    <w:p w14:paraId="64EA0E3D" w14:textId="77777777" w:rsidR="006D63F1" w:rsidRPr="00CA5CF6" w:rsidRDefault="006D63F1" w:rsidP="00CA5CF6">
      <w:pPr>
        <w:spacing w:line="360" w:lineRule="auto"/>
        <w:jc w:val="both"/>
        <w:rPr>
          <w:rFonts w:ascii="Arial" w:eastAsia="Arial Nova" w:hAnsi="Arial" w:cs="Arial"/>
          <w:color w:val="000000" w:themeColor="text1"/>
          <w:sz w:val="22"/>
          <w:szCs w:val="22"/>
        </w:rPr>
      </w:pPr>
    </w:p>
    <w:p w14:paraId="337C6BC5" w14:textId="77777777" w:rsidR="006D63F1" w:rsidRPr="00CA5CF6" w:rsidRDefault="006D63F1" w:rsidP="00CA5CF6">
      <w:pPr>
        <w:spacing w:line="360" w:lineRule="auto"/>
        <w:jc w:val="both"/>
        <w:rPr>
          <w:rFonts w:ascii="Arial" w:eastAsia="Arial Nova" w:hAnsi="Arial" w:cs="Arial"/>
          <w:color w:val="000000" w:themeColor="text1"/>
          <w:sz w:val="22"/>
          <w:szCs w:val="22"/>
        </w:rPr>
      </w:pPr>
    </w:p>
    <w:p w14:paraId="3C065221" w14:textId="77777777" w:rsidR="006D63F1" w:rsidRPr="00CA5CF6" w:rsidRDefault="006D63F1" w:rsidP="00CA5CF6">
      <w:pPr>
        <w:spacing w:line="360" w:lineRule="auto"/>
        <w:jc w:val="both"/>
        <w:rPr>
          <w:rFonts w:ascii="Arial" w:eastAsia="Arial Nova" w:hAnsi="Arial" w:cs="Arial"/>
          <w:color w:val="000000" w:themeColor="text1"/>
          <w:sz w:val="22"/>
          <w:szCs w:val="22"/>
        </w:rPr>
      </w:pPr>
    </w:p>
    <w:p w14:paraId="1E122705" w14:textId="77777777" w:rsidR="006D63F1" w:rsidRPr="00CA5CF6" w:rsidRDefault="006D63F1" w:rsidP="00CA5CF6">
      <w:pPr>
        <w:spacing w:line="360" w:lineRule="auto"/>
        <w:jc w:val="both"/>
        <w:rPr>
          <w:rFonts w:ascii="Arial" w:eastAsia="Arial Nova" w:hAnsi="Arial" w:cs="Arial"/>
          <w:color w:val="000000" w:themeColor="text1"/>
          <w:sz w:val="22"/>
          <w:szCs w:val="22"/>
        </w:rPr>
      </w:pPr>
    </w:p>
    <w:p w14:paraId="1DB59869" w14:textId="77777777" w:rsidR="006D63F1" w:rsidRPr="00CA5CF6" w:rsidRDefault="006D63F1" w:rsidP="00CA5CF6">
      <w:pPr>
        <w:spacing w:line="360" w:lineRule="auto"/>
        <w:jc w:val="both"/>
        <w:rPr>
          <w:rFonts w:ascii="Arial" w:eastAsia="Arial Nova" w:hAnsi="Arial" w:cs="Arial"/>
          <w:color w:val="000000" w:themeColor="text1"/>
          <w:sz w:val="22"/>
          <w:szCs w:val="22"/>
        </w:rPr>
      </w:pPr>
    </w:p>
    <w:p w14:paraId="7D2151C5" w14:textId="77777777" w:rsidR="00D62B94" w:rsidRPr="00CA5CF6" w:rsidRDefault="00D62B94" w:rsidP="00CA5CF6">
      <w:pPr>
        <w:spacing w:line="360" w:lineRule="auto"/>
        <w:jc w:val="both"/>
        <w:rPr>
          <w:rFonts w:ascii="Arial" w:eastAsia="Arial Nova" w:hAnsi="Arial" w:cs="Arial"/>
          <w:color w:val="000000" w:themeColor="text1"/>
          <w:sz w:val="22"/>
          <w:szCs w:val="22"/>
        </w:rPr>
      </w:pPr>
    </w:p>
    <w:p w14:paraId="7E7EEBF1" w14:textId="308B8819" w:rsidR="79E626CA" w:rsidRPr="00CA5CF6" w:rsidRDefault="79E626CA" w:rsidP="00CA5CF6">
      <w:pPr>
        <w:pStyle w:val="Heading1"/>
        <w:spacing w:line="360" w:lineRule="auto"/>
        <w:jc w:val="both"/>
        <w:rPr>
          <w:rFonts w:ascii="Arial" w:hAnsi="Arial" w:cs="Arial"/>
          <w:sz w:val="22"/>
          <w:szCs w:val="22"/>
        </w:rPr>
      </w:pPr>
      <w:bookmarkStart w:id="3" w:name="_Toc224507895"/>
      <w:r w:rsidRPr="00CA5CF6">
        <w:rPr>
          <w:rFonts w:ascii="Arial" w:hAnsi="Arial" w:cs="Arial"/>
          <w:sz w:val="22"/>
          <w:szCs w:val="22"/>
        </w:rPr>
        <w:lastRenderedPageBreak/>
        <w:t>Task</w:t>
      </w:r>
      <w:r w:rsidR="00B7418E" w:rsidRPr="00CA5CF6">
        <w:rPr>
          <w:rFonts w:ascii="Arial" w:hAnsi="Arial" w:cs="Arial"/>
          <w:sz w:val="22"/>
          <w:szCs w:val="22"/>
        </w:rPr>
        <w:t xml:space="preserve"> 4- NHS Equality, Diversity and Inclusion Quiz</w:t>
      </w:r>
      <w:bookmarkEnd w:id="3"/>
      <w:r w:rsidR="003D2038" w:rsidRPr="00CA5CF6">
        <w:rPr>
          <w:rFonts w:ascii="Arial" w:hAnsi="Arial" w:cs="Arial"/>
          <w:sz w:val="22"/>
          <w:szCs w:val="22"/>
        </w:rPr>
        <w:t xml:space="preserve"> </w:t>
      </w:r>
    </w:p>
    <w:p w14:paraId="17C9EAA2" w14:textId="669A8730" w:rsidR="00981B86" w:rsidRPr="00CA5CF6" w:rsidRDefault="0074551A" w:rsidP="00CA5CF6">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CA5CF6">
        <w:rPr>
          <w:rFonts w:ascii="Arial" w:eastAsia="Times New Roman" w:hAnsi="Arial" w:cs="Arial"/>
          <w:b/>
          <w:bCs/>
          <w:sz w:val="22"/>
          <w:szCs w:val="22"/>
        </w:rPr>
        <w:t>What is the primary goal of the NHS Equality, Diversity, and Inclusion Improvement Plan?</w:t>
      </w:r>
    </w:p>
    <w:p w14:paraId="291EA853" w14:textId="5EDA630F" w:rsidR="005F3B23" w:rsidRPr="00CA5CF6" w:rsidRDefault="005F3B23" w:rsidP="00CA5CF6">
      <w:pPr>
        <w:spacing w:before="100" w:beforeAutospacing="1" w:after="100" w:afterAutospacing="1" w:line="360" w:lineRule="auto"/>
        <w:jc w:val="both"/>
        <w:rPr>
          <w:rFonts w:ascii="Arial" w:eastAsia="Times New Roman" w:hAnsi="Arial" w:cs="Arial"/>
          <w:sz w:val="22"/>
          <w:szCs w:val="22"/>
        </w:rPr>
      </w:pPr>
      <w:r w:rsidRPr="00CA5CF6">
        <w:rPr>
          <w:rFonts w:ascii="Arial" w:eastAsia="Times New Roman" w:hAnsi="Arial" w:cs="Arial"/>
          <w:sz w:val="22"/>
          <w:szCs w:val="22"/>
        </w:rPr>
        <w:t>The primary goal of the NHS England Equality, Diversity, and Inclusion Improvement</w:t>
      </w:r>
      <w:r w:rsidRPr="00CA5CF6">
        <w:rPr>
          <w:rFonts w:ascii="Arial" w:eastAsia="Times New Roman" w:hAnsi="Arial" w:cs="Arial"/>
          <w:b/>
          <w:bCs/>
          <w:sz w:val="22"/>
          <w:szCs w:val="22"/>
        </w:rPr>
        <w:t xml:space="preserve"> </w:t>
      </w:r>
      <w:r w:rsidRPr="00CA5CF6">
        <w:rPr>
          <w:rFonts w:ascii="Arial" w:eastAsia="Times New Roman" w:hAnsi="Arial" w:cs="Arial"/>
          <w:sz w:val="22"/>
          <w:szCs w:val="22"/>
        </w:rPr>
        <w:t>Plan is to ensure the NHS workforce is fair, inclusive, and representative, so all staff are treated with respect and have equal opportunities to thrive.</w:t>
      </w:r>
    </w:p>
    <w:p w14:paraId="426AB1DF" w14:textId="77777777" w:rsidR="002C6539" w:rsidRPr="00CA5CF6" w:rsidRDefault="0074551A" w:rsidP="00CA5CF6">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CA5CF6">
        <w:rPr>
          <w:rFonts w:ascii="Arial" w:eastAsia="Times New Roman" w:hAnsi="Arial" w:cs="Arial"/>
          <w:b/>
          <w:bCs/>
          <w:sz w:val="22"/>
          <w:szCs w:val="22"/>
        </w:rPr>
        <w:t>How does the NHS EDI Improvement Plan propose to tackle the gender pay gap?</w:t>
      </w:r>
    </w:p>
    <w:p w14:paraId="6A6ACA8D" w14:textId="43D6F317" w:rsidR="005F3B23" w:rsidRPr="00CA5CF6" w:rsidRDefault="005F3B23" w:rsidP="00CA5CF6">
      <w:pPr>
        <w:spacing w:before="100" w:beforeAutospacing="1" w:after="100" w:afterAutospacing="1" w:line="360" w:lineRule="auto"/>
        <w:jc w:val="both"/>
        <w:rPr>
          <w:rFonts w:ascii="Arial" w:eastAsia="Times New Roman" w:hAnsi="Arial" w:cs="Arial"/>
          <w:sz w:val="22"/>
          <w:szCs w:val="22"/>
        </w:rPr>
      </w:pPr>
      <w:r w:rsidRPr="00CA5CF6">
        <w:rPr>
          <w:rFonts w:ascii="Arial" w:eastAsia="Times New Roman" w:hAnsi="Arial" w:cs="Arial"/>
          <w:sz w:val="22"/>
          <w:szCs w:val="22"/>
        </w:rPr>
        <w:t>The NHS England EDI Improvement Plan proposes tackling the gender pay gap by improving transparency in pay data and increasing equal access to career progression and leadership opportunities for women.</w:t>
      </w:r>
    </w:p>
    <w:p w14:paraId="4BD7F456" w14:textId="77777777" w:rsidR="00584806" w:rsidRPr="00CA5CF6" w:rsidRDefault="0074551A" w:rsidP="00CA5CF6">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CA5CF6">
        <w:rPr>
          <w:rFonts w:ascii="Arial" w:eastAsia="Times New Roman" w:hAnsi="Arial" w:cs="Arial"/>
          <w:b/>
          <w:bCs/>
          <w:sz w:val="22"/>
          <w:szCs w:val="22"/>
        </w:rPr>
        <w:t>What is meant by the term ‘intersectionality’ as used in the NHS EDI Improvement Plan?</w:t>
      </w:r>
    </w:p>
    <w:p w14:paraId="1EE9C4A8" w14:textId="124DC053" w:rsidR="005F3B23" w:rsidRPr="00CA5CF6" w:rsidRDefault="005F3B23" w:rsidP="00CA5CF6">
      <w:pPr>
        <w:spacing w:before="100" w:beforeAutospacing="1" w:after="100" w:afterAutospacing="1" w:line="360" w:lineRule="auto"/>
        <w:jc w:val="both"/>
        <w:rPr>
          <w:rFonts w:ascii="Arial" w:eastAsia="Times New Roman" w:hAnsi="Arial" w:cs="Arial"/>
          <w:sz w:val="22"/>
          <w:szCs w:val="22"/>
        </w:rPr>
      </w:pPr>
      <w:r w:rsidRPr="00CA5CF6">
        <w:rPr>
          <w:rFonts w:ascii="Arial" w:eastAsia="Times New Roman" w:hAnsi="Arial" w:cs="Arial"/>
          <w:sz w:val="22"/>
          <w:szCs w:val="22"/>
        </w:rPr>
        <w:t>In the NHS England EDI Improvement Plan, intersectionality refers to how different aspects of a person’s identity—such as race, gender, disability, or sexuality—can combine and overlap to create unique experiences of discrimination or disadvantage.</w:t>
      </w:r>
    </w:p>
    <w:p w14:paraId="2B4049BB" w14:textId="77777777" w:rsidR="00584806" w:rsidRPr="00CA5CF6" w:rsidRDefault="0074551A" w:rsidP="00CA5CF6">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CA5CF6">
        <w:rPr>
          <w:rFonts w:ascii="Arial" w:eastAsia="Times New Roman" w:hAnsi="Arial" w:cs="Arial"/>
          <w:b/>
          <w:bCs/>
          <w:sz w:val="22"/>
          <w:szCs w:val="22"/>
        </w:rPr>
        <w:t>Why is it important for the NHS to create a psychologically safe work environment?</w:t>
      </w:r>
    </w:p>
    <w:p w14:paraId="01A6012D" w14:textId="31FF53D8" w:rsidR="005F3B23" w:rsidRPr="00CA5CF6" w:rsidRDefault="005F3B23" w:rsidP="00CA5CF6">
      <w:pPr>
        <w:spacing w:before="100" w:beforeAutospacing="1" w:after="100" w:afterAutospacing="1" w:line="360" w:lineRule="auto"/>
        <w:ind w:left="360"/>
        <w:jc w:val="both"/>
        <w:rPr>
          <w:rFonts w:ascii="Arial" w:eastAsia="Times New Roman" w:hAnsi="Arial" w:cs="Arial"/>
          <w:sz w:val="22"/>
          <w:szCs w:val="22"/>
        </w:rPr>
      </w:pPr>
      <w:r w:rsidRPr="00CA5CF6">
        <w:rPr>
          <w:rFonts w:ascii="Arial" w:eastAsia="Times New Roman" w:hAnsi="Arial" w:cs="Arial"/>
          <w:sz w:val="22"/>
          <w:szCs w:val="22"/>
        </w:rPr>
        <w:t>It is important for the NHS to create a psychologically safe work environment so staff feel safe to speak up, report concerns, and contribute ideas without fear of blame, discrimination, or negative consequences.</w:t>
      </w:r>
    </w:p>
    <w:p w14:paraId="034EC4E6" w14:textId="69BB125A" w:rsidR="004C1480" w:rsidRPr="00CA5CF6" w:rsidRDefault="0074551A" w:rsidP="00CA5CF6">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CA5CF6">
        <w:rPr>
          <w:rFonts w:ascii="Arial" w:eastAsia="Times New Roman" w:hAnsi="Arial" w:cs="Arial"/>
          <w:b/>
          <w:bCs/>
          <w:sz w:val="22"/>
          <w:szCs w:val="22"/>
        </w:rPr>
        <w:t>How does the NHS EDI Improvement Plan suggest improving the experience of internationally recruited staff?</w:t>
      </w:r>
    </w:p>
    <w:p w14:paraId="1B9DA78D" w14:textId="3B393734" w:rsidR="005F3B23" w:rsidRPr="00CA5CF6" w:rsidRDefault="005F3B23" w:rsidP="00CA5CF6">
      <w:pPr>
        <w:spacing w:before="100" w:beforeAutospacing="1" w:after="100" w:afterAutospacing="1" w:line="360" w:lineRule="auto"/>
        <w:jc w:val="both"/>
        <w:rPr>
          <w:rFonts w:ascii="Arial" w:eastAsia="Times New Roman" w:hAnsi="Arial" w:cs="Arial"/>
          <w:sz w:val="22"/>
          <w:szCs w:val="22"/>
        </w:rPr>
      </w:pPr>
      <w:r w:rsidRPr="00CA5CF6">
        <w:rPr>
          <w:rFonts w:ascii="Arial" w:eastAsia="Times New Roman" w:hAnsi="Arial" w:cs="Arial"/>
          <w:sz w:val="22"/>
          <w:szCs w:val="22"/>
        </w:rPr>
        <w:t>The NHS England EDI Improvement Plan suggests improving the experience of internationally recruited staff by strengthening induction, pastoral support, fair treatment, and opportunities for career development within the National Health Service.</w:t>
      </w:r>
    </w:p>
    <w:p w14:paraId="273EC292" w14:textId="48BBF045" w:rsidR="00203856" w:rsidRPr="00CA5CF6" w:rsidRDefault="0074551A" w:rsidP="00CA5CF6">
      <w:pPr>
        <w:pStyle w:val="ListParagraph"/>
        <w:numPr>
          <w:ilvl w:val="0"/>
          <w:numId w:val="3"/>
        </w:numPr>
        <w:spacing w:before="100" w:beforeAutospacing="1" w:after="100" w:afterAutospacing="1" w:line="360" w:lineRule="auto"/>
        <w:jc w:val="both"/>
        <w:rPr>
          <w:rFonts w:ascii="Arial" w:eastAsia="Times New Roman" w:hAnsi="Arial" w:cs="Arial"/>
          <w:b/>
          <w:bCs/>
          <w:sz w:val="22"/>
          <w:szCs w:val="22"/>
          <w:lang w:val="en-GB"/>
        </w:rPr>
      </w:pPr>
      <w:r w:rsidRPr="00CA5CF6">
        <w:rPr>
          <w:rFonts w:ascii="Arial" w:eastAsia="Times New Roman" w:hAnsi="Arial" w:cs="Arial"/>
          <w:b/>
          <w:bCs/>
          <w:sz w:val="22"/>
          <w:szCs w:val="22"/>
        </w:rPr>
        <w:t>What role does leadership play in advancing EDI objectives according to the NHS Improvement Plan?</w:t>
      </w:r>
    </w:p>
    <w:p w14:paraId="5BC3939F" w14:textId="1312671E" w:rsidR="005F3B23" w:rsidRPr="00CA5CF6" w:rsidRDefault="005F3B23" w:rsidP="00CA5CF6">
      <w:pPr>
        <w:spacing w:before="100" w:beforeAutospacing="1" w:after="100" w:afterAutospacing="1" w:line="360" w:lineRule="auto"/>
        <w:jc w:val="both"/>
        <w:rPr>
          <w:rFonts w:ascii="Arial" w:eastAsia="Times New Roman" w:hAnsi="Arial" w:cs="Arial"/>
          <w:sz w:val="22"/>
          <w:szCs w:val="22"/>
          <w:lang w:val="en-GB"/>
        </w:rPr>
      </w:pPr>
      <w:r w:rsidRPr="00CA5CF6">
        <w:rPr>
          <w:rFonts w:ascii="Arial" w:eastAsia="Times New Roman" w:hAnsi="Arial" w:cs="Arial"/>
          <w:sz w:val="22"/>
          <w:szCs w:val="22"/>
        </w:rPr>
        <w:lastRenderedPageBreak/>
        <w:t xml:space="preserve">According to the NHS England EDI Improvement Plan, leadership plays a key role by being accountable for promoting equality, modelling inclusive </w:t>
      </w:r>
      <w:r w:rsidR="005B0D17" w:rsidRPr="00CA5CF6">
        <w:rPr>
          <w:rFonts w:ascii="Arial" w:eastAsia="Times New Roman" w:hAnsi="Arial" w:cs="Arial"/>
          <w:sz w:val="22"/>
          <w:szCs w:val="22"/>
        </w:rPr>
        <w:t>behavior</w:t>
      </w:r>
      <w:r w:rsidRPr="00CA5CF6">
        <w:rPr>
          <w:rFonts w:ascii="Arial" w:eastAsia="Times New Roman" w:hAnsi="Arial" w:cs="Arial"/>
          <w:sz w:val="22"/>
          <w:szCs w:val="22"/>
        </w:rPr>
        <w:t>, and ensuring fair opportunities for all staff across the National Health Service.</w:t>
      </w:r>
    </w:p>
    <w:p w14:paraId="5E20E8F9" w14:textId="77777777" w:rsidR="00584806" w:rsidRPr="00CA5CF6" w:rsidRDefault="0074551A" w:rsidP="00CA5CF6">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CA5CF6">
        <w:rPr>
          <w:rFonts w:ascii="Arial" w:eastAsia="Times New Roman" w:hAnsi="Arial" w:cs="Arial"/>
          <w:b/>
          <w:bCs/>
          <w:sz w:val="22"/>
          <w:szCs w:val="22"/>
        </w:rPr>
        <w:t>Identify one way the NHS EDI Improvement Plan aims to reduce health inequalities within the workforce.</w:t>
      </w:r>
    </w:p>
    <w:p w14:paraId="11D849DB" w14:textId="1D764AD1" w:rsidR="005F3B23" w:rsidRPr="00CA5CF6" w:rsidRDefault="005F3B23" w:rsidP="00CA5CF6">
      <w:pPr>
        <w:spacing w:before="100" w:beforeAutospacing="1" w:after="100" w:afterAutospacing="1" w:line="360" w:lineRule="auto"/>
        <w:jc w:val="both"/>
        <w:rPr>
          <w:rFonts w:ascii="Arial" w:eastAsia="Times New Roman" w:hAnsi="Arial" w:cs="Arial"/>
          <w:sz w:val="22"/>
          <w:szCs w:val="22"/>
        </w:rPr>
      </w:pPr>
      <w:r w:rsidRPr="00CA5CF6">
        <w:rPr>
          <w:rFonts w:ascii="Arial" w:eastAsia="Times New Roman" w:hAnsi="Arial" w:cs="Arial"/>
          <w:sz w:val="22"/>
          <w:szCs w:val="22"/>
        </w:rPr>
        <w:t>One way the NHS England EDI Improvement Plan aims to reduce health inequalities within the workforce is by using workforce data to identify disparities and implement targeted actions to support underrepresented or disadvantaged staff groups across the National Health Service.</w:t>
      </w:r>
    </w:p>
    <w:p w14:paraId="76177989" w14:textId="77777777" w:rsidR="00584806" w:rsidRPr="00CA5CF6" w:rsidRDefault="0074551A" w:rsidP="00CA5CF6">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CA5CF6">
        <w:rPr>
          <w:rFonts w:ascii="Arial" w:eastAsia="Times New Roman" w:hAnsi="Arial" w:cs="Arial"/>
          <w:b/>
          <w:bCs/>
          <w:sz w:val="22"/>
          <w:szCs w:val="22"/>
        </w:rPr>
        <w:t xml:space="preserve">Why does the NHS EDI Improvement Plan </w:t>
      </w:r>
      <w:proofErr w:type="spellStart"/>
      <w:r w:rsidRPr="00CA5CF6">
        <w:rPr>
          <w:rFonts w:ascii="Arial" w:eastAsia="Times New Roman" w:hAnsi="Arial" w:cs="Arial"/>
          <w:b/>
          <w:bCs/>
          <w:sz w:val="22"/>
          <w:szCs w:val="22"/>
        </w:rPr>
        <w:t>emphasise</w:t>
      </w:r>
      <w:proofErr w:type="spellEnd"/>
      <w:r w:rsidRPr="00CA5CF6">
        <w:rPr>
          <w:rFonts w:ascii="Arial" w:eastAsia="Times New Roman" w:hAnsi="Arial" w:cs="Arial"/>
          <w:b/>
          <w:bCs/>
          <w:sz w:val="22"/>
          <w:szCs w:val="22"/>
        </w:rPr>
        <w:t xml:space="preserve"> the importance of collecting and analysing data on protected characteristics?</w:t>
      </w:r>
    </w:p>
    <w:p w14:paraId="7F08274F" w14:textId="7BC2AA98" w:rsidR="00981B86" w:rsidRPr="00CA5CF6" w:rsidRDefault="00981B86" w:rsidP="00CA5CF6">
      <w:pPr>
        <w:spacing w:before="100" w:beforeAutospacing="1" w:after="100" w:afterAutospacing="1" w:line="360" w:lineRule="auto"/>
        <w:jc w:val="both"/>
        <w:rPr>
          <w:rFonts w:ascii="Arial" w:eastAsia="Times New Roman" w:hAnsi="Arial" w:cs="Arial"/>
          <w:sz w:val="22"/>
          <w:szCs w:val="22"/>
        </w:rPr>
      </w:pPr>
      <w:r w:rsidRPr="00CA5CF6">
        <w:rPr>
          <w:rFonts w:ascii="Arial" w:eastAsia="Times New Roman" w:hAnsi="Arial" w:cs="Arial"/>
          <w:sz w:val="22"/>
          <w:szCs w:val="22"/>
        </w:rPr>
        <w:t xml:space="preserve">The NHS England EDI Improvement Plan </w:t>
      </w:r>
      <w:proofErr w:type="spellStart"/>
      <w:r w:rsidRPr="00CA5CF6">
        <w:rPr>
          <w:rFonts w:ascii="Arial" w:eastAsia="Times New Roman" w:hAnsi="Arial" w:cs="Arial"/>
          <w:sz w:val="22"/>
          <w:szCs w:val="22"/>
        </w:rPr>
        <w:t>emphasises</w:t>
      </w:r>
      <w:proofErr w:type="spellEnd"/>
      <w:r w:rsidRPr="00CA5CF6">
        <w:rPr>
          <w:rFonts w:ascii="Arial" w:eastAsia="Times New Roman" w:hAnsi="Arial" w:cs="Arial"/>
          <w:sz w:val="22"/>
          <w:szCs w:val="22"/>
        </w:rPr>
        <w:t xml:space="preserve"> collecting and </w:t>
      </w:r>
      <w:proofErr w:type="spellStart"/>
      <w:r w:rsidRPr="00CA5CF6">
        <w:rPr>
          <w:rFonts w:ascii="Arial" w:eastAsia="Times New Roman" w:hAnsi="Arial" w:cs="Arial"/>
          <w:sz w:val="22"/>
          <w:szCs w:val="22"/>
        </w:rPr>
        <w:t>analysing</w:t>
      </w:r>
      <w:proofErr w:type="spellEnd"/>
      <w:r w:rsidRPr="00CA5CF6">
        <w:rPr>
          <w:rFonts w:ascii="Arial" w:eastAsia="Times New Roman" w:hAnsi="Arial" w:cs="Arial"/>
          <w:sz w:val="22"/>
          <w:szCs w:val="22"/>
        </w:rPr>
        <w:t xml:space="preserve"> data on protected characteristics to identify inequalities, monitor progress, and ensure fair treatment for all staff within the National Health Service.</w:t>
      </w:r>
    </w:p>
    <w:p w14:paraId="0634C635" w14:textId="3AC870EF" w:rsidR="00203856" w:rsidRPr="00CA5CF6" w:rsidRDefault="0074551A" w:rsidP="00CA5CF6">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CA5CF6">
        <w:rPr>
          <w:rFonts w:ascii="Arial" w:eastAsia="Times New Roman" w:hAnsi="Arial" w:cs="Arial"/>
          <w:b/>
          <w:bCs/>
          <w:sz w:val="22"/>
          <w:szCs w:val="22"/>
        </w:rPr>
        <w:t>Explain how flexible working policies can contribute to equality and inclusion in the NHS workforce.</w:t>
      </w:r>
    </w:p>
    <w:p w14:paraId="4A3C2C58" w14:textId="77EC425D" w:rsidR="00981B86" w:rsidRPr="00CA5CF6" w:rsidRDefault="00981B86" w:rsidP="00CA5CF6">
      <w:pPr>
        <w:spacing w:before="100" w:beforeAutospacing="1" w:after="100" w:afterAutospacing="1" w:line="360" w:lineRule="auto"/>
        <w:jc w:val="both"/>
        <w:rPr>
          <w:rFonts w:ascii="Arial" w:eastAsia="Times New Roman" w:hAnsi="Arial" w:cs="Arial"/>
          <w:sz w:val="22"/>
          <w:szCs w:val="22"/>
        </w:rPr>
      </w:pPr>
      <w:r w:rsidRPr="00CA5CF6">
        <w:rPr>
          <w:rFonts w:ascii="Arial" w:eastAsia="Times New Roman" w:hAnsi="Arial" w:cs="Arial"/>
          <w:sz w:val="22"/>
          <w:szCs w:val="22"/>
        </w:rPr>
        <w:t>Flexible working policies in the National Health Service contribute to equality and inclusion by allowing staff with different needs—such as caring responsibilities, disabilities, or health conditions—to balance work and personal commitments more fairly.</w:t>
      </w:r>
    </w:p>
    <w:p w14:paraId="298FC089" w14:textId="36A148E8" w:rsidR="00203856" w:rsidRPr="00CA5CF6" w:rsidRDefault="0074551A" w:rsidP="00CA5CF6">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CA5CF6">
        <w:rPr>
          <w:rFonts w:ascii="Arial" w:eastAsia="Times New Roman" w:hAnsi="Arial" w:cs="Arial"/>
          <w:b/>
          <w:bCs/>
          <w:sz w:val="22"/>
          <w:szCs w:val="22"/>
        </w:rPr>
        <w:t>What is one strategy mentioned in the NHS EDI Improvement Plan to combat bullying and harassment in the workplace?</w:t>
      </w:r>
    </w:p>
    <w:p w14:paraId="4C2BBD36" w14:textId="29E470B9" w:rsidR="00981B86" w:rsidRPr="00CA5CF6" w:rsidRDefault="00981B86" w:rsidP="00CA5CF6">
      <w:pPr>
        <w:spacing w:before="100" w:beforeAutospacing="1" w:after="100" w:afterAutospacing="1" w:line="360" w:lineRule="auto"/>
        <w:jc w:val="both"/>
        <w:rPr>
          <w:rFonts w:ascii="Arial" w:eastAsia="Times New Roman" w:hAnsi="Arial" w:cs="Arial"/>
          <w:sz w:val="22"/>
          <w:szCs w:val="22"/>
        </w:rPr>
      </w:pPr>
      <w:r w:rsidRPr="00CA5CF6">
        <w:rPr>
          <w:rFonts w:ascii="Arial" w:eastAsia="Times New Roman" w:hAnsi="Arial" w:cs="Arial"/>
          <w:sz w:val="22"/>
          <w:szCs w:val="22"/>
        </w:rPr>
        <w:t>One strategy in the NHS England EDI Improvement Plan to combat bullying and harassment is strengthening reporting systems and ensuring leaders take prompt, fair action to address concerns within the National Health Service.</w:t>
      </w:r>
    </w:p>
    <w:p w14:paraId="6578F6D8" w14:textId="687B7DC4" w:rsidR="021F216E" w:rsidRPr="00CA5CF6" w:rsidRDefault="021F216E" w:rsidP="00CA5CF6">
      <w:pPr>
        <w:spacing w:line="360" w:lineRule="auto"/>
        <w:jc w:val="both"/>
        <w:rPr>
          <w:rFonts w:ascii="Arial" w:eastAsia="Arial Nova" w:hAnsi="Arial" w:cs="Arial"/>
          <w:color w:val="000000" w:themeColor="text1"/>
          <w:sz w:val="22"/>
          <w:szCs w:val="22"/>
        </w:rPr>
      </w:pPr>
    </w:p>
    <w:p w14:paraId="3274478E" w14:textId="1EAE1F01" w:rsidR="004C1480" w:rsidRPr="00CA5CF6" w:rsidRDefault="004C1480" w:rsidP="00CA5CF6">
      <w:pPr>
        <w:spacing w:line="360" w:lineRule="auto"/>
        <w:jc w:val="both"/>
        <w:rPr>
          <w:rFonts w:ascii="Arial" w:eastAsia="Arial Nova" w:hAnsi="Arial" w:cs="Arial"/>
          <w:color w:val="000000" w:themeColor="text1"/>
          <w:sz w:val="22"/>
          <w:szCs w:val="22"/>
        </w:rPr>
      </w:pPr>
    </w:p>
    <w:p w14:paraId="67E71EBB" w14:textId="77777777" w:rsidR="006D63F1" w:rsidRPr="00CA5CF6" w:rsidRDefault="006D63F1" w:rsidP="00CA5CF6">
      <w:pPr>
        <w:spacing w:line="360" w:lineRule="auto"/>
        <w:jc w:val="both"/>
        <w:rPr>
          <w:rFonts w:ascii="Arial" w:eastAsia="Arial Nova" w:hAnsi="Arial" w:cs="Arial"/>
          <w:color w:val="000000" w:themeColor="text1"/>
          <w:sz w:val="22"/>
          <w:szCs w:val="22"/>
        </w:rPr>
      </w:pPr>
    </w:p>
    <w:p w14:paraId="23417326" w14:textId="113FE75A" w:rsidR="0074551A" w:rsidRPr="00CA5CF6" w:rsidRDefault="0074551A" w:rsidP="00CA5CF6">
      <w:pPr>
        <w:pStyle w:val="Heading1"/>
        <w:spacing w:line="360" w:lineRule="auto"/>
        <w:jc w:val="both"/>
        <w:rPr>
          <w:rFonts w:ascii="Arial" w:hAnsi="Arial" w:cs="Arial"/>
          <w:sz w:val="22"/>
          <w:szCs w:val="22"/>
        </w:rPr>
      </w:pPr>
      <w:bookmarkStart w:id="4" w:name="_Toc224507896"/>
      <w:r w:rsidRPr="00CA5CF6">
        <w:rPr>
          <w:rFonts w:ascii="Arial" w:hAnsi="Arial" w:cs="Arial"/>
          <w:sz w:val="22"/>
          <w:szCs w:val="22"/>
        </w:rPr>
        <w:lastRenderedPageBreak/>
        <w:t>Task 5- A Letter to Yourself</w:t>
      </w:r>
      <w:bookmarkEnd w:id="4"/>
    </w:p>
    <w:p w14:paraId="7C58E8EF" w14:textId="1A907A93" w:rsidR="0074551A" w:rsidRPr="00CA5CF6" w:rsidRDefault="00961F31" w:rsidP="00CA5CF6">
      <w:pPr>
        <w:spacing w:after="0" w:line="360" w:lineRule="auto"/>
        <w:jc w:val="both"/>
        <w:rPr>
          <w:rFonts w:ascii="Arial" w:eastAsia="Arial Nova" w:hAnsi="Arial" w:cs="Arial"/>
          <w:color w:val="000000" w:themeColor="text1"/>
          <w:sz w:val="22"/>
          <w:szCs w:val="22"/>
        </w:rPr>
      </w:pPr>
      <w:r w:rsidRPr="00CA5CF6">
        <w:rPr>
          <w:rFonts w:ascii="Arial" w:eastAsia="Arial Nova" w:hAnsi="Arial" w:cs="Arial"/>
          <w:color w:val="000000" w:themeColor="text1"/>
          <w:sz w:val="22"/>
          <w:szCs w:val="22"/>
        </w:rPr>
        <w:t>Dear Younger Elena Bianca,</w:t>
      </w:r>
    </w:p>
    <w:p w14:paraId="409C9A28" w14:textId="7BAE7BD4" w:rsidR="004C1480" w:rsidRPr="00CA5CF6" w:rsidRDefault="00770108" w:rsidP="00CA5CF6">
      <w:pPr>
        <w:spacing w:after="0" w:line="360" w:lineRule="auto"/>
        <w:jc w:val="both"/>
        <w:rPr>
          <w:rFonts w:ascii="Arial" w:eastAsia="Arial Nova" w:hAnsi="Arial" w:cs="Arial"/>
          <w:color w:val="000000" w:themeColor="text1"/>
          <w:sz w:val="22"/>
          <w:szCs w:val="22"/>
          <w:lang w:val="en-GB"/>
        </w:rPr>
      </w:pPr>
      <w:r w:rsidRPr="00CA5CF6">
        <w:rPr>
          <w:rFonts w:ascii="Arial" w:eastAsia="Arial Nova" w:hAnsi="Arial" w:cs="Arial"/>
          <w:color w:val="000000" w:themeColor="text1"/>
          <w:sz w:val="22"/>
          <w:szCs w:val="22"/>
          <w:lang w:val="en-GB"/>
        </w:rPr>
        <w:t>I am composing this letter to you as I recall your feelings of uncertainty regarding your future. In your youth, you were uncertain about the career path you wished to pursue. Occasionally, you experienced strain as others appeared to possess definitive plans, whereas you were still endeavouring to discern what was appropriate for you.</w:t>
      </w:r>
    </w:p>
    <w:p w14:paraId="71DDEC8C" w14:textId="3226AA05" w:rsidR="00BC5C1A" w:rsidRPr="00CA5CF6" w:rsidRDefault="004C1480" w:rsidP="00CA5CF6">
      <w:pPr>
        <w:spacing w:after="0" w:line="360" w:lineRule="auto"/>
        <w:jc w:val="both"/>
        <w:rPr>
          <w:rFonts w:ascii="Arial" w:eastAsia="Arial Nova" w:hAnsi="Arial" w:cs="Arial"/>
          <w:color w:val="000000" w:themeColor="text1"/>
          <w:sz w:val="22"/>
          <w:szCs w:val="22"/>
          <w:lang w:val="en-GB"/>
        </w:rPr>
      </w:pPr>
      <w:r w:rsidRPr="00CA5CF6">
        <w:rPr>
          <w:rFonts w:ascii="Arial" w:eastAsia="Arial Nova" w:hAnsi="Arial" w:cs="Arial"/>
          <w:color w:val="000000" w:themeColor="text1"/>
          <w:sz w:val="22"/>
          <w:szCs w:val="22"/>
          <w:lang w:val="en-GB"/>
        </w:rPr>
        <w:t xml:space="preserve">Upon studying emotional intelligence and resilience, I have come to recognise the significance of these attributes. Emotional intelligence enables me to comprehend my emotions and regulate them constructively. </w:t>
      </w:r>
      <w:r w:rsidR="00BC5C1A" w:rsidRPr="00CA5CF6">
        <w:rPr>
          <w:rFonts w:ascii="Arial" w:eastAsia="Arial Nova" w:hAnsi="Arial" w:cs="Arial"/>
          <w:color w:val="000000" w:themeColor="text1"/>
          <w:sz w:val="22"/>
          <w:szCs w:val="22"/>
          <w:lang w:val="en-GB"/>
        </w:rPr>
        <w:t>If I had known this earlier, I would have been less worried about the future and surer of my path. Also, being resilient is very important to me because it helps me stay strong and keep going even when things look unclear or hard.</w:t>
      </w:r>
    </w:p>
    <w:p w14:paraId="15779763" w14:textId="1C4E5EEE" w:rsidR="00BC5C1A" w:rsidRPr="00CA5CF6" w:rsidRDefault="00BC5C1A" w:rsidP="00CA5CF6">
      <w:pPr>
        <w:spacing w:after="0" w:line="360" w:lineRule="auto"/>
        <w:jc w:val="both"/>
        <w:rPr>
          <w:rFonts w:ascii="Arial" w:eastAsia="Arial Nova" w:hAnsi="Arial" w:cs="Arial"/>
          <w:color w:val="000000" w:themeColor="text1"/>
          <w:sz w:val="22"/>
          <w:szCs w:val="22"/>
          <w:lang w:val="en-GB"/>
        </w:rPr>
      </w:pPr>
      <w:r w:rsidRPr="00CA5CF6">
        <w:rPr>
          <w:rFonts w:ascii="Arial" w:eastAsia="Arial Nova" w:hAnsi="Arial" w:cs="Arial"/>
          <w:color w:val="000000" w:themeColor="text1"/>
          <w:sz w:val="22"/>
          <w:szCs w:val="22"/>
          <w:lang w:val="en-GB"/>
        </w:rPr>
        <w:t>Ultimately, I realised my desire to pursue a career in healthcare and assist individuals. This is the rationale for my decision to pursue Health and Social Care studies. I passed Level 4 and am now studying Level 5. My goal is to reach Level 6 and then get a master’s degree so I can work as a physiotherapist.</w:t>
      </w:r>
    </w:p>
    <w:p w14:paraId="2B8CBFCE" w14:textId="330D9DD9" w:rsidR="00BC5C1A" w:rsidRPr="00CA5CF6" w:rsidRDefault="00BC5C1A" w:rsidP="00CA5CF6">
      <w:pPr>
        <w:spacing w:after="0" w:line="360" w:lineRule="auto"/>
        <w:jc w:val="both"/>
        <w:rPr>
          <w:rFonts w:ascii="Arial" w:eastAsia="Arial Nova" w:hAnsi="Arial" w:cs="Arial"/>
          <w:color w:val="000000" w:themeColor="text1"/>
          <w:sz w:val="22"/>
          <w:szCs w:val="22"/>
          <w:lang w:val="en-GB"/>
        </w:rPr>
      </w:pPr>
      <w:r w:rsidRPr="00CA5CF6">
        <w:rPr>
          <w:rFonts w:ascii="Arial" w:eastAsia="Arial Nova" w:hAnsi="Arial" w:cs="Arial"/>
          <w:color w:val="000000" w:themeColor="text1"/>
          <w:sz w:val="22"/>
          <w:szCs w:val="22"/>
          <w:lang w:val="en-GB"/>
        </w:rPr>
        <w:t>I don't regret anything when I look back. Every move I took helped me learn more about myself and improve. I have learned that everything happens at the right moment. The most important thing is to keep learning, be determined, and have faith in myself.</w:t>
      </w:r>
    </w:p>
    <w:p w14:paraId="11205ACD" w14:textId="27F77347" w:rsidR="004C1480" w:rsidRPr="00CA5CF6" w:rsidRDefault="004C1480" w:rsidP="00CA5CF6">
      <w:pPr>
        <w:spacing w:after="0" w:line="360" w:lineRule="auto"/>
        <w:jc w:val="both"/>
        <w:rPr>
          <w:rFonts w:ascii="Arial" w:eastAsia="Arial Nova" w:hAnsi="Arial" w:cs="Arial"/>
          <w:color w:val="000000" w:themeColor="text1"/>
          <w:sz w:val="22"/>
          <w:szCs w:val="22"/>
          <w:lang w:val="en-GB"/>
        </w:rPr>
      </w:pPr>
    </w:p>
    <w:p w14:paraId="197E20EE" w14:textId="77777777" w:rsidR="0074551A" w:rsidRPr="00CA5CF6" w:rsidRDefault="0074551A" w:rsidP="00CA5CF6">
      <w:pPr>
        <w:spacing w:after="0" w:line="360" w:lineRule="auto"/>
        <w:jc w:val="both"/>
        <w:rPr>
          <w:rFonts w:ascii="Arial" w:eastAsia="Arial Nova" w:hAnsi="Arial" w:cs="Arial"/>
          <w:color w:val="000000" w:themeColor="text1"/>
          <w:sz w:val="22"/>
          <w:szCs w:val="22"/>
        </w:rPr>
      </w:pPr>
    </w:p>
    <w:p w14:paraId="2ABEF74B" w14:textId="77777777" w:rsidR="0074551A" w:rsidRPr="00CA5CF6" w:rsidRDefault="0074551A" w:rsidP="00CA5CF6">
      <w:pPr>
        <w:spacing w:after="0" w:line="360" w:lineRule="auto"/>
        <w:jc w:val="both"/>
        <w:rPr>
          <w:rFonts w:ascii="Arial" w:eastAsia="Arial Nova" w:hAnsi="Arial" w:cs="Arial"/>
          <w:color w:val="000000" w:themeColor="text1"/>
          <w:sz w:val="22"/>
          <w:szCs w:val="22"/>
        </w:rPr>
      </w:pPr>
    </w:p>
    <w:p w14:paraId="58A588C5" w14:textId="77777777" w:rsidR="0074551A" w:rsidRPr="00CA5CF6" w:rsidRDefault="0074551A" w:rsidP="00CA5CF6">
      <w:pPr>
        <w:spacing w:after="0" w:line="360" w:lineRule="auto"/>
        <w:jc w:val="both"/>
        <w:rPr>
          <w:rFonts w:ascii="Arial" w:eastAsia="Arial Nova" w:hAnsi="Arial" w:cs="Arial"/>
          <w:color w:val="000000" w:themeColor="text1"/>
          <w:sz w:val="22"/>
          <w:szCs w:val="22"/>
        </w:rPr>
      </w:pPr>
    </w:p>
    <w:p w14:paraId="0DCF11DE" w14:textId="77777777" w:rsidR="0074551A" w:rsidRPr="00CA5CF6" w:rsidRDefault="0074551A" w:rsidP="00CA5CF6">
      <w:pPr>
        <w:spacing w:after="0" w:line="360" w:lineRule="auto"/>
        <w:jc w:val="both"/>
        <w:rPr>
          <w:rFonts w:ascii="Arial" w:eastAsia="Arial Nova" w:hAnsi="Arial" w:cs="Arial"/>
          <w:color w:val="000000" w:themeColor="text1"/>
          <w:sz w:val="22"/>
          <w:szCs w:val="22"/>
        </w:rPr>
      </w:pPr>
    </w:p>
    <w:p w14:paraId="333D53BB" w14:textId="77777777" w:rsidR="0074551A" w:rsidRPr="00CA5CF6" w:rsidRDefault="0074551A" w:rsidP="00CA5CF6">
      <w:pPr>
        <w:spacing w:after="0" w:line="360" w:lineRule="auto"/>
        <w:jc w:val="both"/>
        <w:rPr>
          <w:rFonts w:ascii="Arial" w:eastAsia="Arial Nova" w:hAnsi="Arial" w:cs="Arial"/>
          <w:color w:val="000000" w:themeColor="text1"/>
          <w:sz w:val="22"/>
          <w:szCs w:val="22"/>
        </w:rPr>
      </w:pPr>
    </w:p>
    <w:p w14:paraId="75AACCB5" w14:textId="77777777" w:rsidR="0074551A" w:rsidRPr="00CA5CF6" w:rsidRDefault="0074551A" w:rsidP="00CA5CF6">
      <w:pPr>
        <w:spacing w:after="0" w:line="360" w:lineRule="auto"/>
        <w:jc w:val="both"/>
        <w:rPr>
          <w:rFonts w:ascii="Arial" w:eastAsia="Arial Nova" w:hAnsi="Arial" w:cs="Arial"/>
          <w:color w:val="000000" w:themeColor="text1"/>
          <w:sz w:val="22"/>
          <w:szCs w:val="22"/>
        </w:rPr>
      </w:pPr>
    </w:p>
    <w:p w14:paraId="1A23D9A3" w14:textId="77777777" w:rsidR="0074551A" w:rsidRPr="00CA5CF6" w:rsidRDefault="0074551A" w:rsidP="00CA5CF6">
      <w:pPr>
        <w:spacing w:after="0" w:line="360" w:lineRule="auto"/>
        <w:jc w:val="both"/>
        <w:rPr>
          <w:rFonts w:ascii="Arial" w:eastAsia="Arial Nova" w:hAnsi="Arial" w:cs="Arial"/>
          <w:color w:val="000000" w:themeColor="text1"/>
          <w:sz w:val="22"/>
          <w:szCs w:val="22"/>
        </w:rPr>
      </w:pPr>
    </w:p>
    <w:p w14:paraId="608D2426" w14:textId="77777777" w:rsidR="0074551A" w:rsidRPr="00CA5CF6" w:rsidRDefault="0074551A" w:rsidP="00CA5CF6">
      <w:pPr>
        <w:spacing w:after="0" w:line="360" w:lineRule="auto"/>
        <w:jc w:val="both"/>
        <w:rPr>
          <w:rFonts w:ascii="Arial" w:eastAsia="Arial Nova" w:hAnsi="Arial" w:cs="Arial"/>
          <w:color w:val="000000" w:themeColor="text1"/>
          <w:sz w:val="22"/>
          <w:szCs w:val="22"/>
        </w:rPr>
      </w:pPr>
    </w:p>
    <w:p w14:paraId="13E8A094" w14:textId="77777777" w:rsidR="0074551A" w:rsidRPr="00CA5CF6" w:rsidRDefault="0074551A" w:rsidP="00CA5CF6">
      <w:pPr>
        <w:spacing w:after="0" w:line="360" w:lineRule="auto"/>
        <w:jc w:val="both"/>
        <w:rPr>
          <w:rFonts w:ascii="Arial" w:eastAsia="Arial Nova" w:hAnsi="Arial" w:cs="Arial"/>
          <w:color w:val="000000" w:themeColor="text1"/>
          <w:sz w:val="22"/>
          <w:szCs w:val="22"/>
        </w:rPr>
      </w:pPr>
    </w:p>
    <w:p w14:paraId="6277CA02" w14:textId="77777777" w:rsidR="0074551A" w:rsidRPr="00CA5CF6" w:rsidRDefault="0074551A" w:rsidP="00CA5CF6">
      <w:pPr>
        <w:spacing w:after="0" w:line="360" w:lineRule="auto"/>
        <w:jc w:val="both"/>
        <w:rPr>
          <w:rFonts w:ascii="Arial" w:eastAsia="Arial Nova" w:hAnsi="Arial" w:cs="Arial"/>
          <w:color w:val="000000" w:themeColor="text1"/>
          <w:sz w:val="22"/>
          <w:szCs w:val="22"/>
        </w:rPr>
      </w:pPr>
    </w:p>
    <w:p w14:paraId="5877F773" w14:textId="77777777" w:rsidR="0074551A" w:rsidRPr="00CA5CF6" w:rsidRDefault="0074551A" w:rsidP="00CA5CF6">
      <w:pPr>
        <w:spacing w:after="0" w:line="360" w:lineRule="auto"/>
        <w:jc w:val="both"/>
        <w:rPr>
          <w:rFonts w:ascii="Arial" w:eastAsia="Arial Nova" w:hAnsi="Arial" w:cs="Arial"/>
          <w:color w:val="000000" w:themeColor="text1"/>
          <w:sz w:val="22"/>
          <w:szCs w:val="22"/>
        </w:rPr>
      </w:pPr>
    </w:p>
    <w:p w14:paraId="3FFDA991" w14:textId="77777777" w:rsidR="0074551A" w:rsidRPr="00CA5CF6" w:rsidRDefault="0074551A" w:rsidP="00CA5CF6">
      <w:pPr>
        <w:spacing w:after="0" w:line="360" w:lineRule="auto"/>
        <w:jc w:val="both"/>
        <w:rPr>
          <w:rFonts w:ascii="Arial" w:eastAsia="Arial Nova" w:hAnsi="Arial" w:cs="Arial"/>
          <w:color w:val="000000" w:themeColor="text1"/>
          <w:sz w:val="22"/>
          <w:szCs w:val="22"/>
        </w:rPr>
      </w:pPr>
    </w:p>
    <w:p w14:paraId="32A5997D" w14:textId="77777777" w:rsidR="0074551A" w:rsidRPr="00CA5CF6" w:rsidRDefault="0074551A" w:rsidP="00CA5CF6">
      <w:pPr>
        <w:spacing w:after="0" w:line="360" w:lineRule="auto"/>
        <w:jc w:val="both"/>
        <w:rPr>
          <w:rFonts w:ascii="Arial" w:eastAsia="Arial Nova" w:hAnsi="Arial" w:cs="Arial"/>
          <w:color w:val="000000" w:themeColor="text1"/>
          <w:sz w:val="22"/>
          <w:szCs w:val="22"/>
        </w:rPr>
      </w:pPr>
    </w:p>
    <w:p w14:paraId="52B8F5A6" w14:textId="77777777" w:rsidR="0074551A" w:rsidRPr="00CA5CF6" w:rsidRDefault="0074551A" w:rsidP="00CA5CF6">
      <w:pPr>
        <w:spacing w:after="0" w:line="360" w:lineRule="auto"/>
        <w:jc w:val="both"/>
        <w:rPr>
          <w:rFonts w:ascii="Arial" w:eastAsia="Arial Nova" w:hAnsi="Arial" w:cs="Arial"/>
          <w:color w:val="000000" w:themeColor="text1"/>
          <w:sz w:val="22"/>
          <w:szCs w:val="22"/>
        </w:rPr>
      </w:pPr>
    </w:p>
    <w:p w14:paraId="218E2F9B" w14:textId="5DCB3FE2" w:rsidR="021F216E" w:rsidRPr="00CA5CF6" w:rsidRDefault="021F216E" w:rsidP="00CA5CF6">
      <w:pPr>
        <w:spacing w:line="360" w:lineRule="auto"/>
        <w:jc w:val="both"/>
        <w:rPr>
          <w:rFonts w:ascii="Arial" w:eastAsia="Arial Nova" w:hAnsi="Arial" w:cs="Arial"/>
          <w:color w:val="000000" w:themeColor="text1"/>
          <w:sz w:val="22"/>
          <w:szCs w:val="22"/>
        </w:rPr>
      </w:pPr>
    </w:p>
    <w:p w14:paraId="405FAE50" w14:textId="19AC6721" w:rsidR="00D17D41" w:rsidRPr="00CA5CF6" w:rsidRDefault="0074551A" w:rsidP="00CA5CF6">
      <w:pPr>
        <w:pStyle w:val="Heading1"/>
        <w:spacing w:line="360" w:lineRule="auto"/>
        <w:jc w:val="both"/>
        <w:rPr>
          <w:rFonts w:ascii="Arial" w:hAnsi="Arial" w:cs="Arial"/>
          <w:color w:val="FF0000"/>
          <w:sz w:val="22"/>
          <w:szCs w:val="22"/>
        </w:rPr>
      </w:pPr>
      <w:bookmarkStart w:id="5" w:name="_Toc224507897"/>
      <w:r w:rsidRPr="00CA5CF6">
        <w:rPr>
          <w:rFonts w:ascii="Arial" w:hAnsi="Arial" w:cs="Arial"/>
          <w:sz w:val="22"/>
          <w:szCs w:val="22"/>
        </w:rPr>
        <w:lastRenderedPageBreak/>
        <w:t>Task 6- GANTT Chart</w:t>
      </w:r>
      <w:bookmarkEnd w:id="5"/>
      <w:r w:rsidR="00D17D41" w:rsidRPr="00CA5CF6">
        <w:rPr>
          <w:rFonts w:ascii="Arial" w:hAnsi="Arial" w:cs="Arial"/>
          <w:sz w:val="22"/>
          <w:szCs w:val="22"/>
        </w:rPr>
        <w:t xml:space="preserve"> </w:t>
      </w:r>
    </w:p>
    <w:p w14:paraId="0D0443BA" w14:textId="102DB9FF" w:rsidR="021F216E" w:rsidRPr="00CA5CF6" w:rsidRDefault="00394460" w:rsidP="00CA5CF6">
      <w:pPr>
        <w:spacing w:line="360" w:lineRule="auto"/>
        <w:jc w:val="both"/>
        <w:rPr>
          <w:rFonts w:ascii="Arial" w:eastAsia="Arial Nova" w:hAnsi="Arial" w:cs="Arial"/>
          <w:sz w:val="22"/>
          <w:szCs w:val="22"/>
        </w:rPr>
      </w:pPr>
      <w:r w:rsidRPr="00CA5CF6">
        <w:rPr>
          <w:rFonts w:ascii="Arial" w:eastAsia="Arial Nova" w:hAnsi="Arial" w:cs="Arial"/>
          <w:noProof/>
          <w:sz w:val="22"/>
          <w:szCs w:val="22"/>
        </w:rPr>
        <w:drawing>
          <wp:inline distT="0" distB="0" distL="0" distR="0" wp14:anchorId="45451C31" wp14:editId="7C56CF70">
            <wp:extent cx="5486400" cy="3200400"/>
            <wp:effectExtent l="0" t="0" r="0" b="0"/>
            <wp:docPr id="1766681969"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888CB8D" w14:textId="77777777" w:rsidR="00820C43" w:rsidRPr="00CA5CF6" w:rsidRDefault="00820C43" w:rsidP="00CA5CF6">
      <w:pPr>
        <w:spacing w:line="360" w:lineRule="auto"/>
        <w:jc w:val="both"/>
        <w:rPr>
          <w:rFonts w:ascii="Arial" w:eastAsia="Arial Nova" w:hAnsi="Arial" w:cs="Arial"/>
          <w:sz w:val="22"/>
          <w:szCs w:val="22"/>
          <w:lang w:val="en-GB"/>
        </w:rPr>
      </w:pPr>
      <w:r w:rsidRPr="00CA5CF6">
        <w:rPr>
          <w:rFonts w:ascii="Arial" w:eastAsia="Arial Nova" w:hAnsi="Arial" w:cs="Arial"/>
          <w:sz w:val="22"/>
          <w:szCs w:val="22"/>
          <w:lang w:val="en-GB"/>
        </w:rPr>
        <w:t>A Gantt chart is a scheduling instrument that facilitates the organization of tasks and objectives within a defined timeframe. It helps people plan their career growth in a structured way and keep track of their success. My Gantt chart shows the important steps I need to take to reach my long-term goal of becoming a physiotherapist.</w:t>
      </w:r>
    </w:p>
    <w:p w14:paraId="678B3082" w14:textId="77777777" w:rsidR="00820C43" w:rsidRPr="00CA5CF6" w:rsidRDefault="00820C43" w:rsidP="00CA5CF6">
      <w:pPr>
        <w:spacing w:line="360" w:lineRule="auto"/>
        <w:jc w:val="both"/>
        <w:rPr>
          <w:rFonts w:ascii="Arial" w:eastAsia="Arial Nova" w:hAnsi="Arial" w:cs="Arial"/>
          <w:sz w:val="22"/>
          <w:szCs w:val="22"/>
          <w:lang w:val="en-GB"/>
        </w:rPr>
      </w:pPr>
      <w:r w:rsidRPr="00CA5CF6">
        <w:rPr>
          <w:rFonts w:ascii="Arial" w:eastAsia="Arial Nova" w:hAnsi="Arial" w:cs="Arial"/>
          <w:sz w:val="22"/>
          <w:szCs w:val="22"/>
          <w:lang w:val="en-GB"/>
        </w:rPr>
        <w:t>The first step in my strategy is to finish my present Health and Social Care qualifications. I finished Level 4 in 2025 and will finish Level 5 in 2026. In May 2026, I will start Level 6, which is the next phase in my schooling. This qualification will help me learn more about academics and get ready for more advanced studies in the future.</w:t>
      </w:r>
    </w:p>
    <w:p w14:paraId="4982B230" w14:textId="77777777" w:rsidR="0010166B" w:rsidRPr="00CA5CF6" w:rsidRDefault="0010166B" w:rsidP="00CA5CF6">
      <w:pPr>
        <w:spacing w:line="360" w:lineRule="auto"/>
        <w:jc w:val="both"/>
        <w:rPr>
          <w:rFonts w:ascii="Arial" w:eastAsia="Arial Nova" w:hAnsi="Arial" w:cs="Arial"/>
          <w:sz w:val="22"/>
          <w:szCs w:val="22"/>
          <w:lang w:val="en-GB"/>
        </w:rPr>
      </w:pPr>
      <w:r w:rsidRPr="00CA5CF6">
        <w:rPr>
          <w:rFonts w:ascii="Arial" w:eastAsia="Arial Nova" w:hAnsi="Arial" w:cs="Arial"/>
          <w:sz w:val="22"/>
          <w:szCs w:val="22"/>
          <w:lang w:val="en-GB"/>
        </w:rPr>
        <w:t xml:space="preserve">In conjunction with my education, I intend to acquire practical work experience in healthcare settings, such hospitals, rehabilitation </w:t>
      </w:r>
      <w:proofErr w:type="spellStart"/>
      <w:r w:rsidRPr="00CA5CF6">
        <w:rPr>
          <w:rFonts w:ascii="Arial" w:eastAsia="Arial Nova" w:hAnsi="Arial" w:cs="Arial"/>
          <w:sz w:val="22"/>
          <w:szCs w:val="22"/>
          <w:lang w:val="en-GB"/>
        </w:rPr>
        <w:t>centers</w:t>
      </w:r>
      <w:proofErr w:type="spellEnd"/>
      <w:r w:rsidRPr="00CA5CF6">
        <w:rPr>
          <w:rFonts w:ascii="Arial" w:eastAsia="Arial Nova" w:hAnsi="Arial" w:cs="Arial"/>
          <w:sz w:val="22"/>
          <w:szCs w:val="22"/>
          <w:lang w:val="en-GB"/>
        </w:rPr>
        <w:t>, or care homes. This experience will enable me to cultivate essential abilities including communication, collaboration, and patient care.</w:t>
      </w:r>
    </w:p>
    <w:p w14:paraId="6CD6835C" w14:textId="79129B8C" w:rsidR="021F216E" w:rsidRPr="00CA5CF6" w:rsidRDefault="00B54359" w:rsidP="00CA5CF6">
      <w:pPr>
        <w:spacing w:line="360" w:lineRule="auto"/>
        <w:jc w:val="both"/>
        <w:rPr>
          <w:rFonts w:ascii="Arial" w:eastAsia="Arial Nova" w:hAnsi="Arial" w:cs="Arial"/>
          <w:sz w:val="22"/>
          <w:szCs w:val="22"/>
          <w:lang w:val="en-GB"/>
        </w:rPr>
      </w:pPr>
      <w:r w:rsidRPr="00CA5CF6">
        <w:rPr>
          <w:rFonts w:ascii="Arial" w:eastAsia="Arial Nova" w:hAnsi="Arial" w:cs="Arial"/>
          <w:sz w:val="22"/>
          <w:szCs w:val="22"/>
          <w:lang w:val="en-GB"/>
        </w:rPr>
        <w:t>After finishing Level 6, I plan to pursue more studies in physiotherapy and ultimately advance to a Master’s degree. Attaining these qualifications will enable me to practise professionally as a physiotherapist. The Gantt chart facilitates the clear organization of my objectives and assures my sustained focus on long-term career advancement.</w:t>
      </w:r>
    </w:p>
    <w:p w14:paraId="789FB279" w14:textId="5EFED496" w:rsidR="021F216E" w:rsidRPr="00CA5CF6" w:rsidRDefault="021F216E" w:rsidP="00CA5CF6">
      <w:pPr>
        <w:spacing w:line="360" w:lineRule="auto"/>
        <w:jc w:val="both"/>
        <w:rPr>
          <w:rFonts w:ascii="Arial" w:eastAsia="Arial Nova" w:hAnsi="Arial" w:cs="Arial"/>
          <w:sz w:val="22"/>
          <w:szCs w:val="22"/>
        </w:rPr>
      </w:pPr>
    </w:p>
    <w:p w14:paraId="156F27C2" w14:textId="7F28726D" w:rsidR="021F216E" w:rsidRPr="00CA5CF6" w:rsidRDefault="0074551A" w:rsidP="00CA5CF6">
      <w:pPr>
        <w:pStyle w:val="Heading1"/>
        <w:spacing w:line="360" w:lineRule="auto"/>
        <w:jc w:val="both"/>
        <w:rPr>
          <w:rFonts w:ascii="Arial" w:hAnsi="Arial" w:cs="Arial"/>
          <w:sz w:val="22"/>
          <w:szCs w:val="22"/>
        </w:rPr>
      </w:pPr>
      <w:bookmarkStart w:id="6" w:name="_Toc224507898"/>
      <w:r w:rsidRPr="00CA5CF6">
        <w:rPr>
          <w:rFonts w:ascii="Arial" w:hAnsi="Arial" w:cs="Arial"/>
          <w:sz w:val="22"/>
          <w:szCs w:val="22"/>
        </w:rPr>
        <w:lastRenderedPageBreak/>
        <w:t>Task 7- Making Changes- Report</w:t>
      </w:r>
      <w:bookmarkEnd w:id="6"/>
    </w:p>
    <w:p w14:paraId="7D596DB7" w14:textId="77777777" w:rsidR="00B07F7C" w:rsidRPr="00CA5CF6" w:rsidRDefault="00B07F7C" w:rsidP="00CA5CF6">
      <w:pPr>
        <w:spacing w:line="360" w:lineRule="auto"/>
        <w:jc w:val="both"/>
        <w:rPr>
          <w:rFonts w:ascii="Arial" w:eastAsia="Arial Nova" w:hAnsi="Arial" w:cs="Arial"/>
          <w:color w:val="000000" w:themeColor="text1"/>
          <w:sz w:val="22"/>
          <w:szCs w:val="22"/>
          <w:lang w:val="en-GB"/>
        </w:rPr>
      </w:pPr>
      <w:r w:rsidRPr="00CA5CF6">
        <w:rPr>
          <w:rFonts w:ascii="Arial" w:eastAsia="Arial Nova" w:hAnsi="Arial" w:cs="Arial"/>
          <w:color w:val="000000" w:themeColor="text1"/>
          <w:sz w:val="22"/>
          <w:szCs w:val="22"/>
          <w:lang w:val="en-GB"/>
        </w:rPr>
        <w:t>As the manager of a care facility, I intend to implement the transition from traditional paper paperwork to digital care records. Digital technologies can enhance the precision, accessibility, and efficacy of information regarding residents' health and care requirements. This modification would enable personnel to update records instantaneously and enhance communication among healthcare experts, hence facilitating superior quality treatment for residents (The King’s Fund, 2022).</w:t>
      </w:r>
    </w:p>
    <w:p w14:paraId="0B2EA056" w14:textId="77777777" w:rsidR="003204E3" w:rsidRPr="00CA5CF6" w:rsidRDefault="003204E3" w:rsidP="00CA5CF6">
      <w:pPr>
        <w:spacing w:line="360" w:lineRule="auto"/>
        <w:jc w:val="both"/>
        <w:rPr>
          <w:rFonts w:ascii="Arial" w:eastAsia="Arial Nova" w:hAnsi="Arial" w:cs="Arial"/>
          <w:color w:val="000000" w:themeColor="text1"/>
          <w:sz w:val="22"/>
          <w:szCs w:val="22"/>
          <w:lang w:val="en-GB"/>
        </w:rPr>
      </w:pPr>
      <w:r w:rsidRPr="00CA5CF6">
        <w:rPr>
          <w:rFonts w:ascii="Arial" w:eastAsia="Arial Nova" w:hAnsi="Arial" w:cs="Arial"/>
          <w:color w:val="000000" w:themeColor="text1"/>
          <w:sz w:val="22"/>
          <w:szCs w:val="22"/>
          <w:lang w:val="en-GB"/>
        </w:rPr>
        <w:t>To effectively implement this change, adhering to a systematic change process is essential. Lewin's change model encompasses the phases of unfreezing, transformation, and refreezing (Burnes, 2017). In the unfreezing phase, I would elucidate to the personnel the advantages of digital technology and emphasise how the transformation will enhance care delivery. During the changeover phase, employees will receive training to proficiently utilise the new technology. During the final phase, refreezing, the digital system will integrate seamlessly into ordinary life, facilitated by explicit regulations and continuous support.</w:t>
      </w:r>
    </w:p>
    <w:p w14:paraId="7B5227AF" w14:textId="77777777" w:rsidR="003204E3" w:rsidRPr="00CA5CF6" w:rsidRDefault="003204E3" w:rsidP="00CA5CF6">
      <w:pPr>
        <w:spacing w:line="360" w:lineRule="auto"/>
        <w:jc w:val="both"/>
        <w:rPr>
          <w:rFonts w:ascii="Arial" w:eastAsia="Arial Nova" w:hAnsi="Arial" w:cs="Arial"/>
          <w:color w:val="000000" w:themeColor="text1"/>
          <w:sz w:val="22"/>
          <w:szCs w:val="22"/>
          <w:lang w:val="en-GB"/>
        </w:rPr>
      </w:pPr>
      <w:r w:rsidRPr="00CA5CF6">
        <w:rPr>
          <w:rFonts w:ascii="Arial" w:eastAsia="Arial Nova" w:hAnsi="Arial" w:cs="Arial"/>
          <w:color w:val="000000" w:themeColor="text1"/>
          <w:sz w:val="22"/>
          <w:szCs w:val="22"/>
          <w:lang w:val="en-GB"/>
        </w:rPr>
        <w:t>Successful implementation of this transformation necessitates various management abilities, including leadership, communication, and teamwork. Fostering employee participation and offering explicit direction can enhance engagement.</w:t>
      </w:r>
    </w:p>
    <w:p w14:paraId="72513405" w14:textId="77777777" w:rsidR="003204E3" w:rsidRPr="00CA5CF6" w:rsidRDefault="003204E3" w:rsidP="00CA5CF6">
      <w:pPr>
        <w:spacing w:line="360" w:lineRule="auto"/>
        <w:jc w:val="both"/>
        <w:rPr>
          <w:rFonts w:ascii="Arial" w:eastAsia="Arial Nova" w:hAnsi="Arial" w:cs="Arial"/>
          <w:color w:val="000000" w:themeColor="text1"/>
          <w:sz w:val="22"/>
          <w:szCs w:val="22"/>
          <w:lang w:val="en-GB"/>
        </w:rPr>
      </w:pPr>
      <w:r w:rsidRPr="00CA5CF6">
        <w:rPr>
          <w:rFonts w:ascii="Arial" w:eastAsia="Arial Nova" w:hAnsi="Arial" w:cs="Arial"/>
          <w:color w:val="000000" w:themeColor="text1"/>
          <w:sz w:val="22"/>
          <w:szCs w:val="22"/>
          <w:lang w:val="en-GB"/>
        </w:rPr>
        <w:t>Nonetheless, obstacles may emerge, including aversion to change, insufficient digital competencies, or apprehensions regarding heightened workload. Empathetic leadership and employee support are essential to surmount these hurdles and foster a constructive work environment for transformation (West et al., 2017). Through the provision of training, effective communication, and robust leadership, the care home may successfully execute digital care records, thereby enhancing the efficiency and quality of care.</w:t>
      </w:r>
    </w:p>
    <w:p w14:paraId="710FD968" w14:textId="304588E5" w:rsidR="003204E3" w:rsidRPr="00CA5CF6" w:rsidRDefault="003204E3" w:rsidP="00CA5CF6">
      <w:pPr>
        <w:spacing w:line="360" w:lineRule="auto"/>
        <w:jc w:val="both"/>
        <w:rPr>
          <w:rFonts w:ascii="Arial" w:eastAsia="Arial Nova" w:hAnsi="Arial" w:cs="Arial"/>
          <w:color w:val="000000" w:themeColor="text1"/>
          <w:sz w:val="22"/>
          <w:szCs w:val="22"/>
          <w:lang w:val="en-GB"/>
        </w:rPr>
      </w:pPr>
    </w:p>
    <w:p w14:paraId="5C013B84" w14:textId="16C9C69B" w:rsidR="021F216E" w:rsidRPr="00CA5CF6" w:rsidRDefault="021F216E" w:rsidP="00CA5CF6">
      <w:pPr>
        <w:spacing w:line="360" w:lineRule="auto"/>
        <w:jc w:val="both"/>
        <w:rPr>
          <w:rFonts w:ascii="Arial" w:eastAsia="Arial Nova" w:hAnsi="Arial" w:cs="Arial"/>
          <w:color w:val="000000" w:themeColor="text1"/>
          <w:sz w:val="22"/>
          <w:szCs w:val="22"/>
          <w:lang w:val="en-GB"/>
        </w:rPr>
      </w:pPr>
    </w:p>
    <w:p w14:paraId="06C8C088" w14:textId="03EA1888" w:rsidR="021F216E" w:rsidRPr="00CA5CF6" w:rsidRDefault="021F216E" w:rsidP="00CA5CF6">
      <w:pPr>
        <w:spacing w:line="360" w:lineRule="auto"/>
        <w:jc w:val="both"/>
        <w:rPr>
          <w:rFonts w:ascii="Arial" w:eastAsia="Arial Nova" w:hAnsi="Arial" w:cs="Arial"/>
          <w:color w:val="000000" w:themeColor="text1"/>
          <w:sz w:val="22"/>
          <w:szCs w:val="22"/>
        </w:rPr>
      </w:pPr>
    </w:p>
    <w:p w14:paraId="1C0FD9B1" w14:textId="676A6FC5" w:rsidR="021F216E" w:rsidRPr="00CA5CF6" w:rsidRDefault="021F216E" w:rsidP="00CA5CF6">
      <w:pPr>
        <w:spacing w:line="360" w:lineRule="auto"/>
        <w:jc w:val="both"/>
        <w:rPr>
          <w:rFonts w:ascii="Arial" w:eastAsia="Arial Nova" w:hAnsi="Arial" w:cs="Arial"/>
          <w:color w:val="000000" w:themeColor="text1"/>
          <w:sz w:val="22"/>
          <w:szCs w:val="22"/>
        </w:rPr>
      </w:pPr>
    </w:p>
    <w:p w14:paraId="4AE2467A" w14:textId="122BD398" w:rsidR="021F216E" w:rsidRPr="00CA5CF6" w:rsidRDefault="021F216E" w:rsidP="00CA5CF6">
      <w:pPr>
        <w:spacing w:line="360" w:lineRule="auto"/>
        <w:jc w:val="both"/>
        <w:rPr>
          <w:rFonts w:ascii="Arial" w:eastAsia="Arial Nova" w:hAnsi="Arial" w:cs="Arial"/>
          <w:color w:val="000000" w:themeColor="text1"/>
          <w:sz w:val="22"/>
          <w:szCs w:val="22"/>
        </w:rPr>
      </w:pPr>
    </w:p>
    <w:p w14:paraId="6EBFA32A" w14:textId="7EDD47C1" w:rsidR="021F216E" w:rsidRPr="00CA5CF6" w:rsidRDefault="021F216E" w:rsidP="00CA5CF6">
      <w:pPr>
        <w:spacing w:line="360" w:lineRule="auto"/>
        <w:jc w:val="both"/>
        <w:rPr>
          <w:rFonts w:ascii="Arial" w:eastAsia="Arial Nova" w:hAnsi="Arial" w:cs="Arial"/>
          <w:color w:val="000000" w:themeColor="text1"/>
          <w:sz w:val="22"/>
          <w:szCs w:val="22"/>
        </w:rPr>
      </w:pPr>
    </w:p>
    <w:p w14:paraId="11710E1B" w14:textId="6AFE9FDB" w:rsidR="021F216E" w:rsidRPr="00CA5CF6" w:rsidRDefault="0074551A" w:rsidP="00CA5CF6">
      <w:pPr>
        <w:pStyle w:val="Heading1"/>
        <w:spacing w:line="360" w:lineRule="auto"/>
        <w:jc w:val="both"/>
        <w:rPr>
          <w:rFonts w:ascii="Arial" w:hAnsi="Arial" w:cs="Arial"/>
          <w:sz w:val="22"/>
          <w:szCs w:val="22"/>
        </w:rPr>
      </w:pPr>
      <w:bookmarkStart w:id="7" w:name="_Toc224507899"/>
      <w:r w:rsidRPr="00CA5CF6">
        <w:rPr>
          <w:rFonts w:ascii="Arial" w:hAnsi="Arial" w:cs="Arial"/>
          <w:sz w:val="22"/>
          <w:szCs w:val="22"/>
        </w:rPr>
        <w:lastRenderedPageBreak/>
        <w:t xml:space="preserve">Task 8- </w:t>
      </w:r>
      <w:r w:rsidR="17E92B46" w:rsidRPr="00CA5CF6">
        <w:rPr>
          <w:rFonts w:ascii="Arial" w:hAnsi="Arial" w:cs="Arial"/>
          <w:sz w:val="22"/>
          <w:szCs w:val="22"/>
        </w:rPr>
        <w:t>Self-Reflection</w:t>
      </w:r>
      <w:bookmarkEnd w:id="7"/>
      <w:r w:rsidR="17E92B46" w:rsidRPr="00CA5CF6">
        <w:rPr>
          <w:rFonts w:ascii="Arial" w:hAnsi="Arial" w:cs="Arial"/>
          <w:sz w:val="22"/>
          <w:szCs w:val="22"/>
        </w:rPr>
        <w:t xml:space="preserve"> </w:t>
      </w:r>
    </w:p>
    <w:p w14:paraId="659BB497" w14:textId="6F259499" w:rsidR="00632F8B" w:rsidRPr="00CA5CF6" w:rsidRDefault="003204E3" w:rsidP="00CA5CF6">
      <w:pPr>
        <w:spacing w:line="360" w:lineRule="auto"/>
        <w:jc w:val="both"/>
        <w:rPr>
          <w:rFonts w:ascii="Arial" w:eastAsia="Arial Nova" w:hAnsi="Arial" w:cs="Arial"/>
          <w:color w:val="000000" w:themeColor="text1"/>
          <w:sz w:val="22"/>
          <w:szCs w:val="22"/>
        </w:rPr>
      </w:pPr>
      <w:r w:rsidRPr="00CA5CF6">
        <w:rPr>
          <w:rFonts w:ascii="Arial" w:eastAsia="Arial Nova" w:hAnsi="Arial" w:cs="Arial"/>
          <w:color w:val="000000" w:themeColor="text1"/>
          <w:sz w:val="22"/>
          <w:szCs w:val="22"/>
        </w:rPr>
        <w:t>Self-Reflection Using Gibbs’ Reflective Cycle</w:t>
      </w:r>
    </w:p>
    <w:p w14:paraId="4B318AFF" w14:textId="0ED8743E" w:rsidR="00CA5CF6" w:rsidRPr="00CA5CF6" w:rsidRDefault="00CA5CF6" w:rsidP="00CA5CF6">
      <w:pPr>
        <w:spacing w:line="360" w:lineRule="auto"/>
        <w:jc w:val="both"/>
        <w:rPr>
          <w:rFonts w:ascii="Arial" w:eastAsia="Arial Nova" w:hAnsi="Arial" w:cs="Arial"/>
          <w:color w:val="000000" w:themeColor="text1"/>
          <w:sz w:val="22"/>
          <w:szCs w:val="22"/>
          <w:lang w:val="en-GB"/>
        </w:rPr>
      </w:pPr>
      <w:r w:rsidRPr="00CA5CF6">
        <w:rPr>
          <w:rFonts w:ascii="Arial" w:eastAsia="Arial Nova" w:hAnsi="Arial" w:cs="Arial"/>
          <w:color w:val="000000" w:themeColor="text1"/>
          <w:sz w:val="22"/>
          <w:szCs w:val="22"/>
          <w:lang w:val="en-GB"/>
        </w:rPr>
        <w:t>This module helped me to contemplate my own growth and future professional aspirations. Employing Gibbs’ Reflective Cycle (1988), which encompasses the steps of description, feelings, evaluation, analysis, conclusion, and action plan, I can enhance the comprehension of my learning and its impact on my future practice.</w:t>
      </w:r>
    </w:p>
    <w:p w14:paraId="574B19C4" w14:textId="77777777" w:rsidR="00CA5CF6" w:rsidRPr="00CA5CF6" w:rsidRDefault="00CA5CF6" w:rsidP="00CA5CF6">
      <w:pPr>
        <w:spacing w:line="360" w:lineRule="auto"/>
        <w:jc w:val="both"/>
        <w:rPr>
          <w:rFonts w:ascii="Arial" w:eastAsia="Arial Nova" w:hAnsi="Arial" w:cs="Arial"/>
          <w:color w:val="000000" w:themeColor="text1"/>
          <w:sz w:val="22"/>
          <w:szCs w:val="22"/>
          <w:lang w:val="en-GB"/>
        </w:rPr>
      </w:pPr>
      <w:r w:rsidRPr="00CA5CF6">
        <w:rPr>
          <w:rFonts w:ascii="Arial" w:eastAsia="Arial Nova" w:hAnsi="Arial" w:cs="Arial"/>
          <w:color w:val="000000" w:themeColor="text1"/>
          <w:sz w:val="22"/>
          <w:szCs w:val="22"/>
          <w:lang w:val="en-GB"/>
        </w:rPr>
        <w:t>During the module, I worked on a lot of things that had to do with personal branding, networking, emotional intelligence, and planning my career. These tasks helped me think more deeply about my abilities, weaknesses, and career goals. At first, I was worried that these skills wouldn't be useful for the job I was applying for. As the program progressed, I acknowledged the importance of self-awareness and resilience in professional growth.</w:t>
      </w:r>
    </w:p>
    <w:p w14:paraId="7C2FE5F2" w14:textId="77777777" w:rsidR="00CA5CF6" w:rsidRPr="00CA5CF6" w:rsidRDefault="00CA5CF6" w:rsidP="00CA5CF6">
      <w:pPr>
        <w:spacing w:line="360" w:lineRule="auto"/>
        <w:jc w:val="both"/>
        <w:rPr>
          <w:rFonts w:ascii="Arial" w:eastAsia="Arial Nova" w:hAnsi="Arial" w:cs="Arial"/>
          <w:color w:val="000000" w:themeColor="text1"/>
          <w:sz w:val="22"/>
          <w:szCs w:val="22"/>
          <w:lang w:val="en-GB"/>
        </w:rPr>
      </w:pPr>
      <w:r w:rsidRPr="00CA5CF6">
        <w:rPr>
          <w:rFonts w:ascii="Arial" w:eastAsia="Arial Nova" w:hAnsi="Arial" w:cs="Arial"/>
          <w:color w:val="000000" w:themeColor="text1"/>
          <w:sz w:val="22"/>
          <w:szCs w:val="22"/>
          <w:lang w:val="en-GB"/>
        </w:rPr>
        <w:t>During this process of learning, I discovered that I am driven, determined, and dedicated to improving my skills and knowledge even more. I also acknowledged the necessity of further enhancing my communication skills and confidence, particularly when articulating my thoughts or engaging with professionals. The lesson made clear how important it is to plan your future in a methodical way, which I demonstrated by making a Gantt chart and thinking about my own goals.</w:t>
      </w:r>
    </w:p>
    <w:p w14:paraId="02FFCF08" w14:textId="77777777" w:rsidR="00CA5CF6" w:rsidRPr="00CA5CF6" w:rsidRDefault="00CA5CF6" w:rsidP="00CA5CF6">
      <w:pPr>
        <w:spacing w:line="360" w:lineRule="auto"/>
        <w:jc w:val="both"/>
        <w:rPr>
          <w:rFonts w:ascii="Arial" w:eastAsia="Arial Nova" w:hAnsi="Arial" w:cs="Arial"/>
          <w:color w:val="000000" w:themeColor="text1"/>
          <w:sz w:val="22"/>
          <w:szCs w:val="22"/>
          <w:lang w:val="en-GB"/>
        </w:rPr>
      </w:pPr>
      <w:r w:rsidRPr="00CA5CF6">
        <w:rPr>
          <w:rFonts w:ascii="Arial" w:eastAsia="Arial Nova" w:hAnsi="Arial" w:cs="Arial"/>
          <w:color w:val="000000" w:themeColor="text1"/>
          <w:sz w:val="22"/>
          <w:szCs w:val="22"/>
          <w:lang w:val="en-GB"/>
        </w:rPr>
        <w:t>This experience has facilitated the development of essential abilities, including self-reflection, career planning, and professional awareness. These competencies will enhance my future practice, especially as I advance my studies in Health and Social Care and pursue a career as a physiotherapist. In the future, I will persist in enhancing my resilience, communication skills, and professional networks to facilitate my long-term job advancement.</w:t>
      </w:r>
    </w:p>
    <w:p w14:paraId="5F213BC3" w14:textId="2AB6285F" w:rsidR="00CA5CF6" w:rsidRPr="00CA5CF6" w:rsidRDefault="00CA5CF6" w:rsidP="00CA5CF6">
      <w:pPr>
        <w:spacing w:line="360" w:lineRule="auto"/>
        <w:jc w:val="both"/>
        <w:rPr>
          <w:rFonts w:ascii="Arial" w:eastAsia="Arial Nova" w:hAnsi="Arial" w:cs="Arial"/>
          <w:color w:val="000000" w:themeColor="text1"/>
          <w:sz w:val="22"/>
          <w:szCs w:val="22"/>
          <w:lang w:val="en-GB"/>
        </w:rPr>
      </w:pPr>
    </w:p>
    <w:p w14:paraId="690F2470" w14:textId="77777777" w:rsidR="003204E3" w:rsidRPr="00CA5CF6" w:rsidRDefault="003204E3" w:rsidP="00CA5CF6">
      <w:pPr>
        <w:spacing w:line="360" w:lineRule="auto"/>
        <w:jc w:val="both"/>
        <w:rPr>
          <w:rFonts w:ascii="Arial" w:eastAsia="Arial Nova" w:hAnsi="Arial" w:cs="Arial"/>
          <w:color w:val="000000" w:themeColor="text1"/>
          <w:sz w:val="22"/>
          <w:szCs w:val="22"/>
        </w:rPr>
      </w:pPr>
    </w:p>
    <w:p w14:paraId="06F6AC41" w14:textId="0A4A405D" w:rsidR="021F216E" w:rsidRPr="00CA5CF6" w:rsidRDefault="021F216E" w:rsidP="00CA5CF6">
      <w:pPr>
        <w:spacing w:line="360" w:lineRule="auto"/>
        <w:jc w:val="both"/>
        <w:rPr>
          <w:rFonts w:ascii="Arial" w:eastAsia="Arial Nova" w:hAnsi="Arial" w:cs="Arial"/>
          <w:color w:val="000000" w:themeColor="text1"/>
          <w:sz w:val="22"/>
          <w:szCs w:val="22"/>
        </w:rPr>
      </w:pPr>
    </w:p>
    <w:p w14:paraId="632C106F" w14:textId="49338FCB" w:rsidR="021F216E" w:rsidRPr="00CA5CF6" w:rsidRDefault="021F216E" w:rsidP="00CA5CF6">
      <w:pPr>
        <w:spacing w:line="360" w:lineRule="auto"/>
        <w:jc w:val="both"/>
        <w:rPr>
          <w:rFonts w:ascii="Arial" w:eastAsia="Arial Nova" w:hAnsi="Arial" w:cs="Arial"/>
          <w:color w:val="000000" w:themeColor="text1"/>
          <w:sz w:val="22"/>
          <w:szCs w:val="22"/>
        </w:rPr>
      </w:pPr>
    </w:p>
    <w:p w14:paraId="69DC84A5" w14:textId="24E1A433" w:rsidR="021F216E" w:rsidRPr="00CA5CF6" w:rsidRDefault="021F216E" w:rsidP="00CA5CF6">
      <w:pPr>
        <w:spacing w:line="360" w:lineRule="auto"/>
        <w:jc w:val="both"/>
        <w:rPr>
          <w:rFonts w:ascii="Arial" w:eastAsia="Arial Nova" w:hAnsi="Arial" w:cs="Arial"/>
          <w:color w:val="000000" w:themeColor="text1"/>
          <w:sz w:val="22"/>
          <w:szCs w:val="22"/>
        </w:rPr>
      </w:pPr>
    </w:p>
    <w:p w14:paraId="42A8E8DB" w14:textId="0E729A56" w:rsidR="021F216E" w:rsidRPr="00CA5CF6" w:rsidRDefault="021F216E" w:rsidP="00CA5CF6">
      <w:pPr>
        <w:spacing w:line="360" w:lineRule="auto"/>
        <w:jc w:val="both"/>
        <w:rPr>
          <w:rFonts w:ascii="Arial" w:eastAsia="Arial Nova" w:hAnsi="Arial" w:cs="Arial"/>
          <w:color w:val="000000" w:themeColor="text1"/>
          <w:sz w:val="22"/>
          <w:szCs w:val="22"/>
        </w:rPr>
      </w:pPr>
    </w:p>
    <w:p w14:paraId="301C1F0C" w14:textId="15BF820F" w:rsidR="021F216E" w:rsidRPr="00CA5CF6" w:rsidRDefault="021F216E" w:rsidP="00CA5CF6">
      <w:pPr>
        <w:spacing w:line="360" w:lineRule="auto"/>
        <w:jc w:val="both"/>
        <w:rPr>
          <w:rFonts w:ascii="Arial" w:eastAsia="Arial Nova" w:hAnsi="Arial" w:cs="Arial"/>
          <w:color w:val="000000" w:themeColor="text1"/>
          <w:sz w:val="22"/>
          <w:szCs w:val="22"/>
        </w:rPr>
      </w:pPr>
    </w:p>
    <w:p w14:paraId="000F7AA7" w14:textId="50BA06E9" w:rsidR="00B07F7C" w:rsidRPr="00CA5CF6" w:rsidRDefault="3EA1690F" w:rsidP="00CA5CF6">
      <w:pPr>
        <w:pStyle w:val="Heading1"/>
        <w:spacing w:line="360" w:lineRule="auto"/>
        <w:jc w:val="both"/>
        <w:rPr>
          <w:rFonts w:ascii="Arial" w:hAnsi="Arial" w:cs="Arial"/>
          <w:sz w:val="22"/>
          <w:szCs w:val="22"/>
        </w:rPr>
      </w:pPr>
      <w:bookmarkStart w:id="8" w:name="_Toc224507900"/>
      <w:r w:rsidRPr="00CA5CF6">
        <w:rPr>
          <w:rFonts w:ascii="Arial" w:hAnsi="Arial" w:cs="Arial"/>
          <w:sz w:val="22"/>
          <w:szCs w:val="22"/>
        </w:rPr>
        <w:lastRenderedPageBreak/>
        <w:t>Reference List</w:t>
      </w:r>
      <w:bookmarkEnd w:id="8"/>
    </w:p>
    <w:p w14:paraId="031C3975" w14:textId="101B3D68" w:rsidR="00081044" w:rsidRPr="00CA5CF6" w:rsidRDefault="00081044" w:rsidP="00CA5CF6">
      <w:pPr>
        <w:spacing w:line="360" w:lineRule="auto"/>
        <w:jc w:val="both"/>
        <w:rPr>
          <w:rFonts w:ascii="Arial" w:hAnsi="Arial" w:cs="Arial"/>
          <w:sz w:val="22"/>
          <w:szCs w:val="22"/>
        </w:rPr>
      </w:pPr>
      <w:r w:rsidRPr="00CA5CF6">
        <w:rPr>
          <w:rFonts w:ascii="Arial" w:hAnsi="Arial" w:cs="Arial"/>
          <w:sz w:val="22"/>
          <w:szCs w:val="22"/>
        </w:rPr>
        <w:t xml:space="preserve">Bourdieu, P. (1986) ‘The Forms of Capital’. In: Richardson, J.G. (ed.) </w:t>
      </w:r>
      <w:r w:rsidRPr="00CA5CF6">
        <w:rPr>
          <w:rFonts w:ascii="Arial" w:hAnsi="Arial" w:cs="Arial"/>
          <w:i/>
          <w:iCs/>
          <w:sz w:val="22"/>
          <w:szCs w:val="22"/>
        </w:rPr>
        <w:t>Handbook of Theory and Research for the Sociology of Education</w:t>
      </w:r>
      <w:r w:rsidRPr="00CA5CF6">
        <w:rPr>
          <w:rFonts w:ascii="Arial" w:hAnsi="Arial" w:cs="Arial"/>
          <w:sz w:val="22"/>
          <w:szCs w:val="22"/>
        </w:rPr>
        <w:t>. New York: Greenwood Press, pp. 241–258.</w:t>
      </w:r>
    </w:p>
    <w:p w14:paraId="5E88C42C" w14:textId="52A045CE" w:rsidR="00B07F7C" w:rsidRPr="00CA5CF6" w:rsidRDefault="00B07F7C" w:rsidP="00CA5CF6">
      <w:pPr>
        <w:spacing w:line="360" w:lineRule="auto"/>
        <w:jc w:val="both"/>
        <w:rPr>
          <w:rFonts w:ascii="Arial" w:hAnsi="Arial" w:cs="Arial"/>
          <w:sz w:val="22"/>
          <w:szCs w:val="22"/>
        </w:rPr>
      </w:pPr>
      <w:r w:rsidRPr="00CA5CF6">
        <w:rPr>
          <w:rFonts w:ascii="Arial" w:hAnsi="Arial" w:cs="Arial"/>
          <w:sz w:val="22"/>
          <w:szCs w:val="22"/>
        </w:rPr>
        <w:t>Burnes, B. (2007). Kurt Lewin and the Harwood studies: The foundations of OD. </w:t>
      </w:r>
      <w:r w:rsidRPr="00CA5CF6">
        <w:rPr>
          <w:rFonts w:ascii="Arial" w:hAnsi="Arial" w:cs="Arial"/>
          <w:i/>
          <w:iCs/>
          <w:sz w:val="22"/>
          <w:szCs w:val="22"/>
        </w:rPr>
        <w:t>The Journal of Applied Behavioral Science</w:t>
      </w:r>
      <w:r w:rsidRPr="00CA5CF6">
        <w:rPr>
          <w:rFonts w:ascii="Arial" w:hAnsi="Arial" w:cs="Arial"/>
          <w:sz w:val="22"/>
          <w:szCs w:val="22"/>
        </w:rPr>
        <w:t>, </w:t>
      </w:r>
      <w:r w:rsidRPr="00CA5CF6">
        <w:rPr>
          <w:rFonts w:ascii="Arial" w:hAnsi="Arial" w:cs="Arial"/>
          <w:i/>
          <w:iCs/>
          <w:sz w:val="22"/>
          <w:szCs w:val="22"/>
        </w:rPr>
        <w:t>43</w:t>
      </w:r>
      <w:r w:rsidRPr="00CA5CF6">
        <w:rPr>
          <w:rFonts w:ascii="Arial" w:hAnsi="Arial" w:cs="Arial"/>
          <w:sz w:val="22"/>
          <w:szCs w:val="22"/>
        </w:rPr>
        <w:t>(2), 213-231.</w:t>
      </w:r>
    </w:p>
    <w:p w14:paraId="644249DD" w14:textId="34F56876" w:rsidR="003204E3" w:rsidRPr="00CA5CF6" w:rsidRDefault="003204E3" w:rsidP="00CA5CF6">
      <w:pPr>
        <w:spacing w:line="360" w:lineRule="auto"/>
        <w:jc w:val="both"/>
        <w:rPr>
          <w:rFonts w:ascii="Arial" w:hAnsi="Arial" w:cs="Arial"/>
          <w:sz w:val="22"/>
          <w:szCs w:val="22"/>
        </w:rPr>
      </w:pPr>
      <w:r w:rsidRPr="00CA5CF6">
        <w:rPr>
          <w:rFonts w:ascii="Arial" w:hAnsi="Arial" w:cs="Arial"/>
          <w:sz w:val="22"/>
          <w:szCs w:val="22"/>
        </w:rPr>
        <w:t>Gibbs, G. (1988). Learning by doing: A guide to teaching and learning methods. </w:t>
      </w:r>
      <w:r w:rsidRPr="00CA5CF6">
        <w:rPr>
          <w:rFonts w:ascii="Arial" w:hAnsi="Arial" w:cs="Arial"/>
          <w:i/>
          <w:iCs/>
          <w:sz w:val="22"/>
          <w:szCs w:val="22"/>
        </w:rPr>
        <w:t>Further Education Unit</w:t>
      </w:r>
      <w:r w:rsidRPr="00CA5CF6">
        <w:rPr>
          <w:rFonts w:ascii="Arial" w:hAnsi="Arial" w:cs="Arial"/>
          <w:sz w:val="22"/>
          <w:szCs w:val="22"/>
        </w:rPr>
        <w:t>.</w:t>
      </w:r>
    </w:p>
    <w:p w14:paraId="6CD4F89F" w14:textId="77777777" w:rsidR="00081044" w:rsidRPr="00CA5CF6" w:rsidRDefault="00081044" w:rsidP="00CA5CF6">
      <w:pPr>
        <w:spacing w:line="360" w:lineRule="auto"/>
        <w:jc w:val="both"/>
        <w:rPr>
          <w:rFonts w:ascii="Arial" w:hAnsi="Arial" w:cs="Arial"/>
          <w:sz w:val="22"/>
          <w:szCs w:val="22"/>
        </w:rPr>
      </w:pPr>
      <w:r w:rsidRPr="00CA5CF6">
        <w:rPr>
          <w:rFonts w:ascii="Arial" w:hAnsi="Arial" w:cs="Arial"/>
          <w:sz w:val="22"/>
          <w:szCs w:val="22"/>
        </w:rPr>
        <w:t>Goleman, D. (1996). Emotional intelligence. Why it can matter more than IQ. </w:t>
      </w:r>
      <w:r w:rsidRPr="00CA5CF6">
        <w:rPr>
          <w:rFonts w:ascii="Arial" w:hAnsi="Arial" w:cs="Arial"/>
          <w:i/>
          <w:iCs/>
          <w:sz w:val="22"/>
          <w:szCs w:val="22"/>
        </w:rPr>
        <w:t>Learning</w:t>
      </w:r>
      <w:r w:rsidRPr="00CA5CF6">
        <w:rPr>
          <w:rFonts w:ascii="Arial" w:hAnsi="Arial" w:cs="Arial"/>
          <w:sz w:val="22"/>
          <w:szCs w:val="22"/>
        </w:rPr>
        <w:t>, </w:t>
      </w:r>
      <w:r w:rsidRPr="00CA5CF6">
        <w:rPr>
          <w:rFonts w:ascii="Arial" w:hAnsi="Arial" w:cs="Arial"/>
          <w:i/>
          <w:iCs/>
          <w:sz w:val="22"/>
          <w:szCs w:val="22"/>
        </w:rPr>
        <w:t>24</w:t>
      </w:r>
      <w:r w:rsidRPr="00CA5CF6">
        <w:rPr>
          <w:rFonts w:ascii="Arial" w:hAnsi="Arial" w:cs="Arial"/>
          <w:sz w:val="22"/>
          <w:szCs w:val="22"/>
        </w:rPr>
        <w:t>(6), 49-50.</w:t>
      </w:r>
    </w:p>
    <w:p w14:paraId="71754469" w14:textId="75C76A92" w:rsidR="00090908" w:rsidRPr="00CA5CF6" w:rsidRDefault="00090908" w:rsidP="00CA5CF6">
      <w:pPr>
        <w:spacing w:line="360" w:lineRule="auto"/>
        <w:jc w:val="both"/>
        <w:rPr>
          <w:rFonts w:ascii="Arial" w:hAnsi="Arial" w:cs="Arial"/>
          <w:sz w:val="22"/>
          <w:szCs w:val="22"/>
        </w:rPr>
      </w:pPr>
      <w:r w:rsidRPr="00CA5CF6">
        <w:rPr>
          <w:rFonts w:ascii="Arial" w:hAnsi="Arial" w:cs="Arial"/>
          <w:sz w:val="22"/>
          <w:szCs w:val="22"/>
        </w:rPr>
        <w:t xml:space="preserve">Greenhalgh, T., </w:t>
      </w:r>
      <w:proofErr w:type="spellStart"/>
      <w:r w:rsidRPr="00CA5CF6">
        <w:rPr>
          <w:rFonts w:ascii="Arial" w:hAnsi="Arial" w:cs="Arial"/>
          <w:sz w:val="22"/>
          <w:szCs w:val="22"/>
        </w:rPr>
        <w:t>Wherton</w:t>
      </w:r>
      <w:proofErr w:type="spellEnd"/>
      <w:r w:rsidRPr="00CA5CF6">
        <w:rPr>
          <w:rFonts w:ascii="Arial" w:hAnsi="Arial" w:cs="Arial"/>
          <w:sz w:val="22"/>
          <w:szCs w:val="22"/>
        </w:rPr>
        <w:t>, J., Shaw, S., &amp; Morrison, C. (2020). Video consultations for covid-19. </w:t>
      </w:r>
      <w:proofErr w:type="spellStart"/>
      <w:r w:rsidRPr="00CA5CF6">
        <w:rPr>
          <w:rFonts w:ascii="Arial" w:hAnsi="Arial" w:cs="Arial"/>
          <w:i/>
          <w:iCs/>
          <w:sz w:val="22"/>
          <w:szCs w:val="22"/>
        </w:rPr>
        <w:t>Bmj</w:t>
      </w:r>
      <w:proofErr w:type="spellEnd"/>
      <w:r w:rsidRPr="00CA5CF6">
        <w:rPr>
          <w:rFonts w:ascii="Arial" w:hAnsi="Arial" w:cs="Arial"/>
          <w:sz w:val="22"/>
          <w:szCs w:val="22"/>
        </w:rPr>
        <w:t>, </w:t>
      </w:r>
      <w:r w:rsidRPr="00CA5CF6">
        <w:rPr>
          <w:rFonts w:ascii="Arial" w:hAnsi="Arial" w:cs="Arial"/>
          <w:i/>
          <w:iCs/>
          <w:sz w:val="22"/>
          <w:szCs w:val="22"/>
        </w:rPr>
        <w:t>368</w:t>
      </w:r>
      <w:r w:rsidRPr="00CA5CF6">
        <w:rPr>
          <w:rFonts w:ascii="Arial" w:hAnsi="Arial" w:cs="Arial"/>
          <w:sz w:val="22"/>
          <w:szCs w:val="22"/>
        </w:rPr>
        <w:t>.</w:t>
      </w:r>
    </w:p>
    <w:p w14:paraId="4152D1AB" w14:textId="77777777" w:rsidR="00081044" w:rsidRPr="00CA5CF6" w:rsidRDefault="00081044" w:rsidP="00CA5CF6">
      <w:pPr>
        <w:spacing w:line="360" w:lineRule="auto"/>
        <w:jc w:val="both"/>
        <w:rPr>
          <w:rFonts w:ascii="Arial" w:hAnsi="Arial" w:cs="Arial"/>
          <w:sz w:val="22"/>
          <w:szCs w:val="22"/>
        </w:rPr>
      </w:pPr>
      <w:r w:rsidRPr="00CA5CF6">
        <w:rPr>
          <w:rFonts w:ascii="Arial" w:hAnsi="Arial" w:cs="Arial"/>
          <w:sz w:val="22"/>
          <w:szCs w:val="22"/>
        </w:rPr>
        <w:t>Montoya, P., &amp; Vandehey, T. (2009). </w:t>
      </w:r>
      <w:r w:rsidRPr="00CA5CF6">
        <w:rPr>
          <w:rFonts w:ascii="Arial" w:hAnsi="Arial" w:cs="Arial"/>
          <w:i/>
          <w:iCs/>
          <w:sz w:val="22"/>
          <w:szCs w:val="22"/>
        </w:rPr>
        <w:t>The brand called you</w:t>
      </w:r>
      <w:r w:rsidRPr="00CA5CF6">
        <w:rPr>
          <w:rFonts w:ascii="Arial" w:hAnsi="Arial" w:cs="Arial"/>
          <w:sz w:val="22"/>
          <w:szCs w:val="22"/>
        </w:rPr>
        <w:t>. New York, NY: McGraw-Hill.</w:t>
      </w:r>
    </w:p>
    <w:p w14:paraId="2FB739DC" w14:textId="37A828D1" w:rsidR="00090908" w:rsidRPr="00CA5CF6" w:rsidRDefault="00090908" w:rsidP="00CA5CF6">
      <w:pPr>
        <w:spacing w:line="360" w:lineRule="auto"/>
        <w:jc w:val="both"/>
        <w:rPr>
          <w:rFonts w:ascii="Arial" w:hAnsi="Arial" w:cs="Arial"/>
          <w:sz w:val="22"/>
          <w:szCs w:val="22"/>
        </w:rPr>
      </w:pPr>
      <w:r w:rsidRPr="00CA5CF6">
        <w:rPr>
          <w:rFonts w:ascii="Arial" w:hAnsi="Arial" w:cs="Arial"/>
          <w:sz w:val="22"/>
          <w:szCs w:val="22"/>
        </w:rPr>
        <w:t>Murphy, M., Scott, L. J., Salisbury, C., Turner, A., Scott, A., Denholm, R., ... &amp; Horwood, J. (2021). Implementation of remote consulting in UK primary care following the COVID-19 pandemic: a mixed-methods longitudinal study. </w:t>
      </w:r>
      <w:r w:rsidRPr="00CA5CF6">
        <w:rPr>
          <w:rFonts w:ascii="Arial" w:hAnsi="Arial" w:cs="Arial"/>
          <w:i/>
          <w:iCs/>
          <w:sz w:val="22"/>
          <w:szCs w:val="22"/>
        </w:rPr>
        <w:t>British Journal of General Practice</w:t>
      </w:r>
      <w:r w:rsidRPr="00CA5CF6">
        <w:rPr>
          <w:rFonts w:ascii="Arial" w:hAnsi="Arial" w:cs="Arial"/>
          <w:sz w:val="22"/>
          <w:szCs w:val="22"/>
        </w:rPr>
        <w:t>.</w:t>
      </w:r>
    </w:p>
    <w:p w14:paraId="214258E0" w14:textId="39192849" w:rsidR="00081044" w:rsidRPr="00CA5CF6" w:rsidRDefault="00081044" w:rsidP="00CA5CF6">
      <w:pPr>
        <w:spacing w:line="360" w:lineRule="auto"/>
        <w:jc w:val="both"/>
        <w:rPr>
          <w:rFonts w:ascii="Arial" w:hAnsi="Arial" w:cs="Arial"/>
          <w:sz w:val="22"/>
          <w:szCs w:val="22"/>
        </w:rPr>
      </w:pPr>
      <w:r w:rsidRPr="00CA5CF6">
        <w:rPr>
          <w:rFonts w:ascii="Arial" w:hAnsi="Arial" w:cs="Arial"/>
          <w:sz w:val="22"/>
          <w:szCs w:val="22"/>
        </w:rPr>
        <w:t>NHS England (202</w:t>
      </w:r>
      <w:r w:rsidR="006D63F1" w:rsidRPr="00CA5CF6">
        <w:rPr>
          <w:rFonts w:ascii="Arial" w:hAnsi="Arial" w:cs="Arial"/>
          <w:sz w:val="22"/>
          <w:szCs w:val="22"/>
        </w:rPr>
        <w:t>0</w:t>
      </w:r>
      <w:r w:rsidRPr="00CA5CF6">
        <w:rPr>
          <w:rFonts w:ascii="Arial" w:hAnsi="Arial" w:cs="Arial"/>
          <w:sz w:val="22"/>
          <w:szCs w:val="22"/>
        </w:rPr>
        <w:t xml:space="preserve">) </w:t>
      </w:r>
      <w:r w:rsidRPr="00CA5CF6">
        <w:rPr>
          <w:rFonts w:ascii="Arial" w:hAnsi="Arial" w:cs="Arial"/>
          <w:i/>
          <w:iCs/>
          <w:sz w:val="22"/>
          <w:szCs w:val="22"/>
        </w:rPr>
        <w:t>NHS England – Official Website</w:t>
      </w:r>
      <w:r w:rsidRPr="00CA5CF6">
        <w:rPr>
          <w:rFonts w:ascii="Arial" w:hAnsi="Arial" w:cs="Arial"/>
          <w:sz w:val="22"/>
          <w:szCs w:val="22"/>
        </w:rPr>
        <w:t xml:space="preserve">. Available at: </w:t>
      </w:r>
      <w:hyperlink r:id="rId12" w:history="1">
        <w:r w:rsidRPr="00CA5CF6">
          <w:rPr>
            <w:rStyle w:val="Hyperlink"/>
            <w:rFonts w:ascii="Arial" w:hAnsi="Arial" w:cs="Arial"/>
            <w:sz w:val="22"/>
            <w:szCs w:val="22"/>
          </w:rPr>
          <w:t>https://www.england.nhs.uk/</w:t>
        </w:r>
      </w:hyperlink>
      <w:r w:rsidRPr="00CA5CF6">
        <w:rPr>
          <w:rFonts w:ascii="Arial" w:hAnsi="Arial" w:cs="Arial"/>
          <w:sz w:val="22"/>
          <w:szCs w:val="22"/>
        </w:rPr>
        <w:t xml:space="preserve">  (Accessed on 01 March 2026).</w:t>
      </w:r>
    </w:p>
    <w:p w14:paraId="7D0F41F1" w14:textId="0684EE2C" w:rsidR="00B07F7C" w:rsidRPr="00CA5CF6" w:rsidRDefault="00B07F7C" w:rsidP="00CA5CF6">
      <w:pPr>
        <w:spacing w:line="360" w:lineRule="auto"/>
        <w:jc w:val="both"/>
        <w:rPr>
          <w:rFonts w:ascii="Arial" w:hAnsi="Arial" w:cs="Arial"/>
          <w:sz w:val="22"/>
          <w:szCs w:val="22"/>
        </w:rPr>
      </w:pPr>
      <w:r w:rsidRPr="00CA5CF6">
        <w:rPr>
          <w:rFonts w:ascii="Arial" w:hAnsi="Arial" w:cs="Arial"/>
          <w:sz w:val="22"/>
          <w:szCs w:val="22"/>
        </w:rPr>
        <w:t xml:space="preserve">NHS England (2023) NHS Equality, Diversity and Inclusion (EDI) Improvement Plan. Available at: </w:t>
      </w:r>
      <w:hyperlink r:id="rId13" w:history="1">
        <w:r w:rsidRPr="00CA5CF6">
          <w:rPr>
            <w:rStyle w:val="Hyperlink"/>
            <w:rFonts w:ascii="Arial" w:hAnsi="Arial" w:cs="Arial"/>
            <w:sz w:val="22"/>
            <w:szCs w:val="22"/>
          </w:rPr>
          <w:t>https://www.england.nhs.uk/publication/nhs-edi-improvement-plan/</w:t>
        </w:r>
      </w:hyperlink>
      <w:r w:rsidRPr="00CA5CF6">
        <w:rPr>
          <w:rFonts w:ascii="Arial" w:hAnsi="Arial" w:cs="Arial"/>
          <w:sz w:val="22"/>
          <w:szCs w:val="22"/>
        </w:rPr>
        <w:t xml:space="preserve"> (Accessed: 10 March 2026).</w:t>
      </w:r>
    </w:p>
    <w:p w14:paraId="0958555B" w14:textId="77777777" w:rsidR="00081044" w:rsidRPr="00CA5CF6" w:rsidRDefault="00081044" w:rsidP="00CA5CF6">
      <w:pPr>
        <w:spacing w:line="360" w:lineRule="auto"/>
        <w:jc w:val="both"/>
        <w:rPr>
          <w:rFonts w:ascii="Arial" w:hAnsi="Arial" w:cs="Arial"/>
          <w:sz w:val="22"/>
          <w:szCs w:val="22"/>
        </w:rPr>
      </w:pPr>
      <w:r w:rsidRPr="00CA5CF6">
        <w:rPr>
          <w:rFonts w:ascii="Arial" w:hAnsi="Arial" w:cs="Arial"/>
          <w:sz w:val="22"/>
          <w:szCs w:val="22"/>
        </w:rPr>
        <w:t>Putnam, R. D. (2000). </w:t>
      </w:r>
      <w:r w:rsidRPr="00CA5CF6">
        <w:rPr>
          <w:rFonts w:ascii="Arial" w:hAnsi="Arial" w:cs="Arial"/>
          <w:i/>
          <w:iCs/>
          <w:sz w:val="22"/>
          <w:szCs w:val="22"/>
        </w:rPr>
        <w:t>Bowling alone: The collapse and revival of American community</w:t>
      </w:r>
      <w:r w:rsidRPr="00CA5CF6">
        <w:rPr>
          <w:rFonts w:ascii="Arial" w:hAnsi="Arial" w:cs="Arial"/>
          <w:sz w:val="22"/>
          <w:szCs w:val="22"/>
        </w:rPr>
        <w:t xml:space="preserve">. Simon and </w:t>
      </w:r>
      <w:proofErr w:type="spellStart"/>
      <w:r w:rsidRPr="00CA5CF6">
        <w:rPr>
          <w:rFonts w:ascii="Arial" w:hAnsi="Arial" w:cs="Arial"/>
          <w:sz w:val="22"/>
          <w:szCs w:val="22"/>
        </w:rPr>
        <w:t>schuster</w:t>
      </w:r>
      <w:proofErr w:type="spellEnd"/>
      <w:r w:rsidRPr="00CA5CF6">
        <w:rPr>
          <w:rFonts w:ascii="Arial" w:hAnsi="Arial" w:cs="Arial"/>
          <w:sz w:val="22"/>
          <w:szCs w:val="22"/>
        </w:rPr>
        <w:t>.</w:t>
      </w:r>
    </w:p>
    <w:p w14:paraId="14E05B07" w14:textId="083E150B" w:rsidR="00B07F7C" w:rsidRPr="00CA5CF6" w:rsidRDefault="00B07F7C" w:rsidP="00CA5CF6">
      <w:pPr>
        <w:spacing w:line="360" w:lineRule="auto"/>
        <w:jc w:val="both"/>
        <w:rPr>
          <w:rFonts w:ascii="Arial" w:hAnsi="Arial" w:cs="Arial"/>
          <w:sz w:val="22"/>
          <w:szCs w:val="22"/>
        </w:rPr>
      </w:pPr>
      <w:r w:rsidRPr="00CA5CF6">
        <w:rPr>
          <w:rFonts w:ascii="Arial" w:hAnsi="Arial" w:cs="Arial"/>
          <w:sz w:val="22"/>
          <w:szCs w:val="22"/>
        </w:rPr>
        <w:t xml:space="preserve">Scientific Research Publishing (2026) SCIRP Reference Entry – </w:t>
      </w:r>
      <w:proofErr w:type="spellStart"/>
      <w:r w:rsidRPr="00CA5CF6">
        <w:rPr>
          <w:rFonts w:ascii="Arial" w:hAnsi="Arial" w:cs="Arial"/>
          <w:sz w:val="22"/>
          <w:szCs w:val="22"/>
        </w:rPr>
        <w:t>ReferenceID</w:t>
      </w:r>
      <w:proofErr w:type="spellEnd"/>
      <w:r w:rsidRPr="00CA5CF6">
        <w:rPr>
          <w:rFonts w:ascii="Arial" w:hAnsi="Arial" w:cs="Arial"/>
          <w:sz w:val="22"/>
          <w:szCs w:val="22"/>
        </w:rPr>
        <w:t xml:space="preserve"> 2474220. Available at: </w:t>
      </w:r>
      <w:hyperlink r:id="rId14" w:history="1">
        <w:r w:rsidRPr="00CA5CF6">
          <w:rPr>
            <w:rStyle w:val="Hyperlink"/>
            <w:rFonts w:ascii="Arial" w:hAnsi="Arial" w:cs="Arial"/>
            <w:sz w:val="22"/>
            <w:szCs w:val="22"/>
          </w:rPr>
          <w:t>https://www.scirp.org/reference/ReferencesPapers?ReferenceID=2474220</w:t>
        </w:r>
      </w:hyperlink>
      <w:r w:rsidRPr="00CA5CF6">
        <w:rPr>
          <w:rFonts w:ascii="Arial" w:hAnsi="Arial" w:cs="Arial"/>
          <w:sz w:val="22"/>
          <w:szCs w:val="22"/>
        </w:rPr>
        <w:t xml:space="preserve"> (Accessed on 01 March 2026).</w:t>
      </w:r>
    </w:p>
    <w:p w14:paraId="1CCF3E94" w14:textId="77777777" w:rsidR="00081044" w:rsidRPr="00CA5CF6" w:rsidRDefault="00081044" w:rsidP="00CA5CF6">
      <w:pPr>
        <w:spacing w:line="360" w:lineRule="auto"/>
        <w:jc w:val="both"/>
        <w:rPr>
          <w:rFonts w:ascii="Arial" w:hAnsi="Arial" w:cs="Arial"/>
          <w:sz w:val="22"/>
          <w:szCs w:val="22"/>
        </w:rPr>
      </w:pPr>
      <w:r w:rsidRPr="00CA5CF6">
        <w:rPr>
          <w:rFonts w:ascii="Arial" w:hAnsi="Arial" w:cs="Arial"/>
          <w:sz w:val="22"/>
          <w:szCs w:val="22"/>
        </w:rPr>
        <w:t xml:space="preserve">Shepherd, I. D. (2005). From cattle and coke to Charlie: Meeting the challenge of </w:t>
      </w:r>
      <w:proofErr w:type="spellStart"/>
      <w:r w:rsidRPr="00CA5CF6">
        <w:rPr>
          <w:rFonts w:ascii="Arial" w:hAnsi="Arial" w:cs="Arial"/>
          <w:sz w:val="22"/>
          <w:szCs w:val="22"/>
        </w:rPr>
        <w:t>self marketing</w:t>
      </w:r>
      <w:proofErr w:type="spellEnd"/>
      <w:r w:rsidRPr="00CA5CF6">
        <w:rPr>
          <w:rFonts w:ascii="Arial" w:hAnsi="Arial" w:cs="Arial"/>
          <w:sz w:val="22"/>
          <w:szCs w:val="22"/>
        </w:rPr>
        <w:t xml:space="preserve"> and personal branding. </w:t>
      </w:r>
      <w:r w:rsidRPr="00CA5CF6">
        <w:rPr>
          <w:rFonts w:ascii="Arial" w:hAnsi="Arial" w:cs="Arial"/>
          <w:i/>
          <w:iCs/>
          <w:sz w:val="22"/>
          <w:szCs w:val="22"/>
        </w:rPr>
        <w:t>Journal of marketing management</w:t>
      </w:r>
      <w:r w:rsidRPr="00CA5CF6">
        <w:rPr>
          <w:rFonts w:ascii="Arial" w:hAnsi="Arial" w:cs="Arial"/>
          <w:sz w:val="22"/>
          <w:szCs w:val="22"/>
        </w:rPr>
        <w:t>, </w:t>
      </w:r>
      <w:r w:rsidRPr="00CA5CF6">
        <w:rPr>
          <w:rFonts w:ascii="Arial" w:hAnsi="Arial" w:cs="Arial"/>
          <w:i/>
          <w:iCs/>
          <w:sz w:val="22"/>
          <w:szCs w:val="22"/>
        </w:rPr>
        <w:t>21</w:t>
      </w:r>
      <w:r w:rsidRPr="00CA5CF6">
        <w:rPr>
          <w:rFonts w:ascii="Arial" w:hAnsi="Arial" w:cs="Arial"/>
          <w:sz w:val="22"/>
          <w:szCs w:val="22"/>
        </w:rPr>
        <w:t>(5-6), 589-606.</w:t>
      </w:r>
    </w:p>
    <w:p w14:paraId="6FB9AA9B" w14:textId="405F900E" w:rsidR="021F216E" w:rsidRPr="00CA5CF6" w:rsidRDefault="00081044" w:rsidP="00CA5CF6">
      <w:pPr>
        <w:spacing w:line="360" w:lineRule="auto"/>
        <w:jc w:val="both"/>
        <w:rPr>
          <w:rFonts w:ascii="Arial" w:hAnsi="Arial" w:cs="Arial"/>
          <w:sz w:val="22"/>
          <w:szCs w:val="22"/>
        </w:rPr>
      </w:pPr>
      <w:r w:rsidRPr="00CA5CF6">
        <w:rPr>
          <w:rFonts w:ascii="Arial" w:hAnsi="Arial" w:cs="Arial"/>
          <w:sz w:val="22"/>
          <w:szCs w:val="22"/>
        </w:rPr>
        <w:t>The Health Foundation (202</w:t>
      </w:r>
      <w:r w:rsidR="00090908" w:rsidRPr="00CA5CF6">
        <w:rPr>
          <w:rFonts w:ascii="Arial" w:hAnsi="Arial" w:cs="Arial"/>
          <w:sz w:val="22"/>
          <w:szCs w:val="22"/>
        </w:rPr>
        <w:t>1</w:t>
      </w:r>
      <w:r w:rsidRPr="00CA5CF6">
        <w:rPr>
          <w:rFonts w:ascii="Arial" w:hAnsi="Arial" w:cs="Arial"/>
          <w:sz w:val="22"/>
          <w:szCs w:val="22"/>
        </w:rPr>
        <w:t xml:space="preserve">) </w:t>
      </w:r>
      <w:r w:rsidRPr="00CA5CF6">
        <w:rPr>
          <w:rFonts w:ascii="Arial" w:hAnsi="Arial" w:cs="Arial"/>
          <w:i/>
          <w:iCs/>
          <w:sz w:val="22"/>
          <w:szCs w:val="22"/>
        </w:rPr>
        <w:t>The Health Foundation – Official Website</w:t>
      </w:r>
      <w:r w:rsidRPr="00CA5CF6">
        <w:rPr>
          <w:rFonts w:ascii="Arial" w:hAnsi="Arial" w:cs="Arial"/>
          <w:sz w:val="22"/>
          <w:szCs w:val="22"/>
        </w:rPr>
        <w:t xml:space="preserve">. Available at: </w:t>
      </w:r>
      <w:hyperlink r:id="rId15" w:history="1">
        <w:r w:rsidR="00090908" w:rsidRPr="00CA5CF6">
          <w:rPr>
            <w:rStyle w:val="Hyperlink"/>
            <w:rFonts w:ascii="Arial" w:hAnsi="Arial" w:cs="Arial"/>
            <w:sz w:val="22"/>
            <w:szCs w:val="22"/>
          </w:rPr>
          <w:t>https://www.health.org.uk/</w:t>
        </w:r>
      </w:hyperlink>
      <w:r w:rsidR="00090908" w:rsidRPr="00CA5CF6">
        <w:rPr>
          <w:rFonts w:ascii="Arial" w:hAnsi="Arial" w:cs="Arial"/>
          <w:sz w:val="22"/>
          <w:szCs w:val="22"/>
        </w:rPr>
        <w:t xml:space="preserve"> </w:t>
      </w:r>
      <w:r w:rsidRPr="00CA5CF6">
        <w:rPr>
          <w:rFonts w:ascii="Arial" w:hAnsi="Arial" w:cs="Arial"/>
          <w:sz w:val="22"/>
          <w:szCs w:val="22"/>
        </w:rPr>
        <w:t xml:space="preserve"> (Accessed on 01 March 2026).</w:t>
      </w:r>
    </w:p>
    <w:p w14:paraId="529C500B" w14:textId="2088D5B2" w:rsidR="00B07F7C" w:rsidRPr="00CA5CF6" w:rsidRDefault="00B07F7C" w:rsidP="00CA5CF6">
      <w:pPr>
        <w:spacing w:line="360" w:lineRule="auto"/>
        <w:jc w:val="both"/>
        <w:rPr>
          <w:rFonts w:ascii="Arial" w:hAnsi="Arial" w:cs="Arial"/>
          <w:sz w:val="22"/>
          <w:szCs w:val="22"/>
        </w:rPr>
      </w:pPr>
      <w:r w:rsidRPr="00CA5CF6">
        <w:rPr>
          <w:rFonts w:ascii="Arial" w:hAnsi="Arial" w:cs="Arial"/>
          <w:sz w:val="22"/>
          <w:szCs w:val="22"/>
        </w:rPr>
        <w:lastRenderedPageBreak/>
        <w:t xml:space="preserve">The King’s Fund (2026) The King’s Fund – Official Website. Available at: </w:t>
      </w:r>
      <w:hyperlink r:id="rId16" w:history="1">
        <w:r w:rsidRPr="00CA5CF6">
          <w:rPr>
            <w:rStyle w:val="Hyperlink"/>
            <w:rFonts w:ascii="Arial" w:hAnsi="Arial" w:cs="Arial"/>
            <w:sz w:val="22"/>
            <w:szCs w:val="22"/>
          </w:rPr>
          <w:t>https://www.kingsfund.org.uk/</w:t>
        </w:r>
      </w:hyperlink>
      <w:r w:rsidRPr="00CA5CF6">
        <w:rPr>
          <w:rFonts w:ascii="Arial" w:hAnsi="Arial" w:cs="Arial"/>
          <w:sz w:val="22"/>
          <w:szCs w:val="22"/>
        </w:rPr>
        <w:t xml:space="preserve">   (Accessed on 01 March 2026).</w:t>
      </w:r>
    </w:p>
    <w:sectPr w:rsidR="00B07F7C" w:rsidRPr="00CA5CF6">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AF4C26" w14:textId="77777777" w:rsidR="0003578B" w:rsidRDefault="0003578B">
      <w:pPr>
        <w:spacing w:after="0" w:line="240" w:lineRule="auto"/>
      </w:pPr>
    </w:p>
  </w:endnote>
  <w:endnote w:type="continuationSeparator" w:id="0">
    <w:p w14:paraId="0320382B" w14:textId="77777777" w:rsidR="0003578B" w:rsidRDefault="0003578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6823313"/>
      <w:docPartObj>
        <w:docPartGallery w:val="Page Numbers (Bottom of Page)"/>
        <w:docPartUnique/>
      </w:docPartObj>
    </w:sdtPr>
    <w:sdtEndPr>
      <w:rPr>
        <w:noProof/>
      </w:rPr>
    </w:sdtEndPr>
    <w:sdtContent>
      <w:p w14:paraId="1CE8E671" w14:textId="30F2297B" w:rsidR="00CA5CF6" w:rsidRDefault="00CA5C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CB81A1" w14:textId="77777777" w:rsidR="0003578B" w:rsidRDefault="0003578B">
      <w:pPr>
        <w:spacing w:after="0" w:line="240" w:lineRule="auto"/>
      </w:pPr>
    </w:p>
  </w:footnote>
  <w:footnote w:type="continuationSeparator" w:id="0">
    <w:p w14:paraId="08A9DA36" w14:textId="77777777" w:rsidR="0003578B" w:rsidRDefault="0003578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313E0"/>
    <w:rsid w:val="0003578B"/>
    <w:rsid w:val="0005290F"/>
    <w:rsid w:val="00081044"/>
    <w:rsid w:val="00090908"/>
    <w:rsid w:val="000F5A81"/>
    <w:rsid w:val="001010A9"/>
    <w:rsid w:val="0010166B"/>
    <w:rsid w:val="00126901"/>
    <w:rsid w:val="00145FFA"/>
    <w:rsid w:val="0017006D"/>
    <w:rsid w:val="001E6F1E"/>
    <w:rsid w:val="00203856"/>
    <w:rsid w:val="00224CC9"/>
    <w:rsid w:val="002C6539"/>
    <w:rsid w:val="003204E3"/>
    <w:rsid w:val="0033178D"/>
    <w:rsid w:val="003555A8"/>
    <w:rsid w:val="003903FA"/>
    <w:rsid w:val="00394460"/>
    <w:rsid w:val="003C3957"/>
    <w:rsid w:val="003D2038"/>
    <w:rsid w:val="00415423"/>
    <w:rsid w:val="00415D38"/>
    <w:rsid w:val="00417E3A"/>
    <w:rsid w:val="004C1480"/>
    <w:rsid w:val="00515D4D"/>
    <w:rsid w:val="00527191"/>
    <w:rsid w:val="005346B4"/>
    <w:rsid w:val="00577423"/>
    <w:rsid w:val="00584806"/>
    <w:rsid w:val="0059121C"/>
    <w:rsid w:val="005B0D17"/>
    <w:rsid w:val="005F3B23"/>
    <w:rsid w:val="005F66BA"/>
    <w:rsid w:val="006044E6"/>
    <w:rsid w:val="00611B62"/>
    <w:rsid w:val="00632F8B"/>
    <w:rsid w:val="006D63F1"/>
    <w:rsid w:val="006E6679"/>
    <w:rsid w:val="006F4F75"/>
    <w:rsid w:val="006F75B2"/>
    <w:rsid w:val="00726D40"/>
    <w:rsid w:val="0074551A"/>
    <w:rsid w:val="00764056"/>
    <w:rsid w:val="00770108"/>
    <w:rsid w:val="00787A7F"/>
    <w:rsid w:val="007D3AD0"/>
    <w:rsid w:val="008033A5"/>
    <w:rsid w:val="00820C43"/>
    <w:rsid w:val="009019F4"/>
    <w:rsid w:val="00903517"/>
    <w:rsid w:val="00921FE2"/>
    <w:rsid w:val="00926F5D"/>
    <w:rsid w:val="00961F31"/>
    <w:rsid w:val="00981B86"/>
    <w:rsid w:val="00987B8D"/>
    <w:rsid w:val="009938F2"/>
    <w:rsid w:val="00AE07F3"/>
    <w:rsid w:val="00B07F7C"/>
    <w:rsid w:val="00B54359"/>
    <w:rsid w:val="00B7418E"/>
    <w:rsid w:val="00B77C34"/>
    <w:rsid w:val="00B942A3"/>
    <w:rsid w:val="00BA491F"/>
    <w:rsid w:val="00BC5C1A"/>
    <w:rsid w:val="00C4269D"/>
    <w:rsid w:val="00C838DF"/>
    <w:rsid w:val="00CA5CF6"/>
    <w:rsid w:val="00D17D41"/>
    <w:rsid w:val="00D21FCA"/>
    <w:rsid w:val="00D3045B"/>
    <w:rsid w:val="00D618AB"/>
    <w:rsid w:val="00D62B94"/>
    <w:rsid w:val="00D806F9"/>
    <w:rsid w:val="00DA4554"/>
    <w:rsid w:val="00DF7526"/>
    <w:rsid w:val="00E22C7C"/>
    <w:rsid w:val="00E42D57"/>
    <w:rsid w:val="00E67125"/>
    <w:rsid w:val="00E9597C"/>
    <w:rsid w:val="00FF1087"/>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TOCHeading">
    <w:name w:val="TOC Heading"/>
    <w:basedOn w:val="Heading1"/>
    <w:next w:val="Normal"/>
    <w:uiPriority w:val="39"/>
    <w:unhideWhenUsed/>
    <w:qFormat/>
    <w:rsid w:val="00BC5C1A"/>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BC5C1A"/>
    <w:pPr>
      <w:spacing w:after="100"/>
    </w:pPr>
  </w:style>
  <w:style w:type="character" w:styleId="UnresolvedMention">
    <w:name w:val="Unresolved Mention"/>
    <w:basedOn w:val="DefaultParagraphFont"/>
    <w:uiPriority w:val="99"/>
    <w:semiHidden/>
    <w:unhideWhenUsed/>
    <w:rsid w:val="000909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publication/nhs-edi-improvement-plan/"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kingsfund.org.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hyperlink" Target="https://www.health.org.uk/" TargetMode="Externa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scirp.org/reference/ReferencesPapers?ReferenceID=2474220"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48A5-4224-8467-DE14D9972DB3}"/>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48A5-4224-8467-DE14D9972DB3}"/>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BB83-46B6-9CC5-9F8B5BC4669D}"/>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2-BB83-46B6-9CC5-9F8B5BC4669D}"/>
              </c:ext>
            </c:extLst>
          </c:dPt>
          <c:dPt>
            <c:idx val="4"/>
            <c:bubble3D val="0"/>
            <c:spPr>
              <a:solidFill>
                <a:schemeClr val="accent5"/>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9-48A5-4224-8467-DE14D9972DB3}"/>
              </c:ext>
            </c:extLst>
          </c:dPt>
          <c:dPt>
            <c:idx val="5"/>
            <c:bubble3D val="0"/>
            <c:spPr>
              <a:solidFill>
                <a:schemeClr val="accent6"/>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B-48A5-4224-8467-DE14D9972DB3}"/>
              </c:ext>
            </c:extLst>
          </c:dPt>
          <c:dPt>
            <c:idx val="6"/>
            <c:bubble3D val="0"/>
            <c:spPr>
              <a:solidFill>
                <a:schemeClr val="accent1">
                  <a:lumMod val="60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D-48A5-4224-8467-DE14D9972DB3}"/>
              </c:ext>
            </c:extLst>
          </c:dPt>
          <c:dPt>
            <c:idx val="7"/>
            <c:bubble3D val="0"/>
            <c:spPr>
              <a:solidFill>
                <a:schemeClr val="accent2">
                  <a:lumMod val="60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F-48A5-4224-8467-DE14D9972DB3}"/>
              </c:ext>
            </c:extLst>
          </c:dPt>
          <c:dPt>
            <c:idx val="8"/>
            <c:bubble3D val="0"/>
            <c:spPr>
              <a:solidFill>
                <a:schemeClr val="accent3">
                  <a:lumMod val="60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11-48A5-4224-8467-DE14D9972DB3}"/>
              </c:ext>
            </c:extLst>
          </c:dPt>
          <c:dLbls>
            <c:dLbl>
              <c:idx val="2"/>
              <c:delete val="1"/>
              <c:extLst>
                <c:ext xmlns:c15="http://schemas.microsoft.com/office/drawing/2012/chart" uri="{CE6537A1-D6FC-4f65-9D91-7224C49458BB}"/>
                <c:ext xmlns:c16="http://schemas.microsoft.com/office/drawing/2014/chart" uri="{C3380CC4-5D6E-409C-BE32-E72D297353CC}">
                  <c16:uniqueId val="{00000001-BB83-46B6-9CC5-9F8B5BC4669D}"/>
                </c:ext>
              </c:extLst>
            </c:dLbl>
            <c:dLbl>
              <c:idx val="3"/>
              <c:delete val="1"/>
              <c:extLst>
                <c:ext xmlns:c15="http://schemas.microsoft.com/office/drawing/2012/chart" uri="{CE6537A1-D6FC-4f65-9D91-7224C49458BB}"/>
                <c:ext xmlns:c16="http://schemas.microsoft.com/office/drawing/2014/chart" uri="{C3380CC4-5D6E-409C-BE32-E72D297353CC}">
                  <c16:uniqueId val="{00000002-BB83-46B6-9CC5-9F8B5BC4669D}"/>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Sheet1!$A$2:$A$10</c:f>
              <c:strCache>
                <c:ptCount val="9"/>
                <c:pt idx="0">
                  <c:v>Complete Level 4 Health &amp; Social Care</c:v>
                </c:pt>
                <c:pt idx="1">
                  <c:v>Complete Level 5 Health &amp; Social Care</c:v>
                </c:pt>
                <c:pt idx="2">
                  <c:v>Start Level 6 (May 2026)</c:v>
                </c:pt>
                <c:pt idx="3">
                  <c:v>Gain Work Experience in Healthcare</c:v>
                </c:pt>
                <c:pt idx="4">
                  <c:v>Apply for Physiotherapy Degree / Further Study</c:v>
                </c:pt>
                <c:pt idx="5">
                  <c:v>Complete Physiotherapy Degree</c:v>
                </c:pt>
                <c:pt idx="6">
                  <c:v>Apply for Master’s Degree</c:v>
                </c:pt>
                <c:pt idx="7">
                  <c:v>Complete Master’s Degree</c:v>
                </c:pt>
                <c:pt idx="8">
                  <c:v>Apply for Physiotherapist Job</c:v>
                </c:pt>
              </c:strCache>
            </c:strRef>
          </c:cat>
          <c:val>
            <c:numRef>
              <c:f>Sheet1!$B$2:$B$10</c:f>
              <c:numCache>
                <c:formatCode>General</c:formatCode>
                <c:ptCount val="9"/>
                <c:pt idx="0">
                  <c:v>2025</c:v>
                </c:pt>
                <c:pt idx="1">
                  <c:v>2026</c:v>
                </c:pt>
                <c:pt idx="2">
                  <c:v>0</c:v>
                </c:pt>
                <c:pt idx="3">
                  <c:v>0</c:v>
                </c:pt>
                <c:pt idx="4">
                  <c:v>2027</c:v>
                </c:pt>
                <c:pt idx="5">
                  <c:v>2027</c:v>
                </c:pt>
                <c:pt idx="6">
                  <c:v>2028</c:v>
                </c:pt>
                <c:pt idx="7">
                  <c:v>2029</c:v>
                </c:pt>
                <c:pt idx="8">
                  <c:v>2029</c:v>
                </c:pt>
              </c:numCache>
            </c:numRef>
          </c:val>
          <c:extLst>
            <c:ext xmlns:c16="http://schemas.microsoft.com/office/drawing/2014/chart" uri="{C3380CC4-5D6E-409C-BE32-E72D297353CC}">
              <c16:uniqueId val="{00000000-BB83-46B6-9CC5-9F8B5BC4669D}"/>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72E7B9-D39F-4AAC-A1BD-C130F7BE8A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2669</Words>
  <Characters>15218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Elena Coroeanu</cp:lastModifiedBy>
  <cp:revision>2</cp:revision>
  <dcterms:created xsi:type="dcterms:W3CDTF">2026-03-17T21:39:00Z</dcterms:created>
  <dcterms:modified xsi:type="dcterms:W3CDTF">2026-03-17T21:39:00Z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2bf0fe15-5911-4e26-8728-5346c769ef91</vt:lpwstr>
  </property>
</Properties>
</file>