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Research proposal draft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 would like to explore ecological performance art and performance art with an environmental message.  I would research practitioners in this area developing my understanding of performance art and beginning to develop more of an idea of what my own practice within this area might be. I would document this process through my dissertation and videos of my practical work as it develops. The culmination of this would be a performance art piece, designed with the aim of raising environmental awareness. This could take form in a range of media - from physical artwork, live performance to photographs and film- possibly incorporating dance and poetry. Influenced by the differing practices of the artists and performers who I will have explored in my research.</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Although this is quite a niche area of practice,  in my initial research I have tried to focus on artists working within the crossover of performance art and ecological art and have already found some practitioners working within this area. Such as, Ana Mendieta, Allan Kaprow and Michael Landy.  I aim to expand my sphere of research to environmental art and performance art individually in the hope of finding a wider variety of artists and performers to influence my own work.  As many of the works I’ve researched that fit into both the genre of performance art and environmental art are in some way linked to activism and protest, I think political/protest theatre and performance art should be another area of research within my project.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When researching I was surprised how little I found when searching for environmental performance art. I think the issue of environmentalism should have a lot more focus in the world of performance art and theatre as it is something that affects all of us globally. That has the potential to unite people of different backgrounds and beliefs under the common goal of preserving life for future generations. Something that I would argue is inherent in the evolutionary programing of every human being.</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