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2004224" w14:textId="6EF62D4D" w:rsidR="00685C84"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685C84">
        <w:rPr>
          <w:rFonts w:ascii="Arial" w:hAnsi="Arial" w:cs="Arial"/>
          <w:sz w:val="28"/>
          <w:szCs w:val="28"/>
        </w:rPr>
        <w:t>Karen Cabey</w:t>
      </w:r>
    </w:p>
    <w:p w14:paraId="06DF9F69" w14:textId="77777777" w:rsidR="00685C84" w:rsidRPr="00C83A82" w:rsidRDefault="00685C84" w:rsidP="00833470">
      <w:pPr>
        <w:tabs>
          <w:tab w:val="left" w:pos="6540"/>
        </w:tabs>
        <w:spacing w:line="360" w:lineRule="auto"/>
        <w:rPr>
          <w:rFonts w:ascii="Arial" w:hAnsi="Arial" w:cs="Arial"/>
          <w:sz w:val="28"/>
          <w:szCs w:val="28"/>
        </w:rPr>
      </w:pPr>
    </w:p>
    <w:p w14:paraId="476C763A" w14:textId="078562F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85C84">
        <w:rPr>
          <w:rFonts w:ascii="Arial" w:hAnsi="Arial" w:cs="Arial"/>
          <w:sz w:val="28"/>
          <w:szCs w:val="28"/>
          <w:lang w:val="nl-NL"/>
        </w:rPr>
        <w:t xml:space="preserve"> 2508282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0C0308B3"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4134B2">
        <w:rPr>
          <w:rFonts w:ascii="Arial" w:hAnsi="Arial" w:cs="Arial"/>
          <w:sz w:val="28"/>
          <w:szCs w:val="28"/>
          <w:lang w:val="nl-NL"/>
        </w:rPr>
        <w:t>Introduction to Hea</w:t>
      </w:r>
      <w:r w:rsidR="00232E17">
        <w:rPr>
          <w:rFonts w:ascii="Arial" w:hAnsi="Arial" w:cs="Arial"/>
          <w:sz w:val="28"/>
          <w:szCs w:val="28"/>
          <w:lang w:val="nl-NL"/>
        </w:rPr>
        <w:t>lth and Social Care</w:t>
      </w:r>
    </w:p>
    <w:p w14:paraId="0009AFB0" w14:textId="465FBE1E"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232E17">
        <w:rPr>
          <w:rFonts w:ascii="Arial" w:hAnsi="Arial" w:cs="Arial"/>
          <w:sz w:val="28"/>
          <w:szCs w:val="28"/>
        </w:rPr>
        <w:t xml:space="preserve">  L</w:t>
      </w:r>
      <w:r w:rsidR="00B45F53">
        <w:rPr>
          <w:rFonts w:ascii="Arial" w:hAnsi="Arial" w:cs="Arial"/>
          <w:sz w:val="28"/>
          <w:szCs w:val="28"/>
        </w:rPr>
        <w:t>CHS</w:t>
      </w:r>
      <w:r w:rsidR="00DD4D11">
        <w:rPr>
          <w:rFonts w:ascii="Arial" w:hAnsi="Arial" w:cs="Arial"/>
          <w:sz w:val="28"/>
          <w:szCs w:val="28"/>
        </w:rPr>
        <w:t>-</w:t>
      </w:r>
      <w:r w:rsidR="00B45F53">
        <w:rPr>
          <w:rFonts w:ascii="Arial" w:hAnsi="Arial" w:cs="Arial"/>
          <w:sz w:val="28"/>
          <w:szCs w:val="28"/>
        </w:rPr>
        <w:t>4003</w:t>
      </w:r>
    </w:p>
    <w:p w14:paraId="0F291810" w14:textId="436CA094" w:rsidR="00036D83" w:rsidRPr="007001F1" w:rsidRDefault="00833470">
      <w:pPr>
        <w:rPr>
          <w:rFonts w:ascii="Arial" w:hAnsi="Arial" w:cs="Arial"/>
          <w:sz w:val="28"/>
          <w:szCs w:val="28"/>
        </w:rPr>
        <w:sectPr w:rsidR="00036D83" w:rsidRPr="007001F1">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Pr="0020413D">
        <w:t xml:space="preserve"> </w:t>
      </w:r>
      <w:r w:rsidR="0010737C">
        <w:t xml:space="preserve">  </w:t>
      </w:r>
      <w:bookmarkEnd w:id="0"/>
      <w:r w:rsidR="000E3965">
        <w:rPr>
          <w:rFonts w:ascii="Arial" w:hAnsi="Arial" w:cs="Arial"/>
        </w:rPr>
        <w:t xml:space="preserve"> </w:t>
      </w:r>
      <w:r w:rsidR="00A4191E">
        <w:rPr>
          <w:rFonts w:ascii="Arial" w:hAnsi="Arial" w:cs="Arial"/>
        </w:rPr>
        <w:t xml:space="preserve">  </w:t>
      </w:r>
      <w:r w:rsidR="00A4191E" w:rsidRPr="00985037">
        <w:rPr>
          <w:rFonts w:ascii="Arial" w:hAnsi="Arial" w:cs="Arial"/>
          <w:sz w:val="28"/>
          <w:szCs w:val="28"/>
        </w:rPr>
        <w:t xml:space="preserve">DR. </w:t>
      </w:r>
      <w:r w:rsidR="0089195C" w:rsidRPr="00985037">
        <w:rPr>
          <w:rFonts w:ascii="Arial" w:hAnsi="Arial" w:cs="Arial"/>
          <w:sz w:val="28"/>
          <w:szCs w:val="28"/>
        </w:rPr>
        <w:t>Jolly Nw</w:t>
      </w:r>
      <w:r w:rsidR="00183636">
        <w:rPr>
          <w:rFonts w:ascii="Arial" w:hAnsi="Arial" w:cs="Arial"/>
          <w:sz w:val="28"/>
          <w:szCs w:val="28"/>
        </w:rPr>
        <w:t>ankwo</w:t>
      </w:r>
    </w:p>
    <w:p w14:paraId="7E563A49" w14:textId="54AA0DEC" w:rsidR="007001F1" w:rsidRDefault="003C4869" w:rsidP="007001F1">
      <w:pPr>
        <w:tabs>
          <w:tab w:val="left" w:pos="4044"/>
        </w:tabs>
        <w:rPr>
          <w:rFonts w:ascii="Arial" w:hAnsi="Arial" w:cs="Arial"/>
        </w:rPr>
      </w:pPr>
      <w:r>
        <w:rPr>
          <w:noProof/>
        </w:rPr>
        <w:lastRenderedPageBreak/>
        <mc:AlternateContent>
          <mc:Choice Requires="wps">
            <w:drawing>
              <wp:anchor distT="45720" distB="45720" distL="114300" distR="114300" simplePos="0" relativeHeight="251661312" behindDoc="0" locked="0" layoutInCell="1" allowOverlap="1" wp14:anchorId="3E780AA8" wp14:editId="41653CAC">
                <wp:simplePos x="0" y="0"/>
                <wp:positionH relativeFrom="margin">
                  <wp:align>left</wp:align>
                </wp:positionH>
                <wp:positionV relativeFrom="paragraph">
                  <wp:posOffset>275590</wp:posOffset>
                </wp:positionV>
                <wp:extent cx="4771390" cy="896620"/>
                <wp:effectExtent l="0" t="0" r="10160" b="177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1390" cy="89662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14:paraId="62114251" w14:textId="14B72407" w:rsidR="00BE6BE0" w:rsidRPr="007F7411" w:rsidRDefault="00685C84" w:rsidP="00BE6BE0">
                            <w:pPr>
                              <w:shd w:val="clear" w:color="auto" w:fill="D86B77" w:themeFill="accent2" w:themeFillTint="99"/>
                              <w:jc w:val="center"/>
                              <w:rPr>
                                <w:b/>
                                <w:bCs/>
                                <w:i/>
                                <w:iCs/>
                                <w:color w:val="00B0F0"/>
                                <w:sz w:val="40"/>
                                <w:szCs w:val="40"/>
                                <w14:shadow w14:blurRad="50800" w14:dist="38100" w14:dir="2700000" w14:sx="100000" w14:sy="100000" w14:kx="0" w14:ky="0" w14:algn="tl">
                                  <w14:srgbClr w14:val="000000">
                                    <w14:alpha w14:val="60000"/>
                                  </w14:srgbClr>
                                </w14:shadow>
                                <w14:textOutline w14:w="9525" w14:cap="rnd" w14:cmpd="sng" w14:algn="ctr">
                                  <w14:solidFill>
                                    <w14:schemeClr w14:val="tx1"/>
                                  </w14:solidFill>
                                  <w14:prstDash w14:val="solid"/>
                                  <w14:bevel/>
                                </w14:textOutline>
                              </w:rPr>
                            </w:pPr>
                            <w:r w:rsidRPr="007F7411">
                              <w:rPr>
                                <w:b/>
                                <w:bCs/>
                                <w:i/>
                                <w:iCs/>
                                <w:color w:val="00B0F0"/>
                                <w:sz w:val="40"/>
                                <w:szCs w:val="40"/>
                                <w14:shadow w14:blurRad="50800" w14:dist="38100" w14:dir="2700000" w14:sx="100000" w14:sy="100000" w14:kx="0" w14:ky="0" w14:algn="tl">
                                  <w14:srgbClr w14:val="000000">
                                    <w14:alpha w14:val="60000"/>
                                  </w14:srgbClr>
                                </w14:shadow>
                                <w14:textOutline w14:w="9525" w14:cap="rnd" w14:cmpd="sng" w14:algn="ctr">
                                  <w14:solidFill>
                                    <w14:schemeClr w14:val="tx1"/>
                                  </w14:solidFill>
                                  <w14:prstDash w14:val="solid"/>
                                  <w14:bevel/>
                                </w14:textOutline>
                              </w:rPr>
                              <w:t>COMMUNITY ANTENATAL &amp; MIDWIFERY SERVICES</w:t>
                            </w:r>
                            <w:r w:rsidR="00BE6BE0" w:rsidRPr="007F7411">
                              <w:rPr>
                                <w:b/>
                                <w:bCs/>
                                <w:i/>
                                <w:iCs/>
                                <w:color w:val="00B0F0"/>
                                <w:sz w:val="40"/>
                                <w:szCs w:val="40"/>
                                <w14:shadow w14:blurRad="50800" w14:dist="38100" w14:dir="2700000" w14:sx="100000" w14:sy="100000" w14:kx="0" w14:ky="0" w14:algn="tl">
                                  <w14:srgbClr w14:val="000000">
                                    <w14:alpha w14:val="60000"/>
                                  </w14:srgbClr>
                                </w14:shadow>
                                <w14:textOutline w14:w="9525" w14:cap="rnd" w14:cmpd="sng" w14:algn="ctr">
                                  <w14:solidFill>
                                    <w14:schemeClr w14:val="tx1"/>
                                  </w14:solidFill>
                                  <w14:prstDash w14:val="solid"/>
                                  <w14:bevel/>
                                </w14:textOutline>
                              </w:rPr>
                              <w:t xml:space="preserve"> </w:t>
                            </w:r>
                          </w:p>
                          <w:p w14:paraId="244205A8" w14:textId="77777777" w:rsidR="00D12A75" w:rsidRPr="00FD32B5" w:rsidRDefault="00D12A75" w:rsidP="00BE6BE0">
                            <w:pPr>
                              <w:shd w:val="clear" w:color="auto" w:fill="D86B77" w:themeFill="accent2" w:themeFillTint="99"/>
                              <w:jc w:val="center"/>
                              <w:rPr>
                                <w:b/>
                                <w:bCs/>
                                <w:i/>
                                <w:iCs/>
                                <w:color w:val="00B0F0"/>
                                <w:sz w:val="70"/>
                                <w:szCs w:val="70"/>
                              </w:rPr>
                            </w:pPr>
                          </w:p>
                          <w:p w14:paraId="4B29F551" w14:textId="77777777" w:rsidR="00BE6BE0" w:rsidRPr="00EF21B5" w:rsidRDefault="00BE6BE0" w:rsidP="00BE6BE0">
                            <w:pPr>
                              <w:shd w:val="clear" w:color="auto" w:fill="D86B77"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D86B77"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0;margin-top:21.7pt;width:375.7pt;height:70.6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" fillcolor="#694f84 [3032]" strokecolor="#604878 [3208]" strokeweight=".5pt">
                <v:fill color2="#5e4776 [3176]" rotate="t" colors="0 #746288;.5 #60467a;1 #543b6e" focus="100%" type="gradient">
                  <o:fill v:ext="view" type="gradientUnscaled"/>
                </v:fill>
                <v:textbox>
                  <w:txbxContent>
                    <w:p w14:paraId="62114251" w14:textId="14B72407" w:rsidR="00BE6BE0" w:rsidRPr="007F7411" w:rsidRDefault="00685C84" w:rsidP="00BE6BE0">
                      <w:pPr>
                        <w:shd w:val="clear" w:color="auto" w:fill="D86B77" w:themeFill="accent2" w:themeFillTint="99"/>
                        <w:jc w:val="center"/>
                        <w:rPr>
                          <w:b/>
                          <w:bCs/>
                          <w:i/>
                          <w:iCs/>
                          <w:color w:val="00B0F0"/>
                          <w:sz w:val="40"/>
                          <w:szCs w:val="40"/>
                          <w14:shadow w14:blurRad="50800" w14:dist="38100" w14:dir="2700000" w14:sx="100000" w14:sy="100000" w14:kx="0" w14:ky="0" w14:algn="tl">
                            <w14:srgbClr w14:val="000000">
                              <w14:alpha w14:val="60000"/>
                            </w14:srgbClr>
                          </w14:shadow>
                          <w14:textOutline w14:w="9525" w14:cap="rnd" w14:cmpd="sng" w14:algn="ctr">
                            <w14:solidFill>
                              <w14:schemeClr w14:val="tx1"/>
                            </w14:solidFill>
                            <w14:prstDash w14:val="solid"/>
                            <w14:bevel/>
                          </w14:textOutline>
                        </w:rPr>
                      </w:pPr>
                      <w:r w:rsidRPr="007F7411">
                        <w:rPr>
                          <w:b/>
                          <w:bCs/>
                          <w:i/>
                          <w:iCs/>
                          <w:color w:val="00B0F0"/>
                          <w:sz w:val="40"/>
                          <w:szCs w:val="40"/>
                          <w14:shadow w14:blurRad="50800" w14:dist="38100" w14:dir="2700000" w14:sx="100000" w14:sy="100000" w14:kx="0" w14:ky="0" w14:algn="tl">
                            <w14:srgbClr w14:val="000000">
                              <w14:alpha w14:val="60000"/>
                            </w14:srgbClr>
                          </w14:shadow>
                          <w14:textOutline w14:w="9525" w14:cap="rnd" w14:cmpd="sng" w14:algn="ctr">
                            <w14:solidFill>
                              <w14:schemeClr w14:val="tx1"/>
                            </w14:solidFill>
                            <w14:prstDash w14:val="solid"/>
                            <w14:bevel/>
                          </w14:textOutline>
                        </w:rPr>
                        <w:t>COMMUNITY ANTENATAL &amp; MIDWIFERY SERVICES</w:t>
                      </w:r>
                      <w:r w:rsidR="00BE6BE0" w:rsidRPr="007F7411">
                        <w:rPr>
                          <w:b/>
                          <w:bCs/>
                          <w:i/>
                          <w:iCs/>
                          <w:color w:val="00B0F0"/>
                          <w:sz w:val="40"/>
                          <w:szCs w:val="40"/>
                          <w14:shadow w14:blurRad="50800" w14:dist="38100" w14:dir="2700000" w14:sx="100000" w14:sy="100000" w14:kx="0" w14:ky="0" w14:algn="tl">
                            <w14:srgbClr w14:val="000000">
                              <w14:alpha w14:val="60000"/>
                            </w14:srgbClr>
                          </w14:shadow>
                          <w14:textOutline w14:w="9525" w14:cap="rnd" w14:cmpd="sng" w14:algn="ctr">
                            <w14:solidFill>
                              <w14:schemeClr w14:val="tx1"/>
                            </w14:solidFill>
                            <w14:prstDash w14:val="solid"/>
                            <w14:bevel/>
                          </w14:textOutline>
                        </w:rPr>
                        <w:t xml:space="preserve"> </w:t>
                      </w:r>
                    </w:p>
                    <w:p w14:paraId="244205A8" w14:textId="77777777" w:rsidR="00D12A75" w:rsidRPr="00FD32B5" w:rsidRDefault="00D12A75" w:rsidP="00BE6BE0">
                      <w:pPr>
                        <w:shd w:val="clear" w:color="auto" w:fill="D86B77" w:themeFill="accent2" w:themeFillTint="99"/>
                        <w:jc w:val="center"/>
                        <w:rPr>
                          <w:b/>
                          <w:bCs/>
                          <w:i/>
                          <w:iCs/>
                          <w:color w:val="00B0F0"/>
                          <w:sz w:val="70"/>
                          <w:szCs w:val="70"/>
                        </w:rPr>
                      </w:pPr>
                    </w:p>
                    <w:p w14:paraId="4B29F551" w14:textId="77777777" w:rsidR="00BE6BE0" w:rsidRPr="00EF21B5" w:rsidRDefault="00BE6BE0" w:rsidP="00BE6BE0">
                      <w:pPr>
                        <w:shd w:val="clear" w:color="auto" w:fill="D86B77"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D86B77" w:themeFill="accent2" w:themeFillTint="99"/>
                        <w:rPr>
                          <w:color w:val="00B0F0"/>
                          <w:sz w:val="70"/>
                          <w:szCs w:val="70"/>
                        </w:rPr>
                      </w:pPr>
                    </w:p>
                  </w:txbxContent>
                </v:textbox>
                <w10:wrap type="square" anchorx="margin"/>
              </v:shape>
            </w:pict>
          </mc:Fallback>
        </mc:AlternateContent>
      </w:r>
    </w:p>
    <w:p w14:paraId="775CB052" w14:textId="22A9518B" w:rsidR="00E277A6" w:rsidRDefault="003C4869" w:rsidP="00AA0F37">
      <w:pPr>
        <w:tabs>
          <w:tab w:val="left" w:pos="4044"/>
        </w:tabs>
        <w:rPr>
          <w:rFonts w:ascii="Arial" w:hAnsi="Arial" w:cs="Arial"/>
          <w:b/>
          <w:bCs/>
          <w:sz w:val="28"/>
          <w:szCs w:val="28"/>
          <w:u w:val="single"/>
        </w:rPr>
      </w:pPr>
      <w:r>
        <w:rPr>
          <w:noProof/>
        </w:rPr>
        <mc:AlternateContent>
          <mc:Choice Requires="wps">
            <w:drawing>
              <wp:anchor distT="45720" distB="45720" distL="114300" distR="114300" simplePos="0" relativeHeight="251654656" behindDoc="0" locked="0" layoutInCell="1" allowOverlap="1" wp14:anchorId="298766ED" wp14:editId="65138626">
                <wp:simplePos x="0" y="0"/>
                <wp:positionH relativeFrom="margin">
                  <wp:posOffset>2421890</wp:posOffset>
                </wp:positionH>
                <wp:positionV relativeFrom="paragraph">
                  <wp:posOffset>860425</wp:posOffset>
                </wp:positionV>
                <wp:extent cx="2223135" cy="4116705"/>
                <wp:effectExtent l="19050" t="19050" r="24765" b="1714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135" cy="4116705"/>
                        </a:xfrm>
                        <a:prstGeom prst="rect">
                          <a:avLst/>
                        </a:prstGeom>
                        <a:solidFill>
                          <a:schemeClr val="accent2">
                            <a:lumMod val="20000"/>
                            <a:lumOff val="80000"/>
                          </a:schemeClr>
                        </a:solidFill>
                        <a:ln w="44450">
                          <a:solidFill>
                            <a:srgbClr val="000000"/>
                          </a:solidFill>
                          <a:miter lim="800000"/>
                          <a:headEnd/>
                          <a:tailEnd/>
                        </a:ln>
                        <a:effectLst>
                          <a:softEdge rad="25400"/>
                        </a:effectLst>
                      </wps:spPr>
                      <wps:txbx>
                        <w:txbxContent>
                          <w:p w14:paraId="019AEABF" w14:textId="3DAA79DE" w:rsidR="00BE6BE0" w:rsidRDefault="00226984" w:rsidP="00BE6BE0">
                            <w:pPr>
                              <w:rPr>
                                <w:b/>
                                <w:bCs/>
                                <w:color w:val="664D26" w:themeColor="accent6" w:themeShade="80"/>
                              </w:rPr>
                            </w:pPr>
                            <w:r>
                              <w:rPr>
                                <w:b/>
                                <w:bCs/>
                                <w:color w:val="664D26" w:themeColor="accent6" w:themeShade="80"/>
                              </w:rPr>
                              <w:t xml:space="preserve">  </w:t>
                            </w:r>
                            <w:r w:rsidR="00433E1D">
                              <w:rPr>
                                <w:b/>
                                <w:bCs/>
                                <w:color w:val="664D26" w:themeColor="accent6" w:themeShade="80"/>
                              </w:rPr>
                              <w:t xml:space="preserve">      </w:t>
                            </w:r>
                            <w:r>
                              <w:rPr>
                                <w:b/>
                                <w:bCs/>
                                <w:color w:val="664D26" w:themeColor="accent6" w:themeShade="80"/>
                              </w:rPr>
                              <w:t xml:space="preserve">  </w:t>
                            </w:r>
                            <w:r w:rsidR="00433E1D">
                              <w:rPr>
                                <w:b/>
                                <w:bCs/>
                                <w:color w:val="664D26" w:themeColor="accent6" w:themeShade="80"/>
                              </w:rPr>
                              <w:t>IMPORTANT DATES</w:t>
                            </w:r>
                            <w:r>
                              <w:rPr>
                                <w:b/>
                                <w:bCs/>
                                <w:color w:val="664D26" w:themeColor="accent6" w:themeShade="80"/>
                              </w:rPr>
                              <w:t xml:space="preserve"> </w:t>
                            </w:r>
                          </w:p>
                          <w:p w14:paraId="5204E29C" w14:textId="59CCB9D6" w:rsidR="00F534B1" w:rsidRDefault="00597C5C" w:rsidP="00BE6BE0">
                            <w:pPr>
                              <w:rPr>
                                <w:b/>
                                <w:bCs/>
                                <w:color w:val="664D26" w:themeColor="accent6" w:themeShade="80"/>
                              </w:rPr>
                            </w:pPr>
                            <w:r>
                              <w:rPr>
                                <w:b/>
                                <w:bCs/>
                                <w:color w:val="664D26" w:themeColor="accent6" w:themeShade="80"/>
                              </w:rPr>
                              <w:t xml:space="preserve"> (NHS,2026)</w:t>
                            </w:r>
                          </w:p>
                          <w:p w14:paraId="1CD57F86" w14:textId="6D0A5B78" w:rsidR="00E40747" w:rsidRPr="005A69CF" w:rsidRDefault="00CB0761" w:rsidP="00500867">
                            <w:pPr>
                              <w:pStyle w:val="ListParagraph"/>
                              <w:numPr>
                                <w:ilvl w:val="0"/>
                                <w:numId w:val="13"/>
                              </w:numPr>
                              <w:rPr>
                                <w:b/>
                                <w:bCs/>
                                <w:color w:val="664D26" w:themeColor="accent6" w:themeShade="80"/>
                              </w:rPr>
                            </w:pPr>
                            <w:r w:rsidRPr="002A6921">
                              <w:rPr>
                                <w:b/>
                                <w:bCs/>
                                <w:color w:val="664D26" w:themeColor="accent6" w:themeShade="80"/>
                              </w:rPr>
                              <w:t>1902</w:t>
                            </w:r>
                            <w:r>
                              <w:rPr>
                                <w:b/>
                                <w:bCs/>
                                <w:color w:val="664D26" w:themeColor="accent6" w:themeShade="80"/>
                              </w:rPr>
                              <w:t xml:space="preserve"> </w:t>
                            </w:r>
                            <w:r w:rsidRPr="007845F0">
                              <w:rPr>
                                <w:color w:val="664D26" w:themeColor="accent6" w:themeShade="80"/>
                              </w:rPr>
                              <w:t>Midwives</w:t>
                            </w:r>
                            <w:r w:rsidR="00057B4E" w:rsidRPr="007845F0">
                              <w:rPr>
                                <w:color w:val="664D26" w:themeColor="accent6" w:themeShade="80"/>
                              </w:rPr>
                              <w:t xml:space="preserve"> Act introduced in the UK</w:t>
                            </w:r>
                          </w:p>
                          <w:p w14:paraId="18F5D75F" w14:textId="77777777" w:rsidR="005A69CF" w:rsidRDefault="005A69CF" w:rsidP="00081B9A">
                            <w:pPr>
                              <w:pStyle w:val="ListParagraph"/>
                              <w:rPr>
                                <w:b/>
                                <w:bCs/>
                                <w:color w:val="664D26" w:themeColor="accent6" w:themeShade="80"/>
                              </w:rPr>
                            </w:pPr>
                          </w:p>
                          <w:p w14:paraId="48F90F36" w14:textId="35019258" w:rsidR="00BA4078" w:rsidRDefault="00CB0761" w:rsidP="00500867">
                            <w:pPr>
                              <w:pStyle w:val="ListParagraph"/>
                              <w:numPr>
                                <w:ilvl w:val="0"/>
                                <w:numId w:val="13"/>
                              </w:numPr>
                              <w:rPr>
                                <w:color w:val="664D26" w:themeColor="accent6" w:themeShade="80"/>
                              </w:rPr>
                            </w:pPr>
                            <w:r>
                              <w:rPr>
                                <w:b/>
                                <w:bCs/>
                                <w:color w:val="664D26" w:themeColor="accent6" w:themeShade="80"/>
                              </w:rPr>
                              <w:t xml:space="preserve">1905 </w:t>
                            </w:r>
                            <w:r w:rsidRPr="007845F0">
                              <w:rPr>
                                <w:color w:val="664D26" w:themeColor="accent6" w:themeShade="80"/>
                              </w:rPr>
                              <w:t>Central</w:t>
                            </w:r>
                            <w:r w:rsidR="00BA4078" w:rsidRPr="007845F0">
                              <w:rPr>
                                <w:color w:val="664D26" w:themeColor="accent6" w:themeShade="80"/>
                              </w:rPr>
                              <w:t xml:space="preserve"> Midwives </w:t>
                            </w:r>
                            <w:r w:rsidR="0042133C" w:rsidRPr="007845F0">
                              <w:rPr>
                                <w:color w:val="664D26" w:themeColor="accent6" w:themeShade="80"/>
                              </w:rPr>
                              <w:t>Board established</w:t>
                            </w:r>
                          </w:p>
                          <w:p w14:paraId="17CC3F68" w14:textId="77777777" w:rsidR="00081B9A" w:rsidRPr="00081B9A" w:rsidRDefault="00081B9A" w:rsidP="00081B9A">
                            <w:pPr>
                              <w:pStyle w:val="ListParagraph"/>
                              <w:rPr>
                                <w:color w:val="664D26" w:themeColor="accent6" w:themeShade="80"/>
                              </w:rPr>
                            </w:pPr>
                          </w:p>
                          <w:p w14:paraId="4F9DACA0" w14:textId="47C1698E" w:rsidR="0042133C" w:rsidRDefault="00822E52" w:rsidP="00500867">
                            <w:pPr>
                              <w:pStyle w:val="ListParagraph"/>
                              <w:numPr>
                                <w:ilvl w:val="0"/>
                                <w:numId w:val="13"/>
                              </w:numPr>
                              <w:rPr>
                                <w:color w:val="664D26" w:themeColor="accent6" w:themeShade="80"/>
                              </w:rPr>
                            </w:pPr>
                            <w:r>
                              <w:rPr>
                                <w:b/>
                                <w:bCs/>
                                <w:color w:val="664D26" w:themeColor="accent6" w:themeShade="80"/>
                              </w:rPr>
                              <w:t>1948 NHS</w:t>
                            </w:r>
                            <w:r w:rsidR="00C36AEB" w:rsidRPr="00822E52">
                              <w:rPr>
                                <w:color w:val="664D26" w:themeColor="accent6" w:themeShade="80"/>
                              </w:rPr>
                              <w:t xml:space="preserve"> created, maternity service</w:t>
                            </w:r>
                            <w:r w:rsidR="00E43A8F" w:rsidRPr="00822E52">
                              <w:rPr>
                                <w:color w:val="664D26" w:themeColor="accent6" w:themeShade="80"/>
                              </w:rPr>
                              <w:t xml:space="preserve">s expanded to include </w:t>
                            </w:r>
                            <w:r w:rsidR="00FE7ED4" w:rsidRPr="00822E52">
                              <w:rPr>
                                <w:color w:val="664D26" w:themeColor="accent6" w:themeShade="80"/>
                              </w:rPr>
                              <w:t>regulations</w:t>
                            </w:r>
                          </w:p>
                          <w:p w14:paraId="1CA816D8" w14:textId="77777777" w:rsidR="00081B9A" w:rsidRPr="00822E52" w:rsidRDefault="00081B9A" w:rsidP="00081B9A">
                            <w:pPr>
                              <w:pStyle w:val="ListParagraph"/>
                              <w:rPr>
                                <w:color w:val="664D26" w:themeColor="accent6" w:themeShade="80"/>
                              </w:rPr>
                            </w:pPr>
                          </w:p>
                          <w:p w14:paraId="0E0F5922" w14:textId="18A85094" w:rsidR="00877ACD" w:rsidRPr="00505DAF" w:rsidRDefault="00C42192" w:rsidP="00500867">
                            <w:pPr>
                              <w:pStyle w:val="ListParagraph"/>
                              <w:numPr>
                                <w:ilvl w:val="0"/>
                                <w:numId w:val="13"/>
                              </w:numPr>
                              <w:rPr>
                                <w:color w:val="664D26" w:themeColor="accent6" w:themeShade="80"/>
                              </w:rPr>
                            </w:pPr>
                            <w:r w:rsidRPr="00EB2D73">
                              <w:rPr>
                                <w:b/>
                                <w:bCs/>
                                <w:color w:val="664D26" w:themeColor="accent6" w:themeShade="80"/>
                              </w:rPr>
                              <w:t xml:space="preserve">1950’s to </w:t>
                            </w:r>
                            <w:r w:rsidR="00505DAF" w:rsidRPr="00EB2D73">
                              <w:rPr>
                                <w:b/>
                                <w:bCs/>
                                <w:color w:val="664D26" w:themeColor="accent6" w:themeShade="80"/>
                              </w:rPr>
                              <w:t>2026</w:t>
                            </w:r>
                            <w:r w:rsidR="00CB0761">
                              <w:rPr>
                                <w:b/>
                                <w:bCs/>
                                <w:color w:val="664D26" w:themeColor="accent6" w:themeShade="80"/>
                              </w:rPr>
                              <w:t xml:space="preserve"> </w:t>
                            </w:r>
                            <w:r w:rsidR="00CB0761" w:rsidRPr="00505DAF">
                              <w:rPr>
                                <w:color w:val="664D26" w:themeColor="accent6" w:themeShade="80"/>
                              </w:rPr>
                              <w:t>A</w:t>
                            </w:r>
                            <w:r w:rsidR="008876BC" w:rsidRPr="00505DAF">
                              <w:rPr>
                                <w:color w:val="664D26" w:themeColor="accent6" w:themeShade="80"/>
                              </w:rPr>
                              <w:t xml:space="preserve"> Degree level of education required</w:t>
                            </w:r>
                            <w:r w:rsidR="00877ACD" w:rsidRPr="00505DAF">
                              <w:rPr>
                                <w:color w:val="664D26" w:themeColor="accent6" w:themeShade="80"/>
                              </w:rPr>
                              <w:t xml:space="preserve"> for UK midwives</w:t>
                            </w:r>
                            <w:r w:rsidR="00E529C1" w:rsidRPr="00505DAF">
                              <w:rPr>
                                <w:color w:val="664D26" w:themeColor="accent6" w:themeShade="80"/>
                              </w:rPr>
                              <w:t xml:space="preserve"> and an increase focus on women </w:t>
                            </w:r>
                            <w:r w:rsidR="00CB0761" w:rsidRPr="00505DAF">
                              <w:rPr>
                                <w:color w:val="664D26" w:themeColor="accent6" w:themeShade="80"/>
                              </w:rPr>
                              <w:t>centred</w:t>
                            </w:r>
                            <w:r w:rsidR="002A6921" w:rsidRPr="00505DAF">
                              <w:rPr>
                                <w:color w:val="664D26" w:themeColor="accent6" w:themeShade="80"/>
                              </w:rPr>
                              <w:t xml:space="preserve"> care</w:t>
                            </w:r>
                          </w:p>
                          <w:p w14:paraId="2F2C6041" w14:textId="531FBEAC" w:rsidR="00BE6BE0" w:rsidRPr="00083B2B" w:rsidRDefault="00BE6BE0" w:rsidP="00500867">
                            <w:pPr>
                              <w:rPr>
                                <w:b/>
                                <w:bCs/>
                                <w:color w:val="664D26"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190.7pt;margin-top:67.75pt;width:175.05pt;height:324.15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" fillcolor="#f2cdd1 [661]" strokeweight="3.5pt">
                <v:textbox>
                  <w:txbxContent>
                    <w:p w14:paraId="019AEABF" w14:textId="3DAA79DE" w:rsidR="00BE6BE0" w:rsidRDefault="00226984" w:rsidP="00BE6BE0">
                      <w:pPr>
                        <w:rPr>
                          <w:b/>
                          <w:bCs/>
                          <w:color w:val="664D26" w:themeColor="accent6" w:themeShade="80"/>
                        </w:rPr>
                      </w:pPr>
                      <w:r>
                        <w:rPr>
                          <w:b/>
                          <w:bCs/>
                          <w:color w:val="664D26" w:themeColor="accent6" w:themeShade="80"/>
                        </w:rPr>
                        <w:t xml:space="preserve">  </w:t>
                      </w:r>
                      <w:r w:rsidR="00433E1D">
                        <w:rPr>
                          <w:b/>
                          <w:bCs/>
                          <w:color w:val="664D26" w:themeColor="accent6" w:themeShade="80"/>
                        </w:rPr>
                        <w:t xml:space="preserve">      </w:t>
                      </w:r>
                      <w:r>
                        <w:rPr>
                          <w:b/>
                          <w:bCs/>
                          <w:color w:val="664D26" w:themeColor="accent6" w:themeShade="80"/>
                        </w:rPr>
                        <w:t xml:space="preserve">  </w:t>
                      </w:r>
                      <w:r w:rsidR="00433E1D">
                        <w:rPr>
                          <w:b/>
                          <w:bCs/>
                          <w:color w:val="664D26" w:themeColor="accent6" w:themeShade="80"/>
                        </w:rPr>
                        <w:t>IMPORTANT DATES</w:t>
                      </w:r>
                      <w:r>
                        <w:rPr>
                          <w:b/>
                          <w:bCs/>
                          <w:color w:val="664D26" w:themeColor="accent6" w:themeShade="80"/>
                        </w:rPr>
                        <w:t xml:space="preserve"> </w:t>
                      </w:r>
                    </w:p>
                    <w:p w14:paraId="5204E29C" w14:textId="59CCB9D6" w:rsidR="00F534B1" w:rsidRDefault="00597C5C" w:rsidP="00BE6BE0">
                      <w:pPr>
                        <w:rPr>
                          <w:b/>
                          <w:bCs/>
                          <w:color w:val="664D26" w:themeColor="accent6" w:themeShade="80"/>
                        </w:rPr>
                      </w:pPr>
                      <w:r>
                        <w:rPr>
                          <w:b/>
                          <w:bCs/>
                          <w:color w:val="664D26" w:themeColor="accent6" w:themeShade="80"/>
                        </w:rPr>
                        <w:t xml:space="preserve"> (NHS,2026)</w:t>
                      </w:r>
                    </w:p>
                    <w:p w14:paraId="1CD57F86" w14:textId="6D0A5B78" w:rsidR="00E40747" w:rsidRPr="005A69CF" w:rsidRDefault="00CB0761" w:rsidP="00500867">
                      <w:pPr>
                        <w:pStyle w:val="ListParagraph"/>
                        <w:numPr>
                          <w:ilvl w:val="0"/>
                          <w:numId w:val="13"/>
                        </w:numPr>
                        <w:rPr>
                          <w:b/>
                          <w:bCs/>
                          <w:color w:val="664D26" w:themeColor="accent6" w:themeShade="80"/>
                        </w:rPr>
                      </w:pPr>
                      <w:r w:rsidRPr="002A6921">
                        <w:rPr>
                          <w:b/>
                          <w:bCs/>
                          <w:color w:val="664D26" w:themeColor="accent6" w:themeShade="80"/>
                        </w:rPr>
                        <w:t>1902</w:t>
                      </w:r>
                      <w:r>
                        <w:rPr>
                          <w:b/>
                          <w:bCs/>
                          <w:color w:val="664D26" w:themeColor="accent6" w:themeShade="80"/>
                        </w:rPr>
                        <w:t xml:space="preserve"> </w:t>
                      </w:r>
                      <w:r w:rsidRPr="007845F0">
                        <w:rPr>
                          <w:color w:val="664D26" w:themeColor="accent6" w:themeShade="80"/>
                        </w:rPr>
                        <w:t>Midwives</w:t>
                      </w:r>
                      <w:r w:rsidR="00057B4E" w:rsidRPr="007845F0">
                        <w:rPr>
                          <w:color w:val="664D26" w:themeColor="accent6" w:themeShade="80"/>
                        </w:rPr>
                        <w:t xml:space="preserve"> Act introduced in the UK</w:t>
                      </w:r>
                    </w:p>
                    <w:p w14:paraId="18F5D75F" w14:textId="77777777" w:rsidR="005A69CF" w:rsidRDefault="005A69CF" w:rsidP="00081B9A">
                      <w:pPr>
                        <w:pStyle w:val="ListParagraph"/>
                        <w:rPr>
                          <w:b/>
                          <w:bCs/>
                          <w:color w:val="664D26" w:themeColor="accent6" w:themeShade="80"/>
                        </w:rPr>
                      </w:pPr>
                    </w:p>
                    <w:p w14:paraId="48F90F36" w14:textId="35019258" w:rsidR="00BA4078" w:rsidRDefault="00CB0761" w:rsidP="00500867">
                      <w:pPr>
                        <w:pStyle w:val="ListParagraph"/>
                        <w:numPr>
                          <w:ilvl w:val="0"/>
                          <w:numId w:val="13"/>
                        </w:numPr>
                        <w:rPr>
                          <w:color w:val="664D26" w:themeColor="accent6" w:themeShade="80"/>
                        </w:rPr>
                      </w:pPr>
                      <w:r>
                        <w:rPr>
                          <w:b/>
                          <w:bCs/>
                          <w:color w:val="664D26" w:themeColor="accent6" w:themeShade="80"/>
                        </w:rPr>
                        <w:t xml:space="preserve">1905 </w:t>
                      </w:r>
                      <w:r w:rsidRPr="007845F0">
                        <w:rPr>
                          <w:color w:val="664D26" w:themeColor="accent6" w:themeShade="80"/>
                        </w:rPr>
                        <w:t>Central</w:t>
                      </w:r>
                      <w:r w:rsidR="00BA4078" w:rsidRPr="007845F0">
                        <w:rPr>
                          <w:color w:val="664D26" w:themeColor="accent6" w:themeShade="80"/>
                        </w:rPr>
                        <w:t xml:space="preserve"> Midwives </w:t>
                      </w:r>
                      <w:r w:rsidR="0042133C" w:rsidRPr="007845F0">
                        <w:rPr>
                          <w:color w:val="664D26" w:themeColor="accent6" w:themeShade="80"/>
                        </w:rPr>
                        <w:t>Board established</w:t>
                      </w:r>
                    </w:p>
                    <w:p w14:paraId="17CC3F68" w14:textId="77777777" w:rsidR="00081B9A" w:rsidRPr="00081B9A" w:rsidRDefault="00081B9A" w:rsidP="00081B9A">
                      <w:pPr>
                        <w:pStyle w:val="ListParagraph"/>
                        <w:rPr>
                          <w:color w:val="664D26" w:themeColor="accent6" w:themeShade="80"/>
                        </w:rPr>
                      </w:pPr>
                    </w:p>
                    <w:p w14:paraId="4F9DACA0" w14:textId="47C1698E" w:rsidR="0042133C" w:rsidRDefault="00822E52" w:rsidP="00500867">
                      <w:pPr>
                        <w:pStyle w:val="ListParagraph"/>
                        <w:numPr>
                          <w:ilvl w:val="0"/>
                          <w:numId w:val="13"/>
                        </w:numPr>
                        <w:rPr>
                          <w:color w:val="664D26" w:themeColor="accent6" w:themeShade="80"/>
                        </w:rPr>
                      </w:pPr>
                      <w:r>
                        <w:rPr>
                          <w:b/>
                          <w:bCs/>
                          <w:color w:val="664D26" w:themeColor="accent6" w:themeShade="80"/>
                        </w:rPr>
                        <w:t>1948 NHS</w:t>
                      </w:r>
                      <w:r w:rsidR="00C36AEB" w:rsidRPr="00822E52">
                        <w:rPr>
                          <w:color w:val="664D26" w:themeColor="accent6" w:themeShade="80"/>
                        </w:rPr>
                        <w:t xml:space="preserve"> created, maternity service</w:t>
                      </w:r>
                      <w:r w:rsidR="00E43A8F" w:rsidRPr="00822E52">
                        <w:rPr>
                          <w:color w:val="664D26" w:themeColor="accent6" w:themeShade="80"/>
                        </w:rPr>
                        <w:t xml:space="preserve">s expanded to include </w:t>
                      </w:r>
                      <w:r w:rsidR="00FE7ED4" w:rsidRPr="00822E52">
                        <w:rPr>
                          <w:color w:val="664D26" w:themeColor="accent6" w:themeShade="80"/>
                        </w:rPr>
                        <w:t>regulations</w:t>
                      </w:r>
                    </w:p>
                    <w:p w14:paraId="1CA816D8" w14:textId="77777777" w:rsidR="00081B9A" w:rsidRPr="00822E52" w:rsidRDefault="00081B9A" w:rsidP="00081B9A">
                      <w:pPr>
                        <w:pStyle w:val="ListParagraph"/>
                        <w:rPr>
                          <w:color w:val="664D26" w:themeColor="accent6" w:themeShade="80"/>
                        </w:rPr>
                      </w:pPr>
                    </w:p>
                    <w:p w14:paraId="0E0F5922" w14:textId="18A85094" w:rsidR="00877ACD" w:rsidRPr="00505DAF" w:rsidRDefault="00C42192" w:rsidP="00500867">
                      <w:pPr>
                        <w:pStyle w:val="ListParagraph"/>
                        <w:numPr>
                          <w:ilvl w:val="0"/>
                          <w:numId w:val="13"/>
                        </w:numPr>
                        <w:rPr>
                          <w:color w:val="664D26" w:themeColor="accent6" w:themeShade="80"/>
                        </w:rPr>
                      </w:pPr>
                      <w:r w:rsidRPr="00EB2D73">
                        <w:rPr>
                          <w:b/>
                          <w:bCs/>
                          <w:color w:val="664D26" w:themeColor="accent6" w:themeShade="80"/>
                        </w:rPr>
                        <w:t xml:space="preserve">1950’s to </w:t>
                      </w:r>
                      <w:r w:rsidR="00505DAF" w:rsidRPr="00EB2D73">
                        <w:rPr>
                          <w:b/>
                          <w:bCs/>
                          <w:color w:val="664D26" w:themeColor="accent6" w:themeShade="80"/>
                        </w:rPr>
                        <w:t>2026</w:t>
                      </w:r>
                      <w:r w:rsidR="00CB0761">
                        <w:rPr>
                          <w:b/>
                          <w:bCs/>
                          <w:color w:val="664D26" w:themeColor="accent6" w:themeShade="80"/>
                        </w:rPr>
                        <w:t xml:space="preserve"> </w:t>
                      </w:r>
                      <w:r w:rsidR="00CB0761" w:rsidRPr="00505DAF">
                        <w:rPr>
                          <w:color w:val="664D26" w:themeColor="accent6" w:themeShade="80"/>
                        </w:rPr>
                        <w:t>A</w:t>
                      </w:r>
                      <w:r w:rsidR="008876BC" w:rsidRPr="00505DAF">
                        <w:rPr>
                          <w:color w:val="664D26" w:themeColor="accent6" w:themeShade="80"/>
                        </w:rPr>
                        <w:t xml:space="preserve"> Degree level of education required</w:t>
                      </w:r>
                      <w:r w:rsidR="00877ACD" w:rsidRPr="00505DAF">
                        <w:rPr>
                          <w:color w:val="664D26" w:themeColor="accent6" w:themeShade="80"/>
                        </w:rPr>
                        <w:t xml:space="preserve"> for UK midwives</w:t>
                      </w:r>
                      <w:r w:rsidR="00E529C1" w:rsidRPr="00505DAF">
                        <w:rPr>
                          <w:color w:val="664D26" w:themeColor="accent6" w:themeShade="80"/>
                        </w:rPr>
                        <w:t xml:space="preserve"> and an increase focus on women </w:t>
                      </w:r>
                      <w:r w:rsidR="00CB0761" w:rsidRPr="00505DAF">
                        <w:rPr>
                          <w:color w:val="664D26" w:themeColor="accent6" w:themeShade="80"/>
                        </w:rPr>
                        <w:t>centred</w:t>
                      </w:r>
                      <w:r w:rsidR="002A6921" w:rsidRPr="00505DAF">
                        <w:rPr>
                          <w:color w:val="664D26" w:themeColor="accent6" w:themeShade="80"/>
                        </w:rPr>
                        <w:t xml:space="preserve"> care</w:t>
                      </w:r>
                    </w:p>
                    <w:p w14:paraId="2F2C6041" w14:textId="531FBEAC" w:rsidR="00BE6BE0" w:rsidRPr="00083B2B" w:rsidRDefault="00BE6BE0" w:rsidP="00500867">
                      <w:pPr>
                        <w:rPr>
                          <w:b/>
                          <w:bCs/>
                          <w:color w:val="664D26" w:themeColor="accent6" w:themeShade="80"/>
                        </w:rPr>
                      </w:pPr>
                    </w:p>
                  </w:txbxContent>
                </v:textbox>
                <w10:wrap type="square" anchorx="margin"/>
              </v:shape>
            </w:pict>
          </mc:Fallback>
        </mc:AlternateContent>
      </w:r>
      <w:r w:rsidR="008B3377">
        <w:rPr>
          <w:noProof/>
        </w:rPr>
        <mc:AlternateContent>
          <mc:Choice Requires="wps">
            <w:drawing>
              <wp:anchor distT="45720" distB="45720" distL="114300" distR="114300" simplePos="0" relativeHeight="251643392" behindDoc="0" locked="0" layoutInCell="1" allowOverlap="1" wp14:anchorId="21A64788" wp14:editId="1B18428A">
                <wp:simplePos x="0" y="0"/>
                <wp:positionH relativeFrom="page">
                  <wp:align>left</wp:align>
                </wp:positionH>
                <wp:positionV relativeFrom="paragraph">
                  <wp:posOffset>975360</wp:posOffset>
                </wp:positionV>
                <wp:extent cx="3257550" cy="2051050"/>
                <wp:effectExtent l="0" t="0" r="1905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051290"/>
                        </a:xfrm>
                        <a:prstGeom prst="rect">
                          <a:avLst/>
                        </a:prstGeom>
                        <a:solidFill>
                          <a:srgbClr val="00B0F0"/>
                        </a:solidFill>
                        <a:ln>
                          <a:solidFill>
                            <a:srgbClr val="00B0F0"/>
                          </a:solidFill>
                          <a:headEnd/>
                          <a:tailEnd/>
                        </a:ln>
                      </wps:spPr>
                      <wps:style>
                        <a:lnRef idx="2">
                          <a:schemeClr val="accent1"/>
                        </a:lnRef>
                        <a:fillRef idx="1">
                          <a:schemeClr val="lt1"/>
                        </a:fillRef>
                        <a:effectRef idx="0">
                          <a:schemeClr val="accent1"/>
                        </a:effectRef>
                        <a:fontRef idx="minor">
                          <a:schemeClr val="dk1"/>
                        </a:fontRef>
                      </wps:style>
                      <wps:txbx>
                        <w:txbxContent>
                          <w:p w14:paraId="5F5E2FE7" w14:textId="4720FFAD" w:rsidR="007275FB" w:rsidRPr="00D1559F" w:rsidRDefault="00C350FE" w:rsidP="00D1559F">
                            <w:pPr>
                              <w:jc w:val="both"/>
                              <w:rPr>
                                <w:rFonts w:ascii="Arial" w:hAnsi="Arial" w:cs="Arial"/>
                                <w:b/>
                                <w:bCs/>
                                <w:color w:val="664D26" w:themeColor="accent6" w:themeShade="80"/>
                                <w:sz w:val="18"/>
                                <w:szCs w:val="18"/>
                              </w:rPr>
                            </w:pPr>
                            <w:r w:rsidRPr="00D1559F">
                              <w:rPr>
                                <w:rFonts w:ascii="Arial" w:hAnsi="Arial" w:cs="Arial"/>
                                <w:b/>
                                <w:bCs/>
                                <w:color w:val="664D26" w:themeColor="accent6" w:themeShade="80"/>
                                <w:sz w:val="18"/>
                                <w:szCs w:val="18"/>
                              </w:rPr>
                              <w:t xml:space="preserve">           </w:t>
                            </w:r>
                            <w:r w:rsidR="00E84D85" w:rsidRPr="00D1559F">
                              <w:rPr>
                                <w:rFonts w:ascii="Arial" w:hAnsi="Arial" w:cs="Arial"/>
                                <w:b/>
                                <w:bCs/>
                                <w:color w:val="664D26" w:themeColor="accent6" w:themeShade="80"/>
                                <w:sz w:val="18"/>
                                <w:szCs w:val="18"/>
                              </w:rPr>
                              <w:t xml:space="preserve">                       </w:t>
                            </w:r>
                            <w:r w:rsidRPr="00D1559F">
                              <w:rPr>
                                <w:rFonts w:ascii="Arial" w:hAnsi="Arial" w:cs="Arial"/>
                                <w:b/>
                                <w:bCs/>
                                <w:color w:val="664D26" w:themeColor="accent6" w:themeShade="80"/>
                                <w:sz w:val="18"/>
                                <w:szCs w:val="18"/>
                              </w:rPr>
                              <w:t xml:space="preserve"> WHERE WE BEGA</w:t>
                            </w:r>
                            <w:r w:rsidR="007275FB" w:rsidRPr="00D1559F">
                              <w:rPr>
                                <w:rFonts w:ascii="Arial" w:hAnsi="Arial" w:cs="Arial"/>
                                <w:b/>
                                <w:bCs/>
                                <w:color w:val="664D26" w:themeColor="accent6" w:themeShade="80"/>
                                <w:sz w:val="18"/>
                                <w:szCs w:val="18"/>
                              </w:rPr>
                              <w:t>N</w:t>
                            </w:r>
                            <w:r w:rsidR="00C02B37">
                              <w:rPr>
                                <w:rFonts w:ascii="Arial" w:hAnsi="Arial" w:cs="Arial"/>
                                <w:b/>
                                <w:bCs/>
                                <w:color w:val="664D26" w:themeColor="accent6" w:themeShade="80"/>
                                <w:sz w:val="18"/>
                                <w:szCs w:val="18"/>
                              </w:rPr>
                              <w:t xml:space="preserve"> (RCM,2002)</w:t>
                            </w:r>
                          </w:p>
                          <w:p w14:paraId="3A62A5EC" w14:textId="444E3C70" w:rsidR="003D2681" w:rsidRDefault="0022775F" w:rsidP="00D1559F">
                            <w:pPr>
                              <w:jc w:val="both"/>
                              <w:rPr>
                                <w:rFonts w:ascii="Arial" w:hAnsi="Arial" w:cs="Arial"/>
                                <w:sz w:val="18"/>
                                <w:szCs w:val="18"/>
                              </w:rPr>
                            </w:pPr>
                            <w:r>
                              <w:rPr>
                                <w:rFonts w:ascii="Arial" w:hAnsi="Arial" w:cs="Arial"/>
                                <w:sz w:val="18"/>
                                <w:szCs w:val="18"/>
                              </w:rPr>
                              <w:t xml:space="preserve">Midwifery </w:t>
                            </w:r>
                            <w:r w:rsidR="00390CD8">
                              <w:rPr>
                                <w:rFonts w:ascii="Arial" w:hAnsi="Arial" w:cs="Arial"/>
                                <w:sz w:val="18"/>
                                <w:szCs w:val="18"/>
                              </w:rPr>
                              <w:t>is one of the world’s oldest professions</w:t>
                            </w:r>
                            <w:r w:rsidR="0008013E">
                              <w:rPr>
                                <w:rFonts w:ascii="Arial" w:hAnsi="Arial" w:cs="Arial"/>
                                <w:sz w:val="18"/>
                                <w:szCs w:val="18"/>
                              </w:rPr>
                              <w:t>.  Midwives have supported women du</w:t>
                            </w:r>
                            <w:r w:rsidR="00EE75C8">
                              <w:rPr>
                                <w:rFonts w:ascii="Arial" w:hAnsi="Arial" w:cs="Arial"/>
                                <w:sz w:val="18"/>
                                <w:szCs w:val="18"/>
                              </w:rPr>
                              <w:t xml:space="preserve">ring pregnancy, childbirth </w:t>
                            </w:r>
                            <w:r w:rsidR="00700C73">
                              <w:rPr>
                                <w:rFonts w:ascii="Arial" w:hAnsi="Arial" w:cs="Arial"/>
                                <w:sz w:val="18"/>
                                <w:szCs w:val="18"/>
                              </w:rPr>
                              <w:t>and postnatal period for many years</w:t>
                            </w:r>
                            <w:r w:rsidR="00242126">
                              <w:rPr>
                                <w:rFonts w:ascii="Arial" w:hAnsi="Arial" w:cs="Arial"/>
                                <w:sz w:val="18"/>
                                <w:szCs w:val="18"/>
                              </w:rPr>
                              <w:t>. Evidence of mid</w:t>
                            </w:r>
                            <w:r w:rsidR="0048504E">
                              <w:rPr>
                                <w:rFonts w:ascii="Arial" w:hAnsi="Arial" w:cs="Arial"/>
                                <w:sz w:val="18"/>
                                <w:szCs w:val="18"/>
                              </w:rPr>
                              <w:t>wives date back to ancient civilizations</w:t>
                            </w:r>
                            <w:r w:rsidR="00F5032A">
                              <w:rPr>
                                <w:rFonts w:ascii="Arial" w:hAnsi="Arial" w:cs="Arial"/>
                                <w:sz w:val="18"/>
                                <w:szCs w:val="18"/>
                              </w:rPr>
                              <w:t xml:space="preserve"> such as Ancient Greece, Rome and </w:t>
                            </w:r>
                            <w:r w:rsidR="00200F54">
                              <w:rPr>
                                <w:rFonts w:ascii="Arial" w:hAnsi="Arial" w:cs="Arial"/>
                                <w:sz w:val="18"/>
                                <w:szCs w:val="18"/>
                              </w:rPr>
                              <w:t>Egypt.</w:t>
                            </w:r>
                          </w:p>
                          <w:p w14:paraId="004B7E02" w14:textId="1B44BEBE" w:rsidR="00200F54" w:rsidRDefault="00200F54" w:rsidP="00D1559F">
                            <w:pPr>
                              <w:jc w:val="both"/>
                              <w:rPr>
                                <w:rFonts w:ascii="Arial" w:hAnsi="Arial" w:cs="Arial"/>
                                <w:sz w:val="18"/>
                                <w:szCs w:val="18"/>
                              </w:rPr>
                            </w:pPr>
                            <w:r>
                              <w:rPr>
                                <w:rFonts w:ascii="Arial" w:hAnsi="Arial" w:cs="Arial"/>
                                <w:sz w:val="18"/>
                                <w:szCs w:val="18"/>
                              </w:rPr>
                              <w:t xml:space="preserve">In </w:t>
                            </w:r>
                            <w:r w:rsidR="002E358E">
                              <w:rPr>
                                <w:rFonts w:ascii="Arial" w:hAnsi="Arial" w:cs="Arial"/>
                                <w:sz w:val="18"/>
                                <w:szCs w:val="18"/>
                              </w:rPr>
                              <w:t>this time childbirth</w:t>
                            </w:r>
                            <w:r>
                              <w:rPr>
                                <w:rFonts w:ascii="Arial" w:hAnsi="Arial" w:cs="Arial"/>
                                <w:sz w:val="18"/>
                                <w:szCs w:val="18"/>
                              </w:rPr>
                              <w:t xml:space="preserve"> was assisted </w:t>
                            </w:r>
                            <w:r w:rsidR="00462685">
                              <w:rPr>
                                <w:rFonts w:ascii="Arial" w:hAnsi="Arial" w:cs="Arial"/>
                                <w:sz w:val="18"/>
                                <w:szCs w:val="18"/>
                              </w:rPr>
                              <w:t xml:space="preserve">by women whose knowledge </w:t>
                            </w:r>
                            <w:r w:rsidR="00281E6A">
                              <w:rPr>
                                <w:rFonts w:ascii="Arial" w:hAnsi="Arial" w:cs="Arial"/>
                                <w:sz w:val="18"/>
                                <w:szCs w:val="18"/>
                              </w:rPr>
                              <w:t>stemmed</w:t>
                            </w:r>
                            <w:r w:rsidR="00462685">
                              <w:rPr>
                                <w:rFonts w:ascii="Arial" w:hAnsi="Arial" w:cs="Arial"/>
                                <w:sz w:val="18"/>
                                <w:szCs w:val="18"/>
                              </w:rPr>
                              <w:t xml:space="preserve"> from experience </w:t>
                            </w:r>
                            <w:r w:rsidR="00281E6A">
                              <w:rPr>
                                <w:rFonts w:ascii="Arial" w:hAnsi="Arial" w:cs="Arial"/>
                                <w:sz w:val="18"/>
                                <w:szCs w:val="18"/>
                              </w:rPr>
                              <w:t xml:space="preserve">which was derived from </w:t>
                            </w:r>
                            <w:r w:rsidR="00E07363">
                              <w:rPr>
                                <w:rFonts w:ascii="Arial" w:hAnsi="Arial" w:cs="Arial"/>
                                <w:sz w:val="18"/>
                                <w:szCs w:val="18"/>
                              </w:rPr>
                              <w:t>watching and learning hands on from the women who were doing it at that time</w:t>
                            </w:r>
                            <w:r w:rsidR="008300E7">
                              <w:rPr>
                                <w:rFonts w:ascii="Arial" w:hAnsi="Arial" w:cs="Arial"/>
                                <w:sz w:val="18"/>
                                <w:szCs w:val="18"/>
                              </w:rPr>
                              <w:t>.  Most births took place at</w:t>
                            </w:r>
                            <w:r w:rsidR="002E358E">
                              <w:rPr>
                                <w:rFonts w:ascii="Arial" w:hAnsi="Arial" w:cs="Arial"/>
                                <w:sz w:val="18"/>
                                <w:szCs w:val="18"/>
                              </w:rPr>
                              <w:t xml:space="preserve"> home and the women who assisted were very highly respected.</w:t>
                            </w:r>
                          </w:p>
                          <w:p w14:paraId="0A21578F" w14:textId="3C1B4417" w:rsidR="0089762E" w:rsidRDefault="0089762E"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0;margin-top:76.8pt;width:256.5pt;height:161.5pt;z-index:25164339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" fillcolor="#00b0f0" strokecolor="#00b0f0" strokeweight="1pt">
                <v:textbox>
                  <w:txbxContent>
                    <w:p w14:paraId="5F5E2FE7" w14:textId="4720FFAD" w:rsidR="007275FB" w:rsidRPr="00D1559F" w:rsidRDefault="00C350FE" w:rsidP="00D1559F">
                      <w:pPr>
                        <w:jc w:val="both"/>
                        <w:rPr>
                          <w:rFonts w:ascii="Arial" w:hAnsi="Arial" w:cs="Arial"/>
                          <w:b/>
                          <w:bCs/>
                          <w:color w:val="664D26" w:themeColor="accent6" w:themeShade="80"/>
                          <w:sz w:val="18"/>
                          <w:szCs w:val="18"/>
                        </w:rPr>
                      </w:pPr>
                      <w:r w:rsidRPr="00D1559F">
                        <w:rPr>
                          <w:rFonts w:ascii="Arial" w:hAnsi="Arial" w:cs="Arial"/>
                          <w:b/>
                          <w:bCs/>
                          <w:color w:val="664D26" w:themeColor="accent6" w:themeShade="80"/>
                          <w:sz w:val="18"/>
                          <w:szCs w:val="18"/>
                        </w:rPr>
                        <w:t xml:space="preserve">           </w:t>
                      </w:r>
                      <w:r w:rsidR="00E84D85" w:rsidRPr="00D1559F">
                        <w:rPr>
                          <w:rFonts w:ascii="Arial" w:hAnsi="Arial" w:cs="Arial"/>
                          <w:b/>
                          <w:bCs/>
                          <w:color w:val="664D26" w:themeColor="accent6" w:themeShade="80"/>
                          <w:sz w:val="18"/>
                          <w:szCs w:val="18"/>
                        </w:rPr>
                        <w:t xml:space="preserve">                       </w:t>
                      </w:r>
                      <w:r w:rsidRPr="00D1559F">
                        <w:rPr>
                          <w:rFonts w:ascii="Arial" w:hAnsi="Arial" w:cs="Arial"/>
                          <w:b/>
                          <w:bCs/>
                          <w:color w:val="664D26" w:themeColor="accent6" w:themeShade="80"/>
                          <w:sz w:val="18"/>
                          <w:szCs w:val="18"/>
                        </w:rPr>
                        <w:t xml:space="preserve"> WHERE WE BEGA</w:t>
                      </w:r>
                      <w:r w:rsidR="007275FB" w:rsidRPr="00D1559F">
                        <w:rPr>
                          <w:rFonts w:ascii="Arial" w:hAnsi="Arial" w:cs="Arial"/>
                          <w:b/>
                          <w:bCs/>
                          <w:color w:val="664D26" w:themeColor="accent6" w:themeShade="80"/>
                          <w:sz w:val="18"/>
                          <w:szCs w:val="18"/>
                        </w:rPr>
                        <w:t>N</w:t>
                      </w:r>
                      <w:r w:rsidR="00C02B37">
                        <w:rPr>
                          <w:rFonts w:ascii="Arial" w:hAnsi="Arial" w:cs="Arial"/>
                          <w:b/>
                          <w:bCs/>
                          <w:color w:val="664D26" w:themeColor="accent6" w:themeShade="80"/>
                          <w:sz w:val="18"/>
                          <w:szCs w:val="18"/>
                        </w:rPr>
                        <w:t xml:space="preserve"> (RCM,2002)</w:t>
                      </w:r>
                    </w:p>
                    <w:p w14:paraId="3A62A5EC" w14:textId="444E3C70" w:rsidR="003D2681" w:rsidRDefault="0022775F" w:rsidP="00D1559F">
                      <w:pPr>
                        <w:jc w:val="both"/>
                        <w:rPr>
                          <w:rFonts w:ascii="Arial" w:hAnsi="Arial" w:cs="Arial"/>
                          <w:sz w:val="18"/>
                          <w:szCs w:val="18"/>
                        </w:rPr>
                      </w:pPr>
                      <w:r>
                        <w:rPr>
                          <w:rFonts w:ascii="Arial" w:hAnsi="Arial" w:cs="Arial"/>
                          <w:sz w:val="18"/>
                          <w:szCs w:val="18"/>
                        </w:rPr>
                        <w:t xml:space="preserve">Midwifery </w:t>
                      </w:r>
                      <w:r w:rsidR="00390CD8">
                        <w:rPr>
                          <w:rFonts w:ascii="Arial" w:hAnsi="Arial" w:cs="Arial"/>
                          <w:sz w:val="18"/>
                          <w:szCs w:val="18"/>
                        </w:rPr>
                        <w:t>is one of the world’s oldest professions</w:t>
                      </w:r>
                      <w:r w:rsidR="0008013E">
                        <w:rPr>
                          <w:rFonts w:ascii="Arial" w:hAnsi="Arial" w:cs="Arial"/>
                          <w:sz w:val="18"/>
                          <w:szCs w:val="18"/>
                        </w:rPr>
                        <w:t>.  Midwives have supported women du</w:t>
                      </w:r>
                      <w:r w:rsidR="00EE75C8">
                        <w:rPr>
                          <w:rFonts w:ascii="Arial" w:hAnsi="Arial" w:cs="Arial"/>
                          <w:sz w:val="18"/>
                          <w:szCs w:val="18"/>
                        </w:rPr>
                        <w:t xml:space="preserve">ring pregnancy, childbirth </w:t>
                      </w:r>
                      <w:r w:rsidR="00700C73">
                        <w:rPr>
                          <w:rFonts w:ascii="Arial" w:hAnsi="Arial" w:cs="Arial"/>
                          <w:sz w:val="18"/>
                          <w:szCs w:val="18"/>
                        </w:rPr>
                        <w:t>and postnatal period for many years</w:t>
                      </w:r>
                      <w:r w:rsidR="00242126">
                        <w:rPr>
                          <w:rFonts w:ascii="Arial" w:hAnsi="Arial" w:cs="Arial"/>
                          <w:sz w:val="18"/>
                          <w:szCs w:val="18"/>
                        </w:rPr>
                        <w:t>. Evidence of mid</w:t>
                      </w:r>
                      <w:r w:rsidR="0048504E">
                        <w:rPr>
                          <w:rFonts w:ascii="Arial" w:hAnsi="Arial" w:cs="Arial"/>
                          <w:sz w:val="18"/>
                          <w:szCs w:val="18"/>
                        </w:rPr>
                        <w:t>wives date back to ancient civilizations</w:t>
                      </w:r>
                      <w:r w:rsidR="00F5032A">
                        <w:rPr>
                          <w:rFonts w:ascii="Arial" w:hAnsi="Arial" w:cs="Arial"/>
                          <w:sz w:val="18"/>
                          <w:szCs w:val="18"/>
                        </w:rPr>
                        <w:t xml:space="preserve"> such as Ancient Greece, Rome and </w:t>
                      </w:r>
                      <w:r w:rsidR="00200F54">
                        <w:rPr>
                          <w:rFonts w:ascii="Arial" w:hAnsi="Arial" w:cs="Arial"/>
                          <w:sz w:val="18"/>
                          <w:szCs w:val="18"/>
                        </w:rPr>
                        <w:t>Egypt.</w:t>
                      </w:r>
                    </w:p>
                    <w:p w14:paraId="004B7E02" w14:textId="1B44BEBE" w:rsidR="00200F54" w:rsidRDefault="00200F54" w:rsidP="00D1559F">
                      <w:pPr>
                        <w:jc w:val="both"/>
                        <w:rPr>
                          <w:rFonts w:ascii="Arial" w:hAnsi="Arial" w:cs="Arial"/>
                          <w:sz w:val="18"/>
                          <w:szCs w:val="18"/>
                        </w:rPr>
                      </w:pPr>
                      <w:r>
                        <w:rPr>
                          <w:rFonts w:ascii="Arial" w:hAnsi="Arial" w:cs="Arial"/>
                          <w:sz w:val="18"/>
                          <w:szCs w:val="18"/>
                        </w:rPr>
                        <w:t xml:space="preserve">In </w:t>
                      </w:r>
                      <w:r w:rsidR="002E358E">
                        <w:rPr>
                          <w:rFonts w:ascii="Arial" w:hAnsi="Arial" w:cs="Arial"/>
                          <w:sz w:val="18"/>
                          <w:szCs w:val="18"/>
                        </w:rPr>
                        <w:t>this time childbirth</w:t>
                      </w:r>
                      <w:r>
                        <w:rPr>
                          <w:rFonts w:ascii="Arial" w:hAnsi="Arial" w:cs="Arial"/>
                          <w:sz w:val="18"/>
                          <w:szCs w:val="18"/>
                        </w:rPr>
                        <w:t xml:space="preserve"> was assisted </w:t>
                      </w:r>
                      <w:r w:rsidR="00462685">
                        <w:rPr>
                          <w:rFonts w:ascii="Arial" w:hAnsi="Arial" w:cs="Arial"/>
                          <w:sz w:val="18"/>
                          <w:szCs w:val="18"/>
                        </w:rPr>
                        <w:t xml:space="preserve">by women whose knowledge </w:t>
                      </w:r>
                      <w:r w:rsidR="00281E6A">
                        <w:rPr>
                          <w:rFonts w:ascii="Arial" w:hAnsi="Arial" w:cs="Arial"/>
                          <w:sz w:val="18"/>
                          <w:szCs w:val="18"/>
                        </w:rPr>
                        <w:t>stemmed</w:t>
                      </w:r>
                      <w:r w:rsidR="00462685">
                        <w:rPr>
                          <w:rFonts w:ascii="Arial" w:hAnsi="Arial" w:cs="Arial"/>
                          <w:sz w:val="18"/>
                          <w:szCs w:val="18"/>
                        </w:rPr>
                        <w:t xml:space="preserve"> from experience </w:t>
                      </w:r>
                      <w:r w:rsidR="00281E6A">
                        <w:rPr>
                          <w:rFonts w:ascii="Arial" w:hAnsi="Arial" w:cs="Arial"/>
                          <w:sz w:val="18"/>
                          <w:szCs w:val="18"/>
                        </w:rPr>
                        <w:t xml:space="preserve">which was derived from </w:t>
                      </w:r>
                      <w:r w:rsidR="00E07363">
                        <w:rPr>
                          <w:rFonts w:ascii="Arial" w:hAnsi="Arial" w:cs="Arial"/>
                          <w:sz w:val="18"/>
                          <w:szCs w:val="18"/>
                        </w:rPr>
                        <w:t>watching and learning hands on from the women who were doing it at that time</w:t>
                      </w:r>
                      <w:r w:rsidR="008300E7">
                        <w:rPr>
                          <w:rFonts w:ascii="Arial" w:hAnsi="Arial" w:cs="Arial"/>
                          <w:sz w:val="18"/>
                          <w:szCs w:val="18"/>
                        </w:rPr>
                        <w:t>.  Most births took place at</w:t>
                      </w:r>
                      <w:r w:rsidR="002E358E">
                        <w:rPr>
                          <w:rFonts w:ascii="Arial" w:hAnsi="Arial" w:cs="Arial"/>
                          <w:sz w:val="18"/>
                          <w:szCs w:val="18"/>
                        </w:rPr>
                        <w:t xml:space="preserve"> home and the women who assisted were very highly respected.</w:t>
                      </w:r>
                    </w:p>
                    <w:p w14:paraId="0A21578F" w14:textId="3C1B4417" w:rsidR="0089762E" w:rsidRDefault="0089762E" w:rsidP="00BE6BE0"/>
                  </w:txbxContent>
                </v:textbox>
                <w10:wrap type="square" anchorx="page"/>
              </v:shape>
            </w:pict>
          </mc:Fallback>
        </mc:AlternateContent>
      </w:r>
      <w:r w:rsidR="008B3377">
        <w:rPr>
          <w:b/>
          <w:bCs/>
          <w:noProof/>
          <w:color w:val="664D26" w:themeColor="accent6" w:themeShade="80"/>
        </w:rPr>
        <w:drawing>
          <wp:inline distT="0" distB="0" distL="0" distR="0" wp14:anchorId="2E765CC8" wp14:editId="4F4E4030">
            <wp:extent cx="3182299" cy="2018581"/>
            <wp:effectExtent l="0" t="0" r="0" b="1270"/>
            <wp:docPr id="18656473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641636" name="Picture 509641636"/>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718553" cy="2358735"/>
                    </a:xfrm>
                    <a:prstGeom prst="rect">
                      <a:avLst/>
                    </a:prstGeom>
                  </pic:spPr>
                </pic:pic>
              </a:graphicData>
            </a:graphic>
          </wp:inline>
        </w:drawing>
      </w:r>
      <w:r w:rsidR="007001F1">
        <w:rPr>
          <w:rFonts w:ascii="Arial" w:hAnsi="Arial" w:cs="Arial"/>
        </w:rPr>
        <w:tab/>
      </w:r>
      <w:r w:rsidR="00615CBE">
        <w:rPr>
          <w:noProof/>
        </w:rPr>
        <mc:AlternateContent>
          <mc:Choice Requires="wps">
            <w:drawing>
              <wp:anchor distT="0" distB="0" distL="114300" distR="114300" simplePos="0" relativeHeight="251659264" behindDoc="1" locked="0" layoutInCell="1" allowOverlap="1" wp14:anchorId="777A8668" wp14:editId="7C8E3168">
                <wp:simplePos x="0" y="0"/>
                <wp:positionH relativeFrom="margin">
                  <wp:align>center</wp:align>
                </wp:positionH>
                <wp:positionV relativeFrom="paragraph">
                  <wp:posOffset>-7695565</wp:posOffset>
                </wp:positionV>
                <wp:extent cx="10675620" cy="680085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008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01751F" w14:textId="405EFE90" w:rsidR="00916874" w:rsidRDefault="00916874" w:rsidP="00916874">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9" style="position:absolute;margin-left:0;margin-top:-605.95pt;width:840.6pt;height:535.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" fillcolor="gray [1629]" strokecolor="#92d050" strokeweight="1pt">
                <v:fill opacity="30069f"/>
                <v:textbox>
                  <w:txbxContent>
                    <w:p w14:paraId="0301751F" w14:textId="405EFE90" w:rsidR="00916874" w:rsidRDefault="00916874" w:rsidP="00916874">
                      <w:pPr>
                        <w:jc w:val="center"/>
                      </w:pPr>
                      <w:r>
                        <w:t>a</w:t>
                      </w:r>
                    </w:p>
                  </w:txbxContent>
                </v:textbox>
                <w10:wrap anchorx="margin"/>
              </v:rect>
            </w:pict>
          </mc:Fallback>
        </mc:AlternateContent>
      </w:r>
    </w:p>
    <w:p w14:paraId="26E0BA33" w14:textId="0B51D653" w:rsidR="00E277A6" w:rsidRDefault="00D231F9" w:rsidP="00546190">
      <w:pPr>
        <w:rPr>
          <w:rFonts w:ascii="Arial" w:hAnsi="Arial" w:cs="Arial"/>
          <w:b/>
          <w:bCs/>
          <w:sz w:val="28"/>
          <w:szCs w:val="28"/>
          <w:u w:val="single"/>
        </w:rPr>
      </w:pPr>
      <w:r>
        <w:rPr>
          <w:noProof/>
        </w:rPr>
        <mc:AlternateContent>
          <mc:Choice Requires="wps">
            <w:drawing>
              <wp:anchor distT="0" distB="0" distL="114300" distR="114300" simplePos="0" relativeHeight="251690496" behindDoc="1" locked="0" layoutInCell="1" allowOverlap="1" wp14:anchorId="5D97D590" wp14:editId="4CD07769">
                <wp:simplePos x="0" y="0"/>
                <wp:positionH relativeFrom="column">
                  <wp:posOffset>5450774</wp:posOffset>
                </wp:positionH>
                <wp:positionV relativeFrom="paragraph">
                  <wp:posOffset>274633</wp:posOffset>
                </wp:positionV>
                <wp:extent cx="4203865" cy="3503221"/>
                <wp:effectExtent l="0" t="0" r="25400" b="21590"/>
                <wp:wrapNone/>
                <wp:docPr id="599617905" name="Rectangle 13"/>
                <wp:cNvGraphicFramePr/>
                <a:graphic xmlns:a="http://schemas.openxmlformats.org/drawingml/2006/main">
                  <a:graphicData uri="http://schemas.microsoft.com/office/word/2010/wordprocessingShape">
                    <wps:wsp>
                      <wps:cNvSpPr/>
                      <wps:spPr>
                        <a:xfrm>
                          <a:off x="0" y="0"/>
                          <a:ext cx="4203865" cy="3503221"/>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FCD5C3" id="Rectangle 13" o:spid="_x0000_s1026" style="position:absolute;margin-left:429.2pt;margin-top:21.6pt;width:331pt;height:275.85pt;z-index:-2516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" fillcolor="white [3212]" strokecolor="#231201 [484]" strokeweight="1pt"/>
            </w:pict>
          </mc:Fallback>
        </mc:AlternateContent>
      </w:r>
      <w:r w:rsidR="008B3377">
        <w:rPr>
          <w:noProof/>
        </w:rPr>
        <mc:AlternateContent>
          <mc:Choice Requires="wps">
            <w:drawing>
              <wp:anchor distT="45720" distB="45720" distL="114300" distR="114300" simplePos="0" relativeHeight="251634176" behindDoc="0" locked="0" layoutInCell="1" allowOverlap="1" wp14:anchorId="04CAE92E" wp14:editId="7EAD232D">
                <wp:simplePos x="0" y="0"/>
                <wp:positionH relativeFrom="page">
                  <wp:posOffset>6014085</wp:posOffset>
                </wp:positionH>
                <wp:positionV relativeFrom="paragraph">
                  <wp:posOffset>361315</wp:posOffset>
                </wp:positionV>
                <wp:extent cx="4380230" cy="291338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230" cy="2913380"/>
                        </a:xfrm>
                        <a:prstGeom prst="rect">
                          <a:avLst/>
                        </a:prstGeom>
                        <a:noFill/>
                        <a:ln w="47625">
                          <a:solidFill>
                            <a:schemeClr val="accent2"/>
                          </a:solidFill>
                          <a:miter lim="800000"/>
                          <a:headEnd/>
                          <a:tailEnd/>
                        </a:ln>
                        <a:effectLst>
                          <a:softEdge rad="25400"/>
                        </a:effectLst>
                      </wps:spPr>
                      <wps:txbx>
                        <w:txbxContent>
                          <w:p w14:paraId="44A2397F" w14:textId="56579B61" w:rsidR="00BE6BE0" w:rsidRDefault="00C87E62" w:rsidP="00FC1F74">
                            <w:pPr>
                              <w:pStyle w:val="ListParagraph"/>
                            </w:pPr>
                            <w:r>
                              <w:rPr>
                                <w:b/>
                                <w:bCs/>
                                <w:color w:val="664D26" w:themeColor="accent6" w:themeShade="80"/>
                              </w:rPr>
                              <w:t>(NHS,2026)</w:t>
                            </w:r>
                            <w:r w:rsidR="00C9215A">
                              <w:rPr>
                                <w:noProof/>
                              </w:rPr>
                              <w:drawing>
                                <wp:inline distT="0" distB="0" distL="0" distR="0" wp14:anchorId="0B3DE18E" wp14:editId="6935261F">
                                  <wp:extent cx="4300220" cy="2392326"/>
                                  <wp:effectExtent l="0" t="0" r="24130" b="27305"/>
                                  <wp:docPr id="1070013075"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473.55pt;margin-top:28.45pt;width:344.9pt;height:229.4pt;z-index:2516341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" filled="f" strokecolor="#9f2936 [3205]" strokeweight="3.75pt">
                <v:textbox>
                  <w:txbxContent>
                    <w:p w14:paraId="44A2397F" w14:textId="56579B61" w:rsidR="00BE6BE0" w:rsidRDefault="00C87E62" w:rsidP="00FC1F74">
                      <w:pPr>
                        <w:pStyle w:val="ListParagraph"/>
                      </w:pPr>
                      <w:r>
                        <w:rPr>
                          <w:b/>
                          <w:bCs/>
                          <w:color w:val="664D26" w:themeColor="accent6" w:themeShade="80"/>
                        </w:rPr>
                        <w:t>(NHS,2026)</w:t>
                      </w:r>
                      <w:r w:rsidR="00C9215A">
                        <w:rPr>
                          <w:noProof/>
                        </w:rPr>
                        <w:drawing>
                          <wp:inline distT="0" distB="0" distL="0" distR="0" wp14:anchorId="0B3DE18E" wp14:editId="6935261F">
                            <wp:extent cx="4300220" cy="2392326"/>
                            <wp:effectExtent l="0" t="0" r="24130" b="27305"/>
                            <wp:docPr id="1070013075"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xbxContent>
                </v:textbox>
                <w10:wrap type="square" anchorx="page"/>
              </v:shape>
            </w:pict>
          </mc:Fallback>
        </mc:AlternateContent>
      </w:r>
    </w:p>
    <w:p w14:paraId="2E81004D" w14:textId="49989EB3" w:rsidR="00E277A6" w:rsidRDefault="00E277A6" w:rsidP="00546190">
      <w:pPr>
        <w:rPr>
          <w:rFonts w:ascii="Arial" w:hAnsi="Arial" w:cs="Arial"/>
          <w:b/>
          <w:bCs/>
          <w:sz w:val="28"/>
          <w:szCs w:val="28"/>
          <w:u w:val="single"/>
        </w:rPr>
      </w:pPr>
    </w:p>
    <w:p w14:paraId="4FC6EDF8" w14:textId="4E17466E" w:rsidR="00E277A6" w:rsidRDefault="00E277A6" w:rsidP="00546190">
      <w:pPr>
        <w:rPr>
          <w:rFonts w:ascii="Arial" w:hAnsi="Arial" w:cs="Arial"/>
          <w:b/>
          <w:bCs/>
          <w:sz w:val="28"/>
          <w:szCs w:val="28"/>
          <w:u w:val="single"/>
        </w:rPr>
      </w:pPr>
    </w:p>
    <w:p w14:paraId="5D788AB9" w14:textId="0440E101" w:rsidR="00B17762" w:rsidRPr="009E3CD3" w:rsidRDefault="00B17762" w:rsidP="00B41550">
      <w:pPr>
        <w:pStyle w:val="NoSpacing"/>
      </w:pPr>
    </w:p>
    <w:p w14:paraId="7D393509" w14:textId="2120CF88" w:rsidR="00E93A86" w:rsidRDefault="00CC26E9">
      <w:pPr>
        <w:rPr>
          <w:rFonts w:ascii="Arial" w:hAnsi="Arial" w:cs="Arial"/>
          <w:sz w:val="20"/>
          <w:szCs w:val="20"/>
        </w:rPr>
      </w:pPr>
      <w:r>
        <w:rPr>
          <w:rFonts w:ascii="Arial" w:hAnsi="Arial" w:cs="Arial"/>
          <w:sz w:val="20"/>
          <w:szCs w:val="20"/>
        </w:rPr>
        <w:t xml:space="preserve">     </w:t>
      </w:r>
      <w:r w:rsidR="00B17762">
        <w:rPr>
          <w:rFonts w:ascii="Arial" w:hAnsi="Arial" w:cs="Arial"/>
          <w:sz w:val="20"/>
          <w:szCs w:val="20"/>
        </w:rPr>
        <w:t xml:space="preserve">                 </w:t>
      </w:r>
    </w:p>
    <w:p w14:paraId="2A0420CB" w14:textId="5B6CF153" w:rsidR="00E93A86" w:rsidRDefault="00E93A86">
      <w:pPr>
        <w:rPr>
          <w:rFonts w:ascii="Arial" w:hAnsi="Arial" w:cs="Arial"/>
          <w:sz w:val="20"/>
          <w:szCs w:val="20"/>
        </w:rPr>
      </w:pPr>
    </w:p>
    <w:p w14:paraId="49B8198F" w14:textId="7708CFEE" w:rsidR="00E93A86" w:rsidRDefault="00E93A86">
      <w:pPr>
        <w:rPr>
          <w:rFonts w:ascii="Arial" w:hAnsi="Arial" w:cs="Arial"/>
          <w:sz w:val="20"/>
          <w:szCs w:val="20"/>
        </w:rPr>
      </w:pPr>
    </w:p>
    <w:p w14:paraId="010F78B6" w14:textId="2074765F" w:rsidR="00E93A86" w:rsidRPr="00621138" w:rsidRDefault="00E93A86">
      <w:pPr>
        <w:rPr>
          <w:rFonts w:ascii="Arial" w:hAnsi="Arial" w:cs="Arial"/>
          <w:color w:val="9F2936" w:themeColor="accent2"/>
          <w:sz w:val="20"/>
          <w:szCs w:val="20"/>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p>
    <w:p w14:paraId="32A0EBC5" w14:textId="1A3259A7" w:rsidR="00E93A86" w:rsidRDefault="009E07E6">
      <w:pPr>
        <w:rPr>
          <w:rFonts w:ascii="Arial" w:hAnsi="Arial" w:cs="Arial"/>
          <w:sz w:val="20"/>
          <w:szCs w:val="20"/>
        </w:rPr>
      </w:pPr>
      <w:r>
        <w:rPr>
          <w:rFonts w:ascii="Arial" w:hAnsi="Arial" w:cs="Arial"/>
          <w:b/>
          <w:bCs/>
          <w:noProof/>
          <w:sz w:val="28"/>
          <w:szCs w:val="28"/>
          <w:u w:val="single"/>
        </w:rPr>
        <w:lastRenderedPageBreak/>
        <mc:AlternateContent>
          <mc:Choice Requires="wps">
            <w:drawing>
              <wp:anchor distT="0" distB="0" distL="114300" distR="114300" simplePos="0" relativeHeight="251677184" behindDoc="0" locked="0" layoutInCell="1" allowOverlap="1" wp14:anchorId="67980342" wp14:editId="52F38982">
                <wp:simplePos x="0" y="0"/>
                <wp:positionH relativeFrom="margin">
                  <wp:posOffset>2631057</wp:posOffset>
                </wp:positionH>
                <wp:positionV relativeFrom="paragraph">
                  <wp:posOffset>-129395</wp:posOffset>
                </wp:positionV>
                <wp:extent cx="2769079" cy="4615132"/>
                <wp:effectExtent l="0" t="0" r="12700" b="14605"/>
                <wp:wrapNone/>
                <wp:docPr id="1967837092" name="Rectangle 16"/>
                <wp:cNvGraphicFramePr/>
                <a:graphic xmlns:a="http://schemas.openxmlformats.org/drawingml/2006/main">
                  <a:graphicData uri="http://schemas.microsoft.com/office/word/2010/wordprocessingShape">
                    <wps:wsp>
                      <wps:cNvSpPr/>
                      <wps:spPr>
                        <a:xfrm>
                          <a:off x="0" y="0"/>
                          <a:ext cx="2769079" cy="4615132"/>
                        </a:xfrm>
                        <a:prstGeom prst="rect">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2713FA9A" w14:textId="53622813" w:rsidR="004A1D3F" w:rsidRPr="00583125" w:rsidRDefault="004A1D3F" w:rsidP="00583125">
                            <w:pPr>
                              <w:pStyle w:val="NoSpacing"/>
                              <w:spacing w:before="100" w:beforeAutospacing="1" w:after="100" w:afterAutospacing="1" w:line="360" w:lineRule="auto"/>
                              <w:jc w:val="both"/>
                              <w:rPr>
                                <w:rFonts w:ascii="Arial" w:hAnsi="Arial" w:cs="Arial"/>
                                <w:sz w:val="18"/>
                                <w:szCs w:val="18"/>
                              </w:rPr>
                            </w:pPr>
                            <w:r w:rsidRPr="00583125">
                              <w:rPr>
                                <w:rFonts w:ascii="Arial" w:hAnsi="Arial" w:cs="Arial"/>
                                <w:sz w:val="18"/>
                                <w:szCs w:val="18"/>
                              </w:rPr>
                              <w:t xml:space="preserve">Community antenatal and midwifery services play a vital role in supporting women and families. However, there are challenges which are still faced to date.  It is important to remember that a strong workforce is essential for safe, high-quality care.  Addressing inequalities is key to achieving safer and fairer services for all women who needs the service.  For this </w:t>
                            </w:r>
                            <w:r w:rsidR="00F26804" w:rsidRPr="00583125">
                              <w:rPr>
                                <w:rFonts w:ascii="Arial" w:hAnsi="Arial" w:cs="Arial"/>
                                <w:sz w:val="18"/>
                                <w:szCs w:val="18"/>
                              </w:rPr>
                              <w:t>reason,</w:t>
                            </w:r>
                            <w:r w:rsidRPr="00583125">
                              <w:rPr>
                                <w:rFonts w:ascii="Arial" w:hAnsi="Arial" w:cs="Arial"/>
                                <w:sz w:val="18"/>
                                <w:szCs w:val="18"/>
                              </w:rPr>
                              <w:t xml:space="preserve"> the NHS has devised a three-year plan for improving maternity and neonatal services</w:t>
                            </w:r>
                            <w:r w:rsidR="00010324">
                              <w:rPr>
                                <w:rFonts w:ascii="Arial" w:hAnsi="Arial" w:cs="Arial"/>
                                <w:sz w:val="18"/>
                                <w:szCs w:val="18"/>
                              </w:rPr>
                              <w:t xml:space="preserve"> which would reduce</w:t>
                            </w:r>
                            <w:r w:rsidR="009D52A9">
                              <w:rPr>
                                <w:rFonts w:ascii="Arial" w:hAnsi="Arial" w:cs="Arial"/>
                                <w:sz w:val="18"/>
                                <w:szCs w:val="18"/>
                              </w:rPr>
                              <w:t xml:space="preserve"> inequalit</w:t>
                            </w:r>
                            <w:r w:rsidR="008A1530">
                              <w:rPr>
                                <w:rFonts w:ascii="Arial" w:hAnsi="Arial" w:cs="Arial"/>
                                <w:sz w:val="18"/>
                                <w:szCs w:val="18"/>
                              </w:rPr>
                              <w:t>ies in maternity car</w:t>
                            </w:r>
                            <w:r w:rsidR="007E1679">
                              <w:rPr>
                                <w:rFonts w:ascii="Arial" w:hAnsi="Arial" w:cs="Arial"/>
                                <w:sz w:val="18"/>
                                <w:szCs w:val="18"/>
                              </w:rPr>
                              <w:t xml:space="preserve">e </w:t>
                            </w:r>
                            <w:r w:rsidR="00B84F3F">
                              <w:rPr>
                                <w:rFonts w:ascii="Arial" w:hAnsi="Arial" w:cs="Arial"/>
                                <w:sz w:val="18"/>
                                <w:szCs w:val="18"/>
                              </w:rPr>
                              <w:t>and</w:t>
                            </w:r>
                            <w:r w:rsidR="008A1530">
                              <w:rPr>
                                <w:rFonts w:ascii="Arial" w:hAnsi="Arial" w:cs="Arial"/>
                                <w:sz w:val="18"/>
                                <w:szCs w:val="18"/>
                              </w:rPr>
                              <w:t xml:space="preserve"> </w:t>
                            </w:r>
                            <w:r w:rsidR="00CD683E">
                              <w:rPr>
                                <w:rFonts w:ascii="Arial" w:hAnsi="Arial" w:cs="Arial"/>
                                <w:sz w:val="18"/>
                                <w:szCs w:val="18"/>
                              </w:rPr>
                              <w:t>improve</w:t>
                            </w:r>
                            <w:r w:rsidR="008A1530">
                              <w:rPr>
                                <w:rFonts w:ascii="Arial" w:hAnsi="Arial" w:cs="Arial"/>
                                <w:sz w:val="18"/>
                                <w:szCs w:val="18"/>
                              </w:rPr>
                              <w:t xml:space="preserve"> postnat</w:t>
                            </w:r>
                            <w:r w:rsidR="00364B0D">
                              <w:rPr>
                                <w:rFonts w:ascii="Arial" w:hAnsi="Arial" w:cs="Arial"/>
                                <w:sz w:val="18"/>
                                <w:szCs w:val="18"/>
                              </w:rPr>
                              <w:t>al support</w:t>
                            </w:r>
                            <w:r w:rsidR="007E1679">
                              <w:rPr>
                                <w:rFonts w:ascii="Arial" w:hAnsi="Arial" w:cs="Arial"/>
                                <w:sz w:val="18"/>
                                <w:szCs w:val="18"/>
                              </w:rPr>
                              <w:t xml:space="preserve">. </w:t>
                            </w:r>
                            <w:r w:rsidR="00CD683E">
                              <w:rPr>
                                <w:rFonts w:ascii="Arial" w:hAnsi="Arial" w:cs="Arial"/>
                                <w:sz w:val="18"/>
                                <w:szCs w:val="18"/>
                              </w:rPr>
                              <w:t xml:space="preserve">This would </w:t>
                            </w:r>
                            <w:r w:rsidR="00B84F3F">
                              <w:rPr>
                                <w:rFonts w:ascii="Arial" w:hAnsi="Arial" w:cs="Arial"/>
                                <w:sz w:val="18"/>
                                <w:szCs w:val="18"/>
                              </w:rPr>
                              <w:t>ensure</w:t>
                            </w:r>
                            <w:r w:rsidR="00CD683E">
                              <w:rPr>
                                <w:rFonts w:ascii="Arial" w:hAnsi="Arial" w:cs="Arial"/>
                                <w:sz w:val="18"/>
                                <w:szCs w:val="18"/>
                              </w:rPr>
                              <w:t xml:space="preserve"> </w:t>
                            </w:r>
                            <w:r w:rsidR="00E151F7">
                              <w:rPr>
                                <w:rFonts w:ascii="Arial" w:hAnsi="Arial" w:cs="Arial"/>
                                <w:sz w:val="18"/>
                                <w:szCs w:val="18"/>
                              </w:rPr>
                              <w:t xml:space="preserve">equitable access remain </w:t>
                            </w:r>
                            <w:r w:rsidR="00772D43">
                              <w:rPr>
                                <w:rFonts w:ascii="Arial" w:hAnsi="Arial" w:cs="Arial"/>
                                <w:sz w:val="18"/>
                                <w:szCs w:val="18"/>
                              </w:rPr>
                              <w:t xml:space="preserve">an </w:t>
                            </w:r>
                            <w:r w:rsidR="00B84F3F">
                              <w:rPr>
                                <w:rFonts w:ascii="Arial" w:hAnsi="Arial" w:cs="Arial"/>
                                <w:sz w:val="18"/>
                                <w:szCs w:val="18"/>
                              </w:rPr>
                              <w:t>important priority</w:t>
                            </w:r>
                            <w:r w:rsidR="00772D43">
                              <w:rPr>
                                <w:rFonts w:ascii="Arial" w:hAnsi="Arial" w:cs="Arial"/>
                                <w:sz w:val="18"/>
                                <w:szCs w:val="18"/>
                              </w:rPr>
                              <w:t xml:space="preserve">. </w:t>
                            </w:r>
                            <w:r w:rsidR="00B84F3F">
                              <w:rPr>
                                <w:rFonts w:ascii="Arial" w:hAnsi="Arial" w:cs="Arial"/>
                                <w:sz w:val="18"/>
                                <w:szCs w:val="18"/>
                              </w:rPr>
                              <w:t>Particularly</w:t>
                            </w:r>
                            <w:r w:rsidR="00772D43">
                              <w:rPr>
                                <w:rFonts w:ascii="Arial" w:hAnsi="Arial" w:cs="Arial"/>
                                <w:sz w:val="18"/>
                                <w:szCs w:val="18"/>
                              </w:rPr>
                              <w:t xml:space="preserve"> for woman from et</w:t>
                            </w:r>
                            <w:r w:rsidR="009625D5">
                              <w:rPr>
                                <w:rFonts w:ascii="Arial" w:hAnsi="Arial" w:cs="Arial"/>
                                <w:sz w:val="18"/>
                                <w:szCs w:val="18"/>
                              </w:rPr>
                              <w:t xml:space="preserve">hnic </w:t>
                            </w:r>
                            <w:r w:rsidR="00B84F3F">
                              <w:rPr>
                                <w:rFonts w:ascii="Arial" w:hAnsi="Arial" w:cs="Arial"/>
                                <w:sz w:val="18"/>
                                <w:szCs w:val="18"/>
                              </w:rPr>
                              <w:t>minority</w:t>
                            </w:r>
                            <w:r w:rsidR="009625D5">
                              <w:rPr>
                                <w:rFonts w:ascii="Arial" w:hAnsi="Arial" w:cs="Arial"/>
                                <w:sz w:val="18"/>
                                <w:szCs w:val="18"/>
                              </w:rPr>
                              <w:t xml:space="preserve"> and socially disadvantage</w:t>
                            </w:r>
                            <w:r w:rsidR="00C079C3">
                              <w:rPr>
                                <w:rFonts w:ascii="Arial" w:hAnsi="Arial" w:cs="Arial"/>
                                <w:sz w:val="18"/>
                                <w:szCs w:val="18"/>
                              </w:rPr>
                              <w:t>d groups. Continued investment in community mid</w:t>
                            </w:r>
                            <w:r w:rsidR="001C36E9">
                              <w:rPr>
                                <w:rFonts w:ascii="Arial" w:hAnsi="Arial" w:cs="Arial"/>
                                <w:sz w:val="18"/>
                                <w:szCs w:val="18"/>
                              </w:rPr>
                              <w:t>wifery and continuity-of -care models i</w:t>
                            </w:r>
                            <w:r w:rsidR="00C9574F">
                              <w:rPr>
                                <w:rFonts w:ascii="Arial" w:hAnsi="Arial" w:cs="Arial"/>
                                <w:sz w:val="18"/>
                                <w:szCs w:val="18"/>
                              </w:rPr>
                              <w:t>s</w:t>
                            </w:r>
                            <w:r w:rsidR="001C36E9">
                              <w:rPr>
                                <w:rFonts w:ascii="Arial" w:hAnsi="Arial" w:cs="Arial"/>
                                <w:sz w:val="18"/>
                                <w:szCs w:val="18"/>
                              </w:rPr>
                              <w:t xml:space="preserve"> essential to improve safety</w:t>
                            </w:r>
                            <w:r w:rsidR="00B84F3F">
                              <w:rPr>
                                <w:rFonts w:ascii="Arial" w:hAnsi="Arial" w:cs="Arial"/>
                                <w:sz w:val="18"/>
                                <w:szCs w:val="18"/>
                              </w:rPr>
                              <w:t xml:space="preserve">, patient experience and health outcomes. </w:t>
                            </w:r>
                            <w:r w:rsidR="004B7426">
                              <w:rPr>
                                <w:rFonts w:ascii="Arial" w:hAnsi="Arial" w:cs="Arial"/>
                                <w:sz w:val="18"/>
                                <w:szCs w:val="18"/>
                              </w:rPr>
                              <w:t>(</w:t>
                            </w:r>
                            <w:r w:rsidR="00080D6E">
                              <w:rPr>
                                <w:rFonts w:ascii="Arial" w:hAnsi="Arial" w:cs="Arial"/>
                                <w:sz w:val="18"/>
                                <w:szCs w:val="18"/>
                              </w:rPr>
                              <w:t>Rayment, 2020)</w:t>
                            </w:r>
                          </w:p>
                          <w:p w14:paraId="4999A031" w14:textId="1279267B" w:rsidR="004A1D3F" w:rsidRDefault="00E277A6" w:rsidP="00E277A6">
                            <w:pPr>
                              <w:jc w:val="center"/>
                            </w:pPr>
                            <w:r>
                              <w:rPr>
                                <w:rFonts w:ascii="Arial" w:hAnsi="Arial" w:cs="Arial"/>
                                <w:b/>
                                <w:bCs/>
                                <w:noProof/>
                                <w:sz w:val="28"/>
                                <w:szCs w:val="28"/>
                              </w:rPr>
                              <w:drawing>
                                <wp:inline distT="0" distB="0" distL="0" distR="0" wp14:anchorId="4CC602BE" wp14:editId="66D4F8EB">
                                  <wp:extent cx="3117215" cy="810380"/>
                                  <wp:effectExtent l="0" t="0" r="6985" b="8890"/>
                                  <wp:docPr id="11839991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28808" name="Picture 1972628808"/>
                                          <pic:cNvPicPr/>
                                        </pic:nvPicPr>
                                        <pic:blipFill>
                                          <a:blip r:embed="rId19">
                                            <a:extLst>
                                              <a:ext uri="{28A0092B-C50C-407E-A947-70E740481C1C}">
                                                <a14:useLocalDpi xmlns:a14="http://schemas.microsoft.com/office/drawing/2010/main" val="0"/>
                                              </a:ext>
                                            </a:extLst>
                                          </a:blip>
                                          <a:stretch>
                                            <a:fillRect/>
                                          </a:stretch>
                                        </pic:blipFill>
                                        <pic:spPr>
                                          <a:xfrm>
                                            <a:off x="0" y="0"/>
                                            <a:ext cx="3117215" cy="8103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80342" id="Rectangle 16" o:spid="_x0000_s1031" style="position:absolute;margin-left:207.15pt;margin-top:-10.2pt;width:218.05pt;height:363.4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" fillcolor="#bfafcf [1304]" strokecolor="#c19859 [3209]" strokeweight="1pt">
                <v:textbox>
                  <w:txbxContent>
                    <w:p w14:paraId="2713FA9A" w14:textId="53622813" w:rsidR="004A1D3F" w:rsidRPr="00583125" w:rsidRDefault="004A1D3F" w:rsidP="00583125">
                      <w:pPr>
                        <w:pStyle w:val="NoSpacing"/>
                        <w:spacing w:before="100" w:beforeAutospacing="1" w:after="100" w:afterAutospacing="1" w:line="360" w:lineRule="auto"/>
                        <w:jc w:val="both"/>
                        <w:rPr>
                          <w:rFonts w:ascii="Arial" w:hAnsi="Arial" w:cs="Arial"/>
                          <w:sz w:val="18"/>
                          <w:szCs w:val="18"/>
                        </w:rPr>
                      </w:pPr>
                      <w:r w:rsidRPr="00583125">
                        <w:rPr>
                          <w:rFonts w:ascii="Arial" w:hAnsi="Arial" w:cs="Arial"/>
                          <w:sz w:val="18"/>
                          <w:szCs w:val="18"/>
                        </w:rPr>
                        <w:t xml:space="preserve">Community antenatal and midwifery services play a vital role in supporting women and families. However, there are challenges which are still faced to date.  It is important to remember that a strong workforce is essential for safe, high-quality care.  Addressing inequalities is key to achieving safer and fairer services for all women who needs the service.  For this </w:t>
                      </w:r>
                      <w:r w:rsidR="00F26804" w:rsidRPr="00583125">
                        <w:rPr>
                          <w:rFonts w:ascii="Arial" w:hAnsi="Arial" w:cs="Arial"/>
                          <w:sz w:val="18"/>
                          <w:szCs w:val="18"/>
                        </w:rPr>
                        <w:t>reason,</w:t>
                      </w:r>
                      <w:r w:rsidRPr="00583125">
                        <w:rPr>
                          <w:rFonts w:ascii="Arial" w:hAnsi="Arial" w:cs="Arial"/>
                          <w:sz w:val="18"/>
                          <w:szCs w:val="18"/>
                        </w:rPr>
                        <w:t xml:space="preserve"> the NHS has devised a three-year plan for improving maternity and neonatal services</w:t>
                      </w:r>
                      <w:r w:rsidR="00010324">
                        <w:rPr>
                          <w:rFonts w:ascii="Arial" w:hAnsi="Arial" w:cs="Arial"/>
                          <w:sz w:val="18"/>
                          <w:szCs w:val="18"/>
                        </w:rPr>
                        <w:t xml:space="preserve"> which would reduce</w:t>
                      </w:r>
                      <w:r w:rsidR="009D52A9">
                        <w:rPr>
                          <w:rFonts w:ascii="Arial" w:hAnsi="Arial" w:cs="Arial"/>
                          <w:sz w:val="18"/>
                          <w:szCs w:val="18"/>
                        </w:rPr>
                        <w:t xml:space="preserve"> inequalit</w:t>
                      </w:r>
                      <w:r w:rsidR="008A1530">
                        <w:rPr>
                          <w:rFonts w:ascii="Arial" w:hAnsi="Arial" w:cs="Arial"/>
                          <w:sz w:val="18"/>
                          <w:szCs w:val="18"/>
                        </w:rPr>
                        <w:t>ies in maternity car</w:t>
                      </w:r>
                      <w:r w:rsidR="007E1679">
                        <w:rPr>
                          <w:rFonts w:ascii="Arial" w:hAnsi="Arial" w:cs="Arial"/>
                          <w:sz w:val="18"/>
                          <w:szCs w:val="18"/>
                        </w:rPr>
                        <w:t xml:space="preserve">e </w:t>
                      </w:r>
                      <w:r w:rsidR="00B84F3F">
                        <w:rPr>
                          <w:rFonts w:ascii="Arial" w:hAnsi="Arial" w:cs="Arial"/>
                          <w:sz w:val="18"/>
                          <w:szCs w:val="18"/>
                        </w:rPr>
                        <w:t>and</w:t>
                      </w:r>
                      <w:r w:rsidR="008A1530">
                        <w:rPr>
                          <w:rFonts w:ascii="Arial" w:hAnsi="Arial" w:cs="Arial"/>
                          <w:sz w:val="18"/>
                          <w:szCs w:val="18"/>
                        </w:rPr>
                        <w:t xml:space="preserve"> </w:t>
                      </w:r>
                      <w:r w:rsidR="00CD683E">
                        <w:rPr>
                          <w:rFonts w:ascii="Arial" w:hAnsi="Arial" w:cs="Arial"/>
                          <w:sz w:val="18"/>
                          <w:szCs w:val="18"/>
                        </w:rPr>
                        <w:t>improve</w:t>
                      </w:r>
                      <w:r w:rsidR="008A1530">
                        <w:rPr>
                          <w:rFonts w:ascii="Arial" w:hAnsi="Arial" w:cs="Arial"/>
                          <w:sz w:val="18"/>
                          <w:szCs w:val="18"/>
                        </w:rPr>
                        <w:t xml:space="preserve"> postnat</w:t>
                      </w:r>
                      <w:r w:rsidR="00364B0D">
                        <w:rPr>
                          <w:rFonts w:ascii="Arial" w:hAnsi="Arial" w:cs="Arial"/>
                          <w:sz w:val="18"/>
                          <w:szCs w:val="18"/>
                        </w:rPr>
                        <w:t>al support</w:t>
                      </w:r>
                      <w:r w:rsidR="007E1679">
                        <w:rPr>
                          <w:rFonts w:ascii="Arial" w:hAnsi="Arial" w:cs="Arial"/>
                          <w:sz w:val="18"/>
                          <w:szCs w:val="18"/>
                        </w:rPr>
                        <w:t xml:space="preserve">. </w:t>
                      </w:r>
                      <w:r w:rsidR="00CD683E">
                        <w:rPr>
                          <w:rFonts w:ascii="Arial" w:hAnsi="Arial" w:cs="Arial"/>
                          <w:sz w:val="18"/>
                          <w:szCs w:val="18"/>
                        </w:rPr>
                        <w:t xml:space="preserve">This would </w:t>
                      </w:r>
                      <w:r w:rsidR="00B84F3F">
                        <w:rPr>
                          <w:rFonts w:ascii="Arial" w:hAnsi="Arial" w:cs="Arial"/>
                          <w:sz w:val="18"/>
                          <w:szCs w:val="18"/>
                        </w:rPr>
                        <w:t>ensure</w:t>
                      </w:r>
                      <w:r w:rsidR="00CD683E">
                        <w:rPr>
                          <w:rFonts w:ascii="Arial" w:hAnsi="Arial" w:cs="Arial"/>
                          <w:sz w:val="18"/>
                          <w:szCs w:val="18"/>
                        </w:rPr>
                        <w:t xml:space="preserve"> </w:t>
                      </w:r>
                      <w:r w:rsidR="00E151F7">
                        <w:rPr>
                          <w:rFonts w:ascii="Arial" w:hAnsi="Arial" w:cs="Arial"/>
                          <w:sz w:val="18"/>
                          <w:szCs w:val="18"/>
                        </w:rPr>
                        <w:t xml:space="preserve">equitable access remain </w:t>
                      </w:r>
                      <w:r w:rsidR="00772D43">
                        <w:rPr>
                          <w:rFonts w:ascii="Arial" w:hAnsi="Arial" w:cs="Arial"/>
                          <w:sz w:val="18"/>
                          <w:szCs w:val="18"/>
                        </w:rPr>
                        <w:t xml:space="preserve">an </w:t>
                      </w:r>
                      <w:r w:rsidR="00B84F3F">
                        <w:rPr>
                          <w:rFonts w:ascii="Arial" w:hAnsi="Arial" w:cs="Arial"/>
                          <w:sz w:val="18"/>
                          <w:szCs w:val="18"/>
                        </w:rPr>
                        <w:t>important priority</w:t>
                      </w:r>
                      <w:r w:rsidR="00772D43">
                        <w:rPr>
                          <w:rFonts w:ascii="Arial" w:hAnsi="Arial" w:cs="Arial"/>
                          <w:sz w:val="18"/>
                          <w:szCs w:val="18"/>
                        </w:rPr>
                        <w:t xml:space="preserve">. </w:t>
                      </w:r>
                      <w:r w:rsidR="00B84F3F">
                        <w:rPr>
                          <w:rFonts w:ascii="Arial" w:hAnsi="Arial" w:cs="Arial"/>
                          <w:sz w:val="18"/>
                          <w:szCs w:val="18"/>
                        </w:rPr>
                        <w:t>Particularly</w:t>
                      </w:r>
                      <w:r w:rsidR="00772D43">
                        <w:rPr>
                          <w:rFonts w:ascii="Arial" w:hAnsi="Arial" w:cs="Arial"/>
                          <w:sz w:val="18"/>
                          <w:szCs w:val="18"/>
                        </w:rPr>
                        <w:t xml:space="preserve"> for woman from et</w:t>
                      </w:r>
                      <w:r w:rsidR="009625D5">
                        <w:rPr>
                          <w:rFonts w:ascii="Arial" w:hAnsi="Arial" w:cs="Arial"/>
                          <w:sz w:val="18"/>
                          <w:szCs w:val="18"/>
                        </w:rPr>
                        <w:t xml:space="preserve">hnic </w:t>
                      </w:r>
                      <w:r w:rsidR="00B84F3F">
                        <w:rPr>
                          <w:rFonts w:ascii="Arial" w:hAnsi="Arial" w:cs="Arial"/>
                          <w:sz w:val="18"/>
                          <w:szCs w:val="18"/>
                        </w:rPr>
                        <w:t>minority</w:t>
                      </w:r>
                      <w:r w:rsidR="009625D5">
                        <w:rPr>
                          <w:rFonts w:ascii="Arial" w:hAnsi="Arial" w:cs="Arial"/>
                          <w:sz w:val="18"/>
                          <w:szCs w:val="18"/>
                        </w:rPr>
                        <w:t xml:space="preserve"> and socially disadvantage</w:t>
                      </w:r>
                      <w:r w:rsidR="00C079C3">
                        <w:rPr>
                          <w:rFonts w:ascii="Arial" w:hAnsi="Arial" w:cs="Arial"/>
                          <w:sz w:val="18"/>
                          <w:szCs w:val="18"/>
                        </w:rPr>
                        <w:t>d groups. Continued investment in community mid</w:t>
                      </w:r>
                      <w:r w:rsidR="001C36E9">
                        <w:rPr>
                          <w:rFonts w:ascii="Arial" w:hAnsi="Arial" w:cs="Arial"/>
                          <w:sz w:val="18"/>
                          <w:szCs w:val="18"/>
                        </w:rPr>
                        <w:t>wifery and continuity-of -care models i</w:t>
                      </w:r>
                      <w:r w:rsidR="00C9574F">
                        <w:rPr>
                          <w:rFonts w:ascii="Arial" w:hAnsi="Arial" w:cs="Arial"/>
                          <w:sz w:val="18"/>
                          <w:szCs w:val="18"/>
                        </w:rPr>
                        <w:t>s</w:t>
                      </w:r>
                      <w:r w:rsidR="001C36E9">
                        <w:rPr>
                          <w:rFonts w:ascii="Arial" w:hAnsi="Arial" w:cs="Arial"/>
                          <w:sz w:val="18"/>
                          <w:szCs w:val="18"/>
                        </w:rPr>
                        <w:t xml:space="preserve"> essential to improve safety</w:t>
                      </w:r>
                      <w:r w:rsidR="00B84F3F">
                        <w:rPr>
                          <w:rFonts w:ascii="Arial" w:hAnsi="Arial" w:cs="Arial"/>
                          <w:sz w:val="18"/>
                          <w:szCs w:val="18"/>
                        </w:rPr>
                        <w:t xml:space="preserve">, patient experience and health outcomes. </w:t>
                      </w:r>
                      <w:r w:rsidR="004B7426">
                        <w:rPr>
                          <w:rFonts w:ascii="Arial" w:hAnsi="Arial" w:cs="Arial"/>
                          <w:sz w:val="18"/>
                          <w:szCs w:val="18"/>
                        </w:rPr>
                        <w:t>(</w:t>
                      </w:r>
                      <w:r w:rsidR="00080D6E">
                        <w:rPr>
                          <w:rFonts w:ascii="Arial" w:hAnsi="Arial" w:cs="Arial"/>
                          <w:sz w:val="18"/>
                          <w:szCs w:val="18"/>
                        </w:rPr>
                        <w:t>Rayment, 2020)</w:t>
                      </w:r>
                    </w:p>
                    <w:p w14:paraId="4999A031" w14:textId="1279267B" w:rsidR="004A1D3F" w:rsidRDefault="00E277A6" w:rsidP="00E277A6">
                      <w:pPr>
                        <w:jc w:val="center"/>
                      </w:pPr>
                      <w:r>
                        <w:rPr>
                          <w:rFonts w:ascii="Arial" w:hAnsi="Arial" w:cs="Arial"/>
                          <w:b/>
                          <w:bCs/>
                          <w:noProof/>
                          <w:sz w:val="28"/>
                          <w:szCs w:val="28"/>
                        </w:rPr>
                        <w:drawing>
                          <wp:inline distT="0" distB="0" distL="0" distR="0" wp14:anchorId="4CC602BE" wp14:editId="66D4F8EB">
                            <wp:extent cx="3117215" cy="810380"/>
                            <wp:effectExtent l="0" t="0" r="6985" b="8890"/>
                            <wp:docPr id="11839991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28808" name="Picture 1972628808"/>
                                    <pic:cNvPicPr/>
                                  </pic:nvPicPr>
                                  <pic:blipFill>
                                    <a:blip r:embed="rId19">
                                      <a:extLst>
                                        <a:ext uri="{28A0092B-C50C-407E-A947-70E740481C1C}">
                                          <a14:useLocalDpi xmlns:a14="http://schemas.microsoft.com/office/drawing/2010/main" val="0"/>
                                        </a:ext>
                                      </a:extLst>
                                    </a:blip>
                                    <a:stretch>
                                      <a:fillRect/>
                                    </a:stretch>
                                  </pic:blipFill>
                                  <pic:spPr>
                                    <a:xfrm>
                                      <a:off x="0" y="0"/>
                                      <a:ext cx="3117215" cy="810380"/>
                                    </a:xfrm>
                                    <a:prstGeom prst="rect">
                                      <a:avLst/>
                                    </a:prstGeom>
                                  </pic:spPr>
                                </pic:pic>
                              </a:graphicData>
                            </a:graphic>
                          </wp:inline>
                        </w:drawing>
                      </w:r>
                    </w:p>
                  </w:txbxContent>
                </v:textbox>
                <w10:wrap anchorx="margin"/>
              </v:rect>
            </w:pict>
          </mc:Fallback>
        </mc:AlternateContent>
      </w:r>
      <w:r w:rsidR="00355CCC">
        <w:rPr>
          <w:rFonts w:ascii="Arial" w:hAnsi="Arial" w:cs="Arial"/>
          <w:noProof/>
          <w:sz w:val="20"/>
          <w:szCs w:val="20"/>
        </w:rPr>
        <mc:AlternateContent>
          <mc:Choice Requires="wps">
            <w:drawing>
              <wp:anchor distT="0" distB="0" distL="114300" distR="114300" simplePos="0" relativeHeight="251689472" behindDoc="0" locked="0" layoutInCell="1" allowOverlap="1" wp14:anchorId="15DEA9D3" wp14:editId="614CD4B3">
                <wp:simplePos x="0" y="0"/>
                <wp:positionH relativeFrom="column">
                  <wp:posOffset>5692871</wp:posOffset>
                </wp:positionH>
                <wp:positionV relativeFrom="paragraph">
                  <wp:posOffset>-431</wp:posOffset>
                </wp:positionV>
                <wp:extent cx="2872105" cy="888521"/>
                <wp:effectExtent l="0" t="0" r="23495" b="26035"/>
                <wp:wrapNone/>
                <wp:docPr id="1358811542" name="Rectangle 12"/>
                <wp:cNvGraphicFramePr/>
                <a:graphic xmlns:a="http://schemas.openxmlformats.org/drawingml/2006/main">
                  <a:graphicData uri="http://schemas.microsoft.com/office/word/2010/wordprocessingShape">
                    <wps:wsp>
                      <wps:cNvSpPr/>
                      <wps:spPr>
                        <a:xfrm>
                          <a:off x="0" y="0"/>
                          <a:ext cx="2872105" cy="888521"/>
                        </a:xfrm>
                        <a:prstGeom prst="rect">
                          <a:avLst/>
                        </a:prstGeom>
                        <a:solidFill>
                          <a:schemeClr val="bg2"/>
                        </a:solidFill>
                      </wps:spPr>
                      <wps:style>
                        <a:lnRef idx="2">
                          <a:schemeClr val="accent6"/>
                        </a:lnRef>
                        <a:fillRef idx="1">
                          <a:schemeClr val="lt1"/>
                        </a:fillRef>
                        <a:effectRef idx="0">
                          <a:schemeClr val="accent6"/>
                        </a:effectRef>
                        <a:fontRef idx="minor">
                          <a:schemeClr val="dk1"/>
                        </a:fontRef>
                      </wps:style>
                      <wps:txbx>
                        <w:txbxContent>
                          <w:p w14:paraId="5AEC56EB" w14:textId="77777777" w:rsidR="00F9732A" w:rsidRDefault="00B862B9" w:rsidP="00B862B9">
                            <w:pPr>
                              <w:jc w:val="center"/>
                            </w:pPr>
                            <w:r>
                              <w:t xml:space="preserve">Inequalities in Access, Experience and </w:t>
                            </w:r>
                          </w:p>
                          <w:p w14:paraId="4F5732C0" w14:textId="24EF8900" w:rsidR="00B862B9" w:rsidRDefault="00B862B9" w:rsidP="00B862B9">
                            <w:pPr>
                              <w:jc w:val="center"/>
                            </w:pPr>
                            <w:r>
                              <w:t>Outcomes</w:t>
                            </w:r>
                            <w:r w:rsidR="00E56438">
                              <w:t xml:space="preserve"> (WHO, 2019)</w:t>
                            </w:r>
                            <w:r w:rsidR="005371C7">
                              <w:t>: (Rayment,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DEA9D3" id="Rectangle 12" o:spid="_x0000_s1032" style="position:absolute;margin-left:448.25pt;margin-top:-.05pt;width:226.15pt;height:69.95pt;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" fillcolor="#e3ded1 [3214]" strokecolor="#c19859 [3209]" strokeweight="1pt">
                <v:textbox>
                  <w:txbxContent>
                    <w:p w14:paraId="5AEC56EB" w14:textId="77777777" w:rsidR="00F9732A" w:rsidRDefault="00B862B9" w:rsidP="00B862B9">
                      <w:pPr>
                        <w:jc w:val="center"/>
                      </w:pPr>
                      <w:r>
                        <w:t xml:space="preserve">Inequalities in Access, Experience and </w:t>
                      </w:r>
                    </w:p>
                    <w:p w14:paraId="4F5732C0" w14:textId="24EF8900" w:rsidR="00B862B9" w:rsidRDefault="00B862B9" w:rsidP="00B862B9">
                      <w:pPr>
                        <w:jc w:val="center"/>
                      </w:pPr>
                      <w:r>
                        <w:t>Outcomes</w:t>
                      </w:r>
                      <w:r w:rsidR="00E56438">
                        <w:t xml:space="preserve"> (WHO, 2019)</w:t>
                      </w:r>
                      <w:r w:rsidR="005371C7">
                        <w:t>: (Rayment, 2020)</w:t>
                      </w:r>
                    </w:p>
                  </w:txbxContent>
                </v:textbox>
              </v:rect>
            </w:pict>
          </mc:Fallback>
        </mc:AlternateContent>
      </w:r>
      <w:r w:rsidR="00355CCC">
        <w:rPr>
          <w:noProof/>
        </w:rPr>
        <mc:AlternateContent>
          <mc:Choice Requires="wps">
            <w:drawing>
              <wp:anchor distT="45720" distB="45720" distL="114300" distR="114300" simplePos="0" relativeHeight="251665920" behindDoc="0" locked="0" layoutInCell="1" allowOverlap="1" wp14:anchorId="5D749413" wp14:editId="42B38EF0">
                <wp:simplePos x="0" y="0"/>
                <wp:positionH relativeFrom="page">
                  <wp:posOffset>87630</wp:posOffset>
                </wp:positionH>
                <wp:positionV relativeFrom="paragraph">
                  <wp:posOffset>36195</wp:posOffset>
                </wp:positionV>
                <wp:extent cx="3415665" cy="5354955"/>
                <wp:effectExtent l="19050" t="19050" r="32385" b="361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5665" cy="5354955"/>
                        </a:xfrm>
                        <a:prstGeom prst="rect">
                          <a:avLst/>
                        </a:prstGeom>
                        <a:solidFill>
                          <a:srgbClr val="FFFFFF"/>
                        </a:solidFill>
                        <a:ln w="47625">
                          <a:solidFill>
                            <a:srgbClr val="000000"/>
                          </a:solidFill>
                          <a:miter lim="800000"/>
                          <a:headEnd/>
                          <a:tailEnd/>
                        </a:ln>
                        <a:effectLst>
                          <a:softEdge rad="25400"/>
                        </a:effectLst>
                      </wps:spPr>
                      <wps:txbx>
                        <w:txbxContent>
                          <w:p w14:paraId="6E07F680" w14:textId="0DBF3F8E" w:rsidR="00BE6BE0" w:rsidRPr="00E60922" w:rsidRDefault="0087096F" w:rsidP="00D1559F">
                            <w:p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 xml:space="preserve">                  TECHNOLOGICAL ADVANCEMENTS</w:t>
                            </w:r>
                          </w:p>
                          <w:p w14:paraId="79FCA1FC" w14:textId="01D6C7C0" w:rsidR="00D14C5A" w:rsidRPr="00E60922" w:rsidRDefault="00C866E9" w:rsidP="00D1559F">
                            <w:p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(WHO,</w:t>
                            </w:r>
                            <w:r w:rsidR="00E01B23" w:rsidRPr="00E60922">
                              <w:rPr>
                                <w:rFonts w:ascii="Arial" w:hAnsi="Arial" w:cs="Arial"/>
                                <w:b/>
                                <w:bCs/>
                                <w:color w:val="9F2936" w:themeColor="accent2"/>
                                <w:sz w:val="16"/>
                                <w:szCs w:val="16"/>
                              </w:rPr>
                              <w:t xml:space="preserve"> </w:t>
                            </w:r>
                            <w:r w:rsidR="00183669" w:rsidRPr="00E60922">
                              <w:rPr>
                                <w:rFonts w:ascii="Arial" w:hAnsi="Arial" w:cs="Arial"/>
                                <w:b/>
                                <w:bCs/>
                                <w:color w:val="9F2936" w:themeColor="accent2"/>
                                <w:sz w:val="16"/>
                                <w:szCs w:val="16"/>
                              </w:rPr>
                              <w:t>2023); (NHS</w:t>
                            </w:r>
                            <w:r w:rsidR="00E01B23" w:rsidRPr="00E60922">
                              <w:rPr>
                                <w:rFonts w:ascii="Arial" w:hAnsi="Arial" w:cs="Arial"/>
                                <w:b/>
                                <w:bCs/>
                                <w:color w:val="9F2936" w:themeColor="accent2"/>
                                <w:sz w:val="16"/>
                                <w:szCs w:val="16"/>
                              </w:rPr>
                              <w:t>. 2025)</w:t>
                            </w:r>
                          </w:p>
                          <w:p w14:paraId="4C2FB318" w14:textId="59F0FD28" w:rsidR="00D14A1C" w:rsidRPr="00E60922" w:rsidRDefault="001760F4" w:rsidP="00D1559F">
                            <w:p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T</w:t>
                            </w:r>
                            <w:r w:rsidR="00897C8B" w:rsidRPr="00E60922">
                              <w:rPr>
                                <w:rFonts w:ascii="Arial" w:hAnsi="Arial" w:cs="Arial"/>
                                <w:b/>
                                <w:bCs/>
                                <w:color w:val="9F2936" w:themeColor="accent2"/>
                                <w:sz w:val="16"/>
                                <w:szCs w:val="16"/>
                              </w:rPr>
                              <w:t xml:space="preserve">he introduction of technology </w:t>
                            </w:r>
                            <w:r w:rsidR="00D336A8" w:rsidRPr="00E60922">
                              <w:rPr>
                                <w:rFonts w:ascii="Arial" w:hAnsi="Arial" w:cs="Arial"/>
                                <w:b/>
                                <w:bCs/>
                                <w:color w:val="9F2936" w:themeColor="accent2"/>
                                <w:sz w:val="16"/>
                                <w:szCs w:val="16"/>
                              </w:rPr>
                              <w:t>has improved</w:t>
                            </w:r>
                            <w:r w:rsidR="00897C8B" w:rsidRPr="00E60922">
                              <w:rPr>
                                <w:rFonts w:ascii="Arial" w:hAnsi="Arial" w:cs="Arial"/>
                                <w:b/>
                                <w:bCs/>
                                <w:color w:val="9F2936" w:themeColor="accent2"/>
                                <w:sz w:val="16"/>
                                <w:szCs w:val="16"/>
                              </w:rPr>
                              <w:t xml:space="preserve"> the care given within the community</w:t>
                            </w:r>
                            <w:r w:rsidR="00DE7228" w:rsidRPr="00E60922">
                              <w:rPr>
                                <w:rFonts w:ascii="Arial" w:hAnsi="Arial" w:cs="Arial"/>
                                <w:b/>
                                <w:bCs/>
                                <w:color w:val="9F2936" w:themeColor="accent2"/>
                                <w:sz w:val="16"/>
                                <w:szCs w:val="16"/>
                              </w:rPr>
                              <w:t>.</w:t>
                            </w:r>
                          </w:p>
                          <w:p w14:paraId="7A8022AD" w14:textId="77777777" w:rsidR="00F45B73" w:rsidRPr="00E60922" w:rsidRDefault="00F45B73" w:rsidP="00D1559F">
                            <w:pPr>
                              <w:jc w:val="both"/>
                              <w:rPr>
                                <w:rFonts w:ascii="Arial" w:hAnsi="Arial" w:cs="Arial"/>
                                <w:b/>
                                <w:bCs/>
                                <w:color w:val="9F2936" w:themeColor="accent2"/>
                                <w:sz w:val="16"/>
                                <w:szCs w:val="16"/>
                              </w:rPr>
                            </w:pPr>
                          </w:p>
                          <w:p w14:paraId="62D6A955" w14:textId="77777777" w:rsidR="00F45B73" w:rsidRPr="00E60922" w:rsidRDefault="00F45B73" w:rsidP="00D1559F">
                            <w:pPr>
                              <w:jc w:val="both"/>
                              <w:rPr>
                                <w:rFonts w:ascii="Arial" w:hAnsi="Arial" w:cs="Arial"/>
                                <w:b/>
                                <w:bCs/>
                                <w:color w:val="9F2936" w:themeColor="accent2"/>
                                <w:sz w:val="16"/>
                                <w:szCs w:val="16"/>
                              </w:rPr>
                            </w:pPr>
                          </w:p>
                          <w:p w14:paraId="6FCA8830" w14:textId="77777777" w:rsidR="00F45B73" w:rsidRPr="00E60922" w:rsidRDefault="00F45B73" w:rsidP="00D1559F">
                            <w:pPr>
                              <w:jc w:val="both"/>
                              <w:rPr>
                                <w:rFonts w:ascii="Arial" w:hAnsi="Arial" w:cs="Arial"/>
                                <w:b/>
                                <w:bCs/>
                                <w:color w:val="9F2936" w:themeColor="accent2"/>
                                <w:sz w:val="16"/>
                                <w:szCs w:val="16"/>
                              </w:rPr>
                            </w:pPr>
                          </w:p>
                          <w:p w14:paraId="0EA7E4BF" w14:textId="77777777" w:rsidR="00F45B73" w:rsidRPr="00E60922" w:rsidRDefault="00F45B73" w:rsidP="00D1559F">
                            <w:pPr>
                              <w:jc w:val="both"/>
                              <w:rPr>
                                <w:rFonts w:ascii="Arial" w:hAnsi="Arial" w:cs="Arial"/>
                                <w:b/>
                                <w:bCs/>
                                <w:color w:val="9F2936" w:themeColor="accent2"/>
                                <w:sz w:val="16"/>
                                <w:szCs w:val="16"/>
                              </w:rPr>
                            </w:pPr>
                          </w:p>
                          <w:p w14:paraId="2B8B8915" w14:textId="77777777" w:rsidR="00F45B73" w:rsidRPr="00E60922" w:rsidRDefault="00F45B73" w:rsidP="00D1559F">
                            <w:pPr>
                              <w:jc w:val="both"/>
                              <w:rPr>
                                <w:rFonts w:ascii="Arial" w:hAnsi="Arial" w:cs="Arial"/>
                                <w:b/>
                                <w:bCs/>
                                <w:color w:val="9F2936" w:themeColor="accent2"/>
                                <w:sz w:val="16"/>
                                <w:szCs w:val="16"/>
                              </w:rPr>
                            </w:pPr>
                          </w:p>
                          <w:p w14:paraId="146A6E7D" w14:textId="69413096" w:rsidR="0093566D" w:rsidRPr="00E60922" w:rsidRDefault="001A33D1" w:rsidP="00F45B73">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Electronic pati</w:t>
                            </w:r>
                            <w:r w:rsidR="00CA4C04" w:rsidRPr="00E60922">
                              <w:rPr>
                                <w:rFonts w:ascii="Arial" w:hAnsi="Arial" w:cs="Arial"/>
                                <w:b/>
                                <w:bCs/>
                                <w:color w:val="9F2936" w:themeColor="accent2"/>
                                <w:sz w:val="16"/>
                                <w:szCs w:val="16"/>
                              </w:rPr>
                              <w:t xml:space="preserve">ent records which is accessible </w:t>
                            </w:r>
                            <w:r w:rsidR="008525AA" w:rsidRPr="00E60922">
                              <w:rPr>
                                <w:rFonts w:ascii="Arial" w:hAnsi="Arial" w:cs="Arial"/>
                                <w:b/>
                                <w:bCs/>
                                <w:color w:val="9F2936" w:themeColor="accent2"/>
                                <w:sz w:val="16"/>
                                <w:szCs w:val="16"/>
                              </w:rPr>
                              <w:t>wherever it may be needed to be accesse</w:t>
                            </w:r>
                            <w:r w:rsidR="00B151C0" w:rsidRPr="00E60922">
                              <w:rPr>
                                <w:rFonts w:ascii="Arial" w:hAnsi="Arial" w:cs="Arial"/>
                                <w:b/>
                                <w:bCs/>
                                <w:color w:val="9F2936" w:themeColor="accent2"/>
                                <w:sz w:val="16"/>
                                <w:szCs w:val="16"/>
                              </w:rPr>
                              <w:t>d</w:t>
                            </w:r>
                          </w:p>
                          <w:p w14:paraId="4ED388B2" w14:textId="77777777" w:rsidR="0093566D" w:rsidRPr="00E60922" w:rsidRDefault="0093566D" w:rsidP="008F57DC">
                            <w:pPr>
                              <w:pStyle w:val="ListParagraph"/>
                              <w:jc w:val="both"/>
                              <w:rPr>
                                <w:rFonts w:ascii="Arial" w:hAnsi="Arial" w:cs="Arial"/>
                                <w:color w:val="9F2936" w:themeColor="accent2"/>
                                <w:sz w:val="16"/>
                                <w:szCs w:val="16"/>
                              </w:rPr>
                            </w:pPr>
                          </w:p>
                          <w:p w14:paraId="7F770181" w14:textId="129FD896" w:rsidR="00D75541" w:rsidRPr="00E60922" w:rsidRDefault="0091666E" w:rsidP="00F45B73">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Digital appointments</w:t>
                            </w:r>
                            <w:r w:rsidR="00ED0990" w:rsidRPr="00E60922">
                              <w:rPr>
                                <w:rFonts w:ascii="Arial" w:hAnsi="Arial" w:cs="Arial"/>
                                <w:b/>
                                <w:bCs/>
                                <w:color w:val="9F2936" w:themeColor="accent2"/>
                                <w:sz w:val="16"/>
                                <w:szCs w:val="16"/>
                              </w:rPr>
                              <w:t xml:space="preserve"> and online</w:t>
                            </w:r>
                            <w:r w:rsidR="00FD6C30" w:rsidRPr="00E60922">
                              <w:rPr>
                                <w:rFonts w:ascii="Arial" w:hAnsi="Arial" w:cs="Arial"/>
                                <w:b/>
                                <w:bCs/>
                                <w:color w:val="9F2936" w:themeColor="accent2"/>
                                <w:sz w:val="16"/>
                                <w:szCs w:val="16"/>
                              </w:rPr>
                              <w:t xml:space="preserve"> </w:t>
                            </w:r>
                            <w:r w:rsidR="00ED0990" w:rsidRPr="00E60922">
                              <w:rPr>
                                <w:rFonts w:ascii="Arial" w:hAnsi="Arial" w:cs="Arial"/>
                                <w:b/>
                                <w:bCs/>
                                <w:color w:val="9F2936" w:themeColor="accent2"/>
                                <w:sz w:val="16"/>
                                <w:szCs w:val="16"/>
                              </w:rPr>
                              <w:t>information,</w:t>
                            </w:r>
                            <w:r w:rsidR="00FD6C30" w:rsidRPr="00E60922">
                              <w:rPr>
                                <w:rFonts w:ascii="Arial" w:hAnsi="Arial" w:cs="Arial"/>
                                <w:b/>
                                <w:bCs/>
                                <w:color w:val="9F2936" w:themeColor="accent2"/>
                                <w:sz w:val="16"/>
                                <w:szCs w:val="16"/>
                              </w:rPr>
                              <w:t xml:space="preserve"> </w:t>
                            </w:r>
                            <w:r w:rsidR="00ED0990" w:rsidRPr="00E60922">
                              <w:rPr>
                                <w:rFonts w:ascii="Arial" w:hAnsi="Arial" w:cs="Arial"/>
                                <w:b/>
                                <w:bCs/>
                                <w:color w:val="9F2936" w:themeColor="accent2"/>
                                <w:sz w:val="16"/>
                                <w:szCs w:val="16"/>
                              </w:rPr>
                              <w:t>resources</w:t>
                            </w:r>
                            <w:r w:rsidR="00FD6C30" w:rsidRPr="00E60922">
                              <w:rPr>
                                <w:rFonts w:ascii="Arial" w:hAnsi="Arial" w:cs="Arial"/>
                                <w:b/>
                                <w:bCs/>
                                <w:color w:val="9F2936" w:themeColor="accent2"/>
                                <w:sz w:val="16"/>
                                <w:szCs w:val="16"/>
                              </w:rPr>
                              <w:t xml:space="preserve"> and i</w:t>
                            </w:r>
                            <w:r w:rsidR="002410D9" w:rsidRPr="00E60922">
                              <w:rPr>
                                <w:rFonts w:ascii="Arial" w:hAnsi="Arial" w:cs="Arial"/>
                                <w:b/>
                                <w:bCs/>
                                <w:color w:val="9F2936" w:themeColor="accent2"/>
                                <w:sz w:val="16"/>
                                <w:szCs w:val="16"/>
                              </w:rPr>
                              <w:t xml:space="preserve">ncrease access to care </w:t>
                            </w:r>
                            <w:r w:rsidR="00842DA0" w:rsidRPr="00E60922">
                              <w:rPr>
                                <w:rFonts w:ascii="Arial" w:hAnsi="Arial" w:cs="Arial"/>
                                <w:b/>
                                <w:bCs/>
                                <w:color w:val="9F2936" w:themeColor="accent2"/>
                                <w:sz w:val="16"/>
                                <w:szCs w:val="16"/>
                              </w:rPr>
                              <w:t>materials</w:t>
                            </w:r>
                            <w:r w:rsidR="007C616A" w:rsidRPr="00E60922">
                              <w:rPr>
                                <w:rFonts w:ascii="Arial" w:hAnsi="Arial" w:cs="Arial"/>
                                <w:b/>
                                <w:bCs/>
                                <w:color w:val="9F2936" w:themeColor="accent2"/>
                                <w:sz w:val="16"/>
                                <w:szCs w:val="16"/>
                              </w:rPr>
                              <w:t>.</w:t>
                            </w:r>
                          </w:p>
                          <w:p w14:paraId="060251B7" w14:textId="77777777" w:rsidR="00472C5D" w:rsidRPr="00E60922" w:rsidRDefault="00472C5D" w:rsidP="008F57DC">
                            <w:pPr>
                              <w:pStyle w:val="ListParagraph"/>
                              <w:jc w:val="both"/>
                              <w:rPr>
                                <w:rFonts w:ascii="Arial" w:hAnsi="Arial" w:cs="Arial"/>
                                <w:color w:val="9F2936" w:themeColor="accent2"/>
                                <w:sz w:val="16"/>
                                <w:szCs w:val="16"/>
                              </w:rPr>
                            </w:pPr>
                          </w:p>
                          <w:p w14:paraId="5D63DDDC" w14:textId="1B19FCF9" w:rsidR="00D75541" w:rsidRPr="00E60922" w:rsidRDefault="0084799D" w:rsidP="00D75541">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Mobile</w:t>
                            </w:r>
                            <w:r w:rsidR="00F95F2E" w:rsidRPr="00E60922">
                              <w:rPr>
                                <w:rFonts w:ascii="Arial" w:hAnsi="Arial" w:cs="Arial"/>
                                <w:b/>
                                <w:bCs/>
                                <w:color w:val="9F2936" w:themeColor="accent2"/>
                                <w:sz w:val="16"/>
                                <w:szCs w:val="16"/>
                              </w:rPr>
                              <w:t xml:space="preserve"> Health Applications</w:t>
                            </w:r>
                            <w:r w:rsidR="00667E4A" w:rsidRPr="00E60922">
                              <w:rPr>
                                <w:rFonts w:ascii="Arial" w:hAnsi="Arial" w:cs="Arial"/>
                                <w:b/>
                                <w:bCs/>
                                <w:color w:val="9F2936" w:themeColor="accent2"/>
                                <w:sz w:val="16"/>
                                <w:szCs w:val="16"/>
                              </w:rPr>
                              <w:t xml:space="preserve"> which can include, </w:t>
                            </w:r>
                            <w:r w:rsidR="00FD6EBA" w:rsidRPr="00E60922">
                              <w:rPr>
                                <w:rFonts w:ascii="Arial" w:hAnsi="Arial" w:cs="Arial"/>
                                <w:b/>
                                <w:bCs/>
                                <w:color w:val="9F2936" w:themeColor="accent2"/>
                                <w:sz w:val="16"/>
                                <w:szCs w:val="16"/>
                              </w:rPr>
                              <w:t>foetal movement monitors</w:t>
                            </w:r>
                            <w:r w:rsidR="00842DA0" w:rsidRPr="00E60922">
                              <w:rPr>
                                <w:rFonts w:ascii="Arial" w:hAnsi="Arial" w:cs="Arial"/>
                                <w:b/>
                                <w:bCs/>
                                <w:color w:val="9F2936" w:themeColor="accent2"/>
                                <w:sz w:val="16"/>
                                <w:szCs w:val="16"/>
                              </w:rPr>
                              <w:t xml:space="preserve"> </w:t>
                            </w:r>
                            <w:r w:rsidR="0066473A" w:rsidRPr="00E60922">
                              <w:rPr>
                                <w:rFonts w:ascii="Arial" w:hAnsi="Arial" w:cs="Arial"/>
                                <w:b/>
                                <w:bCs/>
                                <w:color w:val="9F2936" w:themeColor="accent2"/>
                                <w:sz w:val="16"/>
                                <w:szCs w:val="16"/>
                              </w:rPr>
                              <w:t xml:space="preserve">and the </w:t>
                            </w:r>
                            <w:r w:rsidR="00ED259A" w:rsidRPr="00E60922">
                              <w:rPr>
                                <w:rFonts w:ascii="Arial" w:hAnsi="Arial" w:cs="Arial"/>
                                <w:b/>
                                <w:bCs/>
                                <w:color w:val="9F2936" w:themeColor="accent2"/>
                                <w:sz w:val="16"/>
                                <w:szCs w:val="16"/>
                              </w:rPr>
                              <w:t>NHS app</w:t>
                            </w:r>
                            <w:r w:rsidR="00585E46" w:rsidRPr="00E60922">
                              <w:rPr>
                                <w:rFonts w:ascii="Arial" w:hAnsi="Arial" w:cs="Arial"/>
                                <w:b/>
                                <w:bCs/>
                                <w:color w:val="9F2936" w:themeColor="accent2"/>
                                <w:sz w:val="16"/>
                                <w:szCs w:val="16"/>
                              </w:rPr>
                              <w:t xml:space="preserve"> which</w:t>
                            </w:r>
                            <w:r w:rsidR="003077F7" w:rsidRPr="00E60922">
                              <w:rPr>
                                <w:rFonts w:ascii="Arial" w:hAnsi="Arial" w:cs="Arial"/>
                                <w:b/>
                                <w:bCs/>
                                <w:color w:val="9F2936" w:themeColor="accent2"/>
                                <w:sz w:val="16"/>
                                <w:szCs w:val="16"/>
                              </w:rPr>
                              <w:t xml:space="preserve"> has </w:t>
                            </w:r>
                            <w:r w:rsidR="006135B3" w:rsidRPr="00E60922">
                              <w:rPr>
                                <w:rFonts w:ascii="Arial" w:hAnsi="Arial" w:cs="Arial"/>
                                <w:b/>
                                <w:bCs/>
                                <w:color w:val="9F2936" w:themeColor="accent2"/>
                                <w:sz w:val="16"/>
                                <w:szCs w:val="16"/>
                              </w:rPr>
                              <w:t>links</w:t>
                            </w:r>
                            <w:r w:rsidR="003077F7" w:rsidRPr="00E60922">
                              <w:rPr>
                                <w:rFonts w:ascii="Arial" w:hAnsi="Arial" w:cs="Arial"/>
                                <w:b/>
                                <w:bCs/>
                                <w:color w:val="9F2936" w:themeColor="accent2"/>
                                <w:sz w:val="16"/>
                                <w:szCs w:val="16"/>
                              </w:rPr>
                              <w:t xml:space="preserve"> to other maternity specific apps such as </w:t>
                            </w:r>
                            <w:r w:rsidR="00AA308D" w:rsidRPr="00E60922">
                              <w:rPr>
                                <w:rFonts w:ascii="Arial" w:hAnsi="Arial" w:cs="Arial"/>
                                <w:b/>
                                <w:bCs/>
                                <w:color w:val="9F2936" w:themeColor="accent2"/>
                                <w:sz w:val="16"/>
                                <w:szCs w:val="16"/>
                              </w:rPr>
                              <w:t>badger notes (</w:t>
                            </w:r>
                            <w:r w:rsidR="00261E46" w:rsidRPr="00E60922">
                              <w:rPr>
                                <w:rFonts w:ascii="Arial" w:hAnsi="Arial" w:cs="Arial"/>
                                <w:b/>
                                <w:bCs/>
                                <w:color w:val="9F2936" w:themeColor="accent2"/>
                                <w:sz w:val="16"/>
                                <w:szCs w:val="16"/>
                              </w:rPr>
                              <w:t>NHS</w:t>
                            </w:r>
                            <w:r w:rsidR="00E4508F" w:rsidRPr="00E60922">
                              <w:rPr>
                                <w:rFonts w:ascii="Arial" w:hAnsi="Arial" w:cs="Arial"/>
                                <w:b/>
                                <w:bCs/>
                                <w:color w:val="9F2936" w:themeColor="accent2"/>
                                <w:sz w:val="16"/>
                                <w:szCs w:val="16"/>
                              </w:rPr>
                              <w:t>, 2026;</w:t>
                            </w:r>
                            <w:r w:rsidR="0030095E" w:rsidRPr="00E60922">
                              <w:rPr>
                                <w:rFonts w:ascii="Arial" w:hAnsi="Arial" w:cs="Arial"/>
                                <w:b/>
                                <w:bCs/>
                                <w:color w:val="9F2936" w:themeColor="accent2"/>
                                <w:sz w:val="16"/>
                                <w:szCs w:val="16"/>
                              </w:rPr>
                              <w:t xml:space="preserve"> Kettering general hospital foundation trust</w:t>
                            </w:r>
                            <w:r w:rsidR="006135B3" w:rsidRPr="00E60922">
                              <w:rPr>
                                <w:rFonts w:ascii="Arial" w:hAnsi="Arial" w:cs="Arial"/>
                                <w:b/>
                                <w:bCs/>
                                <w:color w:val="9F2936" w:themeColor="accent2"/>
                                <w:sz w:val="16"/>
                                <w:szCs w:val="16"/>
                              </w:rPr>
                              <w:t>, 2025).</w:t>
                            </w:r>
                            <w:r w:rsidR="0030095E" w:rsidRPr="00E60922">
                              <w:rPr>
                                <w:rFonts w:ascii="Arial" w:hAnsi="Arial" w:cs="Arial"/>
                                <w:b/>
                                <w:bCs/>
                                <w:color w:val="9F2936" w:themeColor="accent2"/>
                                <w:sz w:val="16"/>
                                <w:szCs w:val="16"/>
                              </w:rPr>
                              <w:t xml:space="preserve"> </w:t>
                            </w:r>
                          </w:p>
                          <w:p w14:paraId="44D93494" w14:textId="77777777" w:rsidR="00CC044A" w:rsidRPr="00E60922" w:rsidRDefault="00CC044A" w:rsidP="00CC044A">
                            <w:pPr>
                              <w:pStyle w:val="ListParagraph"/>
                              <w:rPr>
                                <w:rFonts w:ascii="Arial" w:hAnsi="Arial" w:cs="Arial"/>
                                <w:color w:val="9F2936" w:themeColor="accent2"/>
                                <w:sz w:val="16"/>
                                <w:szCs w:val="16"/>
                              </w:rPr>
                            </w:pPr>
                          </w:p>
                          <w:p w14:paraId="0C34D6CC" w14:textId="683D65FC" w:rsidR="00666BBB" w:rsidRPr="00E60922" w:rsidRDefault="00CC044A" w:rsidP="00D75541">
                            <w:pPr>
                              <w:pStyle w:val="ListParagraph"/>
                              <w:numPr>
                                <w:ilvl w:val="0"/>
                                <w:numId w:val="3"/>
                              </w:numPr>
                              <w:jc w:val="both"/>
                              <w:rPr>
                                <w:rFonts w:ascii="Arial" w:hAnsi="Arial" w:cs="Arial"/>
                                <w:color w:val="9F2936" w:themeColor="accent2"/>
                                <w:sz w:val="16"/>
                                <w:szCs w:val="16"/>
                              </w:rPr>
                            </w:pPr>
                            <w:r w:rsidRPr="00E60922">
                              <w:rPr>
                                <w:rFonts w:ascii="Arial" w:hAnsi="Arial" w:cs="Arial"/>
                                <w:b/>
                                <w:bCs/>
                                <w:color w:val="9F2936" w:themeColor="accent2"/>
                                <w:sz w:val="16"/>
                                <w:szCs w:val="16"/>
                              </w:rPr>
                              <w:t>Postnatal digital support an</w:t>
                            </w:r>
                            <w:r w:rsidR="006645D3" w:rsidRPr="00E60922">
                              <w:rPr>
                                <w:rFonts w:ascii="Arial" w:hAnsi="Arial" w:cs="Arial"/>
                                <w:b/>
                                <w:bCs/>
                                <w:color w:val="9F2936" w:themeColor="accent2"/>
                                <w:sz w:val="16"/>
                                <w:szCs w:val="16"/>
                              </w:rPr>
                              <w:t>d mo</w:t>
                            </w:r>
                            <w:r w:rsidR="003B17C7" w:rsidRPr="00E60922">
                              <w:rPr>
                                <w:rFonts w:ascii="Arial" w:hAnsi="Arial" w:cs="Arial"/>
                                <w:b/>
                                <w:bCs/>
                                <w:color w:val="9F2936" w:themeColor="accent2"/>
                                <w:sz w:val="16"/>
                                <w:szCs w:val="16"/>
                              </w:rPr>
                              <w:t xml:space="preserve">nitoring </w:t>
                            </w:r>
                            <w:r w:rsidR="00666155" w:rsidRPr="00E60922">
                              <w:rPr>
                                <w:rFonts w:ascii="Arial" w:hAnsi="Arial" w:cs="Arial"/>
                                <w:b/>
                                <w:bCs/>
                                <w:color w:val="9F2936" w:themeColor="accent2"/>
                                <w:sz w:val="16"/>
                                <w:szCs w:val="16"/>
                              </w:rPr>
                              <w:t>can improve maternal</w:t>
                            </w:r>
                            <w:r w:rsidR="00914926" w:rsidRPr="00E60922">
                              <w:rPr>
                                <w:rFonts w:ascii="Arial" w:hAnsi="Arial" w:cs="Arial"/>
                                <w:b/>
                                <w:bCs/>
                                <w:color w:val="9F2936" w:themeColor="accent2"/>
                                <w:sz w:val="16"/>
                                <w:szCs w:val="16"/>
                              </w:rPr>
                              <w:t xml:space="preserve"> </w:t>
                            </w:r>
                            <w:r w:rsidR="00666155" w:rsidRPr="00E60922">
                              <w:rPr>
                                <w:rFonts w:ascii="Arial" w:hAnsi="Arial" w:cs="Arial"/>
                                <w:b/>
                                <w:bCs/>
                                <w:color w:val="9F2936" w:themeColor="accent2"/>
                                <w:sz w:val="16"/>
                                <w:szCs w:val="16"/>
                              </w:rPr>
                              <w:t>and</w:t>
                            </w:r>
                            <w:r w:rsidR="00302812" w:rsidRPr="00E60922">
                              <w:rPr>
                                <w:rFonts w:ascii="Arial" w:hAnsi="Arial" w:cs="Arial"/>
                                <w:b/>
                                <w:bCs/>
                                <w:color w:val="9F2936" w:themeColor="accent2"/>
                                <w:sz w:val="16"/>
                                <w:szCs w:val="16"/>
                              </w:rPr>
                              <w:t xml:space="preserve"> </w:t>
                            </w:r>
                            <w:r w:rsidR="0042617E" w:rsidRPr="00E60922">
                              <w:rPr>
                                <w:rFonts w:ascii="Arial" w:hAnsi="Arial" w:cs="Arial"/>
                                <w:b/>
                                <w:bCs/>
                                <w:color w:val="9F2936" w:themeColor="accent2"/>
                                <w:sz w:val="16"/>
                                <w:szCs w:val="16"/>
                              </w:rPr>
                              <w:t>newborn wellbeing (</w:t>
                            </w:r>
                            <w:r w:rsidR="007E5BC0" w:rsidRPr="00E60922">
                              <w:rPr>
                                <w:rFonts w:ascii="Arial" w:hAnsi="Arial" w:cs="Arial"/>
                                <w:b/>
                                <w:bCs/>
                                <w:color w:val="9F2936" w:themeColor="accent2"/>
                                <w:sz w:val="16"/>
                                <w:szCs w:val="16"/>
                              </w:rPr>
                              <w:t>world health organization, 2022</w:t>
                            </w:r>
                            <w:r w:rsidR="001A5CF0" w:rsidRPr="00E60922">
                              <w:rPr>
                                <w:rFonts w:ascii="Arial" w:hAnsi="Arial" w:cs="Arial"/>
                                <w:color w:val="9F2936" w:themeColor="accent2"/>
                                <w:sz w:val="16"/>
                                <w:szCs w:val="16"/>
                              </w:rPr>
                              <w:t>)</w:t>
                            </w:r>
                          </w:p>
                          <w:p w14:paraId="472D20C1" w14:textId="77777777" w:rsidR="001C1E59" w:rsidRPr="00E60922" w:rsidRDefault="001C1E59" w:rsidP="00666BBB">
                            <w:pPr>
                              <w:pStyle w:val="ListParagraph"/>
                              <w:jc w:val="both"/>
                              <w:rPr>
                                <w:rFonts w:ascii="Arial" w:hAnsi="Arial" w:cs="Arial"/>
                                <w:b/>
                                <w:bCs/>
                                <w:color w:val="9F2936" w:themeColor="accent2"/>
                                <w:sz w:val="16"/>
                                <w:szCs w:val="16"/>
                              </w:rPr>
                            </w:pPr>
                          </w:p>
                          <w:p w14:paraId="44CD6CBF" w14:textId="2DA8FE36" w:rsidR="00717B9A" w:rsidRPr="00E60922" w:rsidRDefault="00717B9A" w:rsidP="00D1559F">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Telehealth and virtual appointments are also offered which offers healthcare advise from home, which means less travel time.</w:t>
                            </w:r>
                          </w:p>
                          <w:p w14:paraId="53BD82CB" w14:textId="4C7C4A12" w:rsidR="00666BBB" w:rsidRPr="00E60922" w:rsidRDefault="00717B9A" w:rsidP="00D75541">
                            <w:pPr>
                              <w:pStyle w:val="ListParagraph"/>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Improved access for women living in rural areas.</w:t>
                            </w:r>
                          </w:p>
                          <w:p w14:paraId="398B3CD1" w14:textId="77777777" w:rsidR="001C1E59" w:rsidRPr="00E60922" w:rsidRDefault="001C1E59" w:rsidP="008D5811">
                            <w:pPr>
                              <w:pStyle w:val="ListParagraph"/>
                              <w:jc w:val="both"/>
                              <w:rPr>
                                <w:rFonts w:ascii="Arial" w:hAnsi="Arial" w:cs="Arial"/>
                                <w:b/>
                                <w:bCs/>
                                <w:color w:val="9F2936" w:themeColor="accent2"/>
                                <w:sz w:val="16"/>
                                <w:szCs w:val="16"/>
                              </w:rPr>
                            </w:pPr>
                          </w:p>
                          <w:p w14:paraId="23316AA0" w14:textId="45A9E1E4" w:rsidR="00717B9A" w:rsidRPr="00355CCC" w:rsidRDefault="00717B9A" w:rsidP="00D1559F">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 xml:space="preserve">Modern laboratory testing services available which can identify various blood disorders such as HIV infection, </w:t>
                            </w:r>
                            <w:r w:rsidRPr="00355CCC">
                              <w:rPr>
                                <w:rFonts w:ascii="Arial" w:hAnsi="Arial" w:cs="Arial"/>
                                <w:b/>
                                <w:bCs/>
                                <w:color w:val="9F2936" w:themeColor="accent2"/>
                                <w:sz w:val="16"/>
                                <w:szCs w:val="16"/>
                              </w:rPr>
                              <w:t>gestational diabetes, blood group incompatibilities and genetic disorders.</w:t>
                            </w:r>
                          </w:p>
                          <w:p w14:paraId="1DFF3F2C" w14:textId="392500E1" w:rsidR="00842DA0" w:rsidRPr="00355CCC" w:rsidRDefault="00842DA0" w:rsidP="007C616A">
                            <w:pPr>
                              <w:rPr>
                                <w:b/>
                                <w:bCs/>
                                <w:color w:val="9F2936" w:themeColor="accent2"/>
                                <w:sz w:val="16"/>
                                <w:szCs w:val="16"/>
                              </w:rPr>
                            </w:pPr>
                          </w:p>
                          <w:p w14:paraId="7B69BC2F" w14:textId="60F487BA" w:rsidR="00BE6BE0" w:rsidRPr="00E60922" w:rsidRDefault="00BE6BE0" w:rsidP="00BE6BE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3" type="#_x0000_t202" style="position:absolute;margin-left:6.9pt;margin-top:2.85pt;width:268.95pt;height:421.65pt;z-index:2516659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" strokeweight="3.75pt">
                <v:textbox>
                  <w:txbxContent>
                    <w:p w14:paraId="6E07F680" w14:textId="0DBF3F8E" w:rsidR="00BE6BE0" w:rsidRPr="00E60922" w:rsidRDefault="0087096F" w:rsidP="00D1559F">
                      <w:p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 xml:space="preserve">                  TECHNOLOGICAL ADVANCEMENTS</w:t>
                      </w:r>
                    </w:p>
                    <w:p w14:paraId="79FCA1FC" w14:textId="01D6C7C0" w:rsidR="00D14C5A" w:rsidRPr="00E60922" w:rsidRDefault="00C866E9" w:rsidP="00D1559F">
                      <w:p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(WHO,</w:t>
                      </w:r>
                      <w:r w:rsidR="00E01B23" w:rsidRPr="00E60922">
                        <w:rPr>
                          <w:rFonts w:ascii="Arial" w:hAnsi="Arial" w:cs="Arial"/>
                          <w:b/>
                          <w:bCs/>
                          <w:color w:val="9F2936" w:themeColor="accent2"/>
                          <w:sz w:val="16"/>
                          <w:szCs w:val="16"/>
                        </w:rPr>
                        <w:t xml:space="preserve"> </w:t>
                      </w:r>
                      <w:r w:rsidR="00183669" w:rsidRPr="00E60922">
                        <w:rPr>
                          <w:rFonts w:ascii="Arial" w:hAnsi="Arial" w:cs="Arial"/>
                          <w:b/>
                          <w:bCs/>
                          <w:color w:val="9F2936" w:themeColor="accent2"/>
                          <w:sz w:val="16"/>
                          <w:szCs w:val="16"/>
                        </w:rPr>
                        <w:t>2023); (NHS</w:t>
                      </w:r>
                      <w:r w:rsidR="00E01B23" w:rsidRPr="00E60922">
                        <w:rPr>
                          <w:rFonts w:ascii="Arial" w:hAnsi="Arial" w:cs="Arial"/>
                          <w:b/>
                          <w:bCs/>
                          <w:color w:val="9F2936" w:themeColor="accent2"/>
                          <w:sz w:val="16"/>
                          <w:szCs w:val="16"/>
                        </w:rPr>
                        <w:t>. 2025)</w:t>
                      </w:r>
                    </w:p>
                    <w:p w14:paraId="4C2FB318" w14:textId="59F0FD28" w:rsidR="00D14A1C" w:rsidRPr="00E60922" w:rsidRDefault="001760F4" w:rsidP="00D1559F">
                      <w:p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T</w:t>
                      </w:r>
                      <w:r w:rsidR="00897C8B" w:rsidRPr="00E60922">
                        <w:rPr>
                          <w:rFonts w:ascii="Arial" w:hAnsi="Arial" w:cs="Arial"/>
                          <w:b/>
                          <w:bCs/>
                          <w:color w:val="9F2936" w:themeColor="accent2"/>
                          <w:sz w:val="16"/>
                          <w:szCs w:val="16"/>
                        </w:rPr>
                        <w:t xml:space="preserve">he introduction of technology </w:t>
                      </w:r>
                      <w:r w:rsidR="00D336A8" w:rsidRPr="00E60922">
                        <w:rPr>
                          <w:rFonts w:ascii="Arial" w:hAnsi="Arial" w:cs="Arial"/>
                          <w:b/>
                          <w:bCs/>
                          <w:color w:val="9F2936" w:themeColor="accent2"/>
                          <w:sz w:val="16"/>
                          <w:szCs w:val="16"/>
                        </w:rPr>
                        <w:t>has improved</w:t>
                      </w:r>
                      <w:r w:rsidR="00897C8B" w:rsidRPr="00E60922">
                        <w:rPr>
                          <w:rFonts w:ascii="Arial" w:hAnsi="Arial" w:cs="Arial"/>
                          <w:b/>
                          <w:bCs/>
                          <w:color w:val="9F2936" w:themeColor="accent2"/>
                          <w:sz w:val="16"/>
                          <w:szCs w:val="16"/>
                        </w:rPr>
                        <w:t xml:space="preserve"> the care given within the community</w:t>
                      </w:r>
                      <w:r w:rsidR="00DE7228" w:rsidRPr="00E60922">
                        <w:rPr>
                          <w:rFonts w:ascii="Arial" w:hAnsi="Arial" w:cs="Arial"/>
                          <w:b/>
                          <w:bCs/>
                          <w:color w:val="9F2936" w:themeColor="accent2"/>
                          <w:sz w:val="16"/>
                          <w:szCs w:val="16"/>
                        </w:rPr>
                        <w:t>.</w:t>
                      </w:r>
                    </w:p>
                    <w:p w14:paraId="7A8022AD" w14:textId="77777777" w:rsidR="00F45B73" w:rsidRPr="00E60922" w:rsidRDefault="00F45B73" w:rsidP="00D1559F">
                      <w:pPr>
                        <w:jc w:val="both"/>
                        <w:rPr>
                          <w:rFonts w:ascii="Arial" w:hAnsi="Arial" w:cs="Arial"/>
                          <w:b/>
                          <w:bCs/>
                          <w:color w:val="9F2936" w:themeColor="accent2"/>
                          <w:sz w:val="16"/>
                          <w:szCs w:val="16"/>
                        </w:rPr>
                      </w:pPr>
                    </w:p>
                    <w:p w14:paraId="62D6A955" w14:textId="77777777" w:rsidR="00F45B73" w:rsidRPr="00E60922" w:rsidRDefault="00F45B73" w:rsidP="00D1559F">
                      <w:pPr>
                        <w:jc w:val="both"/>
                        <w:rPr>
                          <w:rFonts w:ascii="Arial" w:hAnsi="Arial" w:cs="Arial"/>
                          <w:b/>
                          <w:bCs/>
                          <w:color w:val="9F2936" w:themeColor="accent2"/>
                          <w:sz w:val="16"/>
                          <w:szCs w:val="16"/>
                        </w:rPr>
                      </w:pPr>
                    </w:p>
                    <w:p w14:paraId="6FCA8830" w14:textId="77777777" w:rsidR="00F45B73" w:rsidRPr="00E60922" w:rsidRDefault="00F45B73" w:rsidP="00D1559F">
                      <w:pPr>
                        <w:jc w:val="both"/>
                        <w:rPr>
                          <w:rFonts w:ascii="Arial" w:hAnsi="Arial" w:cs="Arial"/>
                          <w:b/>
                          <w:bCs/>
                          <w:color w:val="9F2936" w:themeColor="accent2"/>
                          <w:sz w:val="16"/>
                          <w:szCs w:val="16"/>
                        </w:rPr>
                      </w:pPr>
                    </w:p>
                    <w:p w14:paraId="0EA7E4BF" w14:textId="77777777" w:rsidR="00F45B73" w:rsidRPr="00E60922" w:rsidRDefault="00F45B73" w:rsidP="00D1559F">
                      <w:pPr>
                        <w:jc w:val="both"/>
                        <w:rPr>
                          <w:rFonts w:ascii="Arial" w:hAnsi="Arial" w:cs="Arial"/>
                          <w:b/>
                          <w:bCs/>
                          <w:color w:val="9F2936" w:themeColor="accent2"/>
                          <w:sz w:val="16"/>
                          <w:szCs w:val="16"/>
                        </w:rPr>
                      </w:pPr>
                    </w:p>
                    <w:p w14:paraId="2B8B8915" w14:textId="77777777" w:rsidR="00F45B73" w:rsidRPr="00E60922" w:rsidRDefault="00F45B73" w:rsidP="00D1559F">
                      <w:pPr>
                        <w:jc w:val="both"/>
                        <w:rPr>
                          <w:rFonts w:ascii="Arial" w:hAnsi="Arial" w:cs="Arial"/>
                          <w:b/>
                          <w:bCs/>
                          <w:color w:val="9F2936" w:themeColor="accent2"/>
                          <w:sz w:val="16"/>
                          <w:szCs w:val="16"/>
                        </w:rPr>
                      </w:pPr>
                    </w:p>
                    <w:p w14:paraId="146A6E7D" w14:textId="69413096" w:rsidR="0093566D" w:rsidRPr="00E60922" w:rsidRDefault="001A33D1" w:rsidP="00F45B73">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Electronic pati</w:t>
                      </w:r>
                      <w:r w:rsidR="00CA4C04" w:rsidRPr="00E60922">
                        <w:rPr>
                          <w:rFonts w:ascii="Arial" w:hAnsi="Arial" w:cs="Arial"/>
                          <w:b/>
                          <w:bCs/>
                          <w:color w:val="9F2936" w:themeColor="accent2"/>
                          <w:sz w:val="16"/>
                          <w:szCs w:val="16"/>
                        </w:rPr>
                        <w:t xml:space="preserve">ent records which is accessible </w:t>
                      </w:r>
                      <w:r w:rsidR="008525AA" w:rsidRPr="00E60922">
                        <w:rPr>
                          <w:rFonts w:ascii="Arial" w:hAnsi="Arial" w:cs="Arial"/>
                          <w:b/>
                          <w:bCs/>
                          <w:color w:val="9F2936" w:themeColor="accent2"/>
                          <w:sz w:val="16"/>
                          <w:szCs w:val="16"/>
                        </w:rPr>
                        <w:t>wherever it may be needed to be accesse</w:t>
                      </w:r>
                      <w:r w:rsidR="00B151C0" w:rsidRPr="00E60922">
                        <w:rPr>
                          <w:rFonts w:ascii="Arial" w:hAnsi="Arial" w:cs="Arial"/>
                          <w:b/>
                          <w:bCs/>
                          <w:color w:val="9F2936" w:themeColor="accent2"/>
                          <w:sz w:val="16"/>
                          <w:szCs w:val="16"/>
                        </w:rPr>
                        <w:t>d</w:t>
                      </w:r>
                    </w:p>
                    <w:p w14:paraId="4ED388B2" w14:textId="77777777" w:rsidR="0093566D" w:rsidRPr="00E60922" w:rsidRDefault="0093566D" w:rsidP="008F57DC">
                      <w:pPr>
                        <w:pStyle w:val="ListParagraph"/>
                        <w:jc w:val="both"/>
                        <w:rPr>
                          <w:rFonts w:ascii="Arial" w:hAnsi="Arial" w:cs="Arial"/>
                          <w:color w:val="9F2936" w:themeColor="accent2"/>
                          <w:sz w:val="16"/>
                          <w:szCs w:val="16"/>
                        </w:rPr>
                      </w:pPr>
                    </w:p>
                    <w:p w14:paraId="7F770181" w14:textId="129FD896" w:rsidR="00D75541" w:rsidRPr="00E60922" w:rsidRDefault="0091666E" w:rsidP="00F45B73">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Digital appointments</w:t>
                      </w:r>
                      <w:r w:rsidR="00ED0990" w:rsidRPr="00E60922">
                        <w:rPr>
                          <w:rFonts w:ascii="Arial" w:hAnsi="Arial" w:cs="Arial"/>
                          <w:b/>
                          <w:bCs/>
                          <w:color w:val="9F2936" w:themeColor="accent2"/>
                          <w:sz w:val="16"/>
                          <w:szCs w:val="16"/>
                        </w:rPr>
                        <w:t xml:space="preserve"> and online</w:t>
                      </w:r>
                      <w:r w:rsidR="00FD6C30" w:rsidRPr="00E60922">
                        <w:rPr>
                          <w:rFonts w:ascii="Arial" w:hAnsi="Arial" w:cs="Arial"/>
                          <w:b/>
                          <w:bCs/>
                          <w:color w:val="9F2936" w:themeColor="accent2"/>
                          <w:sz w:val="16"/>
                          <w:szCs w:val="16"/>
                        </w:rPr>
                        <w:t xml:space="preserve"> </w:t>
                      </w:r>
                      <w:r w:rsidR="00ED0990" w:rsidRPr="00E60922">
                        <w:rPr>
                          <w:rFonts w:ascii="Arial" w:hAnsi="Arial" w:cs="Arial"/>
                          <w:b/>
                          <w:bCs/>
                          <w:color w:val="9F2936" w:themeColor="accent2"/>
                          <w:sz w:val="16"/>
                          <w:szCs w:val="16"/>
                        </w:rPr>
                        <w:t>information,</w:t>
                      </w:r>
                      <w:r w:rsidR="00FD6C30" w:rsidRPr="00E60922">
                        <w:rPr>
                          <w:rFonts w:ascii="Arial" w:hAnsi="Arial" w:cs="Arial"/>
                          <w:b/>
                          <w:bCs/>
                          <w:color w:val="9F2936" w:themeColor="accent2"/>
                          <w:sz w:val="16"/>
                          <w:szCs w:val="16"/>
                        </w:rPr>
                        <w:t xml:space="preserve"> </w:t>
                      </w:r>
                      <w:r w:rsidR="00ED0990" w:rsidRPr="00E60922">
                        <w:rPr>
                          <w:rFonts w:ascii="Arial" w:hAnsi="Arial" w:cs="Arial"/>
                          <w:b/>
                          <w:bCs/>
                          <w:color w:val="9F2936" w:themeColor="accent2"/>
                          <w:sz w:val="16"/>
                          <w:szCs w:val="16"/>
                        </w:rPr>
                        <w:t>resources</w:t>
                      </w:r>
                      <w:r w:rsidR="00FD6C30" w:rsidRPr="00E60922">
                        <w:rPr>
                          <w:rFonts w:ascii="Arial" w:hAnsi="Arial" w:cs="Arial"/>
                          <w:b/>
                          <w:bCs/>
                          <w:color w:val="9F2936" w:themeColor="accent2"/>
                          <w:sz w:val="16"/>
                          <w:szCs w:val="16"/>
                        </w:rPr>
                        <w:t xml:space="preserve"> and i</w:t>
                      </w:r>
                      <w:r w:rsidR="002410D9" w:rsidRPr="00E60922">
                        <w:rPr>
                          <w:rFonts w:ascii="Arial" w:hAnsi="Arial" w:cs="Arial"/>
                          <w:b/>
                          <w:bCs/>
                          <w:color w:val="9F2936" w:themeColor="accent2"/>
                          <w:sz w:val="16"/>
                          <w:szCs w:val="16"/>
                        </w:rPr>
                        <w:t xml:space="preserve">ncrease access to care </w:t>
                      </w:r>
                      <w:r w:rsidR="00842DA0" w:rsidRPr="00E60922">
                        <w:rPr>
                          <w:rFonts w:ascii="Arial" w:hAnsi="Arial" w:cs="Arial"/>
                          <w:b/>
                          <w:bCs/>
                          <w:color w:val="9F2936" w:themeColor="accent2"/>
                          <w:sz w:val="16"/>
                          <w:szCs w:val="16"/>
                        </w:rPr>
                        <w:t>materials</w:t>
                      </w:r>
                      <w:r w:rsidR="007C616A" w:rsidRPr="00E60922">
                        <w:rPr>
                          <w:rFonts w:ascii="Arial" w:hAnsi="Arial" w:cs="Arial"/>
                          <w:b/>
                          <w:bCs/>
                          <w:color w:val="9F2936" w:themeColor="accent2"/>
                          <w:sz w:val="16"/>
                          <w:szCs w:val="16"/>
                        </w:rPr>
                        <w:t>.</w:t>
                      </w:r>
                    </w:p>
                    <w:p w14:paraId="060251B7" w14:textId="77777777" w:rsidR="00472C5D" w:rsidRPr="00E60922" w:rsidRDefault="00472C5D" w:rsidP="008F57DC">
                      <w:pPr>
                        <w:pStyle w:val="ListParagraph"/>
                        <w:jc w:val="both"/>
                        <w:rPr>
                          <w:rFonts w:ascii="Arial" w:hAnsi="Arial" w:cs="Arial"/>
                          <w:color w:val="9F2936" w:themeColor="accent2"/>
                          <w:sz w:val="16"/>
                          <w:szCs w:val="16"/>
                        </w:rPr>
                      </w:pPr>
                    </w:p>
                    <w:p w14:paraId="5D63DDDC" w14:textId="1B19FCF9" w:rsidR="00D75541" w:rsidRPr="00E60922" w:rsidRDefault="0084799D" w:rsidP="00D75541">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Mobile</w:t>
                      </w:r>
                      <w:r w:rsidR="00F95F2E" w:rsidRPr="00E60922">
                        <w:rPr>
                          <w:rFonts w:ascii="Arial" w:hAnsi="Arial" w:cs="Arial"/>
                          <w:b/>
                          <w:bCs/>
                          <w:color w:val="9F2936" w:themeColor="accent2"/>
                          <w:sz w:val="16"/>
                          <w:szCs w:val="16"/>
                        </w:rPr>
                        <w:t xml:space="preserve"> Health Applications</w:t>
                      </w:r>
                      <w:r w:rsidR="00667E4A" w:rsidRPr="00E60922">
                        <w:rPr>
                          <w:rFonts w:ascii="Arial" w:hAnsi="Arial" w:cs="Arial"/>
                          <w:b/>
                          <w:bCs/>
                          <w:color w:val="9F2936" w:themeColor="accent2"/>
                          <w:sz w:val="16"/>
                          <w:szCs w:val="16"/>
                        </w:rPr>
                        <w:t xml:space="preserve"> which can include, </w:t>
                      </w:r>
                      <w:r w:rsidR="00FD6EBA" w:rsidRPr="00E60922">
                        <w:rPr>
                          <w:rFonts w:ascii="Arial" w:hAnsi="Arial" w:cs="Arial"/>
                          <w:b/>
                          <w:bCs/>
                          <w:color w:val="9F2936" w:themeColor="accent2"/>
                          <w:sz w:val="16"/>
                          <w:szCs w:val="16"/>
                        </w:rPr>
                        <w:t>foetal movement monitors</w:t>
                      </w:r>
                      <w:r w:rsidR="00842DA0" w:rsidRPr="00E60922">
                        <w:rPr>
                          <w:rFonts w:ascii="Arial" w:hAnsi="Arial" w:cs="Arial"/>
                          <w:b/>
                          <w:bCs/>
                          <w:color w:val="9F2936" w:themeColor="accent2"/>
                          <w:sz w:val="16"/>
                          <w:szCs w:val="16"/>
                        </w:rPr>
                        <w:t xml:space="preserve"> </w:t>
                      </w:r>
                      <w:r w:rsidR="0066473A" w:rsidRPr="00E60922">
                        <w:rPr>
                          <w:rFonts w:ascii="Arial" w:hAnsi="Arial" w:cs="Arial"/>
                          <w:b/>
                          <w:bCs/>
                          <w:color w:val="9F2936" w:themeColor="accent2"/>
                          <w:sz w:val="16"/>
                          <w:szCs w:val="16"/>
                        </w:rPr>
                        <w:t xml:space="preserve">and the </w:t>
                      </w:r>
                      <w:r w:rsidR="00ED259A" w:rsidRPr="00E60922">
                        <w:rPr>
                          <w:rFonts w:ascii="Arial" w:hAnsi="Arial" w:cs="Arial"/>
                          <w:b/>
                          <w:bCs/>
                          <w:color w:val="9F2936" w:themeColor="accent2"/>
                          <w:sz w:val="16"/>
                          <w:szCs w:val="16"/>
                        </w:rPr>
                        <w:t>NHS app</w:t>
                      </w:r>
                      <w:r w:rsidR="00585E46" w:rsidRPr="00E60922">
                        <w:rPr>
                          <w:rFonts w:ascii="Arial" w:hAnsi="Arial" w:cs="Arial"/>
                          <w:b/>
                          <w:bCs/>
                          <w:color w:val="9F2936" w:themeColor="accent2"/>
                          <w:sz w:val="16"/>
                          <w:szCs w:val="16"/>
                        </w:rPr>
                        <w:t xml:space="preserve"> which</w:t>
                      </w:r>
                      <w:r w:rsidR="003077F7" w:rsidRPr="00E60922">
                        <w:rPr>
                          <w:rFonts w:ascii="Arial" w:hAnsi="Arial" w:cs="Arial"/>
                          <w:b/>
                          <w:bCs/>
                          <w:color w:val="9F2936" w:themeColor="accent2"/>
                          <w:sz w:val="16"/>
                          <w:szCs w:val="16"/>
                        </w:rPr>
                        <w:t xml:space="preserve"> has </w:t>
                      </w:r>
                      <w:r w:rsidR="006135B3" w:rsidRPr="00E60922">
                        <w:rPr>
                          <w:rFonts w:ascii="Arial" w:hAnsi="Arial" w:cs="Arial"/>
                          <w:b/>
                          <w:bCs/>
                          <w:color w:val="9F2936" w:themeColor="accent2"/>
                          <w:sz w:val="16"/>
                          <w:szCs w:val="16"/>
                        </w:rPr>
                        <w:t>links</w:t>
                      </w:r>
                      <w:r w:rsidR="003077F7" w:rsidRPr="00E60922">
                        <w:rPr>
                          <w:rFonts w:ascii="Arial" w:hAnsi="Arial" w:cs="Arial"/>
                          <w:b/>
                          <w:bCs/>
                          <w:color w:val="9F2936" w:themeColor="accent2"/>
                          <w:sz w:val="16"/>
                          <w:szCs w:val="16"/>
                        </w:rPr>
                        <w:t xml:space="preserve"> to other maternity specific apps such as </w:t>
                      </w:r>
                      <w:r w:rsidR="00AA308D" w:rsidRPr="00E60922">
                        <w:rPr>
                          <w:rFonts w:ascii="Arial" w:hAnsi="Arial" w:cs="Arial"/>
                          <w:b/>
                          <w:bCs/>
                          <w:color w:val="9F2936" w:themeColor="accent2"/>
                          <w:sz w:val="16"/>
                          <w:szCs w:val="16"/>
                        </w:rPr>
                        <w:t>badger notes (</w:t>
                      </w:r>
                      <w:r w:rsidR="00261E46" w:rsidRPr="00E60922">
                        <w:rPr>
                          <w:rFonts w:ascii="Arial" w:hAnsi="Arial" w:cs="Arial"/>
                          <w:b/>
                          <w:bCs/>
                          <w:color w:val="9F2936" w:themeColor="accent2"/>
                          <w:sz w:val="16"/>
                          <w:szCs w:val="16"/>
                        </w:rPr>
                        <w:t>NHS</w:t>
                      </w:r>
                      <w:r w:rsidR="00E4508F" w:rsidRPr="00E60922">
                        <w:rPr>
                          <w:rFonts w:ascii="Arial" w:hAnsi="Arial" w:cs="Arial"/>
                          <w:b/>
                          <w:bCs/>
                          <w:color w:val="9F2936" w:themeColor="accent2"/>
                          <w:sz w:val="16"/>
                          <w:szCs w:val="16"/>
                        </w:rPr>
                        <w:t>, 2026;</w:t>
                      </w:r>
                      <w:r w:rsidR="0030095E" w:rsidRPr="00E60922">
                        <w:rPr>
                          <w:rFonts w:ascii="Arial" w:hAnsi="Arial" w:cs="Arial"/>
                          <w:b/>
                          <w:bCs/>
                          <w:color w:val="9F2936" w:themeColor="accent2"/>
                          <w:sz w:val="16"/>
                          <w:szCs w:val="16"/>
                        </w:rPr>
                        <w:t xml:space="preserve"> Kettering general hospital foundation trust</w:t>
                      </w:r>
                      <w:r w:rsidR="006135B3" w:rsidRPr="00E60922">
                        <w:rPr>
                          <w:rFonts w:ascii="Arial" w:hAnsi="Arial" w:cs="Arial"/>
                          <w:b/>
                          <w:bCs/>
                          <w:color w:val="9F2936" w:themeColor="accent2"/>
                          <w:sz w:val="16"/>
                          <w:szCs w:val="16"/>
                        </w:rPr>
                        <w:t>, 2025).</w:t>
                      </w:r>
                      <w:r w:rsidR="0030095E" w:rsidRPr="00E60922">
                        <w:rPr>
                          <w:rFonts w:ascii="Arial" w:hAnsi="Arial" w:cs="Arial"/>
                          <w:b/>
                          <w:bCs/>
                          <w:color w:val="9F2936" w:themeColor="accent2"/>
                          <w:sz w:val="16"/>
                          <w:szCs w:val="16"/>
                        </w:rPr>
                        <w:t xml:space="preserve"> </w:t>
                      </w:r>
                    </w:p>
                    <w:p w14:paraId="44D93494" w14:textId="77777777" w:rsidR="00CC044A" w:rsidRPr="00E60922" w:rsidRDefault="00CC044A" w:rsidP="00CC044A">
                      <w:pPr>
                        <w:pStyle w:val="ListParagraph"/>
                        <w:rPr>
                          <w:rFonts w:ascii="Arial" w:hAnsi="Arial" w:cs="Arial"/>
                          <w:color w:val="9F2936" w:themeColor="accent2"/>
                          <w:sz w:val="16"/>
                          <w:szCs w:val="16"/>
                        </w:rPr>
                      </w:pPr>
                    </w:p>
                    <w:p w14:paraId="0C34D6CC" w14:textId="683D65FC" w:rsidR="00666BBB" w:rsidRPr="00E60922" w:rsidRDefault="00CC044A" w:rsidP="00D75541">
                      <w:pPr>
                        <w:pStyle w:val="ListParagraph"/>
                        <w:numPr>
                          <w:ilvl w:val="0"/>
                          <w:numId w:val="3"/>
                        </w:numPr>
                        <w:jc w:val="both"/>
                        <w:rPr>
                          <w:rFonts w:ascii="Arial" w:hAnsi="Arial" w:cs="Arial"/>
                          <w:color w:val="9F2936" w:themeColor="accent2"/>
                          <w:sz w:val="16"/>
                          <w:szCs w:val="16"/>
                        </w:rPr>
                      </w:pPr>
                      <w:r w:rsidRPr="00E60922">
                        <w:rPr>
                          <w:rFonts w:ascii="Arial" w:hAnsi="Arial" w:cs="Arial"/>
                          <w:b/>
                          <w:bCs/>
                          <w:color w:val="9F2936" w:themeColor="accent2"/>
                          <w:sz w:val="16"/>
                          <w:szCs w:val="16"/>
                        </w:rPr>
                        <w:t>Postnatal digital support an</w:t>
                      </w:r>
                      <w:r w:rsidR="006645D3" w:rsidRPr="00E60922">
                        <w:rPr>
                          <w:rFonts w:ascii="Arial" w:hAnsi="Arial" w:cs="Arial"/>
                          <w:b/>
                          <w:bCs/>
                          <w:color w:val="9F2936" w:themeColor="accent2"/>
                          <w:sz w:val="16"/>
                          <w:szCs w:val="16"/>
                        </w:rPr>
                        <w:t>d mo</w:t>
                      </w:r>
                      <w:r w:rsidR="003B17C7" w:rsidRPr="00E60922">
                        <w:rPr>
                          <w:rFonts w:ascii="Arial" w:hAnsi="Arial" w:cs="Arial"/>
                          <w:b/>
                          <w:bCs/>
                          <w:color w:val="9F2936" w:themeColor="accent2"/>
                          <w:sz w:val="16"/>
                          <w:szCs w:val="16"/>
                        </w:rPr>
                        <w:t xml:space="preserve">nitoring </w:t>
                      </w:r>
                      <w:r w:rsidR="00666155" w:rsidRPr="00E60922">
                        <w:rPr>
                          <w:rFonts w:ascii="Arial" w:hAnsi="Arial" w:cs="Arial"/>
                          <w:b/>
                          <w:bCs/>
                          <w:color w:val="9F2936" w:themeColor="accent2"/>
                          <w:sz w:val="16"/>
                          <w:szCs w:val="16"/>
                        </w:rPr>
                        <w:t>can improve maternal</w:t>
                      </w:r>
                      <w:r w:rsidR="00914926" w:rsidRPr="00E60922">
                        <w:rPr>
                          <w:rFonts w:ascii="Arial" w:hAnsi="Arial" w:cs="Arial"/>
                          <w:b/>
                          <w:bCs/>
                          <w:color w:val="9F2936" w:themeColor="accent2"/>
                          <w:sz w:val="16"/>
                          <w:szCs w:val="16"/>
                        </w:rPr>
                        <w:t xml:space="preserve"> </w:t>
                      </w:r>
                      <w:r w:rsidR="00666155" w:rsidRPr="00E60922">
                        <w:rPr>
                          <w:rFonts w:ascii="Arial" w:hAnsi="Arial" w:cs="Arial"/>
                          <w:b/>
                          <w:bCs/>
                          <w:color w:val="9F2936" w:themeColor="accent2"/>
                          <w:sz w:val="16"/>
                          <w:szCs w:val="16"/>
                        </w:rPr>
                        <w:t>and</w:t>
                      </w:r>
                      <w:r w:rsidR="00302812" w:rsidRPr="00E60922">
                        <w:rPr>
                          <w:rFonts w:ascii="Arial" w:hAnsi="Arial" w:cs="Arial"/>
                          <w:b/>
                          <w:bCs/>
                          <w:color w:val="9F2936" w:themeColor="accent2"/>
                          <w:sz w:val="16"/>
                          <w:szCs w:val="16"/>
                        </w:rPr>
                        <w:t xml:space="preserve"> </w:t>
                      </w:r>
                      <w:r w:rsidR="0042617E" w:rsidRPr="00E60922">
                        <w:rPr>
                          <w:rFonts w:ascii="Arial" w:hAnsi="Arial" w:cs="Arial"/>
                          <w:b/>
                          <w:bCs/>
                          <w:color w:val="9F2936" w:themeColor="accent2"/>
                          <w:sz w:val="16"/>
                          <w:szCs w:val="16"/>
                        </w:rPr>
                        <w:t>newborn wellbeing (</w:t>
                      </w:r>
                      <w:r w:rsidR="007E5BC0" w:rsidRPr="00E60922">
                        <w:rPr>
                          <w:rFonts w:ascii="Arial" w:hAnsi="Arial" w:cs="Arial"/>
                          <w:b/>
                          <w:bCs/>
                          <w:color w:val="9F2936" w:themeColor="accent2"/>
                          <w:sz w:val="16"/>
                          <w:szCs w:val="16"/>
                        </w:rPr>
                        <w:t>world health organization, 2022</w:t>
                      </w:r>
                      <w:r w:rsidR="001A5CF0" w:rsidRPr="00E60922">
                        <w:rPr>
                          <w:rFonts w:ascii="Arial" w:hAnsi="Arial" w:cs="Arial"/>
                          <w:color w:val="9F2936" w:themeColor="accent2"/>
                          <w:sz w:val="16"/>
                          <w:szCs w:val="16"/>
                        </w:rPr>
                        <w:t>)</w:t>
                      </w:r>
                    </w:p>
                    <w:p w14:paraId="472D20C1" w14:textId="77777777" w:rsidR="001C1E59" w:rsidRPr="00E60922" w:rsidRDefault="001C1E59" w:rsidP="00666BBB">
                      <w:pPr>
                        <w:pStyle w:val="ListParagraph"/>
                        <w:jc w:val="both"/>
                        <w:rPr>
                          <w:rFonts w:ascii="Arial" w:hAnsi="Arial" w:cs="Arial"/>
                          <w:b/>
                          <w:bCs/>
                          <w:color w:val="9F2936" w:themeColor="accent2"/>
                          <w:sz w:val="16"/>
                          <w:szCs w:val="16"/>
                        </w:rPr>
                      </w:pPr>
                    </w:p>
                    <w:p w14:paraId="44CD6CBF" w14:textId="2DA8FE36" w:rsidR="00717B9A" w:rsidRPr="00E60922" w:rsidRDefault="00717B9A" w:rsidP="00D1559F">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Telehealth and virtual appointments are also offered which offers healthcare advise from home, which means less travel time.</w:t>
                      </w:r>
                    </w:p>
                    <w:p w14:paraId="53BD82CB" w14:textId="4C7C4A12" w:rsidR="00666BBB" w:rsidRPr="00E60922" w:rsidRDefault="00717B9A" w:rsidP="00D75541">
                      <w:pPr>
                        <w:pStyle w:val="ListParagraph"/>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Improved access for women living in rural areas.</w:t>
                      </w:r>
                    </w:p>
                    <w:p w14:paraId="398B3CD1" w14:textId="77777777" w:rsidR="001C1E59" w:rsidRPr="00E60922" w:rsidRDefault="001C1E59" w:rsidP="008D5811">
                      <w:pPr>
                        <w:pStyle w:val="ListParagraph"/>
                        <w:jc w:val="both"/>
                        <w:rPr>
                          <w:rFonts w:ascii="Arial" w:hAnsi="Arial" w:cs="Arial"/>
                          <w:b/>
                          <w:bCs/>
                          <w:color w:val="9F2936" w:themeColor="accent2"/>
                          <w:sz w:val="16"/>
                          <w:szCs w:val="16"/>
                        </w:rPr>
                      </w:pPr>
                    </w:p>
                    <w:p w14:paraId="23316AA0" w14:textId="45A9E1E4" w:rsidR="00717B9A" w:rsidRPr="00355CCC" w:rsidRDefault="00717B9A" w:rsidP="00D1559F">
                      <w:pPr>
                        <w:pStyle w:val="ListParagraph"/>
                        <w:numPr>
                          <w:ilvl w:val="0"/>
                          <w:numId w:val="3"/>
                        </w:numPr>
                        <w:jc w:val="both"/>
                        <w:rPr>
                          <w:rFonts w:ascii="Arial" w:hAnsi="Arial" w:cs="Arial"/>
                          <w:b/>
                          <w:bCs/>
                          <w:color w:val="9F2936" w:themeColor="accent2"/>
                          <w:sz w:val="16"/>
                          <w:szCs w:val="16"/>
                        </w:rPr>
                      </w:pPr>
                      <w:r w:rsidRPr="00E60922">
                        <w:rPr>
                          <w:rFonts w:ascii="Arial" w:hAnsi="Arial" w:cs="Arial"/>
                          <w:b/>
                          <w:bCs/>
                          <w:color w:val="9F2936" w:themeColor="accent2"/>
                          <w:sz w:val="16"/>
                          <w:szCs w:val="16"/>
                        </w:rPr>
                        <w:t xml:space="preserve">Modern laboratory testing services available which can identify various blood disorders such as HIV infection, </w:t>
                      </w:r>
                      <w:r w:rsidRPr="00355CCC">
                        <w:rPr>
                          <w:rFonts w:ascii="Arial" w:hAnsi="Arial" w:cs="Arial"/>
                          <w:b/>
                          <w:bCs/>
                          <w:color w:val="9F2936" w:themeColor="accent2"/>
                          <w:sz w:val="16"/>
                          <w:szCs w:val="16"/>
                        </w:rPr>
                        <w:t>gestational diabetes, blood group incompatibilities and genetic disorders.</w:t>
                      </w:r>
                    </w:p>
                    <w:p w14:paraId="1DFF3F2C" w14:textId="392500E1" w:rsidR="00842DA0" w:rsidRPr="00355CCC" w:rsidRDefault="00842DA0" w:rsidP="007C616A">
                      <w:pPr>
                        <w:rPr>
                          <w:b/>
                          <w:bCs/>
                          <w:color w:val="9F2936" w:themeColor="accent2"/>
                          <w:sz w:val="16"/>
                          <w:szCs w:val="16"/>
                        </w:rPr>
                      </w:pPr>
                    </w:p>
                    <w:p w14:paraId="7B69BC2F" w14:textId="60F487BA" w:rsidR="00BE6BE0" w:rsidRPr="00E60922" w:rsidRDefault="00BE6BE0" w:rsidP="00BE6BE0">
                      <w:pPr>
                        <w:rPr>
                          <w:sz w:val="16"/>
                          <w:szCs w:val="16"/>
                        </w:rPr>
                      </w:pPr>
                    </w:p>
                  </w:txbxContent>
                </v:textbox>
                <w10:wrap type="square" anchorx="page"/>
              </v:shape>
            </w:pict>
          </mc:Fallback>
        </mc:AlternateContent>
      </w:r>
    </w:p>
    <w:p w14:paraId="2413E8BE" w14:textId="2F516D9C" w:rsidR="00E93A86" w:rsidRDefault="00E93A86">
      <w:pPr>
        <w:rPr>
          <w:rFonts w:ascii="Arial" w:hAnsi="Arial" w:cs="Arial"/>
          <w:sz w:val="20"/>
          <w:szCs w:val="20"/>
        </w:rPr>
      </w:pPr>
    </w:p>
    <w:p w14:paraId="713D954C" w14:textId="49160857" w:rsidR="00195421" w:rsidRDefault="00B17762" w:rsidP="00AC4FDF">
      <w:pPr>
        <w:tabs>
          <w:tab w:val="center" w:pos="6979"/>
        </w:tabs>
        <w:rPr>
          <w:rFonts w:ascii="Arial" w:hAnsi="Arial" w:cs="Arial"/>
          <w:sz w:val="20"/>
          <w:szCs w:val="20"/>
        </w:rPr>
      </w:pPr>
      <w:r>
        <w:rPr>
          <w:rFonts w:ascii="Arial" w:hAnsi="Arial" w:cs="Arial"/>
          <w:sz w:val="20"/>
          <w:szCs w:val="20"/>
        </w:rPr>
        <w:t xml:space="preserve">                    </w:t>
      </w:r>
      <w:r w:rsidR="00AC4FDF">
        <w:rPr>
          <w:rFonts w:ascii="Arial" w:hAnsi="Arial" w:cs="Arial"/>
          <w:sz w:val="20"/>
          <w:szCs w:val="20"/>
        </w:rPr>
        <w:tab/>
      </w:r>
    </w:p>
    <w:p w14:paraId="49936F1F" w14:textId="2EB8E688" w:rsidR="00AC4FDF" w:rsidRDefault="008463E6" w:rsidP="00AC4FDF">
      <w:pPr>
        <w:tabs>
          <w:tab w:val="center" w:pos="6979"/>
        </w:tabs>
        <w:rPr>
          <w:rFonts w:ascii="Arial" w:hAnsi="Arial" w:cs="Arial"/>
          <w:sz w:val="20"/>
          <w:szCs w:val="20"/>
        </w:rPr>
      </w:pPr>
      <w:r>
        <w:rPr>
          <w:b/>
          <w:bCs/>
          <w:noProof/>
          <w:color w:val="664D26" w:themeColor="accent6" w:themeShade="80"/>
        </w:rPr>
        <w:drawing>
          <wp:anchor distT="0" distB="0" distL="114300" distR="114300" simplePos="0" relativeHeight="251688448" behindDoc="0" locked="0" layoutInCell="1" allowOverlap="1" wp14:anchorId="6A68775A" wp14:editId="01E686FF">
            <wp:simplePos x="0" y="0"/>
            <wp:positionH relativeFrom="column">
              <wp:posOffset>208471</wp:posOffset>
            </wp:positionH>
            <wp:positionV relativeFrom="paragraph">
              <wp:posOffset>115283</wp:posOffset>
            </wp:positionV>
            <wp:extent cx="1438275" cy="1066800"/>
            <wp:effectExtent l="0" t="0" r="9525" b="0"/>
            <wp:wrapSquare wrapText="bothSides"/>
            <wp:docPr id="65188867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312839" name="Picture 470312839"/>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1438275" cy="1066800"/>
                    </a:xfrm>
                    <a:prstGeom prst="rect">
                      <a:avLst/>
                    </a:prstGeom>
                  </pic:spPr>
                </pic:pic>
              </a:graphicData>
            </a:graphic>
            <wp14:sizeRelV relativeFrom="margin">
              <wp14:pctHeight>0</wp14:pctHeight>
            </wp14:sizeRelV>
          </wp:anchor>
        </w:drawing>
      </w:r>
    </w:p>
    <w:tbl>
      <w:tblPr>
        <w:tblStyle w:val="TableGrid"/>
        <w:tblpPr w:leftFromText="180" w:rightFromText="180" w:vertAnchor="text" w:horzAnchor="margin" w:tblpXSpec="right" w:tblpY="80"/>
        <w:tblW w:w="5103" w:type="dxa"/>
        <w:tblLook w:val="04A0" w:firstRow="1" w:lastRow="0" w:firstColumn="1" w:lastColumn="0" w:noHBand="0" w:noVBand="1"/>
      </w:tblPr>
      <w:tblGrid>
        <w:gridCol w:w="2437"/>
        <w:gridCol w:w="2666"/>
      </w:tblGrid>
      <w:tr w:rsidR="009E07E6" w14:paraId="512EC5C0" w14:textId="77777777" w:rsidTr="009E07E6">
        <w:trPr>
          <w:trHeight w:val="196"/>
        </w:trPr>
        <w:tc>
          <w:tcPr>
            <w:tcW w:w="2437" w:type="dxa"/>
          </w:tcPr>
          <w:p w14:paraId="58A510BE" w14:textId="77777777" w:rsidR="009E07E6" w:rsidRDefault="009E07E6" w:rsidP="009E07E6">
            <w:pPr>
              <w:tabs>
                <w:tab w:val="center" w:pos="6979"/>
              </w:tabs>
              <w:rPr>
                <w:rFonts w:ascii="Arial" w:hAnsi="Arial" w:cs="Arial"/>
                <w:b/>
                <w:bCs/>
                <w:sz w:val="20"/>
                <w:szCs w:val="20"/>
              </w:rPr>
            </w:pPr>
            <w:r w:rsidRPr="002F7F56">
              <w:rPr>
                <w:rFonts w:ascii="Arial" w:hAnsi="Arial" w:cs="Arial"/>
                <w:b/>
                <w:bCs/>
                <w:sz w:val="20"/>
                <w:szCs w:val="20"/>
              </w:rPr>
              <w:t>Key Issue</w:t>
            </w:r>
          </w:p>
          <w:p w14:paraId="4F801E5E" w14:textId="77777777" w:rsidR="009E07E6" w:rsidRDefault="009E07E6" w:rsidP="009E07E6">
            <w:pPr>
              <w:tabs>
                <w:tab w:val="center" w:pos="6979"/>
              </w:tabs>
              <w:rPr>
                <w:rFonts w:ascii="Arial" w:hAnsi="Arial" w:cs="Arial"/>
                <w:b/>
                <w:bCs/>
                <w:sz w:val="20"/>
                <w:szCs w:val="20"/>
              </w:rPr>
            </w:pPr>
          </w:p>
        </w:tc>
        <w:tc>
          <w:tcPr>
            <w:tcW w:w="2666" w:type="dxa"/>
            <w:vAlign w:val="center"/>
          </w:tcPr>
          <w:p w14:paraId="0119D1B9" w14:textId="77777777" w:rsidR="009E07E6" w:rsidRDefault="009E07E6" w:rsidP="009E07E6">
            <w:pPr>
              <w:tabs>
                <w:tab w:val="center" w:pos="6979"/>
              </w:tabs>
              <w:rPr>
                <w:rFonts w:ascii="Arial" w:hAnsi="Arial" w:cs="Arial"/>
                <w:b/>
                <w:bCs/>
                <w:sz w:val="20"/>
                <w:szCs w:val="20"/>
              </w:rPr>
            </w:pPr>
            <w:r w:rsidRPr="002F7F56">
              <w:rPr>
                <w:rFonts w:ascii="Arial" w:hAnsi="Arial" w:cs="Arial"/>
                <w:b/>
                <w:bCs/>
                <w:sz w:val="20"/>
                <w:szCs w:val="20"/>
              </w:rPr>
              <w:t>Explanation</w:t>
            </w:r>
          </w:p>
          <w:p w14:paraId="568F43F4" w14:textId="77777777" w:rsidR="009E07E6" w:rsidRDefault="009E07E6" w:rsidP="009E07E6">
            <w:pPr>
              <w:tabs>
                <w:tab w:val="center" w:pos="6979"/>
              </w:tabs>
              <w:rPr>
                <w:rFonts w:ascii="Arial" w:hAnsi="Arial" w:cs="Arial"/>
                <w:b/>
                <w:bCs/>
                <w:sz w:val="20"/>
                <w:szCs w:val="20"/>
              </w:rPr>
            </w:pPr>
          </w:p>
        </w:tc>
      </w:tr>
      <w:tr w:rsidR="009E07E6" w14:paraId="53B33FD5" w14:textId="77777777" w:rsidTr="009E07E6">
        <w:trPr>
          <w:trHeight w:val="972"/>
        </w:trPr>
        <w:tc>
          <w:tcPr>
            <w:tcW w:w="2437" w:type="dxa"/>
            <w:vAlign w:val="center"/>
          </w:tcPr>
          <w:p w14:paraId="0A654174" w14:textId="77777777" w:rsidR="009E07E6" w:rsidRDefault="009E07E6" w:rsidP="009E07E6">
            <w:pPr>
              <w:tabs>
                <w:tab w:val="center" w:pos="6979"/>
              </w:tabs>
              <w:rPr>
                <w:rFonts w:ascii="Arial" w:hAnsi="Arial" w:cs="Arial"/>
                <w:b/>
                <w:bCs/>
                <w:sz w:val="20"/>
                <w:szCs w:val="20"/>
              </w:rPr>
            </w:pPr>
            <w:r w:rsidRPr="002F7F56">
              <w:rPr>
                <w:rFonts w:ascii="Arial" w:hAnsi="Arial" w:cs="Arial"/>
                <w:b/>
                <w:bCs/>
                <w:sz w:val="20"/>
                <w:szCs w:val="20"/>
              </w:rPr>
              <w:t>Variation by ethnicity and socioeconomic status</w:t>
            </w:r>
          </w:p>
        </w:tc>
        <w:tc>
          <w:tcPr>
            <w:tcW w:w="2666" w:type="dxa"/>
            <w:vAlign w:val="center"/>
          </w:tcPr>
          <w:p w14:paraId="698CA56D" w14:textId="77777777" w:rsidR="009E07E6" w:rsidRDefault="009E07E6" w:rsidP="009E07E6">
            <w:pPr>
              <w:tabs>
                <w:tab w:val="center" w:pos="6979"/>
              </w:tabs>
              <w:rPr>
                <w:rFonts w:ascii="Arial" w:hAnsi="Arial" w:cs="Arial"/>
                <w:b/>
                <w:bCs/>
                <w:sz w:val="20"/>
                <w:szCs w:val="20"/>
              </w:rPr>
            </w:pPr>
            <w:r w:rsidRPr="002F7F56">
              <w:rPr>
                <w:rFonts w:ascii="Arial" w:hAnsi="Arial" w:cs="Arial"/>
                <w:sz w:val="20"/>
                <w:szCs w:val="20"/>
              </w:rPr>
              <w:t>Women’s experiences and outcomes differ significantly depending on ethnicity, income level and social disadvantage.</w:t>
            </w:r>
          </w:p>
        </w:tc>
      </w:tr>
      <w:tr w:rsidR="009E07E6" w14:paraId="4C3BA2BF" w14:textId="77777777" w:rsidTr="009E07E6">
        <w:trPr>
          <w:trHeight w:val="775"/>
        </w:trPr>
        <w:tc>
          <w:tcPr>
            <w:tcW w:w="2437" w:type="dxa"/>
            <w:vAlign w:val="center"/>
          </w:tcPr>
          <w:p w14:paraId="1EA4A42D" w14:textId="77777777" w:rsidR="009E07E6" w:rsidRDefault="009E07E6" w:rsidP="009E07E6">
            <w:pPr>
              <w:tabs>
                <w:tab w:val="center" w:pos="6979"/>
              </w:tabs>
              <w:rPr>
                <w:rFonts w:ascii="Arial" w:hAnsi="Arial" w:cs="Arial"/>
                <w:b/>
                <w:bCs/>
                <w:sz w:val="20"/>
                <w:szCs w:val="20"/>
              </w:rPr>
            </w:pPr>
            <w:r w:rsidRPr="002F7F56">
              <w:rPr>
                <w:rFonts w:ascii="Arial" w:hAnsi="Arial" w:cs="Arial"/>
                <w:b/>
                <w:bCs/>
                <w:sz w:val="20"/>
                <w:szCs w:val="20"/>
              </w:rPr>
              <w:t>Inconsistent access to essential care</w:t>
            </w:r>
          </w:p>
        </w:tc>
        <w:tc>
          <w:tcPr>
            <w:tcW w:w="2666" w:type="dxa"/>
            <w:vAlign w:val="center"/>
          </w:tcPr>
          <w:p w14:paraId="2D3B0500" w14:textId="77777777" w:rsidR="009E07E6" w:rsidRDefault="009E07E6" w:rsidP="009E07E6">
            <w:pPr>
              <w:tabs>
                <w:tab w:val="center" w:pos="6979"/>
              </w:tabs>
              <w:rPr>
                <w:rFonts w:ascii="Arial" w:hAnsi="Arial" w:cs="Arial"/>
                <w:b/>
                <w:bCs/>
                <w:sz w:val="20"/>
                <w:szCs w:val="20"/>
              </w:rPr>
            </w:pPr>
            <w:r w:rsidRPr="002F7F56">
              <w:rPr>
                <w:rFonts w:ascii="Arial" w:hAnsi="Arial" w:cs="Arial"/>
                <w:sz w:val="20"/>
                <w:szCs w:val="20"/>
              </w:rPr>
              <w:t>Many women face gaps in continuity of care, limited mental</w:t>
            </w:r>
            <w:r w:rsidRPr="002F7F56">
              <w:rPr>
                <w:rFonts w:ascii="Arial" w:hAnsi="Arial" w:cs="Arial"/>
                <w:sz w:val="20"/>
                <w:szCs w:val="20"/>
              </w:rPr>
              <w:noBreakHyphen/>
              <w:t>health support and inadequate postnatal services.</w:t>
            </w:r>
          </w:p>
        </w:tc>
      </w:tr>
      <w:tr w:rsidR="009E07E6" w14:paraId="6FD2B3E6" w14:textId="77777777" w:rsidTr="009E07E6">
        <w:trPr>
          <w:trHeight w:val="984"/>
        </w:trPr>
        <w:tc>
          <w:tcPr>
            <w:tcW w:w="2437" w:type="dxa"/>
            <w:vAlign w:val="center"/>
          </w:tcPr>
          <w:p w14:paraId="26DF59BF" w14:textId="77777777" w:rsidR="009E07E6" w:rsidRDefault="009E07E6" w:rsidP="009E07E6">
            <w:pPr>
              <w:tabs>
                <w:tab w:val="center" w:pos="6979"/>
              </w:tabs>
              <w:rPr>
                <w:rFonts w:ascii="Arial" w:hAnsi="Arial" w:cs="Arial"/>
                <w:b/>
                <w:bCs/>
                <w:sz w:val="20"/>
                <w:szCs w:val="20"/>
              </w:rPr>
            </w:pPr>
            <w:r w:rsidRPr="002F7F56">
              <w:rPr>
                <w:rFonts w:ascii="Arial" w:hAnsi="Arial" w:cs="Arial"/>
                <w:b/>
                <w:bCs/>
                <w:sz w:val="20"/>
                <w:szCs w:val="20"/>
              </w:rPr>
              <w:t>Practical barriers to accessing services</w:t>
            </w:r>
          </w:p>
        </w:tc>
        <w:tc>
          <w:tcPr>
            <w:tcW w:w="2666" w:type="dxa"/>
            <w:vAlign w:val="center"/>
          </w:tcPr>
          <w:p w14:paraId="6182BE7D" w14:textId="77777777" w:rsidR="009E07E6" w:rsidRDefault="009E07E6" w:rsidP="009E07E6">
            <w:pPr>
              <w:tabs>
                <w:tab w:val="center" w:pos="6979"/>
              </w:tabs>
              <w:rPr>
                <w:rFonts w:ascii="Arial" w:hAnsi="Arial" w:cs="Arial"/>
                <w:b/>
                <w:bCs/>
                <w:sz w:val="20"/>
                <w:szCs w:val="20"/>
              </w:rPr>
            </w:pPr>
            <w:r w:rsidRPr="002F7F56">
              <w:rPr>
                <w:rFonts w:ascii="Arial" w:hAnsi="Arial" w:cs="Arial"/>
                <w:sz w:val="20"/>
                <w:szCs w:val="20"/>
              </w:rPr>
              <w:t>Digital exclusion, lack of transport and childcare responsibilities make attending appointments difficult.</w:t>
            </w:r>
          </w:p>
        </w:tc>
      </w:tr>
      <w:tr w:rsidR="009E07E6" w14:paraId="416A366F" w14:textId="77777777" w:rsidTr="009E07E6">
        <w:trPr>
          <w:trHeight w:val="1161"/>
        </w:trPr>
        <w:tc>
          <w:tcPr>
            <w:tcW w:w="2437" w:type="dxa"/>
            <w:vAlign w:val="center"/>
          </w:tcPr>
          <w:p w14:paraId="014C6D61" w14:textId="77777777" w:rsidR="009E07E6" w:rsidRDefault="009E07E6" w:rsidP="009E07E6">
            <w:pPr>
              <w:tabs>
                <w:tab w:val="center" w:pos="6979"/>
              </w:tabs>
              <w:rPr>
                <w:rFonts w:ascii="Arial" w:hAnsi="Arial" w:cs="Arial"/>
                <w:b/>
                <w:bCs/>
                <w:sz w:val="20"/>
                <w:szCs w:val="20"/>
              </w:rPr>
            </w:pPr>
            <w:r w:rsidRPr="002F7F56">
              <w:rPr>
                <w:rFonts w:ascii="Arial" w:hAnsi="Arial" w:cs="Arial"/>
                <w:b/>
                <w:bCs/>
                <w:sz w:val="20"/>
                <w:szCs w:val="20"/>
              </w:rPr>
              <w:t>Influence of cultural and religious factors</w:t>
            </w:r>
          </w:p>
        </w:tc>
        <w:tc>
          <w:tcPr>
            <w:tcW w:w="2666" w:type="dxa"/>
            <w:vAlign w:val="center"/>
          </w:tcPr>
          <w:p w14:paraId="6C0CC839" w14:textId="77777777" w:rsidR="009E07E6" w:rsidRDefault="009E07E6" w:rsidP="009E07E6">
            <w:pPr>
              <w:tabs>
                <w:tab w:val="center" w:pos="6979"/>
              </w:tabs>
              <w:rPr>
                <w:rFonts w:ascii="Arial" w:hAnsi="Arial" w:cs="Arial"/>
                <w:b/>
                <w:bCs/>
                <w:sz w:val="20"/>
                <w:szCs w:val="20"/>
              </w:rPr>
            </w:pPr>
            <w:r w:rsidRPr="002F7F56">
              <w:rPr>
                <w:rFonts w:ascii="Arial" w:hAnsi="Arial" w:cs="Arial"/>
                <w:sz w:val="20"/>
                <w:szCs w:val="20"/>
              </w:rPr>
              <w:t>Cultural practices and religious beliefs shape how women seek help, engage with services and perceive mental health.</w:t>
            </w:r>
          </w:p>
        </w:tc>
      </w:tr>
    </w:tbl>
    <w:p w14:paraId="7A56A5F5" w14:textId="31161AEE" w:rsidR="00AC4FDF" w:rsidRDefault="00AC4FDF" w:rsidP="00AC4FDF">
      <w:pPr>
        <w:tabs>
          <w:tab w:val="center" w:pos="6979"/>
        </w:tabs>
        <w:rPr>
          <w:rFonts w:ascii="Arial" w:hAnsi="Arial" w:cs="Arial"/>
          <w:sz w:val="20"/>
          <w:szCs w:val="20"/>
        </w:rPr>
      </w:pPr>
    </w:p>
    <w:p w14:paraId="7ADF70C3" w14:textId="4932E229" w:rsidR="00AC4FDF" w:rsidRDefault="00AC4FDF" w:rsidP="00AC4FDF">
      <w:pPr>
        <w:tabs>
          <w:tab w:val="center" w:pos="6979"/>
        </w:tabs>
        <w:rPr>
          <w:rFonts w:ascii="Arial" w:hAnsi="Arial" w:cs="Arial"/>
          <w:sz w:val="20"/>
          <w:szCs w:val="20"/>
        </w:rPr>
      </w:pPr>
    </w:p>
    <w:p w14:paraId="3A50DB78" w14:textId="7C71EC49" w:rsidR="00AC4FDF" w:rsidRDefault="00AC4FDF" w:rsidP="00AC4FDF">
      <w:pPr>
        <w:tabs>
          <w:tab w:val="center" w:pos="6979"/>
        </w:tabs>
        <w:rPr>
          <w:rFonts w:ascii="Arial" w:hAnsi="Arial" w:cs="Arial"/>
          <w:sz w:val="20"/>
          <w:szCs w:val="20"/>
        </w:rPr>
      </w:pPr>
    </w:p>
    <w:p w14:paraId="6802F48A" w14:textId="0E081C46" w:rsidR="00AC4FDF" w:rsidRDefault="00AC4FDF" w:rsidP="00AC4FDF">
      <w:pPr>
        <w:tabs>
          <w:tab w:val="center" w:pos="6979"/>
        </w:tabs>
        <w:rPr>
          <w:rFonts w:ascii="Arial" w:hAnsi="Arial" w:cs="Arial"/>
          <w:sz w:val="20"/>
          <w:szCs w:val="20"/>
        </w:rPr>
      </w:pPr>
    </w:p>
    <w:p w14:paraId="0562F6FE" w14:textId="242481B7" w:rsidR="00A816DF" w:rsidRPr="002F7F56" w:rsidRDefault="00A816DF" w:rsidP="000A29CD">
      <w:pPr>
        <w:tabs>
          <w:tab w:val="center" w:pos="6979"/>
        </w:tabs>
        <w:jc w:val="center"/>
        <w:rPr>
          <w:rFonts w:ascii="Arial" w:hAnsi="Arial" w:cs="Arial"/>
          <w:b/>
          <w:bCs/>
          <w:sz w:val="20"/>
          <w:szCs w:val="20"/>
        </w:rPr>
      </w:pPr>
    </w:p>
    <w:p w14:paraId="4B236281" w14:textId="7C149AE9" w:rsidR="002F7F56" w:rsidRPr="002F7F56" w:rsidRDefault="002F7F56" w:rsidP="002F7F56">
      <w:pPr>
        <w:tabs>
          <w:tab w:val="center" w:pos="6979"/>
        </w:tabs>
        <w:rPr>
          <w:rFonts w:ascii="Arial" w:hAnsi="Arial" w:cs="Arial"/>
          <w:b/>
          <w:bCs/>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B42CB" w:rsidRPr="002F7F56" w14:paraId="2ADBB391" w14:textId="77777777" w:rsidTr="00BB42CB">
        <w:trPr>
          <w:tblHeader/>
          <w:tblCellSpacing w:w="15" w:type="dxa"/>
        </w:trPr>
        <w:tc>
          <w:tcPr>
            <w:tcW w:w="0" w:type="auto"/>
            <w:vAlign w:val="center"/>
            <w:hideMark/>
          </w:tcPr>
          <w:p w14:paraId="2786CEA0" w14:textId="59A57DA3" w:rsidR="00BB42CB" w:rsidRPr="002F7F56" w:rsidRDefault="00BB42CB" w:rsidP="002F7F56">
            <w:pPr>
              <w:tabs>
                <w:tab w:val="center" w:pos="6979"/>
              </w:tabs>
              <w:rPr>
                <w:rFonts w:ascii="Arial" w:hAnsi="Arial" w:cs="Arial"/>
                <w:b/>
                <w:bCs/>
                <w:sz w:val="20"/>
                <w:szCs w:val="20"/>
              </w:rPr>
            </w:pPr>
          </w:p>
        </w:tc>
      </w:tr>
      <w:tr w:rsidR="00BB42CB" w:rsidRPr="002F7F56" w14:paraId="666E9941" w14:textId="77777777" w:rsidTr="00BB42CB">
        <w:trPr>
          <w:tblCellSpacing w:w="15" w:type="dxa"/>
        </w:trPr>
        <w:tc>
          <w:tcPr>
            <w:tcW w:w="0" w:type="auto"/>
            <w:vAlign w:val="center"/>
          </w:tcPr>
          <w:p w14:paraId="49848722" w14:textId="0B5A6F03" w:rsidR="00BB42CB" w:rsidRPr="002F7F56" w:rsidRDefault="00BB42CB" w:rsidP="002F7F56">
            <w:pPr>
              <w:tabs>
                <w:tab w:val="center" w:pos="6979"/>
              </w:tabs>
              <w:rPr>
                <w:rFonts w:ascii="Arial" w:hAnsi="Arial" w:cs="Arial"/>
                <w:b/>
                <w:bCs/>
                <w:sz w:val="20"/>
                <w:szCs w:val="20"/>
              </w:rPr>
            </w:pPr>
          </w:p>
        </w:tc>
      </w:tr>
      <w:tr w:rsidR="00BB42CB" w:rsidRPr="002F7F56" w14:paraId="08AC318D" w14:textId="77777777" w:rsidTr="00BB42CB">
        <w:trPr>
          <w:tblCellSpacing w:w="15" w:type="dxa"/>
        </w:trPr>
        <w:tc>
          <w:tcPr>
            <w:tcW w:w="0" w:type="auto"/>
            <w:vAlign w:val="center"/>
          </w:tcPr>
          <w:p w14:paraId="3BFA2E1A" w14:textId="276181A9" w:rsidR="00BB42CB" w:rsidRPr="002F7F56" w:rsidRDefault="00BB42CB" w:rsidP="002F7F56">
            <w:pPr>
              <w:tabs>
                <w:tab w:val="center" w:pos="6979"/>
              </w:tabs>
              <w:rPr>
                <w:rFonts w:ascii="Arial" w:hAnsi="Arial" w:cs="Arial"/>
                <w:b/>
                <w:bCs/>
                <w:sz w:val="20"/>
                <w:szCs w:val="20"/>
              </w:rPr>
            </w:pPr>
          </w:p>
        </w:tc>
      </w:tr>
      <w:tr w:rsidR="00BB42CB" w:rsidRPr="002F7F56" w14:paraId="003E0C57" w14:textId="77777777" w:rsidTr="00BB42CB">
        <w:trPr>
          <w:tblCellSpacing w:w="15" w:type="dxa"/>
        </w:trPr>
        <w:tc>
          <w:tcPr>
            <w:tcW w:w="0" w:type="auto"/>
            <w:vAlign w:val="center"/>
          </w:tcPr>
          <w:p w14:paraId="50F59E53" w14:textId="62B7F361" w:rsidR="00BB42CB" w:rsidRPr="002F7F56" w:rsidRDefault="00BB42CB" w:rsidP="002F7F56">
            <w:pPr>
              <w:tabs>
                <w:tab w:val="center" w:pos="6979"/>
              </w:tabs>
              <w:rPr>
                <w:rFonts w:ascii="Arial" w:hAnsi="Arial" w:cs="Arial"/>
                <w:b/>
                <w:bCs/>
                <w:sz w:val="20"/>
                <w:szCs w:val="20"/>
              </w:rPr>
            </w:pPr>
          </w:p>
        </w:tc>
      </w:tr>
      <w:tr w:rsidR="00BB42CB" w:rsidRPr="002F7F56" w14:paraId="54326751" w14:textId="77777777" w:rsidTr="00BB42CB">
        <w:trPr>
          <w:tblCellSpacing w:w="15" w:type="dxa"/>
        </w:trPr>
        <w:tc>
          <w:tcPr>
            <w:tcW w:w="0" w:type="auto"/>
            <w:vAlign w:val="center"/>
          </w:tcPr>
          <w:p w14:paraId="676C22F8" w14:textId="4600B8EA" w:rsidR="00BB42CB" w:rsidRPr="002F7F56" w:rsidRDefault="00BB42CB" w:rsidP="002F7F56">
            <w:pPr>
              <w:tabs>
                <w:tab w:val="center" w:pos="6979"/>
              </w:tabs>
              <w:rPr>
                <w:rFonts w:ascii="Arial" w:hAnsi="Arial" w:cs="Arial"/>
                <w:b/>
                <w:bCs/>
                <w:sz w:val="20"/>
                <w:szCs w:val="20"/>
              </w:rPr>
            </w:pPr>
          </w:p>
        </w:tc>
      </w:tr>
    </w:tbl>
    <w:p w14:paraId="57388619" w14:textId="4547EF5D" w:rsidR="00AC4FDF" w:rsidRDefault="00AC4FDF" w:rsidP="00AC4FDF">
      <w:pPr>
        <w:tabs>
          <w:tab w:val="center" w:pos="6979"/>
        </w:tabs>
        <w:rPr>
          <w:rFonts w:ascii="Arial" w:hAnsi="Arial" w:cs="Arial"/>
          <w:sz w:val="20"/>
          <w:szCs w:val="20"/>
        </w:rPr>
      </w:pPr>
    </w:p>
    <w:p w14:paraId="1A2D19D8" w14:textId="6D795881" w:rsidR="00AC4FDF" w:rsidRDefault="00AC4FDF" w:rsidP="00AC4FDF">
      <w:pPr>
        <w:tabs>
          <w:tab w:val="center" w:pos="6979"/>
        </w:tabs>
        <w:rPr>
          <w:rFonts w:ascii="Arial" w:hAnsi="Arial" w:cs="Arial"/>
          <w:sz w:val="20"/>
          <w:szCs w:val="20"/>
        </w:rPr>
      </w:pPr>
    </w:p>
    <w:p w14:paraId="2D8625F9" w14:textId="25644A2D" w:rsidR="00AC4FDF" w:rsidRDefault="00AC4FDF" w:rsidP="00AC4FDF">
      <w:pPr>
        <w:tabs>
          <w:tab w:val="center" w:pos="6979"/>
        </w:tabs>
        <w:rPr>
          <w:rFonts w:ascii="Arial" w:hAnsi="Arial" w:cs="Arial"/>
          <w:sz w:val="20"/>
          <w:szCs w:val="20"/>
        </w:rPr>
      </w:pPr>
    </w:p>
    <w:p w14:paraId="4DADCCC2" w14:textId="27910919" w:rsidR="00AC4FDF" w:rsidRDefault="009E07E6" w:rsidP="00AC4FDF">
      <w:pPr>
        <w:tabs>
          <w:tab w:val="center" w:pos="6979"/>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80256" behindDoc="0" locked="0" layoutInCell="1" allowOverlap="1" wp14:anchorId="3F20E65D" wp14:editId="636CC325">
                <wp:simplePos x="0" y="0"/>
                <wp:positionH relativeFrom="margin">
                  <wp:posOffset>2674189</wp:posOffset>
                </wp:positionH>
                <wp:positionV relativeFrom="paragraph">
                  <wp:posOffset>7943</wp:posOffset>
                </wp:positionV>
                <wp:extent cx="6262777" cy="1120667"/>
                <wp:effectExtent l="0" t="0" r="24130" b="22860"/>
                <wp:wrapNone/>
                <wp:docPr id="770639383" name="Rectangle 17"/>
                <wp:cNvGraphicFramePr/>
                <a:graphic xmlns:a="http://schemas.openxmlformats.org/drawingml/2006/main">
                  <a:graphicData uri="http://schemas.microsoft.com/office/word/2010/wordprocessingShape">
                    <wps:wsp>
                      <wps:cNvSpPr/>
                      <wps:spPr>
                        <a:xfrm>
                          <a:off x="0" y="0"/>
                          <a:ext cx="6262777" cy="1120667"/>
                        </a:xfrm>
                        <a:prstGeom prst="rect">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31E9739" w14:textId="77777777" w:rsidR="003D0CF6" w:rsidRPr="005F6E30" w:rsidRDefault="003D0CF6" w:rsidP="003D0CF6">
                            <w:pPr>
                              <w:rPr>
                                <w:rFonts w:ascii="Arial" w:hAnsi="Arial" w:cs="Arial"/>
                                <w:u w:val="single"/>
                              </w:rPr>
                            </w:pPr>
                            <w:r w:rsidRPr="005F6E30">
                              <w:rPr>
                                <w:rFonts w:ascii="Arial" w:hAnsi="Arial" w:cs="Arial"/>
                                <w:b/>
                                <w:bCs/>
                                <w:u w:val="single"/>
                              </w:rPr>
                              <w:t>WORKFORCE PRESSURES</w:t>
                            </w:r>
                          </w:p>
                          <w:p w14:paraId="4BFD408C" w14:textId="41BBB3A6" w:rsidR="003D0CF6" w:rsidRPr="00492DB6" w:rsidRDefault="003D0CF6" w:rsidP="003D0CF6">
                            <w:pPr>
                              <w:pStyle w:val="NoSpacing"/>
                              <w:numPr>
                                <w:ilvl w:val="0"/>
                                <w:numId w:val="7"/>
                              </w:numPr>
                            </w:pPr>
                            <w:r w:rsidRPr="00492DB6">
                              <w:t>High demand for services but insufficient midwives</w:t>
                            </w:r>
                          </w:p>
                          <w:p w14:paraId="5FBB94C8" w14:textId="7A322AD0" w:rsidR="003D0CF6" w:rsidRPr="00492DB6" w:rsidRDefault="003D0CF6" w:rsidP="003D0CF6">
                            <w:pPr>
                              <w:pStyle w:val="NoSpacing"/>
                              <w:numPr>
                                <w:ilvl w:val="0"/>
                                <w:numId w:val="7"/>
                              </w:numPr>
                            </w:pPr>
                            <w:r w:rsidRPr="00492DB6">
                              <w:t>High workloads can lead to increased stress levels which could cause staff burnout</w:t>
                            </w:r>
                            <w:r w:rsidR="00340DC7">
                              <w:t>.</w:t>
                            </w:r>
                          </w:p>
                          <w:p w14:paraId="69F4BA52" w14:textId="58234F7D" w:rsidR="003D0CF6" w:rsidRDefault="003D0CF6" w:rsidP="003D0CF6">
                            <w:pPr>
                              <w:pStyle w:val="NoSpacing"/>
                              <w:numPr>
                                <w:ilvl w:val="0"/>
                                <w:numId w:val="7"/>
                              </w:numPr>
                            </w:pPr>
                            <w:r w:rsidRPr="00492DB6">
                              <w:t>The reliance on agency staff can affect consistency in the care provided</w:t>
                            </w:r>
                          </w:p>
                          <w:p w14:paraId="6C9CC8A8" w14:textId="77777777" w:rsidR="003D0CF6" w:rsidRDefault="003D0CF6" w:rsidP="003D0CF6">
                            <w:pPr>
                              <w:pStyle w:val="NoSpacing"/>
                              <w:numPr>
                                <w:ilvl w:val="0"/>
                                <w:numId w:val="7"/>
                              </w:numPr>
                            </w:pPr>
                            <w:r>
                              <w:rPr>
                                <w:sz w:val="20"/>
                                <w:szCs w:val="20"/>
                              </w:rPr>
                              <w:t>Increasing vacancies and difficulty recruiting in rural and deprived areas</w:t>
                            </w:r>
                          </w:p>
                          <w:p w14:paraId="6B4D37AC" w14:textId="77777777" w:rsidR="003D0CF6" w:rsidRDefault="003D0CF6" w:rsidP="003D0C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20E65D" id="Rectangle 17" o:spid="_x0000_s1034" style="position:absolute;margin-left:210.55pt;margin-top:.65pt;width:493.15pt;height:88.2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" fillcolor="#e59ca4 [1301]" strokecolor="#c19859 [3209]" strokeweight="1pt">
                <v:textbox>
                  <w:txbxContent>
                    <w:p w14:paraId="031E9739" w14:textId="77777777" w:rsidR="003D0CF6" w:rsidRPr="005F6E30" w:rsidRDefault="003D0CF6" w:rsidP="003D0CF6">
                      <w:pPr>
                        <w:rPr>
                          <w:rFonts w:ascii="Arial" w:hAnsi="Arial" w:cs="Arial"/>
                          <w:u w:val="single"/>
                        </w:rPr>
                      </w:pPr>
                      <w:r w:rsidRPr="005F6E30">
                        <w:rPr>
                          <w:rFonts w:ascii="Arial" w:hAnsi="Arial" w:cs="Arial"/>
                          <w:b/>
                          <w:bCs/>
                          <w:u w:val="single"/>
                        </w:rPr>
                        <w:t>WORKFORCE PRESSURES</w:t>
                      </w:r>
                    </w:p>
                    <w:p w14:paraId="4BFD408C" w14:textId="41BBB3A6" w:rsidR="003D0CF6" w:rsidRPr="00492DB6" w:rsidRDefault="003D0CF6" w:rsidP="003D0CF6">
                      <w:pPr>
                        <w:pStyle w:val="NoSpacing"/>
                        <w:numPr>
                          <w:ilvl w:val="0"/>
                          <w:numId w:val="7"/>
                        </w:numPr>
                      </w:pPr>
                      <w:r w:rsidRPr="00492DB6">
                        <w:t>High demand for services but insufficient midwives</w:t>
                      </w:r>
                    </w:p>
                    <w:p w14:paraId="5FBB94C8" w14:textId="7A322AD0" w:rsidR="003D0CF6" w:rsidRPr="00492DB6" w:rsidRDefault="003D0CF6" w:rsidP="003D0CF6">
                      <w:pPr>
                        <w:pStyle w:val="NoSpacing"/>
                        <w:numPr>
                          <w:ilvl w:val="0"/>
                          <w:numId w:val="7"/>
                        </w:numPr>
                      </w:pPr>
                      <w:r w:rsidRPr="00492DB6">
                        <w:t>High workloads can lead to increased stress levels which could cause staff burnout</w:t>
                      </w:r>
                      <w:r w:rsidR="00340DC7">
                        <w:t>.</w:t>
                      </w:r>
                    </w:p>
                    <w:p w14:paraId="69F4BA52" w14:textId="58234F7D" w:rsidR="003D0CF6" w:rsidRDefault="003D0CF6" w:rsidP="003D0CF6">
                      <w:pPr>
                        <w:pStyle w:val="NoSpacing"/>
                        <w:numPr>
                          <w:ilvl w:val="0"/>
                          <w:numId w:val="7"/>
                        </w:numPr>
                      </w:pPr>
                      <w:r w:rsidRPr="00492DB6">
                        <w:t>The reliance on agency staff can affect consistency in the care provided</w:t>
                      </w:r>
                    </w:p>
                    <w:p w14:paraId="6C9CC8A8" w14:textId="77777777" w:rsidR="003D0CF6" w:rsidRDefault="003D0CF6" w:rsidP="003D0CF6">
                      <w:pPr>
                        <w:pStyle w:val="NoSpacing"/>
                        <w:numPr>
                          <w:ilvl w:val="0"/>
                          <w:numId w:val="7"/>
                        </w:numPr>
                      </w:pPr>
                      <w:r>
                        <w:rPr>
                          <w:sz w:val="20"/>
                          <w:szCs w:val="20"/>
                        </w:rPr>
                        <w:t>Increasing vacancies and difficulty recruiting in rural and deprived areas</w:t>
                      </w:r>
                    </w:p>
                    <w:p w14:paraId="6B4D37AC" w14:textId="77777777" w:rsidR="003D0CF6" w:rsidRDefault="003D0CF6" w:rsidP="003D0CF6">
                      <w:pPr>
                        <w:jc w:val="center"/>
                      </w:pPr>
                    </w:p>
                  </w:txbxContent>
                </v:textbox>
                <w10:wrap anchorx="margin"/>
              </v:rect>
            </w:pict>
          </mc:Fallback>
        </mc:AlternateContent>
      </w:r>
    </w:p>
    <w:p w14:paraId="36F0949F" w14:textId="5AA5163D" w:rsidR="00AC4FDF" w:rsidRDefault="00AC4FDF" w:rsidP="00AC4FDF">
      <w:pPr>
        <w:tabs>
          <w:tab w:val="center" w:pos="6979"/>
        </w:tabs>
        <w:rPr>
          <w:rFonts w:ascii="Arial" w:hAnsi="Arial" w:cs="Arial"/>
          <w:sz w:val="28"/>
          <w:szCs w:val="28"/>
        </w:rPr>
      </w:pPr>
    </w:p>
    <w:p w14:paraId="66A07AD5" w14:textId="602A293C" w:rsidR="00A20A93" w:rsidRDefault="00A20A93" w:rsidP="00AC4FDF">
      <w:pPr>
        <w:tabs>
          <w:tab w:val="center" w:pos="6979"/>
        </w:tabs>
        <w:rPr>
          <w:rFonts w:ascii="Arial" w:hAnsi="Arial" w:cs="Arial"/>
          <w:sz w:val="28"/>
          <w:szCs w:val="28"/>
        </w:rPr>
      </w:pPr>
    </w:p>
    <w:p w14:paraId="2E35FA06" w14:textId="0AE9AF3C" w:rsidR="00A20A93" w:rsidRPr="00741BCE" w:rsidRDefault="00A20A93" w:rsidP="00AC4FDF">
      <w:pPr>
        <w:tabs>
          <w:tab w:val="center" w:pos="6979"/>
        </w:tabs>
        <w:rPr>
          <w:rFonts w:ascii="Arial" w:hAnsi="Arial" w:cs="Arial"/>
          <w:sz w:val="28"/>
          <w:szCs w:val="28"/>
        </w:rPr>
      </w:pPr>
    </w:p>
    <w:p w14:paraId="6051A273" w14:textId="77777777" w:rsidR="007001F1" w:rsidRDefault="007001F1" w:rsidP="0008514B">
      <w:pPr>
        <w:pStyle w:val="NoSpacing"/>
        <w:jc w:val="both"/>
        <w:rPr>
          <w:rFonts w:ascii="Arial" w:hAnsi="Arial" w:cs="Arial"/>
          <w:b/>
          <w:bCs/>
          <w:sz w:val="24"/>
          <w:szCs w:val="24"/>
        </w:rPr>
        <w:sectPr w:rsidR="007001F1" w:rsidSect="007001F1">
          <w:pgSz w:w="16838" w:h="11906" w:orient="landscape"/>
          <w:pgMar w:top="1440" w:right="1440" w:bottom="1440" w:left="1440" w:header="709" w:footer="709" w:gutter="0"/>
          <w:cols w:space="708"/>
          <w:docGrid w:linePitch="360"/>
        </w:sectPr>
      </w:pPr>
    </w:p>
    <w:p w14:paraId="5EB10551" w14:textId="77777777" w:rsidR="00CF08D0" w:rsidRPr="00CF08D0" w:rsidRDefault="00CF08D0" w:rsidP="00CF08D0">
      <w:pPr>
        <w:pStyle w:val="NoSpacing"/>
        <w:spacing w:line="360" w:lineRule="auto"/>
        <w:ind w:left="720"/>
        <w:jc w:val="both"/>
        <w:rPr>
          <w:rFonts w:ascii="Arial" w:hAnsi="Arial" w:cs="Arial"/>
          <w:b/>
          <w:bCs/>
        </w:rPr>
      </w:pPr>
      <w:r w:rsidRPr="00CF08D0">
        <w:rPr>
          <w:rFonts w:ascii="Arial" w:hAnsi="Arial" w:cs="Arial"/>
          <w:b/>
          <w:bCs/>
        </w:rPr>
        <w:lastRenderedPageBreak/>
        <w:t>Community Mental Health Services: Origins, Developments and Impact on Quality of Life in the UK</w:t>
      </w:r>
    </w:p>
    <w:p w14:paraId="4825CDE4" w14:textId="77777777" w:rsidR="00CF08D0" w:rsidRPr="00CF08D0" w:rsidRDefault="00CF08D0" w:rsidP="00CF08D0">
      <w:pPr>
        <w:pStyle w:val="NoSpacing"/>
        <w:spacing w:line="360" w:lineRule="auto"/>
        <w:ind w:left="720"/>
        <w:jc w:val="both"/>
        <w:rPr>
          <w:rFonts w:ascii="Arial" w:hAnsi="Arial" w:cs="Arial"/>
        </w:rPr>
      </w:pPr>
      <w:r w:rsidRPr="00CF08D0">
        <w:rPr>
          <w:rFonts w:ascii="Arial" w:hAnsi="Arial" w:cs="Arial"/>
        </w:rPr>
        <w:t>Community mental health services in the United Kingdom have undergone a profound transformation over the past two centuries, shaped by evolving social attitudes, legislative reforms and advances in psychiatric treatment. Their origins lie in the 19th and early 20th centuries, when individuals experiencing mental health difficulties were placed in large institutional asylums. Although these institutions were initially intended to provide care and protection, they quickly became overcrowded, underfunded and associated with poor living conditions and social isolation (The King’s Fund, 2023). By the mid</w:t>
      </w:r>
      <w:r w:rsidRPr="00CF08D0">
        <w:rPr>
          <w:rFonts w:ascii="Arial" w:hAnsi="Arial" w:cs="Arial"/>
        </w:rPr>
        <w:noBreakHyphen/>
        <w:t>20th century, growing awareness of patients’ rights and the development of new psychiatric medications prompted a shift away from long</w:t>
      </w:r>
      <w:r w:rsidRPr="00CF08D0">
        <w:rPr>
          <w:rFonts w:ascii="Arial" w:hAnsi="Arial" w:cs="Arial"/>
        </w:rPr>
        <w:noBreakHyphen/>
        <w:t>term institutionalisation. This shift was reinforced by the Mental Health Act 1959, which encouraged treatment within the community and laid the foundation for modern community</w:t>
      </w:r>
      <w:r w:rsidRPr="00CF08D0">
        <w:rPr>
          <w:rFonts w:ascii="Arial" w:hAnsi="Arial" w:cs="Arial"/>
        </w:rPr>
        <w:noBreakHyphen/>
        <w:t>based care.</w:t>
      </w:r>
    </w:p>
    <w:p w14:paraId="29763C14" w14:textId="77777777" w:rsidR="0062453C" w:rsidRPr="0062453C" w:rsidRDefault="00CF08D0" w:rsidP="0062453C">
      <w:pPr>
        <w:pStyle w:val="NoSpacing"/>
        <w:spacing w:line="360" w:lineRule="auto"/>
        <w:ind w:left="720"/>
        <w:jc w:val="both"/>
        <w:rPr>
          <w:rFonts w:ascii="Arial" w:hAnsi="Arial" w:cs="Arial"/>
        </w:rPr>
      </w:pPr>
      <w:r w:rsidRPr="00CF08D0">
        <w:rPr>
          <w:rFonts w:ascii="Arial" w:hAnsi="Arial" w:cs="Arial"/>
        </w:rPr>
        <w:t xml:space="preserve">The movement gained further momentum during the 1980s and 1990s with the introduction of the “care in the community” policy, which aimed to support individuals with mental health needs outside hospital settings (NHS, 2026). This policy marked a major turning point, promoting </w:t>
      </w:r>
      <w:r w:rsidR="0062453C" w:rsidRPr="0062453C">
        <w:rPr>
          <w:rFonts w:ascii="Arial" w:hAnsi="Arial" w:cs="Arial"/>
        </w:rPr>
        <w:t>deinstitutionalisation and the development of local services designed to help individuals live independently. Today, community mental health services form a cornerstone of the UK’s health and social care system. Their primary aim is to provide assessment, treatment, rehabilitation and ongoing support for individuals experiencing mental health difficulties, while promoting recovery, autonomy and social inclusion (World Health Organization, 2022).</w:t>
      </w:r>
    </w:p>
    <w:p w14:paraId="37EB9392" w14:textId="6CFC6B47" w:rsidR="0062453C" w:rsidRDefault="0062453C" w:rsidP="0062453C">
      <w:pPr>
        <w:pStyle w:val="NoSpacing"/>
        <w:spacing w:line="360" w:lineRule="auto"/>
        <w:ind w:left="720"/>
        <w:jc w:val="both"/>
        <w:rPr>
          <w:rFonts w:ascii="Arial" w:hAnsi="Arial" w:cs="Arial"/>
        </w:rPr>
      </w:pPr>
      <w:r w:rsidRPr="0062453C">
        <w:rPr>
          <w:rFonts w:ascii="Arial" w:hAnsi="Arial" w:cs="Arial"/>
        </w:rPr>
        <w:t>Modern community mental health services operate through multidisciplinary teams comprising psychologists, mental health nurses, psychiatrists, occupational therapists, social workers and peer support specialists. These teams work collaboratively to deliver person</w:t>
      </w:r>
      <w:r w:rsidRPr="0062453C">
        <w:rPr>
          <w:rFonts w:ascii="Arial" w:hAnsi="Arial" w:cs="Arial"/>
        </w:rPr>
        <w:noBreakHyphen/>
        <w:t xml:space="preserve">centred care tailored to the needs of </w:t>
      </w:r>
      <w:r w:rsidR="00D25632" w:rsidRPr="0062453C">
        <w:rPr>
          <w:rFonts w:ascii="Arial" w:hAnsi="Arial" w:cs="Arial"/>
        </w:rPr>
        <w:t>everyone</w:t>
      </w:r>
      <w:r w:rsidRPr="0062453C">
        <w:rPr>
          <w:rFonts w:ascii="Arial" w:hAnsi="Arial" w:cs="Arial"/>
        </w:rPr>
        <w:t>. Recent government reports emphasise the importance of accessible, high</w:t>
      </w:r>
      <w:r w:rsidRPr="0062453C">
        <w:rPr>
          <w:rFonts w:ascii="Arial" w:hAnsi="Arial" w:cs="Arial"/>
        </w:rPr>
        <w:noBreakHyphen/>
        <w:t>quality and responsive community</w:t>
      </w:r>
      <w:r w:rsidRPr="0062453C">
        <w:rPr>
          <w:rFonts w:ascii="Arial" w:hAnsi="Arial" w:cs="Arial"/>
        </w:rPr>
        <w:noBreakHyphen/>
        <w:t>based care, noting that demand for mental health support is higher than ever (GOV.UK, 2026). The Health and Social Care Committee highlights ongoing inequalities, variable quality of care and long waiting times, stressing the need for integrated, equitable and lived</w:t>
      </w:r>
      <w:r w:rsidRPr="0062453C">
        <w:rPr>
          <w:rFonts w:ascii="Arial" w:hAnsi="Arial" w:cs="Arial"/>
        </w:rPr>
        <w:noBreakHyphen/>
        <w:t>experience</w:t>
      </w:r>
      <w:r w:rsidRPr="0062453C">
        <w:rPr>
          <w:rFonts w:ascii="Arial" w:hAnsi="Arial" w:cs="Arial"/>
        </w:rPr>
        <w:noBreakHyphen/>
        <w:t>led services (UK Parliament, 2025).</w:t>
      </w:r>
    </w:p>
    <w:p w14:paraId="42359C0F" w14:textId="77777777" w:rsidR="00B5347A" w:rsidRPr="0062453C" w:rsidRDefault="00B5347A" w:rsidP="0062453C">
      <w:pPr>
        <w:pStyle w:val="NoSpacing"/>
        <w:spacing w:line="360" w:lineRule="auto"/>
        <w:ind w:left="720"/>
        <w:jc w:val="both"/>
        <w:rPr>
          <w:rFonts w:ascii="Arial" w:hAnsi="Arial" w:cs="Arial"/>
        </w:rPr>
      </w:pPr>
    </w:p>
    <w:p w14:paraId="63892CBE" w14:textId="77777777" w:rsidR="0062453C" w:rsidRPr="0062453C" w:rsidRDefault="0062453C" w:rsidP="0062453C">
      <w:pPr>
        <w:pStyle w:val="NoSpacing"/>
        <w:spacing w:line="360" w:lineRule="auto"/>
        <w:ind w:left="720"/>
        <w:jc w:val="both"/>
        <w:rPr>
          <w:rFonts w:ascii="Arial" w:hAnsi="Arial" w:cs="Arial"/>
        </w:rPr>
      </w:pPr>
      <w:r w:rsidRPr="00B5347A">
        <w:rPr>
          <w:rFonts w:ascii="Arial" w:hAnsi="Arial" w:cs="Arial"/>
        </w:rPr>
        <w:t>Current NHS data illustrates the scale of demand and pressure on services. As of May 2026, 2.36 million people had an open referral with NHS</w:t>
      </w:r>
      <w:r w:rsidRPr="00B5347A">
        <w:rPr>
          <w:rFonts w:ascii="Arial" w:hAnsi="Arial" w:cs="Arial"/>
        </w:rPr>
        <w:noBreakHyphen/>
        <w:t xml:space="preserve">funded secondary mental health services, including 1.65 million adults and 527,972 children and young people (NHS Digital, 2026). In the same month, 476,278 new referrals were received, and 24,176 people were subject to the Mental Health Act, including 16,619 detained in </w:t>
      </w:r>
      <w:r w:rsidRPr="00B5347A">
        <w:rPr>
          <w:rFonts w:ascii="Arial" w:hAnsi="Arial" w:cs="Arial"/>
        </w:rPr>
        <w:lastRenderedPageBreak/>
        <w:t>hospital (NHS Digital, 2026). These figures demonstrate both rising need and the</w:t>
      </w:r>
      <w:r w:rsidRPr="0062453C">
        <w:rPr>
          <w:rFonts w:ascii="Arial" w:hAnsi="Arial" w:cs="Arial"/>
        </w:rPr>
        <w:t xml:space="preserve"> strain placed on community services, contributing to delays in assessment and treatment. Such delays can lead to deterioration in mental health, increased risk of crisis and, in some cases, avoidable hospitalisation.</w:t>
      </w:r>
    </w:p>
    <w:p w14:paraId="208653A9" w14:textId="77777777" w:rsidR="0062453C" w:rsidRPr="0062453C" w:rsidRDefault="0062453C" w:rsidP="0062453C">
      <w:pPr>
        <w:pStyle w:val="NoSpacing"/>
        <w:spacing w:line="360" w:lineRule="auto"/>
        <w:ind w:left="720"/>
        <w:jc w:val="both"/>
        <w:rPr>
          <w:rFonts w:ascii="Arial" w:hAnsi="Arial" w:cs="Arial"/>
        </w:rPr>
      </w:pPr>
      <w:r w:rsidRPr="0062453C">
        <w:rPr>
          <w:rFonts w:ascii="Arial" w:hAnsi="Arial" w:cs="Arial"/>
        </w:rPr>
        <w:t>Despite substantial progress, community mental health services continue to face challenges. Workforce shortages, funding constraints and persistent inequalities—particularly in deprived areas—limit the ability of services to meet rising demand. Government reports acknowledge entrenched inequalities and call for improved integration across NHS, local authorities and voluntary sectors to strengthen community</w:t>
      </w:r>
      <w:r w:rsidRPr="0062453C">
        <w:rPr>
          <w:rFonts w:ascii="Arial" w:hAnsi="Arial" w:cs="Arial"/>
        </w:rPr>
        <w:noBreakHyphen/>
        <w:t>based care (GOV.UK, 2026; UK Parliament, 2025).</w:t>
      </w:r>
    </w:p>
    <w:p w14:paraId="5C443DAE" w14:textId="77777777" w:rsidR="0062453C" w:rsidRPr="0062453C" w:rsidRDefault="0062453C" w:rsidP="0062453C">
      <w:pPr>
        <w:pStyle w:val="NoSpacing"/>
        <w:spacing w:line="360" w:lineRule="auto"/>
        <w:ind w:left="720"/>
        <w:jc w:val="both"/>
        <w:rPr>
          <w:rFonts w:ascii="Arial" w:hAnsi="Arial" w:cs="Arial"/>
          <w:b/>
          <w:bCs/>
        </w:rPr>
      </w:pPr>
      <w:r w:rsidRPr="0062453C">
        <w:rPr>
          <w:rFonts w:ascii="Arial" w:hAnsi="Arial" w:cs="Arial"/>
          <w:b/>
          <w:bCs/>
        </w:rPr>
        <w:t>Conclusion</w:t>
      </w:r>
    </w:p>
    <w:p w14:paraId="40FF1A65" w14:textId="77777777" w:rsidR="0062453C" w:rsidRPr="0062453C" w:rsidRDefault="0062453C" w:rsidP="0062453C">
      <w:pPr>
        <w:pStyle w:val="NoSpacing"/>
        <w:spacing w:line="360" w:lineRule="auto"/>
        <w:ind w:left="720"/>
        <w:jc w:val="both"/>
        <w:rPr>
          <w:rFonts w:ascii="Arial" w:hAnsi="Arial" w:cs="Arial"/>
        </w:rPr>
      </w:pPr>
      <w:r w:rsidRPr="0062453C">
        <w:rPr>
          <w:rFonts w:ascii="Arial" w:hAnsi="Arial" w:cs="Arial"/>
        </w:rPr>
        <w:t>Overall, community mental health services have significantly improved the quality of life for individuals experiencing mental health difficulties by promoting recovery, independence and social inclusion. Their evolution from institutional care to person</w:t>
      </w:r>
      <w:r w:rsidRPr="0062453C">
        <w:rPr>
          <w:rFonts w:ascii="Arial" w:hAnsi="Arial" w:cs="Arial"/>
        </w:rPr>
        <w:noBreakHyphen/>
        <w:t>centred community support represents a major advancement in mental health provision. However, rising demand, workforce pressures and persistent inequalities highlight the need for sustained investment, improved access pathways and stronger integration across services. Addressing these challenges is essential to ensure that all individuals receive timely, effective and equitable mental</w:t>
      </w:r>
      <w:r w:rsidRPr="0062453C">
        <w:rPr>
          <w:rFonts w:ascii="Arial" w:hAnsi="Arial" w:cs="Arial"/>
        </w:rPr>
        <w:noBreakHyphen/>
        <w:t>health support.</w:t>
      </w:r>
    </w:p>
    <w:p w14:paraId="6D589006" w14:textId="620B73BD" w:rsidR="00CF08D0" w:rsidRPr="00CF08D0" w:rsidRDefault="00CF08D0" w:rsidP="00CF08D0">
      <w:pPr>
        <w:pStyle w:val="NoSpacing"/>
        <w:spacing w:line="360" w:lineRule="auto"/>
        <w:ind w:left="720"/>
        <w:jc w:val="both"/>
        <w:rPr>
          <w:rFonts w:ascii="Arial" w:hAnsi="Arial" w:cs="Arial"/>
        </w:rPr>
      </w:pPr>
    </w:p>
    <w:p w14:paraId="433F7272" w14:textId="77777777" w:rsidR="003F037C" w:rsidRPr="00636361" w:rsidRDefault="003F037C" w:rsidP="00636361">
      <w:pPr>
        <w:pStyle w:val="NoSpacing"/>
        <w:spacing w:line="360" w:lineRule="auto"/>
        <w:ind w:left="720"/>
        <w:jc w:val="both"/>
        <w:rPr>
          <w:rFonts w:ascii="Arial" w:hAnsi="Arial" w:cs="Arial"/>
        </w:rPr>
      </w:pPr>
    </w:p>
    <w:p w14:paraId="2A1B8B1B" w14:textId="312229F5" w:rsidR="001C28A5" w:rsidRPr="001C28A5" w:rsidRDefault="001C28A5" w:rsidP="001C28A5">
      <w:pPr>
        <w:pStyle w:val="NoSpacing"/>
        <w:ind w:left="720"/>
        <w:rPr>
          <w:rFonts w:ascii="Arial" w:hAnsi="Arial" w:cs="Arial"/>
          <w:b/>
          <w:bCs/>
        </w:rPr>
      </w:pPr>
      <w:r w:rsidRPr="001C28A5">
        <w:rPr>
          <w:rFonts w:ascii="Arial" w:hAnsi="Arial" w:cs="Arial"/>
          <w:b/>
          <w:bCs/>
        </w:rPr>
        <w:drawing>
          <wp:inline distT="0" distB="0" distL="0" distR="0" wp14:anchorId="59158852" wp14:editId="06DEEC76">
            <wp:extent cx="9525" cy="9525"/>
            <wp:effectExtent l="0" t="0" r="0" b="0"/>
            <wp:docPr id="17987650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CFAD681" w14:textId="77777777" w:rsidR="003F037C" w:rsidRDefault="003F037C" w:rsidP="00210BC5">
      <w:pPr>
        <w:pStyle w:val="NoSpacing"/>
        <w:ind w:left="720"/>
        <w:rPr>
          <w:rFonts w:ascii="Arial" w:hAnsi="Arial" w:cs="Arial"/>
          <w:b/>
          <w:bCs/>
        </w:rPr>
      </w:pPr>
    </w:p>
    <w:p w14:paraId="39F26C3D" w14:textId="77777777" w:rsidR="003F037C" w:rsidRDefault="003F037C" w:rsidP="00210BC5">
      <w:pPr>
        <w:pStyle w:val="NoSpacing"/>
        <w:ind w:left="720"/>
        <w:rPr>
          <w:rFonts w:ascii="Arial" w:hAnsi="Arial" w:cs="Arial"/>
          <w:b/>
          <w:bCs/>
        </w:rPr>
      </w:pPr>
    </w:p>
    <w:p w14:paraId="41D10F2F" w14:textId="77777777" w:rsidR="003F037C" w:rsidRDefault="003F037C" w:rsidP="00210BC5">
      <w:pPr>
        <w:pStyle w:val="NoSpacing"/>
        <w:ind w:left="720"/>
        <w:rPr>
          <w:rFonts w:ascii="Arial" w:hAnsi="Arial" w:cs="Arial"/>
          <w:b/>
          <w:bCs/>
        </w:rPr>
      </w:pPr>
    </w:p>
    <w:p w14:paraId="18E17B8E" w14:textId="77777777" w:rsidR="003F037C" w:rsidRDefault="003F037C" w:rsidP="00210BC5">
      <w:pPr>
        <w:pStyle w:val="NoSpacing"/>
        <w:ind w:left="720"/>
        <w:rPr>
          <w:rFonts w:ascii="Arial" w:hAnsi="Arial" w:cs="Arial"/>
          <w:b/>
          <w:bCs/>
        </w:rPr>
      </w:pPr>
    </w:p>
    <w:p w14:paraId="4C1F6455" w14:textId="77777777" w:rsidR="003F037C" w:rsidRDefault="003F037C" w:rsidP="00210BC5">
      <w:pPr>
        <w:pStyle w:val="NoSpacing"/>
        <w:ind w:left="720"/>
        <w:rPr>
          <w:rFonts w:ascii="Arial" w:hAnsi="Arial" w:cs="Arial"/>
          <w:b/>
          <w:bCs/>
        </w:rPr>
      </w:pPr>
    </w:p>
    <w:p w14:paraId="4C42D140" w14:textId="77777777" w:rsidR="003F037C" w:rsidRDefault="003F037C" w:rsidP="00210BC5">
      <w:pPr>
        <w:pStyle w:val="NoSpacing"/>
        <w:ind w:left="720"/>
        <w:rPr>
          <w:rFonts w:ascii="Arial" w:hAnsi="Arial" w:cs="Arial"/>
          <w:b/>
          <w:bCs/>
        </w:rPr>
      </w:pPr>
    </w:p>
    <w:p w14:paraId="6A36703C" w14:textId="77777777" w:rsidR="003F037C" w:rsidRDefault="003F037C" w:rsidP="00210BC5">
      <w:pPr>
        <w:pStyle w:val="NoSpacing"/>
        <w:ind w:left="720"/>
        <w:rPr>
          <w:rFonts w:ascii="Arial" w:hAnsi="Arial" w:cs="Arial"/>
          <w:b/>
          <w:bCs/>
        </w:rPr>
      </w:pPr>
    </w:p>
    <w:p w14:paraId="56410051" w14:textId="77777777" w:rsidR="003F037C" w:rsidRDefault="003F037C" w:rsidP="00210BC5">
      <w:pPr>
        <w:pStyle w:val="NoSpacing"/>
        <w:ind w:left="720"/>
        <w:rPr>
          <w:rFonts w:ascii="Arial" w:hAnsi="Arial" w:cs="Arial"/>
          <w:b/>
          <w:bCs/>
        </w:rPr>
      </w:pPr>
    </w:p>
    <w:p w14:paraId="5EFB68C9" w14:textId="77777777" w:rsidR="003F037C" w:rsidRDefault="003F037C" w:rsidP="00210BC5">
      <w:pPr>
        <w:pStyle w:val="NoSpacing"/>
        <w:ind w:left="720"/>
        <w:rPr>
          <w:rFonts w:ascii="Arial" w:hAnsi="Arial" w:cs="Arial"/>
          <w:b/>
          <w:bCs/>
        </w:rPr>
      </w:pPr>
    </w:p>
    <w:p w14:paraId="269A91FC" w14:textId="77777777" w:rsidR="003F037C" w:rsidRDefault="003F037C" w:rsidP="00210BC5">
      <w:pPr>
        <w:pStyle w:val="NoSpacing"/>
        <w:ind w:left="720"/>
        <w:rPr>
          <w:rFonts w:ascii="Arial" w:hAnsi="Arial" w:cs="Arial"/>
          <w:b/>
          <w:bCs/>
        </w:rPr>
      </w:pPr>
    </w:p>
    <w:p w14:paraId="1A0A9717" w14:textId="77777777" w:rsidR="003F037C" w:rsidRDefault="003F037C" w:rsidP="00210BC5">
      <w:pPr>
        <w:pStyle w:val="NoSpacing"/>
        <w:ind w:left="720"/>
        <w:rPr>
          <w:rFonts w:ascii="Arial" w:hAnsi="Arial" w:cs="Arial"/>
          <w:b/>
          <w:bCs/>
        </w:rPr>
      </w:pPr>
    </w:p>
    <w:p w14:paraId="502A372E" w14:textId="77777777" w:rsidR="00EF55AE" w:rsidRDefault="00EF55AE" w:rsidP="00636361">
      <w:pPr>
        <w:pStyle w:val="NoSpacing"/>
        <w:spacing w:line="360" w:lineRule="auto"/>
        <w:ind w:left="720"/>
        <w:rPr>
          <w:rFonts w:ascii="Arial" w:hAnsi="Arial" w:cs="Arial"/>
          <w:b/>
          <w:bCs/>
          <w:u w:val="single"/>
        </w:rPr>
      </w:pPr>
    </w:p>
    <w:p w14:paraId="02877BD1" w14:textId="77777777" w:rsidR="00EF55AE" w:rsidRDefault="00EF55AE" w:rsidP="00636361">
      <w:pPr>
        <w:pStyle w:val="NoSpacing"/>
        <w:spacing w:line="360" w:lineRule="auto"/>
        <w:ind w:left="720"/>
        <w:rPr>
          <w:rFonts w:ascii="Arial" w:hAnsi="Arial" w:cs="Arial"/>
          <w:b/>
          <w:bCs/>
          <w:u w:val="single"/>
        </w:rPr>
      </w:pPr>
    </w:p>
    <w:p w14:paraId="4754C421" w14:textId="77777777" w:rsidR="00EF55AE" w:rsidRDefault="00EF55AE" w:rsidP="00636361">
      <w:pPr>
        <w:pStyle w:val="NoSpacing"/>
        <w:spacing w:line="360" w:lineRule="auto"/>
        <w:ind w:left="720"/>
        <w:rPr>
          <w:rFonts w:ascii="Arial" w:hAnsi="Arial" w:cs="Arial"/>
          <w:b/>
          <w:bCs/>
          <w:u w:val="single"/>
        </w:rPr>
      </w:pPr>
    </w:p>
    <w:p w14:paraId="6926813E" w14:textId="77777777" w:rsidR="00EF55AE" w:rsidRDefault="00EF55AE" w:rsidP="00636361">
      <w:pPr>
        <w:pStyle w:val="NoSpacing"/>
        <w:spacing w:line="360" w:lineRule="auto"/>
        <w:ind w:left="720"/>
        <w:rPr>
          <w:rFonts w:ascii="Arial" w:hAnsi="Arial" w:cs="Arial"/>
          <w:b/>
          <w:bCs/>
          <w:u w:val="single"/>
        </w:rPr>
      </w:pPr>
    </w:p>
    <w:p w14:paraId="7AE7110F" w14:textId="77777777" w:rsidR="00EF55AE" w:rsidRDefault="00EF55AE" w:rsidP="00636361">
      <w:pPr>
        <w:pStyle w:val="NoSpacing"/>
        <w:spacing w:line="360" w:lineRule="auto"/>
        <w:ind w:left="720"/>
        <w:rPr>
          <w:rFonts w:ascii="Arial" w:hAnsi="Arial" w:cs="Arial"/>
          <w:b/>
          <w:bCs/>
          <w:u w:val="single"/>
        </w:rPr>
      </w:pPr>
    </w:p>
    <w:p w14:paraId="7AA3E196" w14:textId="77777777" w:rsidR="00EF55AE" w:rsidRDefault="00EF55AE" w:rsidP="00D32DE9">
      <w:pPr>
        <w:pStyle w:val="NoSpacing"/>
        <w:ind w:left="720"/>
        <w:rPr>
          <w:rFonts w:ascii="Arial" w:hAnsi="Arial" w:cs="Arial"/>
          <w:b/>
          <w:bCs/>
          <w:u w:val="single"/>
        </w:rPr>
      </w:pPr>
    </w:p>
    <w:p w14:paraId="5E8E4069" w14:textId="77777777" w:rsidR="00EF55AE" w:rsidRDefault="00EF55AE" w:rsidP="00D32DE9">
      <w:pPr>
        <w:pStyle w:val="NoSpacing"/>
        <w:ind w:left="720"/>
        <w:rPr>
          <w:rFonts w:ascii="Arial" w:hAnsi="Arial" w:cs="Arial"/>
          <w:b/>
          <w:bCs/>
          <w:u w:val="single"/>
        </w:rPr>
      </w:pPr>
    </w:p>
    <w:p w14:paraId="3996C8B2" w14:textId="77777777" w:rsidR="00EF55AE" w:rsidRDefault="00EF55AE" w:rsidP="00D32DE9">
      <w:pPr>
        <w:pStyle w:val="NoSpacing"/>
        <w:ind w:left="720"/>
        <w:rPr>
          <w:rFonts w:ascii="Arial" w:hAnsi="Arial" w:cs="Arial"/>
          <w:b/>
          <w:bCs/>
          <w:u w:val="single"/>
        </w:rPr>
      </w:pPr>
    </w:p>
    <w:p w14:paraId="186D90E6" w14:textId="77777777" w:rsidR="00EF55AE" w:rsidRDefault="00EF55AE" w:rsidP="00D32DE9">
      <w:pPr>
        <w:pStyle w:val="NoSpacing"/>
        <w:ind w:left="720"/>
        <w:rPr>
          <w:rFonts w:ascii="Arial" w:hAnsi="Arial" w:cs="Arial"/>
          <w:b/>
          <w:bCs/>
          <w:u w:val="single"/>
        </w:rPr>
      </w:pPr>
    </w:p>
    <w:p w14:paraId="7EC01E5D" w14:textId="77777777" w:rsidR="00EF55AE" w:rsidRDefault="00EF55AE" w:rsidP="00D32DE9">
      <w:pPr>
        <w:pStyle w:val="NoSpacing"/>
        <w:ind w:left="720"/>
        <w:rPr>
          <w:rFonts w:ascii="Arial" w:hAnsi="Arial" w:cs="Arial"/>
          <w:b/>
          <w:bCs/>
          <w:u w:val="single"/>
        </w:rPr>
      </w:pPr>
    </w:p>
    <w:p w14:paraId="6881DC9E" w14:textId="77777777" w:rsidR="00A2383C" w:rsidRPr="00831147" w:rsidRDefault="00A2383C" w:rsidP="006B50C3">
      <w:pPr>
        <w:pStyle w:val="NoSpacing"/>
        <w:rPr>
          <w:rFonts w:ascii="Arial" w:hAnsi="Arial" w:cs="Arial"/>
        </w:rPr>
      </w:pPr>
    </w:p>
    <w:p w14:paraId="7533F7EA" w14:textId="77777777" w:rsidR="00A2383C" w:rsidRDefault="00A2383C" w:rsidP="006B50C3">
      <w:pPr>
        <w:pStyle w:val="NoSpacing"/>
        <w:rPr>
          <w:rFonts w:ascii="Arial" w:hAnsi="Arial" w:cs="Arial"/>
          <w:b/>
          <w:bCs/>
        </w:rPr>
      </w:pPr>
    </w:p>
    <w:p w14:paraId="77537D94" w14:textId="09B653DC" w:rsidR="00AB2F43" w:rsidRDefault="00381850" w:rsidP="006B50C3">
      <w:pPr>
        <w:pStyle w:val="NoSpacing"/>
        <w:rPr>
          <w:rFonts w:ascii="Arial" w:hAnsi="Arial" w:cs="Arial"/>
          <w:b/>
          <w:bCs/>
        </w:rPr>
      </w:pPr>
      <w:r>
        <w:rPr>
          <w:rFonts w:ascii="Arial" w:hAnsi="Arial" w:cs="Arial"/>
          <w:b/>
          <w:bCs/>
        </w:rPr>
        <w:t xml:space="preserve">      </w:t>
      </w:r>
      <w:r w:rsidR="00AB2F43">
        <w:rPr>
          <w:rFonts w:ascii="Arial" w:hAnsi="Arial" w:cs="Arial"/>
          <w:b/>
          <w:bCs/>
        </w:rPr>
        <w:t>REFERENCES</w:t>
      </w:r>
      <w:r w:rsidR="00150D3D">
        <w:rPr>
          <w:rFonts w:ascii="Arial" w:hAnsi="Arial" w:cs="Arial"/>
          <w:b/>
          <w:bCs/>
        </w:rPr>
        <w:t xml:space="preserve"> </w:t>
      </w:r>
    </w:p>
    <w:p w14:paraId="33DE5794" w14:textId="77777777" w:rsidR="00E40C80" w:rsidRDefault="00E40C80" w:rsidP="006B50C3">
      <w:pPr>
        <w:pStyle w:val="NoSpacing"/>
        <w:ind w:left="720"/>
        <w:rPr>
          <w:rFonts w:ascii="Arial" w:hAnsi="Arial" w:cs="Arial"/>
          <w:b/>
          <w:bCs/>
        </w:rPr>
      </w:pPr>
    </w:p>
    <w:p w14:paraId="337B85FC" w14:textId="77777777" w:rsidR="004B13CF" w:rsidRDefault="004B13CF" w:rsidP="00B54189">
      <w:pPr>
        <w:pStyle w:val="NoSpacing"/>
        <w:spacing w:line="360" w:lineRule="auto"/>
        <w:jc w:val="both"/>
        <w:rPr>
          <w:rFonts w:ascii="Arial" w:hAnsi="Arial" w:cs="Arial"/>
        </w:rPr>
      </w:pPr>
      <w:r w:rsidRPr="00605222">
        <w:rPr>
          <w:rFonts w:ascii="Arial" w:hAnsi="Arial" w:cs="Arial"/>
        </w:rPr>
        <w:t xml:space="preserve">Centre for Mental Health (2025) </w:t>
      </w:r>
      <w:r w:rsidRPr="00605222">
        <w:rPr>
          <w:rFonts w:ascii="Arial" w:hAnsi="Arial" w:cs="Arial"/>
          <w:i/>
          <w:iCs/>
        </w:rPr>
        <w:t>The Big Mental Health Report</w:t>
      </w:r>
      <w:r w:rsidRPr="00605222">
        <w:rPr>
          <w:rFonts w:ascii="Arial" w:hAnsi="Arial" w:cs="Arial"/>
        </w:rPr>
        <w:t>. Centre for Mental Health.</w:t>
      </w:r>
    </w:p>
    <w:p w14:paraId="62521355" w14:textId="77777777" w:rsidR="00371A6F" w:rsidRPr="00605222" w:rsidRDefault="00371A6F" w:rsidP="00B54189">
      <w:pPr>
        <w:pStyle w:val="NoSpacing"/>
        <w:spacing w:line="360" w:lineRule="auto"/>
        <w:jc w:val="both"/>
        <w:rPr>
          <w:rFonts w:ascii="Arial" w:hAnsi="Arial" w:cs="Arial"/>
        </w:rPr>
      </w:pPr>
    </w:p>
    <w:p w14:paraId="24CFE21A" w14:textId="77777777" w:rsidR="004B13CF" w:rsidRDefault="004B13CF" w:rsidP="00B54189">
      <w:pPr>
        <w:pStyle w:val="NoSpacing"/>
        <w:spacing w:line="360" w:lineRule="auto"/>
        <w:jc w:val="both"/>
        <w:rPr>
          <w:rFonts w:ascii="Arial" w:hAnsi="Arial" w:cs="Arial"/>
        </w:rPr>
      </w:pPr>
      <w:r w:rsidRPr="00605222">
        <w:rPr>
          <w:rFonts w:ascii="Arial" w:hAnsi="Arial" w:cs="Arial"/>
        </w:rPr>
        <w:t xml:space="preserve">GOV.UK (2026) </w:t>
      </w:r>
      <w:r w:rsidRPr="00605222">
        <w:rPr>
          <w:rFonts w:ascii="Arial" w:hAnsi="Arial" w:cs="Arial"/>
          <w:i/>
          <w:iCs/>
        </w:rPr>
        <w:t>Mental health and wellbeing: Government action and priorities</w:t>
      </w:r>
      <w:r w:rsidRPr="00605222">
        <w:rPr>
          <w:rFonts w:ascii="Arial" w:hAnsi="Arial" w:cs="Arial"/>
        </w:rPr>
        <w:t xml:space="preserve">. Available at: </w:t>
      </w:r>
      <w:hyperlink r:id="rId23" w:tgtFrame="_blank" w:tooltip="www.gov.uk" w:history="1">
        <w:r w:rsidRPr="00831147">
          <w:rPr>
            <w:rStyle w:val="Hyperlink"/>
            <w:rFonts w:ascii="Arial" w:hAnsi="Arial" w:cs="Arial"/>
            <w:color w:val="000000" w:themeColor="text1"/>
            <w:u w:val="none"/>
          </w:rPr>
          <w:t>https://www.gov.uk/</w:t>
        </w:r>
      </w:hyperlink>
      <w:r w:rsidRPr="00831147">
        <w:rPr>
          <w:rFonts w:ascii="Arial" w:hAnsi="Arial" w:cs="Arial"/>
          <w:color w:val="000000" w:themeColor="text1"/>
        </w:rPr>
        <w:t xml:space="preserve"> (A</w:t>
      </w:r>
      <w:r w:rsidRPr="00605222">
        <w:rPr>
          <w:rFonts w:ascii="Arial" w:hAnsi="Arial" w:cs="Arial"/>
        </w:rPr>
        <w:t>ccessed: 17 July 2026).</w:t>
      </w:r>
    </w:p>
    <w:p w14:paraId="06BF391C" w14:textId="77777777" w:rsidR="00016AA6" w:rsidRDefault="00016AA6" w:rsidP="00B54189">
      <w:pPr>
        <w:pStyle w:val="NoSpacing"/>
        <w:spacing w:line="360" w:lineRule="auto"/>
        <w:ind w:left="720"/>
        <w:jc w:val="both"/>
        <w:rPr>
          <w:rFonts w:ascii="Arial" w:hAnsi="Arial" w:cs="Arial"/>
        </w:rPr>
      </w:pPr>
    </w:p>
    <w:p w14:paraId="230F8A44" w14:textId="77777777" w:rsidR="00016AA6" w:rsidRDefault="00016AA6" w:rsidP="00B54189">
      <w:pPr>
        <w:pStyle w:val="NoSpacing"/>
        <w:jc w:val="both"/>
      </w:pPr>
      <w:r w:rsidRPr="00E729B0">
        <w:t xml:space="preserve">Kendall, T. </w:t>
      </w:r>
      <w:r w:rsidRPr="00E729B0">
        <w:rPr>
          <w:i/>
          <w:iCs/>
        </w:rPr>
        <w:t>et al.</w:t>
      </w:r>
      <w:r w:rsidRPr="00E729B0">
        <w:t xml:space="preserve"> (2011) “Quality, bias and service user experience in healthcare: 10 years of mental health guidelines at the UK National Collaborating Centre for Mental Health,” </w:t>
      </w:r>
      <w:r w:rsidRPr="00E729B0">
        <w:rPr>
          <w:i/>
          <w:iCs/>
        </w:rPr>
        <w:t>International review of psychiatry (Abingdon, England)</w:t>
      </w:r>
      <w:r w:rsidRPr="00E729B0">
        <w:t xml:space="preserve">, 23(4), pp. 342–351. Available at: </w:t>
      </w:r>
      <w:hyperlink r:id="rId24" w:history="1">
        <w:r w:rsidRPr="00831147">
          <w:rPr>
            <w:rStyle w:val="Hyperlink"/>
            <w:color w:val="auto"/>
          </w:rPr>
          <w:t>https://doi.org/10.3109/09540261.2011.607432</w:t>
        </w:r>
      </w:hyperlink>
      <w:r w:rsidRPr="00831147">
        <w:t xml:space="preserve">. </w:t>
      </w:r>
      <w:r>
        <w:t>(accessed 16/07/2026)</w:t>
      </w:r>
    </w:p>
    <w:p w14:paraId="1E37AFA3" w14:textId="77777777" w:rsidR="00371A6F" w:rsidRPr="00605222" w:rsidRDefault="00371A6F" w:rsidP="00831147">
      <w:pPr>
        <w:pStyle w:val="NoSpacing"/>
        <w:spacing w:line="360" w:lineRule="auto"/>
        <w:jc w:val="both"/>
        <w:rPr>
          <w:rFonts w:ascii="Arial" w:hAnsi="Arial" w:cs="Arial"/>
        </w:rPr>
      </w:pPr>
    </w:p>
    <w:p w14:paraId="5621B2D8" w14:textId="77777777" w:rsidR="004B13CF" w:rsidRDefault="004B13CF" w:rsidP="00B54189">
      <w:pPr>
        <w:pStyle w:val="NoSpacing"/>
        <w:spacing w:line="360" w:lineRule="auto"/>
        <w:jc w:val="both"/>
        <w:rPr>
          <w:rFonts w:ascii="Arial" w:hAnsi="Arial" w:cs="Arial"/>
        </w:rPr>
      </w:pPr>
      <w:r w:rsidRPr="00605222">
        <w:rPr>
          <w:rFonts w:ascii="Arial" w:hAnsi="Arial" w:cs="Arial"/>
        </w:rPr>
        <w:t xml:space="preserve">NHS Digital (2026) </w:t>
      </w:r>
      <w:r w:rsidRPr="00605222">
        <w:rPr>
          <w:rFonts w:ascii="Arial" w:hAnsi="Arial" w:cs="Arial"/>
          <w:i/>
          <w:iCs/>
        </w:rPr>
        <w:t>Mental Health Services Monthly Statistics, Performance May 2026</w:t>
      </w:r>
      <w:r w:rsidRPr="00605222">
        <w:rPr>
          <w:rFonts w:ascii="Arial" w:hAnsi="Arial" w:cs="Arial"/>
        </w:rPr>
        <w:t>. NHS England.</w:t>
      </w:r>
    </w:p>
    <w:p w14:paraId="2F7D1A64" w14:textId="77777777" w:rsidR="00371A6F" w:rsidRPr="00605222" w:rsidRDefault="00371A6F" w:rsidP="00B54189">
      <w:pPr>
        <w:pStyle w:val="NoSpacing"/>
        <w:spacing w:line="360" w:lineRule="auto"/>
        <w:jc w:val="both"/>
        <w:rPr>
          <w:rFonts w:ascii="Arial" w:hAnsi="Arial" w:cs="Arial"/>
        </w:rPr>
      </w:pPr>
    </w:p>
    <w:p w14:paraId="65D6F989" w14:textId="77777777" w:rsidR="004B13CF" w:rsidRDefault="004B13CF" w:rsidP="00B54189">
      <w:pPr>
        <w:pStyle w:val="NoSpacing"/>
        <w:spacing w:line="360" w:lineRule="auto"/>
        <w:jc w:val="both"/>
        <w:rPr>
          <w:rFonts w:ascii="Arial" w:hAnsi="Arial" w:cs="Arial"/>
        </w:rPr>
      </w:pPr>
      <w:r w:rsidRPr="00605222">
        <w:rPr>
          <w:rFonts w:ascii="Arial" w:hAnsi="Arial" w:cs="Arial"/>
        </w:rPr>
        <w:t xml:space="preserve">NHS (2026) </w:t>
      </w:r>
      <w:r w:rsidRPr="00605222">
        <w:rPr>
          <w:rFonts w:ascii="Arial" w:hAnsi="Arial" w:cs="Arial"/>
          <w:i/>
          <w:iCs/>
        </w:rPr>
        <w:t>Care in the Community: Historical Overview</w:t>
      </w:r>
      <w:r w:rsidRPr="00605222">
        <w:rPr>
          <w:rFonts w:ascii="Arial" w:hAnsi="Arial" w:cs="Arial"/>
        </w:rPr>
        <w:t>. NHS England.</w:t>
      </w:r>
    </w:p>
    <w:p w14:paraId="2E89008C" w14:textId="77777777" w:rsidR="00016AA6" w:rsidRDefault="00016AA6" w:rsidP="00B54189">
      <w:pPr>
        <w:pStyle w:val="NoSpacing"/>
        <w:spacing w:line="360" w:lineRule="auto"/>
        <w:ind w:left="720"/>
        <w:jc w:val="both"/>
        <w:rPr>
          <w:rFonts w:ascii="Arial" w:hAnsi="Arial" w:cs="Arial"/>
        </w:rPr>
      </w:pPr>
    </w:p>
    <w:p w14:paraId="2C6FFE42" w14:textId="77777777" w:rsidR="00016AA6" w:rsidRPr="00856604" w:rsidRDefault="00016AA6" w:rsidP="00B54189">
      <w:pPr>
        <w:pStyle w:val="NoSpacing"/>
        <w:jc w:val="both"/>
        <w:rPr>
          <w:rFonts w:ascii="Arial" w:hAnsi="Arial" w:cs="Arial"/>
        </w:rPr>
      </w:pPr>
      <w:r w:rsidRPr="009B667A">
        <w:rPr>
          <w:rFonts w:ascii="Arial" w:hAnsi="Arial" w:cs="Arial"/>
        </w:rPr>
        <w:t xml:space="preserve">Rayment, J. </w:t>
      </w:r>
      <w:r w:rsidRPr="009B667A">
        <w:rPr>
          <w:rFonts w:ascii="Arial" w:hAnsi="Arial" w:cs="Arial"/>
          <w:i/>
          <w:iCs/>
        </w:rPr>
        <w:t>et al.</w:t>
      </w:r>
      <w:r w:rsidRPr="009B667A">
        <w:rPr>
          <w:rFonts w:ascii="Arial" w:hAnsi="Arial" w:cs="Arial"/>
        </w:rPr>
        <w:t xml:space="preserve"> (2019) “Barriers to women’s access to alongside midwifery units in England,” </w:t>
      </w:r>
      <w:r w:rsidRPr="009B667A">
        <w:rPr>
          <w:rFonts w:ascii="Arial" w:hAnsi="Arial" w:cs="Arial"/>
          <w:i/>
          <w:iCs/>
        </w:rPr>
        <w:t>Midwifery</w:t>
      </w:r>
      <w:r w:rsidRPr="009B667A">
        <w:rPr>
          <w:rFonts w:ascii="Arial" w:hAnsi="Arial" w:cs="Arial"/>
        </w:rPr>
        <w:t xml:space="preserve">, 77, pp. 78–85. Available at: </w:t>
      </w:r>
      <w:hyperlink r:id="rId25" w:history="1">
        <w:r w:rsidRPr="00831147">
          <w:rPr>
            <w:rStyle w:val="Hyperlink"/>
            <w:rFonts w:ascii="Arial" w:hAnsi="Arial" w:cs="Arial"/>
            <w:color w:val="auto"/>
            <w:u w:val="none"/>
          </w:rPr>
          <w:t>https://doi.org/10.1016/j.midw.2019.06.010</w:t>
        </w:r>
      </w:hyperlink>
      <w:r w:rsidRPr="009B667A">
        <w:rPr>
          <w:rFonts w:ascii="Arial" w:hAnsi="Arial" w:cs="Arial"/>
        </w:rPr>
        <w:t>. (Accessed on 5/07/2026)</w:t>
      </w:r>
    </w:p>
    <w:p w14:paraId="6E8FB5B9" w14:textId="77777777" w:rsidR="003270FA" w:rsidRDefault="003270FA" w:rsidP="00B54189">
      <w:pPr>
        <w:pStyle w:val="NoSpacing"/>
        <w:spacing w:line="360" w:lineRule="auto"/>
        <w:ind w:left="720"/>
        <w:jc w:val="both"/>
        <w:rPr>
          <w:rFonts w:ascii="Arial" w:hAnsi="Arial" w:cs="Arial"/>
        </w:rPr>
      </w:pPr>
    </w:p>
    <w:p w14:paraId="01E48376" w14:textId="77777777" w:rsidR="003270FA" w:rsidRPr="00856604" w:rsidRDefault="003270FA" w:rsidP="00B54189">
      <w:pPr>
        <w:pStyle w:val="NoSpacing"/>
        <w:spacing w:line="480" w:lineRule="auto"/>
        <w:jc w:val="both"/>
        <w:rPr>
          <w:rFonts w:ascii="Arial" w:hAnsi="Arial" w:cs="Arial"/>
        </w:rPr>
      </w:pPr>
      <w:r w:rsidRPr="009B667A">
        <w:rPr>
          <w:rFonts w:ascii="Arial" w:hAnsi="Arial" w:cs="Arial"/>
        </w:rPr>
        <w:t xml:space="preserve">Royal College of Midwives. (2002). </w:t>
      </w:r>
      <w:r w:rsidRPr="009B667A">
        <w:rPr>
          <w:rFonts w:ascii="Arial" w:hAnsi="Arial" w:cs="Arial"/>
          <w:i/>
          <w:iCs/>
        </w:rPr>
        <w:t>RCM midwives: the official journal of the Royal College of Midwives.</w:t>
      </w:r>
      <w:r w:rsidRPr="009B667A">
        <w:rPr>
          <w:rFonts w:ascii="Arial" w:hAnsi="Arial" w:cs="Arial"/>
        </w:rPr>
        <w:t xml:space="preserve"> McMillan-Scott. (Accessed 02/07/2026)</w:t>
      </w:r>
    </w:p>
    <w:p w14:paraId="3D88F332" w14:textId="77777777" w:rsidR="00371A6F" w:rsidRPr="00605222" w:rsidRDefault="00371A6F" w:rsidP="00B54189">
      <w:pPr>
        <w:pStyle w:val="NoSpacing"/>
        <w:spacing w:line="360" w:lineRule="auto"/>
        <w:jc w:val="both"/>
        <w:rPr>
          <w:rFonts w:ascii="Arial" w:hAnsi="Arial" w:cs="Arial"/>
        </w:rPr>
      </w:pPr>
    </w:p>
    <w:p w14:paraId="032FDA49" w14:textId="77777777" w:rsidR="004B13CF" w:rsidRPr="007150D5" w:rsidRDefault="004B13CF" w:rsidP="00B54189">
      <w:pPr>
        <w:pStyle w:val="NoSpacing"/>
        <w:spacing w:line="360" w:lineRule="auto"/>
        <w:jc w:val="both"/>
        <w:rPr>
          <w:rFonts w:ascii="Arial" w:hAnsi="Arial" w:cs="Arial"/>
        </w:rPr>
      </w:pPr>
      <w:r w:rsidRPr="007150D5">
        <w:rPr>
          <w:rFonts w:ascii="Arial" w:hAnsi="Arial" w:cs="Arial"/>
        </w:rPr>
        <w:t xml:space="preserve">The King’s Fund (2023) </w:t>
      </w:r>
      <w:r w:rsidRPr="007150D5">
        <w:rPr>
          <w:rFonts w:ascii="Arial" w:hAnsi="Arial" w:cs="Arial"/>
          <w:i/>
          <w:iCs/>
        </w:rPr>
        <w:t>The history of mental health care in the UK</w:t>
      </w:r>
      <w:r w:rsidRPr="007150D5">
        <w:rPr>
          <w:rFonts w:ascii="Arial" w:hAnsi="Arial" w:cs="Arial"/>
        </w:rPr>
        <w:t>. The King’s Fund.</w:t>
      </w:r>
    </w:p>
    <w:p w14:paraId="6EC27D6F" w14:textId="77777777" w:rsidR="00016AA6" w:rsidRPr="007150D5" w:rsidRDefault="00016AA6" w:rsidP="00B54189">
      <w:pPr>
        <w:pStyle w:val="NoSpacing"/>
        <w:spacing w:line="360" w:lineRule="auto"/>
        <w:ind w:left="720"/>
        <w:jc w:val="both"/>
        <w:rPr>
          <w:rFonts w:ascii="Arial" w:hAnsi="Arial" w:cs="Arial"/>
        </w:rPr>
      </w:pPr>
    </w:p>
    <w:p w14:paraId="2766F9B5" w14:textId="77777777" w:rsidR="00016AA6" w:rsidRPr="007150D5" w:rsidRDefault="00016AA6" w:rsidP="00B54189">
      <w:pPr>
        <w:pStyle w:val="NoSpacing"/>
        <w:spacing w:line="360" w:lineRule="auto"/>
        <w:jc w:val="both"/>
        <w:rPr>
          <w:rFonts w:ascii="Arial" w:hAnsi="Arial" w:cs="Arial"/>
        </w:rPr>
      </w:pPr>
      <w:r w:rsidRPr="007150D5">
        <w:rPr>
          <w:rFonts w:ascii="Arial" w:hAnsi="Arial" w:cs="Arial"/>
        </w:rPr>
        <w:t xml:space="preserve">Young, J. (1950). Maternity and the National Health Service. </w:t>
      </w:r>
      <w:r w:rsidRPr="007150D5">
        <w:rPr>
          <w:rFonts w:ascii="Arial" w:hAnsi="Arial" w:cs="Arial"/>
          <w:i/>
          <w:iCs/>
        </w:rPr>
        <w:t>British Medical Journal</w:t>
      </w:r>
      <w:r w:rsidRPr="007150D5">
        <w:rPr>
          <w:rFonts w:ascii="Arial" w:hAnsi="Arial" w:cs="Arial"/>
        </w:rPr>
        <w:t xml:space="preserve">, </w:t>
      </w:r>
      <w:r w:rsidRPr="007150D5">
        <w:rPr>
          <w:rFonts w:ascii="Arial" w:hAnsi="Arial" w:cs="Arial"/>
          <w:i/>
          <w:iCs/>
        </w:rPr>
        <w:t>1</w:t>
      </w:r>
      <w:r w:rsidRPr="007150D5">
        <w:rPr>
          <w:rFonts w:ascii="Arial" w:hAnsi="Arial" w:cs="Arial"/>
        </w:rPr>
        <w:t xml:space="preserve">(4650), 392–396. </w:t>
      </w:r>
      <w:hyperlink r:id="rId26" w:history="1">
        <w:r w:rsidRPr="007150D5">
          <w:rPr>
            <w:rStyle w:val="Hyperlink"/>
            <w:rFonts w:ascii="Arial" w:hAnsi="Arial" w:cs="Arial"/>
            <w:color w:val="auto"/>
          </w:rPr>
          <w:t>https://doi.org/10.1136/bmj.1.4650.392</w:t>
        </w:r>
      </w:hyperlink>
      <w:r w:rsidRPr="007150D5">
        <w:rPr>
          <w:rFonts w:ascii="Arial" w:hAnsi="Arial" w:cs="Arial"/>
        </w:rPr>
        <w:t xml:space="preserve">  (Accessed 02/07/2026))</w:t>
      </w:r>
    </w:p>
    <w:p w14:paraId="768A80C9" w14:textId="77777777" w:rsidR="00371A6F" w:rsidRPr="007150D5" w:rsidRDefault="00371A6F" w:rsidP="00B54189">
      <w:pPr>
        <w:pStyle w:val="NoSpacing"/>
        <w:spacing w:line="360" w:lineRule="auto"/>
        <w:jc w:val="both"/>
        <w:rPr>
          <w:rFonts w:ascii="Arial" w:hAnsi="Arial" w:cs="Arial"/>
        </w:rPr>
      </w:pPr>
    </w:p>
    <w:p w14:paraId="5DD5CA01" w14:textId="77777777" w:rsidR="004B13CF" w:rsidRPr="007150D5" w:rsidRDefault="004B13CF" w:rsidP="00B54189">
      <w:pPr>
        <w:pStyle w:val="NoSpacing"/>
        <w:spacing w:line="360" w:lineRule="auto"/>
        <w:jc w:val="both"/>
        <w:rPr>
          <w:rFonts w:ascii="Arial" w:hAnsi="Arial" w:cs="Arial"/>
        </w:rPr>
      </w:pPr>
      <w:r w:rsidRPr="007150D5">
        <w:rPr>
          <w:rFonts w:ascii="Arial" w:hAnsi="Arial" w:cs="Arial"/>
        </w:rPr>
        <w:t xml:space="preserve">UK Parliament (2025) </w:t>
      </w:r>
      <w:r w:rsidRPr="007150D5">
        <w:rPr>
          <w:rFonts w:ascii="Arial" w:hAnsi="Arial" w:cs="Arial"/>
          <w:i/>
          <w:iCs/>
        </w:rPr>
        <w:t>Health and Social Care Committee: Mental Health Services Report</w:t>
      </w:r>
      <w:r w:rsidRPr="007150D5">
        <w:rPr>
          <w:rFonts w:ascii="Arial" w:hAnsi="Arial" w:cs="Arial"/>
        </w:rPr>
        <w:t>. House of Commons.</w:t>
      </w:r>
    </w:p>
    <w:p w14:paraId="32FCE670" w14:textId="77777777" w:rsidR="00371A6F" w:rsidRPr="00605222" w:rsidRDefault="00371A6F" w:rsidP="00B54189">
      <w:pPr>
        <w:pStyle w:val="NoSpacing"/>
        <w:spacing w:line="360" w:lineRule="auto"/>
        <w:jc w:val="both"/>
        <w:rPr>
          <w:rFonts w:ascii="Arial" w:hAnsi="Arial" w:cs="Arial"/>
        </w:rPr>
      </w:pPr>
    </w:p>
    <w:p w14:paraId="6DB37E00" w14:textId="77777777" w:rsidR="004B13CF" w:rsidRDefault="004B13CF" w:rsidP="00B54189">
      <w:pPr>
        <w:pStyle w:val="NoSpacing"/>
        <w:spacing w:line="360" w:lineRule="auto"/>
        <w:jc w:val="both"/>
        <w:rPr>
          <w:rFonts w:ascii="Arial" w:hAnsi="Arial" w:cs="Arial"/>
        </w:rPr>
      </w:pPr>
      <w:r w:rsidRPr="00605222">
        <w:rPr>
          <w:rFonts w:ascii="Arial" w:hAnsi="Arial" w:cs="Arial"/>
        </w:rPr>
        <w:t xml:space="preserve">World Health Organization (2022) </w:t>
      </w:r>
      <w:r w:rsidRPr="00605222">
        <w:rPr>
          <w:rFonts w:ascii="Arial" w:hAnsi="Arial" w:cs="Arial"/>
          <w:i/>
          <w:iCs/>
        </w:rPr>
        <w:t>Community Mental Health Services: Promoting Person</w:t>
      </w:r>
      <w:r w:rsidRPr="00605222">
        <w:rPr>
          <w:rFonts w:ascii="Arial" w:hAnsi="Arial" w:cs="Arial"/>
          <w:i/>
          <w:iCs/>
        </w:rPr>
        <w:noBreakHyphen/>
        <w:t>Centred Care</w:t>
      </w:r>
      <w:r w:rsidRPr="00605222">
        <w:rPr>
          <w:rFonts w:ascii="Arial" w:hAnsi="Arial" w:cs="Arial"/>
        </w:rPr>
        <w:t>. WHO.</w:t>
      </w:r>
    </w:p>
    <w:p w14:paraId="33245EA8" w14:textId="77777777" w:rsidR="00371A6F" w:rsidRPr="00605222" w:rsidRDefault="00371A6F" w:rsidP="006B50C3">
      <w:pPr>
        <w:pStyle w:val="NoSpacing"/>
        <w:spacing w:line="360" w:lineRule="auto"/>
        <w:rPr>
          <w:rFonts w:ascii="Arial" w:hAnsi="Arial" w:cs="Arial"/>
        </w:rPr>
      </w:pPr>
    </w:p>
    <w:p w14:paraId="76AC8B30" w14:textId="6404F1AB" w:rsidR="00AB2F43" w:rsidRPr="00831147" w:rsidRDefault="00AB2F43" w:rsidP="00831147">
      <w:pPr>
        <w:pStyle w:val="NoSpacing"/>
        <w:rPr>
          <w:rFonts w:ascii="Arial" w:hAnsi="Arial" w:cs="Arial"/>
          <w:b/>
          <w:bCs/>
        </w:rPr>
      </w:pPr>
    </w:p>
    <w:sectPr w:rsidR="00AB2F43" w:rsidRPr="00831147" w:rsidSect="007001F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95AAB" w14:textId="77777777" w:rsidR="002139BD" w:rsidRDefault="002139BD" w:rsidP="00BE6BE0">
      <w:pPr>
        <w:spacing w:after="0" w:line="240" w:lineRule="auto"/>
      </w:pPr>
      <w:r>
        <w:separator/>
      </w:r>
    </w:p>
  </w:endnote>
  <w:endnote w:type="continuationSeparator" w:id="0">
    <w:p w14:paraId="3171FC23" w14:textId="77777777" w:rsidR="002139BD" w:rsidRDefault="002139B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F4085" w14:textId="77777777" w:rsidR="002139BD" w:rsidRDefault="002139BD" w:rsidP="00BE6BE0">
      <w:pPr>
        <w:spacing w:after="0" w:line="240" w:lineRule="auto"/>
      </w:pPr>
      <w:r>
        <w:separator/>
      </w:r>
    </w:p>
  </w:footnote>
  <w:footnote w:type="continuationSeparator" w:id="0">
    <w:p w14:paraId="59EDD431" w14:textId="77777777" w:rsidR="002139BD" w:rsidRDefault="002139B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098"/>
    <w:multiLevelType w:val="hybridMultilevel"/>
    <w:tmpl w:val="CBA05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F31A8"/>
    <w:multiLevelType w:val="hybridMultilevel"/>
    <w:tmpl w:val="7340E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51D0B"/>
    <w:multiLevelType w:val="hybridMultilevel"/>
    <w:tmpl w:val="CF581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F18CA"/>
    <w:multiLevelType w:val="multilevel"/>
    <w:tmpl w:val="5744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E358E"/>
    <w:multiLevelType w:val="multilevel"/>
    <w:tmpl w:val="73B8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70FDB"/>
    <w:multiLevelType w:val="hybridMultilevel"/>
    <w:tmpl w:val="CED2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C54CA6"/>
    <w:multiLevelType w:val="hybridMultilevel"/>
    <w:tmpl w:val="6E0E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11BAC"/>
    <w:multiLevelType w:val="hybridMultilevel"/>
    <w:tmpl w:val="7BB2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F01A1B"/>
    <w:multiLevelType w:val="hybridMultilevel"/>
    <w:tmpl w:val="572C8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679DC"/>
    <w:multiLevelType w:val="hybridMultilevel"/>
    <w:tmpl w:val="9EE05E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113156E"/>
    <w:multiLevelType w:val="multilevel"/>
    <w:tmpl w:val="A2DE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820D1"/>
    <w:multiLevelType w:val="hybridMultilevel"/>
    <w:tmpl w:val="48CC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5D18E5"/>
    <w:multiLevelType w:val="multilevel"/>
    <w:tmpl w:val="6EB6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C40354"/>
    <w:multiLevelType w:val="multilevel"/>
    <w:tmpl w:val="D8BC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3C543A"/>
    <w:multiLevelType w:val="hybridMultilevel"/>
    <w:tmpl w:val="D8802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F44C30"/>
    <w:multiLevelType w:val="hybridMultilevel"/>
    <w:tmpl w:val="22601576"/>
    <w:lvl w:ilvl="0" w:tplc="0809000F">
      <w:start w:val="1"/>
      <w:numFmt w:val="decimal"/>
      <w:lvlText w:val="%1."/>
      <w:lvlJc w:val="left"/>
      <w:pPr>
        <w:ind w:left="1630" w:hanging="360"/>
      </w:pPr>
    </w:lvl>
    <w:lvl w:ilvl="1" w:tplc="08090019" w:tentative="1">
      <w:start w:val="1"/>
      <w:numFmt w:val="lowerLetter"/>
      <w:lvlText w:val="%2."/>
      <w:lvlJc w:val="left"/>
      <w:pPr>
        <w:ind w:left="2350" w:hanging="360"/>
      </w:pPr>
    </w:lvl>
    <w:lvl w:ilvl="2" w:tplc="0809001B" w:tentative="1">
      <w:start w:val="1"/>
      <w:numFmt w:val="lowerRoman"/>
      <w:lvlText w:val="%3."/>
      <w:lvlJc w:val="right"/>
      <w:pPr>
        <w:ind w:left="3070" w:hanging="180"/>
      </w:pPr>
    </w:lvl>
    <w:lvl w:ilvl="3" w:tplc="0809000F" w:tentative="1">
      <w:start w:val="1"/>
      <w:numFmt w:val="decimal"/>
      <w:lvlText w:val="%4."/>
      <w:lvlJc w:val="left"/>
      <w:pPr>
        <w:ind w:left="3790" w:hanging="360"/>
      </w:pPr>
    </w:lvl>
    <w:lvl w:ilvl="4" w:tplc="08090019" w:tentative="1">
      <w:start w:val="1"/>
      <w:numFmt w:val="lowerLetter"/>
      <w:lvlText w:val="%5."/>
      <w:lvlJc w:val="left"/>
      <w:pPr>
        <w:ind w:left="4510" w:hanging="360"/>
      </w:pPr>
    </w:lvl>
    <w:lvl w:ilvl="5" w:tplc="0809001B" w:tentative="1">
      <w:start w:val="1"/>
      <w:numFmt w:val="lowerRoman"/>
      <w:lvlText w:val="%6."/>
      <w:lvlJc w:val="right"/>
      <w:pPr>
        <w:ind w:left="5230" w:hanging="180"/>
      </w:pPr>
    </w:lvl>
    <w:lvl w:ilvl="6" w:tplc="0809000F" w:tentative="1">
      <w:start w:val="1"/>
      <w:numFmt w:val="decimal"/>
      <w:lvlText w:val="%7."/>
      <w:lvlJc w:val="left"/>
      <w:pPr>
        <w:ind w:left="5950" w:hanging="360"/>
      </w:pPr>
    </w:lvl>
    <w:lvl w:ilvl="7" w:tplc="08090019" w:tentative="1">
      <w:start w:val="1"/>
      <w:numFmt w:val="lowerLetter"/>
      <w:lvlText w:val="%8."/>
      <w:lvlJc w:val="left"/>
      <w:pPr>
        <w:ind w:left="6670" w:hanging="360"/>
      </w:pPr>
    </w:lvl>
    <w:lvl w:ilvl="8" w:tplc="0809001B" w:tentative="1">
      <w:start w:val="1"/>
      <w:numFmt w:val="lowerRoman"/>
      <w:lvlText w:val="%9."/>
      <w:lvlJc w:val="right"/>
      <w:pPr>
        <w:ind w:left="7390" w:hanging="180"/>
      </w:pPr>
    </w:lvl>
  </w:abstractNum>
  <w:abstractNum w:abstractNumId="16" w15:restartNumberingAfterBreak="0">
    <w:nsid w:val="7A2520FA"/>
    <w:multiLevelType w:val="hybridMultilevel"/>
    <w:tmpl w:val="86F616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A4632D"/>
    <w:multiLevelType w:val="hybridMultilevel"/>
    <w:tmpl w:val="EB6AC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682525"/>
    <w:multiLevelType w:val="multilevel"/>
    <w:tmpl w:val="9156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9835443">
    <w:abstractNumId w:val="17"/>
  </w:num>
  <w:num w:numId="2" w16cid:durableId="942958616">
    <w:abstractNumId w:val="5"/>
  </w:num>
  <w:num w:numId="3" w16cid:durableId="451755918">
    <w:abstractNumId w:val="14"/>
  </w:num>
  <w:num w:numId="4" w16cid:durableId="297927580">
    <w:abstractNumId w:val="6"/>
  </w:num>
  <w:num w:numId="5" w16cid:durableId="1810315669">
    <w:abstractNumId w:val="11"/>
  </w:num>
  <w:num w:numId="6" w16cid:durableId="1211108253">
    <w:abstractNumId w:val="7"/>
  </w:num>
  <w:num w:numId="7" w16cid:durableId="103498736">
    <w:abstractNumId w:val="1"/>
  </w:num>
  <w:num w:numId="8" w16cid:durableId="1582174796">
    <w:abstractNumId w:val="2"/>
  </w:num>
  <w:num w:numId="9" w16cid:durableId="1230727554">
    <w:abstractNumId w:val="15"/>
  </w:num>
  <w:num w:numId="10" w16cid:durableId="826750901">
    <w:abstractNumId w:val="9"/>
  </w:num>
  <w:num w:numId="11" w16cid:durableId="148064226">
    <w:abstractNumId w:val="16"/>
  </w:num>
  <w:num w:numId="12" w16cid:durableId="652686665">
    <w:abstractNumId w:val="0"/>
  </w:num>
  <w:num w:numId="13" w16cid:durableId="1337463697">
    <w:abstractNumId w:val="8"/>
  </w:num>
  <w:num w:numId="14" w16cid:durableId="1701975246">
    <w:abstractNumId w:val="18"/>
  </w:num>
  <w:num w:numId="15" w16cid:durableId="2103641382">
    <w:abstractNumId w:val="10"/>
  </w:num>
  <w:num w:numId="16" w16cid:durableId="444425955">
    <w:abstractNumId w:val="3"/>
  </w:num>
  <w:num w:numId="17" w16cid:durableId="1819875801">
    <w:abstractNumId w:val="12"/>
  </w:num>
  <w:num w:numId="18" w16cid:durableId="257370585">
    <w:abstractNumId w:val="13"/>
  </w:num>
  <w:num w:numId="19" w16cid:durableId="2147044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0324"/>
    <w:rsid w:val="00011305"/>
    <w:rsid w:val="0001158A"/>
    <w:rsid w:val="0001298B"/>
    <w:rsid w:val="00016AA6"/>
    <w:rsid w:val="00021607"/>
    <w:rsid w:val="00021DCD"/>
    <w:rsid w:val="000270A7"/>
    <w:rsid w:val="00031676"/>
    <w:rsid w:val="00036D83"/>
    <w:rsid w:val="0003797D"/>
    <w:rsid w:val="00044069"/>
    <w:rsid w:val="0004579A"/>
    <w:rsid w:val="00045E9E"/>
    <w:rsid w:val="000464A0"/>
    <w:rsid w:val="00050C6D"/>
    <w:rsid w:val="00056EB1"/>
    <w:rsid w:val="00057B4E"/>
    <w:rsid w:val="00060BFC"/>
    <w:rsid w:val="0006152D"/>
    <w:rsid w:val="00061EF1"/>
    <w:rsid w:val="00071050"/>
    <w:rsid w:val="00071A31"/>
    <w:rsid w:val="00077C7C"/>
    <w:rsid w:val="0008013E"/>
    <w:rsid w:val="00080D6E"/>
    <w:rsid w:val="00081A1E"/>
    <w:rsid w:val="00081B9A"/>
    <w:rsid w:val="00081DC7"/>
    <w:rsid w:val="00083B2B"/>
    <w:rsid w:val="0008514B"/>
    <w:rsid w:val="000862F1"/>
    <w:rsid w:val="00090D6C"/>
    <w:rsid w:val="000963FF"/>
    <w:rsid w:val="000A29CD"/>
    <w:rsid w:val="000B11A2"/>
    <w:rsid w:val="000B2B06"/>
    <w:rsid w:val="000B4BC8"/>
    <w:rsid w:val="000B6085"/>
    <w:rsid w:val="000B6094"/>
    <w:rsid w:val="000B66F3"/>
    <w:rsid w:val="000B6F79"/>
    <w:rsid w:val="000C46BE"/>
    <w:rsid w:val="000C5E94"/>
    <w:rsid w:val="000D1A2B"/>
    <w:rsid w:val="000D6679"/>
    <w:rsid w:val="000D66A4"/>
    <w:rsid w:val="000D7B36"/>
    <w:rsid w:val="000E2A16"/>
    <w:rsid w:val="000E387D"/>
    <w:rsid w:val="000E3965"/>
    <w:rsid w:val="000E52E0"/>
    <w:rsid w:val="000E6CE3"/>
    <w:rsid w:val="000F1106"/>
    <w:rsid w:val="000F2D3F"/>
    <w:rsid w:val="000F363F"/>
    <w:rsid w:val="000F58FA"/>
    <w:rsid w:val="00103169"/>
    <w:rsid w:val="001066A2"/>
    <w:rsid w:val="0010737C"/>
    <w:rsid w:val="0012387F"/>
    <w:rsid w:val="00130B61"/>
    <w:rsid w:val="00132C4E"/>
    <w:rsid w:val="00134972"/>
    <w:rsid w:val="00142F29"/>
    <w:rsid w:val="00150D3D"/>
    <w:rsid w:val="001645B7"/>
    <w:rsid w:val="00167A06"/>
    <w:rsid w:val="0017008F"/>
    <w:rsid w:val="00174D31"/>
    <w:rsid w:val="001760F4"/>
    <w:rsid w:val="00180AAF"/>
    <w:rsid w:val="00183101"/>
    <w:rsid w:val="00183636"/>
    <w:rsid w:val="00183669"/>
    <w:rsid w:val="001842AB"/>
    <w:rsid w:val="00185AC2"/>
    <w:rsid w:val="00186F3E"/>
    <w:rsid w:val="00195421"/>
    <w:rsid w:val="001A33D1"/>
    <w:rsid w:val="001A5CF0"/>
    <w:rsid w:val="001B27ED"/>
    <w:rsid w:val="001B5C19"/>
    <w:rsid w:val="001C1E59"/>
    <w:rsid w:val="001C28A5"/>
    <w:rsid w:val="001C28D5"/>
    <w:rsid w:val="001C36E9"/>
    <w:rsid w:val="001D4A9D"/>
    <w:rsid w:val="001D74A4"/>
    <w:rsid w:val="001E22CE"/>
    <w:rsid w:val="001E6AA9"/>
    <w:rsid w:val="00200275"/>
    <w:rsid w:val="00200F54"/>
    <w:rsid w:val="00201B2E"/>
    <w:rsid w:val="0020671B"/>
    <w:rsid w:val="00210BC5"/>
    <w:rsid w:val="002112C6"/>
    <w:rsid w:val="00211CDE"/>
    <w:rsid w:val="002139BD"/>
    <w:rsid w:val="00226984"/>
    <w:rsid w:val="0022775F"/>
    <w:rsid w:val="00232E17"/>
    <w:rsid w:val="002352FD"/>
    <w:rsid w:val="00236667"/>
    <w:rsid w:val="002406B0"/>
    <w:rsid w:val="002410D9"/>
    <w:rsid w:val="00242126"/>
    <w:rsid w:val="00242626"/>
    <w:rsid w:val="00246898"/>
    <w:rsid w:val="00246F9A"/>
    <w:rsid w:val="00247F08"/>
    <w:rsid w:val="00261E46"/>
    <w:rsid w:val="00271B56"/>
    <w:rsid w:val="002767BF"/>
    <w:rsid w:val="00277D4D"/>
    <w:rsid w:val="00281335"/>
    <w:rsid w:val="00281E6A"/>
    <w:rsid w:val="0029014C"/>
    <w:rsid w:val="0029654F"/>
    <w:rsid w:val="002A0243"/>
    <w:rsid w:val="002A6921"/>
    <w:rsid w:val="002B39FB"/>
    <w:rsid w:val="002C2A72"/>
    <w:rsid w:val="002D3435"/>
    <w:rsid w:val="002E358E"/>
    <w:rsid w:val="002F7F56"/>
    <w:rsid w:val="0030095E"/>
    <w:rsid w:val="00302812"/>
    <w:rsid w:val="0030644C"/>
    <w:rsid w:val="003077F7"/>
    <w:rsid w:val="00310E3C"/>
    <w:rsid w:val="00312A8E"/>
    <w:rsid w:val="00313766"/>
    <w:rsid w:val="00314A37"/>
    <w:rsid w:val="00315ECD"/>
    <w:rsid w:val="00317924"/>
    <w:rsid w:val="003214EC"/>
    <w:rsid w:val="00326BDB"/>
    <w:rsid w:val="003270FA"/>
    <w:rsid w:val="00332810"/>
    <w:rsid w:val="0033343D"/>
    <w:rsid w:val="0033474E"/>
    <w:rsid w:val="003354E0"/>
    <w:rsid w:val="00340DC7"/>
    <w:rsid w:val="00345AD4"/>
    <w:rsid w:val="00355CCC"/>
    <w:rsid w:val="00363742"/>
    <w:rsid w:val="003638E9"/>
    <w:rsid w:val="00363E2F"/>
    <w:rsid w:val="00364B0D"/>
    <w:rsid w:val="00366A2B"/>
    <w:rsid w:val="003670EF"/>
    <w:rsid w:val="00371A6F"/>
    <w:rsid w:val="003732C6"/>
    <w:rsid w:val="00381850"/>
    <w:rsid w:val="00381BF4"/>
    <w:rsid w:val="003821F4"/>
    <w:rsid w:val="0039069B"/>
    <w:rsid w:val="00390CD8"/>
    <w:rsid w:val="003927B8"/>
    <w:rsid w:val="003A000F"/>
    <w:rsid w:val="003A1D33"/>
    <w:rsid w:val="003A2977"/>
    <w:rsid w:val="003A3858"/>
    <w:rsid w:val="003A488B"/>
    <w:rsid w:val="003A5034"/>
    <w:rsid w:val="003B0B98"/>
    <w:rsid w:val="003B17C7"/>
    <w:rsid w:val="003B755F"/>
    <w:rsid w:val="003B77E0"/>
    <w:rsid w:val="003C435B"/>
    <w:rsid w:val="003C4869"/>
    <w:rsid w:val="003D09DF"/>
    <w:rsid w:val="003D0CF6"/>
    <w:rsid w:val="003D1674"/>
    <w:rsid w:val="003D2681"/>
    <w:rsid w:val="003D295E"/>
    <w:rsid w:val="003D6C6C"/>
    <w:rsid w:val="003D7757"/>
    <w:rsid w:val="003E0716"/>
    <w:rsid w:val="003E27B2"/>
    <w:rsid w:val="003E3C74"/>
    <w:rsid w:val="003F037C"/>
    <w:rsid w:val="004003C4"/>
    <w:rsid w:val="00400694"/>
    <w:rsid w:val="004010F0"/>
    <w:rsid w:val="00410F64"/>
    <w:rsid w:val="004128B3"/>
    <w:rsid w:val="004134B2"/>
    <w:rsid w:val="004165C6"/>
    <w:rsid w:val="00417DFD"/>
    <w:rsid w:val="0042133C"/>
    <w:rsid w:val="00424018"/>
    <w:rsid w:val="0042617E"/>
    <w:rsid w:val="00430310"/>
    <w:rsid w:val="00433E1D"/>
    <w:rsid w:val="00436C73"/>
    <w:rsid w:val="004378DF"/>
    <w:rsid w:val="00444BCA"/>
    <w:rsid w:val="00452991"/>
    <w:rsid w:val="00452DA2"/>
    <w:rsid w:val="00462685"/>
    <w:rsid w:val="00462BCF"/>
    <w:rsid w:val="0046410B"/>
    <w:rsid w:val="0046664D"/>
    <w:rsid w:val="004711F6"/>
    <w:rsid w:val="0047198F"/>
    <w:rsid w:val="00472C5D"/>
    <w:rsid w:val="00483048"/>
    <w:rsid w:val="0048504E"/>
    <w:rsid w:val="00492DB6"/>
    <w:rsid w:val="004976A7"/>
    <w:rsid w:val="004A1D3F"/>
    <w:rsid w:val="004A6B54"/>
    <w:rsid w:val="004B13CF"/>
    <w:rsid w:val="004B7426"/>
    <w:rsid w:val="004C2485"/>
    <w:rsid w:val="004C2F14"/>
    <w:rsid w:val="004D491E"/>
    <w:rsid w:val="004E5CF8"/>
    <w:rsid w:val="004E6245"/>
    <w:rsid w:val="004F26D0"/>
    <w:rsid w:val="004F3040"/>
    <w:rsid w:val="004F3D87"/>
    <w:rsid w:val="004F43BE"/>
    <w:rsid w:val="004F47B2"/>
    <w:rsid w:val="004F5180"/>
    <w:rsid w:val="00500867"/>
    <w:rsid w:val="00505DAF"/>
    <w:rsid w:val="00513CFC"/>
    <w:rsid w:val="00516891"/>
    <w:rsid w:val="00522A9D"/>
    <w:rsid w:val="00533D54"/>
    <w:rsid w:val="00535FE9"/>
    <w:rsid w:val="005371C7"/>
    <w:rsid w:val="00544195"/>
    <w:rsid w:val="00544704"/>
    <w:rsid w:val="0054500C"/>
    <w:rsid w:val="00546190"/>
    <w:rsid w:val="00557A54"/>
    <w:rsid w:val="00563A24"/>
    <w:rsid w:val="005679E8"/>
    <w:rsid w:val="00573FCE"/>
    <w:rsid w:val="00575613"/>
    <w:rsid w:val="00577307"/>
    <w:rsid w:val="0058164D"/>
    <w:rsid w:val="005816F0"/>
    <w:rsid w:val="00583125"/>
    <w:rsid w:val="00585E46"/>
    <w:rsid w:val="0059249E"/>
    <w:rsid w:val="00592FC1"/>
    <w:rsid w:val="00596EAE"/>
    <w:rsid w:val="00597C5C"/>
    <w:rsid w:val="005A4937"/>
    <w:rsid w:val="005A61E2"/>
    <w:rsid w:val="005A69CF"/>
    <w:rsid w:val="005B61B4"/>
    <w:rsid w:val="005C36FB"/>
    <w:rsid w:val="005D1260"/>
    <w:rsid w:val="005E0420"/>
    <w:rsid w:val="005F3BDD"/>
    <w:rsid w:val="005F41C4"/>
    <w:rsid w:val="005F6D6C"/>
    <w:rsid w:val="005F6E30"/>
    <w:rsid w:val="00603156"/>
    <w:rsid w:val="00605222"/>
    <w:rsid w:val="006135B3"/>
    <w:rsid w:val="00615CBE"/>
    <w:rsid w:val="006160E7"/>
    <w:rsid w:val="0061628D"/>
    <w:rsid w:val="00616A3A"/>
    <w:rsid w:val="00621138"/>
    <w:rsid w:val="006238EA"/>
    <w:rsid w:val="00623DEA"/>
    <w:rsid w:val="0062453C"/>
    <w:rsid w:val="006300A6"/>
    <w:rsid w:val="00630AE8"/>
    <w:rsid w:val="00632155"/>
    <w:rsid w:val="006333EC"/>
    <w:rsid w:val="00635EFA"/>
    <w:rsid w:val="00636361"/>
    <w:rsid w:val="00650815"/>
    <w:rsid w:val="00652AA0"/>
    <w:rsid w:val="00653C11"/>
    <w:rsid w:val="00653E30"/>
    <w:rsid w:val="006645D3"/>
    <w:rsid w:val="0066473A"/>
    <w:rsid w:val="00666155"/>
    <w:rsid w:val="00666BBB"/>
    <w:rsid w:val="00667E4A"/>
    <w:rsid w:val="00675722"/>
    <w:rsid w:val="00675A75"/>
    <w:rsid w:val="0068537E"/>
    <w:rsid w:val="00685C84"/>
    <w:rsid w:val="006A3390"/>
    <w:rsid w:val="006A5861"/>
    <w:rsid w:val="006A64E4"/>
    <w:rsid w:val="006A6816"/>
    <w:rsid w:val="006B2EC2"/>
    <w:rsid w:val="006B30AA"/>
    <w:rsid w:val="006B4D4E"/>
    <w:rsid w:val="006B50C3"/>
    <w:rsid w:val="006C28D8"/>
    <w:rsid w:val="006D7FD1"/>
    <w:rsid w:val="006E62D1"/>
    <w:rsid w:val="006F105E"/>
    <w:rsid w:val="006F2FEE"/>
    <w:rsid w:val="006F4412"/>
    <w:rsid w:val="007001F1"/>
    <w:rsid w:val="00700C73"/>
    <w:rsid w:val="007060D3"/>
    <w:rsid w:val="00711F11"/>
    <w:rsid w:val="00712FAC"/>
    <w:rsid w:val="00713510"/>
    <w:rsid w:val="007150D5"/>
    <w:rsid w:val="00715EDD"/>
    <w:rsid w:val="00716580"/>
    <w:rsid w:val="00716C2F"/>
    <w:rsid w:val="00717B9A"/>
    <w:rsid w:val="00725FA3"/>
    <w:rsid w:val="007275FB"/>
    <w:rsid w:val="00741235"/>
    <w:rsid w:val="00741BCE"/>
    <w:rsid w:val="00745853"/>
    <w:rsid w:val="007514D8"/>
    <w:rsid w:val="007519C6"/>
    <w:rsid w:val="00752D99"/>
    <w:rsid w:val="00753883"/>
    <w:rsid w:val="007570CF"/>
    <w:rsid w:val="00772D43"/>
    <w:rsid w:val="007845F0"/>
    <w:rsid w:val="007846A4"/>
    <w:rsid w:val="0079379D"/>
    <w:rsid w:val="007943C8"/>
    <w:rsid w:val="007968E2"/>
    <w:rsid w:val="007A0ECB"/>
    <w:rsid w:val="007A4752"/>
    <w:rsid w:val="007A555D"/>
    <w:rsid w:val="007B0CB5"/>
    <w:rsid w:val="007B5350"/>
    <w:rsid w:val="007B7370"/>
    <w:rsid w:val="007C35AC"/>
    <w:rsid w:val="007C616A"/>
    <w:rsid w:val="007D0CCB"/>
    <w:rsid w:val="007E1679"/>
    <w:rsid w:val="007E5BC0"/>
    <w:rsid w:val="007F1B88"/>
    <w:rsid w:val="007F7411"/>
    <w:rsid w:val="00800347"/>
    <w:rsid w:val="008007A0"/>
    <w:rsid w:val="00804A7F"/>
    <w:rsid w:val="008118A3"/>
    <w:rsid w:val="00812BAB"/>
    <w:rsid w:val="00813655"/>
    <w:rsid w:val="00816C7E"/>
    <w:rsid w:val="008215E5"/>
    <w:rsid w:val="00822E52"/>
    <w:rsid w:val="00824B3C"/>
    <w:rsid w:val="008300E7"/>
    <w:rsid w:val="008307B5"/>
    <w:rsid w:val="00830816"/>
    <w:rsid w:val="00830BD3"/>
    <w:rsid w:val="00831147"/>
    <w:rsid w:val="00833470"/>
    <w:rsid w:val="0083494A"/>
    <w:rsid w:val="00837A58"/>
    <w:rsid w:val="008416EF"/>
    <w:rsid w:val="00842DA0"/>
    <w:rsid w:val="00843807"/>
    <w:rsid w:val="0084391D"/>
    <w:rsid w:val="008463E6"/>
    <w:rsid w:val="0084799D"/>
    <w:rsid w:val="008525AA"/>
    <w:rsid w:val="00856604"/>
    <w:rsid w:val="0086672D"/>
    <w:rsid w:val="0087096F"/>
    <w:rsid w:val="00877ACD"/>
    <w:rsid w:val="00884494"/>
    <w:rsid w:val="008876BC"/>
    <w:rsid w:val="00887E8E"/>
    <w:rsid w:val="0089195C"/>
    <w:rsid w:val="0089762E"/>
    <w:rsid w:val="00897C8B"/>
    <w:rsid w:val="008A1530"/>
    <w:rsid w:val="008A1985"/>
    <w:rsid w:val="008A2B59"/>
    <w:rsid w:val="008B3377"/>
    <w:rsid w:val="008C0024"/>
    <w:rsid w:val="008C3FAB"/>
    <w:rsid w:val="008C5975"/>
    <w:rsid w:val="008D0F76"/>
    <w:rsid w:val="008D5811"/>
    <w:rsid w:val="008D587D"/>
    <w:rsid w:val="008E7464"/>
    <w:rsid w:val="008F3FFC"/>
    <w:rsid w:val="008F57DC"/>
    <w:rsid w:val="008F70A0"/>
    <w:rsid w:val="009038AD"/>
    <w:rsid w:val="00903AB2"/>
    <w:rsid w:val="00906597"/>
    <w:rsid w:val="00914926"/>
    <w:rsid w:val="0091666E"/>
    <w:rsid w:val="00916874"/>
    <w:rsid w:val="00920D0D"/>
    <w:rsid w:val="00923308"/>
    <w:rsid w:val="0092558F"/>
    <w:rsid w:val="009255EF"/>
    <w:rsid w:val="00925D5E"/>
    <w:rsid w:val="009323CD"/>
    <w:rsid w:val="0093566D"/>
    <w:rsid w:val="009375F2"/>
    <w:rsid w:val="00942827"/>
    <w:rsid w:val="009428B2"/>
    <w:rsid w:val="009505E1"/>
    <w:rsid w:val="00960126"/>
    <w:rsid w:val="00962209"/>
    <w:rsid w:val="009625D5"/>
    <w:rsid w:val="0097209E"/>
    <w:rsid w:val="00984267"/>
    <w:rsid w:val="00985037"/>
    <w:rsid w:val="00997275"/>
    <w:rsid w:val="0099759A"/>
    <w:rsid w:val="009A2432"/>
    <w:rsid w:val="009A5F30"/>
    <w:rsid w:val="009B0DFF"/>
    <w:rsid w:val="009B667A"/>
    <w:rsid w:val="009C0BDE"/>
    <w:rsid w:val="009C3C76"/>
    <w:rsid w:val="009C6643"/>
    <w:rsid w:val="009C6B1F"/>
    <w:rsid w:val="009C7460"/>
    <w:rsid w:val="009D4500"/>
    <w:rsid w:val="009D52A9"/>
    <w:rsid w:val="009D7B8D"/>
    <w:rsid w:val="009D7EC5"/>
    <w:rsid w:val="009E07E6"/>
    <w:rsid w:val="009E257B"/>
    <w:rsid w:val="009E2F33"/>
    <w:rsid w:val="009E3CD3"/>
    <w:rsid w:val="009E3F70"/>
    <w:rsid w:val="009E6185"/>
    <w:rsid w:val="009F064B"/>
    <w:rsid w:val="009F3F1C"/>
    <w:rsid w:val="009F4F4E"/>
    <w:rsid w:val="00A00223"/>
    <w:rsid w:val="00A20A93"/>
    <w:rsid w:val="00A22274"/>
    <w:rsid w:val="00A2383C"/>
    <w:rsid w:val="00A2741E"/>
    <w:rsid w:val="00A34009"/>
    <w:rsid w:val="00A34C05"/>
    <w:rsid w:val="00A4191E"/>
    <w:rsid w:val="00A45237"/>
    <w:rsid w:val="00A511B2"/>
    <w:rsid w:val="00A52D53"/>
    <w:rsid w:val="00A6165E"/>
    <w:rsid w:val="00A816DF"/>
    <w:rsid w:val="00A82690"/>
    <w:rsid w:val="00A91B6A"/>
    <w:rsid w:val="00A93797"/>
    <w:rsid w:val="00A96E23"/>
    <w:rsid w:val="00AA0F37"/>
    <w:rsid w:val="00AA10BF"/>
    <w:rsid w:val="00AA1EAA"/>
    <w:rsid w:val="00AA308D"/>
    <w:rsid w:val="00AA6F01"/>
    <w:rsid w:val="00AB06AE"/>
    <w:rsid w:val="00AB2F43"/>
    <w:rsid w:val="00AB4590"/>
    <w:rsid w:val="00AC4053"/>
    <w:rsid w:val="00AC4FDF"/>
    <w:rsid w:val="00AC66BC"/>
    <w:rsid w:val="00AC7DC7"/>
    <w:rsid w:val="00AD01C7"/>
    <w:rsid w:val="00AD566D"/>
    <w:rsid w:val="00AD5828"/>
    <w:rsid w:val="00AE2657"/>
    <w:rsid w:val="00AE6893"/>
    <w:rsid w:val="00AF0376"/>
    <w:rsid w:val="00AF62A1"/>
    <w:rsid w:val="00B01A00"/>
    <w:rsid w:val="00B04BB8"/>
    <w:rsid w:val="00B04CB0"/>
    <w:rsid w:val="00B04E16"/>
    <w:rsid w:val="00B075D8"/>
    <w:rsid w:val="00B076CB"/>
    <w:rsid w:val="00B10A39"/>
    <w:rsid w:val="00B131C5"/>
    <w:rsid w:val="00B151C0"/>
    <w:rsid w:val="00B16D08"/>
    <w:rsid w:val="00B17762"/>
    <w:rsid w:val="00B22B2C"/>
    <w:rsid w:val="00B329BB"/>
    <w:rsid w:val="00B35682"/>
    <w:rsid w:val="00B4147B"/>
    <w:rsid w:val="00B41550"/>
    <w:rsid w:val="00B45F53"/>
    <w:rsid w:val="00B530E9"/>
    <w:rsid w:val="00B5347A"/>
    <w:rsid w:val="00B54189"/>
    <w:rsid w:val="00B55DBA"/>
    <w:rsid w:val="00B642EF"/>
    <w:rsid w:val="00B64E1B"/>
    <w:rsid w:val="00B71646"/>
    <w:rsid w:val="00B75A82"/>
    <w:rsid w:val="00B81721"/>
    <w:rsid w:val="00B84E64"/>
    <w:rsid w:val="00B84F3F"/>
    <w:rsid w:val="00B862B9"/>
    <w:rsid w:val="00B871DB"/>
    <w:rsid w:val="00B87FA5"/>
    <w:rsid w:val="00B90C45"/>
    <w:rsid w:val="00B90D02"/>
    <w:rsid w:val="00B9175A"/>
    <w:rsid w:val="00B95C05"/>
    <w:rsid w:val="00BA2BED"/>
    <w:rsid w:val="00BA4078"/>
    <w:rsid w:val="00BA478B"/>
    <w:rsid w:val="00BB4136"/>
    <w:rsid w:val="00BB42CB"/>
    <w:rsid w:val="00BC4D67"/>
    <w:rsid w:val="00BD0935"/>
    <w:rsid w:val="00BD219C"/>
    <w:rsid w:val="00BD7454"/>
    <w:rsid w:val="00BD775F"/>
    <w:rsid w:val="00BE48B3"/>
    <w:rsid w:val="00BE6A64"/>
    <w:rsid w:val="00BE6BE0"/>
    <w:rsid w:val="00BE7644"/>
    <w:rsid w:val="00BF0322"/>
    <w:rsid w:val="00BF0D5C"/>
    <w:rsid w:val="00BF4163"/>
    <w:rsid w:val="00C02B37"/>
    <w:rsid w:val="00C04652"/>
    <w:rsid w:val="00C079C3"/>
    <w:rsid w:val="00C14E98"/>
    <w:rsid w:val="00C1571C"/>
    <w:rsid w:val="00C1675C"/>
    <w:rsid w:val="00C213D0"/>
    <w:rsid w:val="00C2500D"/>
    <w:rsid w:val="00C25F76"/>
    <w:rsid w:val="00C350FE"/>
    <w:rsid w:val="00C358E0"/>
    <w:rsid w:val="00C35A6C"/>
    <w:rsid w:val="00C36AEB"/>
    <w:rsid w:val="00C37D30"/>
    <w:rsid w:val="00C42192"/>
    <w:rsid w:val="00C55519"/>
    <w:rsid w:val="00C62877"/>
    <w:rsid w:val="00C63D74"/>
    <w:rsid w:val="00C6404A"/>
    <w:rsid w:val="00C64B5B"/>
    <w:rsid w:val="00C653CD"/>
    <w:rsid w:val="00C675CF"/>
    <w:rsid w:val="00C67BB4"/>
    <w:rsid w:val="00C67EC1"/>
    <w:rsid w:val="00C77B1A"/>
    <w:rsid w:val="00C8214B"/>
    <w:rsid w:val="00C8379E"/>
    <w:rsid w:val="00C83A82"/>
    <w:rsid w:val="00C866E9"/>
    <w:rsid w:val="00C87E62"/>
    <w:rsid w:val="00C9215A"/>
    <w:rsid w:val="00C93F0A"/>
    <w:rsid w:val="00C9574F"/>
    <w:rsid w:val="00C95822"/>
    <w:rsid w:val="00CA32EE"/>
    <w:rsid w:val="00CA4C04"/>
    <w:rsid w:val="00CA5E02"/>
    <w:rsid w:val="00CA7C50"/>
    <w:rsid w:val="00CB0761"/>
    <w:rsid w:val="00CB2D56"/>
    <w:rsid w:val="00CB6408"/>
    <w:rsid w:val="00CB74FD"/>
    <w:rsid w:val="00CC044A"/>
    <w:rsid w:val="00CC2013"/>
    <w:rsid w:val="00CC26E9"/>
    <w:rsid w:val="00CC7768"/>
    <w:rsid w:val="00CD4477"/>
    <w:rsid w:val="00CD579D"/>
    <w:rsid w:val="00CD683E"/>
    <w:rsid w:val="00CE208F"/>
    <w:rsid w:val="00CE4569"/>
    <w:rsid w:val="00CF08D0"/>
    <w:rsid w:val="00CF3086"/>
    <w:rsid w:val="00CF7ECA"/>
    <w:rsid w:val="00D02858"/>
    <w:rsid w:val="00D0415C"/>
    <w:rsid w:val="00D04B37"/>
    <w:rsid w:val="00D12753"/>
    <w:rsid w:val="00D12A75"/>
    <w:rsid w:val="00D12EE1"/>
    <w:rsid w:val="00D14004"/>
    <w:rsid w:val="00D14A1C"/>
    <w:rsid w:val="00D14C5A"/>
    <w:rsid w:val="00D1559F"/>
    <w:rsid w:val="00D21F99"/>
    <w:rsid w:val="00D231F9"/>
    <w:rsid w:val="00D25632"/>
    <w:rsid w:val="00D32DE9"/>
    <w:rsid w:val="00D336A8"/>
    <w:rsid w:val="00D36282"/>
    <w:rsid w:val="00D36386"/>
    <w:rsid w:val="00D36E08"/>
    <w:rsid w:val="00D42368"/>
    <w:rsid w:val="00D4562C"/>
    <w:rsid w:val="00D539D5"/>
    <w:rsid w:val="00D5413C"/>
    <w:rsid w:val="00D5543E"/>
    <w:rsid w:val="00D55660"/>
    <w:rsid w:val="00D55752"/>
    <w:rsid w:val="00D56EAD"/>
    <w:rsid w:val="00D61F1F"/>
    <w:rsid w:val="00D6644B"/>
    <w:rsid w:val="00D7352F"/>
    <w:rsid w:val="00D75541"/>
    <w:rsid w:val="00D813E5"/>
    <w:rsid w:val="00D826FD"/>
    <w:rsid w:val="00D86693"/>
    <w:rsid w:val="00D90FE4"/>
    <w:rsid w:val="00D91257"/>
    <w:rsid w:val="00D913FD"/>
    <w:rsid w:val="00DA051F"/>
    <w:rsid w:val="00DA745D"/>
    <w:rsid w:val="00DA7CEC"/>
    <w:rsid w:val="00DB3237"/>
    <w:rsid w:val="00DB68BF"/>
    <w:rsid w:val="00DB7B2C"/>
    <w:rsid w:val="00DC4CC8"/>
    <w:rsid w:val="00DC6CC9"/>
    <w:rsid w:val="00DD1E84"/>
    <w:rsid w:val="00DD4D11"/>
    <w:rsid w:val="00DE7228"/>
    <w:rsid w:val="00DF1AFD"/>
    <w:rsid w:val="00DF71A5"/>
    <w:rsid w:val="00E01B23"/>
    <w:rsid w:val="00E0703A"/>
    <w:rsid w:val="00E07363"/>
    <w:rsid w:val="00E10AFA"/>
    <w:rsid w:val="00E151F7"/>
    <w:rsid w:val="00E15DC9"/>
    <w:rsid w:val="00E25722"/>
    <w:rsid w:val="00E277A6"/>
    <w:rsid w:val="00E27E1E"/>
    <w:rsid w:val="00E36217"/>
    <w:rsid w:val="00E37DF1"/>
    <w:rsid w:val="00E40747"/>
    <w:rsid w:val="00E40C80"/>
    <w:rsid w:val="00E43A8F"/>
    <w:rsid w:val="00E4508F"/>
    <w:rsid w:val="00E52163"/>
    <w:rsid w:val="00E52267"/>
    <w:rsid w:val="00E529C1"/>
    <w:rsid w:val="00E56438"/>
    <w:rsid w:val="00E57E0A"/>
    <w:rsid w:val="00E60922"/>
    <w:rsid w:val="00E61507"/>
    <w:rsid w:val="00E6385D"/>
    <w:rsid w:val="00E729B0"/>
    <w:rsid w:val="00E752E0"/>
    <w:rsid w:val="00E80C76"/>
    <w:rsid w:val="00E84D85"/>
    <w:rsid w:val="00E8773B"/>
    <w:rsid w:val="00E906EB"/>
    <w:rsid w:val="00E91289"/>
    <w:rsid w:val="00E93A86"/>
    <w:rsid w:val="00EA2EB4"/>
    <w:rsid w:val="00EB04A7"/>
    <w:rsid w:val="00EB2D73"/>
    <w:rsid w:val="00EB2E61"/>
    <w:rsid w:val="00EB5964"/>
    <w:rsid w:val="00EB6919"/>
    <w:rsid w:val="00EC5108"/>
    <w:rsid w:val="00ED0990"/>
    <w:rsid w:val="00ED0D33"/>
    <w:rsid w:val="00ED259A"/>
    <w:rsid w:val="00EE47C9"/>
    <w:rsid w:val="00EE75C8"/>
    <w:rsid w:val="00EF07B1"/>
    <w:rsid w:val="00EF3E35"/>
    <w:rsid w:val="00EF55AE"/>
    <w:rsid w:val="00EF5717"/>
    <w:rsid w:val="00F009FF"/>
    <w:rsid w:val="00F0109A"/>
    <w:rsid w:val="00F11AD8"/>
    <w:rsid w:val="00F12C09"/>
    <w:rsid w:val="00F22E8B"/>
    <w:rsid w:val="00F26804"/>
    <w:rsid w:val="00F301B4"/>
    <w:rsid w:val="00F328B5"/>
    <w:rsid w:val="00F33DB6"/>
    <w:rsid w:val="00F3420E"/>
    <w:rsid w:val="00F34586"/>
    <w:rsid w:val="00F358F6"/>
    <w:rsid w:val="00F36D02"/>
    <w:rsid w:val="00F376E6"/>
    <w:rsid w:val="00F37E2F"/>
    <w:rsid w:val="00F42FE3"/>
    <w:rsid w:val="00F45B73"/>
    <w:rsid w:val="00F5032A"/>
    <w:rsid w:val="00F534B1"/>
    <w:rsid w:val="00F5457E"/>
    <w:rsid w:val="00F60296"/>
    <w:rsid w:val="00F60940"/>
    <w:rsid w:val="00F622E0"/>
    <w:rsid w:val="00F64809"/>
    <w:rsid w:val="00F64FBC"/>
    <w:rsid w:val="00F706AC"/>
    <w:rsid w:val="00F7115D"/>
    <w:rsid w:val="00F73CAC"/>
    <w:rsid w:val="00F836A0"/>
    <w:rsid w:val="00F87239"/>
    <w:rsid w:val="00F95754"/>
    <w:rsid w:val="00F95F2E"/>
    <w:rsid w:val="00F96D0A"/>
    <w:rsid w:val="00F9732A"/>
    <w:rsid w:val="00F97EE5"/>
    <w:rsid w:val="00FA0552"/>
    <w:rsid w:val="00FA41CF"/>
    <w:rsid w:val="00FB1DA6"/>
    <w:rsid w:val="00FB30FA"/>
    <w:rsid w:val="00FB4A44"/>
    <w:rsid w:val="00FC1F74"/>
    <w:rsid w:val="00FC7696"/>
    <w:rsid w:val="00FC77C7"/>
    <w:rsid w:val="00FD036D"/>
    <w:rsid w:val="00FD08F7"/>
    <w:rsid w:val="00FD34EE"/>
    <w:rsid w:val="00FD59C9"/>
    <w:rsid w:val="00FD665F"/>
    <w:rsid w:val="00FD6C30"/>
    <w:rsid w:val="00FD6EBA"/>
    <w:rsid w:val="00FE20D1"/>
    <w:rsid w:val="00FE66A5"/>
    <w:rsid w:val="00FE6DE2"/>
    <w:rsid w:val="00FE7ED4"/>
    <w:rsid w:val="00FF3583"/>
    <w:rsid w:val="00FF7C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F5457E"/>
    <w:pPr>
      <w:ind w:left="720"/>
      <w:contextualSpacing/>
    </w:pPr>
  </w:style>
  <w:style w:type="paragraph" w:styleId="NoSpacing">
    <w:name w:val="No Spacing"/>
    <w:uiPriority w:val="1"/>
    <w:qFormat/>
    <w:rsid w:val="00492DB6"/>
    <w:pPr>
      <w:spacing w:after="0" w:line="240" w:lineRule="auto"/>
    </w:pPr>
  </w:style>
  <w:style w:type="character" w:styleId="Hyperlink">
    <w:name w:val="Hyperlink"/>
    <w:basedOn w:val="DefaultParagraphFont"/>
    <w:uiPriority w:val="99"/>
    <w:unhideWhenUsed/>
    <w:rsid w:val="00712FAC"/>
    <w:rPr>
      <w:color w:val="6B9F25" w:themeColor="hyperlink"/>
      <w:u w:val="single"/>
    </w:rPr>
  </w:style>
  <w:style w:type="character" w:styleId="UnresolvedMention">
    <w:name w:val="Unresolved Mention"/>
    <w:basedOn w:val="DefaultParagraphFont"/>
    <w:uiPriority w:val="99"/>
    <w:semiHidden/>
    <w:unhideWhenUsed/>
    <w:rsid w:val="00712FAC"/>
    <w:rPr>
      <w:color w:val="605E5C"/>
      <w:shd w:val="clear" w:color="auto" w:fill="E1DFDD"/>
    </w:rPr>
  </w:style>
  <w:style w:type="paragraph" w:styleId="NormalWeb">
    <w:name w:val="Normal (Web)"/>
    <w:basedOn w:val="Normal"/>
    <w:uiPriority w:val="99"/>
    <w:semiHidden/>
    <w:unhideWhenUsed/>
    <w:rsid w:val="0062453C"/>
    <w:rPr>
      <w:rFonts w:ascii="Times New Roman" w:hAnsi="Times New Roman" w:cs="Times New Roman"/>
      <w:sz w:val="24"/>
      <w:szCs w:val="24"/>
    </w:rPr>
  </w:style>
  <w:style w:type="table" w:styleId="TableGrid">
    <w:name w:val="Table Grid"/>
    <w:basedOn w:val="TableNormal"/>
    <w:uiPriority w:val="39"/>
    <w:rsid w:val="00C63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publica.org/article/video-how-more-midwives-may-mean-healthier-mothers" TargetMode="External"/><Relationship Id="rId18" Type="http://schemas.microsoft.com/office/2007/relationships/diagramDrawing" Target="diagrams/drawing1.xml"/><Relationship Id="rId26" Type="http://schemas.openxmlformats.org/officeDocument/2006/relationships/hyperlink" Target="https://doi.org/10.1136/bmj.1.4650.392" TargetMode="External"/><Relationship Id="rId3" Type="http://schemas.openxmlformats.org/officeDocument/2006/relationships/styles" Target="styles.xml"/><Relationship Id="rId21" Type="http://schemas.openxmlformats.org/officeDocument/2006/relationships/hyperlink" Target="https://www.rawpixel.com/search/pregnant+belly%20pregnancy%20mother%20person"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diagramColors" Target="diagrams/colors1.xml"/><Relationship Id="rId25" Type="http://schemas.openxmlformats.org/officeDocument/2006/relationships/hyperlink" Target="https://doi.org/10.1016/j.midw.2019.06.010" TargetMode="Externa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109/09540261.2011.607432"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s://www.gov.uk/?utm_source=copilot.com"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Data" Target="diagrams/data1.xml"/><Relationship Id="rId22" Type="http://schemas.openxmlformats.org/officeDocument/2006/relationships/image" Target="media/image6.gi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E879B9-5AB9-452A-AE09-E577A49DD7D8}"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B0D906A1-7B76-4E6A-B0F3-50CEA7766AB4}">
      <dgm:prSet phldrT="[Text]" custT="1"/>
      <dgm:spPr>
        <a:solidFill>
          <a:schemeClr val="accent5">
            <a:lumMod val="20000"/>
            <a:lumOff val="80000"/>
          </a:schemeClr>
        </a:solidFill>
      </dgm:spPr>
      <dgm:t>
        <a:bodyPr/>
        <a:lstStyle/>
        <a:p>
          <a:r>
            <a:rPr lang="en-GB" sz="700">
              <a:solidFill>
                <a:schemeClr val="tx2"/>
              </a:solidFill>
            </a:rPr>
            <a:t>WIDWIVES NOW RECIEVE</a:t>
          </a:r>
        </a:p>
        <a:p>
          <a:r>
            <a:rPr lang="en-GB" sz="700">
              <a:solidFill>
                <a:schemeClr val="tx2"/>
              </a:solidFill>
            </a:rPr>
            <a:t> UNIVERSITY LEVEL EDUCATION,</a:t>
          </a:r>
        </a:p>
      </dgm:t>
    </dgm:pt>
    <dgm:pt modelId="{30D56357-D2C8-4966-8E31-A478C6EFBC54}" type="parTrans" cxnId="{07B6D3BE-1460-4BA2-9C6E-B27E5EBB4ED3}">
      <dgm:prSet/>
      <dgm:spPr/>
      <dgm:t>
        <a:bodyPr/>
        <a:lstStyle/>
        <a:p>
          <a:endParaRPr lang="en-GB"/>
        </a:p>
      </dgm:t>
    </dgm:pt>
    <dgm:pt modelId="{C57B0414-3048-44C8-AA7D-9E2BF233E0C6}" type="sibTrans" cxnId="{07B6D3BE-1460-4BA2-9C6E-B27E5EBB4ED3}">
      <dgm:prSet/>
      <dgm:spPr/>
      <dgm:t>
        <a:bodyPr/>
        <a:lstStyle/>
        <a:p>
          <a:endParaRPr lang="en-GB"/>
        </a:p>
      </dgm:t>
    </dgm:pt>
    <dgm:pt modelId="{A1A05155-D8AD-47C1-99E9-0D3EE07F7D5E}">
      <dgm:prSet phldrT="[Text]" custT="1"/>
      <dgm:spPr>
        <a:solidFill>
          <a:schemeClr val="accent5">
            <a:lumMod val="20000"/>
            <a:lumOff val="80000"/>
          </a:schemeClr>
        </a:solidFill>
      </dgm:spPr>
      <dgm:t>
        <a:bodyPr/>
        <a:lstStyle/>
        <a:p>
          <a:r>
            <a:rPr lang="en-GB" sz="700">
              <a:solidFill>
                <a:sysClr val="windowText" lastClr="000000"/>
              </a:solidFill>
            </a:rPr>
            <a:t>ALL PREGNANT WOMEN HAVE ACCESS TO FREE ANTINATAL CARE THROUGH THE NATIONAL HEALTH SERVICE</a:t>
          </a:r>
        </a:p>
      </dgm:t>
    </dgm:pt>
    <dgm:pt modelId="{C99ECB35-B8C0-4430-863C-50B3497751CF}" type="parTrans" cxnId="{B0406BF5-7437-4FD3-817E-E10D2556C8C8}">
      <dgm:prSet/>
      <dgm:spPr/>
      <dgm:t>
        <a:bodyPr/>
        <a:lstStyle/>
        <a:p>
          <a:endParaRPr lang="en-GB"/>
        </a:p>
      </dgm:t>
    </dgm:pt>
    <dgm:pt modelId="{B35D8148-5605-4237-B518-17C30B8D795E}" type="sibTrans" cxnId="{B0406BF5-7437-4FD3-817E-E10D2556C8C8}">
      <dgm:prSet/>
      <dgm:spPr/>
      <dgm:t>
        <a:bodyPr/>
        <a:lstStyle/>
        <a:p>
          <a:endParaRPr lang="en-GB"/>
        </a:p>
      </dgm:t>
    </dgm:pt>
    <dgm:pt modelId="{9195636D-615B-4F41-833F-0459D9834E50}">
      <dgm:prSet phldrT="[Text]"/>
      <dgm:spPr>
        <a:solidFill>
          <a:schemeClr val="accent5">
            <a:lumMod val="20000"/>
            <a:lumOff val="80000"/>
          </a:schemeClr>
        </a:solidFill>
      </dgm:spPr>
      <dgm:t>
        <a:bodyPr/>
        <a:lstStyle/>
        <a:p>
          <a:r>
            <a:rPr lang="en-GB">
              <a:solidFill>
                <a:sysClr val="windowText" lastClr="000000"/>
              </a:solidFill>
            </a:rPr>
            <a:t>MATERNAL INFANT MORTALITY RATES ARE NOW REDUCED BECAUSE OF SCANS ANS SCREENING WHICH CAN DETECT CONDITIONS AND DEVELOPMENTAL ISSUES</a:t>
          </a:r>
        </a:p>
      </dgm:t>
    </dgm:pt>
    <dgm:pt modelId="{A857FBBC-881A-4D57-970A-0F81AE15DF4E}" type="parTrans" cxnId="{A2886DF3-3440-4830-AE48-5BFFF355D140}">
      <dgm:prSet/>
      <dgm:spPr/>
      <dgm:t>
        <a:bodyPr/>
        <a:lstStyle/>
        <a:p>
          <a:endParaRPr lang="en-GB"/>
        </a:p>
      </dgm:t>
    </dgm:pt>
    <dgm:pt modelId="{46E32E8D-C7DA-4BD8-A9F0-F758E74A0175}" type="sibTrans" cxnId="{A2886DF3-3440-4830-AE48-5BFFF355D140}">
      <dgm:prSet/>
      <dgm:spPr/>
      <dgm:t>
        <a:bodyPr/>
        <a:lstStyle/>
        <a:p>
          <a:endParaRPr lang="en-GB"/>
        </a:p>
      </dgm:t>
    </dgm:pt>
    <dgm:pt modelId="{43921121-4970-4282-A6DE-423DEDE11111}">
      <dgm:prSet phldrT="[Text]"/>
      <dgm:spPr>
        <a:solidFill>
          <a:schemeClr val="accent5">
            <a:lumMod val="20000"/>
            <a:lumOff val="80000"/>
          </a:schemeClr>
        </a:solidFill>
      </dgm:spPr>
      <dgm:t>
        <a:bodyPr/>
        <a:lstStyle/>
        <a:p>
          <a:r>
            <a:rPr lang="en-GB">
              <a:solidFill>
                <a:sysClr val="windowText" lastClr="000000"/>
              </a:solidFill>
            </a:rPr>
            <a:t>THERE IS NOW A REDUCTION IN MATERNAL DEATHS DUE TO BETTER MATERNITY AND ANTINATAL CARE  AND EARLIER IDENTIFICATION OF COMPLICATIONS WHICH ALLOWS FOR TIMELY INTERVENTION</a:t>
          </a:r>
        </a:p>
      </dgm:t>
    </dgm:pt>
    <dgm:pt modelId="{BE1ECE32-EC9F-410A-87E6-81ECED603C4B}" type="parTrans" cxnId="{629DDA34-C179-42DC-BDE8-0502FBE4EF0E}">
      <dgm:prSet/>
      <dgm:spPr/>
      <dgm:t>
        <a:bodyPr/>
        <a:lstStyle/>
        <a:p>
          <a:endParaRPr lang="en-GB"/>
        </a:p>
      </dgm:t>
    </dgm:pt>
    <dgm:pt modelId="{65630517-FFB1-4356-B7F8-452CCAD39F0E}" type="sibTrans" cxnId="{629DDA34-C179-42DC-BDE8-0502FBE4EF0E}">
      <dgm:prSet/>
      <dgm:spPr/>
      <dgm:t>
        <a:bodyPr/>
        <a:lstStyle/>
        <a:p>
          <a:endParaRPr lang="en-GB"/>
        </a:p>
      </dgm:t>
    </dgm:pt>
    <dgm:pt modelId="{8F3872B0-8733-41D0-B137-F43212FB9A50}">
      <dgm:prSet phldrT="[Text]" custT="1"/>
      <dgm:spPr>
        <a:solidFill>
          <a:schemeClr val="accent5">
            <a:lumMod val="20000"/>
            <a:lumOff val="80000"/>
          </a:schemeClr>
        </a:solidFill>
      </dgm:spPr>
      <dgm:t>
        <a:bodyPr/>
        <a:lstStyle/>
        <a:p>
          <a:r>
            <a:rPr lang="en-GB" sz="900" baseline="30000">
              <a:solidFill>
                <a:sysClr val="windowText" lastClr="000000"/>
              </a:solidFill>
            </a:rPr>
            <a:t>IMPROVEMENT TO THE SERVICES TO DATE</a:t>
          </a:r>
        </a:p>
      </dgm:t>
    </dgm:pt>
    <dgm:pt modelId="{1884D0D6-AE2C-413F-B8FA-9976322E0F6C}" type="sibTrans" cxnId="{BA8CD723-6395-4D6D-A9D6-2C3235F0A5FD}">
      <dgm:prSet/>
      <dgm:spPr/>
      <dgm:t>
        <a:bodyPr/>
        <a:lstStyle/>
        <a:p>
          <a:endParaRPr lang="en-GB"/>
        </a:p>
      </dgm:t>
    </dgm:pt>
    <dgm:pt modelId="{72D4AC4A-CA1A-4C72-8BCA-7D4711DA4E1E}" type="parTrans" cxnId="{BA8CD723-6395-4D6D-A9D6-2C3235F0A5FD}">
      <dgm:prSet/>
      <dgm:spPr/>
      <dgm:t>
        <a:bodyPr/>
        <a:lstStyle/>
        <a:p>
          <a:endParaRPr lang="en-GB"/>
        </a:p>
      </dgm:t>
    </dgm:pt>
    <dgm:pt modelId="{E169090A-2C59-4562-B199-E8E52B173F41}" type="pres">
      <dgm:prSet presAssocID="{90E879B9-5AB9-452A-AE09-E577A49DD7D8}" presName="diagram" presStyleCnt="0">
        <dgm:presLayoutVars>
          <dgm:dir/>
          <dgm:resizeHandles val="exact"/>
        </dgm:presLayoutVars>
      </dgm:prSet>
      <dgm:spPr/>
    </dgm:pt>
    <dgm:pt modelId="{C7CA4BB8-1093-403D-A552-1A22BDD517AF}" type="pres">
      <dgm:prSet presAssocID="{B0D906A1-7B76-4E6A-B0F3-50CEA7766AB4}" presName="node" presStyleLbl="node1" presStyleIdx="0" presStyleCnt="5" custLinFactNeighborX="11006" custLinFactNeighborY="-18395">
        <dgm:presLayoutVars>
          <dgm:bulletEnabled val="1"/>
        </dgm:presLayoutVars>
      </dgm:prSet>
      <dgm:spPr/>
    </dgm:pt>
    <dgm:pt modelId="{8A5C1A56-B436-4B56-8254-EFDF43165C6E}" type="pres">
      <dgm:prSet presAssocID="{C57B0414-3048-44C8-AA7D-9E2BF233E0C6}" presName="sibTrans" presStyleCnt="0"/>
      <dgm:spPr/>
    </dgm:pt>
    <dgm:pt modelId="{F9A2C8D1-A13E-4905-A4C8-055B55D3D34B}" type="pres">
      <dgm:prSet presAssocID="{8F3872B0-8733-41D0-B137-F43212FB9A50}" presName="node" presStyleLbl="node1" presStyleIdx="1" presStyleCnt="5" custLinFactNeighborX="-18724" custLinFactNeighborY="64207">
        <dgm:presLayoutVars>
          <dgm:bulletEnabled val="1"/>
        </dgm:presLayoutVars>
      </dgm:prSet>
      <dgm:spPr/>
    </dgm:pt>
    <dgm:pt modelId="{3889DA5E-D177-4F94-A5DE-4929A89DC5A3}" type="pres">
      <dgm:prSet presAssocID="{1884D0D6-AE2C-413F-B8FA-9976322E0F6C}" presName="sibTrans" presStyleCnt="0"/>
      <dgm:spPr/>
    </dgm:pt>
    <dgm:pt modelId="{DA78F7C8-0A0C-4B00-BD22-585F046130B2}" type="pres">
      <dgm:prSet presAssocID="{A1A05155-D8AD-47C1-99E9-0D3EE07F7D5E}" presName="node" presStyleLbl="node1" presStyleIdx="2" presStyleCnt="5" custLinFactNeighborX="-55027" custLinFactNeighborY="-29402">
        <dgm:presLayoutVars>
          <dgm:bulletEnabled val="1"/>
        </dgm:presLayoutVars>
      </dgm:prSet>
      <dgm:spPr/>
    </dgm:pt>
    <dgm:pt modelId="{807F5E1D-0745-41B0-BCA6-ACA084C07F80}" type="pres">
      <dgm:prSet presAssocID="{B35D8148-5605-4237-B518-17C30B8D795E}" presName="sibTrans" presStyleCnt="0"/>
      <dgm:spPr/>
    </dgm:pt>
    <dgm:pt modelId="{3AC09ACC-4243-464E-BD6B-3C3760384E10}" type="pres">
      <dgm:prSet presAssocID="{9195636D-615B-4F41-833F-0459D9834E50}" presName="node" presStyleLbl="node1" presStyleIdx="3" presStyleCnt="5" custLinFactNeighborX="-47663" custLinFactNeighborY="15645">
        <dgm:presLayoutVars>
          <dgm:bulletEnabled val="1"/>
        </dgm:presLayoutVars>
      </dgm:prSet>
      <dgm:spPr/>
    </dgm:pt>
    <dgm:pt modelId="{30CD8248-8203-45E7-AF54-92547980DA70}" type="pres">
      <dgm:prSet presAssocID="{46E32E8D-C7DA-4BD8-A9F0-F758E74A0175}" presName="sibTrans" presStyleCnt="0"/>
      <dgm:spPr/>
    </dgm:pt>
    <dgm:pt modelId="{6D55E928-2DA1-4679-BD3C-0296438408A5}" type="pres">
      <dgm:prSet presAssocID="{43921121-4970-4282-A6DE-423DEDE11111}" presName="node" presStyleLbl="node1" presStyleIdx="4" presStyleCnt="5" custLinFactNeighborX="10061" custLinFactNeighborY="17775">
        <dgm:presLayoutVars>
          <dgm:bulletEnabled val="1"/>
        </dgm:presLayoutVars>
      </dgm:prSet>
      <dgm:spPr/>
    </dgm:pt>
  </dgm:ptLst>
  <dgm:cxnLst>
    <dgm:cxn modelId="{5C456209-155E-49A8-9003-4B9B2D4D8C7D}" type="presOf" srcId="{A1A05155-D8AD-47C1-99E9-0D3EE07F7D5E}" destId="{DA78F7C8-0A0C-4B00-BD22-585F046130B2}" srcOrd="0" destOrd="0" presId="urn:microsoft.com/office/officeart/2005/8/layout/default"/>
    <dgm:cxn modelId="{BA8CD723-6395-4D6D-A9D6-2C3235F0A5FD}" srcId="{90E879B9-5AB9-452A-AE09-E577A49DD7D8}" destId="{8F3872B0-8733-41D0-B137-F43212FB9A50}" srcOrd="1" destOrd="0" parTransId="{72D4AC4A-CA1A-4C72-8BCA-7D4711DA4E1E}" sibTransId="{1884D0D6-AE2C-413F-B8FA-9976322E0F6C}"/>
    <dgm:cxn modelId="{BC8B482A-E450-44C1-95FC-95A9D9863FFE}" type="presOf" srcId="{43921121-4970-4282-A6DE-423DEDE11111}" destId="{6D55E928-2DA1-4679-BD3C-0296438408A5}" srcOrd="0" destOrd="0" presId="urn:microsoft.com/office/officeart/2005/8/layout/default"/>
    <dgm:cxn modelId="{629DDA34-C179-42DC-BDE8-0502FBE4EF0E}" srcId="{90E879B9-5AB9-452A-AE09-E577A49DD7D8}" destId="{43921121-4970-4282-A6DE-423DEDE11111}" srcOrd="4" destOrd="0" parTransId="{BE1ECE32-EC9F-410A-87E6-81ECED603C4B}" sibTransId="{65630517-FFB1-4356-B7F8-452CCAD39F0E}"/>
    <dgm:cxn modelId="{C014083C-A458-46A3-A04D-B3CD50AE33EC}" type="presOf" srcId="{B0D906A1-7B76-4E6A-B0F3-50CEA7766AB4}" destId="{C7CA4BB8-1093-403D-A552-1A22BDD517AF}" srcOrd="0" destOrd="0" presId="urn:microsoft.com/office/officeart/2005/8/layout/default"/>
    <dgm:cxn modelId="{410B9C4F-A266-4C57-997B-0E58E978334F}" type="presOf" srcId="{8F3872B0-8733-41D0-B137-F43212FB9A50}" destId="{F9A2C8D1-A13E-4905-A4C8-055B55D3D34B}" srcOrd="0" destOrd="0" presId="urn:microsoft.com/office/officeart/2005/8/layout/default"/>
    <dgm:cxn modelId="{4B799986-C4B0-4D3B-984B-5CFABD441E97}" type="presOf" srcId="{90E879B9-5AB9-452A-AE09-E577A49DD7D8}" destId="{E169090A-2C59-4562-B199-E8E52B173F41}" srcOrd="0" destOrd="0" presId="urn:microsoft.com/office/officeart/2005/8/layout/default"/>
    <dgm:cxn modelId="{F1480BB4-F921-479A-99EA-3CA347AECA11}" type="presOf" srcId="{9195636D-615B-4F41-833F-0459D9834E50}" destId="{3AC09ACC-4243-464E-BD6B-3C3760384E10}" srcOrd="0" destOrd="0" presId="urn:microsoft.com/office/officeart/2005/8/layout/default"/>
    <dgm:cxn modelId="{07B6D3BE-1460-4BA2-9C6E-B27E5EBB4ED3}" srcId="{90E879B9-5AB9-452A-AE09-E577A49DD7D8}" destId="{B0D906A1-7B76-4E6A-B0F3-50CEA7766AB4}" srcOrd="0" destOrd="0" parTransId="{30D56357-D2C8-4966-8E31-A478C6EFBC54}" sibTransId="{C57B0414-3048-44C8-AA7D-9E2BF233E0C6}"/>
    <dgm:cxn modelId="{A2886DF3-3440-4830-AE48-5BFFF355D140}" srcId="{90E879B9-5AB9-452A-AE09-E577A49DD7D8}" destId="{9195636D-615B-4F41-833F-0459D9834E50}" srcOrd="3" destOrd="0" parTransId="{A857FBBC-881A-4D57-970A-0F81AE15DF4E}" sibTransId="{46E32E8D-C7DA-4BD8-A9F0-F758E74A0175}"/>
    <dgm:cxn modelId="{B0406BF5-7437-4FD3-817E-E10D2556C8C8}" srcId="{90E879B9-5AB9-452A-AE09-E577A49DD7D8}" destId="{A1A05155-D8AD-47C1-99E9-0D3EE07F7D5E}" srcOrd="2" destOrd="0" parTransId="{C99ECB35-B8C0-4430-863C-50B3497751CF}" sibTransId="{B35D8148-5605-4237-B518-17C30B8D795E}"/>
    <dgm:cxn modelId="{A5AB7992-24AD-4F56-93BB-A7844A133385}" type="presParOf" srcId="{E169090A-2C59-4562-B199-E8E52B173F41}" destId="{C7CA4BB8-1093-403D-A552-1A22BDD517AF}" srcOrd="0" destOrd="0" presId="urn:microsoft.com/office/officeart/2005/8/layout/default"/>
    <dgm:cxn modelId="{7AB5C77D-26E2-412D-9574-F01DE20D0FD4}" type="presParOf" srcId="{E169090A-2C59-4562-B199-E8E52B173F41}" destId="{8A5C1A56-B436-4B56-8254-EFDF43165C6E}" srcOrd="1" destOrd="0" presId="urn:microsoft.com/office/officeart/2005/8/layout/default"/>
    <dgm:cxn modelId="{F1D20666-5BE5-43C9-8C09-56F8FACDF1D5}" type="presParOf" srcId="{E169090A-2C59-4562-B199-E8E52B173F41}" destId="{F9A2C8D1-A13E-4905-A4C8-055B55D3D34B}" srcOrd="2" destOrd="0" presId="urn:microsoft.com/office/officeart/2005/8/layout/default"/>
    <dgm:cxn modelId="{269A5E7F-3F0D-424D-BB1B-74C9BE6209E2}" type="presParOf" srcId="{E169090A-2C59-4562-B199-E8E52B173F41}" destId="{3889DA5E-D177-4F94-A5DE-4929A89DC5A3}" srcOrd="3" destOrd="0" presId="urn:microsoft.com/office/officeart/2005/8/layout/default"/>
    <dgm:cxn modelId="{EF456A06-A4E6-4F06-BC15-40BDB0FF9E2D}" type="presParOf" srcId="{E169090A-2C59-4562-B199-E8E52B173F41}" destId="{DA78F7C8-0A0C-4B00-BD22-585F046130B2}" srcOrd="4" destOrd="0" presId="urn:microsoft.com/office/officeart/2005/8/layout/default"/>
    <dgm:cxn modelId="{A0541FF3-F026-4A81-AE80-1B039FDB5BF9}" type="presParOf" srcId="{E169090A-2C59-4562-B199-E8E52B173F41}" destId="{807F5E1D-0745-41B0-BCA6-ACA084C07F80}" srcOrd="5" destOrd="0" presId="urn:microsoft.com/office/officeart/2005/8/layout/default"/>
    <dgm:cxn modelId="{887B60C9-8D26-4729-AE17-E28F2968CDD2}" type="presParOf" srcId="{E169090A-2C59-4562-B199-E8E52B173F41}" destId="{3AC09ACC-4243-464E-BD6B-3C3760384E10}" srcOrd="6" destOrd="0" presId="urn:microsoft.com/office/officeart/2005/8/layout/default"/>
    <dgm:cxn modelId="{5B31D4C5-8054-4AA9-BE9E-1F194386AA42}" type="presParOf" srcId="{E169090A-2C59-4562-B199-E8E52B173F41}" destId="{30CD8248-8203-45E7-AF54-92547980DA70}" srcOrd="7" destOrd="0" presId="urn:microsoft.com/office/officeart/2005/8/layout/default"/>
    <dgm:cxn modelId="{46CED97F-3CAD-436E-82CA-6BB61EC1582B}" type="presParOf" srcId="{E169090A-2C59-4562-B199-E8E52B173F41}" destId="{6D55E928-2DA1-4679-BD3C-0296438408A5}" srcOrd="8" destOrd="0" presId="urn:microsoft.com/office/officeart/2005/8/layout/default"/>
  </dgm:cxnLst>
  <dgm:bg>
    <a:noFill/>
  </dgm:bg>
  <dgm:whole>
    <a:ln>
      <a:solidFill>
        <a:schemeClr val="lt1">
          <a:hueOff val="0"/>
          <a:satOff val="0"/>
          <a:lumOff val="0"/>
          <a:alpha val="92000"/>
        </a:schemeClr>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CA4BB8-1093-403D-A552-1A22BDD517AF}">
      <dsp:nvSpPr>
        <dsp:cNvPr id="0" name=""/>
        <dsp:cNvSpPr/>
      </dsp:nvSpPr>
      <dsp:spPr>
        <a:xfrm>
          <a:off x="147900" y="174363"/>
          <a:ext cx="1343818" cy="806291"/>
        </a:xfrm>
        <a:prstGeom prst="rect">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2"/>
              </a:solidFill>
            </a:rPr>
            <a:t>WIDWIVES NOW RECIEVE</a:t>
          </a:r>
        </a:p>
        <a:p>
          <a:pPr marL="0" lvl="0" indent="0" algn="ctr" defTabSz="311150">
            <a:lnSpc>
              <a:spcPct val="90000"/>
            </a:lnSpc>
            <a:spcBef>
              <a:spcPct val="0"/>
            </a:spcBef>
            <a:spcAft>
              <a:spcPct val="35000"/>
            </a:spcAft>
            <a:buNone/>
          </a:pPr>
          <a:r>
            <a:rPr lang="en-GB" sz="700" kern="1200">
              <a:solidFill>
                <a:schemeClr val="tx2"/>
              </a:solidFill>
            </a:rPr>
            <a:t> UNIVERSITY LEVEL EDUCATION,</a:t>
          </a:r>
        </a:p>
      </dsp:txBody>
      <dsp:txXfrm>
        <a:off x="147900" y="174363"/>
        <a:ext cx="1343818" cy="806291"/>
      </dsp:txXfrm>
    </dsp:sp>
    <dsp:sp modelId="{F9A2C8D1-A13E-4905-A4C8-055B55D3D34B}">
      <dsp:nvSpPr>
        <dsp:cNvPr id="0" name=""/>
        <dsp:cNvSpPr/>
      </dsp:nvSpPr>
      <dsp:spPr>
        <a:xfrm>
          <a:off x="1226584" y="840376"/>
          <a:ext cx="1343818" cy="806291"/>
        </a:xfrm>
        <a:prstGeom prst="rect">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baseline="30000">
              <a:solidFill>
                <a:sysClr val="windowText" lastClr="000000"/>
              </a:solidFill>
            </a:rPr>
            <a:t>IMPROVEMENT TO THE SERVICES TO DATE</a:t>
          </a:r>
        </a:p>
      </dsp:txBody>
      <dsp:txXfrm>
        <a:off x="1226584" y="840376"/>
        <a:ext cx="1343818" cy="806291"/>
      </dsp:txXfrm>
    </dsp:sp>
    <dsp:sp modelId="{DA78F7C8-0A0C-4B00-BD22-585F046130B2}">
      <dsp:nvSpPr>
        <dsp:cNvPr id="0" name=""/>
        <dsp:cNvSpPr/>
      </dsp:nvSpPr>
      <dsp:spPr>
        <a:xfrm>
          <a:off x="2216938" y="85615"/>
          <a:ext cx="1343818" cy="806291"/>
        </a:xfrm>
        <a:prstGeom prst="rect">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ALL PREGNANT WOMEN HAVE ACCESS TO FREE ANTINATAL CARE THROUGH THE NATIONAL HEALTH SERVICE</a:t>
          </a:r>
        </a:p>
      </dsp:txBody>
      <dsp:txXfrm>
        <a:off x="2216938" y="85615"/>
        <a:ext cx="1343818" cy="806291"/>
      </dsp:txXfrm>
    </dsp:sp>
    <dsp:sp modelId="{3AC09ACC-4243-464E-BD6B-3C3760384E10}">
      <dsp:nvSpPr>
        <dsp:cNvPr id="0" name=""/>
        <dsp:cNvSpPr/>
      </dsp:nvSpPr>
      <dsp:spPr>
        <a:xfrm>
          <a:off x="98595" y="1389498"/>
          <a:ext cx="1343818" cy="806291"/>
        </a:xfrm>
        <a:prstGeom prst="rect">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MATERNAL INFANT MORTALITY RATES ARE NOW REDUCED BECAUSE OF SCANS ANS SCREENING WHICH CAN DETECT CONDITIONS AND DEVELOPMENTAL ISSUES</a:t>
          </a:r>
        </a:p>
      </dsp:txBody>
      <dsp:txXfrm>
        <a:off x="98595" y="1389498"/>
        <a:ext cx="1343818" cy="806291"/>
      </dsp:txXfrm>
    </dsp:sp>
    <dsp:sp modelId="{6D55E928-2DA1-4679-BD3C-0296438408A5}">
      <dsp:nvSpPr>
        <dsp:cNvPr id="0" name=""/>
        <dsp:cNvSpPr/>
      </dsp:nvSpPr>
      <dsp:spPr>
        <a:xfrm>
          <a:off x="2352502" y="1406672"/>
          <a:ext cx="1343818" cy="806291"/>
        </a:xfrm>
        <a:prstGeom prst="rect">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THERE IS NOW A REDUCTION IN MATERNAL DEATHS DUE TO BETTER MATERNITY AND ANTINATAL CARE  AND EARLIER IDENTIFICATION OF COMPLICATIONS WHICH ALLOWS FOR TIMELY INTERVENTION</a:t>
          </a:r>
        </a:p>
      </dsp:txBody>
      <dsp:txXfrm>
        <a:off x="2352502" y="1406672"/>
        <a:ext cx="1343818" cy="80629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angellette Cabey</cp:lastModifiedBy>
  <cp:revision>133</cp:revision>
  <dcterms:created xsi:type="dcterms:W3CDTF">2026-07-17T12:15:00Z</dcterms:created>
  <dcterms:modified xsi:type="dcterms:W3CDTF">2026-07-17T15:39:00Z</dcterms:modified>
</cp:coreProperties>
</file>