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BF4FCC" w14:textId="77777777" w:rsidR="004D7D4C" w:rsidRPr="00E37C13" w:rsidRDefault="004D7D4C" w:rsidP="004D7D4C">
      <w:pPr>
        <w:pStyle w:val="Default"/>
        <w:spacing w:line="360" w:lineRule="auto"/>
        <w:jc w:val="center"/>
        <w:rPr>
          <w:rFonts w:eastAsiaTheme="minorEastAsia"/>
          <w:sz w:val="22"/>
          <w:szCs w:val="22"/>
          <w:u w:val="single"/>
        </w:rPr>
      </w:pPr>
      <w:r w:rsidRPr="00E37C13">
        <w:rPr>
          <w:rFonts w:eastAsiaTheme="minorEastAsia"/>
          <w:sz w:val="22"/>
          <w:szCs w:val="22"/>
          <w:u w:val="single"/>
        </w:rPr>
        <w:t xml:space="preserve">ECAD7003: Where am I teaching? Learners, </w:t>
      </w:r>
      <w:proofErr w:type="gramStart"/>
      <w:r w:rsidRPr="00E37C13">
        <w:rPr>
          <w:rFonts w:eastAsiaTheme="minorEastAsia"/>
          <w:sz w:val="22"/>
          <w:szCs w:val="22"/>
          <w:u w:val="single"/>
        </w:rPr>
        <w:t>schools</w:t>
      </w:r>
      <w:proofErr w:type="gramEnd"/>
      <w:r w:rsidRPr="00E37C13">
        <w:rPr>
          <w:rFonts w:eastAsiaTheme="minorEastAsia"/>
          <w:sz w:val="22"/>
          <w:szCs w:val="22"/>
          <w:u w:val="single"/>
        </w:rPr>
        <w:t xml:space="preserve"> and communities. </w:t>
      </w:r>
    </w:p>
    <w:p w14:paraId="34651403" w14:textId="16F02F52" w:rsidR="004D7D4C" w:rsidRPr="00E37C13" w:rsidRDefault="004D7D4C" w:rsidP="004D7D4C">
      <w:pPr>
        <w:pStyle w:val="Default"/>
        <w:spacing w:line="360" w:lineRule="auto"/>
        <w:jc w:val="center"/>
        <w:rPr>
          <w:sz w:val="22"/>
          <w:szCs w:val="22"/>
        </w:rPr>
      </w:pPr>
      <w:r w:rsidRPr="00E37C13">
        <w:rPr>
          <w:sz w:val="22"/>
          <w:szCs w:val="22"/>
        </w:rPr>
        <w:t>Component 1:</w:t>
      </w:r>
    </w:p>
    <w:p w14:paraId="12B567B3" w14:textId="697C65AF" w:rsidR="004D7D4C" w:rsidRPr="00E37C13" w:rsidRDefault="004D7D4C" w:rsidP="004D7D4C">
      <w:pPr>
        <w:pStyle w:val="Default"/>
        <w:spacing w:line="360" w:lineRule="auto"/>
        <w:jc w:val="center"/>
        <w:rPr>
          <w:rFonts w:eastAsiaTheme="minorEastAsia"/>
          <w:sz w:val="22"/>
          <w:szCs w:val="22"/>
          <w:u w:val="single"/>
        </w:rPr>
      </w:pPr>
      <w:r w:rsidRPr="00E37C13">
        <w:rPr>
          <w:sz w:val="22"/>
          <w:szCs w:val="22"/>
        </w:rPr>
        <w:t>Reference List</w:t>
      </w:r>
    </w:p>
    <w:p w14:paraId="24BD74D5" w14:textId="77777777" w:rsidR="004D7D4C" w:rsidRPr="00E37C13" w:rsidRDefault="004D7D4C" w:rsidP="004D7D4C">
      <w:pPr>
        <w:pStyle w:val="Default"/>
        <w:spacing w:line="360" w:lineRule="auto"/>
        <w:jc w:val="center"/>
        <w:rPr>
          <w:rFonts w:eastAsiaTheme="minorEastAsia"/>
          <w:b/>
          <w:bCs/>
          <w:sz w:val="22"/>
          <w:szCs w:val="22"/>
        </w:rPr>
      </w:pPr>
      <w:r w:rsidRPr="00E37C13">
        <w:rPr>
          <w:rFonts w:eastAsiaTheme="minorEastAsia"/>
          <w:sz w:val="22"/>
          <w:szCs w:val="22"/>
          <w:u w:val="single"/>
        </w:rPr>
        <w:t>Student Number</w:t>
      </w:r>
      <w:r w:rsidRPr="00E37C13">
        <w:rPr>
          <w:rFonts w:eastAsiaTheme="minorEastAsia"/>
          <w:sz w:val="22"/>
          <w:szCs w:val="22"/>
        </w:rPr>
        <w:t>:</w:t>
      </w:r>
      <w:r w:rsidRPr="00E37C13">
        <w:rPr>
          <w:rFonts w:eastAsiaTheme="minorEastAsia"/>
          <w:b/>
          <w:bCs/>
          <w:sz w:val="22"/>
          <w:szCs w:val="22"/>
        </w:rPr>
        <w:t xml:space="preserve"> 1601731</w:t>
      </w:r>
    </w:p>
    <w:p w14:paraId="1337DCA2" w14:textId="77777777" w:rsidR="004D7D4C" w:rsidRPr="00E37C13" w:rsidRDefault="004D7D4C" w:rsidP="004D7D4C">
      <w:pPr>
        <w:pStyle w:val="Default"/>
        <w:spacing w:line="360" w:lineRule="auto"/>
        <w:jc w:val="center"/>
        <w:rPr>
          <w:rFonts w:eastAsiaTheme="minorEastAsia"/>
          <w:color w:val="auto"/>
          <w:sz w:val="22"/>
          <w:szCs w:val="22"/>
        </w:rPr>
      </w:pPr>
      <w:r w:rsidRPr="00E37C13">
        <w:rPr>
          <w:rFonts w:eastAsiaTheme="minorEastAsia"/>
          <w:sz w:val="22"/>
          <w:szCs w:val="22"/>
          <w:u w:val="single"/>
        </w:rPr>
        <w:t>Submission due</w:t>
      </w:r>
      <w:r w:rsidRPr="00E37C13">
        <w:rPr>
          <w:rFonts w:eastAsiaTheme="minorEastAsia"/>
          <w:sz w:val="22"/>
          <w:szCs w:val="22"/>
        </w:rPr>
        <w:t>: 04</w:t>
      </w:r>
      <w:r w:rsidRPr="00E37C13">
        <w:rPr>
          <w:rFonts w:eastAsiaTheme="minorEastAsia"/>
          <w:color w:val="auto"/>
          <w:sz w:val="22"/>
          <w:szCs w:val="22"/>
        </w:rPr>
        <w:t>/03/2024</w:t>
      </w:r>
    </w:p>
    <w:p w14:paraId="6117F0BE" w14:textId="7087A7FA" w:rsidR="004D7D4C" w:rsidRPr="00E37C13" w:rsidRDefault="004D7D4C" w:rsidP="005C596C">
      <w:pPr>
        <w:pStyle w:val="Default"/>
        <w:spacing w:line="360" w:lineRule="auto"/>
        <w:rPr>
          <w:rFonts w:eastAsiaTheme="minorEastAsia"/>
          <w:color w:val="FF0000"/>
          <w:sz w:val="22"/>
          <w:szCs w:val="22"/>
        </w:rPr>
      </w:pPr>
    </w:p>
    <w:p w14:paraId="1793061F" w14:textId="6C2B53FD" w:rsidR="00513137" w:rsidRPr="00E37C13" w:rsidRDefault="00513137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 xml:space="preserve">Black, </w:t>
      </w:r>
      <w:r w:rsidR="007E201C">
        <w:rPr>
          <w:rFonts w:ascii="Arial" w:hAnsi="Arial" w:cs="Arial"/>
          <w:color w:val="000000" w:themeColor="text1"/>
        </w:rPr>
        <w:t>P</w:t>
      </w:r>
      <w:r w:rsidRPr="00E37C13">
        <w:rPr>
          <w:rFonts w:ascii="Arial" w:hAnsi="Arial" w:cs="Arial"/>
          <w:color w:val="000000" w:themeColor="text1"/>
        </w:rPr>
        <w:t xml:space="preserve">, </w:t>
      </w:r>
      <w:r w:rsidR="007E201C">
        <w:rPr>
          <w:rFonts w:ascii="Arial" w:hAnsi="Arial" w:cs="Arial"/>
          <w:color w:val="000000" w:themeColor="text1"/>
        </w:rPr>
        <w:t>and</w:t>
      </w:r>
      <w:r w:rsidRPr="00E37C13">
        <w:rPr>
          <w:rFonts w:ascii="Arial" w:hAnsi="Arial" w:cs="Arial"/>
          <w:color w:val="000000" w:themeColor="text1"/>
        </w:rPr>
        <w:t xml:space="preserve"> Wiliam, D. (1998) </w:t>
      </w:r>
      <w:r w:rsidR="007E201C">
        <w:rPr>
          <w:rFonts w:ascii="Arial" w:hAnsi="Arial" w:cs="Arial"/>
          <w:color w:val="000000" w:themeColor="text1"/>
        </w:rPr>
        <w:t>‘</w:t>
      </w:r>
      <w:r w:rsidRPr="007E201C">
        <w:rPr>
          <w:rFonts w:ascii="Arial" w:hAnsi="Arial" w:cs="Arial"/>
          <w:i/>
          <w:iCs/>
          <w:color w:val="000000" w:themeColor="text1"/>
        </w:rPr>
        <w:t>Assessment and classroom learning</w:t>
      </w:r>
      <w:r w:rsidR="007E201C">
        <w:rPr>
          <w:rFonts w:ascii="Arial" w:hAnsi="Arial" w:cs="Arial"/>
          <w:i/>
          <w:iCs/>
          <w:color w:val="000000" w:themeColor="text1"/>
        </w:rPr>
        <w:t>’,</w:t>
      </w:r>
      <w:r w:rsidRPr="007E201C">
        <w:rPr>
          <w:rFonts w:ascii="Arial" w:hAnsi="Arial" w:cs="Arial"/>
          <w:i/>
          <w:iCs/>
          <w:color w:val="000000" w:themeColor="text1"/>
        </w:rPr>
        <w:t xml:space="preserve"> Assessment in Education: principles, policy &amp; practice</w:t>
      </w:r>
      <w:r w:rsidR="007E201C">
        <w:rPr>
          <w:rFonts w:ascii="Arial" w:hAnsi="Arial" w:cs="Arial"/>
          <w:color w:val="000000" w:themeColor="text1"/>
        </w:rPr>
        <w:t xml:space="preserve">, </w:t>
      </w:r>
      <w:r w:rsidRPr="00E37C13">
        <w:rPr>
          <w:rFonts w:ascii="Arial" w:hAnsi="Arial" w:cs="Arial"/>
          <w:color w:val="000000" w:themeColor="text1"/>
        </w:rPr>
        <w:t>5(1), 7-74.</w:t>
      </w:r>
    </w:p>
    <w:p w14:paraId="3EA88A7E" w14:textId="1162D506" w:rsidR="00C70395" w:rsidRPr="00E37C13" w:rsidRDefault="00C70395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 xml:space="preserve">British Educational Research Association [BERA] (2018) </w:t>
      </w:r>
      <w:r w:rsidRPr="00E37C13">
        <w:rPr>
          <w:rFonts w:ascii="Arial" w:hAnsi="Arial" w:cs="Arial"/>
          <w:i/>
          <w:iCs/>
          <w:color w:val="000000" w:themeColor="text1"/>
        </w:rPr>
        <w:t>Ethical Guidelines for Educational Research.</w:t>
      </w:r>
      <w:r w:rsidRPr="00E37C13">
        <w:rPr>
          <w:rFonts w:ascii="Arial" w:hAnsi="Arial" w:cs="Arial"/>
          <w:color w:val="000000" w:themeColor="text1"/>
        </w:rPr>
        <w:t xml:space="preserve"> fourth edition, London. Available at: </w:t>
      </w:r>
      <w:hyperlink r:id="rId6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https://www.bera.ac.uk/researchers-resources/publications/ethicalguidelines-for-educational-research-2018</w:t>
        </w:r>
      </w:hyperlink>
      <w:r w:rsidRPr="00E37C13">
        <w:rPr>
          <w:rFonts w:ascii="Arial" w:hAnsi="Arial" w:cs="Arial"/>
          <w:color w:val="000000" w:themeColor="text1"/>
        </w:rPr>
        <w:t xml:space="preserve"> (Accessed on 7th February 2024).</w:t>
      </w:r>
    </w:p>
    <w:p w14:paraId="4F6158C0" w14:textId="77777777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  <w:lang w:val="en-US"/>
        </w:rPr>
        <w:t xml:space="preserve">Donaldson, G., (2015) </w:t>
      </w:r>
      <w:r w:rsidRPr="00E37C13">
        <w:rPr>
          <w:rFonts w:ascii="Arial" w:hAnsi="Arial" w:cs="Arial"/>
          <w:i/>
          <w:iCs/>
          <w:color w:val="000000" w:themeColor="text1"/>
          <w:lang w:val="en-US"/>
        </w:rPr>
        <w:t>Successful Futures: Looking at the Curriculum and Assessment Arrangement in Wales</w:t>
      </w:r>
      <w:r w:rsidRPr="00E37C13">
        <w:rPr>
          <w:rFonts w:ascii="Arial" w:hAnsi="Arial" w:cs="Arial"/>
          <w:color w:val="000000" w:themeColor="text1"/>
          <w:lang w:val="en-US"/>
        </w:rPr>
        <w:t>. Available at:</w:t>
      </w:r>
      <w:hyperlink r:id="rId7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successful-futures.pdf (</w:t>
        </w:r>
        <w:proofErr w:type="spellStart"/>
      </w:hyperlink>
      <w:hyperlink r:id="rId8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gov.wales</w:t>
        </w:r>
        <w:proofErr w:type="spellEnd"/>
      </w:hyperlink>
      <w:hyperlink r:id="rId9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)</w:t>
        </w:r>
      </w:hyperlink>
      <w:r w:rsidRPr="00E37C13">
        <w:rPr>
          <w:rFonts w:ascii="Arial" w:hAnsi="Arial" w:cs="Arial"/>
          <w:color w:val="000000" w:themeColor="text1"/>
        </w:rPr>
        <w:t xml:space="preserve"> (Accessed on 20</w:t>
      </w:r>
      <w:r w:rsidRPr="00E37C13">
        <w:rPr>
          <w:rFonts w:ascii="Arial" w:hAnsi="Arial" w:cs="Arial"/>
          <w:color w:val="000000" w:themeColor="text1"/>
          <w:vertAlign w:val="superscript"/>
        </w:rPr>
        <w:t>th</w:t>
      </w:r>
      <w:r w:rsidRPr="00E37C13">
        <w:rPr>
          <w:rFonts w:ascii="Arial" w:hAnsi="Arial" w:cs="Arial"/>
          <w:color w:val="000000" w:themeColor="text1"/>
        </w:rPr>
        <w:t xml:space="preserve"> February 2024).</w:t>
      </w:r>
    </w:p>
    <w:p w14:paraId="3AF08C48" w14:textId="5E6FC722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bookmarkStart w:id="0" w:name="_Hlk160152247"/>
      <w:r w:rsidRPr="00E37C13">
        <w:rPr>
          <w:rFonts w:ascii="Arial" w:hAnsi="Arial" w:cs="Arial"/>
          <w:color w:val="000000" w:themeColor="text1"/>
          <w:shd w:val="clear" w:color="auto" w:fill="FFFFFF"/>
        </w:rPr>
        <w:t xml:space="preserve">El Zaatari, W, &amp; Maalouf, I. (2022). </w:t>
      </w:r>
      <w:bookmarkEnd w:id="0"/>
      <w:r w:rsidRPr="007E201C">
        <w:rPr>
          <w:rFonts w:ascii="Arial" w:hAnsi="Arial" w:cs="Arial"/>
          <w:i/>
          <w:iCs/>
          <w:color w:val="000000" w:themeColor="text1"/>
          <w:shd w:val="clear" w:color="auto" w:fill="FFFFFF"/>
        </w:rPr>
        <w:t>How the Bronfenbrenner Bio-ecological System Theory Explains the Development of Students’ Sense of Belonging to School?</w:t>
      </w:r>
      <w:r w:rsidRPr="00E37C13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7E201C">
        <w:rPr>
          <w:rFonts w:ascii="Arial" w:hAnsi="Arial" w:cs="Arial"/>
          <w:color w:val="000000" w:themeColor="text1"/>
          <w:shd w:val="clear" w:color="auto" w:fill="FFFFFF"/>
        </w:rPr>
        <w:t>SAGE Open</w:t>
      </w:r>
      <w:r w:rsidRPr="00E37C13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E37C13">
        <w:rPr>
          <w:rFonts w:ascii="Arial" w:hAnsi="Arial" w:cs="Arial"/>
          <w:i/>
          <w:iCs/>
          <w:color w:val="000000" w:themeColor="text1"/>
          <w:shd w:val="clear" w:color="auto" w:fill="FFFFFF"/>
        </w:rPr>
        <w:t>12</w:t>
      </w:r>
      <w:r w:rsidRPr="00E37C13">
        <w:rPr>
          <w:rFonts w:ascii="Arial" w:hAnsi="Arial" w:cs="Arial"/>
          <w:color w:val="000000" w:themeColor="text1"/>
          <w:shd w:val="clear" w:color="auto" w:fill="FFFFFF"/>
        </w:rPr>
        <w:t>(4). </w:t>
      </w:r>
      <w:hyperlink r:id="rId10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https://doi.org/10.1177/21582440221134089</w:t>
        </w:r>
      </w:hyperlink>
      <w:r w:rsidR="007E201C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.</w:t>
      </w:r>
    </w:p>
    <w:p w14:paraId="3F21008B" w14:textId="77777777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 xml:space="preserve">Hands, C. (2015). </w:t>
      </w:r>
      <w:r w:rsidRPr="007E201C">
        <w:rPr>
          <w:rFonts w:ascii="Arial" w:hAnsi="Arial" w:cs="Arial"/>
          <w:i/>
          <w:iCs/>
          <w:color w:val="000000" w:themeColor="text1"/>
        </w:rPr>
        <w:t>Creating Links between the School and the Community Beyond its Walls: What Teachers and Principals Do to Develop and Lead School-Community Partnerships. Teaching and Learning.</w:t>
      </w:r>
      <w:r w:rsidRPr="00E37C13">
        <w:rPr>
          <w:rFonts w:ascii="Arial" w:hAnsi="Arial" w:cs="Arial"/>
          <w:color w:val="000000" w:themeColor="text1"/>
        </w:rPr>
        <w:t xml:space="preserve"> 9. 10.26522/</w:t>
      </w:r>
      <w:proofErr w:type="gramStart"/>
      <w:r w:rsidRPr="00E37C13">
        <w:rPr>
          <w:rFonts w:ascii="Arial" w:hAnsi="Arial" w:cs="Arial"/>
          <w:color w:val="000000" w:themeColor="text1"/>
        </w:rPr>
        <w:t>tl.v</w:t>
      </w:r>
      <w:proofErr w:type="gramEnd"/>
      <w:r w:rsidRPr="00E37C13">
        <w:rPr>
          <w:rFonts w:ascii="Arial" w:hAnsi="Arial" w:cs="Arial"/>
          <w:color w:val="000000" w:themeColor="text1"/>
        </w:rPr>
        <w:t>9i1.429.</w:t>
      </w:r>
    </w:p>
    <w:p w14:paraId="4AC70634" w14:textId="77777777" w:rsidR="00E37C13" w:rsidRDefault="00E37C13" w:rsidP="00E37C13">
      <w:pPr>
        <w:pStyle w:val="Default"/>
        <w:rPr>
          <w:color w:val="000000" w:themeColor="text1"/>
          <w:sz w:val="22"/>
          <w:szCs w:val="22"/>
        </w:rPr>
      </w:pPr>
      <w:r w:rsidRPr="00E37C13">
        <w:rPr>
          <w:color w:val="000000" w:themeColor="text1"/>
          <w:sz w:val="22"/>
          <w:szCs w:val="22"/>
        </w:rPr>
        <w:t xml:space="preserve">Keep Wales Tidy (2024) </w:t>
      </w:r>
      <w:r w:rsidRPr="007E201C">
        <w:rPr>
          <w:i/>
          <w:iCs/>
          <w:color w:val="000000" w:themeColor="text1"/>
          <w:sz w:val="22"/>
          <w:szCs w:val="22"/>
        </w:rPr>
        <w:t xml:space="preserve">Final free garden packs up for grabs from Local Places for Nature. </w:t>
      </w:r>
      <w:r w:rsidRPr="00E37C13">
        <w:rPr>
          <w:color w:val="000000" w:themeColor="text1"/>
          <w:sz w:val="22"/>
          <w:szCs w:val="22"/>
        </w:rPr>
        <w:t xml:space="preserve">Available at: </w:t>
      </w:r>
      <w:hyperlink r:id="rId11" w:history="1">
        <w:r w:rsidRPr="00E37C13">
          <w:rPr>
            <w:rStyle w:val="Hyperlink"/>
            <w:color w:val="000000" w:themeColor="text1"/>
            <w:sz w:val="22"/>
            <w:szCs w:val="22"/>
            <w:u w:val="none"/>
          </w:rPr>
          <w:t>https://keepwalestidy.cymru/blog/final-free-garden-packs-up-for-grabs-from-local-places-for-nature/</w:t>
        </w:r>
      </w:hyperlink>
      <w:r w:rsidRPr="00E37C13">
        <w:rPr>
          <w:color w:val="000000" w:themeColor="text1"/>
          <w:sz w:val="22"/>
          <w:szCs w:val="22"/>
        </w:rPr>
        <w:t xml:space="preserve"> (Accessed on 29</w:t>
      </w:r>
      <w:r w:rsidRPr="00E37C13">
        <w:rPr>
          <w:color w:val="000000" w:themeColor="text1"/>
          <w:sz w:val="22"/>
          <w:szCs w:val="22"/>
          <w:vertAlign w:val="superscript"/>
        </w:rPr>
        <w:t>th</w:t>
      </w:r>
      <w:r w:rsidRPr="00E37C13">
        <w:rPr>
          <w:color w:val="000000" w:themeColor="text1"/>
          <w:sz w:val="22"/>
          <w:szCs w:val="22"/>
        </w:rPr>
        <w:t xml:space="preserve"> February 2024).</w:t>
      </w:r>
    </w:p>
    <w:p w14:paraId="1756EBEE" w14:textId="77777777" w:rsidR="007E201C" w:rsidRPr="00E37C13" w:rsidRDefault="007E201C" w:rsidP="00E37C13">
      <w:pPr>
        <w:pStyle w:val="Default"/>
        <w:rPr>
          <w:color w:val="000000" w:themeColor="text1"/>
          <w:sz w:val="22"/>
          <w:szCs w:val="22"/>
        </w:rPr>
      </w:pPr>
    </w:p>
    <w:p w14:paraId="308CDEAC" w14:textId="58944279" w:rsidR="00E37C13" w:rsidRPr="00E37C13" w:rsidRDefault="00E37C13" w:rsidP="00E37C13">
      <w:pPr>
        <w:pStyle w:val="Default"/>
        <w:rPr>
          <w:color w:val="000000" w:themeColor="text1"/>
          <w:sz w:val="22"/>
          <w:szCs w:val="22"/>
        </w:rPr>
      </w:pPr>
      <w:r w:rsidRPr="00E37C13">
        <w:rPr>
          <w:color w:val="000000" w:themeColor="text1"/>
          <w:sz w:val="22"/>
          <w:szCs w:val="22"/>
        </w:rPr>
        <w:t xml:space="preserve">Keep Wales Tidy (2024) </w:t>
      </w:r>
      <w:r w:rsidRPr="007E201C">
        <w:rPr>
          <w:i/>
          <w:iCs/>
          <w:color w:val="000000" w:themeColor="text1"/>
          <w:sz w:val="22"/>
          <w:szCs w:val="22"/>
        </w:rPr>
        <w:t>Keep Wales Tidy</w:t>
      </w:r>
      <w:r w:rsidRPr="00E37C13">
        <w:rPr>
          <w:color w:val="000000" w:themeColor="text1"/>
          <w:sz w:val="22"/>
          <w:szCs w:val="22"/>
        </w:rPr>
        <w:t xml:space="preserve">. Available at: https://keepwalestidy.cymru/ </w:t>
      </w:r>
    </w:p>
    <w:p w14:paraId="01302CCC" w14:textId="27473205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>(Accessed on: 29</w:t>
      </w:r>
      <w:r w:rsidRPr="00E37C13">
        <w:rPr>
          <w:rFonts w:ascii="Arial" w:hAnsi="Arial" w:cs="Arial"/>
          <w:color w:val="000000" w:themeColor="text1"/>
          <w:vertAlign w:val="superscript"/>
        </w:rPr>
        <w:t>th</w:t>
      </w:r>
      <w:r w:rsidRPr="00E37C13">
        <w:rPr>
          <w:rFonts w:ascii="Arial" w:hAnsi="Arial" w:cs="Arial"/>
          <w:color w:val="000000" w:themeColor="text1"/>
        </w:rPr>
        <w:t xml:space="preserve"> February 2024).</w:t>
      </w:r>
    </w:p>
    <w:p w14:paraId="6DB8A850" w14:textId="256C2808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E37C13">
        <w:rPr>
          <w:rFonts w:ascii="Arial" w:hAnsi="Arial" w:cs="Arial"/>
          <w:color w:val="000000" w:themeColor="text1"/>
          <w:shd w:val="clear" w:color="auto" w:fill="FFFFFF"/>
        </w:rPr>
        <w:t>Levykh</w:t>
      </w:r>
      <w:proofErr w:type="spellEnd"/>
      <w:r w:rsidRPr="00E37C13">
        <w:rPr>
          <w:rFonts w:ascii="Arial" w:hAnsi="Arial" w:cs="Arial"/>
          <w:color w:val="000000" w:themeColor="text1"/>
          <w:shd w:val="clear" w:color="auto" w:fill="FFFFFF"/>
        </w:rPr>
        <w:t xml:space="preserve">. (2008) </w:t>
      </w:r>
      <w:r w:rsidRPr="00E37C13">
        <w:rPr>
          <w:rFonts w:ascii="Arial" w:hAnsi="Arial" w:cs="Arial"/>
          <w:i/>
          <w:iCs/>
          <w:color w:val="000000" w:themeColor="text1"/>
          <w:shd w:val="clear" w:color="auto" w:fill="FFFFFF"/>
        </w:rPr>
        <w:t>‘THE AFFECTIVE ESTABLISHMENT AND MAINTENANCE OF VYGOTSKY’S ZONE OF PROXIMAL DEVELOPMENT’.</w:t>
      </w:r>
      <w:r w:rsidRPr="00E37C13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E37C13">
        <w:rPr>
          <w:rFonts w:ascii="Arial" w:hAnsi="Arial" w:cs="Arial"/>
          <w:i/>
          <w:iCs/>
          <w:color w:val="000000" w:themeColor="text1"/>
          <w:shd w:val="clear" w:color="auto" w:fill="FFFFFF"/>
        </w:rPr>
        <w:t>Educational Theory</w:t>
      </w:r>
      <w:r w:rsidRPr="00E37C13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E37C13">
        <w:rPr>
          <w:rFonts w:ascii="Arial" w:hAnsi="Arial" w:cs="Arial"/>
          <w:i/>
          <w:iCs/>
          <w:color w:val="000000" w:themeColor="text1"/>
          <w:shd w:val="clear" w:color="auto" w:fill="FFFFFF"/>
        </w:rPr>
        <w:t>58</w:t>
      </w:r>
      <w:r w:rsidRPr="00E37C13">
        <w:rPr>
          <w:rFonts w:ascii="Arial" w:hAnsi="Arial" w:cs="Arial"/>
          <w:color w:val="000000" w:themeColor="text1"/>
          <w:shd w:val="clear" w:color="auto" w:fill="FFFFFF"/>
        </w:rPr>
        <w:t xml:space="preserve">(1), 83–101. </w:t>
      </w:r>
      <w:hyperlink r:id="rId12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https://doi.org/10.1111/j.1741-5446.2007.00277</w:t>
        </w:r>
      </w:hyperlink>
      <w:r w:rsidRPr="00E37C13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601E03B1" w14:textId="0F998DF6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>Mid and West Wales Fire and Rescue Service (2024</w:t>
      </w:r>
      <w:proofErr w:type="gramStart"/>
      <w:r w:rsidRPr="00E37C13">
        <w:rPr>
          <w:rFonts w:ascii="Arial" w:hAnsi="Arial" w:cs="Arial"/>
          <w:color w:val="000000" w:themeColor="text1"/>
        </w:rPr>
        <w:t>)  New</w:t>
      </w:r>
      <w:proofErr w:type="gramEnd"/>
      <w:r w:rsidRPr="00E37C13">
        <w:rPr>
          <w:rFonts w:ascii="Arial" w:hAnsi="Arial" w:cs="Arial"/>
          <w:color w:val="000000" w:themeColor="text1"/>
        </w:rPr>
        <w:t xml:space="preserve"> Wildlife Garden at </w:t>
      </w:r>
      <w:proofErr w:type="spellStart"/>
      <w:r w:rsidRPr="00E37C13">
        <w:rPr>
          <w:rFonts w:ascii="Arial" w:hAnsi="Arial" w:cs="Arial"/>
          <w:color w:val="000000" w:themeColor="text1"/>
          <w:highlight w:val="black"/>
        </w:rPr>
        <w:t>Pontarddulais</w:t>
      </w:r>
      <w:proofErr w:type="spellEnd"/>
      <w:r w:rsidRPr="00E37C13">
        <w:rPr>
          <w:rFonts w:ascii="Arial" w:hAnsi="Arial" w:cs="Arial"/>
          <w:color w:val="000000" w:themeColor="text1"/>
        </w:rPr>
        <w:t xml:space="preserve"> Fire station. Available at: </w:t>
      </w:r>
      <w:hyperlink r:id="rId13" w:history="1">
        <w:r w:rsidRPr="007E201C">
          <w:rPr>
            <w:rStyle w:val="Hyperlink"/>
            <w:rFonts w:ascii="Arial" w:hAnsi="Arial" w:cs="Arial"/>
            <w:color w:val="000000" w:themeColor="text1"/>
            <w:u w:val="none"/>
          </w:rPr>
          <w:t xml:space="preserve">New Wildlife Garden at </w:t>
        </w:r>
        <w:proofErr w:type="spellStart"/>
        <w:r w:rsidRPr="007E201C">
          <w:rPr>
            <w:rStyle w:val="Hyperlink"/>
            <w:rFonts w:ascii="Arial" w:hAnsi="Arial" w:cs="Arial"/>
            <w:color w:val="000000" w:themeColor="text1"/>
            <w:highlight w:val="black"/>
            <w:u w:val="none"/>
          </w:rPr>
          <w:t>Pontarddulais</w:t>
        </w:r>
        <w:proofErr w:type="spellEnd"/>
        <w:r w:rsidRPr="007E201C">
          <w:rPr>
            <w:rStyle w:val="Hyperlink"/>
            <w:rFonts w:ascii="Arial" w:hAnsi="Arial" w:cs="Arial"/>
            <w:color w:val="000000" w:themeColor="text1"/>
            <w:u w:val="none"/>
          </w:rPr>
          <w:t xml:space="preserve"> Fire Station - Mid and West Wales Fire and Rescue Service</w:t>
        </w:r>
        <w:r w:rsidR="007E201C" w:rsidRPr="007E201C">
          <w:rPr>
            <w:rStyle w:val="Hyperlink"/>
            <w:rFonts w:ascii="Arial" w:hAnsi="Arial" w:cs="Arial"/>
            <w:color w:val="000000" w:themeColor="text1"/>
            <w:u w:val="none"/>
          </w:rPr>
          <w:t xml:space="preserve"> (</w:t>
        </w:r>
        <w:r w:rsidRPr="007E201C">
          <w:rPr>
            <w:rStyle w:val="Hyperlink"/>
            <w:rFonts w:ascii="Arial" w:hAnsi="Arial" w:cs="Arial"/>
            <w:color w:val="000000" w:themeColor="text1"/>
            <w:u w:val="none"/>
          </w:rPr>
          <w:t>mawwfire.gov.uk)</w:t>
        </w:r>
      </w:hyperlink>
      <w:r w:rsidRPr="007E201C">
        <w:rPr>
          <w:rFonts w:ascii="Arial" w:hAnsi="Arial" w:cs="Arial"/>
          <w:color w:val="000000" w:themeColor="text1"/>
        </w:rPr>
        <w:t>(Acce</w:t>
      </w:r>
      <w:r w:rsidRPr="00E37C13">
        <w:rPr>
          <w:rFonts w:ascii="Arial" w:hAnsi="Arial" w:cs="Arial"/>
          <w:color w:val="000000" w:themeColor="text1"/>
        </w:rPr>
        <w:t>ssed on 29.02.24).</w:t>
      </w:r>
    </w:p>
    <w:p w14:paraId="7F817B82" w14:textId="77777777" w:rsidR="007E201C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>Pound, L. (2006) How children learn. London: Practical Pre-School Books.</w:t>
      </w:r>
    </w:p>
    <w:p w14:paraId="027F4DE6" w14:textId="7CA5CB9F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 xml:space="preserve">Save the Children (2024) </w:t>
      </w:r>
      <w:r w:rsidRPr="00E37C13">
        <w:rPr>
          <w:rFonts w:ascii="Arial" w:hAnsi="Arial" w:cs="Arial"/>
          <w:i/>
          <w:iCs/>
          <w:color w:val="000000" w:themeColor="text1"/>
        </w:rPr>
        <w:t>UN Convention on the Rights of the Child (UNCRC</w:t>
      </w:r>
      <w:r w:rsidRPr="00E37C13">
        <w:rPr>
          <w:rFonts w:ascii="Arial" w:hAnsi="Arial" w:cs="Arial"/>
          <w:color w:val="000000" w:themeColor="text1"/>
        </w:rPr>
        <w:t xml:space="preserve">). Available </w:t>
      </w:r>
      <w:proofErr w:type="spellStart"/>
      <w:r w:rsidRPr="00E37C13">
        <w:rPr>
          <w:rFonts w:ascii="Arial" w:hAnsi="Arial" w:cs="Arial"/>
          <w:color w:val="000000" w:themeColor="text1"/>
        </w:rPr>
        <w:t>at:</w:t>
      </w:r>
      <w:hyperlink r:id="rId14" w:anchor=":~:text=The%20United%20Nations%20Convention%20on%20the%20Rights%20of,child%2C%20regardless%20of%20their%20race%2C%20religion%20or%20abilities.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UN</w:t>
        </w:r>
        <w:proofErr w:type="spellEnd"/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 xml:space="preserve"> Convention On The Rights Of The Child | Save the Children UK</w:t>
        </w:r>
      </w:hyperlink>
      <w:r w:rsidRPr="00E37C13">
        <w:rPr>
          <w:rStyle w:val="Hyperlink"/>
          <w:rFonts w:ascii="Arial" w:hAnsi="Arial" w:cs="Arial"/>
          <w:color w:val="000000" w:themeColor="text1"/>
          <w:u w:val="none"/>
        </w:rPr>
        <w:t xml:space="preserve"> (Accessed on:</w:t>
      </w:r>
      <w:r w:rsidRPr="00E37C13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 xml:space="preserve"> </w:t>
      </w:r>
      <w:r w:rsidRPr="00E37C13">
        <w:rPr>
          <w:rStyle w:val="Hyperlink"/>
          <w:rFonts w:ascii="Arial" w:hAnsi="Arial" w:cs="Arial"/>
          <w:color w:val="000000" w:themeColor="text1"/>
          <w:u w:val="none"/>
        </w:rPr>
        <w:t>7</w:t>
      </w:r>
      <w:r w:rsidRPr="00E37C13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E37C13">
        <w:rPr>
          <w:rStyle w:val="Hyperlink"/>
          <w:rFonts w:ascii="Arial" w:hAnsi="Arial" w:cs="Arial"/>
          <w:color w:val="000000" w:themeColor="text1"/>
          <w:u w:val="none"/>
        </w:rPr>
        <w:t xml:space="preserve"> February 2024).</w:t>
      </w:r>
    </w:p>
    <w:p w14:paraId="6BCE9BA8" w14:textId="77777777" w:rsidR="00E37C13" w:rsidRPr="00E37C13" w:rsidRDefault="00E37C1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Style w:val="Hyperlink"/>
          <w:rFonts w:ascii="Arial" w:hAnsi="Arial" w:cs="Arial"/>
          <w:color w:val="000000" w:themeColor="text1"/>
          <w:u w:val="none"/>
        </w:rPr>
        <w:t>School X [Placement School] (2023) School Development Plan 2022-2023.</w:t>
      </w:r>
    </w:p>
    <w:p w14:paraId="324110F6" w14:textId="37D66327" w:rsidR="00E7664B" w:rsidRPr="00E37C13" w:rsidRDefault="002409D8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>Simply psychology</w:t>
      </w:r>
      <w:r w:rsidR="007E201C">
        <w:rPr>
          <w:rFonts w:ascii="Arial" w:hAnsi="Arial" w:cs="Arial"/>
          <w:color w:val="000000" w:themeColor="text1"/>
        </w:rPr>
        <w:t xml:space="preserve"> </w:t>
      </w:r>
      <w:r w:rsidRPr="00E37C13">
        <w:rPr>
          <w:rFonts w:ascii="Arial" w:hAnsi="Arial" w:cs="Arial"/>
          <w:color w:val="000000" w:themeColor="text1"/>
        </w:rPr>
        <w:t>(2024</w:t>
      </w:r>
      <w:r w:rsidRPr="007E201C">
        <w:rPr>
          <w:rFonts w:ascii="Arial" w:hAnsi="Arial" w:cs="Arial"/>
          <w:i/>
          <w:iCs/>
          <w:color w:val="000000" w:themeColor="text1"/>
        </w:rPr>
        <w:t>) Bronfenbrenner’s Ecological Systems Theory.</w:t>
      </w:r>
      <w:r w:rsidRPr="00E37C13">
        <w:rPr>
          <w:rFonts w:ascii="Arial" w:hAnsi="Arial" w:cs="Arial"/>
          <w:color w:val="000000" w:themeColor="text1"/>
        </w:rPr>
        <w:t xml:space="preserve"> Available at: </w:t>
      </w:r>
      <w:hyperlink r:id="rId15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https://www.simplypsychology.org/bronfenbrenner.html</w:t>
        </w:r>
      </w:hyperlink>
      <w:r w:rsidRPr="00E37C13">
        <w:rPr>
          <w:rFonts w:ascii="Arial" w:hAnsi="Arial" w:cs="Arial"/>
          <w:color w:val="000000" w:themeColor="text1"/>
        </w:rPr>
        <w:t xml:space="preserve"> (Accessed on:29.02.24).</w:t>
      </w:r>
    </w:p>
    <w:p w14:paraId="23C703D6" w14:textId="77777777" w:rsidR="00C70395" w:rsidRPr="00E37C13" w:rsidRDefault="00C70395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 xml:space="preserve">Welsh Government (2023) </w:t>
      </w:r>
      <w:r w:rsidRPr="00E37C13">
        <w:rPr>
          <w:rFonts w:ascii="Arial" w:hAnsi="Arial" w:cs="Arial"/>
          <w:i/>
          <w:iCs/>
          <w:color w:val="000000" w:themeColor="text1"/>
        </w:rPr>
        <w:t>My local School</w:t>
      </w:r>
      <w:r w:rsidRPr="00E37C13">
        <w:rPr>
          <w:rFonts w:ascii="Arial" w:hAnsi="Arial" w:cs="Arial"/>
          <w:color w:val="000000" w:themeColor="text1"/>
        </w:rPr>
        <w:t xml:space="preserve">. Available at: </w:t>
      </w:r>
      <w:hyperlink r:id="rId16" w:history="1">
        <w:proofErr w:type="spellStart"/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Pontarddulais</w:t>
        </w:r>
        <w:proofErr w:type="spellEnd"/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 xml:space="preserve"> Primary School (</w:t>
        </w:r>
        <w:proofErr w:type="spellStart"/>
        <w:proofErr w:type="gramStart"/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gov.wales</w:t>
        </w:r>
        <w:proofErr w:type="spellEnd"/>
        <w:proofErr w:type="gramEnd"/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)</w:t>
        </w:r>
      </w:hyperlink>
      <w:r w:rsidRPr="00E37C13">
        <w:rPr>
          <w:rFonts w:ascii="Arial" w:hAnsi="Arial" w:cs="Arial"/>
          <w:color w:val="000000" w:themeColor="text1"/>
        </w:rPr>
        <w:t xml:space="preserve"> (Accessed on:7</w:t>
      </w:r>
      <w:r w:rsidRPr="00E37C13">
        <w:rPr>
          <w:rFonts w:ascii="Arial" w:hAnsi="Arial" w:cs="Arial"/>
          <w:color w:val="000000" w:themeColor="text1"/>
          <w:vertAlign w:val="superscript"/>
        </w:rPr>
        <w:t>th</w:t>
      </w:r>
      <w:r w:rsidRPr="00E37C13">
        <w:rPr>
          <w:rFonts w:ascii="Arial" w:hAnsi="Arial" w:cs="Arial"/>
          <w:color w:val="000000" w:themeColor="text1"/>
        </w:rPr>
        <w:t xml:space="preserve"> February 2024).</w:t>
      </w:r>
    </w:p>
    <w:p w14:paraId="63E3E1D8" w14:textId="77777777" w:rsidR="005C596C" w:rsidRPr="00E37C13" w:rsidRDefault="005C596C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lastRenderedPageBreak/>
        <w:t xml:space="preserve">Welsh Government (2014) </w:t>
      </w:r>
      <w:r w:rsidRPr="00E37C13">
        <w:rPr>
          <w:rFonts w:ascii="Arial" w:hAnsi="Arial" w:cs="Arial"/>
          <w:i/>
          <w:iCs/>
          <w:color w:val="000000" w:themeColor="text1"/>
        </w:rPr>
        <w:t>School Development Plans.</w:t>
      </w:r>
      <w:r w:rsidRPr="00E37C13">
        <w:rPr>
          <w:rFonts w:ascii="Arial" w:hAnsi="Arial" w:cs="Arial"/>
          <w:color w:val="000000" w:themeColor="text1"/>
        </w:rPr>
        <w:t xml:space="preserve"> Available at: </w:t>
      </w:r>
      <w:hyperlink r:id="rId17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School Development Plans Guidance Document (</w:t>
        </w:r>
        <w:proofErr w:type="spellStart"/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gov.wales</w:t>
        </w:r>
        <w:proofErr w:type="spellEnd"/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)</w:t>
        </w:r>
      </w:hyperlink>
      <w:r w:rsidRPr="00E37C13">
        <w:rPr>
          <w:rFonts w:ascii="Arial" w:hAnsi="Arial" w:cs="Arial"/>
          <w:color w:val="000000" w:themeColor="text1"/>
        </w:rPr>
        <w:t xml:space="preserve"> (Accessed on:7</w:t>
      </w:r>
      <w:r w:rsidRPr="00E37C13">
        <w:rPr>
          <w:rFonts w:ascii="Arial" w:hAnsi="Arial" w:cs="Arial"/>
          <w:color w:val="000000" w:themeColor="text1"/>
          <w:vertAlign w:val="superscript"/>
        </w:rPr>
        <w:t>th</w:t>
      </w:r>
      <w:r w:rsidRPr="00E37C13">
        <w:rPr>
          <w:rFonts w:ascii="Arial" w:hAnsi="Arial" w:cs="Arial"/>
          <w:color w:val="000000" w:themeColor="text1"/>
        </w:rPr>
        <w:t xml:space="preserve"> February 2024).</w:t>
      </w:r>
    </w:p>
    <w:p w14:paraId="23A4DCF3" w14:textId="66D965DC" w:rsidR="00471ED3" w:rsidRPr="00E37C13" w:rsidRDefault="00471ED3" w:rsidP="00E37C13">
      <w:pPr>
        <w:spacing w:line="240" w:lineRule="auto"/>
        <w:rPr>
          <w:rFonts w:ascii="Arial" w:hAnsi="Arial" w:cs="Arial"/>
          <w:color w:val="000000" w:themeColor="text1"/>
        </w:rPr>
      </w:pPr>
      <w:r w:rsidRPr="00E37C13">
        <w:rPr>
          <w:rFonts w:ascii="Arial" w:hAnsi="Arial" w:cs="Arial"/>
          <w:color w:val="000000" w:themeColor="text1"/>
        </w:rPr>
        <w:t xml:space="preserve">Welsh Government (2015) </w:t>
      </w:r>
      <w:r w:rsidRPr="00E37C13">
        <w:rPr>
          <w:rFonts w:ascii="Arial" w:hAnsi="Arial" w:cs="Arial"/>
          <w:i/>
          <w:iCs/>
          <w:color w:val="000000" w:themeColor="text1"/>
        </w:rPr>
        <w:t>Well-being of Future Generations (Wales) Act 2015: the essentials</w:t>
      </w:r>
      <w:r w:rsidRPr="00E37C13">
        <w:rPr>
          <w:rFonts w:ascii="Arial" w:hAnsi="Arial" w:cs="Arial"/>
          <w:color w:val="000000" w:themeColor="text1"/>
        </w:rPr>
        <w:t xml:space="preserve">. Available at: </w:t>
      </w:r>
      <w:hyperlink r:id="rId18" w:history="1">
        <w:r w:rsidRPr="00E37C13">
          <w:rPr>
            <w:rStyle w:val="Hyperlink"/>
            <w:rFonts w:ascii="Arial" w:hAnsi="Arial" w:cs="Arial"/>
            <w:color w:val="000000" w:themeColor="text1"/>
            <w:u w:val="none"/>
          </w:rPr>
          <w:t>https://www.gov.wales/well-being-future-generations-act-essentials-html</w:t>
        </w:r>
      </w:hyperlink>
      <w:r w:rsidRPr="00E37C13">
        <w:rPr>
          <w:rFonts w:ascii="Arial" w:hAnsi="Arial" w:cs="Arial"/>
          <w:color w:val="000000" w:themeColor="text1"/>
        </w:rPr>
        <w:t>. (Accessed on:29.02.24).</w:t>
      </w:r>
    </w:p>
    <w:p w14:paraId="46D491A3" w14:textId="77777777" w:rsidR="005C596C" w:rsidRPr="00E37C13" w:rsidRDefault="005C596C" w:rsidP="00E37C13">
      <w:pPr>
        <w:spacing w:line="240" w:lineRule="auto"/>
        <w:rPr>
          <w:rFonts w:ascii="Arial" w:hAnsi="Arial" w:cs="Arial"/>
          <w:color w:val="000000" w:themeColor="text1"/>
        </w:rPr>
      </w:pPr>
    </w:p>
    <w:p w14:paraId="1A780F79" w14:textId="67E491EE" w:rsidR="00174825" w:rsidRPr="00E37C13" w:rsidRDefault="00174825" w:rsidP="00E37C13">
      <w:pPr>
        <w:spacing w:line="240" w:lineRule="auto"/>
        <w:rPr>
          <w:rFonts w:ascii="Arial" w:hAnsi="Arial" w:cs="Arial"/>
          <w:color w:val="000000" w:themeColor="text1"/>
        </w:rPr>
      </w:pPr>
    </w:p>
    <w:sectPr w:rsidR="00174825" w:rsidRPr="00E37C13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5ACCC8" w14:textId="77777777" w:rsidR="008F6D3C" w:rsidRDefault="008F6D3C" w:rsidP="004D7D4C">
      <w:pPr>
        <w:spacing w:after="0" w:line="240" w:lineRule="auto"/>
      </w:pPr>
      <w:r>
        <w:separator/>
      </w:r>
    </w:p>
  </w:endnote>
  <w:endnote w:type="continuationSeparator" w:id="0">
    <w:p w14:paraId="2B7DDBC4" w14:textId="77777777" w:rsidR="008F6D3C" w:rsidRDefault="008F6D3C" w:rsidP="004D7D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B12E5A9" w14:textId="77777777" w:rsidR="001D14E1" w:rsidRDefault="001D14E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5AA084" w14:textId="77777777" w:rsidR="001D14E1" w:rsidRDefault="001D14E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C529964" w14:textId="77777777" w:rsidR="001D14E1" w:rsidRDefault="001D14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07C83B" w14:textId="77777777" w:rsidR="008F6D3C" w:rsidRDefault="008F6D3C" w:rsidP="004D7D4C">
      <w:pPr>
        <w:spacing w:after="0" w:line="240" w:lineRule="auto"/>
      </w:pPr>
      <w:r>
        <w:separator/>
      </w:r>
    </w:p>
  </w:footnote>
  <w:footnote w:type="continuationSeparator" w:id="0">
    <w:p w14:paraId="75277FF6" w14:textId="77777777" w:rsidR="008F6D3C" w:rsidRDefault="008F6D3C" w:rsidP="004D7D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016E69" w14:textId="77777777" w:rsidR="001D14E1" w:rsidRDefault="001D14E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B9503B" w14:textId="2DAD08D9" w:rsidR="004D7D4C" w:rsidRDefault="004D7D4C">
    <w:pPr>
      <w:pStyle w:val="Header"/>
    </w:pPr>
    <w:r>
      <w:t>1601731</w:t>
    </w:r>
    <w:r>
      <w:ptab w:relativeTo="margin" w:alignment="center" w:leader="none"/>
    </w:r>
    <w:r>
      <w:ptab w:relativeTo="margin" w:alignment="right" w:leader="none"/>
    </w:r>
    <w:r>
      <w:t xml:space="preserve">ECAD7003 -Part </w:t>
    </w:r>
    <w:r w:rsidR="001D14E1">
      <w:t xml:space="preserve">1 </w:t>
    </w:r>
    <w:r>
      <w:t>References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91B39E" w14:textId="77777777" w:rsidR="001D14E1" w:rsidRDefault="001D14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7D4C"/>
    <w:rsid w:val="00040F5D"/>
    <w:rsid w:val="0010245C"/>
    <w:rsid w:val="0011086C"/>
    <w:rsid w:val="001241F0"/>
    <w:rsid w:val="00171DCD"/>
    <w:rsid w:val="00174825"/>
    <w:rsid w:val="001C220A"/>
    <w:rsid w:val="001D14E1"/>
    <w:rsid w:val="002409D8"/>
    <w:rsid w:val="002B77E0"/>
    <w:rsid w:val="00417012"/>
    <w:rsid w:val="00471ED3"/>
    <w:rsid w:val="004D7D4C"/>
    <w:rsid w:val="00513137"/>
    <w:rsid w:val="00554E1E"/>
    <w:rsid w:val="005A3E53"/>
    <w:rsid w:val="005C596C"/>
    <w:rsid w:val="0071640A"/>
    <w:rsid w:val="007E201C"/>
    <w:rsid w:val="007F1BBB"/>
    <w:rsid w:val="008B66A2"/>
    <w:rsid w:val="008F6D3C"/>
    <w:rsid w:val="0095217D"/>
    <w:rsid w:val="009F606A"/>
    <w:rsid w:val="00B74CF9"/>
    <w:rsid w:val="00B9461D"/>
    <w:rsid w:val="00C70395"/>
    <w:rsid w:val="00D87C75"/>
    <w:rsid w:val="00E37C13"/>
    <w:rsid w:val="00E7664B"/>
    <w:rsid w:val="00ED7A42"/>
    <w:rsid w:val="00F70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F3077"/>
  <w15:chartTrackingRefBased/>
  <w15:docId w15:val="{E08DED48-41ED-4FB5-A447-620621E23C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0395"/>
  </w:style>
  <w:style w:type="paragraph" w:styleId="Heading1">
    <w:name w:val="heading 1"/>
    <w:basedOn w:val="Normal"/>
    <w:next w:val="Normal"/>
    <w:link w:val="Heading1Char"/>
    <w:uiPriority w:val="9"/>
    <w:qFormat/>
    <w:rsid w:val="004D7D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7D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7D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7D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7D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7D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7D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7D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7D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7D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7D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7D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7D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7D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7D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7D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7D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7D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7D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7D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7D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7D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7D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7D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7D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7D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7D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7D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7D4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D7D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D4C"/>
  </w:style>
  <w:style w:type="paragraph" w:styleId="Footer">
    <w:name w:val="footer"/>
    <w:basedOn w:val="Normal"/>
    <w:link w:val="FooterChar"/>
    <w:uiPriority w:val="99"/>
    <w:unhideWhenUsed/>
    <w:rsid w:val="004D7D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D4C"/>
  </w:style>
  <w:style w:type="paragraph" w:customStyle="1" w:styleId="Default">
    <w:name w:val="Default"/>
    <w:rsid w:val="004D7D4C"/>
    <w:pPr>
      <w:autoSpaceDE w:val="0"/>
      <w:autoSpaceDN w:val="0"/>
      <w:adjustRightInd w:val="0"/>
      <w:spacing w:after="0" w:line="240" w:lineRule="auto"/>
    </w:pPr>
    <w:rPr>
      <w:rFonts w:ascii="Arial" w:eastAsia="Calibri" w:hAnsi="Arial" w:cs="Arial"/>
      <w:color w:val="00000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7039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41F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3E5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8-03/successful-futures.pdf" TargetMode="External"/><Relationship Id="rId13" Type="http://schemas.openxmlformats.org/officeDocument/2006/relationships/hyperlink" Target="https://www.mawwfire.gov.uk/eng/service-news/posts/2024/february-2024/new-wildlife-garden-at-pontarddulais-fire-station/" TargetMode="External"/><Relationship Id="rId18" Type="http://schemas.openxmlformats.org/officeDocument/2006/relationships/hyperlink" Target="https://www.gov.wales/well-being-future-generations-act-essentials-html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gov.wales/sites/default/files/publications/2018-03/successful-futures.pdf" TargetMode="External"/><Relationship Id="rId12" Type="http://schemas.openxmlformats.org/officeDocument/2006/relationships/hyperlink" Target="https://doi.org/10.1111/j.1741-5446.2007.00277" TargetMode="External"/><Relationship Id="rId17" Type="http://schemas.openxmlformats.org/officeDocument/2006/relationships/hyperlink" Target="https://www.gov.wales/sites/default/files/publications/2018-03/school-development-plans.pdf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mylocalschool.gov.wales/School/6702186?lang=en" TargetMode="External"/><Relationship Id="rId20" Type="http://schemas.openxmlformats.org/officeDocument/2006/relationships/header" Target="header2.xml"/><Relationship Id="rId1" Type="http://schemas.openxmlformats.org/officeDocument/2006/relationships/styles" Target="styles.xml"/><Relationship Id="rId6" Type="http://schemas.openxmlformats.org/officeDocument/2006/relationships/hyperlink" Target="https://www.bera.ac.uk/researchers-resources/publications/ethicalguidelines-for-educational-research-2018" TargetMode="External"/><Relationship Id="rId11" Type="http://schemas.openxmlformats.org/officeDocument/2006/relationships/hyperlink" Target="https://keepwalestidy.cymru/blog/final-free-garden-packs-up-for-grabs-from-local-places-for-nature/" TargetMode="External"/><Relationship Id="rId24" Type="http://schemas.openxmlformats.org/officeDocument/2006/relationships/footer" Target="footer3.xml"/><Relationship Id="rId5" Type="http://schemas.openxmlformats.org/officeDocument/2006/relationships/endnotes" Target="endnotes.xml"/><Relationship Id="rId15" Type="http://schemas.openxmlformats.org/officeDocument/2006/relationships/hyperlink" Target="https://www.simplypsychology.org/bronfenbrenner.html" TargetMode="External"/><Relationship Id="rId23" Type="http://schemas.openxmlformats.org/officeDocument/2006/relationships/header" Target="header3.xml"/><Relationship Id="rId10" Type="http://schemas.openxmlformats.org/officeDocument/2006/relationships/hyperlink" Target="https://doi.org/10.1177/21582440221134089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gov.wales/sites/default/files/publications/2018-03/successful-futures.pdf" TargetMode="External"/><Relationship Id="rId14" Type="http://schemas.openxmlformats.org/officeDocument/2006/relationships/hyperlink" Target="https://www.savethechildren.org.uk/what-we-do/childrens-rights/united-nations-convention-of-the-rights-of-the-child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649</Words>
  <Characters>3701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Jones (1601731)</dc:creator>
  <cp:keywords/>
  <dc:description/>
  <cp:lastModifiedBy>Nia Jones (1601731)</cp:lastModifiedBy>
  <cp:revision>11</cp:revision>
  <dcterms:created xsi:type="dcterms:W3CDTF">2024-02-08T21:53:00Z</dcterms:created>
  <dcterms:modified xsi:type="dcterms:W3CDTF">2024-03-03T11:19:00Z</dcterms:modified>
</cp:coreProperties>
</file>