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6ACB1" w14:textId="78ABF53D" w:rsidR="001B3D46" w:rsidRPr="008B5147" w:rsidRDefault="001B3D46" w:rsidP="001B3D46">
      <w:pPr>
        <w:pStyle w:val="NoSpacing"/>
        <w:jc w:val="both"/>
        <w:rPr>
          <w:rFonts w:ascii="Times New Roman" w:hAnsi="Times New Roman" w:cs="Times New Roman"/>
        </w:rPr>
      </w:pPr>
      <w:r>
        <w:rPr>
          <w:rFonts w:ascii="Times New Roman" w:hAnsi="Times New Roman" w:cs="Times New Roman"/>
        </w:rPr>
        <w:t xml:space="preserve"> </w:t>
      </w:r>
      <w:r w:rsidR="001F4875" w:rsidRPr="008B5147">
        <w:rPr>
          <w:rFonts w:ascii="Times New Roman" w:hAnsi="Times New Roman" w:cs="Times New Roman"/>
        </w:rPr>
        <w:t xml:space="preserve">Author’s name </w:t>
      </w:r>
    </w:p>
    <w:p w14:paraId="43A45587" w14:textId="386D25CF" w:rsidR="00A02650" w:rsidRDefault="002224F1" w:rsidP="007060F5">
      <w:pPr>
        <w:pStyle w:val="NoSpacing"/>
        <w:jc w:val="both"/>
        <w:rPr>
          <w:rFonts w:ascii="Times New Roman" w:hAnsi="Times New Roman" w:cs="Times New Roman"/>
        </w:rPr>
      </w:pPr>
      <w:sdt>
        <w:sdtPr>
          <w:rPr>
            <w:rFonts w:ascii="Times New Roman" w:hAnsi="Times New Roman" w:cs="Times New Roman"/>
          </w:rPr>
          <w:alias w:val="Instructor Name:"/>
          <w:tag w:val="Instructor Name:"/>
          <w:id w:val="1392545257"/>
          <w:placeholder>
            <w:docPart w:val="E4425A56A472421D9B77003067586DED"/>
          </w:placeholder>
          <w:temporary/>
          <w:showingPlcHdr/>
          <w15:appearance w15:val="hidden"/>
        </w:sdtPr>
        <w:sdtEndPr/>
        <w:sdtContent>
          <w:r w:rsidR="00B13D1B" w:rsidRPr="008B5147">
            <w:rPr>
              <w:rFonts w:ascii="Times New Roman" w:hAnsi="Times New Roman" w:cs="Times New Roman"/>
            </w:rPr>
            <w:t>Instructor Name</w:t>
          </w:r>
        </w:sdtContent>
      </w:sdt>
      <w:r w:rsidR="007F1A53">
        <w:rPr>
          <w:rFonts w:ascii="Times New Roman" w:hAnsi="Times New Roman" w:cs="Times New Roman"/>
        </w:rPr>
        <w:t xml:space="preserve"> </w:t>
      </w:r>
      <w:r>
        <w:rPr>
          <w:rFonts w:ascii="Times New Roman" w:hAnsi="Times New Roman" w:cs="Times New Roman"/>
        </w:rPr>
        <w:t>Md Nazmul Hassan</w:t>
      </w:r>
    </w:p>
    <w:p w14:paraId="73B318D6" w14:textId="7557C819" w:rsidR="00E614DD" w:rsidRPr="008B5147" w:rsidRDefault="001F4875" w:rsidP="007060F5">
      <w:pPr>
        <w:pStyle w:val="NoSpacing"/>
        <w:jc w:val="both"/>
        <w:rPr>
          <w:rFonts w:ascii="Times New Roman" w:hAnsi="Times New Roman" w:cs="Times New Roman"/>
        </w:rPr>
      </w:pPr>
      <w:r w:rsidRPr="008B5147">
        <w:rPr>
          <w:rFonts w:ascii="Times New Roman" w:hAnsi="Times New Roman" w:cs="Times New Roman"/>
        </w:rPr>
        <w:t xml:space="preserve">Subject </w:t>
      </w:r>
      <w:r w:rsidR="007060F5">
        <w:rPr>
          <w:rFonts w:ascii="Times New Roman" w:hAnsi="Times New Roman" w:cs="Times New Roman"/>
        </w:rPr>
        <w:t xml:space="preserve">Academic and employability skills </w:t>
      </w:r>
    </w:p>
    <w:p w14:paraId="45DFD210" w14:textId="397BB56C" w:rsidR="007354EC" w:rsidRPr="008B5147" w:rsidRDefault="001F4875" w:rsidP="008B5147">
      <w:pPr>
        <w:pStyle w:val="NoSpacing"/>
        <w:jc w:val="both"/>
        <w:rPr>
          <w:rFonts w:ascii="Times New Roman" w:hAnsi="Times New Roman" w:cs="Times New Roman"/>
        </w:rPr>
      </w:pPr>
      <w:r w:rsidRPr="008B5147">
        <w:rPr>
          <w:rFonts w:ascii="Times New Roman" w:hAnsi="Times New Roman" w:cs="Times New Roman"/>
        </w:rPr>
        <w:t>Add Date Here</w:t>
      </w:r>
      <w:r w:rsidR="00A02650">
        <w:rPr>
          <w:rFonts w:ascii="Times New Roman" w:hAnsi="Times New Roman" w:cs="Times New Roman"/>
        </w:rPr>
        <w:t xml:space="preserve"> 8 November resubmission</w:t>
      </w:r>
    </w:p>
    <w:p w14:paraId="7889D1E0" w14:textId="742BF88A" w:rsidR="007354EC" w:rsidRPr="008B5147" w:rsidRDefault="001F4875" w:rsidP="008B5147">
      <w:pPr>
        <w:ind w:firstLine="0"/>
        <w:jc w:val="center"/>
        <w:rPr>
          <w:rFonts w:ascii="Times New Roman" w:hAnsi="Times New Roman" w:cs="Times New Roman"/>
        </w:rPr>
      </w:pPr>
      <w:r w:rsidRPr="008B5147">
        <w:rPr>
          <w:rFonts w:ascii="Times New Roman" w:hAnsi="Times New Roman" w:cs="Times New Roman"/>
        </w:rPr>
        <w:t>E-Learning and The Range of Employability Skills.</w:t>
      </w:r>
    </w:p>
    <w:p w14:paraId="1509C1CE" w14:textId="4B13F410" w:rsidR="007354EC"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 xml:space="preserve">Introduction </w:t>
      </w:r>
    </w:p>
    <w:p w14:paraId="429A5AD2" w14:textId="0068DF35" w:rsidR="00DC16EC"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The process of change is constant and such changes are instigated majorly by technology and online means of communication. </w:t>
      </w:r>
      <w:r w:rsidR="00BF3748" w:rsidRPr="008B5147">
        <w:rPr>
          <w:rFonts w:ascii="Times New Roman" w:hAnsi="Times New Roman" w:cs="Times New Roman"/>
        </w:rPr>
        <w:t xml:space="preserve"> The role and impact of online learning are so important that they are more or less undeniable. </w:t>
      </w:r>
      <w:r w:rsidR="00CF18D8" w:rsidRPr="008B5147">
        <w:rPr>
          <w:rFonts w:ascii="Times New Roman" w:hAnsi="Times New Roman" w:cs="Times New Roman"/>
        </w:rPr>
        <w:t xml:space="preserve">The pace of human growth </w:t>
      </w:r>
      <w:r w:rsidR="004806C7" w:rsidRPr="008B5147">
        <w:rPr>
          <w:rFonts w:ascii="Times New Roman" w:hAnsi="Times New Roman" w:cs="Times New Roman"/>
        </w:rPr>
        <w:t>has catalyzed after the major global changes like industrialization, globalization, and reliance on technology</w:t>
      </w:r>
      <w:r w:rsidR="001A302C" w:rsidRPr="008B5147">
        <w:rPr>
          <w:rFonts w:ascii="Times New Roman" w:hAnsi="Times New Roman" w:cs="Times New Roman"/>
        </w:rPr>
        <w:t xml:space="preserve">. E-learning has provided human beings with a new skill set that has provided new employability chances. </w:t>
      </w:r>
      <w:r w:rsidR="00C20938" w:rsidRPr="008B5147">
        <w:rPr>
          <w:rFonts w:ascii="Times New Roman" w:hAnsi="Times New Roman" w:cs="Times New Roman"/>
        </w:rPr>
        <w:t xml:space="preserve">Those aspects that were someone not unearthed with traditional learning are now very much in access of every individual who is internet literate and wants to dive into the sea of opportunities. </w:t>
      </w:r>
      <w:r w:rsidR="00C97A4C" w:rsidRPr="008B5147">
        <w:rPr>
          <w:rFonts w:ascii="Times New Roman" w:hAnsi="Times New Roman" w:cs="Times New Roman"/>
        </w:rPr>
        <w:t xml:space="preserve">Employability skills and the domain of E-learning are equally diverse. </w:t>
      </w:r>
      <w:r w:rsidR="00D86C52" w:rsidRPr="008B5147">
        <w:rPr>
          <w:rFonts w:ascii="Times New Roman" w:hAnsi="Times New Roman" w:cs="Times New Roman"/>
        </w:rPr>
        <w:t>E-learning has its spill-over</w:t>
      </w:r>
      <w:r w:rsidR="006D5E3A" w:rsidRPr="008B5147">
        <w:rPr>
          <w:rFonts w:ascii="Times New Roman" w:hAnsi="Times New Roman" w:cs="Times New Roman"/>
        </w:rPr>
        <w:t xml:space="preserve"> effect on employability skills and </w:t>
      </w:r>
      <w:r w:rsidR="00C25F07" w:rsidRPr="008B5147">
        <w:rPr>
          <w:rFonts w:ascii="Times New Roman" w:hAnsi="Times New Roman" w:cs="Times New Roman"/>
        </w:rPr>
        <w:t xml:space="preserve">this spillover effect is not limited to any one aspect of employability skills. </w:t>
      </w:r>
    </w:p>
    <w:p w14:paraId="10F7610B" w14:textId="2CF9EC96" w:rsidR="00DC16EC"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The outcome of Aligning with global Changes</w:t>
      </w:r>
    </w:p>
    <w:p w14:paraId="240F0B00" w14:textId="5247A734" w:rsidR="007C7EC7"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In the first place, all these changes are somehow resisted however, this is quite evident that their importance cannot be denied and subsequent adaptation of these me</w:t>
      </w:r>
      <w:r w:rsidR="003C1B2D" w:rsidRPr="008B5147">
        <w:rPr>
          <w:rFonts w:ascii="Times New Roman" w:hAnsi="Times New Roman" w:cs="Times New Roman"/>
        </w:rPr>
        <w:t>ans is the most probable outcome.</w:t>
      </w:r>
    </w:p>
    <w:p w14:paraId="5786D843" w14:textId="21E66384" w:rsidR="005B7128"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 Adapting</w:t>
      </w:r>
      <w:r w:rsidR="00D043AB" w:rsidRPr="008B5147">
        <w:rPr>
          <w:rFonts w:ascii="Times New Roman" w:hAnsi="Times New Roman" w:cs="Times New Roman"/>
        </w:rPr>
        <w:t xml:space="preserve"> </w:t>
      </w:r>
      <w:r w:rsidR="00D87852" w:rsidRPr="008B5147">
        <w:rPr>
          <w:rFonts w:ascii="Times New Roman" w:hAnsi="Times New Roman" w:cs="Times New Roman"/>
        </w:rPr>
        <w:t xml:space="preserve">to </w:t>
      </w:r>
      <w:r w:rsidR="001A302C" w:rsidRPr="008B5147">
        <w:rPr>
          <w:rFonts w:ascii="Times New Roman" w:hAnsi="Times New Roman" w:cs="Times New Roman"/>
        </w:rPr>
        <w:t>these new</w:t>
      </w:r>
      <w:r w:rsidR="00D87852" w:rsidRPr="008B5147">
        <w:rPr>
          <w:rFonts w:ascii="Times New Roman" w:hAnsi="Times New Roman" w:cs="Times New Roman"/>
        </w:rPr>
        <w:t xml:space="preserve"> phenomenon/</w:t>
      </w:r>
      <w:r w:rsidR="00D043AB" w:rsidRPr="008B5147">
        <w:rPr>
          <w:rFonts w:ascii="Times New Roman" w:hAnsi="Times New Roman" w:cs="Times New Roman"/>
        </w:rPr>
        <w:t xml:space="preserve">means results in changes that </w:t>
      </w:r>
      <w:r w:rsidR="009C3A36" w:rsidRPr="008B5147">
        <w:rPr>
          <w:rFonts w:ascii="Times New Roman" w:hAnsi="Times New Roman" w:cs="Times New Roman"/>
        </w:rPr>
        <w:t>have an impact on</w:t>
      </w:r>
      <w:r w:rsidR="00D043AB" w:rsidRPr="008B5147">
        <w:rPr>
          <w:rFonts w:ascii="Times New Roman" w:hAnsi="Times New Roman" w:cs="Times New Roman"/>
        </w:rPr>
        <w:t xml:space="preserve"> socio-economic changes.</w:t>
      </w:r>
      <w:r w:rsidR="007C7EC7" w:rsidRPr="008B5147">
        <w:rPr>
          <w:rFonts w:ascii="Times New Roman" w:hAnsi="Times New Roman" w:cs="Times New Roman"/>
        </w:rPr>
        <w:t xml:space="preserve"> These probable outcomes are not something new because the interconnection of forces of production and the relation of production cannot be denied.</w:t>
      </w:r>
      <w:r w:rsidR="00726051" w:rsidRPr="008B5147">
        <w:rPr>
          <w:rFonts w:ascii="Times New Roman" w:hAnsi="Times New Roman" w:cs="Times New Roman"/>
        </w:rPr>
        <w:t xml:space="preserve"> Means of production are bound to change when forces are prod</w:t>
      </w:r>
      <w:r w:rsidR="0044236B" w:rsidRPr="008B5147">
        <w:rPr>
          <w:rFonts w:ascii="Times New Roman" w:hAnsi="Times New Roman" w:cs="Times New Roman"/>
        </w:rPr>
        <w:t>uction come up with such change.</w:t>
      </w:r>
      <w:r w:rsidR="00DE2014" w:rsidRPr="008B5147">
        <w:rPr>
          <w:rFonts w:ascii="Times New Roman" w:hAnsi="Times New Roman" w:cs="Times New Roman"/>
        </w:rPr>
        <w:t xml:space="preserve"> </w:t>
      </w:r>
      <w:r w:rsidR="00D043AB" w:rsidRPr="008B5147">
        <w:rPr>
          <w:rFonts w:ascii="Times New Roman" w:hAnsi="Times New Roman" w:cs="Times New Roman"/>
        </w:rPr>
        <w:t xml:space="preserve"> </w:t>
      </w:r>
      <w:r w:rsidR="004806C7" w:rsidRPr="008B5147">
        <w:rPr>
          <w:rFonts w:ascii="Times New Roman" w:hAnsi="Times New Roman" w:cs="Times New Roman"/>
        </w:rPr>
        <w:t>This resistance to online learning was evident at the rudimentary stage</w:t>
      </w:r>
      <w:r w:rsidR="00D043AB" w:rsidRPr="008B5147">
        <w:rPr>
          <w:rFonts w:ascii="Times New Roman" w:hAnsi="Times New Roman" w:cs="Times New Roman"/>
        </w:rPr>
        <w:t>.</w:t>
      </w:r>
      <w:r w:rsidR="0044236B" w:rsidRPr="008B5147">
        <w:rPr>
          <w:rFonts w:ascii="Times New Roman" w:hAnsi="Times New Roman" w:cs="Times New Roman"/>
        </w:rPr>
        <w:t xml:space="preserve"> This resistance was more or less the same because </w:t>
      </w:r>
      <w:r w:rsidR="00BC5342" w:rsidRPr="008B5147">
        <w:rPr>
          <w:rFonts w:ascii="Times New Roman" w:hAnsi="Times New Roman" w:cs="Times New Roman"/>
        </w:rPr>
        <w:t>the forces of the status quo are always united to resist any revisionist approach, irrespective of their positive impact on the masses</w:t>
      </w:r>
      <w:r w:rsidR="00E55293" w:rsidRPr="008B5147">
        <w:rPr>
          <w:rFonts w:ascii="Times New Roman" w:hAnsi="Times New Roman" w:cs="Times New Roman"/>
        </w:rPr>
        <w:t xml:space="preserve"> (</w:t>
      </w:r>
      <w:r w:rsidR="00E55293" w:rsidRPr="008B5147">
        <w:rPr>
          <w:rFonts w:ascii="Times New Roman" w:hAnsi="Times New Roman" w:cs="Times New Roman"/>
          <w:sz w:val="20"/>
          <w:szCs w:val="20"/>
          <w:shd w:val="clear" w:color="auto" w:fill="FFFFFF"/>
        </w:rPr>
        <w:t>Singh et al.</w:t>
      </w:r>
      <w:r w:rsidR="00E55293" w:rsidRPr="008B5147">
        <w:rPr>
          <w:rFonts w:ascii="Times New Roman" w:hAnsi="Times New Roman" w:cs="Times New Roman"/>
        </w:rPr>
        <w:t>)</w:t>
      </w:r>
      <w:r w:rsidR="00BC5342" w:rsidRPr="008B5147">
        <w:rPr>
          <w:rFonts w:ascii="Times New Roman" w:hAnsi="Times New Roman" w:cs="Times New Roman"/>
        </w:rPr>
        <w:t xml:space="preserve">. </w:t>
      </w:r>
      <w:r w:rsidR="00125E13" w:rsidRPr="008B5147">
        <w:rPr>
          <w:rFonts w:ascii="Times New Roman" w:hAnsi="Times New Roman" w:cs="Times New Roman"/>
        </w:rPr>
        <w:t xml:space="preserve">There are quite a few dissenting voices on this aspect that E-learning would be a decisive factor in learning methods. </w:t>
      </w:r>
      <w:r w:rsidR="00633928" w:rsidRPr="008B5147">
        <w:rPr>
          <w:rFonts w:ascii="Times New Roman" w:hAnsi="Times New Roman" w:cs="Times New Roman"/>
        </w:rPr>
        <w:t xml:space="preserve">Hence this is the appropriate time to guess that what are employability skills that can be harnessed </w:t>
      </w:r>
      <w:r w:rsidR="00227B2C" w:rsidRPr="008B5147">
        <w:rPr>
          <w:rFonts w:ascii="Times New Roman" w:hAnsi="Times New Roman" w:cs="Times New Roman"/>
        </w:rPr>
        <w:t>with E-learning. This needs to be considered that with time</w:t>
      </w:r>
      <w:r w:rsidR="00B12572" w:rsidRPr="008B5147">
        <w:rPr>
          <w:rFonts w:ascii="Times New Roman" w:hAnsi="Times New Roman" w:cs="Times New Roman"/>
        </w:rPr>
        <w:t xml:space="preserve"> the avenues of opportunity would increase. The sphere of influence </w:t>
      </w:r>
      <w:r w:rsidR="00E072E4" w:rsidRPr="008B5147">
        <w:rPr>
          <w:rFonts w:ascii="Times New Roman" w:hAnsi="Times New Roman" w:cs="Times New Roman"/>
        </w:rPr>
        <w:t>is bound to increase and expand.</w:t>
      </w:r>
    </w:p>
    <w:p w14:paraId="1EF01CA5" w14:textId="5AD05000" w:rsidR="00021746" w:rsidRPr="008B5147" w:rsidRDefault="001F4875" w:rsidP="008B5147">
      <w:pPr>
        <w:ind w:firstLine="0"/>
        <w:jc w:val="both"/>
        <w:rPr>
          <w:rFonts w:ascii="Times New Roman" w:hAnsi="Times New Roman" w:cs="Times New Roman"/>
        </w:rPr>
      </w:pPr>
      <w:r w:rsidRPr="008B5147">
        <w:rPr>
          <w:rFonts w:ascii="Times New Roman" w:hAnsi="Times New Roman" w:cs="Times New Roman"/>
          <w:b/>
        </w:rPr>
        <w:t>Expediting the process of change</w:t>
      </w:r>
    </w:p>
    <w:p w14:paraId="1FBDD101" w14:textId="049A02CB" w:rsidR="005102DB"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Every aspect of life</w:t>
      </w:r>
      <w:r w:rsidR="00EE4911" w:rsidRPr="008B5147">
        <w:rPr>
          <w:rFonts w:ascii="Times New Roman" w:hAnsi="Times New Roman" w:cs="Times New Roman"/>
        </w:rPr>
        <w:t xml:space="preserve"> cannot stay the same because the process of evolution cannot be stopped. At times it happens that status quo forces try to resist but at the same time this is equally important to consider that some variables might expedite the process of evolution as well. In recent times, the trend of people toward</w:t>
      </w:r>
      <w:r w:rsidR="001C1A3C" w:rsidRPr="008B5147">
        <w:rPr>
          <w:rFonts w:ascii="Times New Roman" w:hAnsi="Times New Roman" w:cs="Times New Roman"/>
        </w:rPr>
        <w:t xml:space="preserve">s E-learning has been expedited and this happened because of the covid19 global pandemic. </w:t>
      </w:r>
      <w:r w:rsidR="00D91656" w:rsidRPr="008B5147">
        <w:rPr>
          <w:rFonts w:ascii="Times New Roman" w:hAnsi="Times New Roman" w:cs="Times New Roman"/>
        </w:rPr>
        <w:t xml:space="preserve">It would not be wrong to say that covid19 worked as a remedy to the resistance forces. </w:t>
      </w:r>
      <w:r w:rsidR="00E36506" w:rsidRPr="008B5147">
        <w:rPr>
          <w:rFonts w:ascii="Times New Roman" w:hAnsi="Times New Roman" w:cs="Times New Roman"/>
        </w:rPr>
        <w:t>Although covid19 has hindered the rate of growth but time will mark its stamp on the fact that employability skills would be increased due to the covid19 pandemic</w:t>
      </w:r>
      <w:r w:rsidR="00276388" w:rsidRPr="008B5147">
        <w:rPr>
          <w:rFonts w:ascii="Times New Roman" w:hAnsi="Times New Roman" w:cs="Times New Roman"/>
        </w:rPr>
        <w:t xml:space="preserve"> (</w:t>
      </w:r>
      <w:r w:rsidR="00276388" w:rsidRPr="008B5147">
        <w:rPr>
          <w:rFonts w:ascii="Times New Roman" w:hAnsi="Times New Roman" w:cs="Times New Roman"/>
          <w:sz w:val="20"/>
          <w:szCs w:val="20"/>
          <w:shd w:val="clear" w:color="auto" w:fill="FFFFFF"/>
        </w:rPr>
        <w:t>Alqahtani et al.</w:t>
      </w:r>
      <w:r w:rsidR="00276388" w:rsidRPr="008B5147">
        <w:rPr>
          <w:rFonts w:ascii="Times New Roman" w:hAnsi="Times New Roman" w:cs="Times New Roman"/>
        </w:rPr>
        <w:t>)</w:t>
      </w:r>
      <w:r w:rsidR="00E36506" w:rsidRPr="008B5147">
        <w:rPr>
          <w:rFonts w:ascii="Times New Roman" w:hAnsi="Times New Roman" w:cs="Times New Roman"/>
        </w:rPr>
        <w:t>.</w:t>
      </w:r>
      <w:r w:rsidR="00782BD7" w:rsidRPr="008B5147">
        <w:rPr>
          <w:rFonts w:ascii="Times New Roman" w:hAnsi="Times New Roman" w:cs="Times New Roman"/>
        </w:rPr>
        <w:t xml:space="preserve"> Unearthed or undercapitalized potential would be used in the future and division of labor would be further diversified. Hence, it can be argued that in the context of E-learning and its link with employability skills, covid19 would prove to be a blessing </w:t>
      </w:r>
      <w:r w:rsidR="003A2ADD" w:rsidRPr="008B5147">
        <w:rPr>
          <w:rFonts w:ascii="Times New Roman" w:hAnsi="Times New Roman" w:cs="Times New Roman"/>
        </w:rPr>
        <w:t>in disguise</w:t>
      </w:r>
      <w:r w:rsidR="00782BD7" w:rsidRPr="008B5147">
        <w:rPr>
          <w:rFonts w:ascii="Times New Roman" w:hAnsi="Times New Roman" w:cs="Times New Roman"/>
        </w:rPr>
        <w:t xml:space="preserve"> rather than a curse. </w:t>
      </w:r>
    </w:p>
    <w:p w14:paraId="1E56808D" w14:textId="5885F3B2" w:rsidR="00021746"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Research skill</w:t>
      </w:r>
      <w:r w:rsidR="005102DB" w:rsidRPr="008B5147">
        <w:rPr>
          <w:rFonts w:ascii="Times New Roman" w:hAnsi="Times New Roman" w:cs="Times New Roman"/>
          <w:b/>
        </w:rPr>
        <w:t>s</w:t>
      </w:r>
    </w:p>
    <w:p w14:paraId="534361C4" w14:textId="2369E3B7" w:rsidR="003D1E47"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As stated earlier that employability skills are not merely about learning but skill development as well. Furthermore, this is equally important to consider that employability is not automatic after online learning. </w:t>
      </w:r>
      <w:r w:rsidR="00135180" w:rsidRPr="008B5147">
        <w:rPr>
          <w:rFonts w:ascii="Times New Roman" w:hAnsi="Times New Roman" w:cs="Times New Roman"/>
        </w:rPr>
        <w:t xml:space="preserve">Online learning basically inculcates those skills and techniques that can be a contributing factor for attaining a job. </w:t>
      </w:r>
      <w:r w:rsidR="002E0A15" w:rsidRPr="008B5147">
        <w:rPr>
          <w:rFonts w:ascii="Times New Roman" w:hAnsi="Times New Roman" w:cs="Times New Roman"/>
        </w:rPr>
        <w:t xml:space="preserve">To cap it up, online learning is </w:t>
      </w:r>
      <w:r w:rsidR="001A575D" w:rsidRPr="008B5147">
        <w:rPr>
          <w:rFonts w:ascii="Times New Roman" w:hAnsi="Times New Roman" w:cs="Times New Roman"/>
        </w:rPr>
        <w:t>a part of the bigger picture rather than the entire picture.</w:t>
      </w:r>
      <w:r w:rsidR="00937A6C" w:rsidRPr="008B5147">
        <w:rPr>
          <w:rFonts w:ascii="Times New Roman" w:hAnsi="Times New Roman" w:cs="Times New Roman"/>
        </w:rPr>
        <w:t xml:space="preserve"> </w:t>
      </w:r>
      <w:r w:rsidR="00AB25A3" w:rsidRPr="008B5147">
        <w:rPr>
          <w:rFonts w:ascii="Times New Roman" w:hAnsi="Times New Roman" w:cs="Times New Roman"/>
        </w:rPr>
        <w:t xml:space="preserve">In this regard, one skill that can be polished in online learning is Research Skills. </w:t>
      </w:r>
      <w:r w:rsidR="00B831EE" w:rsidRPr="008B5147">
        <w:rPr>
          <w:rFonts w:ascii="Times New Roman" w:hAnsi="Times New Roman" w:cs="Times New Roman"/>
        </w:rPr>
        <w:t xml:space="preserve">In online learning, students are not dependent on the reading material </w:t>
      </w:r>
      <w:r w:rsidR="009D2110" w:rsidRPr="008B5147">
        <w:rPr>
          <w:rFonts w:ascii="Times New Roman" w:hAnsi="Times New Roman" w:cs="Times New Roman"/>
        </w:rPr>
        <w:t>and resultantly they have to do it on their own.</w:t>
      </w:r>
      <w:r w:rsidR="004D387A" w:rsidRPr="008B5147">
        <w:rPr>
          <w:rFonts w:ascii="Times New Roman" w:hAnsi="Times New Roman" w:cs="Times New Roman"/>
        </w:rPr>
        <w:t xml:space="preserve">  Research skills can be divided into two broader activities, either it can be academic or professional. </w:t>
      </w:r>
      <w:r w:rsidR="00E81775" w:rsidRPr="008B5147">
        <w:rPr>
          <w:rFonts w:ascii="Times New Roman" w:hAnsi="Times New Roman" w:cs="Times New Roman"/>
        </w:rPr>
        <w:t xml:space="preserve">For academic research skills, </w:t>
      </w:r>
      <w:r w:rsidR="00621F87" w:rsidRPr="008B5147">
        <w:rPr>
          <w:rFonts w:ascii="Times New Roman" w:hAnsi="Times New Roman" w:cs="Times New Roman"/>
        </w:rPr>
        <w:t xml:space="preserve">general to specific approach can be enhanced in E-learning. </w:t>
      </w:r>
      <w:r w:rsidR="00CA43D9" w:rsidRPr="008B5147">
        <w:rPr>
          <w:rFonts w:ascii="Times New Roman" w:hAnsi="Times New Roman" w:cs="Times New Roman"/>
        </w:rPr>
        <w:t xml:space="preserve"> While moving from general to specific, it is </w:t>
      </w:r>
      <w:r w:rsidR="00793024" w:rsidRPr="008B5147">
        <w:rPr>
          <w:rFonts w:ascii="Times New Roman" w:hAnsi="Times New Roman" w:cs="Times New Roman"/>
        </w:rPr>
        <w:t xml:space="preserve">necessary to have skills that can help to trace credible and quality sources. Quality search is important for research skills because every source cannot be considered reliable and readable material. </w:t>
      </w:r>
      <w:r w:rsidR="00ED39EE" w:rsidRPr="008B5147">
        <w:rPr>
          <w:rFonts w:ascii="Times New Roman" w:hAnsi="Times New Roman" w:cs="Times New Roman"/>
        </w:rPr>
        <w:t xml:space="preserve">For determining reliable skills, </w:t>
      </w:r>
      <w:r w:rsidR="00404141" w:rsidRPr="008B5147">
        <w:rPr>
          <w:rFonts w:ascii="Times New Roman" w:hAnsi="Times New Roman" w:cs="Times New Roman"/>
        </w:rPr>
        <w:t>E-learning is an additional advantage and if someone has analytical skills then these skills can be a catalytic factor towards employability skills</w:t>
      </w:r>
      <w:r w:rsidR="00835501" w:rsidRPr="008B5147">
        <w:rPr>
          <w:rFonts w:ascii="Times New Roman" w:hAnsi="Times New Roman" w:cs="Times New Roman"/>
        </w:rPr>
        <w:t xml:space="preserve"> (</w:t>
      </w:r>
      <w:r w:rsidR="00835501" w:rsidRPr="008B5147">
        <w:rPr>
          <w:rFonts w:ascii="Times New Roman" w:hAnsi="Times New Roman" w:cs="Times New Roman"/>
          <w:sz w:val="20"/>
          <w:szCs w:val="20"/>
          <w:shd w:val="clear" w:color="auto" w:fill="FFFFFF"/>
        </w:rPr>
        <w:t>Bowman et al.</w:t>
      </w:r>
      <w:r w:rsidR="00835501" w:rsidRPr="008B5147">
        <w:rPr>
          <w:rFonts w:ascii="Times New Roman" w:hAnsi="Times New Roman" w:cs="Times New Roman"/>
        </w:rPr>
        <w:t>)</w:t>
      </w:r>
      <w:r w:rsidR="00404141" w:rsidRPr="008B5147">
        <w:rPr>
          <w:rFonts w:ascii="Times New Roman" w:hAnsi="Times New Roman" w:cs="Times New Roman"/>
        </w:rPr>
        <w:t xml:space="preserve">. </w:t>
      </w:r>
      <w:r w:rsidR="00C3630C" w:rsidRPr="008B5147">
        <w:rPr>
          <w:rFonts w:ascii="Times New Roman" w:hAnsi="Times New Roman" w:cs="Times New Roman"/>
        </w:rPr>
        <w:t xml:space="preserve"> Those research skills that are attained at the </w:t>
      </w:r>
      <w:r w:rsidR="008D0194" w:rsidRPr="008B5147">
        <w:rPr>
          <w:rFonts w:ascii="Times New Roman" w:hAnsi="Times New Roman" w:cs="Times New Roman"/>
        </w:rPr>
        <w:t xml:space="preserve">academic level can be transformed into professional life as well. </w:t>
      </w:r>
      <w:r w:rsidR="008C5327" w:rsidRPr="008B5147">
        <w:rPr>
          <w:rFonts w:ascii="Times New Roman" w:hAnsi="Times New Roman" w:cs="Times New Roman"/>
        </w:rPr>
        <w:t xml:space="preserve">Trade and business activities are shifting towards online means and hence </w:t>
      </w:r>
      <w:r w:rsidR="009C35B7" w:rsidRPr="008B5147">
        <w:rPr>
          <w:rFonts w:ascii="Times New Roman" w:hAnsi="Times New Roman" w:cs="Times New Roman"/>
        </w:rPr>
        <w:t xml:space="preserve">someone with these skills can </w:t>
      </w:r>
      <w:r w:rsidR="00E4610C" w:rsidRPr="008B5147">
        <w:rPr>
          <w:rFonts w:ascii="Times New Roman" w:hAnsi="Times New Roman" w:cs="Times New Roman"/>
        </w:rPr>
        <w:t>become a priority for the employer.</w:t>
      </w:r>
      <w:r w:rsidR="00A01C97" w:rsidRPr="008B5147">
        <w:rPr>
          <w:rFonts w:ascii="Times New Roman" w:hAnsi="Times New Roman" w:cs="Times New Roman"/>
        </w:rPr>
        <w:t xml:space="preserve"> </w:t>
      </w:r>
    </w:p>
    <w:p w14:paraId="5F7AC238" w14:textId="30519F46" w:rsidR="00F16CC7"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Another advantage related to research skills is that </w:t>
      </w:r>
      <w:r w:rsidR="00E2698D" w:rsidRPr="008B5147">
        <w:rPr>
          <w:rFonts w:ascii="Times New Roman" w:hAnsi="Times New Roman" w:cs="Times New Roman"/>
        </w:rPr>
        <w:t xml:space="preserve">research skills do not just </w:t>
      </w:r>
      <w:r w:rsidR="00965D35" w:rsidRPr="008B5147">
        <w:rPr>
          <w:rFonts w:ascii="Times New Roman" w:hAnsi="Times New Roman" w:cs="Times New Roman"/>
        </w:rPr>
        <w:t xml:space="preserve">enable the individual to sort out credible sources, </w:t>
      </w:r>
      <w:r w:rsidR="00CB7F36" w:rsidRPr="008B5147">
        <w:rPr>
          <w:rFonts w:ascii="Times New Roman" w:hAnsi="Times New Roman" w:cs="Times New Roman"/>
        </w:rPr>
        <w:t xml:space="preserve">but also to verify </w:t>
      </w:r>
      <w:r w:rsidR="00AE4563" w:rsidRPr="008B5147">
        <w:rPr>
          <w:rFonts w:ascii="Times New Roman" w:hAnsi="Times New Roman" w:cs="Times New Roman"/>
        </w:rPr>
        <w:t>information</w:t>
      </w:r>
      <w:r w:rsidR="00CB7F36" w:rsidRPr="008B5147">
        <w:rPr>
          <w:rFonts w:ascii="Times New Roman" w:hAnsi="Times New Roman" w:cs="Times New Roman"/>
        </w:rPr>
        <w:t xml:space="preserve"> as well. </w:t>
      </w:r>
      <w:r w:rsidR="00CB10FF" w:rsidRPr="008B5147">
        <w:rPr>
          <w:rFonts w:ascii="Times New Roman" w:hAnsi="Times New Roman" w:cs="Times New Roman"/>
        </w:rPr>
        <w:t xml:space="preserve">For information and data collection, E-learning </w:t>
      </w:r>
      <w:r w:rsidR="00355BE9" w:rsidRPr="008B5147">
        <w:rPr>
          <w:rFonts w:ascii="Times New Roman" w:hAnsi="Times New Roman" w:cs="Times New Roman"/>
        </w:rPr>
        <w:t>shapes employability skills, in the context of helping to</w:t>
      </w:r>
      <w:r w:rsidR="00CB10FF" w:rsidRPr="008B5147">
        <w:rPr>
          <w:rFonts w:ascii="Times New Roman" w:hAnsi="Times New Roman" w:cs="Times New Roman"/>
        </w:rPr>
        <w:t xml:space="preserve"> avoid the phase of deconstruction of knowledge and </w:t>
      </w:r>
      <w:r w:rsidR="00355BE9" w:rsidRPr="008B5147">
        <w:rPr>
          <w:rFonts w:ascii="Times New Roman" w:hAnsi="Times New Roman" w:cs="Times New Roman"/>
        </w:rPr>
        <w:t xml:space="preserve">information. </w:t>
      </w:r>
      <w:r w:rsidR="00CB10FF" w:rsidRPr="008B5147">
        <w:rPr>
          <w:rFonts w:ascii="Times New Roman" w:hAnsi="Times New Roman" w:cs="Times New Roman"/>
        </w:rPr>
        <w:t xml:space="preserve">This stage of trial-and-error </w:t>
      </w:r>
      <w:r w:rsidR="00B70523" w:rsidRPr="008B5147">
        <w:rPr>
          <w:rFonts w:ascii="Times New Roman" w:hAnsi="Times New Roman" w:cs="Times New Roman"/>
        </w:rPr>
        <w:t xml:space="preserve">is better catered at the academic level however, when this is opted at the professional level then efficiency is bound to improve. </w:t>
      </w:r>
    </w:p>
    <w:p w14:paraId="73EF8115" w14:textId="42F3447C" w:rsidR="00852418"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Critical thinking skill</w:t>
      </w:r>
    </w:p>
    <w:p w14:paraId="09971314" w14:textId="46581852" w:rsidR="00F07656"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Research skills are very much related to critical thinking skills.</w:t>
      </w:r>
      <w:r w:rsidR="004D5DFE" w:rsidRPr="008B5147">
        <w:rPr>
          <w:rFonts w:ascii="Times New Roman" w:hAnsi="Times New Roman" w:cs="Times New Roman"/>
        </w:rPr>
        <w:t xml:space="preserve"> Critical thinking skills are refined </w:t>
      </w:r>
      <w:r w:rsidR="0044503D" w:rsidRPr="008B5147">
        <w:rPr>
          <w:rFonts w:ascii="Times New Roman" w:hAnsi="Times New Roman" w:cs="Times New Roman"/>
        </w:rPr>
        <w:t xml:space="preserve">when the circumstances are not preferable and the individual has to find out the solution at the individual level. In </w:t>
      </w:r>
      <w:r w:rsidR="00013F9E" w:rsidRPr="008B5147">
        <w:rPr>
          <w:rFonts w:ascii="Times New Roman" w:hAnsi="Times New Roman" w:cs="Times New Roman"/>
        </w:rPr>
        <w:t>E-learn</w:t>
      </w:r>
      <w:r w:rsidR="0044503D" w:rsidRPr="008B5147">
        <w:rPr>
          <w:rFonts w:ascii="Times New Roman" w:hAnsi="Times New Roman" w:cs="Times New Roman"/>
        </w:rPr>
        <w:t xml:space="preserve">ing, </w:t>
      </w:r>
      <w:r w:rsidR="00013F9E" w:rsidRPr="008B5147">
        <w:rPr>
          <w:rFonts w:ascii="Times New Roman" w:hAnsi="Times New Roman" w:cs="Times New Roman"/>
        </w:rPr>
        <w:t xml:space="preserve">students and learners </w:t>
      </w:r>
      <w:r w:rsidR="0044503D" w:rsidRPr="008B5147">
        <w:rPr>
          <w:rFonts w:ascii="Times New Roman" w:hAnsi="Times New Roman" w:cs="Times New Roman"/>
        </w:rPr>
        <w:t>have to deal with such situations when everything is not spoon-fed and the</w:t>
      </w:r>
      <w:r w:rsidR="00581E83" w:rsidRPr="008B5147">
        <w:rPr>
          <w:rFonts w:ascii="Times New Roman" w:hAnsi="Times New Roman" w:cs="Times New Roman"/>
        </w:rPr>
        <w:t xml:space="preserve">y have to find out the possible solution by using the limited resources that they have. </w:t>
      </w:r>
      <w:r w:rsidR="004A1374" w:rsidRPr="008B5147">
        <w:rPr>
          <w:rFonts w:ascii="Times New Roman" w:hAnsi="Times New Roman" w:cs="Times New Roman"/>
        </w:rPr>
        <w:t>This helps in developing critical thinking skills</w:t>
      </w:r>
      <w:r w:rsidR="00034454" w:rsidRPr="008B5147">
        <w:rPr>
          <w:rFonts w:ascii="Times New Roman" w:hAnsi="Times New Roman" w:cs="Times New Roman"/>
        </w:rPr>
        <w:t xml:space="preserve"> that are translated into crafting employability skills</w:t>
      </w:r>
      <w:r w:rsidR="000227CE" w:rsidRPr="008B5147">
        <w:rPr>
          <w:rFonts w:ascii="Times New Roman" w:hAnsi="Times New Roman" w:cs="Times New Roman"/>
        </w:rPr>
        <w:t xml:space="preserve"> (</w:t>
      </w:r>
      <w:r w:rsidR="000227CE" w:rsidRPr="008B5147">
        <w:rPr>
          <w:rFonts w:ascii="Times New Roman" w:hAnsi="Times New Roman" w:cs="Times New Roman"/>
          <w:sz w:val="20"/>
          <w:szCs w:val="20"/>
          <w:shd w:val="clear" w:color="auto" w:fill="FFFFFF"/>
        </w:rPr>
        <w:t>Nisha et al.</w:t>
      </w:r>
      <w:r w:rsidR="000227CE" w:rsidRPr="008B5147">
        <w:rPr>
          <w:rFonts w:ascii="Times New Roman" w:hAnsi="Times New Roman" w:cs="Times New Roman"/>
        </w:rPr>
        <w:t>)</w:t>
      </w:r>
      <w:r w:rsidR="00034454" w:rsidRPr="008B5147">
        <w:rPr>
          <w:rFonts w:ascii="Times New Roman" w:hAnsi="Times New Roman" w:cs="Times New Roman"/>
        </w:rPr>
        <w:t xml:space="preserve">. </w:t>
      </w:r>
    </w:p>
    <w:p w14:paraId="3C4C7896" w14:textId="26C9BB64" w:rsidR="00034454" w:rsidRPr="008B5147" w:rsidRDefault="001F4875" w:rsidP="008B5147">
      <w:pPr>
        <w:jc w:val="both"/>
        <w:rPr>
          <w:rFonts w:ascii="Times New Roman" w:hAnsi="Times New Roman" w:cs="Times New Roman"/>
        </w:rPr>
      </w:pPr>
      <w:r w:rsidRPr="008B5147">
        <w:rPr>
          <w:rFonts w:ascii="Times New Roman" w:hAnsi="Times New Roman" w:cs="Times New Roman"/>
        </w:rPr>
        <w:t>Although there is a serious criticism on E-learning that it is not able to engage with students appropriately. This criticism rises f</w:t>
      </w:r>
      <w:r w:rsidR="00B2224D" w:rsidRPr="008B5147">
        <w:rPr>
          <w:rFonts w:ascii="Times New Roman" w:hAnsi="Times New Roman" w:cs="Times New Roman"/>
        </w:rPr>
        <w:t xml:space="preserve">rom the comparative analysis with traditional classes in which </w:t>
      </w:r>
      <w:r w:rsidR="00B2224D" w:rsidRPr="008B5147">
        <w:rPr>
          <w:rFonts w:ascii="Times New Roman" w:hAnsi="Times New Roman" w:cs="Times New Roman"/>
          <w:sz w:val="23"/>
          <w:szCs w:val="23"/>
          <w:shd w:val="clear" w:color="auto" w:fill="FFFFFF"/>
        </w:rPr>
        <w:t xml:space="preserve">action- and student-oriented model is quite evident. This model has the advantage of better assimilation, understanding, clarity, and practicality. </w:t>
      </w:r>
    </w:p>
    <w:p w14:paraId="16D8619F" w14:textId="2E72B137" w:rsidR="008E17F2" w:rsidRPr="008B5147" w:rsidRDefault="001F4875" w:rsidP="008B5147">
      <w:pPr>
        <w:jc w:val="both"/>
        <w:rPr>
          <w:rFonts w:ascii="Times New Roman" w:hAnsi="Times New Roman" w:cs="Times New Roman"/>
          <w:sz w:val="23"/>
          <w:szCs w:val="23"/>
        </w:rPr>
      </w:pPr>
      <w:r w:rsidRPr="008B5147">
        <w:rPr>
          <w:rFonts w:ascii="Times New Roman" w:hAnsi="Times New Roman" w:cs="Times New Roman"/>
          <w:sz w:val="23"/>
          <w:szCs w:val="23"/>
        </w:rPr>
        <w:t xml:space="preserve">The same efficiency can be attained in the online learning environment, and the core focus is on developing augmented knowledge. </w:t>
      </w:r>
      <w:r w:rsidR="000B6A9B" w:rsidRPr="008B5147">
        <w:rPr>
          <w:rFonts w:ascii="Times New Roman" w:hAnsi="Times New Roman" w:cs="Times New Roman"/>
          <w:sz w:val="23"/>
          <w:szCs w:val="23"/>
        </w:rPr>
        <w:t>In the context of critical thinking skills, moral</w:t>
      </w:r>
      <w:r w:rsidR="00D21F08" w:rsidRPr="008B5147">
        <w:rPr>
          <w:rFonts w:ascii="Times New Roman" w:hAnsi="Times New Roman" w:cs="Times New Roman"/>
          <w:sz w:val="23"/>
          <w:szCs w:val="23"/>
        </w:rPr>
        <w:t xml:space="preserve"> ambiguity should not be the hindering factor because</w:t>
      </w:r>
      <w:r w:rsidR="008471D2" w:rsidRPr="008B5147">
        <w:rPr>
          <w:rFonts w:ascii="Times New Roman" w:hAnsi="Times New Roman" w:cs="Times New Roman"/>
          <w:sz w:val="23"/>
          <w:szCs w:val="23"/>
        </w:rPr>
        <w:t xml:space="preserve"> moral considerations </w:t>
      </w:r>
      <w:r w:rsidR="004B7CC9" w:rsidRPr="008B5147">
        <w:rPr>
          <w:rFonts w:ascii="Times New Roman" w:hAnsi="Times New Roman" w:cs="Times New Roman"/>
          <w:sz w:val="23"/>
          <w:szCs w:val="23"/>
        </w:rPr>
        <w:t>result</w:t>
      </w:r>
      <w:r w:rsidR="008471D2" w:rsidRPr="008B5147">
        <w:rPr>
          <w:rFonts w:ascii="Times New Roman" w:hAnsi="Times New Roman" w:cs="Times New Roman"/>
          <w:sz w:val="23"/>
          <w:szCs w:val="23"/>
        </w:rPr>
        <w:t xml:space="preserve"> in a compromise on </w:t>
      </w:r>
      <w:r w:rsidR="00C568DC" w:rsidRPr="008B5147">
        <w:rPr>
          <w:rFonts w:ascii="Times New Roman" w:hAnsi="Times New Roman" w:cs="Times New Roman"/>
          <w:sz w:val="23"/>
          <w:szCs w:val="23"/>
        </w:rPr>
        <w:t xml:space="preserve">the objectivity of rational and objective interpretations. </w:t>
      </w:r>
    </w:p>
    <w:p w14:paraId="010567E6" w14:textId="323C808F" w:rsidR="004D0158" w:rsidRPr="008B5147" w:rsidRDefault="001F4875" w:rsidP="008B5147">
      <w:pPr>
        <w:jc w:val="both"/>
        <w:rPr>
          <w:rFonts w:ascii="Times New Roman" w:hAnsi="Times New Roman" w:cs="Times New Roman"/>
          <w:sz w:val="23"/>
          <w:szCs w:val="23"/>
        </w:rPr>
      </w:pPr>
      <w:r w:rsidRPr="008B5147">
        <w:rPr>
          <w:rFonts w:ascii="Times New Roman" w:hAnsi="Times New Roman" w:cs="Times New Roman"/>
          <w:sz w:val="23"/>
          <w:szCs w:val="23"/>
        </w:rPr>
        <w:t xml:space="preserve">In online learning, students have to rely on credible sources and in most cases, the probability is that </w:t>
      </w:r>
      <w:r w:rsidR="005B7CC9" w:rsidRPr="008B5147">
        <w:rPr>
          <w:rFonts w:ascii="Times New Roman" w:hAnsi="Times New Roman" w:cs="Times New Roman"/>
          <w:sz w:val="23"/>
          <w:szCs w:val="23"/>
        </w:rPr>
        <w:t xml:space="preserve">they would use research skills and reach out to such literature that is </w:t>
      </w:r>
      <w:r w:rsidR="008F432F" w:rsidRPr="008B5147">
        <w:rPr>
          <w:rFonts w:ascii="Times New Roman" w:hAnsi="Times New Roman" w:cs="Times New Roman"/>
          <w:sz w:val="23"/>
          <w:szCs w:val="23"/>
        </w:rPr>
        <w:t xml:space="preserve">authentic and close to objectivity. </w:t>
      </w:r>
      <w:r w:rsidR="009D0D6D" w:rsidRPr="008B5147">
        <w:rPr>
          <w:rFonts w:ascii="Times New Roman" w:hAnsi="Times New Roman" w:cs="Times New Roman"/>
          <w:sz w:val="23"/>
          <w:szCs w:val="23"/>
        </w:rPr>
        <w:t xml:space="preserve">This skill of critical thinking is better developed in those students that </w:t>
      </w:r>
      <w:r w:rsidR="0026033C" w:rsidRPr="008B5147">
        <w:rPr>
          <w:rFonts w:ascii="Times New Roman" w:hAnsi="Times New Roman" w:cs="Times New Roman"/>
          <w:sz w:val="23"/>
          <w:szCs w:val="23"/>
        </w:rPr>
        <w:t xml:space="preserve">take on online learning according to its merits. </w:t>
      </w:r>
      <w:r w:rsidR="00940814" w:rsidRPr="008B5147">
        <w:rPr>
          <w:rFonts w:ascii="Times New Roman" w:hAnsi="Times New Roman" w:cs="Times New Roman"/>
          <w:sz w:val="23"/>
          <w:szCs w:val="23"/>
        </w:rPr>
        <w:t xml:space="preserve"> </w:t>
      </w:r>
      <w:r w:rsidR="001B2F49" w:rsidRPr="008B5147">
        <w:rPr>
          <w:rFonts w:ascii="Times New Roman" w:hAnsi="Times New Roman" w:cs="Times New Roman"/>
          <w:sz w:val="23"/>
          <w:szCs w:val="23"/>
        </w:rPr>
        <w:t xml:space="preserve">Subsequently, the probability of job opportunities is increased for such students because every organization wants such people who can work by implying critical thinking. </w:t>
      </w:r>
      <w:r w:rsidR="005B4E46" w:rsidRPr="008B5147">
        <w:rPr>
          <w:rFonts w:ascii="Times New Roman" w:hAnsi="Times New Roman" w:cs="Times New Roman"/>
          <w:sz w:val="23"/>
          <w:szCs w:val="23"/>
        </w:rPr>
        <w:t xml:space="preserve">No organization can claim that its working environment is free of any inadvertent outcome. </w:t>
      </w:r>
      <w:r w:rsidR="00822EFA" w:rsidRPr="008B5147">
        <w:rPr>
          <w:rFonts w:ascii="Times New Roman" w:hAnsi="Times New Roman" w:cs="Times New Roman"/>
          <w:sz w:val="23"/>
          <w:szCs w:val="23"/>
        </w:rPr>
        <w:t xml:space="preserve">The primary reason for not making this claim is that </w:t>
      </w:r>
      <w:r w:rsidR="00C21901" w:rsidRPr="008B5147">
        <w:rPr>
          <w:rFonts w:ascii="Times New Roman" w:hAnsi="Times New Roman" w:cs="Times New Roman"/>
          <w:sz w:val="23"/>
          <w:szCs w:val="23"/>
        </w:rPr>
        <w:t>the human factor and institutional role cannot be undermined</w:t>
      </w:r>
      <w:r w:rsidR="00AC5776" w:rsidRPr="008B5147">
        <w:rPr>
          <w:rFonts w:ascii="Times New Roman" w:hAnsi="Times New Roman" w:cs="Times New Roman"/>
          <w:sz w:val="23"/>
          <w:szCs w:val="23"/>
        </w:rPr>
        <w:t xml:space="preserve"> (</w:t>
      </w:r>
      <w:r w:rsidR="00AC5776" w:rsidRPr="008B5147">
        <w:rPr>
          <w:rFonts w:ascii="Times New Roman" w:hAnsi="Times New Roman" w:cs="Times New Roman"/>
          <w:sz w:val="20"/>
          <w:szCs w:val="20"/>
          <w:shd w:val="clear" w:color="auto" w:fill="FFFFFF"/>
        </w:rPr>
        <w:t>Saadé et al.</w:t>
      </w:r>
      <w:r w:rsidR="00AC5776" w:rsidRPr="008B5147">
        <w:rPr>
          <w:rFonts w:ascii="Times New Roman" w:hAnsi="Times New Roman" w:cs="Times New Roman"/>
          <w:sz w:val="23"/>
          <w:szCs w:val="23"/>
        </w:rPr>
        <w:t>)</w:t>
      </w:r>
      <w:r w:rsidR="00C21901" w:rsidRPr="008B5147">
        <w:rPr>
          <w:rFonts w:ascii="Times New Roman" w:hAnsi="Times New Roman" w:cs="Times New Roman"/>
          <w:sz w:val="23"/>
          <w:szCs w:val="23"/>
        </w:rPr>
        <w:t xml:space="preserve">. </w:t>
      </w:r>
      <w:r w:rsidR="0098780B" w:rsidRPr="008B5147">
        <w:rPr>
          <w:rFonts w:ascii="Times New Roman" w:hAnsi="Times New Roman" w:cs="Times New Roman"/>
          <w:sz w:val="23"/>
          <w:szCs w:val="23"/>
        </w:rPr>
        <w:t xml:space="preserve">Considering this factor, every organization are in search of such people that do not just have the qualification required for the post but also have the skill set to counter such situations in which a solution-oriented approach is required. </w:t>
      </w:r>
    </w:p>
    <w:p w14:paraId="47B14461" w14:textId="7ED72391" w:rsidR="00D21F08" w:rsidRPr="008B5147" w:rsidRDefault="001F4875" w:rsidP="008B5147">
      <w:pPr>
        <w:jc w:val="both"/>
        <w:rPr>
          <w:rFonts w:ascii="Times New Roman" w:hAnsi="Times New Roman" w:cs="Times New Roman"/>
          <w:sz w:val="23"/>
          <w:szCs w:val="23"/>
        </w:rPr>
      </w:pPr>
      <w:r w:rsidRPr="008B5147">
        <w:rPr>
          <w:rFonts w:ascii="Times New Roman" w:hAnsi="Times New Roman" w:cs="Times New Roman"/>
          <w:sz w:val="23"/>
          <w:szCs w:val="23"/>
        </w:rPr>
        <w:t xml:space="preserve">Online learning equips people with an evaluation of information that whether it is reliable or not. Other related skills that are developed and fall under the umbrella of Critical learning skills include analytical skills, vigilance-sum-solution oriented approach, and most importantly the demonstration of intellectual capability. </w:t>
      </w:r>
    </w:p>
    <w:p w14:paraId="2B7A2101" w14:textId="7E162722" w:rsidR="00852418"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 xml:space="preserve"> Presentation skill </w:t>
      </w:r>
    </w:p>
    <w:p w14:paraId="32E83CF6" w14:textId="3CA9DE1A" w:rsidR="00513FA6"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A</w:t>
      </w:r>
      <w:r w:rsidR="00D71586" w:rsidRPr="008B5147">
        <w:rPr>
          <w:rFonts w:ascii="Times New Roman" w:hAnsi="Times New Roman" w:cs="Times New Roman"/>
        </w:rPr>
        <w:t xml:space="preserve"> myth or a </w:t>
      </w:r>
      <w:r w:rsidR="001F4875" w:rsidRPr="008B5147">
        <w:rPr>
          <w:rFonts w:ascii="Times New Roman" w:hAnsi="Times New Roman" w:cs="Times New Roman"/>
        </w:rPr>
        <w:t>pre-</w:t>
      </w:r>
      <w:r w:rsidR="00D71586" w:rsidRPr="008B5147">
        <w:rPr>
          <w:rFonts w:ascii="Times New Roman" w:hAnsi="Times New Roman" w:cs="Times New Roman"/>
        </w:rPr>
        <w:t>conceived</w:t>
      </w:r>
      <w:r w:rsidR="001F4875" w:rsidRPr="008B5147">
        <w:rPr>
          <w:rFonts w:ascii="Times New Roman" w:hAnsi="Times New Roman" w:cs="Times New Roman"/>
        </w:rPr>
        <w:t xml:space="preserve"> notion is that presentation skills are </w:t>
      </w:r>
      <w:r w:rsidR="00D71586" w:rsidRPr="008B5147">
        <w:rPr>
          <w:rFonts w:ascii="Times New Roman" w:hAnsi="Times New Roman" w:cs="Times New Roman"/>
        </w:rPr>
        <w:t xml:space="preserve">better crafted in physical presence or during </w:t>
      </w:r>
      <w:r w:rsidR="00651648" w:rsidRPr="008B5147">
        <w:rPr>
          <w:rFonts w:ascii="Times New Roman" w:hAnsi="Times New Roman" w:cs="Times New Roman"/>
        </w:rPr>
        <w:t xml:space="preserve">traditional patterns of learning. However, this is nothing more than a myth because it is argued here that </w:t>
      </w:r>
      <w:r w:rsidR="00D520B1" w:rsidRPr="008B5147">
        <w:rPr>
          <w:rFonts w:ascii="Times New Roman" w:hAnsi="Times New Roman" w:cs="Times New Roman"/>
        </w:rPr>
        <w:t xml:space="preserve">presentation </w:t>
      </w:r>
      <w:r w:rsidR="00142F41" w:rsidRPr="008B5147">
        <w:rPr>
          <w:rFonts w:ascii="Times New Roman" w:hAnsi="Times New Roman" w:cs="Times New Roman"/>
        </w:rPr>
        <w:t>activities are easier in traditional classes</w:t>
      </w:r>
      <w:r w:rsidR="00DA248A" w:rsidRPr="008B5147">
        <w:rPr>
          <w:rFonts w:ascii="Times New Roman" w:hAnsi="Times New Roman" w:cs="Times New Roman"/>
        </w:rPr>
        <w:t xml:space="preserve"> and more difficult to manage through online sources. </w:t>
      </w:r>
      <w:r w:rsidR="002E3B09" w:rsidRPr="008B5147">
        <w:rPr>
          <w:rFonts w:ascii="Times New Roman" w:hAnsi="Times New Roman" w:cs="Times New Roman"/>
        </w:rPr>
        <w:t xml:space="preserve">Although presenting an idea in front of the masses might be confidence-shattering but there is an additional advantage that a presentation can be prepared with the collaboration of colleagues. In the case of E-learning, </w:t>
      </w:r>
      <w:r w:rsidR="00667084" w:rsidRPr="008B5147">
        <w:rPr>
          <w:rFonts w:ascii="Times New Roman" w:hAnsi="Times New Roman" w:cs="Times New Roman"/>
        </w:rPr>
        <w:t>presentation preparation is an uphill task</w:t>
      </w:r>
      <w:r w:rsidR="006B185E" w:rsidRPr="008B5147">
        <w:rPr>
          <w:rFonts w:ascii="Times New Roman" w:hAnsi="Times New Roman" w:cs="Times New Roman"/>
        </w:rPr>
        <w:t xml:space="preserve"> and required intellectual input. </w:t>
      </w:r>
      <w:r w:rsidR="00D96524" w:rsidRPr="008B5147">
        <w:rPr>
          <w:rFonts w:ascii="Times New Roman" w:hAnsi="Times New Roman" w:cs="Times New Roman"/>
        </w:rPr>
        <w:t xml:space="preserve">Presentation is not just about pouring in information rather this is </w:t>
      </w:r>
      <w:r w:rsidR="004A6D64" w:rsidRPr="008B5147">
        <w:rPr>
          <w:rFonts w:ascii="Times New Roman" w:hAnsi="Times New Roman" w:cs="Times New Roman"/>
        </w:rPr>
        <w:t xml:space="preserve">about the organization and precision of an idea. </w:t>
      </w:r>
      <w:r w:rsidR="00E23F50" w:rsidRPr="008B5147">
        <w:rPr>
          <w:rFonts w:ascii="Times New Roman" w:hAnsi="Times New Roman" w:cs="Times New Roman"/>
        </w:rPr>
        <w:t xml:space="preserve">So, those students who are enrolled in E-learning have an added advantage that they have to put in the extra effort. Once this skill is developed at the academic level, then </w:t>
      </w:r>
      <w:r w:rsidR="004C7A57" w:rsidRPr="008B5147">
        <w:rPr>
          <w:rFonts w:ascii="Times New Roman" w:hAnsi="Times New Roman" w:cs="Times New Roman"/>
        </w:rPr>
        <w:t xml:space="preserve">it is bound to translate into employability skills. </w:t>
      </w:r>
      <w:r w:rsidR="00827725" w:rsidRPr="008B5147">
        <w:rPr>
          <w:rFonts w:ascii="Times New Roman" w:hAnsi="Times New Roman" w:cs="Times New Roman"/>
        </w:rPr>
        <w:t xml:space="preserve">The upper tier of any organization is not aware of the nitty-gritty and hence their purpose is better to serve is clear, concise, and objective presentation. Often it happens that presentation skills are assumed as the criteria to either select or reject someone. </w:t>
      </w:r>
      <w:r w:rsidR="009121DA" w:rsidRPr="008B5147">
        <w:rPr>
          <w:rFonts w:ascii="Times New Roman" w:hAnsi="Times New Roman" w:cs="Times New Roman"/>
        </w:rPr>
        <w:t xml:space="preserve">This shows that presentations skills can </w:t>
      </w:r>
      <w:r w:rsidR="00CA59F6" w:rsidRPr="008B5147">
        <w:rPr>
          <w:rFonts w:ascii="Times New Roman" w:hAnsi="Times New Roman" w:cs="Times New Roman"/>
        </w:rPr>
        <w:t>either be an</w:t>
      </w:r>
      <w:r w:rsidR="009121DA" w:rsidRPr="008B5147">
        <w:rPr>
          <w:rFonts w:ascii="Times New Roman" w:hAnsi="Times New Roman" w:cs="Times New Roman"/>
        </w:rPr>
        <w:t xml:space="preserve"> </w:t>
      </w:r>
      <w:r w:rsidR="00CA59F6" w:rsidRPr="008B5147">
        <w:rPr>
          <w:rFonts w:ascii="Times New Roman" w:hAnsi="Times New Roman" w:cs="Times New Roman"/>
        </w:rPr>
        <w:t xml:space="preserve">advantage or a disadvantage at the same time. </w:t>
      </w:r>
      <w:r w:rsidR="000723D0" w:rsidRPr="008B5147">
        <w:rPr>
          <w:rFonts w:ascii="Times New Roman" w:hAnsi="Times New Roman" w:cs="Times New Roman"/>
        </w:rPr>
        <w:t xml:space="preserve">This leads to the point that for those </w:t>
      </w:r>
      <w:r w:rsidR="001E4E4F" w:rsidRPr="008B5147">
        <w:rPr>
          <w:rFonts w:ascii="Times New Roman" w:hAnsi="Times New Roman" w:cs="Times New Roman"/>
        </w:rPr>
        <w:t>students</w:t>
      </w:r>
      <w:r w:rsidR="00E42146" w:rsidRPr="008B5147">
        <w:rPr>
          <w:rFonts w:ascii="Times New Roman" w:hAnsi="Times New Roman" w:cs="Times New Roman"/>
        </w:rPr>
        <w:t xml:space="preserve"> who are more inclined towards objectivity and competence, then the probability of their </w:t>
      </w:r>
      <w:r w:rsidR="00A36D40" w:rsidRPr="008B5147">
        <w:rPr>
          <w:rFonts w:ascii="Times New Roman" w:hAnsi="Times New Roman" w:cs="Times New Roman"/>
        </w:rPr>
        <w:t xml:space="preserve">employability skills are increased greatly. </w:t>
      </w:r>
    </w:p>
    <w:p w14:paraId="61ED2814" w14:textId="0E39D6B5" w:rsidR="00852418"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Digital skill</w:t>
      </w:r>
      <w:r w:rsidR="009C6EFB" w:rsidRPr="008B5147">
        <w:rPr>
          <w:rFonts w:ascii="Times New Roman" w:hAnsi="Times New Roman" w:cs="Times New Roman"/>
          <w:b/>
        </w:rPr>
        <w:t xml:space="preserve"> as an employability skill</w:t>
      </w:r>
    </w:p>
    <w:p w14:paraId="669E53A4" w14:textId="5BBA5CE4" w:rsidR="00C466C0"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 I</w:t>
      </w:r>
      <w:r w:rsidR="00857D7D" w:rsidRPr="008B5147">
        <w:rPr>
          <w:rFonts w:ascii="Times New Roman" w:hAnsi="Times New Roman" w:cs="Times New Roman"/>
        </w:rPr>
        <w:t xml:space="preserve">n the first part, regarding the impacts of </w:t>
      </w:r>
      <w:r w:rsidR="009F3130" w:rsidRPr="008B5147">
        <w:rPr>
          <w:rFonts w:ascii="Times New Roman" w:hAnsi="Times New Roman" w:cs="Times New Roman"/>
        </w:rPr>
        <w:t xml:space="preserve">E-learning, it was mentioned that E-learning is beyond mere learning because of its diversity. Considering this fact, it can be argued that the future of employability skills is with E-learning. </w:t>
      </w:r>
      <w:r w:rsidR="0002355F" w:rsidRPr="008B5147">
        <w:rPr>
          <w:rFonts w:ascii="Times New Roman" w:hAnsi="Times New Roman" w:cs="Times New Roman"/>
        </w:rPr>
        <w:t xml:space="preserve">The pace of human growth has </w:t>
      </w:r>
      <w:r w:rsidR="000B0BC4" w:rsidRPr="008B5147">
        <w:rPr>
          <w:rFonts w:ascii="Times New Roman" w:hAnsi="Times New Roman" w:cs="Times New Roman"/>
        </w:rPr>
        <w:t>increased</w:t>
      </w:r>
      <w:r w:rsidR="0002355F" w:rsidRPr="008B5147">
        <w:rPr>
          <w:rFonts w:ascii="Times New Roman" w:hAnsi="Times New Roman" w:cs="Times New Roman"/>
        </w:rPr>
        <w:t xml:space="preserve"> in the recent few decades and hence time consumption like past is not a</w:t>
      </w:r>
      <w:r w:rsidR="000B0BC4" w:rsidRPr="008B5147">
        <w:rPr>
          <w:rFonts w:ascii="Times New Roman" w:hAnsi="Times New Roman" w:cs="Times New Roman"/>
        </w:rPr>
        <w:t xml:space="preserve"> valid option. </w:t>
      </w:r>
      <w:r w:rsidR="008E5193" w:rsidRPr="008B5147">
        <w:rPr>
          <w:rFonts w:ascii="Times New Roman" w:hAnsi="Times New Roman" w:cs="Times New Roman"/>
        </w:rPr>
        <w:t xml:space="preserve"> Anyone who would develop digital skills in the near and far future would have ample opportunity to excel. </w:t>
      </w:r>
      <w:r w:rsidR="002C2BF0" w:rsidRPr="008B5147">
        <w:rPr>
          <w:rFonts w:ascii="Times New Roman" w:hAnsi="Times New Roman" w:cs="Times New Roman"/>
        </w:rPr>
        <w:t xml:space="preserve">While E-learning, students have to </w:t>
      </w:r>
      <w:r w:rsidR="00620B6A" w:rsidRPr="008B5147">
        <w:rPr>
          <w:rFonts w:ascii="Times New Roman" w:hAnsi="Times New Roman" w:cs="Times New Roman"/>
        </w:rPr>
        <w:t xml:space="preserve">use different </w:t>
      </w:r>
      <w:r w:rsidR="00A55D2C" w:rsidRPr="008B5147">
        <w:rPr>
          <w:rFonts w:ascii="Times New Roman" w:hAnsi="Times New Roman" w:cs="Times New Roman"/>
        </w:rPr>
        <w:t>sources</w:t>
      </w:r>
      <w:r w:rsidR="00620B6A" w:rsidRPr="008B5147">
        <w:rPr>
          <w:rFonts w:ascii="Times New Roman" w:hAnsi="Times New Roman" w:cs="Times New Roman"/>
        </w:rPr>
        <w:t xml:space="preserve"> to extract data and this practice proves beneficial in multiple terms. </w:t>
      </w:r>
      <w:r w:rsidR="00A55D2C" w:rsidRPr="008B5147">
        <w:rPr>
          <w:rFonts w:ascii="Times New Roman" w:hAnsi="Times New Roman" w:cs="Times New Roman"/>
        </w:rPr>
        <w:t xml:space="preserve">They do not just find relevant </w:t>
      </w:r>
      <w:r w:rsidR="00B640AF" w:rsidRPr="008B5147">
        <w:rPr>
          <w:rFonts w:ascii="Times New Roman" w:hAnsi="Times New Roman" w:cs="Times New Roman"/>
        </w:rPr>
        <w:t>material but</w:t>
      </w:r>
      <w:r w:rsidR="00A55D2C" w:rsidRPr="008B5147">
        <w:rPr>
          <w:rFonts w:ascii="Times New Roman" w:hAnsi="Times New Roman" w:cs="Times New Roman"/>
        </w:rPr>
        <w:t xml:space="preserve"> at the same time, they are able to </w:t>
      </w:r>
      <w:r w:rsidR="003965C0" w:rsidRPr="008B5147">
        <w:rPr>
          <w:rFonts w:ascii="Times New Roman" w:hAnsi="Times New Roman" w:cs="Times New Roman"/>
        </w:rPr>
        <w:t xml:space="preserve">develop skills of digital searching. This is the reason that people are well skilled in </w:t>
      </w:r>
      <w:r w:rsidR="00E10732" w:rsidRPr="008B5147">
        <w:rPr>
          <w:rFonts w:ascii="Times New Roman" w:hAnsi="Times New Roman" w:cs="Times New Roman"/>
        </w:rPr>
        <w:t xml:space="preserve">the context of browsing anything they required. </w:t>
      </w:r>
    </w:p>
    <w:p w14:paraId="3B52B1F1" w14:textId="178A81AE" w:rsidR="00E10732"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This skill needs to be analyzed from a business perspective. </w:t>
      </w:r>
      <w:r w:rsidR="004661AA" w:rsidRPr="008B5147">
        <w:rPr>
          <w:rFonts w:ascii="Times New Roman" w:hAnsi="Times New Roman" w:cs="Times New Roman"/>
        </w:rPr>
        <w:t xml:space="preserve"> In the time to come, it is expected </w:t>
      </w:r>
      <w:r w:rsidR="00014CC8" w:rsidRPr="008B5147">
        <w:rPr>
          <w:rFonts w:ascii="Times New Roman" w:hAnsi="Times New Roman" w:cs="Times New Roman"/>
        </w:rPr>
        <w:t>and predicted that business activities would not remain the same. Big malls and their displays would no longer be a feasible option. Business activities would shift from physical presence to online.</w:t>
      </w:r>
      <w:r w:rsidR="00B71F11" w:rsidRPr="008B5147">
        <w:rPr>
          <w:rFonts w:ascii="Times New Roman" w:hAnsi="Times New Roman" w:cs="Times New Roman"/>
        </w:rPr>
        <w:t xml:space="preserve"> Business owners would rely more on keeping their products in storerooms and investing m</w:t>
      </w:r>
      <w:r w:rsidR="00D96EB0" w:rsidRPr="008B5147">
        <w:rPr>
          <w:rFonts w:ascii="Times New Roman" w:hAnsi="Times New Roman" w:cs="Times New Roman"/>
        </w:rPr>
        <w:t xml:space="preserve">ore in their online deliveries. Businessmen are always interested in profit maximization, </w:t>
      </w:r>
      <w:r w:rsidR="00572AE2" w:rsidRPr="008B5147">
        <w:rPr>
          <w:rFonts w:ascii="Times New Roman" w:hAnsi="Times New Roman" w:cs="Times New Roman"/>
        </w:rPr>
        <w:t xml:space="preserve">and hence this opportunity is better served with an online business. </w:t>
      </w:r>
    </w:p>
    <w:p w14:paraId="3CA9F823" w14:textId="379DA470" w:rsidR="00875972" w:rsidRPr="008B5147" w:rsidRDefault="008B5147" w:rsidP="008B5147">
      <w:pPr>
        <w:ind w:firstLine="0"/>
        <w:jc w:val="both"/>
        <w:rPr>
          <w:rFonts w:ascii="Times New Roman" w:hAnsi="Times New Roman" w:cs="Times New Roman"/>
        </w:rPr>
      </w:pPr>
      <w:r>
        <w:rPr>
          <w:rFonts w:ascii="Times New Roman" w:hAnsi="Times New Roman" w:cs="Times New Roman"/>
        </w:rPr>
        <w:tab/>
      </w:r>
      <w:r w:rsidR="001F4875" w:rsidRPr="008B5147">
        <w:rPr>
          <w:rFonts w:ascii="Times New Roman" w:hAnsi="Times New Roman" w:cs="Times New Roman"/>
        </w:rPr>
        <w:t xml:space="preserve">This is the reason that national, regional, and international courier services are increasing, along with massive revenue returns. </w:t>
      </w:r>
      <w:r w:rsidR="00DD33EC" w:rsidRPr="008B5147">
        <w:rPr>
          <w:rFonts w:ascii="Times New Roman" w:hAnsi="Times New Roman" w:cs="Times New Roman"/>
        </w:rPr>
        <w:t xml:space="preserve">Those who have skill sets are using these platforms </w:t>
      </w:r>
      <w:r w:rsidR="001A171D" w:rsidRPr="008B5147">
        <w:rPr>
          <w:rFonts w:ascii="Times New Roman" w:hAnsi="Times New Roman" w:cs="Times New Roman"/>
        </w:rPr>
        <w:t xml:space="preserve">with an employability perspective. </w:t>
      </w:r>
      <w:r w:rsidR="00BE1812" w:rsidRPr="008B5147">
        <w:rPr>
          <w:rFonts w:ascii="Times New Roman" w:hAnsi="Times New Roman" w:cs="Times New Roman"/>
        </w:rPr>
        <w:t xml:space="preserve">Every state wants to bring international </w:t>
      </w:r>
      <w:r w:rsidR="002D464B" w:rsidRPr="008B5147">
        <w:rPr>
          <w:rFonts w:ascii="Times New Roman" w:hAnsi="Times New Roman" w:cs="Times New Roman"/>
        </w:rPr>
        <w:t xml:space="preserve">online retailing business to their states. For instance, Amazon is one such example in this regard. Every state wants to bring their business to their states so that products and job opportunities are made available for the masses who have digital skills. </w:t>
      </w:r>
      <w:r w:rsidR="00C17E48" w:rsidRPr="008B5147">
        <w:rPr>
          <w:rFonts w:ascii="Times New Roman" w:hAnsi="Times New Roman" w:cs="Times New Roman"/>
        </w:rPr>
        <w:t xml:space="preserve">These digital skills can either be learned by enrolling into degrees and diplomas however, E-learning is an additional advantage that helps to develop digital skills. </w:t>
      </w:r>
      <w:r w:rsidR="00AE6264" w:rsidRPr="008B5147">
        <w:rPr>
          <w:rFonts w:ascii="Times New Roman" w:hAnsi="Times New Roman" w:cs="Times New Roman"/>
        </w:rPr>
        <w:t xml:space="preserve"> Opportunities like a virtual assistant for any businessmen on these international retail business platforms can provide an opportunity to earn a hefty amount and subsequently to support their respective families. </w:t>
      </w:r>
      <w:r w:rsidR="007D2B85" w:rsidRPr="008B5147">
        <w:rPr>
          <w:rFonts w:ascii="Times New Roman" w:hAnsi="Times New Roman" w:cs="Times New Roman"/>
        </w:rPr>
        <w:t xml:space="preserve">Those who have remained part of E-learning have an added advantage that they do not have to put in the extra effort. They already have their skill set and hence they only need to streamline </w:t>
      </w:r>
      <w:r w:rsidR="006F0DCB" w:rsidRPr="008B5147">
        <w:rPr>
          <w:rFonts w:ascii="Times New Roman" w:hAnsi="Times New Roman" w:cs="Times New Roman"/>
        </w:rPr>
        <w:t xml:space="preserve">and organize so that they can benefit from their job opportunities. This is very much clear that in the coming times, job competition would be stronger than in past. To bypass such a competitive </w:t>
      </w:r>
      <w:r w:rsidR="005505E4" w:rsidRPr="008B5147">
        <w:rPr>
          <w:rFonts w:ascii="Times New Roman" w:hAnsi="Times New Roman" w:cs="Times New Roman"/>
        </w:rPr>
        <w:t>environment, people with digital skills can better find a way to earn</w:t>
      </w:r>
      <w:r w:rsidR="00156732" w:rsidRPr="008B5147">
        <w:rPr>
          <w:rFonts w:ascii="Times New Roman" w:hAnsi="Times New Roman" w:cs="Times New Roman"/>
        </w:rPr>
        <w:t xml:space="preserve"> (</w:t>
      </w:r>
      <w:r w:rsidR="00156732" w:rsidRPr="008B5147">
        <w:rPr>
          <w:rFonts w:ascii="Times New Roman" w:hAnsi="Times New Roman" w:cs="Times New Roman"/>
          <w:sz w:val="20"/>
          <w:szCs w:val="20"/>
          <w:shd w:val="clear" w:color="auto" w:fill="FFFFFF"/>
        </w:rPr>
        <w:t>Mishar et al.</w:t>
      </w:r>
      <w:r w:rsidR="00156732" w:rsidRPr="008B5147">
        <w:rPr>
          <w:rFonts w:ascii="Times New Roman" w:hAnsi="Times New Roman" w:cs="Times New Roman"/>
        </w:rPr>
        <w:t>)</w:t>
      </w:r>
      <w:r w:rsidR="005505E4" w:rsidRPr="008B5147">
        <w:rPr>
          <w:rFonts w:ascii="Times New Roman" w:hAnsi="Times New Roman" w:cs="Times New Roman"/>
        </w:rPr>
        <w:t xml:space="preserve">. </w:t>
      </w:r>
      <w:r w:rsidR="00CA30AD" w:rsidRPr="008B5147">
        <w:rPr>
          <w:rFonts w:ascii="Times New Roman" w:hAnsi="Times New Roman" w:cs="Times New Roman"/>
        </w:rPr>
        <w:t xml:space="preserve">Hence, E-learning should not be considered merely as a part of curricular activities but </w:t>
      </w:r>
      <w:r w:rsidR="00B26749" w:rsidRPr="008B5147">
        <w:rPr>
          <w:rFonts w:ascii="Times New Roman" w:hAnsi="Times New Roman" w:cs="Times New Roman"/>
        </w:rPr>
        <w:t xml:space="preserve">as an employment opportunity as well. </w:t>
      </w:r>
    </w:p>
    <w:p w14:paraId="5F1D8CF1" w14:textId="77777777" w:rsidR="00B902FD" w:rsidRPr="008B5147" w:rsidRDefault="001F4875" w:rsidP="008B5147">
      <w:pPr>
        <w:ind w:firstLine="0"/>
        <w:jc w:val="both"/>
        <w:rPr>
          <w:rFonts w:ascii="Times New Roman" w:hAnsi="Times New Roman" w:cs="Times New Roman"/>
          <w:b/>
        </w:rPr>
      </w:pPr>
      <w:r w:rsidRPr="008B5147">
        <w:rPr>
          <w:rFonts w:ascii="Times New Roman" w:hAnsi="Times New Roman" w:cs="Times New Roman"/>
          <w:b/>
        </w:rPr>
        <w:t>Conclusion</w:t>
      </w:r>
    </w:p>
    <w:p w14:paraId="164C35FB" w14:textId="6C7EC63E" w:rsidR="007C3BD9" w:rsidRPr="008B5147" w:rsidRDefault="001F4875" w:rsidP="008B5147">
      <w:pPr>
        <w:jc w:val="both"/>
        <w:rPr>
          <w:rFonts w:ascii="Times New Roman" w:hAnsi="Times New Roman" w:cs="Times New Roman"/>
        </w:rPr>
      </w:pPr>
      <w:r w:rsidRPr="008B5147">
        <w:rPr>
          <w:rFonts w:ascii="Times New Roman" w:hAnsi="Times New Roman" w:cs="Times New Roman"/>
        </w:rPr>
        <w:t xml:space="preserve">Based on the in-depth research and analysis, it can be argued that </w:t>
      </w:r>
      <w:r w:rsidR="005B5BB2" w:rsidRPr="008B5147">
        <w:rPr>
          <w:rFonts w:ascii="Times New Roman" w:hAnsi="Times New Roman" w:cs="Times New Roman"/>
        </w:rPr>
        <w:t xml:space="preserve">E-learning is equally important as any other </w:t>
      </w:r>
      <w:r w:rsidR="00A64838" w:rsidRPr="008B5147">
        <w:rPr>
          <w:rFonts w:ascii="Times New Roman" w:hAnsi="Times New Roman" w:cs="Times New Roman"/>
        </w:rPr>
        <w:t xml:space="preserve">mode of communication. </w:t>
      </w:r>
      <w:r w:rsidR="00913A0B" w:rsidRPr="008B5147">
        <w:rPr>
          <w:rFonts w:ascii="Times New Roman" w:hAnsi="Times New Roman" w:cs="Times New Roman"/>
        </w:rPr>
        <w:t xml:space="preserve">Even, it can also be argued that </w:t>
      </w:r>
      <w:r w:rsidR="005F0906" w:rsidRPr="008B5147">
        <w:rPr>
          <w:rFonts w:ascii="Times New Roman" w:hAnsi="Times New Roman" w:cs="Times New Roman"/>
        </w:rPr>
        <w:t xml:space="preserve">E-learning has such advantages regarding employability skills that might not be attained from other sources of learning. The workforce </w:t>
      </w:r>
      <w:r w:rsidR="004D63F5" w:rsidRPr="008B5147">
        <w:rPr>
          <w:rFonts w:ascii="Times New Roman" w:hAnsi="Times New Roman" w:cs="Times New Roman"/>
        </w:rPr>
        <w:t xml:space="preserve">is expanding and the avenues for </w:t>
      </w:r>
      <w:r w:rsidR="005F146F" w:rsidRPr="008B5147">
        <w:rPr>
          <w:rFonts w:ascii="Times New Roman" w:hAnsi="Times New Roman" w:cs="Times New Roman"/>
        </w:rPr>
        <w:t>employment</w:t>
      </w:r>
      <w:r w:rsidR="004D63F5" w:rsidRPr="008B5147">
        <w:rPr>
          <w:rFonts w:ascii="Times New Roman" w:hAnsi="Times New Roman" w:cs="Times New Roman"/>
        </w:rPr>
        <w:t xml:space="preserve"> are somehow shrinking. Considering this aspect, it is equally important for the students and learners to </w:t>
      </w:r>
      <w:r w:rsidR="005F146F" w:rsidRPr="008B5147">
        <w:rPr>
          <w:rFonts w:ascii="Times New Roman" w:hAnsi="Times New Roman" w:cs="Times New Roman"/>
        </w:rPr>
        <w:t xml:space="preserve">make the best possible use of the </w:t>
      </w:r>
      <w:r w:rsidR="00693C0A" w:rsidRPr="008B5147">
        <w:rPr>
          <w:rFonts w:ascii="Times New Roman" w:hAnsi="Times New Roman" w:cs="Times New Roman"/>
        </w:rPr>
        <w:t xml:space="preserve">above-mentioned employability </w:t>
      </w:r>
      <w:r w:rsidR="00122E83" w:rsidRPr="008B5147">
        <w:rPr>
          <w:rFonts w:ascii="Times New Roman" w:hAnsi="Times New Roman" w:cs="Times New Roman"/>
        </w:rPr>
        <w:t xml:space="preserve">skills. </w:t>
      </w:r>
      <w:r w:rsidR="00592A43" w:rsidRPr="008B5147">
        <w:rPr>
          <w:rFonts w:ascii="Times New Roman" w:hAnsi="Times New Roman" w:cs="Times New Roman"/>
        </w:rPr>
        <w:t>These sk</w:t>
      </w:r>
      <w:r w:rsidR="00B3301E" w:rsidRPr="008B5147">
        <w:rPr>
          <w:rFonts w:ascii="Times New Roman" w:hAnsi="Times New Roman" w:cs="Times New Roman"/>
        </w:rPr>
        <w:t xml:space="preserve">ills can be learned with time and resultantly prospects of employability increase. This needs to be considered that the above-mentioned factors are not the only employability skills that can be attained. </w:t>
      </w:r>
      <w:r w:rsidR="00C52B87" w:rsidRPr="008B5147">
        <w:rPr>
          <w:rFonts w:ascii="Times New Roman" w:hAnsi="Times New Roman" w:cs="Times New Roman"/>
        </w:rPr>
        <w:t>This is the avenue of opportunity that is created by E-learning and hence prone to be adopted for better future prospects.</w:t>
      </w:r>
    </w:p>
    <w:p w14:paraId="568826AB" w14:textId="77777777" w:rsidR="007C3BD9" w:rsidRPr="008B5147" w:rsidRDefault="007C3BD9" w:rsidP="008B5147">
      <w:pPr>
        <w:suppressAutoHyphens w:val="0"/>
        <w:jc w:val="both"/>
        <w:rPr>
          <w:rFonts w:ascii="Times New Roman" w:hAnsi="Times New Roman" w:cs="Times New Roman"/>
        </w:rPr>
      </w:pPr>
      <w:r w:rsidRPr="008B5147">
        <w:rPr>
          <w:rFonts w:ascii="Times New Roman" w:hAnsi="Times New Roman" w:cs="Times New Roman"/>
        </w:rPr>
        <w:br w:type="page"/>
      </w:r>
    </w:p>
    <w:p w14:paraId="28E4CC4F" w14:textId="7170E473" w:rsidR="00852418" w:rsidRPr="008B5147" w:rsidRDefault="007C3BD9" w:rsidP="008B5147">
      <w:pPr>
        <w:ind w:firstLine="0"/>
        <w:jc w:val="both"/>
        <w:rPr>
          <w:rFonts w:ascii="Times New Roman" w:hAnsi="Times New Roman" w:cs="Times New Roman"/>
          <w:b/>
          <w:bCs/>
        </w:rPr>
      </w:pPr>
      <w:r w:rsidRPr="008B5147">
        <w:rPr>
          <w:rFonts w:ascii="Times New Roman" w:hAnsi="Times New Roman" w:cs="Times New Roman"/>
          <w:b/>
          <w:bCs/>
        </w:rPr>
        <w:t xml:space="preserve">Works Cited </w:t>
      </w:r>
    </w:p>
    <w:p w14:paraId="12F9166D" w14:textId="5F4685AF" w:rsidR="00610ED7" w:rsidRPr="008B5147" w:rsidRDefault="00CE40CB"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Singh, Anita, and Lata Bajpai Singh. "E-learning for employability skills: Students perspective." </w:t>
      </w:r>
      <w:r w:rsidRPr="008B5147">
        <w:rPr>
          <w:rFonts w:ascii="Times New Roman" w:hAnsi="Times New Roman" w:cs="Times New Roman"/>
          <w:i/>
          <w:iCs/>
          <w:sz w:val="20"/>
          <w:szCs w:val="20"/>
          <w:shd w:val="clear" w:color="auto" w:fill="FFFFFF"/>
        </w:rPr>
        <w:t>Procedia computer science</w:t>
      </w:r>
      <w:r w:rsidRPr="008B5147">
        <w:rPr>
          <w:rFonts w:ascii="Times New Roman" w:hAnsi="Times New Roman" w:cs="Times New Roman"/>
          <w:sz w:val="20"/>
          <w:szCs w:val="20"/>
          <w:shd w:val="clear" w:color="auto" w:fill="FFFFFF"/>
        </w:rPr>
        <w:t> 122 (2017): 400-406.</w:t>
      </w:r>
    </w:p>
    <w:p w14:paraId="2F8377E5" w14:textId="79F04EA5" w:rsidR="00CE40CB" w:rsidRPr="008B5147" w:rsidRDefault="007E16AF"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Bowman, Kaye, and Peter Kearns. "The impact of e-learning on employability skills development." </w:t>
      </w:r>
      <w:r w:rsidRPr="008B5147">
        <w:rPr>
          <w:rFonts w:ascii="Times New Roman" w:hAnsi="Times New Roman" w:cs="Times New Roman"/>
          <w:i/>
          <w:iCs/>
          <w:sz w:val="20"/>
          <w:szCs w:val="20"/>
          <w:shd w:val="clear" w:color="auto" w:fill="FFFFFF"/>
        </w:rPr>
        <w:t>Final Report, DEEWR</w:t>
      </w:r>
      <w:r w:rsidRPr="008B5147">
        <w:rPr>
          <w:rFonts w:ascii="Times New Roman" w:hAnsi="Times New Roman" w:cs="Times New Roman"/>
          <w:sz w:val="20"/>
          <w:szCs w:val="20"/>
          <w:shd w:val="clear" w:color="auto" w:fill="FFFFFF"/>
        </w:rPr>
        <w:t> (2009).</w:t>
      </w:r>
    </w:p>
    <w:p w14:paraId="130609B4" w14:textId="2A2CC8DC" w:rsidR="007E16AF" w:rsidRPr="008B5147" w:rsidRDefault="007E16AF"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Mishar, Dipalwalee Santosh. "Engineering employability skills required by employers in India." </w:t>
      </w:r>
      <w:r w:rsidRPr="008B5147">
        <w:rPr>
          <w:rFonts w:ascii="Times New Roman" w:hAnsi="Times New Roman" w:cs="Times New Roman"/>
          <w:i/>
          <w:iCs/>
          <w:sz w:val="20"/>
          <w:szCs w:val="20"/>
          <w:shd w:val="clear" w:color="auto" w:fill="FFFFFF"/>
        </w:rPr>
        <w:t>International Research Journal of Engineering and Technology</w:t>
      </w:r>
      <w:r w:rsidRPr="008B5147">
        <w:rPr>
          <w:rFonts w:ascii="Times New Roman" w:hAnsi="Times New Roman" w:cs="Times New Roman"/>
          <w:sz w:val="20"/>
          <w:szCs w:val="20"/>
          <w:shd w:val="clear" w:color="auto" w:fill="FFFFFF"/>
        </w:rPr>
        <w:t> 3.02 (2016): 961-963.</w:t>
      </w:r>
    </w:p>
    <w:p w14:paraId="1322792A" w14:textId="3965F85E" w:rsidR="007E16AF" w:rsidRPr="008B5147" w:rsidRDefault="00F07329"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Nisha, Subbu M., and V. Rajasekaran. "Employability skills: A review." </w:t>
      </w:r>
      <w:r w:rsidRPr="008B5147">
        <w:rPr>
          <w:rFonts w:ascii="Times New Roman" w:hAnsi="Times New Roman" w:cs="Times New Roman"/>
          <w:i/>
          <w:iCs/>
          <w:sz w:val="20"/>
          <w:szCs w:val="20"/>
          <w:shd w:val="clear" w:color="auto" w:fill="FFFFFF"/>
        </w:rPr>
        <w:t>IUP Journal of Soft Skills</w:t>
      </w:r>
      <w:r w:rsidRPr="008B5147">
        <w:rPr>
          <w:rFonts w:ascii="Times New Roman" w:hAnsi="Times New Roman" w:cs="Times New Roman"/>
          <w:sz w:val="20"/>
          <w:szCs w:val="20"/>
          <w:shd w:val="clear" w:color="auto" w:fill="FFFFFF"/>
        </w:rPr>
        <w:t> 12.1 (2018): 29-37.</w:t>
      </w:r>
    </w:p>
    <w:p w14:paraId="17F5FED9" w14:textId="5AAF2899" w:rsidR="00744B29" w:rsidRPr="008B5147" w:rsidRDefault="00744B29"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Saadé, Raafat George, Danielle Morin, and Jennifer DE Thomas. "Critical thinking in E-learning environments." </w:t>
      </w:r>
      <w:r w:rsidRPr="008B5147">
        <w:rPr>
          <w:rFonts w:ascii="Times New Roman" w:hAnsi="Times New Roman" w:cs="Times New Roman"/>
          <w:i/>
          <w:iCs/>
          <w:sz w:val="20"/>
          <w:szCs w:val="20"/>
          <w:shd w:val="clear" w:color="auto" w:fill="FFFFFF"/>
        </w:rPr>
        <w:t>Computers in Human Behavior</w:t>
      </w:r>
      <w:r w:rsidRPr="008B5147">
        <w:rPr>
          <w:rFonts w:ascii="Times New Roman" w:hAnsi="Times New Roman" w:cs="Times New Roman"/>
          <w:sz w:val="20"/>
          <w:szCs w:val="20"/>
          <w:shd w:val="clear" w:color="auto" w:fill="FFFFFF"/>
        </w:rPr>
        <w:t> 28.5 (2012): 1608-1617.</w:t>
      </w:r>
    </w:p>
    <w:p w14:paraId="0CB5630E" w14:textId="04683244" w:rsidR="00477572" w:rsidRPr="008B5147" w:rsidRDefault="00477572" w:rsidP="008B5147">
      <w:pPr>
        <w:ind w:left="720" w:hanging="720"/>
        <w:jc w:val="both"/>
        <w:rPr>
          <w:rFonts w:ascii="Times New Roman" w:hAnsi="Times New Roman" w:cs="Times New Roman"/>
          <w:sz w:val="20"/>
          <w:szCs w:val="20"/>
          <w:shd w:val="clear" w:color="auto" w:fill="FFFFFF"/>
        </w:rPr>
      </w:pPr>
      <w:r w:rsidRPr="008B5147">
        <w:rPr>
          <w:rFonts w:ascii="Times New Roman" w:hAnsi="Times New Roman" w:cs="Times New Roman"/>
          <w:sz w:val="20"/>
          <w:szCs w:val="20"/>
          <w:shd w:val="clear" w:color="auto" w:fill="FFFFFF"/>
        </w:rPr>
        <w:t>Alqahtani, Ammar Y., and Albraa A. Rajkhan. "E-learning critical success factors during the covid-19 pandemic: A comprehensive analysis of e-learning managerial perspectives." </w:t>
      </w:r>
      <w:r w:rsidRPr="008B5147">
        <w:rPr>
          <w:rFonts w:ascii="Times New Roman" w:hAnsi="Times New Roman" w:cs="Times New Roman"/>
          <w:i/>
          <w:iCs/>
          <w:sz w:val="20"/>
          <w:szCs w:val="20"/>
          <w:shd w:val="clear" w:color="auto" w:fill="FFFFFF"/>
        </w:rPr>
        <w:t>Education sciences</w:t>
      </w:r>
      <w:r w:rsidRPr="008B5147">
        <w:rPr>
          <w:rFonts w:ascii="Times New Roman" w:hAnsi="Times New Roman" w:cs="Times New Roman"/>
          <w:sz w:val="20"/>
          <w:szCs w:val="20"/>
          <w:shd w:val="clear" w:color="auto" w:fill="FFFFFF"/>
        </w:rPr>
        <w:t> 10.9 (2020): 216.</w:t>
      </w:r>
    </w:p>
    <w:p w14:paraId="1AF743BA" w14:textId="77777777" w:rsidR="00F07329" w:rsidRPr="008B5147" w:rsidRDefault="00F07329" w:rsidP="008B5147">
      <w:pPr>
        <w:ind w:left="720" w:hanging="720"/>
        <w:jc w:val="both"/>
        <w:rPr>
          <w:rFonts w:ascii="Times New Roman" w:hAnsi="Times New Roman" w:cs="Times New Roman"/>
          <w:sz w:val="20"/>
          <w:szCs w:val="20"/>
          <w:shd w:val="clear" w:color="auto" w:fill="FFFFFF"/>
        </w:rPr>
      </w:pPr>
    </w:p>
    <w:p w14:paraId="11C050C6" w14:textId="77777777" w:rsidR="007E16AF" w:rsidRPr="008B5147" w:rsidRDefault="007E16AF" w:rsidP="008B5147">
      <w:pPr>
        <w:ind w:firstLine="0"/>
        <w:jc w:val="both"/>
        <w:rPr>
          <w:rFonts w:ascii="Times New Roman" w:hAnsi="Times New Roman" w:cs="Times New Roman"/>
        </w:rPr>
      </w:pPr>
    </w:p>
    <w:sectPr w:rsidR="007E16AF" w:rsidRPr="008B5147">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638F5" w14:textId="77777777" w:rsidR="001F4875" w:rsidRDefault="001F4875">
      <w:pPr>
        <w:spacing w:line="240" w:lineRule="auto"/>
      </w:pPr>
      <w:r>
        <w:separator/>
      </w:r>
    </w:p>
  </w:endnote>
  <w:endnote w:type="continuationSeparator" w:id="0">
    <w:p w14:paraId="221B774C" w14:textId="77777777" w:rsidR="001F4875" w:rsidRDefault="001F4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EAC14" w14:textId="77777777" w:rsidR="001F4875" w:rsidRDefault="001F4875">
      <w:pPr>
        <w:spacing w:line="240" w:lineRule="auto"/>
      </w:pPr>
      <w:r>
        <w:separator/>
      </w:r>
    </w:p>
  </w:footnote>
  <w:footnote w:type="continuationSeparator" w:id="0">
    <w:p w14:paraId="526DBE5E" w14:textId="77777777" w:rsidR="001F4875" w:rsidRDefault="001F4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524CA" w14:textId="3B77FDD8" w:rsidR="00E614DD" w:rsidRDefault="001F4875">
    <w:pPr>
      <w:pStyle w:val="Header"/>
    </w:pPr>
    <w:r>
      <w:t>Last Name</w:t>
    </w:r>
    <w:r w:rsidR="00691EC1">
      <w:t xml:space="preserve"> </w:t>
    </w:r>
    <w:r w:rsidR="00691EC1">
      <w:fldChar w:fldCharType="begin"/>
    </w:r>
    <w:r w:rsidR="00691EC1">
      <w:instrText xml:space="preserve"> PAGE   \* MERGEFORMAT </w:instrText>
    </w:r>
    <w:r w:rsidR="00691EC1">
      <w:fldChar w:fldCharType="separate"/>
    </w:r>
    <w:r w:rsidR="00C52B87">
      <w:rPr>
        <w:noProof/>
      </w:rPr>
      <w:t>7</w:t>
    </w:r>
    <w:r w:rsidR="00691EC1">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A45C8" w14:textId="78252A0E" w:rsidR="00E614DD" w:rsidRDefault="001F4875">
    <w:pPr>
      <w:pStyle w:val="Header"/>
    </w:pPr>
    <w:r>
      <w:t xml:space="preserve">Last Name </w:t>
    </w:r>
    <w:r w:rsidR="00B13D1B">
      <w:t xml:space="preserve"> </w:t>
    </w:r>
    <w:r w:rsidR="00691EC1">
      <w:fldChar w:fldCharType="begin"/>
    </w:r>
    <w:r w:rsidR="00691EC1">
      <w:instrText xml:space="preserve"> PAGE   \* MERGEFORMAT </w:instrText>
    </w:r>
    <w:r w:rsidR="00691EC1">
      <w:fldChar w:fldCharType="separate"/>
    </w:r>
    <w:r w:rsidR="00DA248A">
      <w:rPr>
        <w:noProof/>
      </w:rPr>
      <w:t>1</w:t>
    </w:r>
    <w:r w:rsidR="00691EC1">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91A803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4D47FA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530367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8A8F44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6803B5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C2E5F4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A90012B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9141AF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9EAE076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6D0A09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335BAA"/>
    <w:multiLevelType w:val="multilevel"/>
    <w:tmpl w:val="82986EB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A7072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9E3C4C"/>
    <w:multiLevelType w:val="hybridMultilevel"/>
    <w:tmpl w:val="6256DC96"/>
    <w:lvl w:ilvl="0" w:tplc="76CAAF08">
      <w:start w:val="1"/>
      <w:numFmt w:val="lowerLetter"/>
      <w:pStyle w:val="TableNote"/>
      <w:suff w:val="space"/>
      <w:lvlText w:val="%1."/>
      <w:lvlJc w:val="left"/>
      <w:pPr>
        <w:ind w:left="0" w:firstLine="720"/>
      </w:pPr>
      <w:rPr>
        <w:rFonts w:hint="default"/>
      </w:rPr>
    </w:lvl>
    <w:lvl w:ilvl="1" w:tplc="3110B734" w:tentative="1">
      <w:start w:val="1"/>
      <w:numFmt w:val="lowerLetter"/>
      <w:lvlText w:val="%2."/>
      <w:lvlJc w:val="left"/>
      <w:pPr>
        <w:ind w:left="2160" w:hanging="360"/>
      </w:pPr>
    </w:lvl>
    <w:lvl w:ilvl="2" w:tplc="EE7A8172" w:tentative="1">
      <w:start w:val="1"/>
      <w:numFmt w:val="lowerRoman"/>
      <w:lvlText w:val="%3."/>
      <w:lvlJc w:val="right"/>
      <w:pPr>
        <w:ind w:left="2880" w:hanging="180"/>
      </w:pPr>
    </w:lvl>
    <w:lvl w:ilvl="3" w:tplc="8E8C1D60" w:tentative="1">
      <w:start w:val="1"/>
      <w:numFmt w:val="decimal"/>
      <w:lvlText w:val="%4."/>
      <w:lvlJc w:val="left"/>
      <w:pPr>
        <w:ind w:left="3600" w:hanging="360"/>
      </w:pPr>
    </w:lvl>
    <w:lvl w:ilvl="4" w:tplc="4234238C" w:tentative="1">
      <w:start w:val="1"/>
      <w:numFmt w:val="lowerLetter"/>
      <w:lvlText w:val="%5."/>
      <w:lvlJc w:val="left"/>
      <w:pPr>
        <w:ind w:left="4320" w:hanging="360"/>
      </w:pPr>
    </w:lvl>
    <w:lvl w:ilvl="5" w:tplc="325C704A" w:tentative="1">
      <w:start w:val="1"/>
      <w:numFmt w:val="lowerRoman"/>
      <w:lvlText w:val="%6."/>
      <w:lvlJc w:val="right"/>
      <w:pPr>
        <w:ind w:left="5040" w:hanging="180"/>
      </w:pPr>
    </w:lvl>
    <w:lvl w:ilvl="6" w:tplc="52B69274" w:tentative="1">
      <w:start w:val="1"/>
      <w:numFmt w:val="decimal"/>
      <w:lvlText w:val="%7."/>
      <w:lvlJc w:val="left"/>
      <w:pPr>
        <w:ind w:left="5760" w:hanging="360"/>
      </w:pPr>
    </w:lvl>
    <w:lvl w:ilvl="7" w:tplc="F2E27DA8" w:tentative="1">
      <w:start w:val="1"/>
      <w:numFmt w:val="lowerLetter"/>
      <w:lvlText w:val="%8."/>
      <w:lvlJc w:val="left"/>
      <w:pPr>
        <w:ind w:left="6480" w:hanging="360"/>
      </w:pPr>
    </w:lvl>
    <w:lvl w:ilvl="8" w:tplc="2DB84104" w:tentative="1">
      <w:start w:val="1"/>
      <w:numFmt w:val="lowerRoman"/>
      <w:lvlText w:val="%9."/>
      <w:lvlJc w:val="right"/>
      <w:pPr>
        <w:ind w:left="7200" w:hanging="180"/>
      </w:pPr>
    </w:lvl>
  </w:abstractNum>
  <w:abstractNum w:abstractNumId="13" w15:restartNumberingAfterBreak="0">
    <w:nsid w:val="2DB07618"/>
    <w:multiLevelType w:val="multilevel"/>
    <w:tmpl w:val="A3C8CF7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3E4A6A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49BD0CE8"/>
    <w:multiLevelType w:val="multilevel"/>
    <w:tmpl w:val="D050418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54C54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BC4956"/>
    <w:multiLevelType w:val="multilevel"/>
    <w:tmpl w:val="4572ABF8"/>
    <w:styleLink w:val="MLAOutlin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decimal"/>
      <w:lvlText w:val="(%5)"/>
      <w:lvlJc w:val="left"/>
      <w:pPr>
        <w:ind w:left="1800" w:hanging="360"/>
      </w:pPr>
      <w:rPr>
        <w:rFonts w:hint="default"/>
      </w:rPr>
    </w:lvl>
    <w:lvl w:ilvl="5">
      <w:start w:val="1"/>
      <w:numFmt w:val="lowerLetter"/>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B1B5787"/>
    <w:multiLevelType w:val="multilevel"/>
    <w:tmpl w:val="4572ABF8"/>
    <w:numStyleLink w:val="MLAOutline"/>
  </w:abstractNum>
  <w:abstractNum w:abstractNumId="19" w15:restartNumberingAfterBreak="0">
    <w:nsid w:val="5F2B2DE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AAF03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A392C9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7"/>
  </w:num>
  <w:num w:numId="13">
    <w:abstractNumId w:val="18"/>
  </w:num>
  <w:num w:numId="14">
    <w:abstractNumId w:val="14"/>
  </w:num>
  <w:num w:numId="15">
    <w:abstractNumId w:val="20"/>
  </w:num>
  <w:num w:numId="16">
    <w:abstractNumId w:val="16"/>
  </w:num>
  <w:num w:numId="17">
    <w:abstractNumId w:val="11"/>
  </w:num>
  <w:num w:numId="18">
    <w:abstractNumId w:val="10"/>
  </w:num>
  <w:num w:numId="19">
    <w:abstractNumId w:val="15"/>
  </w:num>
  <w:num w:numId="20">
    <w:abstractNumId w:val="21"/>
  </w:num>
  <w:num w:numId="21">
    <w:abstractNumId w:val="13"/>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attachedTemplate r:id="rId1"/>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zM0MLA0MjIxNDMwNDdS0lEKTi0uzszPAykwrAUA9YN+OCwAAAA="/>
  </w:docVars>
  <w:rsids>
    <w:rsidRoot w:val="006028B0"/>
    <w:rsid w:val="00006156"/>
    <w:rsid w:val="00013F9E"/>
    <w:rsid w:val="00014CC8"/>
    <w:rsid w:val="00021746"/>
    <w:rsid w:val="000227CE"/>
    <w:rsid w:val="0002355F"/>
    <w:rsid w:val="00034454"/>
    <w:rsid w:val="00040BEC"/>
    <w:rsid w:val="00040CBB"/>
    <w:rsid w:val="00056022"/>
    <w:rsid w:val="000639AE"/>
    <w:rsid w:val="00064169"/>
    <w:rsid w:val="00064891"/>
    <w:rsid w:val="00072374"/>
    <w:rsid w:val="000723D0"/>
    <w:rsid w:val="0007317D"/>
    <w:rsid w:val="00076F39"/>
    <w:rsid w:val="0009130A"/>
    <w:rsid w:val="000B0BC4"/>
    <w:rsid w:val="000B6A9B"/>
    <w:rsid w:val="000B78C8"/>
    <w:rsid w:val="000D38EE"/>
    <w:rsid w:val="000D7C21"/>
    <w:rsid w:val="00104CA0"/>
    <w:rsid w:val="00122E83"/>
    <w:rsid w:val="00124580"/>
    <w:rsid w:val="00125E13"/>
    <w:rsid w:val="00133828"/>
    <w:rsid w:val="00135180"/>
    <w:rsid w:val="00141C57"/>
    <w:rsid w:val="00142F41"/>
    <w:rsid w:val="001463B2"/>
    <w:rsid w:val="00156732"/>
    <w:rsid w:val="00162E4F"/>
    <w:rsid w:val="00177091"/>
    <w:rsid w:val="001835B9"/>
    <w:rsid w:val="00185B0D"/>
    <w:rsid w:val="001A171D"/>
    <w:rsid w:val="001A302C"/>
    <w:rsid w:val="001A575D"/>
    <w:rsid w:val="001B2F49"/>
    <w:rsid w:val="001B3D46"/>
    <w:rsid w:val="001C1A3C"/>
    <w:rsid w:val="001D2194"/>
    <w:rsid w:val="001E4E4F"/>
    <w:rsid w:val="001E68BE"/>
    <w:rsid w:val="001E74EF"/>
    <w:rsid w:val="001F4875"/>
    <w:rsid w:val="001F62C0"/>
    <w:rsid w:val="00215106"/>
    <w:rsid w:val="002224F1"/>
    <w:rsid w:val="00224C96"/>
    <w:rsid w:val="00227AE3"/>
    <w:rsid w:val="00227B2C"/>
    <w:rsid w:val="00243D1F"/>
    <w:rsid w:val="00245E02"/>
    <w:rsid w:val="002526B3"/>
    <w:rsid w:val="0026033C"/>
    <w:rsid w:val="002739DA"/>
    <w:rsid w:val="00275C76"/>
    <w:rsid w:val="00276388"/>
    <w:rsid w:val="002865CE"/>
    <w:rsid w:val="002A5D96"/>
    <w:rsid w:val="002B719F"/>
    <w:rsid w:val="002C2BF0"/>
    <w:rsid w:val="002D464B"/>
    <w:rsid w:val="002E0A15"/>
    <w:rsid w:val="002E3B09"/>
    <w:rsid w:val="002F24AA"/>
    <w:rsid w:val="002F4359"/>
    <w:rsid w:val="00300F25"/>
    <w:rsid w:val="00322D60"/>
    <w:rsid w:val="00325361"/>
    <w:rsid w:val="003277B4"/>
    <w:rsid w:val="00353B66"/>
    <w:rsid w:val="00355BE9"/>
    <w:rsid w:val="00357C55"/>
    <w:rsid w:val="0036176E"/>
    <w:rsid w:val="00372BF5"/>
    <w:rsid w:val="00380497"/>
    <w:rsid w:val="00383F9B"/>
    <w:rsid w:val="003965C0"/>
    <w:rsid w:val="003A2ADD"/>
    <w:rsid w:val="003B7C16"/>
    <w:rsid w:val="003B7CC8"/>
    <w:rsid w:val="003C0CD5"/>
    <w:rsid w:val="003C1B2D"/>
    <w:rsid w:val="003C5BDB"/>
    <w:rsid w:val="003D1E47"/>
    <w:rsid w:val="003E6EA2"/>
    <w:rsid w:val="00404141"/>
    <w:rsid w:val="0044236B"/>
    <w:rsid w:val="0044503D"/>
    <w:rsid w:val="00446631"/>
    <w:rsid w:val="00456D21"/>
    <w:rsid w:val="0046614C"/>
    <w:rsid w:val="004661AA"/>
    <w:rsid w:val="004714EF"/>
    <w:rsid w:val="00477572"/>
    <w:rsid w:val="004806C7"/>
    <w:rsid w:val="00492283"/>
    <w:rsid w:val="004A1374"/>
    <w:rsid w:val="004A2675"/>
    <w:rsid w:val="004A6D64"/>
    <w:rsid w:val="004B7CC9"/>
    <w:rsid w:val="004C22ED"/>
    <w:rsid w:val="004C7A57"/>
    <w:rsid w:val="004D0158"/>
    <w:rsid w:val="004D387A"/>
    <w:rsid w:val="004D5DFE"/>
    <w:rsid w:val="004D63F5"/>
    <w:rsid w:val="004F7139"/>
    <w:rsid w:val="0050155C"/>
    <w:rsid w:val="005102DB"/>
    <w:rsid w:val="00513FA6"/>
    <w:rsid w:val="005505E4"/>
    <w:rsid w:val="00571B5C"/>
    <w:rsid w:val="00572AE2"/>
    <w:rsid w:val="0057329A"/>
    <w:rsid w:val="00581E83"/>
    <w:rsid w:val="005821B7"/>
    <w:rsid w:val="00592A43"/>
    <w:rsid w:val="005A27BE"/>
    <w:rsid w:val="005B3768"/>
    <w:rsid w:val="005B4E46"/>
    <w:rsid w:val="005B5BB2"/>
    <w:rsid w:val="005B7128"/>
    <w:rsid w:val="005B7487"/>
    <w:rsid w:val="005B7CC9"/>
    <w:rsid w:val="005E7D70"/>
    <w:rsid w:val="005F0906"/>
    <w:rsid w:val="005F146F"/>
    <w:rsid w:val="005F76CB"/>
    <w:rsid w:val="0060201E"/>
    <w:rsid w:val="006028B0"/>
    <w:rsid w:val="00610ED7"/>
    <w:rsid w:val="00611A0D"/>
    <w:rsid w:val="00617829"/>
    <w:rsid w:val="00617978"/>
    <w:rsid w:val="00620B6A"/>
    <w:rsid w:val="00621F87"/>
    <w:rsid w:val="00627188"/>
    <w:rsid w:val="0063126E"/>
    <w:rsid w:val="00633928"/>
    <w:rsid w:val="0065136B"/>
    <w:rsid w:val="00651648"/>
    <w:rsid w:val="0065708B"/>
    <w:rsid w:val="00663534"/>
    <w:rsid w:val="00667084"/>
    <w:rsid w:val="006721DE"/>
    <w:rsid w:val="006749B4"/>
    <w:rsid w:val="0068238C"/>
    <w:rsid w:val="00685AC0"/>
    <w:rsid w:val="0069049D"/>
    <w:rsid w:val="00691EC1"/>
    <w:rsid w:val="00693C0A"/>
    <w:rsid w:val="00695E92"/>
    <w:rsid w:val="006B185E"/>
    <w:rsid w:val="006C6C0B"/>
    <w:rsid w:val="006D5E3A"/>
    <w:rsid w:val="006E0BDC"/>
    <w:rsid w:val="006F0DCB"/>
    <w:rsid w:val="007032CA"/>
    <w:rsid w:val="007060F5"/>
    <w:rsid w:val="00712C84"/>
    <w:rsid w:val="0071798C"/>
    <w:rsid w:val="00726051"/>
    <w:rsid w:val="007354EC"/>
    <w:rsid w:val="00744B29"/>
    <w:rsid w:val="00747346"/>
    <w:rsid w:val="007474ED"/>
    <w:rsid w:val="00750066"/>
    <w:rsid w:val="00760F97"/>
    <w:rsid w:val="00782B01"/>
    <w:rsid w:val="00782BD7"/>
    <w:rsid w:val="00785655"/>
    <w:rsid w:val="00793024"/>
    <w:rsid w:val="0079688F"/>
    <w:rsid w:val="007C3BD9"/>
    <w:rsid w:val="007C53FB"/>
    <w:rsid w:val="007C7EC7"/>
    <w:rsid w:val="007D0AAB"/>
    <w:rsid w:val="007D2B85"/>
    <w:rsid w:val="007D2EA7"/>
    <w:rsid w:val="007E16AF"/>
    <w:rsid w:val="007F1A53"/>
    <w:rsid w:val="007F2BCE"/>
    <w:rsid w:val="008076E8"/>
    <w:rsid w:val="00813CE7"/>
    <w:rsid w:val="008214A9"/>
    <w:rsid w:val="00822EFA"/>
    <w:rsid w:val="00827725"/>
    <w:rsid w:val="00835501"/>
    <w:rsid w:val="0084259C"/>
    <w:rsid w:val="008471D2"/>
    <w:rsid w:val="00852418"/>
    <w:rsid w:val="00857D7D"/>
    <w:rsid w:val="0086299E"/>
    <w:rsid w:val="00864BB9"/>
    <w:rsid w:val="00875972"/>
    <w:rsid w:val="008934B8"/>
    <w:rsid w:val="008B5147"/>
    <w:rsid w:val="008B7D18"/>
    <w:rsid w:val="008C5327"/>
    <w:rsid w:val="008C5EAC"/>
    <w:rsid w:val="008D0194"/>
    <w:rsid w:val="008E0A4C"/>
    <w:rsid w:val="008E17F2"/>
    <w:rsid w:val="008E5193"/>
    <w:rsid w:val="008F1F97"/>
    <w:rsid w:val="008F4052"/>
    <w:rsid w:val="008F432F"/>
    <w:rsid w:val="009121DA"/>
    <w:rsid w:val="00913A0B"/>
    <w:rsid w:val="009142AD"/>
    <w:rsid w:val="0091465D"/>
    <w:rsid w:val="0092228F"/>
    <w:rsid w:val="00937A6C"/>
    <w:rsid w:val="00940814"/>
    <w:rsid w:val="009559B8"/>
    <w:rsid w:val="00965D35"/>
    <w:rsid w:val="00970399"/>
    <w:rsid w:val="00976669"/>
    <w:rsid w:val="0098780B"/>
    <w:rsid w:val="00996E61"/>
    <w:rsid w:val="009B388E"/>
    <w:rsid w:val="009C35B7"/>
    <w:rsid w:val="009C3A36"/>
    <w:rsid w:val="009C6EFB"/>
    <w:rsid w:val="009D03C1"/>
    <w:rsid w:val="009D0D6D"/>
    <w:rsid w:val="009D1E65"/>
    <w:rsid w:val="009D2110"/>
    <w:rsid w:val="009D4EB3"/>
    <w:rsid w:val="009F3130"/>
    <w:rsid w:val="009F500D"/>
    <w:rsid w:val="00A01C97"/>
    <w:rsid w:val="00A02650"/>
    <w:rsid w:val="00A2123B"/>
    <w:rsid w:val="00A36D40"/>
    <w:rsid w:val="00A414C0"/>
    <w:rsid w:val="00A4771E"/>
    <w:rsid w:val="00A55B96"/>
    <w:rsid w:val="00A55D2C"/>
    <w:rsid w:val="00A5758F"/>
    <w:rsid w:val="00A64838"/>
    <w:rsid w:val="00A83D47"/>
    <w:rsid w:val="00AB25A3"/>
    <w:rsid w:val="00AC357E"/>
    <w:rsid w:val="00AC3CF1"/>
    <w:rsid w:val="00AC5776"/>
    <w:rsid w:val="00AE4563"/>
    <w:rsid w:val="00AE6264"/>
    <w:rsid w:val="00B06774"/>
    <w:rsid w:val="00B12572"/>
    <w:rsid w:val="00B13D1B"/>
    <w:rsid w:val="00B220A9"/>
    <w:rsid w:val="00B2224D"/>
    <w:rsid w:val="00B22CEC"/>
    <w:rsid w:val="00B26749"/>
    <w:rsid w:val="00B32426"/>
    <w:rsid w:val="00B3301E"/>
    <w:rsid w:val="00B5452D"/>
    <w:rsid w:val="00B61223"/>
    <w:rsid w:val="00B616C6"/>
    <w:rsid w:val="00B640AF"/>
    <w:rsid w:val="00B70523"/>
    <w:rsid w:val="00B71F11"/>
    <w:rsid w:val="00B75508"/>
    <w:rsid w:val="00B818DF"/>
    <w:rsid w:val="00B831EE"/>
    <w:rsid w:val="00B902FD"/>
    <w:rsid w:val="00BA1163"/>
    <w:rsid w:val="00BA3476"/>
    <w:rsid w:val="00BA5332"/>
    <w:rsid w:val="00BA7E07"/>
    <w:rsid w:val="00BB4391"/>
    <w:rsid w:val="00BC5342"/>
    <w:rsid w:val="00BE095C"/>
    <w:rsid w:val="00BE0B8C"/>
    <w:rsid w:val="00BE1812"/>
    <w:rsid w:val="00BF3748"/>
    <w:rsid w:val="00C009D2"/>
    <w:rsid w:val="00C17E48"/>
    <w:rsid w:val="00C2058B"/>
    <w:rsid w:val="00C20938"/>
    <w:rsid w:val="00C21901"/>
    <w:rsid w:val="00C25DA4"/>
    <w:rsid w:val="00C25F07"/>
    <w:rsid w:val="00C3630C"/>
    <w:rsid w:val="00C36ACF"/>
    <w:rsid w:val="00C446FB"/>
    <w:rsid w:val="00C466C0"/>
    <w:rsid w:val="00C52B87"/>
    <w:rsid w:val="00C568DC"/>
    <w:rsid w:val="00C65104"/>
    <w:rsid w:val="00C704BE"/>
    <w:rsid w:val="00C8291D"/>
    <w:rsid w:val="00C9031F"/>
    <w:rsid w:val="00C97A4C"/>
    <w:rsid w:val="00CA30AD"/>
    <w:rsid w:val="00CA43D9"/>
    <w:rsid w:val="00CA59F6"/>
    <w:rsid w:val="00CB10FF"/>
    <w:rsid w:val="00CB7F36"/>
    <w:rsid w:val="00CC6635"/>
    <w:rsid w:val="00CD455F"/>
    <w:rsid w:val="00CE40CB"/>
    <w:rsid w:val="00CF18D8"/>
    <w:rsid w:val="00D043AB"/>
    <w:rsid w:val="00D11090"/>
    <w:rsid w:val="00D21F08"/>
    <w:rsid w:val="00D23152"/>
    <w:rsid w:val="00D236BD"/>
    <w:rsid w:val="00D272B5"/>
    <w:rsid w:val="00D46145"/>
    <w:rsid w:val="00D520B1"/>
    <w:rsid w:val="00D52117"/>
    <w:rsid w:val="00D71586"/>
    <w:rsid w:val="00D86C52"/>
    <w:rsid w:val="00D87852"/>
    <w:rsid w:val="00D909AC"/>
    <w:rsid w:val="00D91656"/>
    <w:rsid w:val="00D96524"/>
    <w:rsid w:val="00D96DC0"/>
    <w:rsid w:val="00D96EB0"/>
    <w:rsid w:val="00D97073"/>
    <w:rsid w:val="00DA248A"/>
    <w:rsid w:val="00DA7DF5"/>
    <w:rsid w:val="00DB0D39"/>
    <w:rsid w:val="00DC16EC"/>
    <w:rsid w:val="00DD33EC"/>
    <w:rsid w:val="00DE2014"/>
    <w:rsid w:val="00E011D5"/>
    <w:rsid w:val="00E04FEF"/>
    <w:rsid w:val="00E072E4"/>
    <w:rsid w:val="00E10732"/>
    <w:rsid w:val="00E14005"/>
    <w:rsid w:val="00E214A6"/>
    <w:rsid w:val="00E230D7"/>
    <w:rsid w:val="00E23F50"/>
    <w:rsid w:val="00E25A4D"/>
    <w:rsid w:val="00E2698D"/>
    <w:rsid w:val="00E36506"/>
    <w:rsid w:val="00E407D2"/>
    <w:rsid w:val="00E42146"/>
    <w:rsid w:val="00E4610C"/>
    <w:rsid w:val="00E55293"/>
    <w:rsid w:val="00E614DD"/>
    <w:rsid w:val="00E81775"/>
    <w:rsid w:val="00E93573"/>
    <w:rsid w:val="00EA0BCB"/>
    <w:rsid w:val="00ED39EE"/>
    <w:rsid w:val="00EE4911"/>
    <w:rsid w:val="00F07329"/>
    <w:rsid w:val="00F07656"/>
    <w:rsid w:val="00F16CC7"/>
    <w:rsid w:val="00F36038"/>
    <w:rsid w:val="00F37676"/>
    <w:rsid w:val="00F44DE3"/>
    <w:rsid w:val="00F71BA0"/>
    <w:rsid w:val="00F8446D"/>
    <w:rsid w:val="00F87DF1"/>
    <w:rsid w:val="00F902B4"/>
    <w:rsid w:val="00F9444C"/>
    <w:rsid w:val="00FA023A"/>
    <w:rsid w:val="00FE3A5F"/>
    <w:rsid w:val="00FF1529"/>
    <w:rsid w:val="00FF766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2EFA"/>
  <w15:chartTrackingRefBased/>
  <w15:docId w15:val="{01777317-14CF-4A0D-B370-2AF2FCCF0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444C"/>
    <w:pPr>
      <w:suppressAutoHyphens/>
    </w:pPr>
  </w:style>
  <w:style w:type="paragraph" w:styleId="Heading1">
    <w:name w:val="heading 1"/>
    <w:basedOn w:val="Normal"/>
    <w:next w:val="Normal"/>
    <w:link w:val="Heading1Char"/>
    <w:uiPriority w:val="9"/>
    <w:qFormat/>
    <w:rsid w:val="00372BF5"/>
    <w:pPr>
      <w:ind w:firstLine="0"/>
      <w:outlineLvl w:val="0"/>
    </w:pPr>
    <w:rPr>
      <w:b/>
    </w:rPr>
  </w:style>
  <w:style w:type="paragraph" w:styleId="Heading2">
    <w:name w:val="heading 2"/>
    <w:basedOn w:val="Normal"/>
    <w:next w:val="Normal"/>
    <w:link w:val="Heading2Char"/>
    <w:uiPriority w:val="9"/>
    <w:semiHidden/>
    <w:unhideWhenUsed/>
    <w:qFormat/>
    <w:rsid w:val="000B78C8"/>
    <w:pPr>
      <w:keepNext/>
      <w:keepLines/>
      <w:ind w:firstLine="0"/>
      <w:outlineLvl w:val="1"/>
    </w:pPr>
    <w:rPr>
      <w:rFonts w:asciiTheme="majorHAnsi" w:eastAsiaTheme="majorEastAsia" w:hAnsiTheme="majorHAnsi" w:cstheme="majorBidi"/>
    </w:rPr>
  </w:style>
  <w:style w:type="paragraph" w:styleId="Heading3">
    <w:name w:val="heading 3"/>
    <w:basedOn w:val="Normal"/>
    <w:next w:val="Normal"/>
    <w:link w:val="Heading3Char"/>
    <w:uiPriority w:val="9"/>
    <w:semiHidden/>
    <w:unhideWhenUsed/>
    <w:qFormat/>
    <w:rsid w:val="000B78C8"/>
    <w:pPr>
      <w:keepNext/>
      <w:keepLines/>
      <w:ind w:firstLine="0"/>
      <w:outlineLvl w:val="2"/>
    </w:pPr>
    <w:rPr>
      <w:rFonts w:asciiTheme="majorHAnsi" w:eastAsiaTheme="majorEastAsia" w:hAnsiTheme="majorHAnsi" w:cstheme="majorBidi"/>
    </w:rPr>
  </w:style>
  <w:style w:type="paragraph" w:styleId="Heading4">
    <w:name w:val="heading 4"/>
    <w:basedOn w:val="Normal"/>
    <w:next w:val="Normal"/>
    <w:link w:val="Heading4Char"/>
    <w:uiPriority w:val="9"/>
    <w:semiHidden/>
    <w:unhideWhenUsed/>
    <w:qFormat/>
    <w:rsid w:val="000B78C8"/>
    <w:pPr>
      <w:keepNext/>
      <w:keepLines/>
      <w:ind w:firstLine="0"/>
      <w:outlineLvl w:val="3"/>
    </w:pPr>
    <w:rPr>
      <w:rFonts w:asciiTheme="majorHAnsi" w:eastAsiaTheme="majorEastAsia" w:hAnsiTheme="majorHAnsi" w:cstheme="majorBidi"/>
    </w:rPr>
  </w:style>
  <w:style w:type="paragraph" w:styleId="Heading5">
    <w:name w:val="heading 5"/>
    <w:basedOn w:val="Normal"/>
    <w:next w:val="Normal"/>
    <w:link w:val="Heading5Char"/>
    <w:uiPriority w:val="9"/>
    <w:semiHidden/>
    <w:unhideWhenUsed/>
    <w:qFormat/>
    <w:rsid w:val="000B78C8"/>
    <w:pPr>
      <w:keepNext/>
      <w:keepLines/>
      <w:ind w:firstLine="0"/>
      <w:outlineLvl w:val="4"/>
    </w:pPr>
    <w:rPr>
      <w:rFonts w:asciiTheme="majorHAnsi" w:eastAsiaTheme="majorEastAsia" w:hAnsiTheme="majorHAnsi" w:cstheme="majorBidi"/>
    </w:rPr>
  </w:style>
  <w:style w:type="paragraph" w:styleId="Heading6">
    <w:name w:val="heading 6"/>
    <w:basedOn w:val="Normal"/>
    <w:next w:val="Normal"/>
    <w:link w:val="Heading6Char"/>
    <w:uiPriority w:val="9"/>
    <w:semiHidden/>
    <w:unhideWhenUsed/>
    <w:qFormat/>
    <w:rsid w:val="000B78C8"/>
    <w:pPr>
      <w:keepNext/>
      <w:keepLines/>
      <w:ind w:firstLine="0"/>
      <w:outlineLvl w:val="5"/>
    </w:pPr>
    <w:rPr>
      <w:rFonts w:asciiTheme="majorHAnsi" w:eastAsiaTheme="majorEastAsia" w:hAnsiTheme="majorHAnsi" w:cstheme="majorBidi"/>
    </w:rPr>
  </w:style>
  <w:style w:type="paragraph" w:styleId="Heading7">
    <w:name w:val="heading 7"/>
    <w:basedOn w:val="Normal"/>
    <w:next w:val="Normal"/>
    <w:link w:val="Heading7Char"/>
    <w:uiPriority w:val="9"/>
    <w:semiHidden/>
    <w:unhideWhenUsed/>
    <w:qFormat/>
    <w:rsid w:val="000B78C8"/>
    <w:pPr>
      <w:keepNext/>
      <w:keepLines/>
      <w:ind w:firstLine="0"/>
      <w:outlineLvl w:val="6"/>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0B78C8"/>
    <w:pPr>
      <w:keepNext/>
      <w:keepLines/>
      <w:ind w:firstLine="0"/>
      <w:outlineLvl w:val="7"/>
    </w:pPr>
    <w:rPr>
      <w:rFonts w:asciiTheme="majorHAnsi" w:eastAsiaTheme="majorEastAsia" w:hAnsiTheme="majorHAnsi" w:cstheme="majorBidi"/>
    </w:rPr>
  </w:style>
  <w:style w:type="paragraph" w:styleId="Heading9">
    <w:name w:val="heading 9"/>
    <w:basedOn w:val="Normal"/>
    <w:next w:val="Normal"/>
    <w:link w:val="Heading9Char"/>
    <w:uiPriority w:val="9"/>
    <w:semiHidden/>
    <w:unhideWhenUsed/>
    <w:qFormat/>
    <w:rsid w:val="000B78C8"/>
    <w:pPr>
      <w:keepNext/>
      <w:keepLines/>
      <w:ind w:firstLine="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spacing w:line="240" w:lineRule="auto"/>
      <w:ind w:firstLine="0"/>
      <w:jc w:val="right"/>
    </w:pPr>
  </w:style>
  <w:style w:type="character" w:customStyle="1" w:styleId="HeaderChar">
    <w:name w:val="Header Char"/>
    <w:basedOn w:val="DefaultParagraphFont"/>
    <w:link w:val="Header"/>
    <w:uiPriority w:val="99"/>
  </w:style>
  <w:style w:type="paragraph" w:styleId="BalloonText">
    <w:name w:val="Balloon Text"/>
    <w:basedOn w:val="Normal"/>
    <w:link w:val="BalloonTextChar"/>
    <w:uiPriority w:val="99"/>
    <w:semiHidden/>
    <w:unhideWhenUsed/>
    <w:rsid w:val="00040CBB"/>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040CBB"/>
    <w:rPr>
      <w:rFonts w:ascii="Segoe UI" w:hAnsi="Segoe UI" w:cs="Segoe UI"/>
      <w:sz w:val="22"/>
      <w:szCs w:val="18"/>
    </w:rPr>
  </w:style>
  <w:style w:type="paragraph" w:styleId="Bibliography">
    <w:name w:val="Bibliography"/>
    <w:basedOn w:val="Normal"/>
    <w:next w:val="Normal"/>
    <w:uiPriority w:val="8"/>
    <w:unhideWhenUsed/>
    <w:qFormat/>
    <w:pPr>
      <w:ind w:left="720" w:hanging="720"/>
    </w:pPr>
  </w:style>
  <w:style w:type="paragraph" w:styleId="BlockText">
    <w:name w:val="Block Text"/>
    <w:basedOn w:val="Normal"/>
    <w:uiPriority w:val="99"/>
    <w:semiHidden/>
    <w:unhideWhenUsed/>
    <w:rsid w:val="00B818DF"/>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style>
  <w:style w:type="paragraph" w:styleId="BodyText3">
    <w:name w:val="Body Text 3"/>
    <w:basedOn w:val="Normal"/>
    <w:link w:val="BodyText3Char"/>
    <w:uiPriority w:val="99"/>
    <w:semiHidden/>
    <w:unhideWhenUsed/>
    <w:rsid w:val="00040CBB"/>
    <w:pPr>
      <w:spacing w:after="120"/>
      <w:ind w:firstLine="0"/>
    </w:pPr>
    <w:rPr>
      <w:sz w:val="22"/>
      <w:szCs w:val="16"/>
    </w:rPr>
  </w:style>
  <w:style w:type="character" w:customStyle="1" w:styleId="BodyText3Char">
    <w:name w:val="Body Text 3 Char"/>
    <w:basedOn w:val="DefaultParagraphFont"/>
    <w:link w:val="BodyText3"/>
    <w:uiPriority w:val="99"/>
    <w:semiHidden/>
    <w:rsid w:val="00040CBB"/>
    <w:rPr>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style>
  <w:style w:type="paragraph" w:styleId="BodyTextIndent3">
    <w:name w:val="Body Text Indent 3"/>
    <w:basedOn w:val="Normal"/>
    <w:link w:val="BodyTextIndent3Char"/>
    <w:uiPriority w:val="99"/>
    <w:semiHidden/>
    <w:unhideWhenUsed/>
    <w:rsid w:val="00040CBB"/>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040CBB"/>
    <w:rPr>
      <w:sz w:val="22"/>
      <w:szCs w:val="16"/>
    </w:rPr>
  </w:style>
  <w:style w:type="paragraph" w:styleId="Caption">
    <w:name w:val="caption"/>
    <w:basedOn w:val="Normal"/>
    <w:next w:val="Normal"/>
    <w:uiPriority w:val="35"/>
    <w:semiHidden/>
    <w:unhideWhenUsed/>
    <w:qFormat/>
    <w:rsid w:val="00245E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style>
  <w:style w:type="paragraph" w:styleId="CommentText">
    <w:name w:val="annotation text"/>
    <w:basedOn w:val="Normal"/>
    <w:link w:val="CommentTextChar"/>
    <w:uiPriority w:val="99"/>
    <w:semiHidden/>
    <w:unhideWhenUsed/>
    <w:rsid w:val="00040CBB"/>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040CBB"/>
    <w:rPr>
      <w:sz w:val="22"/>
      <w:szCs w:val="20"/>
    </w:rPr>
  </w:style>
  <w:style w:type="paragraph" w:styleId="CommentSubject">
    <w:name w:val="annotation subject"/>
    <w:basedOn w:val="CommentText"/>
    <w:next w:val="CommentText"/>
    <w:link w:val="CommentSubjectChar"/>
    <w:uiPriority w:val="99"/>
    <w:semiHidden/>
    <w:unhideWhenUsed/>
    <w:rsid w:val="00040CBB"/>
    <w:rPr>
      <w:b/>
      <w:bCs/>
    </w:rPr>
  </w:style>
  <w:style w:type="character" w:customStyle="1" w:styleId="CommentSubjectChar">
    <w:name w:val="Comment Subject Char"/>
    <w:basedOn w:val="CommentTextChar"/>
    <w:link w:val="CommentSubject"/>
    <w:uiPriority w:val="99"/>
    <w:semiHidden/>
    <w:rsid w:val="00040CBB"/>
    <w:rPr>
      <w:b/>
      <w:bCs/>
      <w:sz w:val="22"/>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style>
  <w:style w:type="paragraph" w:styleId="DocumentMap">
    <w:name w:val="Document Map"/>
    <w:basedOn w:val="Normal"/>
    <w:link w:val="DocumentMapChar"/>
    <w:uiPriority w:val="99"/>
    <w:semiHidden/>
    <w:unhideWhenUsed/>
    <w:rsid w:val="00040CBB"/>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040CBB"/>
    <w:rPr>
      <w:rFonts w:ascii="Segoe UI" w:hAnsi="Segoe UI" w:cs="Segoe UI"/>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040CBB"/>
    <w:pPr>
      <w:spacing w:line="240" w:lineRule="auto"/>
      <w:ind w:firstLine="0"/>
    </w:pPr>
    <w:rPr>
      <w:rFonts w:asciiTheme="majorHAnsi" w:eastAsiaTheme="majorEastAsia" w:hAnsiTheme="majorHAnsi" w:cstheme="majorBidi"/>
      <w:sz w:val="22"/>
      <w:szCs w:val="20"/>
    </w:rPr>
  </w:style>
  <w:style w:type="paragraph" w:customStyle="1" w:styleId="TableTitle">
    <w:name w:val="Table Title"/>
    <w:basedOn w:val="Normal"/>
    <w:next w:val="Normal"/>
    <w:uiPriority w:val="4"/>
    <w:qFormat/>
    <w:pPr>
      <w:ind w:left="360" w:hanging="360"/>
    </w:pPr>
  </w:style>
  <w:style w:type="paragraph" w:styleId="FootnoteText">
    <w:name w:val="footnote text"/>
    <w:basedOn w:val="Normal"/>
    <w:link w:val="FootnoteTextChar"/>
    <w:uiPriority w:val="99"/>
    <w:semiHidden/>
    <w:unhideWhenUsed/>
  </w:style>
  <w:style w:type="character" w:customStyle="1" w:styleId="FootnoteTextChar">
    <w:name w:val="Footnote Text Char"/>
    <w:basedOn w:val="DefaultParagraphFont"/>
    <w:link w:val="FootnoteText"/>
    <w:uiPriority w:val="99"/>
    <w:semiHidden/>
  </w:style>
  <w:style w:type="character" w:customStyle="1" w:styleId="Heading1Char">
    <w:name w:val="Heading 1 Char"/>
    <w:basedOn w:val="DefaultParagraphFont"/>
    <w:link w:val="Heading1"/>
    <w:uiPriority w:val="9"/>
    <w:rsid w:val="00372BF5"/>
    <w:rPr>
      <w:b/>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rPr>
  </w:style>
  <w:style w:type="paragraph" w:styleId="HTMLPreformatted">
    <w:name w:val="HTML Preformatted"/>
    <w:basedOn w:val="Normal"/>
    <w:link w:val="HTMLPreformattedChar"/>
    <w:uiPriority w:val="99"/>
    <w:semiHidden/>
    <w:unhideWhenUsed/>
    <w:rsid w:val="00040CBB"/>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040CBB"/>
    <w:rPr>
      <w:rFonts w:ascii="Consolas" w:hAnsi="Consolas" w:cs="Consolas"/>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9"/>
    <w:semiHidden/>
    <w:unhideWhenUsed/>
    <w:pPr>
      <w:numPr>
        <w:numId w:val="1"/>
      </w:numPr>
      <w:ind w:firstLine="0"/>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9"/>
    <w:semiHidden/>
    <w:unhideWhenUsed/>
    <w:pPr>
      <w:numPr>
        <w:numId w:val="6"/>
      </w:numPr>
      <w:ind w:firstLine="0"/>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MacroText">
    <w:name w:val="macro"/>
    <w:link w:val="MacroTextChar"/>
    <w:uiPriority w:val="99"/>
    <w:semiHidden/>
    <w:unhideWhenUsed/>
    <w:rsid w:val="00040CBB"/>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sz w:val="22"/>
      <w:szCs w:val="20"/>
    </w:rPr>
  </w:style>
  <w:style w:type="character" w:customStyle="1" w:styleId="MacroTextChar">
    <w:name w:val="Macro Text Char"/>
    <w:basedOn w:val="DefaultParagraphFont"/>
    <w:link w:val="MacroText"/>
    <w:uiPriority w:val="99"/>
    <w:semiHidden/>
    <w:rsid w:val="00040CBB"/>
    <w:rPr>
      <w:rFonts w:ascii="Consolas" w:hAnsi="Consolas" w:cs="Consolas"/>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shd w:val="pct20" w:color="auto" w:fill="auto"/>
    </w:rPr>
  </w:style>
  <w:style w:type="paragraph" w:styleId="NoSpacing">
    <w:name w:val="No Spacing"/>
    <w:aliases w:val="No Indent"/>
    <w:uiPriority w:val="1"/>
    <w:qFormat/>
    <w:pPr>
      <w:ind w:firstLine="0"/>
    </w:p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style>
  <w:style w:type="paragraph" w:styleId="PlainText">
    <w:name w:val="Plain Text"/>
    <w:basedOn w:val="Normal"/>
    <w:link w:val="PlainTextChar"/>
    <w:uiPriority w:val="99"/>
    <w:semiHidden/>
    <w:unhideWhenUsed/>
    <w:rsid w:val="00040CBB"/>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040CBB"/>
    <w:rPr>
      <w:rFonts w:ascii="Consolas" w:hAnsi="Consolas" w:cs="Consolas"/>
      <w:sz w:val="22"/>
      <w:szCs w:val="21"/>
    </w:rPr>
  </w:style>
  <w:style w:type="paragraph" w:styleId="Quote">
    <w:name w:val="Quote"/>
    <w:basedOn w:val="Normal"/>
    <w:next w:val="Normal"/>
    <w:link w:val="QuoteChar"/>
    <w:uiPriority w:val="3"/>
    <w:qFormat/>
    <w:pPr>
      <w:ind w:left="1440" w:firstLine="0"/>
    </w:pPr>
  </w:style>
  <w:style w:type="character" w:customStyle="1" w:styleId="QuoteChar">
    <w:name w:val="Quote Char"/>
    <w:basedOn w:val="DefaultParagraphFont"/>
    <w:link w:val="Quote"/>
    <w:uiPriority w:val="3"/>
    <w:rsid w:val="004A2675"/>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itle">
    <w:name w:val="Title"/>
    <w:basedOn w:val="Normal"/>
    <w:next w:val="Normal"/>
    <w:link w:val="TitleChar"/>
    <w:uiPriority w:val="1"/>
    <w:qFormat/>
    <w:rsid w:val="001463B2"/>
    <w:pPr>
      <w:ind w:firstLine="0"/>
      <w:jc w:val="center"/>
    </w:pPr>
    <w:rPr>
      <w:rFonts w:asciiTheme="majorHAnsi" w:eastAsiaTheme="majorEastAsia" w:hAnsiTheme="majorHAnsi" w:cstheme="majorBidi"/>
      <w:kern w:val="28"/>
    </w:rPr>
  </w:style>
  <w:style w:type="character" w:customStyle="1" w:styleId="TitleChar">
    <w:name w:val="Title Char"/>
    <w:basedOn w:val="DefaultParagraphFont"/>
    <w:link w:val="Title"/>
    <w:uiPriority w:val="1"/>
    <w:rsid w:val="001463B2"/>
    <w:rPr>
      <w:rFonts w:asciiTheme="majorHAnsi" w:eastAsiaTheme="majorEastAsia" w:hAnsiTheme="majorHAnsi" w:cstheme="majorBidi"/>
      <w:kern w:val="28"/>
    </w:r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1">
    <w:name w:val="toc 1"/>
    <w:basedOn w:val="Normal"/>
    <w:next w:val="Normal"/>
    <w:autoRedefine/>
    <w:uiPriority w:val="39"/>
    <w:semiHidden/>
    <w:unhideWhenUsed/>
    <w:pPr>
      <w:spacing w:after="100"/>
      <w:ind w:firstLine="0"/>
    </w:pPr>
  </w:style>
  <w:style w:type="paragraph" w:styleId="TOC2">
    <w:name w:val="toc 2"/>
    <w:basedOn w:val="Normal"/>
    <w:next w:val="Normal"/>
    <w:autoRedefine/>
    <w:uiPriority w:val="39"/>
    <w:semiHidden/>
    <w:unhideWhenUsed/>
    <w:pPr>
      <w:spacing w:after="100"/>
      <w:ind w:left="240" w:firstLine="0"/>
    </w:pPr>
  </w:style>
  <w:style w:type="paragraph" w:styleId="TOC3">
    <w:name w:val="toc 3"/>
    <w:basedOn w:val="Normal"/>
    <w:next w:val="Normal"/>
    <w:autoRedefine/>
    <w:uiPriority w:val="39"/>
    <w:semiHidden/>
    <w:unhideWhenUsed/>
    <w:pPr>
      <w:spacing w:after="100"/>
      <w:ind w:left="480" w:firstLine="0"/>
    </w:p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paragraph" w:styleId="TOCHeading">
    <w:name w:val="TOC Heading"/>
    <w:basedOn w:val="Heading1"/>
    <w:next w:val="Normal"/>
    <w:uiPriority w:val="39"/>
    <w:semiHidden/>
    <w:unhideWhenUsed/>
    <w:qFormat/>
    <w:pPr>
      <w:outlineLvl w:val="9"/>
    </w:pPr>
  </w:style>
  <w:style w:type="character" w:styleId="PlaceholderText">
    <w:name w:val="Placeholder Text"/>
    <w:basedOn w:val="DefaultParagraphFont"/>
    <w:uiPriority w:val="99"/>
    <w:semiHidden/>
    <w:rsid w:val="00B818DF"/>
    <w:rPr>
      <w:color w:val="595959" w:themeColor="text1" w:themeTint="A6"/>
    </w:rPr>
  </w:style>
  <w:style w:type="character" w:styleId="Emphasis">
    <w:name w:val="Emphasis"/>
    <w:basedOn w:val="DefaultParagraphFont"/>
    <w:uiPriority w:val="8"/>
    <w:qFormat/>
    <w:rPr>
      <w:i/>
      <w:iCs/>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LAresearchpapertable">
    <w:name w:val="MLA research paper table"/>
    <w:basedOn w:val="TableNormal"/>
    <w:uiPriority w:val="99"/>
    <w:pPr>
      <w:spacing w:before="240"/>
      <w:ind w:left="72" w:right="72" w:firstLine="0"/>
    </w:pPr>
    <w:tblPr>
      <w:tblBorders>
        <w:top w:val="single" w:sz="4" w:space="0" w:color="auto"/>
        <w:bottom w:val="single" w:sz="4" w:space="0" w:color="auto"/>
      </w:tblBorders>
      <w:tblCellMar>
        <w:left w:w="0" w:type="dxa"/>
        <w:right w:w="0" w:type="dxa"/>
      </w:tblCellMar>
    </w:tblPr>
    <w:tblStylePr w:type="firstRow">
      <w:pPr>
        <w:wordWrap/>
        <w:spacing w:beforeLines="0" w:before="240" w:beforeAutospacing="0" w:afterLines="0" w:after="0" w:afterAutospacing="0"/>
      </w:pPr>
      <w:tblPr/>
      <w:tcPr>
        <w:tcBorders>
          <w:top w:val="single" w:sz="4" w:space="0" w:color="auto"/>
          <w:left w:val="nil"/>
          <w:bottom w:val="single" w:sz="4" w:space="0" w:color="auto"/>
          <w:right w:val="nil"/>
          <w:insideH w:val="nil"/>
          <w:insideV w:val="nil"/>
          <w:tl2br w:val="nil"/>
          <w:tr2bl w:val="nil"/>
        </w:tcBorders>
        <w:vAlign w:val="center"/>
      </w:tcPr>
    </w:tblStylePr>
  </w:style>
  <w:style w:type="paragraph" w:customStyle="1" w:styleId="TableSource">
    <w:name w:val="Table Source"/>
    <w:basedOn w:val="TableTitle"/>
    <w:next w:val="Normal"/>
    <w:uiPriority w:val="5"/>
    <w:qFormat/>
    <w:pPr>
      <w:spacing w:before="240"/>
    </w:pPr>
  </w:style>
  <w:style w:type="paragraph" w:customStyle="1" w:styleId="TableNote">
    <w:name w:val="Table Note"/>
    <w:basedOn w:val="Normal"/>
    <w:uiPriority w:val="6"/>
    <w:qFormat/>
    <w:pPr>
      <w:numPr>
        <w:numId w:val="11"/>
      </w:numPr>
    </w:pPr>
  </w:style>
  <w:style w:type="paragraph" w:customStyle="1" w:styleId="SectionTitle">
    <w:name w:val="Section Title"/>
    <w:basedOn w:val="Normal"/>
    <w:next w:val="Normal"/>
    <w:uiPriority w:val="7"/>
    <w:qFormat/>
    <w:pPr>
      <w:pageBreakBefore/>
      <w:ind w:firstLine="0"/>
      <w:jc w:val="center"/>
      <w:outlineLvl w:val="0"/>
    </w:pPr>
  </w:style>
  <w:style w:type="numbering" w:customStyle="1" w:styleId="MLAOutline">
    <w:name w:val="MLA Outline"/>
    <w:uiPriority w:val="99"/>
    <w:pPr>
      <w:numPr>
        <w:numId w:val="12"/>
      </w:numPr>
    </w:pPr>
  </w:style>
  <w:style w:type="paragraph" w:styleId="Footer">
    <w:name w:val="footer"/>
    <w:basedOn w:val="Normal"/>
    <w:link w:val="FooterChar"/>
    <w:uiPriority w:val="99"/>
    <w:unhideWhenUsed/>
    <w:rsid w:val="001463B2"/>
    <w:pPr>
      <w:spacing w:line="240" w:lineRule="auto"/>
    </w:pPr>
  </w:style>
  <w:style w:type="character" w:customStyle="1" w:styleId="FooterChar">
    <w:name w:val="Footer Char"/>
    <w:basedOn w:val="DefaultParagraphFont"/>
    <w:link w:val="Footer"/>
    <w:uiPriority w:val="99"/>
    <w:rsid w:val="001463B2"/>
  </w:style>
  <w:style w:type="character" w:styleId="IntenseEmphasis">
    <w:name w:val="Intense Emphasis"/>
    <w:basedOn w:val="DefaultParagraphFont"/>
    <w:uiPriority w:val="21"/>
    <w:semiHidden/>
    <w:unhideWhenUsed/>
    <w:qFormat/>
    <w:rsid w:val="004F7139"/>
    <w:rPr>
      <w:i/>
      <w:iCs/>
      <w:color w:val="595959" w:themeColor="text1" w:themeTint="A6"/>
    </w:rPr>
  </w:style>
  <w:style w:type="paragraph" w:styleId="IntenseQuote">
    <w:name w:val="Intense Quote"/>
    <w:basedOn w:val="Normal"/>
    <w:next w:val="Normal"/>
    <w:link w:val="IntenseQuoteChar"/>
    <w:uiPriority w:val="30"/>
    <w:semiHidden/>
    <w:unhideWhenUsed/>
    <w:qFormat/>
    <w:rsid w:val="004F7139"/>
    <w:pPr>
      <w:pBdr>
        <w:top w:val="single" w:sz="4" w:space="10" w:color="595959" w:themeColor="text1" w:themeTint="A6"/>
        <w:bottom w:val="single" w:sz="4" w:space="10" w:color="595959" w:themeColor="text1" w:themeTint="A6"/>
      </w:pBdr>
      <w:spacing w:before="360" w:after="360"/>
      <w:ind w:left="864" w:right="864"/>
      <w:jc w:val="center"/>
    </w:pPr>
    <w:rPr>
      <w:i/>
      <w:iCs/>
      <w:color w:val="595959" w:themeColor="text1" w:themeTint="A6"/>
    </w:rPr>
  </w:style>
  <w:style w:type="character" w:customStyle="1" w:styleId="IntenseQuoteChar">
    <w:name w:val="Intense Quote Char"/>
    <w:basedOn w:val="DefaultParagraphFont"/>
    <w:link w:val="IntenseQuote"/>
    <w:uiPriority w:val="30"/>
    <w:semiHidden/>
    <w:rsid w:val="004F7139"/>
    <w:rPr>
      <w:i/>
      <w:iCs/>
      <w:color w:val="595959" w:themeColor="text1" w:themeTint="A6"/>
    </w:rPr>
  </w:style>
  <w:style w:type="character" w:styleId="IntenseReference">
    <w:name w:val="Intense Reference"/>
    <w:basedOn w:val="DefaultParagraphFont"/>
    <w:uiPriority w:val="32"/>
    <w:semiHidden/>
    <w:unhideWhenUsed/>
    <w:qFormat/>
    <w:rsid w:val="004F7139"/>
    <w:rPr>
      <w:b/>
      <w:bCs/>
      <w:smallCaps/>
      <w:color w:val="595959" w:themeColor="text1" w:themeTint="A6"/>
      <w:spacing w:val="5"/>
    </w:rPr>
  </w:style>
  <w:style w:type="character" w:styleId="FollowedHyperlink">
    <w:name w:val="FollowedHyperlink"/>
    <w:basedOn w:val="DefaultParagraphFont"/>
    <w:uiPriority w:val="99"/>
    <w:semiHidden/>
    <w:unhideWhenUsed/>
    <w:rsid w:val="00B818DF"/>
    <w:rPr>
      <w:color w:val="595959" w:themeColor="text1" w:themeTint="A6"/>
      <w:u w:val="single"/>
    </w:rPr>
  </w:style>
  <w:style w:type="character" w:styleId="CommentReference">
    <w:name w:val="annotation reference"/>
    <w:basedOn w:val="DefaultParagraphFont"/>
    <w:uiPriority w:val="99"/>
    <w:semiHidden/>
    <w:unhideWhenUsed/>
    <w:rsid w:val="007C53FB"/>
    <w:rPr>
      <w:sz w:val="22"/>
      <w:szCs w:val="16"/>
    </w:rPr>
  </w:style>
  <w:style w:type="character" w:styleId="HTMLCode">
    <w:name w:val="HTML Code"/>
    <w:basedOn w:val="DefaultParagraphFont"/>
    <w:uiPriority w:val="99"/>
    <w:semiHidden/>
    <w:unhideWhenUsed/>
    <w:rsid w:val="00040CBB"/>
    <w:rPr>
      <w:rFonts w:ascii="Consolas" w:hAnsi="Consolas"/>
      <w:sz w:val="22"/>
      <w:szCs w:val="20"/>
    </w:rPr>
  </w:style>
  <w:style w:type="character" w:styleId="HTMLKeyboard">
    <w:name w:val="HTML Keyboard"/>
    <w:basedOn w:val="DefaultParagraphFont"/>
    <w:uiPriority w:val="99"/>
    <w:semiHidden/>
    <w:unhideWhenUsed/>
    <w:rsid w:val="00040CBB"/>
    <w:rPr>
      <w:rFonts w:ascii="Consolas" w:hAnsi="Consolas"/>
      <w:sz w:val="22"/>
      <w:szCs w:val="20"/>
    </w:rPr>
  </w:style>
  <w:style w:type="character" w:styleId="HTMLTypewriter">
    <w:name w:val="HTML Typewriter"/>
    <w:basedOn w:val="DefaultParagraphFont"/>
    <w:uiPriority w:val="99"/>
    <w:semiHidden/>
    <w:unhideWhenUsed/>
    <w:rsid w:val="00040CBB"/>
    <w:rPr>
      <w:rFonts w:ascii="Consolas" w:hAnsi="Consolas"/>
      <w:sz w:val="22"/>
      <w:szCs w:val="20"/>
    </w:rPr>
  </w:style>
  <w:style w:type="character" w:styleId="Hyperlink">
    <w:name w:val="Hyperlink"/>
    <w:basedOn w:val="DefaultParagraphFont"/>
    <w:uiPriority w:val="99"/>
    <w:unhideWhenUsed/>
    <w:rsid w:val="00C446FB"/>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 /><Relationship Id="rId13" Type="http://schemas.openxmlformats.org/officeDocument/2006/relationships/theme" Target="theme/theme1.xml" /><Relationship Id="rId3" Type="http://schemas.openxmlformats.org/officeDocument/2006/relationships/numbering" Target="numbering.xml" /><Relationship Id="rId7" Type="http://schemas.openxmlformats.org/officeDocument/2006/relationships/footnotes" Target="footnotes.xml" /><Relationship Id="rId12" Type="http://schemas.openxmlformats.org/officeDocument/2006/relationships/glossaryDocument" Target="glossary/document.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fontTable" Target="fontTable.xml" /><Relationship Id="rId5" Type="http://schemas.openxmlformats.org/officeDocument/2006/relationships/settings" Target="settings.xml" /><Relationship Id="rId10" Type="http://schemas.openxmlformats.org/officeDocument/2006/relationships/header" Target="header2.xml" /><Relationship Id="rId4" Type="http://schemas.openxmlformats.org/officeDocument/2006/relationships/styles" Target="styles.xml" /><Relationship Id="rId9" Type="http://schemas.openxmlformats.org/officeDocument/2006/relationships/header" Target="header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arrarhafeezghori\AppData\Roaming\Microsoft\Templates\MLA%20style%20paper.dotx" TargetMode="External"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425A56A472421D9B77003067586DED"/>
        <w:category>
          <w:name w:val="General"/>
          <w:gallery w:val="placeholder"/>
        </w:category>
        <w:types>
          <w:type w:val="bbPlcHdr"/>
        </w:types>
        <w:behaviors>
          <w:behavior w:val="content"/>
        </w:behaviors>
        <w:guid w:val="{06577B9D-BF4D-4C65-B2F8-F88807A66503}"/>
      </w:docPartPr>
      <w:docPartBody>
        <w:p w:rsidR="007474ED" w:rsidRDefault="00BC5F0C">
          <w:pPr>
            <w:pStyle w:val="E4425A56A472421D9B77003067586DED"/>
          </w:pPr>
          <w:r>
            <w:t>Instructor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63B0"/>
    <w:rsid w:val="0022774A"/>
    <w:rsid w:val="0025629E"/>
    <w:rsid w:val="002C610B"/>
    <w:rsid w:val="002F3CCB"/>
    <w:rsid w:val="003071DE"/>
    <w:rsid w:val="00342360"/>
    <w:rsid w:val="00356973"/>
    <w:rsid w:val="003848D3"/>
    <w:rsid w:val="004B345E"/>
    <w:rsid w:val="004B5C0E"/>
    <w:rsid w:val="006307DF"/>
    <w:rsid w:val="00651296"/>
    <w:rsid w:val="00665A32"/>
    <w:rsid w:val="0072165E"/>
    <w:rsid w:val="007474ED"/>
    <w:rsid w:val="00817F65"/>
    <w:rsid w:val="009378B8"/>
    <w:rsid w:val="00B85F92"/>
    <w:rsid w:val="00BB2B56"/>
    <w:rsid w:val="00BC5F0C"/>
    <w:rsid w:val="00BD51CD"/>
    <w:rsid w:val="00BE17F3"/>
    <w:rsid w:val="00C329D0"/>
    <w:rsid w:val="00C723C1"/>
    <w:rsid w:val="00C80C12"/>
    <w:rsid w:val="00D761F7"/>
    <w:rsid w:val="00F10486"/>
    <w:rsid w:val="00F97AA5"/>
    <w:rsid w:val="00FA63B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425A56A472421D9B77003067586DED">
    <w:name w:val="E4425A56A472421D9B77003067586DED"/>
  </w:style>
  <w:style w:type="character" w:styleId="Emphasis">
    <w:name w:val="Emphasis"/>
    <w:basedOn w:val="DefaultParagraphFont"/>
    <w:uiPriority w:val="8"/>
    <w:qFormat/>
    <w:rPr>
      <w:i/>
      <w:iC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MLASeventhEditionOfficeOnline.xsl" StyleName="MLA" Version="7">
  <b:Source>
    <b:Tag>Kou05</b:Tag>
    <b:SourceType>JournalArticle</b:SourceType>
    <b:Guid>{1C85292B-B7CD-4542-84AD-CA4CAA3AF9CC}</b:Guid>
    <b:Title>Creating the Past: The Venus de Milo and the Hellenistic Reception of Classical Greece</b:Title>
    <b:Pages>227-250</b:Pages>
    <b:Year>2005</b:Year>
    <b:Author>
      <b:Author>
        <b:NameList>
          <b:Person>
            <b:Last>Kousser</b:Last>
            <b:First>Rachel</b:First>
          </b:Person>
        </b:NameList>
      </b:Author>
    </b:Author>
    <b:JournalName>American Journal of Archaeology</b:JournalName>
    <b:Volume>109</b:Volume>
    <b:URL>https://pdfs.semanticscholar.org/0f81/2be9de94592467c2d5e0d07e6754962dc475.pdf</b:URL>
    <b:RefOrder>1</b:RefOrder>
  </b:Source>
  <b:Source>
    <b:Tag>Sco00</b:Tag>
    <b:SourceType>Book</b:SourceType>
    <b:Guid>{4E5E7D18-B9D1-48D8-AF4C-6F906E092C88}</b:Guid>
    <b:Title>Manifestations of Venus: Art and Sexuality</b:Title>
    <b:Year>2000</b:Year>
    <b:Author>
      <b:Author>
        <b:NameList>
          <b:Person>
            <b:Last>Scott</b:Last>
            <b:First>Katie</b:First>
          </b:Person>
          <b:Person>
            <b:Last>Arscott</b:Last>
            <b:First>Caroline</b:First>
          </b:Person>
        </b:NameList>
      </b:Author>
    </b:Author>
    <b:City>Manchester</b:City>
    <b:Publisher>Manchester University Press</b:Publisher>
    <b:StandardNumber> 9780719055218</b:StandardNumber>
    <b:RefOrder>2</b:RefOrder>
  </b:Source>
  <b:Source>
    <b:Tag>Cyr10</b:Tag>
    <b:SourceType>Book</b:SourceType>
    <b:Guid>{B7831668-71BF-47A8-85A9-6C922C2975C4}</b:Guid>
    <b:Author>
      <b:Author>
        <b:NameList>
          <b:Person>
            <b:Last>Cyrino</b:Last>
            <b:First>Monica</b:First>
            <b:Middle>S.</b:Middle>
          </b:Person>
        </b:NameList>
      </b:Author>
    </b:Author>
    <b:Title>Aphrodite: gods and Heroes of the Ancient World</b:Title>
    <b:Year>2010</b:Year>
    <b:City>New York, NY</b:City>
    <b:Publisher>Routledge</b:Publisher>
    <b:StandardNumber>9780415775236</b:StandardNumbe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B84653-6D50-4887-AE7A-A96E4F8C3BA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MLA%20style%20paper.dotx</Template>
  <TotalTime>4</TotalTime>
  <Pages>1</Pages>
  <Words>2117</Words>
  <Characters>12071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Morning</dc:creator>
  <cp:lastModifiedBy>shahid bashir</cp:lastModifiedBy>
  <cp:revision>2</cp:revision>
  <dcterms:created xsi:type="dcterms:W3CDTF">2021-11-08T19:30:00Z</dcterms:created>
  <dcterms:modified xsi:type="dcterms:W3CDTF">2021-11-08T19:30:00Z</dcterms:modified>
</cp:coreProperties>
</file>