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FB534" w14:textId="77777777" w:rsidR="002B263C" w:rsidRPr="00DF7E0A" w:rsidRDefault="002B263C" w:rsidP="002B263C">
      <w:pPr>
        <w:widowControl w:val="0"/>
        <w:pBdr>
          <w:top w:val="nil"/>
          <w:left w:val="nil"/>
          <w:bottom w:val="nil"/>
          <w:right w:val="nil"/>
          <w:between w:val="nil"/>
        </w:pBdr>
        <w:spacing w:after="0"/>
        <w:jc w:val="left"/>
        <w:rPr>
          <w:rFonts w:asciiTheme="majorHAnsi" w:hAnsiTheme="majorHAnsi" w:cstheme="majorHAnsi"/>
          <w:color w:val="000000" w:themeColor="text1"/>
        </w:rPr>
      </w:pPr>
    </w:p>
    <w:p w14:paraId="41B75027" w14:textId="77777777" w:rsidR="002B263C" w:rsidRPr="00DF7E0A" w:rsidRDefault="002B263C" w:rsidP="002B263C">
      <w:pPr>
        <w:pBdr>
          <w:top w:val="nil"/>
          <w:left w:val="nil"/>
          <w:bottom w:val="nil"/>
          <w:right w:val="nil"/>
          <w:between w:val="nil"/>
        </w:pBdr>
        <w:spacing w:after="0"/>
        <w:jc w:val="left"/>
        <w:rPr>
          <w:rFonts w:asciiTheme="majorHAnsi" w:eastAsia="Calibri" w:hAnsiTheme="majorHAnsi" w:cstheme="majorHAnsi"/>
          <w:color w:val="000000" w:themeColor="text1"/>
          <w:sz w:val="22"/>
          <w:szCs w:val="22"/>
        </w:rPr>
      </w:pPr>
      <w:r w:rsidRPr="00DF7E0A">
        <w:rPr>
          <w:rFonts w:asciiTheme="majorHAnsi" w:eastAsia="Calibri" w:hAnsiTheme="majorHAnsi" w:cstheme="majorHAnsi"/>
          <w:noProof/>
          <w:color w:val="000000" w:themeColor="text1"/>
          <w:sz w:val="22"/>
          <w:szCs w:val="22"/>
        </w:rPr>
        <mc:AlternateContent>
          <mc:Choice Requires="wps">
            <w:drawing>
              <wp:anchor distT="0" distB="0" distL="114300" distR="114300" simplePos="0" relativeHeight="251659264" behindDoc="0" locked="0" layoutInCell="1" hidden="0" allowOverlap="1" wp14:anchorId="025F8480" wp14:editId="256ACB6A">
                <wp:simplePos x="0" y="0"/>
                <wp:positionH relativeFrom="page">
                  <wp:align>center</wp:align>
                </wp:positionH>
                <wp:positionV relativeFrom="page">
                  <wp:align>bottom</wp:align>
                </wp:positionV>
                <wp:extent cx="8213725" cy="876300"/>
                <wp:effectExtent l="0" t="0" r="0" b="0"/>
                <wp:wrapNone/>
                <wp:docPr id="161" name="Rectangle 161"/>
                <wp:cNvGraphicFramePr/>
                <a:graphic xmlns:a="http://schemas.openxmlformats.org/drawingml/2006/main">
                  <a:graphicData uri="http://schemas.microsoft.com/office/word/2010/wordprocessingShape">
                    <wps:wsp>
                      <wps:cNvSpPr/>
                      <wps:spPr>
                        <a:xfrm>
                          <a:off x="1270888" y="3373600"/>
                          <a:ext cx="8150225" cy="812800"/>
                        </a:xfrm>
                        <a:prstGeom prst="rect">
                          <a:avLst/>
                        </a:prstGeom>
                        <a:solidFill>
                          <a:srgbClr val="5B9BD5"/>
                        </a:solidFill>
                        <a:ln w="12700" cap="flat" cmpd="sng">
                          <a:solidFill>
                            <a:srgbClr val="2E74B5"/>
                          </a:solidFill>
                          <a:prstDash val="solid"/>
                          <a:round/>
                          <a:headEnd type="none" w="sm" len="sm"/>
                          <a:tailEnd type="none" w="sm" len="sm"/>
                        </a:ln>
                      </wps:spPr>
                      <wps:txbx>
                        <w:txbxContent>
                          <w:p w14:paraId="586282A0"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025F8480" id="Rectangle 161" o:spid="_x0000_s1026" style="position:absolute;margin-left:0;margin-top:0;width:646.75pt;height:69pt;z-index:251659264;visibility:visible;mso-wrap-style:square;mso-wrap-distance-left:9pt;mso-wrap-distance-top:0;mso-wrap-distance-right:9pt;mso-wrap-distance-bottom:0;mso-position-horizontal:center;mso-position-horizontal-relative:page;mso-position-vertical:bottom;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" fillcolor="#5b9bd5" strokecolor="#2e74b5" strokeweight="1pt">
                <v:stroke startarrowwidth="narrow" startarrowlength="short" endarrowwidth="narrow" endarrowlength="short" joinstyle="round"/>
                <v:textbox inset="2.53958mm,2.53958mm,2.53958mm,2.53958mm">
                  <w:txbxContent>
                    <w:p w14:paraId="586282A0" w14:textId="77777777" w:rsidR="002B263C" w:rsidRDefault="002B263C" w:rsidP="002B263C">
                      <w:pPr>
                        <w:spacing w:after="0" w:line="240" w:lineRule="auto"/>
                        <w:jc w:val="left"/>
                        <w:textDirection w:val="btLr"/>
                      </w:pPr>
                    </w:p>
                  </w:txbxContent>
                </v:textbox>
                <w10:wrap anchorx="page" anchory="page"/>
              </v:rect>
            </w:pict>
          </mc:Fallback>
        </mc:AlternateContent>
      </w:r>
      <w:r w:rsidRPr="00DF7E0A">
        <w:rPr>
          <w:rFonts w:asciiTheme="majorHAnsi" w:eastAsia="Calibri" w:hAnsiTheme="majorHAnsi" w:cstheme="majorHAnsi"/>
          <w:noProof/>
          <w:color w:val="000000" w:themeColor="text1"/>
          <w:sz w:val="22"/>
          <w:szCs w:val="22"/>
        </w:rPr>
        <mc:AlternateContent>
          <mc:Choice Requires="wps">
            <w:drawing>
              <wp:anchor distT="0" distB="0" distL="114300" distR="114300" simplePos="0" relativeHeight="251660288" behindDoc="0" locked="0" layoutInCell="1" hidden="0" allowOverlap="1" wp14:anchorId="0D0A5BBC" wp14:editId="616DE495">
                <wp:simplePos x="0" y="0"/>
                <wp:positionH relativeFrom="leftMargin">
                  <wp:align>center</wp:align>
                </wp:positionH>
                <wp:positionV relativeFrom="page">
                  <wp:align>center</wp:align>
                </wp:positionV>
                <wp:extent cx="281305" cy="10741025"/>
                <wp:effectExtent l="0" t="0" r="0" b="0"/>
                <wp:wrapNone/>
                <wp:docPr id="159" name="Rectangle 159"/>
                <wp:cNvGraphicFramePr/>
                <a:graphic xmlns:a="http://schemas.openxmlformats.org/drawingml/2006/main">
                  <a:graphicData uri="http://schemas.microsoft.com/office/word/2010/wordprocessingShape">
                    <wps:wsp>
                      <wps:cNvSpPr/>
                      <wps:spPr>
                        <a:xfrm>
                          <a:off x="5300598" y="0"/>
                          <a:ext cx="90805" cy="7560000"/>
                        </a:xfrm>
                        <a:prstGeom prst="rect">
                          <a:avLst/>
                        </a:prstGeom>
                        <a:solidFill>
                          <a:srgbClr val="ED7D31"/>
                        </a:solidFill>
                        <a:ln w="38100" cap="flat" cmpd="sng">
                          <a:solidFill>
                            <a:srgbClr val="F2F2F2"/>
                          </a:solidFill>
                          <a:prstDash val="solid"/>
                          <a:round/>
                          <a:headEnd type="none" w="sm" len="sm"/>
                          <a:tailEnd type="none" w="sm" len="sm"/>
                        </a:ln>
                      </wps:spPr>
                      <wps:txbx>
                        <w:txbxContent>
                          <w:p w14:paraId="0BB81419"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0D0A5BBC" id="Rectangle 159" o:spid="_x0000_s1027" style="position:absolute;margin-left:0;margin-top:0;width:22.15pt;height:845.75pt;z-index:251660288;visibility:visible;mso-wrap-style:square;mso-wrap-distance-left:9pt;mso-wrap-distance-top:0;mso-wrap-distance-right:9pt;mso-wrap-distance-bottom:0;mso-position-horizontal:center;mso-position-horizontal-relative:left-margin-area;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" fillcolor="#ed7d31" strokecolor="#f2f2f2" strokeweight="3pt">
                <v:stroke startarrowwidth="narrow" startarrowlength="short" endarrowwidth="narrow" endarrowlength="short" joinstyle="round"/>
                <v:textbox inset="2.53958mm,2.53958mm,2.53958mm,2.53958mm">
                  <w:txbxContent>
                    <w:p w14:paraId="0BB81419" w14:textId="77777777" w:rsidR="002B263C" w:rsidRDefault="002B263C" w:rsidP="002B263C">
                      <w:pPr>
                        <w:spacing w:after="0" w:line="240" w:lineRule="auto"/>
                        <w:jc w:val="left"/>
                        <w:textDirection w:val="btLr"/>
                      </w:pPr>
                    </w:p>
                  </w:txbxContent>
                </v:textbox>
                <w10:wrap anchorx="margin" anchory="page"/>
              </v:rect>
            </w:pict>
          </mc:Fallback>
        </mc:AlternateContent>
      </w:r>
      <w:r w:rsidRPr="00DF7E0A">
        <w:rPr>
          <w:rFonts w:asciiTheme="majorHAnsi" w:eastAsia="Calibri" w:hAnsiTheme="majorHAnsi" w:cstheme="majorHAnsi"/>
          <w:noProof/>
          <w:color w:val="000000" w:themeColor="text1"/>
          <w:sz w:val="22"/>
          <w:szCs w:val="22"/>
        </w:rPr>
        <mc:AlternateContent>
          <mc:Choice Requires="wps">
            <w:drawing>
              <wp:anchor distT="0" distB="0" distL="114300" distR="114300" simplePos="0" relativeHeight="251661312" behindDoc="0" locked="0" layoutInCell="1" hidden="0" allowOverlap="1" wp14:anchorId="4FE70530" wp14:editId="6CBEF334">
                <wp:simplePos x="0" y="0"/>
                <wp:positionH relativeFrom="rightMargin">
                  <wp:align>center</wp:align>
                </wp:positionH>
                <wp:positionV relativeFrom="page">
                  <wp:align>center</wp:align>
                </wp:positionV>
                <wp:extent cx="281305" cy="10741025"/>
                <wp:effectExtent l="0" t="0" r="0" b="0"/>
                <wp:wrapNone/>
                <wp:docPr id="162" name="Rectangle 162"/>
                <wp:cNvGraphicFramePr/>
                <a:graphic xmlns:a="http://schemas.openxmlformats.org/drawingml/2006/main">
                  <a:graphicData uri="http://schemas.microsoft.com/office/word/2010/wordprocessingShape">
                    <wps:wsp>
                      <wps:cNvSpPr/>
                      <wps:spPr>
                        <a:xfrm>
                          <a:off x="5300598" y="0"/>
                          <a:ext cx="90805" cy="7560000"/>
                        </a:xfrm>
                        <a:prstGeom prst="rect">
                          <a:avLst/>
                        </a:prstGeom>
                        <a:solidFill>
                          <a:srgbClr val="ED7D31"/>
                        </a:solidFill>
                        <a:ln w="38100" cap="flat" cmpd="sng">
                          <a:solidFill>
                            <a:srgbClr val="F2F2F2"/>
                          </a:solidFill>
                          <a:prstDash val="solid"/>
                          <a:round/>
                          <a:headEnd type="none" w="sm" len="sm"/>
                          <a:tailEnd type="none" w="sm" len="sm"/>
                        </a:ln>
                      </wps:spPr>
                      <wps:txbx>
                        <w:txbxContent>
                          <w:p w14:paraId="65AFB080"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4FE70530" id="Rectangle 162" o:spid="_x0000_s1028" style="position:absolute;margin-left:0;margin-top:0;width:22.15pt;height:845.75pt;z-index:251661312;visibility:visible;mso-wrap-style:square;mso-wrap-distance-left:9pt;mso-wrap-distance-top:0;mso-wrap-distance-right:9pt;mso-wrap-distance-bottom:0;mso-position-horizontal:center;mso-position-horizontal-relative:right-margin-area;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" fillcolor="#ed7d31" strokecolor="#f2f2f2" strokeweight="3pt">
                <v:stroke startarrowwidth="narrow" startarrowlength="short" endarrowwidth="narrow" endarrowlength="short" joinstyle="round"/>
                <v:textbox inset="2.53958mm,2.53958mm,2.53958mm,2.53958mm">
                  <w:txbxContent>
                    <w:p w14:paraId="65AFB080" w14:textId="77777777" w:rsidR="002B263C" w:rsidRDefault="002B263C" w:rsidP="002B263C">
                      <w:pPr>
                        <w:spacing w:after="0" w:line="240" w:lineRule="auto"/>
                        <w:jc w:val="left"/>
                        <w:textDirection w:val="btLr"/>
                      </w:pPr>
                    </w:p>
                  </w:txbxContent>
                </v:textbox>
                <w10:wrap anchorx="margin" anchory="page"/>
              </v:rect>
            </w:pict>
          </mc:Fallback>
        </mc:AlternateContent>
      </w:r>
      <w:r w:rsidRPr="00DF7E0A">
        <w:rPr>
          <w:rFonts w:asciiTheme="majorHAnsi" w:eastAsia="Calibri" w:hAnsiTheme="majorHAnsi" w:cstheme="majorHAnsi"/>
          <w:noProof/>
          <w:color w:val="000000" w:themeColor="text1"/>
          <w:sz w:val="22"/>
          <w:szCs w:val="22"/>
        </w:rPr>
        <mc:AlternateContent>
          <mc:Choice Requires="wps">
            <w:drawing>
              <wp:anchor distT="0" distB="0" distL="114300" distR="114300" simplePos="0" relativeHeight="251662336" behindDoc="0" locked="0" layoutInCell="1" hidden="0" allowOverlap="1" wp14:anchorId="7484F9E3" wp14:editId="2C737E2A">
                <wp:simplePos x="0" y="0"/>
                <wp:positionH relativeFrom="page">
                  <wp:align>center</wp:align>
                </wp:positionH>
                <wp:positionV relativeFrom="topMargin">
                  <wp:align>top</wp:align>
                </wp:positionV>
                <wp:extent cx="8213725" cy="876300"/>
                <wp:effectExtent l="0" t="0" r="0" b="0"/>
                <wp:wrapNone/>
                <wp:docPr id="165" name="Rectangle 165"/>
                <wp:cNvGraphicFramePr/>
                <a:graphic xmlns:a="http://schemas.openxmlformats.org/drawingml/2006/main">
                  <a:graphicData uri="http://schemas.microsoft.com/office/word/2010/wordprocessingShape">
                    <wps:wsp>
                      <wps:cNvSpPr/>
                      <wps:spPr>
                        <a:xfrm>
                          <a:off x="1270888" y="3373600"/>
                          <a:ext cx="8150225" cy="812800"/>
                        </a:xfrm>
                        <a:prstGeom prst="rect">
                          <a:avLst/>
                        </a:prstGeom>
                        <a:solidFill>
                          <a:srgbClr val="5B9BD5"/>
                        </a:solidFill>
                        <a:ln w="12700" cap="flat" cmpd="sng">
                          <a:solidFill>
                            <a:srgbClr val="2E74B5"/>
                          </a:solidFill>
                          <a:prstDash val="solid"/>
                          <a:round/>
                          <a:headEnd type="none" w="sm" len="sm"/>
                          <a:tailEnd type="none" w="sm" len="sm"/>
                        </a:ln>
                      </wps:spPr>
                      <wps:txbx>
                        <w:txbxContent>
                          <w:p w14:paraId="16AAC6CB"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7484F9E3" id="Rectangle 165" o:spid="_x0000_s1029" style="position:absolute;margin-left:0;margin-top:0;width:646.75pt;height:69pt;z-index:251662336;visibility:visible;mso-wrap-style:square;mso-wrap-distance-left:9pt;mso-wrap-distance-top:0;mso-wrap-distance-right:9pt;mso-wrap-distance-bottom:0;mso-position-horizontal:center;mso-position-horizontal-relative:page;mso-position-vertical:top;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" fillcolor="#5b9bd5" strokecolor="#2e74b5" strokeweight="1pt">
                <v:stroke startarrowwidth="narrow" startarrowlength="short" endarrowwidth="narrow" endarrowlength="short" joinstyle="round"/>
                <v:textbox inset="2.53958mm,2.53958mm,2.53958mm,2.53958mm">
                  <w:txbxContent>
                    <w:p w14:paraId="16AAC6CB" w14:textId="77777777" w:rsidR="002B263C" w:rsidRDefault="002B263C" w:rsidP="002B263C">
                      <w:pPr>
                        <w:spacing w:after="0" w:line="240" w:lineRule="auto"/>
                        <w:jc w:val="left"/>
                        <w:textDirection w:val="btLr"/>
                      </w:pPr>
                    </w:p>
                  </w:txbxContent>
                </v:textbox>
                <w10:wrap anchorx="page" anchory="margin"/>
              </v:rect>
            </w:pict>
          </mc:Fallback>
        </mc:AlternateContent>
      </w:r>
    </w:p>
    <w:p w14:paraId="308AADDA" w14:textId="77777777" w:rsidR="002B263C" w:rsidRPr="00DF7E0A" w:rsidRDefault="002B263C" w:rsidP="002B263C">
      <w:pPr>
        <w:spacing w:after="160"/>
        <w:jc w:val="left"/>
        <w:rPr>
          <w:rFonts w:asciiTheme="majorHAnsi" w:eastAsia="Calibri" w:hAnsiTheme="majorHAnsi" w:cstheme="majorHAnsi"/>
          <w:color w:val="000000" w:themeColor="text1"/>
          <w:sz w:val="22"/>
          <w:szCs w:val="22"/>
        </w:rPr>
      </w:pPr>
    </w:p>
    <w:p w14:paraId="533C5B30" w14:textId="77777777" w:rsidR="002B263C" w:rsidRPr="00DF7E0A" w:rsidRDefault="002B263C" w:rsidP="002B263C">
      <w:pPr>
        <w:spacing w:after="160"/>
        <w:jc w:val="left"/>
        <w:rPr>
          <w:rFonts w:asciiTheme="majorHAnsi" w:hAnsiTheme="majorHAnsi" w:cstheme="majorHAnsi"/>
          <w:color w:val="000000" w:themeColor="text1"/>
        </w:rPr>
      </w:pPr>
    </w:p>
    <w:p w14:paraId="4D8315DB"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noProof/>
        </w:rPr>
        <w:drawing>
          <wp:inline distT="0" distB="0" distL="0" distR="0" wp14:anchorId="65BBDF1B" wp14:editId="736B0471">
            <wp:extent cx="3596640" cy="1440180"/>
            <wp:effectExtent l="0" t="0" r="3810" b="7620"/>
            <wp:docPr id="1971275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inline>
        </w:drawing>
      </w:r>
    </w:p>
    <w:p w14:paraId="38EA4F19" w14:textId="77777777" w:rsidR="002B263C" w:rsidRPr="00DF7E0A" w:rsidRDefault="002B263C" w:rsidP="002B263C">
      <w:pPr>
        <w:jc w:val="center"/>
        <w:rPr>
          <w:rFonts w:asciiTheme="majorHAnsi" w:hAnsiTheme="majorHAnsi" w:cstheme="majorHAnsi"/>
          <w:b/>
          <w:sz w:val="36"/>
          <w:szCs w:val="36"/>
          <w:u w:val="single"/>
        </w:rPr>
      </w:pPr>
    </w:p>
    <w:p w14:paraId="0FE93213" w14:textId="77777777" w:rsidR="002B263C" w:rsidRPr="00DF7E0A" w:rsidRDefault="002B263C" w:rsidP="002B263C">
      <w:pPr>
        <w:rPr>
          <w:rFonts w:asciiTheme="majorHAnsi" w:hAnsiTheme="majorHAnsi" w:cstheme="majorHAnsi"/>
          <w:b/>
          <w:sz w:val="36"/>
          <w:szCs w:val="36"/>
          <w:u w:val="single"/>
        </w:rPr>
      </w:pPr>
    </w:p>
    <w:p w14:paraId="0032BB07"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Programme: MBA- Masters of Business Administration</w:t>
      </w:r>
    </w:p>
    <w:p w14:paraId="353DB0E5"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Module: Dissertation</w:t>
      </w:r>
    </w:p>
    <w:p w14:paraId="1AB80142"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Module code: LCMB7020</w:t>
      </w:r>
    </w:p>
    <w:p w14:paraId="20150E74"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Dissertation Title: The use of social media platform in customer relationship management: A case study on Nike</w:t>
      </w:r>
    </w:p>
    <w:p w14:paraId="62D84AEF"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u w:val="single"/>
        </w:rPr>
      </w:pPr>
      <w:r w:rsidRPr="00DF7E0A">
        <w:rPr>
          <w:rFonts w:asciiTheme="majorHAnsi" w:hAnsiTheme="majorHAnsi" w:cstheme="majorHAnsi"/>
          <w:b/>
          <w:color w:val="000000" w:themeColor="text1"/>
          <w:sz w:val="36"/>
          <w:szCs w:val="36"/>
          <w:u w:val="single"/>
        </w:rPr>
        <w:t>Supervisor: Hoang Dang Nguyen</w:t>
      </w:r>
    </w:p>
    <w:p w14:paraId="1EBFA804"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Student ID: 2309273</w:t>
      </w:r>
    </w:p>
    <w:p w14:paraId="399D583A"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Student Name: Varun Kataram</w:t>
      </w:r>
    </w:p>
    <w:p w14:paraId="644E7A71" w14:textId="77777777" w:rsidR="002B263C" w:rsidRPr="00DF7E0A" w:rsidRDefault="002B263C" w:rsidP="002B263C">
      <w:pPr>
        <w:jc w:val="center"/>
        <w:rPr>
          <w:rFonts w:asciiTheme="majorHAnsi" w:hAnsiTheme="majorHAnsi" w:cstheme="majorHAnsi"/>
          <w:b/>
          <w:sz w:val="36"/>
          <w:szCs w:val="36"/>
          <w:u w:val="single"/>
        </w:rPr>
      </w:pPr>
      <w:r w:rsidRPr="00DF7E0A">
        <w:rPr>
          <w:rFonts w:asciiTheme="majorHAnsi" w:hAnsiTheme="majorHAnsi" w:cstheme="majorHAnsi"/>
          <w:b/>
          <w:sz w:val="36"/>
          <w:szCs w:val="36"/>
          <w:u w:val="single"/>
        </w:rPr>
        <w:t>Date of submission: 14/10/2024</w:t>
      </w:r>
    </w:p>
    <w:p w14:paraId="31BC24EE"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19E19D2C"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7F576B3C"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57B9DD39"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noProof/>
          <w:color w:val="000000" w:themeColor="text1"/>
          <w:sz w:val="36"/>
          <w:szCs w:val="36"/>
        </w:rPr>
        <w:drawing>
          <wp:inline distT="0" distB="0" distL="0" distR="0" wp14:anchorId="6B9669FF" wp14:editId="046D3ABA">
            <wp:extent cx="2849880" cy="1165860"/>
            <wp:effectExtent l="0" t="0" r="7620" b="0"/>
            <wp:docPr id="142786385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1068BA70"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1CC50F4A"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Master’s Degrees by Examination and Dissertation</w:t>
      </w:r>
    </w:p>
    <w:p w14:paraId="4EE850FD"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Declaration Form.</w:t>
      </w:r>
    </w:p>
    <w:p w14:paraId="4177E236"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2F2E0577"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 xml:space="preserve">I, Varun kataram,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3946386"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 xml:space="preserve"> Varun</w:t>
      </w:r>
    </w:p>
    <w:p w14:paraId="3EBAD57C"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Signature: ………………………………............................</w:t>
      </w:r>
    </w:p>
    <w:p w14:paraId="209CCCAB"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 xml:space="preserve">14/10/2024 </w:t>
      </w:r>
    </w:p>
    <w:p w14:paraId="3A646EB3"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r w:rsidRPr="00DF7E0A">
        <w:rPr>
          <w:rFonts w:asciiTheme="majorHAnsi" w:hAnsiTheme="majorHAnsi" w:cstheme="majorHAnsi"/>
          <w:b/>
          <w:color w:val="000000" w:themeColor="text1"/>
          <w:sz w:val="36"/>
          <w:szCs w:val="36"/>
        </w:rPr>
        <w:t>Date:         ………………………………............................</w:t>
      </w:r>
    </w:p>
    <w:p w14:paraId="39F793CE"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69EE2A50"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70DA2F27"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7D4FE12D" w14:textId="77777777" w:rsidR="002B263C" w:rsidRPr="00DF7E0A" w:rsidRDefault="002B263C" w:rsidP="002B263C">
      <w:pPr>
        <w:pBdr>
          <w:top w:val="nil"/>
          <w:left w:val="nil"/>
          <w:bottom w:val="nil"/>
          <w:right w:val="nil"/>
          <w:between w:val="nil"/>
        </w:pBdr>
        <w:spacing w:after="0"/>
        <w:jc w:val="center"/>
        <w:rPr>
          <w:rFonts w:asciiTheme="majorHAnsi" w:hAnsiTheme="majorHAnsi" w:cstheme="majorHAnsi"/>
          <w:b/>
          <w:color w:val="000000" w:themeColor="text1"/>
          <w:sz w:val="36"/>
          <w:szCs w:val="36"/>
        </w:rPr>
      </w:pPr>
    </w:p>
    <w:p w14:paraId="7C7E7ED8" w14:textId="77777777" w:rsidR="002B263C" w:rsidRPr="00DF7E0A" w:rsidRDefault="002B263C" w:rsidP="002B263C">
      <w:pPr>
        <w:jc w:val="center"/>
        <w:rPr>
          <w:rFonts w:asciiTheme="majorHAnsi" w:hAnsiTheme="majorHAnsi" w:cstheme="majorHAnsi"/>
          <w:b/>
          <w:color w:val="000000" w:themeColor="text1"/>
          <w:sz w:val="28"/>
          <w:szCs w:val="28"/>
        </w:rPr>
      </w:pPr>
      <w:r w:rsidRPr="00DF7E0A">
        <w:rPr>
          <w:rFonts w:asciiTheme="majorHAnsi" w:hAnsiTheme="majorHAnsi" w:cstheme="majorHAnsi"/>
          <w:b/>
          <w:color w:val="000000" w:themeColor="text1"/>
          <w:sz w:val="28"/>
          <w:szCs w:val="28"/>
        </w:rPr>
        <w:t>Table of Contents</w:t>
      </w:r>
    </w:p>
    <w:sdt>
      <w:sdtPr>
        <w:rPr>
          <w:rFonts w:asciiTheme="majorHAnsi" w:hAnsiTheme="majorHAnsi" w:cstheme="majorHAnsi"/>
          <w:color w:val="000000" w:themeColor="text1"/>
        </w:rPr>
        <w:id w:val="406115960"/>
        <w:docPartObj>
          <w:docPartGallery w:val="Table of Contents"/>
          <w:docPartUnique/>
        </w:docPartObj>
      </w:sdtPr>
      <w:sdtContent>
        <w:p w14:paraId="1BD51C48"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r w:rsidRPr="00DF7E0A">
            <w:rPr>
              <w:rFonts w:asciiTheme="majorHAnsi" w:hAnsiTheme="majorHAnsi" w:cstheme="majorHAnsi"/>
              <w:color w:val="000000" w:themeColor="text1"/>
            </w:rPr>
            <w:fldChar w:fldCharType="begin"/>
          </w:r>
          <w:r w:rsidRPr="00DF7E0A">
            <w:rPr>
              <w:rFonts w:asciiTheme="majorHAnsi" w:hAnsiTheme="majorHAnsi" w:cstheme="majorHAnsi"/>
              <w:color w:val="000000" w:themeColor="text1"/>
            </w:rPr>
            <w:instrText xml:space="preserve"> TOC \h \u \z \t "Heading 1,1,Heading 2,2,Heading 3,3,"</w:instrText>
          </w:r>
          <w:r w:rsidRPr="00DF7E0A">
            <w:rPr>
              <w:rFonts w:asciiTheme="majorHAnsi" w:hAnsiTheme="majorHAnsi" w:cstheme="majorHAnsi"/>
              <w:color w:val="000000" w:themeColor="text1"/>
            </w:rPr>
            <w:fldChar w:fldCharType="separate"/>
          </w:r>
          <w:hyperlink w:anchor="_Toc178951561" w:history="1">
            <w:r w:rsidRPr="00DF7E0A">
              <w:rPr>
                <w:rStyle w:val="Hyperlink"/>
                <w:rFonts w:asciiTheme="majorHAnsi" w:hAnsiTheme="majorHAnsi" w:cstheme="majorHAnsi"/>
                <w:noProof/>
                <w:color w:val="000000" w:themeColor="text1"/>
              </w:rPr>
              <w:t>Chapter 1: Introduction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w:t>
            </w:r>
            <w:r w:rsidRPr="00DF7E0A">
              <w:rPr>
                <w:rFonts w:asciiTheme="majorHAnsi" w:hAnsiTheme="majorHAnsi" w:cstheme="majorHAnsi"/>
                <w:noProof/>
                <w:webHidden/>
                <w:color w:val="000000" w:themeColor="text1"/>
              </w:rPr>
              <w:fldChar w:fldCharType="end"/>
            </w:r>
          </w:hyperlink>
        </w:p>
        <w:p w14:paraId="59AABAB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2" w:history="1">
            <w:r w:rsidRPr="00DF7E0A">
              <w:rPr>
                <w:rStyle w:val="Hyperlink"/>
                <w:rFonts w:asciiTheme="majorHAnsi" w:hAnsiTheme="majorHAnsi" w:cstheme="majorHAnsi"/>
                <w:noProof/>
                <w:color w:val="000000" w:themeColor="text1"/>
              </w:rPr>
              <w:t>1.1 Research Background</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w:t>
            </w:r>
            <w:r w:rsidRPr="00DF7E0A">
              <w:rPr>
                <w:rFonts w:asciiTheme="majorHAnsi" w:hAnsiTheme="majorHAnsi" w:cstheme="majorHAnsi"/>
                <w:noProof/>
                <w:webHidden/>
                <w:color w:val="000000" w:themeColor="text1"/>
              </w:rPr>
              <w:fldChar w:fldCharType="end"/>
            </w:r>
          </w:hyperlink>
        </w:p>
        <w:p w14:paraId="05C9E00A"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3" w:history="1">
            <w:r w:rsidRPr="00DF7E0A">
              <w:rPr>
                <w:rStyle w:val="Hyperlink"/>
                <w:rFonts w:asciiTheme="majorHAnsi" w:hAnsiTheme="majorHAnsi" w:cstheme="majorHAnsi"/>
                <w:noProof/>
                <w:color w:val="000000" w:themeColor="text1"/>
              </w:rPr>
              <w:t>1.2 Research problem</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w:t>
            </w:r>
            <w:r w:rsidRPr="00DF7E0A">
              <w:rPr>
                <w:rFonts w:asciiTheme="majorHAnsi" w:hAnsiTheme="majorHAnsi" w:cstheme="majorHAnsi"/>
                <w:noProof/>
                <w:webHidden/>
                <w:color w:val="000000" w:themeColor="text1"/>
              </w:rPr>
              <w:fldChar w:fldCharType="end"/>
            </w:r>
          </w:hyperlink>
        </w:p>
        <w:p w14:paraId="2CA4A624"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4" w:history="1">
            <w:r w:rsidRPr="00DF7E0A">
              <w:rPr>
                <w:rStyle w:val="Hyperlink"/>
                <w:rFonts w:asciiTheme="majorHAnsi" w:hAnsiTheme="majorHAnsi" w:cstheme="majorHAnsi"/>
                <w:noProof/>
                <w:color w:val="000000" w:themeColor="text1"/>
              </w:rPr>
              <w:t>1.3 Research rationale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5</w:t>
            </w:r>
            <w:r w:rsidRPr="00DF7E0A">
              <w:rPr>
                <w:rFonts w:asciiTheme="majorHAnsi" w:hAnsiTheme="majorHAnsi" w:cstheme="majorHAnsi"/>
                <w:noProof/>
                <w:webHidden/>
                <w:color w:val="000000" w:themeColor="text1"/>
              </w:rPr>
              <w:fldChar w:fldCharType="end"/>
            </w:r>
          </w:hyperlink>
        </w:p>
        <w:p w14:paraId="438689FF"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5" w:history="1">
            <w:r w:rsidRPr="00DF7E0A">
              <w:rPr>
                <w:rStyle w:val="Hyperlink"/>
                <w:rFonts w:asciiTheme="majorHAnsi" w:hAnsiTheme="majorHAnsi" w:cstheme="majorHAnsi"/>
                <w:noProof/>
                <w:color w:val="000000" w:themeColor="text1"/>
              </w:rPr>
              <w:t>1.4 Aim, Objectives and Hypotheses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7</w:t>
            </w:r>
            <w:r w:rsidRPr="00DF7E0A">
              <w:rPr>
                <w:rFonts w:asciiTheme="majorHAnsi" w:hAnsiTheme="majorHAnsi" w:cstheme="majorHAnsi"/>
                <w:noProof/>
                <w:webHidden/>
                <w:color w:val="000000" w:themeColor="text1"/>
              </w:rPr>
              <w:fldChar w:fldCharType="end"/>
            </w:r>
          </w:hyperlink>
        </w:p>
        <w:p w14:paraId="1B68CA1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6" w:history="1">
            <w:r w:rsidRPr="00DF7E0A">
              <w:rPr>
                <w:rStyle w:val="Hyperlink"/>
                <w:rFonts w:asciiTheme="majorHAnsi" w:hAnsiTheme="majorHAnsi" w:cstheme="majorHAnsi"/>
                <w:noProof/>
                <w:color w:val="000000" w:themeColor="text1"/>
              </w:rPr>
              <w:t>1.5 Research Significance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9</w:t>
            </w:r>
            <w:r w:rsidRPr="00DF7E0A">
              <w:rPr>
                <w:rFonts w:asciiTheme="majorHAnsi" w:hAnsiTheme="majorHAnsi" w:cstheme="majorHAnsi"/>
                <w:noProof/>
                <w:webHidden/>
                <w:color w:val="000000" w:themeColor="text1"/>
              </w:rPr>
              <w:fldChar w:fldCharType="end"/>
            </w:r>
          </w:hyperlink>
        </w:p>
        <w:p w14:paraId="1E1D8EA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7" w:history="1">
            <w:r w:rsidRPr="00DF7E0A">
              <w:rPr>
                <w:rStyle w:val="Hyperlink"/>
                <w:rFonts w:asciiTheme="majorHAnsi" w:hAnsiTheme="majorHAnsi" w:cstheme="majorHAnsi"/>
                <w:noProof/>
                <w:color w:val="000000" w:themeColor="text1"/>
              </w:rPr>
              <w:t>1.6 Research Structure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9</w:t>
            </w:r>
            <w:r w:rsidRPr="00DF7E0A">
              <w:rPr>
                <w:rFonts w:asciiTheme="majorHAnsi" w:hAnsiTheme="majorHAnsi" w:cstheme="majorHAnsi"/>
                <w:noProof/>
                <w:webHidden/>
                <w:color w:val="000000" w:themeColor="text1"/>
              </w:rPr>
              <w:fldChar w:fldCharType="end"/>
            </w:r>
          </w:hyperlink>
        </w:p>
        <w:p w14:paraId="6EF65C48"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8" w:history="1">
            <w:r w:rsidRPr="00DF7E0A">
              <w:rPr>
                <w:rStyle w:val="Hyperlink"/>
                <w:rFonts w:asciiTheme="majorHAnsi" w:hAnsiTheme="majorHAnsi" w:cstheme="majorHAnsi"/>
                <w:noProof/>
                <w:color w:val="000000" w:themeColor="text1"/>
              </w:rPr>
              <w:t>Chapter 2: Literature review</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10</w:t>
            </w:r>
            <w:r w:rsidRPr="00DF7E0A">
              <w:rPr>
                <w:rFonts w:asciiTheme="majorHAnsi" w:hAnsiTheme="majorHAnsi" w:cstheme="majorHAnsi"/>
                <w:noProof/>
                <w:webHidden/>
                <w:color w:val="000000" w:themeColor="text1"/>
              </w:rPr>
              <w:fldChar w:fldCharType="end"/>
            </w:r>
          </w:hyperlink>
        </w:p>
        <w:p w14:paraId="7C3F1829"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69" w:history="1">
            <w:r w:rsidRPr="00DF7E0A">
              <w:rPr>
                <w:rStyle w:val="Hyperlink"/>
                <w:rFonts w:asciiTheme="majorHAnsi" w:hAnsiTheme="majorHAnsi" w:cstheme="majorHAnsi"/>
                <w:noProof/>
                <w:color w:val="000000" w:themeColor="text1"/>
              </w:rPr>
              <w:t>2.1 Hypothesis 1: The use of personalised social media content by Nike is positively associated with higher Customer satisfaction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_Toc178951569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10</w:t>
            </w:r>
            <w:r w:rsidRPr="00DF7E0A">
              <w:rPr>
                <w:rFonts w:asciiTheme="majorHAnsi" w:hAnsiTheme="majorHAnsi" w:cstheme="majorHAnsi"/>
                <w:noProof/>
                <w:webHidden/>
                <w:color w:val="000000" w:themeColor="text1"/>
              </w:rPr>
              <w:fldChar w:fldCharType="end"/>
            </w:r>
          </w:hyperlink>
        </w:p>
        <w:p w14:paraId="1B8ECD37"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0" w:history="1">
            <w:r w:rsidRPr="00DF7E0A">
              <w:rPr>
                <w:rStyle w:val="Hyperlink"/>
                <w:rFonts w:asciiTheme="majorHAnsi" w:hAnsiTheme="majorHAnsi" w:cstheme="majorHAnsi"/>
                <w:noProof/>
                <w:color w:val="000000" w:themeColor="text1"/>
              </w:rPr>
              <w:t>2.1.1 Definition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_Toc178951570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10</w:t>
            </w:r>
            <w:r w:rsidRPr="00DF7E0A">
              <w:rPr>
                <w:rFonts w:asciiTheme="majorHAnsi" w:hAnsiTheme="majorHAnsi" w:cstheme="majorHAnsi"/>
                <w:noProof/>
                <w:webHidden/>
                <w:color w:val="000000" w:themeColor="text1"/>
              </w:rPr>
              <w:fldChar w:fldCharType="end"/>
            </w:r>
          </w:hyperlink>
        </w:p>
        <w:p w14:paraId="5063753F"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1" w:history="1">
            <w:r w:rsidRPr="00DF7E0A">
              <w:rPr>
                <w:rStyle w:val="Hyperlink"/>
                <w:rFonts w:asciiTheme="majorHAnsi" w:hAnsiTheme="majorHAnsi" w:cstheme="majorHAnsi"/>
                <w:noProof/>
                <w:color w:val="000000" w:themeColor="text1"/>
              </w:rPr>
              <w:t>2.1.2 Justification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11</w:t>
            </w:r>
            <w:r w:rsidRPr="00DF7E0A">
              <w:rPr>
                <w:rFonts w:asciiTheme="majorHAnsi" w:hAnsiTheme="majorHAnsi" w:cstheme="majorHAnsi"/>
                <w:noProof/>
                <w:webHidden/>
                <w:color w:val="000000" w:themeColor="text1"/>
              </w:rPr>
              <w:fldChar w:fldCharType="end"/>
            </w:r>
          </w:hyperlink>
        </w:p>
        <w:p w14:paraId="1295C98E"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2" w:history="1">
            <w:r w:rsidRPr="00DF7E0A">
              <w:rPr>
                <w:rStyle w:val="Hyperlink"/>
                <w:rFonts w:asciiTheme="majorHAnsi" w:hAnsiTheme="majorHAnsi" w:cstheme="majorHAnsi"/>
                <w:noProof/>
                <w:color w:val="000000" w:themeColor="text1"/>
              </w:rPr>
              <w:t>2.2 Hypothesis 2: The amount of time spent on social media is positively related to consumer satisfaction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16</w:t>
            </w:r>
            <w:r w:rsidRPr="00DF7E0A">
              <w:rPr>
                <w:rFonts w:asciiTheme="majorHAnsi" w:hAnsiTheme="majorHAnsi" w:cstheme="majorHAnsi"/>
                <w:noProof/>
                <w:webHidden/>
                <w:color w:val="000000" w:themeColor="text1"/>
              </w:rPr>
              <w:fldChar w:fldCharType="end"/>
            </w:r>
          </w:hyperlink>
        </w:p>
        <w:p w14:paraId="176213FF"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3" w:history="1">
            <w:r w:rsidRPr="00DF7E0A">
              <w:rPr>
                <w:rStyle w:val="Hyperlink"/>
                <w:rFonts w:asciiTheme="majorHAnsi" w:hAnsiTheme="majorHAnsi" w:cstheme="majorHAnsi"/>
                <w:noProof/>
                <w:color w:val="000000" w:themeColor="text1"/>
              </w:rPr>
              <w:t>2.2.1 Definition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16</w:t>
            </w:r>
            <w:r w:rsidRPr="00DF7E0A">
              <w:rPr>
                <w:rFonts w:asciiTheme="majorHAnsi" w:hAnsiTheme="majorHAnsi" w:cstheme="majorHAnsi"/>
                <w:noProof/>
                <w:webHidden/>
                <w:color w:val="000000" w:themeColor="text1"/>
              </w:rPr>
              <w:fldChar w:fldCharType="end"/>
            </w:r>
          </w:hyperlink>
        </w:p>
        <w:p w14:paraId="28A5D516"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4" w:history="1">
            <w:r w:rsidRPr="00DF7E0A">
              <w:rPr>
                <w:rStyle w:val="Hyperlink"/>
                <w:rFonts w:asciiTheme="majorHAnsi" w:hAnsiTheme="majorHAnsi" w:cstheme="majorHAnsi"/>
                <w:noProof/>
                <w:color w:val="000000" w:themeColor="text1"/>
              </w:rPr>
              <w:t>2.2.2 Justification: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16</w:t>
            </w:r>
            <w:r w:rsidRPr="00DF7E0A">
              <w:rPr>
                <w:rFonts w:asciiTheme="majorHAnsi" w:hAnsiTheme="majorHAnsi" w:cstheme="majorHAnsi"/>
                <w:noProof/>
                <w:webHidden/>
                <w:color w:val="000000" w:themeColor="text1"/>
              </w:rPr>
              <w:fldChar w:fldCharType="end"/>
            </w:r>
          </w:hyperlink>
        </w:p>
        <w:p w14:paraId="7CEC7059"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5" w:history="1">
            <w:r w:rsidRPr="00DF7E0A">
              <w:rPr>
                <w:rStyle w:val="Hyperlink"/>
                <w:rFonts w:asciiTheme="majorHAnsi" w:hAnsiTheme="majorHAnsi" w:cstheme="majorHAnsi"/>
                <w:noProof/>
                <w:color w:val="000000" w:themeColor="text1"/>
              </w:rPr>
              <w:t>2.3 Hypothesis 3: There is a positive correlation between the amount of time spent engaging with a brand's social media and the level of brand loyalty exhibited by consumers.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18</w:t>
            </w:r>
            <w:r w:rsidRPr="00DF7E0A">
              <w:rPr>
                <w:rFonts w:asciiTheme="majorHAnsi" w:hAnsiTheme="majorHAnsi" w:cstheme="majorHAnsi"/>
                <w:noProof/>
                <w:webHidden/>
                <w:color w:val="000000" w:themeColor="text1"/>
              </w:rPr>
              <w:fldChar w:fldCharType="end"/>
            </w:r>
          </w:hyperlink>
        </w:p>
        <w:p w14:paraId="159F11DA"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6" w:history="1">
            <w:r w:rsidRPr="00DF7E0A">
              <w:rPr>
                <w:rStyle w:val="Hyperlink"/>
                <w:rFonts w:asciiTheme="majorHAnsi" w:hAnsiTheme="majorHAnsi" w:cstheme="majorHAnsi"/>
                <w:noProof/>
                <w:color w:val="000000" w:themeColor="text1"/>
              </w:rPr>
              <w:t>2.3.1 Definition: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18</w:t>
            </w:r>
            <w:r w:rsidRPr="00DF7E0A">
              <w:rPr>
                <w:rFonts w:asciiTheme="majorHAnsi" w:hAnsiTheme="majorHAnsi" w:cstheme="majorHAnsi"/>
                <w:noProof/>
                <w:webHidden/>
                <w:color w:val="000000" w:themeColor="text1"/>
              </w:rPr>
              <w:fldChar w:fldCharType="end"/>
            </w:r>
          </w:hyperlink>
        </w:p>
        <w:p w14:paraId="127C9411"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7" w:history="1">
            <w:r w:rsidRPr="00DF7E0A">
              <w:rPr>
                <w:rStyle w:val="Hyperlink"/>
                <w:rFonts w:asciiTheme="majorHAnsi" w:hAnsiTheme="majorHAnsi" w:cstheme="majorHAnsi"/>
                <w:noProof/>
                <w:color w:val="000000" w:themeColor="text1"/>
              </w:rPr>
              <w:t>2.3.2 Justification: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19</w:t>
            </w:r>
            <w:r w:rsidRPr="00DF7E0A">
              <w:rPr>
                <w:rFonts w:asciiTheme="majorHAnsi" w:hAnsiTheme="majorHAnsi" w:cstheme="majorHAnsi"/>
                <w:noProof/>
                <w:webHidden/>
                <w:color w:val="000000" w:themeColor="text1"/>
              </w:rPr>
              <w:fldChar w:fldCharType="end"/>
            </w:r>
          </w:hyperlink>
        </w:p>
        <w:p w14:paraId="504908AC"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8" w:history="1">
            <w:r w:rsidRPr="00DF7E0A">
              <w:rPr>
                <w:rStyle w:val="Hyperlink"/>
                <w:rFonts w:asciiTheme="majorHAnsi" w:hAnsiTheme="majorHAnsi" w:cstheme="majorHAnsi"/>
                <w:noProof/>
                <w:color w:val="000000" w:themeColor="text1"/>
              </w:rPr>
              <w:t>2.4 Theories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21</w:t>
            </w:r>
            <w:r w:rsidRPr="00DF7E0A">
              <w:rPr>
                <w:rFonts w:asciiTheme="majorHAnsi" w:hAnsiTheme="majorHAnsi" w:cstheme="majorHAnsi"/>
                <w:noProof/>
                <w:webHidden/>
                <w:color w:val="000000" w:themeColor="text1"/>
              </w:rPr>
              <w:fldChar w:fldCharType="end"/>
            </w:r>
          </w:hyperlink>
        </w:p>
        <w:p w14:paraId="1CDE86AD"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79" w:history="1">
            <w:r w:rsidRPr="00DF7E0A">
              <w:rPr>
                <w:rStyle w:val="Hyperlink"/>
                <w:rFonts w:asciiTheme="majorHAnsi" w:hAnsiTheme="majorHAnsi" w:cstheme="majorHAnsi"/>
                <w:noProof/>
                <w:color w:val="000000" w:themeColor="text1"/>
              </w:rPr>
              <w:t>2.4.1 IDIC model</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_Toc178951579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21</w:t>
            </w:r>
            <w:r w:rsidRPr="00DF7E0A">
              <w:rPr>
                <w:rFonts w:asciiTheme="majorHAnsi" w:hAnsiTheme="majorHAnsi" w:cstheme="majorHAnsi"/>
                <w:noProof/>
                <w:webHidden/>
                <w:color w:val="000000" w:themeColor="text1"/>
              </w:rPr>
              <w:fldChar w:fldCharType="end"/>
            </w:r>
          </w:hyperlink>
        </w:p>
        <w:p w14:paraId="1FE16CAC"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0" w:history="1">
            <w:r w:rsidRPr="00DF7E0A">
              <w:rPr>
                <w:rStyle w:val="Hyperlink"/>
                <w:rFonts w:asciiTheme="majorHAnsi" w:hAnsiTheme="majorHAnsi" w:cstheme="majorHAnsi"/>
                <w:noProof/>
                <w:color w:val="000000" w:themeColor="text1"/>
              </w:rPr>
              <w:t>2.4.2 Payne's Five Process Model</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_Toc178951580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23</w:t>
            </w:r>
            <w:r w:rsidRPr="00DF7E0A">
              <w:rPr>
                <w:rFonts w:asciiTheme="majorHAnsi" w:hAnsiTheme="majorHAnsi" w:cstheme="majorHAnsi"/>
                <w:noProof/>
                <w:webHidden/>
                <w:color w:val="000000" w:themeColor="text1"/>
              </w:rPr>
              <w:fldChar w:fldCharType="end"/>
            </w:r>
          </w:hyperlink>
        </w:p>
        <w:p w14:paraId="2612C373"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1" w:history="1">
            <w:r w:rsidRPr="00DF7E0A">
              <w:rPr>
                <w:rStyle w:val="Hyperlink"/>
                <w:rFonts w:asciiTheme="majorHAnsi" w:hAnsiTheme="majorHAnsi" w:cstheme="majorHAnsi"/>
                <w:noProof/>
                <w:color w:val="000000" w:themeColor="text1"/>
              </w:rPr>
              <w:t>2.5 Conceptual Framework</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24</w:t>
            </w:r>
            <w:r w:rsidRPr="00DF7E0A">
              <w:rPr>
                <w:rFonts w:asciiTheme="majorHAnsi" w:hAnsiTheme="majorHAnsi" w:cstheme="majorHAnsi"/>
                <w:noProof/>
                <w:webHidden/>
                <w:color w:val="000000" w:themeColor="text1"/>
              </w:rPr>
              <w:fldChar w:fldCharType="end"/>
            </w:r>
          </w:hyperlink>
        </w:p>
        <w:p w14:paraId="38E0D8C3"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2" w:history="1">
            <w:r w:rsidRPr="00DF7E0A">
              <w:rPr>
                <w:rStyle w:val="Hyperlink"/>
                <w:rFonts w:asciiTheme="majorHAnsi" w:hAnsiTheme="majorHAnsi" w:cstheme="majorHAnsi"/>
                <w:noProof/>
                <w:color w:val="000000" w:themeColor="text1"/>
              </w:rPr>
              <w:t>2.6 Literature Gap</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25</w:t>
            </w:r>
            <w:r w:rsidRPr="00DF7E0A">
              <w:rPr>
                <w:rFonts w:asciiTheme="majorHAnsi" w:hAnsiTheme="majorHAnsi" w:cstheme="majorHAnsi"/>
                <w:noProof/>
                <w:webHidden/>
                <w:color w:val="000000" w:themeColor="text1"/>
              </w:rPr>
              <w:fldChar w:fldCharType="end"/>
            </w:r>
          </w:hyperlink>
        </w:p>
        <w:p w14:paraId="24E87D58"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3" w:history="1">
            <w:r w:rsidRPr="00DF7E0A">
              <w:rPr>
                <w:rStyle w:val="Hyperlink"/>
                <w:rFonts w:asciiTheme="majorHAnsi" w:hAnsiTheme="majorHAnsi" w:cstheme="majorHAnsi"/>
                <w:noProof/>
                <w:color w:val="000000" w:themeColor="text1"/>
              </w:rPr>
              <w:t>Chapter 3: Research Methodology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26</w:t>
            </w:r>
            <w:r w:rsidRPr="00DF7E0A">
              <w:rPr>
                <w:rFonts w:asciiTheme="majorHAnsi" w:hAnsiTheme="majorHAnsi" w:cstheme="majorHAnsi"/>
                <w:noProof/>
                <w:webHidden/>
                <w:color w:val="000000" w:themeColor="text1"/>
              </w:rPr>
              <w:fldChar w:fldCharType="end"/>
            </w:r>
          </w:hyperlink>
        </w:p>
        <w:p w14:paraId="061D5DE8"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4" w:history="1">
            <w:r w:rsidRPr="00DF7E0A">
              <w:rPr>
                <w:rStyle w:val="Hyperlink"/>
                <w:rFonts w:asciiTheme="majorHAnsi" w:hAnsiTheme="majorHAnsi" w:cstheme="majorHAnsi"/>
                <w:noProof/>
                <w:color w:val="000000" w:themeColor="text1"/>
              </w:rPr>
              <w:t>3.1 Introduction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26</w:t>
            </w:r>
            <w:r w:rsidRPr="00DF7E0A">
              <w:rPr>
                <w:rFonts w:asciiTheme="majorHAnsi" w:hAnsiTheme="majorHAnsi" w:cstheme="majorHAnsi"/>
                <w:noProof/>
                <w:webHidden/>
                <w:color w:val="000000" w:themeColor="text1"/>
              </w:rPr>
              <w:fldChar w:fldCharType="end"/>
            </w:r>
          </w:hyperlink>
        </w:p>
        <w:p w14:paraId="2FA844F4"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5" w:history="1">
            <w:r w:rsidRPr="00DF7E0A">
              <w:rPr>
                <w:rStyle w:val="Hyperlink"/>
                <w:rFonts w:asciiTheme="majorHAnsi" w:hAnsiTheme="majorHAnsi" w:cstheme="majorHAnsi"/>
                <w:noProof/>
                <w:color w:val="000000" w:themeColor="text1"/>
              </w:rPr>
              <w:t>3.2 Research Philosophy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26</w:t>
            </w:r>
            <w:r w:rsidRPr="00DF7E0A">
              <w:rPr>
                <w:rFonts w:asciiTheme="majorHAnsi" w:hAnsiTheme="majorHAnsi" w:cstheme="majorHAnsi"/>
                <w:noProof/>
                <w:webHidden/>
                <w:color w:val="000000" w:themeColor="text1"/>
              </w:rPr>
              <w:fldChar w:fldCharType="end"/>
            </w:r>
          </w:hyperlink>
        </w:p>
        <w:p w14:paraId="656A1CE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6" w:history="1">
            <w:r w:rsidRPr="00DF7E0A">
              <w:rPr>
                <w:rStyle w:val="Hyperlink"/>
                <w:rFonts w:asciiTheme="majorHAnsi" w:hAnsiTheme="majorHAnsi" w:cstheme="majorHAnsi"/>
                <w:noProof/>
                <w:color w:val="000000" w:themeColor="text1"/>
              </w:rPr>
              <w:t>3.3 Research Approach</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27</w:t>
            </w:r>
            <w:r w:rsidRPr="00DF7E0A">
              <w:rPr>
                <w:rFonts w:asciiTheme="majorHAnsi" w:hAnsiTheme="majorHAnsi" w:cstheme="majorHAnsi"/>
                <w:noProof/>
                <w:webHidden/>
                <w:color w:val="000000" w:themeColor="text1"/>
              </w:rPr>
              <w:fldChar w:fldCharType="end"/>
            </w:r>
          </w:hyperlink>
        </w:p>
        <w:p w14:paraId="32E3C913"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7" w:history="1">
            <w:r w:rsidRPr="00DF7E0A">
              <w:rPr>
                <w:rStyle w:val="Hyperlink"/>
                <w:rFonts w:asciiTheme="majorHAnsi" w:hAnsiTheme="majorHAnsi" w:cstheme="majorHAnsi"/>
                <w:noProof/>
                <w:color w:val="000000" w:themeColor="text1"/>
              </w:rPr>
              <w:t>3.4 Research Choice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28</w:t>
            </w:r>
            <w:r w:rsidRPr="00DF7E0A">
              <w:rPr>
                <w:rFonts w:asciiTheme="majorHAnsi" w:hAnsiTheme="majorHAnsi" w:cstheme="majorHAnsi"/>
                <w:noProof/>
                <w:webHidden/>
                <w:color w:val="000000" w:themeColor="text1"/>
              </w:rPr>
              <w:fldChar w:fldCharType="end"/>
            </w:r>
          </w:hyperlink>
        </w:p>
        <w:p w14:paraId="67A59ABE"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8" w:history="1">
            <w:r w:rsidRPr="00DF7E0A">
              <w:rPr>
                <w:rStyle w:val="Hyperlink"/>
                <w:rFonts w:asciiTheme="majorHAnsi" w:hAnsiTheme="majorHAnsi" w:cstheme="majorHAnsi"/>
                <w:noProof/>
                <w:color w:val="000000" w:themeColor="text1"/>
              </w:rPr>
              <w:t>3.5 Research Design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30</w:t>
            </w:r>
            <w:r w:rsidRPr="00DF7E0A">
              <w:rPr>
                <w:rFonts w:asciiTheme="majorHAnsi" w:hAnsiTheme="majorHAnsi" w:cstheme="majorHAnsi"/>
                <w:noProof/>
                <w:webHidden/>
                <w:color w:val="000000" w:themeColor="text1"/>
              </w:rPr>
              <w:fldChar w:fldCharType="end"/>
            </w:r>
          </w:hyperlink>
        </w:p>
        <w:p w14:paraId="572E57BE"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89" w:history="1">
            <w:r w:rsidRPr="00DF7E0A">
              <w:rPr>
                <w:rStyle w:val="Hyperlink"/>
                <w:rFonts w:asciiTheme="majorHAnsi" w:hAnsiTheme="majorHAnsi" w:cstheme="majorHAnsi"/>
                <w:noProof/>
                <w:color w:val="000000" w:themeColor="text1"/>
              </w:rPr>
              <w:t>3.6 Research Strategy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_Toc178951589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31</w:t>
            </w:r>
            <w:r w:rsidRPr="00DF7E0A">
              <w:rPr>
                <w:rFonts w:asciiTheme="majorHAnsi" w:hAnsiTheme="majorHAnsi" w:cstheme="majorHAnsi"/>
                <w:noProof/>
                <w:webHidden/>
                <w:color w:val="000000" w:themeColor="text1"/>
              </w:rPr>
              <w:fldChar w:fldCharType="end"/>
            </w:r>
          </w:hyperlink>
        </w:p>
        <w:p w14:paraId="27E9035E"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0" w:history="1">
            <w:r w:rsidRPr="00DF7E0A">
              <w:rPr>
                <w:rStyle w:val="Hyperlink"/>
                <w:rFonts w:asciiTheme="majorHAnsi" w:hAnsiTheme="majorHAnsi" w:cstheme="majorHAnsi"/>
                <w:noProof/>
                <w:color w:val="000000" w:themeColor="text1"/>
              </w:rPr>
              <w:t>3.7 Data Collection Method</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_Toc178951590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32</w:t>
            </w:r>
            <w:r w:rsidRPr="00DF7E0A">
              <w:rPr>
                <w:rFonts w:asciiTheme="majorHAnsi" w:hAnsiTheme="majorHAnsi" w:cstheme="majorHAnsi"/>
                <w:noProof/>
                <w:webHidden/>
                <w:color w:val="000000" w:themeColor="text1"/>
              </w:rPr>
              <w:fldChar w:fldCharType="end"/>
            </w:r>
          </w:hyperlink>
        </w:p>
        <w:p w14:paraId="313303D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1" w:history="1">
            <w:r w:rsidRPr="00DF7E0A">
              <w:rPr>
                <w:rStyle w:val="Hyperlink"/>
                <w:rFonts w:asciiTheme="majorHAnsi" w:hAnsiTheme="majorHAnsi" w:cstheme="majorHAnsi"/>
                <w:noProof/>
                <w:color w:val="000000" w:themeColor="text1"/>
              </w:rPr>
              <w:t>3.8 Sampling technique and sample size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33</w:t>
            </w:r>
            <w:r w:rsidRPr="00DF7E0A">
              <w:rPr>
                <w:rFonts w:asciiTheme="majorHAnsi" w:hAnsiTheme="majorHAnsi" w:cstheme="majorHAnsi"/>
                <w:noProof/>
                <w:webHidden/>
                <w:color w:val="000000" w:themeColor="text1"/>
              </w:rPr>
              <w:fldChar w:fldCharType="end"/>
            </w:r>
          </w:hyperlink>
        </w:p>
        <w:p w14:paraId="0D272F04"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2" w:history="1">
            <w:r w:rsidRPr="00DF7E0A">
              <w:rPr>
                <w:rStyle w:val="Hyperlink"/>
                <w:rFonts w:asciiTheme="majorHAnsi" w:hAnsiTheme="majorHAnsi" w:cstheme="majorHAnsi"/>
                <w:noProof/>
                <w:color w:val="000000" w:themeColor="text1"/>
              </w:rPr>
              <w:t>3.9 Data Analysis Technique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33</w:t>
            </w:r>
            <w:r w:rsidRPr="00DF7E0A">
              <w:rPr>
                <w:rFonts w:asciiTheme="majorHAnsi" w:hAnsiTheme="majorHAnsi" w:cstheme="majorHAnsi"/>
                <w:noProof/>
                <w:webHidden/>
                <w:color w:val="000000" w:themeColor="text1"/>
              </w:rPr>
              <w:fldChar w:fldCharType="end"/>
            </w:r>
          </w:hyperlink>
        </w:p>
        <w:p w14:paraId="3343731D"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3" w:history="1">
            <w:r w:rsidRPr="00DF7E0A">
              <w:rPr>
                <w:rStyle w:val="Hyperlink"/>
                <w:rFonts w:asciiTheme="majorHAnsi" w:hAnsiTheme="majorHAnsi" w:cstheme="majorHAnsi"/>
                <w:noProof/>
                <w:color w:val="000000" w:themeColor="text1"/>
              </w:rPr>
              <w:t>3.10 Time Horizon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34</w:t>
            </w:r>
            <w:r w:rsidRPr="00DF7E0A">
              <w:rPr>
                <w:rFonts w:asciiTheme="majorHAnsi" w:hAnsiTheme="majorHAnsi" w:cstheme="majorHAnsi"/>
                <w:noProof/>
                <w:webHidden/>
                <w:color w:val="000000" w:themeColor="text1"/>
              </w:rPr>
              <w:fldChar w:fldCharType="end"/>
            </w:r>
          </w:hyperlink>
        </w:p>
        <w:p w14:paraId="3DA3DE0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4" w:history="1">
            <w:r w:rsidRPr="00DF7E0A">
              <w:rPr>
                <w:rStyle w:val="Hyperlink"/>
                <w:rFonts w:asciiTheme="majorHAnsi" w:hAnsiTheme="majorHAnsi" w:cstheme="majorHAnsi"/>
                <w:noProof/>
                <w:color w:val="000000" w:themeColor="text1"/>
              </w:rPr>
              <w:t>3.11 Research Reliability and Validity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34</w:t>
            </w:r>
            <w:r w:rsidRPr="00DF7E0A">
              <w:rPr>
                <w:rFonts w:asciiTheme="majorHAnsi" w:hAnsiTheme="majorHAnsi" w:cstheme="majorHAnsi"/>
                <w:noProof/>
                <w:webHidden/>
                <w:color w:val="000000" w:themeColor="text1"/>
              </w:rPr>
              <w:fldChar w:fldCharType="end"/>
            </w:r>
          </w:hyperlink>
        </w:p>
        <w:p w14:paraId="528978C0"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5" w:history="1">
            <w:r w:rsidRPr="00DF7E0A">
              <w:rPr>
                <w:rStyle w:val="Hyperlink"/>
                <w:rFonts w:asciiTheme="majorHAnsi" w:hAnsiTheme="majorHAnsi" w:cstheme="majorHAnsi"/>
                <w:noProof/>
                <w:color w:val="000000" w:themeColor="text1"/>
              </w:rPr>
              <w:t>3.12 Ethical Consideration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35</w:t>
            </w:r>
            <w:r w:rsidRPr="00DF7E0A">
              <w:rPr>
                <w:rFonts w:asciiTheme="majorHAnsi" w:hAnsiTheme="majorHAnsi" w:cstheme="majorHAnsi"/>
                <w:noProof/>
                <w:webHidden/>
                <w:color w:val="000000" w:themeColor="text1"/>
              </w:rPr>
              <w:fldChar w:fldCharType="end"/>
            </w:r>
          </w:hyperlink>
        </w:p>
        <w:p w14:paraId="7EEA3F2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6" w:history="1">
            <w:r w:rsidRPr="00DF7E0A">
              <w:rPr>
                <w:rStyle w:val="Hyperlink"/>
                <w:rFonts w:asciiTheme="majorHAnsi" w:hAnsiTheme="majorHAnsi" w:cstheme="majorHAnsi"/>
                <w:noProof/>
                <w:color w:val="000000" w:themeColor="text1"/>
              </w:rPr>
              <w:t>3.13 Summary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35</w:t>
            </w:r>
            <w:r w:rsidRPr="00DF7E0A">
              <w:rPr>
                <w:rFonts w:asciiTheme="majorHAnsi" w:hAnsiTheme="majorHAnsi" w:cstheme="majorHAnsi"/>
                <w:noProof/>
                <w:webHidden/>
                <w:color w:val="000000" w:themeColor="text1"/>
              </w:rPr>
              <w:fldChar w:fldCharType="end"/>
            </w:r>
          </w:hyperlink>
        </w:p>
        <w:p w14:paraId="7B85C076"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7" w:history="1">
            <w:r w:rsidRPr="00DF7E0A">
              <w:rPr>
                <w:rStyle w:val="Hyperlink"/>
                <w:rFonts w:asciiTheme="majorHAnsi" w:hAnsiTheme="majorHAnsi" w:cstheme="majorHAnsi"/>
                <w:noProof/>
                <w:color w:val="000000" w:themeColor="text1"/>
              </w:rPr>
              <w:t>Chapter 4: Data Analysis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37</w:t>
            </w:r>
            <w:r w:rsidRPr="00DF7E0A">
              <w:rPr>
                <w:rFonts w:asciiTheme="majorHAnsi" w:hAnsiTheme="majorHAnsi" w:cstheme="majorHAnsi"/>
                <w:noProof/>
                <w:webHidden/>
                <w:color w:val="000000" w:themeColor="text1"/>
              </w:rPr>
              <w:fldChar w:fldCharType="end"/>
            </w:r>
          </w:hyperlink>
        </w:p>
        <w:p w14:paraId="55357477"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8" w:history="1">
            <w:r w:rsidRPr="00DF7E0A">
              <w:rPr>
                <w:rStyle w:val="Hyperlink"/>
                <w:rFonts w:asciiTheme="majorHAnsi" w:hAnsiTheme="majorHAnsi" w:cstheme="majorHAnsi"/>
                <w:noProof/>
                <w:color w:val="000000" w:themeColor="text1"/>
              </w:rPr>
              <w:t>4.1 Introduction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37</w:t>
            </w:r>
            <w:r w:rsidRPr="00DF7E0A">
              <w:rPr>
                <w:rFonts w:asciiTheme="majorHAnsi" w:hAnsiTheme="majorHAnsi" w:cstheme="majorHAnsi"/>
                <w:noProof/>
                <w:webHidden/>
                <w:color w:val="000000" w:themeColor="text1"/>
              </w:rPr>
              <w:fldChar w:fldCharType="end"/>
            </w:r>
          </w:hyperlink>
        </w:p>
        <w:p w14:paraId="7EC1CDF9"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599" w:history="1">
            <w:r w:rsidRPr="00DF7E0A">
              <w:rPr>
                <w:rStyle w:val="Hyperlink"/>
                <w:rFonts w:asciiTheme="majorHAnsi" w:hAnsiTheme="majorHAnsi" w:cstheme="majorHAnsi"/>
                <w:noProof/>
                <w:color w:val="000000" w:themeColor="text1"/>
              </w:rPr>
              <w:t>4.2 Primary Quantitative Analysis (Survey)</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_Toc178951599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37</w:t>
            </w:r>
            <w:r w:rsidRPr="00DF7E0A">
              <w:rPr>
                <w:rFonts w:asciiTheme="majorHAnsi" w:hAnsiTheme="majorHAnsi" w:cstheme="majorHAnsi"/>
                <w:noProof/>
                <w:webHidden/>
                <w:color w:val="000000" w:themeColor="text1"/>
              </w:rPr>
              <w:fldChar w:fldCharType="end"/>
            </w:r>
          </w:hyperlink>
        </w:p>
        <w:p w14:paraId="6C07B401"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0" w:history="1">
            <w:r w:rsidRPr="00DF7E0A">
              <w:rPr>
                <w:rStyle w:val="Hyperlink"/>
                <w:rFonts w:asciiTheme="majorHAnsi" w:hAnsiTheme="majorHAnsi" w:cstheme="majorHAnsi"/>
                <w:noProof/>
                <w:color w:val="000000" w:themeColor="text1"/>
              </w:rPr>
              <w:t>4.2.1 Question 1</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_Toc178951600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37</w:t>
            </w:r>
            <w:r w:rsidRPr="00DF7E0A">
              <w:rPr>
                <w:rFonts w:asciiTheme="majorHAnsi" w:hAnsiTheme="majorHAnsi" w:cstheme="majorHAnsi"/>
                <w:noProof/>
                <w:webHidden/>
                <w:color w:val="000000" w:themeColor="text1"/>
              </w:rPr>
              <w:fldChar w:fldCharType="end"/>
            </w:r>
          </w:hyperlink>
        </w:p>
        <w:p w14:paraId="7E916F97"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1" w:history="1">
            <w:r w:rsidRPr="00DF7E0A">
              <w:rPr>
                <w:rStyle w:val="Hyperlink"/>
                <w:rFonts w:asciiTheme="majorHAnsi" w:hAnsiTheme="majorHAnsi" w:cstheme="majorHAnsi"/>
                <w:noProof/>
                <w:color w:val="000000" w:themeColor="text1"/>
              </w:rPr>
              <w:t>4.2.2 Question 2</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38</w:t>
            </w:r>
            <w:r w:rsidRPr="00DF7E0A">
              <w:rPr>
                <w:rFonts w:asciiTheme="majorHAnsi" w:hAnsiTheme="majorHAnsi" w:cstheme="majorHAnsi"/>
                <w:noProof/>
                <w:webHidden/>
                <w:color w:val="000000" w:themeColor="text1"/>
              </w:rPr>
              <w:fldChar w:fldCharType="end"/>
            </w:r>
          </w:hyperlink>
        </w:p>
        <w:p w14:paraId="2C72DCFB"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2" w:history="1">
            <w:r w:rsidRPr="00DF7E0A">
              <w:rPr>
                <w:rStyle w:val="Hyperlink"/>
                <w:rFonts w:asciiTheme="majorHAnsi" w:hAnsiTheme="majorHAnsi" w:cstheme="majorHAnsi"/>
                <w:noProof/>
                <w:color w:val="000000" w:themeColor="text1"/>
              </w:rPr>
              <w:t>4.2.3 Question 3</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38</w:t>
            </w:r>
            <w:r w:rsidRPr="00DF7E0A">
              <w:rPr>
                <w:rFonts w:asciiTheme="majorHAnsi" w:hAnsiTheme="majorHAnsi" w:cstheme="majorHAnsi"/>
                <w:noProof/>
                <w:webHidden/>
                <w:color w:val="000000" w:themeColor="text1"/>
              </w:rPr>
              <w:fldChar w:fldCharType="end"/>
            </w:r>
          </w:hyperlink>
        </w:p>
        <w:p w14:paraId="4D945D07"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3" w:history="1">
            <w:r w:rsidRPr="00DF7E0A">
              <w:rPr>
                <w:rStyle w:val="Hyperlink"/>
                <w:rFonts w:asciiTheme="majorHAnsi" w:hAnsiTheme="majorHAnsi" w:cstheme="majorHAnsi"/>
                <w:noProof/>
                <w:color w:val="000000" w:themeColor="text1"/>
              </w:rPr>
              <w:t>4.2.4 Question 4</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39</w:t>
            </w:r>
            <w:r w:rsidRPr="00DF7E0A">
              <w:rPr>
                <w:rFonts w:asciiTheme="majorHAnsi" w:hAnsiTheme="majorHAnsi" w:cstheme="majorHAnsi"/>
                <w:noProof/>
                <w:webHidden/>
                <w:color w:val="000000" w:themeColor="text1"/>
              </w:rPr>
              <w:fldChar w:fldCharType="end"/>
            </w:r>
          </w:hyperlink>
        </w:p>
        <w:p w14:paraId="4FC1B932"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4" w:history="1">
            <w:r w:rsidRPr="00DF7E0A">
              <w:rPr>
                <w:rStyle w:val="Hyperlink"/>
                <w:rFonts w:asciiTheme="majorHAnsi" w:hAnsiTheme="majorHAnsi" w:cstheme="majorHAnsi"/>
                <w:noProof/>
                <w:color w:val="000000" w:themeColor="text1"/>
              </w:rPr>
              <w:t>4.2.5 Question 5</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40</w:t>
            </w:r>
            <w:r w:rsidRPr="00DF7E0A">
              <w:rPr>
                <w:rFonts w:asciiTheme="majorHAnsi" w:hAnsiTheme="majorHAnsi" w:cstheme="majorHAnsi"/>
                <w:noProof/>
                <w:webHidden/>
                <w:color w:val="000000" w:themeColor="text1"/>
              </w:rPr>
              <w:fldChar w:fldCharType="end"/>
            </w:r>
          </w:hyperlink>
        </w:p>
        <w:p w14:paraId="55EAA355"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5" w:history="1">
            <w:r w:rsidRPr="00DF7E0A">
              <w:rPr>
                <w:rStyle w:val="Hyperlink"/>
                <w:rFonts w:asciiTheme="majorHAnsi" w:hAnsiTheme="majorHAnsi" w:cstheme="majorHAnsi"/>
                <w:noProof/>
                <w:color w:val="000000" w:themeColor="text1"/>
              </w:rPr>
              <w:t>4.2.6 Question 6</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41</w:t>
            </w:r>
            <w:r w:rsidRPr="00DF7E0A">
              <w:rPr>
                <w:rFonts w:asciiTheme="majorHAnsi" w:hAnsiTheme="majorHAnsi" w:cstheme="majorHAnsi"/>
                <w:noProof/>
                <w:webHidden/>
                <w:color w:val="000000" w:themeColor="text1"/>
              </w:rPr>
              <w:fldChar w:fldCharType="end"/>
            </w:r>
          </w:hyperlink>
        </w:p>
        <w:p w14:paraId="2588CA7F"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6" w:history="1">
            <w:r w:rsidRPr="00DF7E0A">
              <w:rPr>
                <w:rStyle w:val="Hyperlink"/>
                <w:rFonts w:asciiTheme="majorHAnsi" w:hAnsiTheme="majorHAnsi" w:cstheme="majorHAnsi"/>
                <w:noProof/>
                <w:color w:val="000000" w:themeColor="text1"/>
              </w:rPr>
              <w:t>4.2.7 Question 7</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42</w:t>
            </w:r>
            <w:r w:rsidRPr="00DF7E0A">
              <w:rPr>
                <w:rFonts w:asciiTheme="majorHAnsi" w:hAnsiTheme="majorHAnsi" w:cstheme="majorHAnsi"/>
                <w:noProof/>
                <w:webHidden/>
                <w:color w:val="000000" w:themeColor="text1"/>
              </w:rPr>
              <w:fldChar w:fldCharType="end"/>
            </w:r>
          </w:hyperlink>
        </w:p>
        <w:p w14:paraId="0BCD4315"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7" w:history="1">
            <w:r w:rsidRPr="00DF7E0A">
              <w:rPr>
                <w:rStyle w:val="Hyperlink"/>
                <w:rFonts w:asciiTheme="majorHAnsi" w:hAnsiTheme="majorHAnsi" w:cstheme="majorHAnsi"/>
                <w:noProof/>
                <w:color w:val="000000" w:themeColor="text1"/>
              </w:rPr>
              <w:t>4.2.8 Question 8</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43</w:t>
            </w:r>
            <w:r w:rsidRPr="00DF7E0A">
              <w:rPr>
                <w:rFonts w:asciiTheme="majorHAnsi" w:hAnsiTheme="majorHAnsi" w:cstheme="majorHAnsi"/>
                <w:noProof/>
                <w:webHidden/>
                <w:color w:val="000000" w:themeColor="text1"/>
              </w:rPr>
              <w:fldChar w:fldCharType="end"/>
            </w:r>
          </w:hyperlink>
        </w:p>
        <w:p w14:paraId="5C93210B"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8" w:history="1">
            <w:r w:rsidRPr="00DF7E0A">
              <w:rPr>
                <w:rStyle w:val="Hyperlink"/>
                <w:rFonts w:asciiTheme="majorHAnsi" w:hAnsiTheme="majorHAnsi" w:cstheme="majorHAnsi"/>
                <w:noProof/>
                <w:color w:val="000000" w:themeColor="text1"/>
              </w:rPr>
              <w:t>4.2.9 Question 9</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45</w:t>
            </w:r>
            <w:r w:rsidRPr="00DF7E0A">
              <w:rPr>
                <w:rFonts w:asciiTheme="majorHAnsi" w:hAnsiTheme="majorHAnsi" w:cstheme="majorHAnsi"/>
                <w:noProof/>
                <w:webHidden/>
                <w:color w:val="000000" w:themeColor="text1"/>
              </w:rPr>
              <w:fldChar w:fldCharType="end"/>
            </w:r>
          </w:hyperlink>
        </w:p>
        <w:p w14:paraId="1367877A"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09" w:history="1">
            <w:r w:rsidRPr="00DF7E0A">
              <w:rPr>
                <w:rStyle w:val="Hyperlink"/>
                <w:rFonts w:asciiTheme="majorHAnsi" w:hAnsiTheme="majorHAnsi" w:cstheme="majorHAnsi"/>
                <w:noProof/>
                <w:color w:val="000000" w:themeColor="text1"/>
              </w:rPr>
              <w:t>4.2.10 Question 10</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_Toc178951609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46</w:t>
            </w:r>
            <w:r w:rsidRPr="00DF7E0A">
              <w:rPr>
                <w:rFonts w:asciiTheme="majorHAnsi" w:hAnsiTheme="majorHAnsi" w:cstheme="majorHAnsi"/>
                <w:noProof/>
                <w:webHidden/>
                <w:color w:val="000000" w:themeColor="text1"/>
              </w:rPr>
              <w:fldChar w:fldCharType="end"/>
            </w:r>
          </w:hyperlink>
        </w:p>
        <w:p w14:paraId="05C51D0E"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0" w:history="1">
            <w:r w:rsidRPr="00DF7E0A">
              <w:rPr>
                <w:rStyle w:val="Hyperlink"/>
                <w:rFonts w:asciiTheme="majorHAnsi" w:hAnsiTheme="majorHAnsi" w:cstheme="majorHAnsi"/>
                <w:noProof/>
                <w:color w:val="000000" w:themeColor="text1"/>
              </w:rPr>
              <w:t>4.2.11 Question 11</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_Toc178951610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47</w:t>
            </w:r>
            <w:r w:rsidRPr="00DF7E0A">
              <w:rPr>
                <w:rFonts w:asciiTheme="majorHAnsi" w:hAnsiTheme="majorHAnsi" w:cstheme="majorHAnsi"/>
                <w:noProof/>
                <w:webHidden/>
                <w:color w:val="000000" w:themeColor="text1"/>
              </w:rPr>
              <w:fldChar w:fldCharType="end"/>
            </w:r>
          </w:hyperlink>
        </w:p>
        <w:p w14:paraId="75F84B5E"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1" w:history="1">
            <w:r w:rsidRPr="00DF7E0A">
              <w:rPr>
                <w:rStyle w:val="Hyperlink"/>
                <w:rFonts w:asciiTheme="majorHAnsi" w:hAnsiTheme="majorHAnsi" w:cstheme="majorHAnsi"/>
                <w:noProof/>
                <w:color w:val="000000" w:themeColor="text1"/>
              </w:rPr>
              <w:t>4.2.12 Question 12</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_Toc178951611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48</w:t>
            </w:r>
            <w:r w:rsidRPr="00DF7E0A">
              <w:rPr>
                <w:rFonts w:asciiTheme="majorHAnsi" w:hAnsiTheme="majorHAnsi" w:cstheme="majorHAnsi"/>
                <w:noProof/>
                <w:webHidden/>
                <w:color w:val="000000" w:themeColor="text1"/>
              </w:rPr>
              <w:fldChar w:fldCharType="end"/>
            </w:r>
          </w:hyperlink>
        </w:p>
        <w:p w14:paraId="51705892"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2" w:history="1">
            <w:r w:rsidRPr="00DF7E0A">
              <w:rPr>
                <w:rStyle w:val="Hyperlink"/>
                <w:rFonts w:asciiTheme="majorHAnsi" w:hAnsiTheme="majorHAnsi" w:cstheme="majorHAnsi"/>
                <w:noProof/>
                <w:color w:val="000000" w:themeColor="text1"/>
              </w:rPr>
              <w:t>4.2.13 Question 13</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_Toc178951612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49</w:t>
            </w:r>
            <w:r w:rsidRPr="00DF7E0A">
              <w:rPr>
                <w:rFonts w:asciiTheme="majorHAnsi" w:hAnsiTheme="majorHAnsi" w:cstheme="majorHAnsi"/>
                <w:noProof/>
                <w:webHidden/>
                <w:color w:val="000000" w:themeColor="text1"/>
              </w:rPr>
              <w:fldChar w:fldCharType="end"/>
            </w:r>
          </w:hyperlink>
        </w:p>
        <w:p w14:paraId="5E02C9F4"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3" w:history="1">
            <w:r w:rsidRPr="00DF7E0A">
              <w:rPr>
                <w:rStyle w:val="Hyperlink"/>
                <w:rFonts w:asciiTheme="majorHAnsi" w:hAnsiTheme="majorHAnsi" w:cstheme="majorHAnsi"/>
                <w:noProof/>
                <w:color w:val="000000" w:themeColor="text1"/>
              </w:rPr>
              <w:t>4.2.14 Question 14</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_Toc178951613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50</w:t>
            </w:r>
            <w:r w:rsidRPr="00DF7E0A">
              <w:rPr>
                <w:rFonts w:asciiTheme="majorHAnsi" w:hAnsiTheme="majorHAnsi" w:cstheme="majorHAnsi"/>
                <w:noProof/>
                <w:webHidden/>
                <w:color w:val="000000" w:themeColor="text1"/>
              </w:rPr>
              <w:fldChar w:fldCharType="end"/>
            </w:r>
          </w:hyperlink>
        </w:p>
        <w:p w14:paraId="2C0A8B94" w14:textId="77777777" w:rsidR="002B263C" w:rsidRPr="00DF7E0A" w:rsidRDefault="002B263C" w:rsidP="002B263C">
          <w:pPr>
            <w:pStyle w:val="TOC3"/>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4" w:history="1">
            <w:r w:rsidRPr="00DF7E0A">
              <w:rPr>
                <w:rStyle w:val="Hyperlink"/>
                <w:rFonts w:asciiTheme="majorHAnsi" w:hAnsiTheme="majorHAnsi" w:cstheme="majorHAnsi"/>
                <w:noProof/>
                <w:color w:val="000000" w:themeColor="text1"/>
              </w:rPr>
              <w:t>4.2.15 Question 15</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_Toc178951614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51</w:t>
            </w:r>
            <w:r w:rsidRPr="00DF7E0A">
              <w:rPr>
                <w:rFonts w:asciiTheme="majorHAnsi" w:hAnsiTheme="majorHAnsi" w:cstheme="majorHAnsi"/>
                <w:noProof/>
                <w:webHidden/>
                <w:color w:val="000000" w:themeColor="text1"/>
              </w:rPr>
              <w:fldChar w:fldCharType="end"/>
            </w:r>
          </w:hyperlink>
        </w:p>
        <w:p w14:paraId="2B9982DC"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5" w:history="1">
            <w:r w:rsidRPr="00DF7E0A">
              <w:rPr>
                <w:rStyle w:val="Hyperlink"/>
                <w:rFonts w:asciiTheme="majorHAnsi" w:hAnsiTheme="majorHAnsi" w:cstheme="majorHAnsi"/>
                <w:noProof/>
                <w:color w:val="000000" w:themeColor="text1"/>
              </w:rPr>
              <w:t>4.3 Conclusion</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_Toc178951615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52</w:t>
            </w:r>
            <w:r w:rsidRPr="00DF7E0A">
              <w:rPr>
                <w:rFonts w:asciiTheme="majorHAnsi" w:hAnsiTheme="majorHAnsi" w:cstheme="majorHAnsi"/>
                <w:noProof/>
                <w:webHidden/>
                <w:color w:val="000000" w:themeColor="text1"/>
              </w:rPr>
              <w:fldChar w:fldCharType="end"/>
            </w:r>
          </w:hyperlink>
        </w:p>
        <w:p w14:paraId="3B3E0073"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6" w:history="1">
            <w:r w:rsidRPr="00DF7E0A">
              <w:rPr>
                <w:rStyle w:val="Hyperlink"/>
                <w:rFonts w:asciiTheme="majorHAnsi" w:hAnsiTheme="majorHAnsi" w:cstheme="majorHAnsi"/>
                <w:noProof/>
                <w:color w:val="000000" w:themeColor="text1"/>
              </w:rPr>
              <w:t>References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_Toc178951616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53</w:t>
            </w:r>
            <w:r w:rsidRPr="00DF7E0A">
              <w:rPr>
                <w:rFonts w:asciiTheme="majorHAnsi" w:hAnsiTheme="majorHAnsi" w:cstheme="majorHAnsi"/>
                <w:noProof/>
                <w:webHidden/>
                <w:color w:val="000000" w:themeColor="text1"/>
              </w:rPr>
              <w:fldChar w:fldCharType="end"/>
            </w:r>
          </w:hyperlink>
        </w:p>
        <w:p w14:paraId="54A3FD0A" w14:textId="77777777" w:rsidR="002B263C" w:rsidRPr="00DF7E0A" w:rsidRDefault="002B263C" w:rsidP="002B263C">
          <w:pPr>
            <w:pStyle w:val="TOC1"/>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7" w:history="1">
            <w:r w:rsidRPr="00DF7E0A">
              <w:rPr>
                <w:rStyle w:val="Hyperlink"/>
                <w:rFonts w:asciiTheme="majorHAnsi" w:hAnsiTheme="majorHAnsi" w:cstheme="majorHAnsi"/>
                <w:noProof/>
                <w:color w:val="000000" w:themeColor="text1"/>
              </w:rPr>
              <w:t>Appendices</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_Toc178951617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65</w:t>
            </w:r>
            <w:r w:rsidRPr="00DF7E0A">
              <w:rPr>
                <w:rFonts w:asciiTheme="majorHAnsi" w:hAnsiTheme="majorHAnsi" w:cstheme="majorHAnsi"/>
                <w:noProof/>
                <w:webHidden/>
                <w:color w:val="000000" w:themeColor="text1"/>
              </w:rPr>
              <w:fldChar w:fldCharType="end"/>
            </w:r>
          </w:hyperlink>
        </w:p>
        <w:p w14:paraId="322F4A7E" w14:textId="77777777" w:rsidR="002B263C" w:rsidRPr="00DF7E0A" w:rsidRDefault="002B263C" w:rsidP="002B263C">
          <w:pPr>
            <w:pStyle w:val="TOC2"/>
            <w:tabs>
              <w:tab w:val="right" w:leader="dot" w:pos="9016"/>
            </w:tabs>
            <w:rPr>
              <w:rFonts w:asciiTheme="majorHAnsi" w:eastAsiaTheme="minorEastAsia" w:hAnsiTheme="majorHAnsi" w:cstheme="majorHAnsi"/>
              <w:noProof/>
              <w:color w:val="000000" w:themeColor="text1"/>
              <w:kern w:val="2"/>
              <w:sz w:val="22"/>
              <w:szCs w:val="22"/>
              <w:lang w:val="en-IN"/>
              <w14:ligatures w14:val="standardContextual"/>
            </w:rPr>
          </w:pPr>
          <w:hyperlink w:anchor="_Toc178951618" w:history="1">
            <w:r w:rsidRPr="00DF7E0A">
              <w:rPr>
                <w:rStyle w:val="Hyperlink"/>
                <w:rFonts w:asciiTheme="majorHAnsi" w:hAnsiTheme="majorHAnsi" w:cstheme="majorHAnsi"/>
                <w:noProof/>
                <w:color w:val="000000" w:themeColor="text1"/>
              </w:rPr>
              <w:t>Appendix 1: Survey Questionnaire</w:t>
            </w:r>
            <w:r w:rsidRPr="00DF7E0A">
              <w:rPr>
                <w:rFonts w:asciiTheme="majorHAnsi" w:hAnsiTheme="majorHAnsi" w:cstheme="majorHAnsi"/>
                <w:noProof/>
                <w:webHidden/>
                <w:color w:val="000000" w:themeColor="text1"/>
              </w:rPr>
              <w:tab/>
            </w:r>
            <w:r w:rsidRPr="00DF7E0A">
              <w:rPr>
                <w:rFonts w:asciiTheme="majorHAnsi" w:hAnsiTheme="majorHAnsi" w:cstheme="majorHAnsi"/>
                <w:noProof/>
                <w:webHidden/>
                <w:color w:val="000000" w:themeColor="text1"/>
              </w:rPr>
              <w:fldChar w:fldCharType="begin"/>
            </w:r>
            <w:r w:rsidRPr="00DF7E0A">
              <w:rPr>
                <w:rFonts w:asciiTheme="majorHAnsi" w:hAnsiTheme="majorHAnsi" w:cstheme="majorHAnsi"/>
                <w:noProof/>
                <w:webHidden/>
                <w:color w:val="000000" w:themeColor="text1"/>
              </w:rPr>
              <w:instrText xml:space="preserve"> PAGEREF _Toc178951618 \h </w:instrText>
            </w:r>
            <w:r w:rsidRPr="00DF7E0A">
              <w:rPr>
                <w:rFonts w:asciiTheme="majorHAnsi" w:hAnsiTheme="majorHAnsi" w:cstheme="majorHAnsi"/>
                <w:noProof/>
                <w:webHidden/>
                <w:color w:val="000000" w:themeColor="text1"/>
              </w:rPr>
            </w:r>
            <w:r w:rsidRPr="00DF7E0A">
              <w:rPr>
                <w:rFonts w:asciiTheme="majorHAnsi" w:hAnsiTheme="majorHAnsi" w:cstheme="majorHAnsi"/>
                <w:noProof/>
                <w:webHidden/>
                <w:color w:val="000000" w:themeColor="text1"/>
              </w:rPr>
              <w:fldChar w:fldCharType="separate"/>
            </w:r>
            <w:r w:rsidRPr="00DF7E0A">
              <w:rPr>
                <w:rFonts w:asciiTheme="majorHAnsi" w:hAnsiTheme="majorHAnsi" w:cstheme="majorHAnsi"/>
                <w:noProof/>
                <w:webHidden/>
                <w:color w:val="000000" w:themeColor="text1"/>
              </w:rPr>
              <w:t>65</w:t>
            </w:r>
            <w:r w:rsidRPr="00DF7E0A">
              <w:rPr>
                <w:rFonts w:asciiTheme="majorHAnsi" w:hAnsiTheme="majorHAnsi" w:cstheme="majorHAnsi"/>
                <w:noProof/>
                <w:webHidden/>
                <w:color w:val="000000" w:themeColor="text1"/>
              </w:rPr>
              <w:fldChar w:fldCharType="end"/>
            </w:r>
          </w:hyperlink>
        </w:p>
        <w:p w14:paraId="5B497FCA"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fldChar w:fldCharType="end"/>
          </w:r>
        </w:p>
      </w:sdtContent>
    </w:sdt>
    <w:p w14:paraId="2DB8552E" w14:textId="77777777" w:rsidR="002B263C" w:rsidRPr="00DF7E0A" w:rsidRDefault="002B263C" w:rsidP="002B263C">
      <w:pPr>
        <w:spacing w:after="160"/>
        <w:jc w:val="left"/>
        <w:rPr>
          <w:rFonts w:asciiTheme="majorHAnsi" w:hAnsiTheme="majorHAnsi" w:cstheme="majorHAnsi"/>
          <w:b/>
          <w:color w:val="000000" w:themeColor="text1"/>
        </w:rPr>
      </w:pPr>
      <w:r w:rsidRPr="00DF7E0A">
        <w:rPr>
          <w:rFonts w:asciiTheme="majorHAnsi" w:hAnsiTheme="majorHAnsi" w:cstheme="majorHAnsi"/>
          <w:color w:val="000000" w:themeColor="text1"/>
        </w:rPr>
        <w:br w:type="page"/>
      </w:r>
    </w:p>
    <w:p w14:paraId="13A895AA" w14:textId="77777777" w:rsidR="002B263C" w:rsidRPr="00DF7E0A" w:rsidRDefault="002B263C" w:rsidP="002B263C">
      <w:pPr>
        <w:pStyle w:val="Heading1"/>
        <w:rPr>
          <w:rFonts w:asciiTheme="majorHAnsi" w:hAnsiTheme="majorHAnsi" w:cstheme="majorHAnsi"/>
          <w:color w:val="000000" w:themeColor="text1"/>
        </w:rPr>
      </w:pPr>
      <w:bookmarkStart w:id="0" w:name="_Toc178951561"/>
      <w:r w:rsidRPr="00DF7E0A">
        <w:rPr>
          <w:rFonts w:asciiTheme="majorHAnsi" w:hAnsiTheme="majorHAnsi" w:cstheme="majorHAnsi"/>
          <w:color w:val="000000" w:themeColor="text1"/>
        </w:rPr>
        <w:lastRenderedPageBreak/>
        <w:t>Chapter 1: Introduction</w:t>
      </w:r>
      <w:bookmarkEnd w:id="0"/>
    </w:p>
    <w:p w14:paraId="458246F7" w14:textId="77777777" w:rsidR="002B263C" w:rsidRPr="00DF7E0A" w:rsidRDefault="002B263C" w:rsidP="002B263C">
      <w:pPr>
        <w:pStyle w:val="Heading2"/>
        <w:rPr>
          <w:rFonts w:asciiTheme="majorHAnsi" w:hAnsiTheme="majorHAnsi" w:cstheme="majorHAnsi"/>
          <w:color w:val="000000" w:themeColor="text1"/>
        </w:rPr>
      </w:pPr>
      <w:bookmarkStart w:id="1" w:name="_Toc178951562"/>
      <w:r w:rsidRPr="00DF7E0A">
        <w:rPr>
          <w:rFonts w:asciiTheme="majorHAnsi" w:hAnsiTheme="majorHAnsi" w:cstheme="majorHAnsi"/>
          <w:color w:val="000000" w:themeColor="text1"/>
        </w:rPr>
        <w:t>1.1 Research Background</w:t>
      </w:r>
      <w:bookmarkEnd w:id="1"/>
      <w:r w:rsidRPr="00DF7E0A">
        <w:rPr>
          <w:rFonts w:asciiTheme="majorHAnsi" w:hAnsiTheme="majorHAnsi" w:cstheme="majorHAnsi"/>
          <w:color w:val="000000" w:themeColor="text1"/>
        </w:rPr>
        <w:t> </w:t>
      </w:r>
    </w:p>
    <w:p w14:paraId="31E9520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From the perspective of Soltani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(2018), the introduction of digital technology has undoubtedly led to an evolution and increased participation in customer relationship management (CRM). This outlines a strategic approach of integrating the processes, people, and technology such that it becomes easier to understand the needs of a firm’s customers. It aims towards the act of maintaining long-term and profitable customer relationships through the act of enhancing customer satisfaction and loyalty. However, Charoensukmongkol and Sasatanun (2017) mentioned that in the modern business environment, social media platforms have increasingly started to dominate developing as integral tools for managing customer relationships. Thus, companies have started making use of these platforms in such a way that allows them to engage with customers seamlessly and address their concerns for building brand loyalty. Likewise, it seems that Nike has been at the forefront of utilising social media for CRM and has been a global leader in sportswear and footwear. This particular research study revolves around the case analysis of examining how Nike has used social media platforms to manage client connections and spur commercial expansion. Furthermore, Nike has been active on social media, through the act of demonstrating their practice of providing tailored answers in order to establish a close relationship with the public. </w:t>
      </w:r>
    </w:p>
    <w:p w14:paraId="5EFC2696" w14:textId="77777777" w:rsidR="002B263C" w:rsidRPr="00DF7E0A" w:rsidRDefault="002B263C" w:rsidP="002B263C">
      <w:pPr>
        <w:pStyle w:val="Heading2"/>
        <w:rPr>
          <w:rFonts w:asciiTheme="majorHAnsi" w:hAnsiTheme="majorHAnsi" w:cstheme="majorHAnsi"/>
          <w:color w:val="000000" w:themeColor="text1"/>
        </w:rPr>
      </w:pPr>
      <w:bookmarkStart w:id="2" w:name="_Toc178951563"/>
      <w:r w:rsidRPr="00DF7E0A">
        <w:rPr>
          <w:rFonts w:asciiTheme="majorHAnsi" w:hAnsiTheme="majorHAnsi" w:cstheme="majorHAnsi"/>
          <w:color w:val="000000" w:themeColor="text1"/>
        </w:rPr>
        <w:t>1.2 Research problem</w:t>
      </w:r>
      <w:bookmarkEnd w:id="2"/>
    </w:p>
    <w:p w14:paraId="0A613F1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It has been discovered that there are a number of difficulties in integrating social media into CRM, despite the possible advantages. Navigating the intricacies around issues like real-time communication and data privacy concerns is necessary. For instance, reports from LinkedIn (2023) declared that Nike has been publicly criticised for its perceived slow pace of innovation. There have been rumours and concerns that consumers are becoming tired of Nike's familiar designs and lack of new, exciting products. This criticism seemed to have indicated that there is increasing pressure on established brands to stay relevant in a fast-paced, consumer-driven market. From this, Fruchter and Wiszniewska-Matyszkiel (2023) outlined that it has been identified that in today’s market, consumers do not hold higher attention spans and are continuously seeking new and innovative products. The fast pace of technological advancements and fashion trends has made it challenging for Nike as consumers expect the </w:t>
      </w:r>
      <w:r w:rsidRPr="00DF7E0A">
        <w:rPr>
          <w:rFonts w:asciiTheme="majorHAnsi" w:hAnsiTheme="majorHAnsi" w:cstheme="majorHAnsi"/>
          <w:color w:val="000000" w:themeColor="text1"/>
        </w:rPr>
        <w:lastRenderedPageBreak/>
        <w:t>company to frequently introduce fresh and exciting products. This kind of perceived slow innovation has almost led to a decline in consumer interest and loyalty. </w:t>
      </w:r>
    </w:p>
    <w:p w14:paraId="4FBEB6E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Furthermore, the company has come across data privacy accusations by the California Eastern District Court on behalf of customers as it has indicated several significant issues and potential implications for the company (ALM Global, 2021). The complaint seemed to have accused Nike of using session replay software to monitor and record the activities of website visitors. While this technology seems to be valuable for improving user experience and diagnosing issues it has drawn a major concern over significant privacy concerns if users are unaware of the monitoring. </w:t>
      </w:r>
    </w:p>
    <w:p w14:paraId="627B18A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According to Hamer (2024), the Nike Olympics ad featuring an athlete, licking a table tennis paddle has indeed sparked outrage in China as it has reflected several complex issues covering cultural sensitivity and brand reputation. It can be stated that Nike is a global brand and any kind of cultural missteps would likely affect its brand image. This has depicted loopholes in the social media marketing strategies of Nike, as the ad has been perceived to be disrespectful leading to backlash and damage to the brand’s reputation. </w:t>
      </w:r>
    </w:p>
    <w:p w14:paraId="276C9D2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These types of problems frequently put Nike at a disadvantage and have an impact on sales. Moreover, these difficulties seemed to have frequently been exacerbated for Nike, a company that has a broad and international consumer base. This has brought attention to the research's issue area, which will be examined here. </w:t>
      </w:r>
    </w:p>
    <w:p w14:paraId="0CD496CA" w14:textId="77777777" w:rsidR="002B263C" w:rsidRPr="00DF7E0A" w:rsidRDefault="002B263C" w:rsidP="002B263C">
      <w:pPr>
        <w:pStyle w:val="Heading2"/>
        <w:rPr>
          <w:rFonts w:asciiTheme="majorHAnsi" w:hAnsiTheme="majorHAnsi" w:cstheme="majorHAnsi"/>
          <w:color w:val="000000" w:themeColor="text1"/>
        </w:rPr>
      </w:pPr>
      <w:bookmarkStart w:id="3" w:name="_Toc178951564"/>
      <w:r w:rsidRPr="00DF7E0A">
        <w:rPr>
          <w:rFonts w:asciiTheme="majorHAnsi" w:hAnsiTheme="majorHAnsi" w:cstheme="majorHAnsi"/>
          <w:color w:val="000000" w:themeColor="text1"/>
        </w:rPr>
        <w:t>1.3 Research rationale</w:t>
      </w:r>
      <w:bookmarkEnd w:id="3"/>
    </w:p>
    <w:p w14:paraId="52A985C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social media platform has an immense role in the management of customer relationships management of Nike by means of applying the social media strategy to get immense visibility in the complicated landscape of the sportswear industry. The survey conducted in the United States has mentioned that 62% of the respondents are in favour of Nike with its immense popularity in the global market. The report of Statista has confirmed the fact that 52% of the sports and outdoor online shops have registered the fact that social media has an immense influence on the portfolio of Nike (Kunst, 2024). Based on the planning of the improvised strategy the company has maintained real-time communications to get long-term mileage in the competitive landscape. By using social media strategy to get significant visibility in the complex landscape of sportswear business, the social media platform plays a huge part in </w:t>
      </w:r>
      <w:r w:rsidRPr="00DF7E0A">
        <w:rPr>
          <w:rFonts w:asciiTheme="majorHAnsi" w:hAnsiTheme="majorHAnsi" w:cstheme="majorHAnsi"/>
          <w:color w:val="000000" w:themeColor="text1"/>
        </w:rPr>
        <w:lastRenderedPageBreak/>
        <w:t>Nike's customer relationship management. Further, according to Isaieva (2019), both Nike and Adidas have maintained a stable market in the sports industry. Both the company have gathered the market with the choice of the platform of YouTube accounting for about 59% of followers with Adidas outnumbering Nike by 75% in the complicated landscape.</w:t>
      </w:r>
    </w:p>
    <w:p w14:paraId="4C7DADDC"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6D729203" wp14:editId="5F586FE1">
            <wp:extent cx="4343400" cy="3038475"/>
            <wp:effectExtent l="0" t="0" r="0" b="0"/>
            <wp:docPr id="177" name="image11.png" descr="https://lh7-rt.googleusercontent.com/docsz/AD_4nXcosMIzo9-jolv0HKqoSfbhQBjHnO9UOtXZG2Y2imh_RsPfwig4hR_QyYsj84D0EPh-8qnyR61sVzk5uOA4bBbOZWJrZQ7IdKPPnqvOwzyK_QAZ9NjPEBRhhVENp-njr5LjJb_yc4TJBNzikIpA8OEDoyMc?key=EZmcJ-PNprBGbIetHg_UZQ"/>
            <wp:cNvGraphicFramePr/>
            <a:graphic xmlns:a="http://schemas.openxmlformats.org/drawingml/2006/main">
              <a:graphicData uri="http://schemas.openxmlformats.org/drawingml/2006/picture">
                <pic:pic xmlns:pic="http://schemas.openxmlformats.org/drawingml/2006/picture">
                  <pic:nvPicPr>
                    <pic:cNvPr id="0" name="image11.png" descr="https://lh7-rt.googleusercontent.com/docsz/AD_4nXcosMIzo9-jolv0HKqoSfbhQBjHnO9UOtXZG2Y2imh_RsPfwig4hR_QyYsj84D0EPh-8qnyR61sVzk5uOA4bBbOZWJrZQ7IdKPPnqvOwzyK_QAZ9NjPEBRhhVENp-njr5LjJb_yc4TJBNzikIpA8OEDoyMc?key=EZmcJ-PNprBGbIetHg_UZQ"/>
                    <pic:cNvPicPr preferRelativeResize="0"/>
                  </pic:nvPicPr>
                  <pic:blipFill>
                    <a:blip r:embed="rId7"/>
                    <a:srcRect/>
                    <a:stretch>
                      <a:fillRect/>
                    </a:stretch>
                  </pic:blipFill>
                  <pic:spPr>
                    <a:xfrm>
                      <a:off x="0" y="0"/>
                      <a:ext cx="4343400" cy="3038475"/>
                    </a:xfrm>
                    <a:prstGeom prst="rect">
                      <a:avLst/>
                    </a:prstGeom>
                    <a:ln/>
                  </pic:spPr>
                </pic:pic>
              </a:graphicData>
            </a:graphic>
          </wp:inline>
        </w:drawing>
      </w:r>
    </w:p>
    <w:p w14:paraId="0C839BDB" w14:textId="77777777" w:rsidR="002B263C" w:rsidRPr="00DF7E0A" w:rsidRDefault="002B263C" w:rsidP="002B263C">
      <w:pPr>
        <w:pBdr>
          <w:top w:val="nil"/>
          <w:left w:val="nil"/>
          <w:bottom w:val="nil"/>
          <w:right w:val="nil"/>
          <w:between w:val="nil"/>
        </w:pBdr>
        <w:spacing w:before="120"/>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1: Revenue progress of Nike</w:t>
      </w:r>
    </w:p>
    <w:p w14:paraId="2FFEC640"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(Sources: Guillén, 2024)</w:t>
      </w:r>
    </w:p>
    <w:p w14:paraId="5C0846B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is a leading brand with an impressive strategy and appears to be the global leader in the sportswear industry with revenue of about $ 51 billion in the year 2023 based on the planning of the premium pricing strategy (Guillén, 2024). The global market segmentation is one of the key factors of the company to register impressive growth in the industry. The approach of the company to make the tailor-made preferences of the customer helps to meet the diverse needs of the market based on strong market campaigns and promotions to capture the market in the present scenario. One of the main reasons for the company's remarkable rise in the sector is its segmentation of the global market. Based on aggressive marketing campaigns and promotions to seize market share in the current environment, the company's strategy of creating customised preferences for each consumer helps to meet the wide range of market needs. As cited by Isaieva (2019), with the constant adoption of diversification as a focus the company has been putting in relentless efforts to maintain its position in the competitive market of the sportswear industry. The company's approach to developing personalised </w:t>
      </w:r>
      <w:r w:rsidRPr="00DF7E0A">
        <w:rPr>
          <w:rFonts w:asciiTheme="majorHAnsi" w:hAnsiTheme="majorHAnsi" w:cstheme="majorHAnsi"/>
          <w:color w:val="000000" w:themeColor="text1"/>
        </w:rPr>
        <w:lastRenderedPageBreak/>
        <w:t>preferences for every customer is based on aggressive marketing campaigns and promotions to capture market share in the present climate, which aids in meeting the diverse range of market needs.</w:t>
      </w:r>
    </w:p>
    <w:p w14:paraId="448E910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The company based on the social media interactions with the implications of the diverse data helps to accumulate the information and the insights of the market to gain momentum in the competitive landscape. The business leverages the implications of different data from social media interactions to gather market insights and information that help it acquire an advantage over competitors in the competitive landscape for gaining a competitive advantage in the sportswear industry. The comprehensive demand of the data frames the success of the company to understand its reach in the global market.</w:t>
      </w:r>
    </w:p>
    <w:p w14:paraId="2C5FC278" w14:textId="77777777" w:rsidR="002B263C" w:rsidRPr="00DF7E0A" w:rsidRDefault="002B263C" w:rsidP="002B263C">
      <w:pPr>
        <w:pStyle w:val="Heading2"/>
        <w:rPr>
          <w:rFonts w:asciiTheme="majorHAnsi" w:hAnsiTheme="majorHAnsi" w:cstheme="majorHAnsi"/>
          <w:color w:val="000000" w:themeColor="text1"/>
        </w:rPr>
      </w:pPr>
      <w:bookmarkStart w:id="4" w:name="_Toc178951565"/>
      <w:r w:rsidRPr="00DF7E0A">
        <w:rPr>
          <w:rFonts w:asciiTheme="majorHAnsi" w:hAnsiTheme="majorHAnsi" w:cstheme="majorHAnsi"/>
          <w:color w:val="000000" w:themeColor="text1"/>
        </w:rPr>
        <w:t>1.4 Aim, Objectives and Hypotheses</w:t>
      </w:r>
      <w:bookmarkEnd w:id="4"/>
    </w:p>
    <w:p w14:paraId="70B43D2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i/>
          <w:color w:val="000000" w:themeColor="text1"/>
        </w:rPr>
        <w:t>Aim</w:t>
      </w:r>
    </w:p>
    <w:p w14:paraId="4D9AC68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The aim of the research is the role of the social media platform in the management of the customer relationship for the company Nike.</w:t>
      </w:r>
    </w:p>
    <w:p w14:paraId="45BFF0D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i/>
          <w:color w:val="000000" w:themeColor="text1"/>
        </w:rPr>
        <w:t>Objectives</w:t>
      </w:r>
    </w:p>
    <w:p w14:paraId="6F87CF08" w14:textId="77777777" w:rsidR="002B263C" w:rsidRPr="00DF7E0A" w:rsidRDefault="002B263C" w:rsidP="002B263C">
      <w:pPr>
        <w:numPr>
          <w:ilvl w:val="0"/>
          <w:numId w:val="4"/>
        </w:numPr>
        <w:rPr>
          <w:rFonts w:asciiTheme="majorHAnsi" w:hAnsiTheme="majorHAnsi" w:cstheme="majorHAnsi"/>
          <w:color w:val="000000" w:themeColor="text1"/>
        </w:rPr>
      </w:pPr>
      <w:r w:rsidRPr="00DF7E0A">
        <w:rPr>
          <w:rFonts w:asciiTheme="majorHAnsi" w:hAnsiTheme="majorHAnsi" w:cstheme="majorHAnsi"/>
          <w:color w:val="000000" w:themeColor="text1"/>
        </w:rPr>
        <w:t>To highlight the role of social media for better management of the customer relationships at Nike</w:t>
      </w:r>
    </w:p>
    <w:p w14:paraId="481E5F11" w14:textId="77777777" w:rsidR="002B263C" w:rsidRPr="00DF7E0A" w:rsidRDefault="002B263C" w:rsidP="002B263C">
      <w:pPr>
        <w:numPr>
          <w:ilvl w:val="0"/>
          <w:numId w:val="4"/>
        </w:numPr>
        <w:rPr>
          <w:rFonts w:asciiTheme="majorHAnsi" w:hAnsiTheme="majorHAnsi" w:cstheme="majorHAnsi"/>
          <w:color w:val="000000" w:themeColor="text1"/>
        </w:rPr>
      </w:pPr>
      <w:r w:rsidRPr="00DF7E0A">
        <w:rPr>
          <w:rFonts w:asciiTheme="majorHAnsi" w:hAnsiTheme="majorHAnsi" w:cstheme="majorHAnsi"/>
          <w:color w:val="000000" w:themeColor="text1"/>
        </w:rPr>
        <w:t>To analyse the challenges of the social media platform in the management of the customer relationship for Nike</w:t>
      </w:r>
    </w:p>
    <w:p w14:paraId="5031DE13" w14:textId="77777777" w:rsidR="002B263C" w:rsidRPr="00DF7E0A" w:rsidRDefault="002B263C" w:rsidP="002B263C">
      <w:pPr>
        <w:numPr>
          <w:ilvl w:val="0"/>
          <w:numId w:val="4"/>
        </w:numPr>
        <w:rPr>
          <w:rFonts w:asciiTheme="majorHAnsi" w:hAnsiTheme="majorHAnsi" w:cstheme="majorHAnsi"/>
          <w:color w:val="000000" w:themeColor="text1"/>
        </w:rPr>
      </w:pPr>
      <w:r w:rsidRPr="00DF7E0A">
        <w:rPr>
          <w:rFonts w:asciiTheme="majorHAnsi" w:hAnsiTheme="majorHAnsi" w:cstheme="majorHAnsi"/>
          <w:color w:val="000000" w:themeColor="text1"/>
        </w:rPr>
        <w:t>To evaluate the effectiveness of the current social media strategies adopted by Nike in customer relationship management</w:t>
      </w:r>
    </w:p>
    <w:p w14:paraId="2421630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i/>
          <w:color w:val="000000" w:themeColor="text1"/>
        </w:rPr>
        <w:t>Hypothesis</w:t>
      </w:r>
    </w:p>
    <w:p w14:paraId="2FE010F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color w:val="000000" w:themeColor="text1"/>
        </w:rPr>
        <w:t xml:space="preserve">H1: </w:t>
      </w:r>
      <w:r w:rsidRPr="00DF7E0A">
        <w:rPr>
          <w:rFonts w:asciiTheme="majorHAnsi" w:hAnsiTheme="majorHAnsi" w:cstheme="majorHAnsi"/>
          <w:color w:val="000000" w:themeColor="text1"/>
        </w:rPr>
        <w:t>The use of personalised social media content by Nike is positively associated with higher Customer satisfaction.</w:t>
      </w:r>
    </w:p>
    <w:p w14:paraId="41F82B13"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Explanation for Hypothesis 1</w:t>
      </w:r>
    </w:p>
    <w:p w14:paraId="6899531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particular hypothesis is concerned with establishing relation between the use of personalised social media content by Nike and its association with the level of customer satisfaction. The frequency of uploading personalised content on social media and the type of </w:t>
      </w:r>
      <w:r w:rsidRPr="00DF7E0A">
        <w:rPr>
          <w:rFonts w:asciiTheme="majorHAnsi" w:hAnsiTheme="majorHAnsi" w:cstheme="majorHAnsi"/>
          <w:color w:val="000000" w:themeColor="text1"/>
        </w:rPr>
        <w:lastRenderedPageBreak/>
        <w:t xml:space="preserve">personalised posts and messages uploaded by Nike are imperative to understand the way it motivates buying decision. Further the challenges faced during usage of personalised content by Nike is a determining factor for understanding the preference of customer in terms of purchasing Nike products. In respective to collect data to address this hypothesis, respondents will be asked about the type, significance and frequency of personalised posts and messaging posted by Nike along with its effect in motivating them to purchase items from the brand. Furthermore, utilisation of the Likert-scale questions is important to determine the way personalised social media content is influential on the purchase decision as well as the challenges regarding the same. </w:t>
      </w:r>
    </w:p>
    <w:p w14:paraId="5D15755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color w:val="000000" w:themeColor="text1"/>
        </w:rPr>
        <w:t>H2:</w:t>
      </w:r>
      <w:r w:rsidRPr="00DF7E0A">
        <w:rPr>
          <w:rFonts w:asciiTheme="majorHAnsi" w:hAnsiTheme="majorHAnsi" w:cstheme="majorHAnsi"/>
          <w:color w:val="000000" w:themeColor="text1"/>
        </w:rPr>
        <w:t xml:space="preserve"> The amount of time spent on social media is positively related to consumer satisfaction</w:t>
      </w:r>
    </w:p>
    <w:p w14:paraId="1B447317"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Explanation for Hypothesis 2</w:t>
      </w:r>
    </w:p>
    <w:p w14:paraId="2BFFE7F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The hypothesis asserts that the amount of time consumers tends to invest on social media through the direct channels of Nike improves their overall satisfaction while engaging with them and addressing their concerns. It is assumed from this narrative that the increased amount of time spent by customers on social media platforms like Instagram, Facebook, or Twitter of Nike through sharing, commenting, postings, and content consumption leads to consumer loyalty. In order to comprehend this hypothesis, a questionnaire will be given to respondents regarding their respective and individual time spent on social media platforms Nike through post sharing, commenting, purchasing and its likelihood, and recommending products to others. Additionally, the involvement of Likert-scale questions will allow to measure consumer loyalty towards the brand through metrics such as their repeat of purchase, frequency of purchase, and brand advocacy.</w:t>
      </w:r>
    </w:p>
    <w:p w14:paraId="1372A176" w14:textId="77777777" w:rsidR="002B263C" w:rsidRPr="00DF7E0A" w:rsidRDefault="002B263C" w:rsidP="002B263C">
      <w:pPr>
        <w:rPr>
          <w:rFonts w:asciiTheme="majorHAnsi" w:hAnsiTheme="majorHAnsi" w:cstheme="majorHAnsi"/>
          <w:color w:val="000000" w:themeColor="text1"/>
          <w:highlight w:val="green"/>
        </w:rPr>
      </w:pPr>
      <w:r w:rsidRPr="00DF7E0A">
        <w:rPr>
          <w:rFonts w:asciiTheme="majorHAnsi" w:hAnsiTheme="majorHAnsi" w:cstheme="majorHAnsi"/>
          <w:b/>
          <w:color w:val="000000" w:themeColor="text1"/>
        </w:rPr>
        <w:t>H3:</w:t>
      </w:r>
      <w:r w:rsidRPr="00DF7E0A">
        <w:rPr>
          <w:rFonts w:asciiTheme="majorHAnsi" w:hAnsiTheme="majorHAnsi" w:cstheme="majorHAnsi"/>
          <w:color w:val="000000" w:themeColor="text1"/>
        </w:rPr>
        <w:t xml:space="preserve"> There is a positive correlation between the amount of time spent engaging with a brand's social media and the level of brand loyalty exhibited by consumers.</w:t>
      </w:r>
    </w:p>
    <w:p w14:paraId="2FA8DE38"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Explanation for Hypothesis 3</w:t>
      </w:r>
    </w:p>
    <w:p w14:paraId="7C61E694" w14:textId="77777777" w:rsidR="002B263C" w:rsidRPr="00DF7E0A" w:rsidRDefault="002B263C" w:rsidP="002B263C">
      <w:pPr>
        <w:rPr>
          <w:rFonts w:asciiTheme="majorHAnsi" w:hAnsiTheme="majorHAnsi" w:cstheme="majorHAnsi"/>
          <w:b/>
          <w:i/>
          <w:color w:val="000000" w:themeColor="text1"/>
        </w:rPr>
      </w:pPr>
      <w:r w:rsidRPr="00DF7E0A">
        <w:rPr>
          <w:rFonts w:asciiTheme="majorHAnsi" w:hAnsiTheme="majorHAnsi" w:cstheme="majorHAnsi"/>
          <w:color w:val="000000" w:themeColor="text1"/>
        </w:rPr>
        <w:t xml:space="preserve">The hypothesis mentioned above demonstrates that increased digital connectivity, and reliance on social media platforms by customers helps brands to maintain a strong bond and connection. High-quality content helps a brand to engage with potential customers and develop emotional ties, leading the brand to experience exceptional brand loyalty. The rationale behind this hypothesis is to comprehend the level of presence of Nike on social media </w:t>
      </w:r>
      <w:r w:rsidRPr="00DF7E0A">
        <w:rPr>
          <w:rFonts w:asciiTheme="majorHAnsi" w:hAnsiTheme="majorHAnsi" w:cstheme="majorHAnsi"/>
          <w:color w:val="000000" w:themeColor="text1"/>
        </w:rPr>
        <w:lastRenderedPageBreak/>
        <w:t>and promote meaningful content which helps the customers to invest in their continuous interactions and get improved brand loyalty. In respect to conclude this hypothesis, Survey questions will be facilitated to the participants, related to time spent on the website of Nike. It will also include questions regarding what are the most convenient social media platforms such as Instagram, and Facebook used by customers. In terms of collecting data the questions will be asked to the participants related to what are the future purchase rates involved in their interaction with the brand, and how they are willing to repeat their purchases from Nike.</w:t>
      </w:r>
      <w:r w:rsidRPr="00DF7E0A">
        <w:rPr>
          <w:rFonts w:asciiTheme="majorHAnsi" w:hAnsiTheme="majorHAnsi" w:cstheme="majorHAnsi"/>
          <w:i/>
          <w:color w:val="000000" w:themeColor="text1"/>
        </w:rPr>
        <w:t xml:space="preserve"> </w:t>
      </w:r>
      <w:r w:rsidRPr="00DF7E0A">
        <w:rPr>
          <w:rFonts w:asciiTheme="majorHAnsi" w:hAnsiTheme="majorHAnsi" w:cstheme="majorHAnsi"/>
          <w:color w:val="000000" w:themeColor="text1"/>
        </w:rPr>
        <w:t xml:space="preserve">In addition, the measurement of the collected responses will include the utilisation of the Likert scale and matrix questions for assessing brand loyalty-related responses. </w:t>
      </w:r>
    </w:p>
    <w:p w14:paraId="52D7AC9B" w14:textId="77777777" w:rsidR="002B263C" w:rsidRPr="00DF7E0A" w:rsidRDefault="002B263C" w:rsidP="002B263C">
      <w:pPr>
        <w:pStyle w:val="Heading2"/>
        <w:rPr>
          <w:rFonts w:asciiTheme="majorHAnsi" w:hAnsiTheme="majorHAnsi" w:cstheme="majorHAnsi"/>
          <w:color w:val="000000" w:themeColor="text1"/>
        </w:rPr>
      </w:pPr>
      <w:bookmarkStart w:id="5" w:name="_Toc178951566"/>
      <w:r w:rsidRPr="00DF7E0A">
        <w:rPr>
          <w:rFonts w:asciiTheme="majorHAnsi" w:hAnsiTheme="majorHAnsi" w:cstheme="majorHAnsi"/>
          <w:color w:val="000000" w:themeColor="text1"/>
        </w:rPr>
        <w:t>1.5 Research Significance</w:t>
      </w:r>
      <w:bookmarkEnd w:id="5"/>
    </w:p>
    <w:p w14:paraId="3705A56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This research will aim to examine the role of social media in managing customer relationships, thus offering some valuable actionable insights for Nike into their current CRM strategies. Through the act of understanding customer interactions and feedback on social media platforms, Nike will get the scope to refine its approach to enhance customer satisfaction and loyalty. This research will assist marketers in gaining a deeper understanding of how social media platforms can deploy to engage with customers and address their needs. This can lead to more personalised and impactful marketing efforts. From an academic perspective, this research will outline and comment on the knowledge of CRM and social media marketing by supporting through the act of providing empirical data and case studies for further research. This research will deliver an understanding of the emerging trends in social media CRM, which will help the company’s future-proof their strategies.</w:t>
      </w:r>
    </w:p>
    <w:p w14:paraId="6EA82EBF" w14:textId="77777777" w:rsidR="002B263C" w:rsidRPr="00DF7E0A" w:rsidRDefault="002B263C" w:rsidP="002B263C">
      <w:pPr>
        <w:pStyle w:val="Heading2"/>
        <w:rPr>
          <w:rFonts w:asciiTheme="majorHAnsi" w:hAnsiTheme="majorHAnsi" w:cstheme="majorHAnsi"/>
          <w:color w:val="000000" w:themeColor="text1"/>
        </w:rPr>
      </w:pPr>
      <w:bookmarkStart w:id="6" w:name="_Toc178951567"/>
      <w:r w:rsidRPr="00DF7E0A">
        <w:rPr>
          <w:rFonts w:asciiTheme="majorHAnsi" w:hAnsiTheme="majorHAnsi" w:cstheme="majorHAnsi"/>
          <w:color w:val="000000" w:themeColor="text1"/>
        </w:rPr>
        <w:t>1.6 Research Structure</w:t>
      </w:r>
      <w:bookmarkEnd w:id="6"/>
    </w:p>
    <w:p w14:paraId="451641A8"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i/>
          <w:color w:val="000000" w:themeColor="text1"/>
        </w:rPr>
        <w:t xml:space="preserve">Introduction: </w:t>
      </w:r>
      <w:r w:rsidRPr="00DF7E0A">
        <w:rPr>
          <w:rFonts w:asciiTheme="majorHAnsi" w:hAnsiTheme="majorHAnsi" w:cstheme="majorHAnsi"/>
          <w:color w:val="000000" w:themeColor="text1"/>
        </w:rPr>
        <w:t xml:space="preserve">This is the first chapter comprises the aims and objectives of the research. </w:t>
      </w:r>
    </w:p>
    <w:p w14:paraId="01E1B602"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i/>
          <w:color w:val="000000" w:themeColor="text1"/>
        </w:rPr>
        <w:t>Literature Review:</w:t>
      </w:r>
      <w:r w:rsidRPr="00DF7E0A">
        <w:rPr>
          <w:rFonts w:asciiTheme="majorHAnsi" w:hAnsiTheme="majorHAnsi" w:cstheme="majorHAnsi"/>
          <w:color w:val="000000" w:themeColor="text1"/>
        </w:rPr>
        <w:t xml:space="preserve"> This is the second chapter of the research that presents the literary sources to be aligned with the research objectives.</w:t>
      </w:r>
    </w:p>
    <w:p w14:paraId="4B101463"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i/>
          <w:color w:val="000000" w:themeColor="text1"/>
        </w:rPr>
        <w:t>Methodology:</w:t>
      </w:r>
      <w:r w:rsidRPr="00DF7E0A">
        <w:rPr>
          <w:rFonts w:asciiTheme="majorHAnsi" w:hAnsiTheme="majorHAnsi" w:cstheme="majorHAnsi"/>
          <w:color w:val="000000" w:themeColor="text1"/>
        </w:rPr>
        <w:t xml:space="preserve"> This is the third chapter of the research that highlights the analysis of the research method employed for the study.</w:t>
      </w:r>
    </w:p>
    <w:p w14:paraId="42EAF382"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i/>
          <w:color w:val="000000" w:themeColor="text1"/>
        </w:rPr>
        <w:t>Data Analysis and Results</w:t>
      </w:r>
      <w:r w:rsidRPr="00DF7E0A">
        <w:rPr>
          <w:rFonts w:asciiTheme="majorHAnsi" w:hAnsiTheme="majorHAnsi" w:cstheme="majorHAnsi"/>
          <w:b/>
          <w:color w:val="000000" w:themeColor="text1"/>
        </w:rPr>
        <w:t>:</w:t>
      </w:r>
      <w:r w:rsidRPr="00DF7E0A">
        <w:rPr>
          <w:rFonts w:asciiTheme="majorHAnsi" w:hAnsiTheme="majorHAnsi" w:cstheme="majorHAnsi"/>
          <w:color w:val="000000" w:themeColor="text1"/>
        </w:rPr>
        <w:t xml:space="preserve"> This is the fourth chapter that focus on the data to align with the objectives of this research.</w:t>
      </w:r>
    </w:p>
    <w:p w14:paraId="4A8C8F0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i/>
          <w:color w:val="000000" w:themeColor="text1"/>
        </w:rPr>
        <w:lastRenderedPageBreak/>
        <w:t>Conclusions and recommendations:</w:t>
      </w:r>
      <w:r w:rsidRPr="00DF7E0A">
        <w:rPr>
          <w:rFonts w:asciiTheme="majorHAnsi" w:hAnsiTheme="majorHAnsi" w:cstheme="majorHAnsi"/>
          <w:color w:val="000000" w:themeColor="text1"/>
        </w:rPr>
        <w:t xml:space="preserve"> This is the final chapter of the dissertation, which presents conclusion along with future recommendations.</w:t>
      </w:r>
    </w:p>
    <w:p w14:paraId="0D57E05B" w14:textId="77777777" w:rsidR="002B263C" w:rsidRPr="00DF7E0A" w:rsidRDefault="002B263C" w:rsidP="002B263C">
      <w:pPr>
        <w:spacing w:after="160"/>
        <w:jc w:val="left"/>
        <w:rPr>
          <w:rFonts w:asciiTheme="majorHAnsi" w:hAnsiTheme="majorHAnsi" w:cstheme="majorHAnsi"/>
          <w:color w:val="000000" w:themeColor="text1"/>
        </w:rPr>
      </w:pPr>
      <w:r w:rsidRPr="00DF7E0A">
        <w:rPr>
          <w:rFonts w:asciiTheme="majorHAnsi" w:hAnsiTheme="majorHAnsi" w:cstheme="majorHAnsi"/>
          <w:color w:val="000000" w:themeColor="text1"/>
        </w:rPr>
        <w:br w:type="page"/>
      </w:r>
    </w:p>
    <w:p w14:paraId="7F46AA3E" w14:textId="77777777" w:rsidR="002B263C" w:rsidRPr="00DF7E0A" w:rsidRDefault="002B263C" w:rsidP="002B263C">
      <w:pPr>
        <w:pStyle w:val="Heading1"/>
        <w:rPr>
          <w:rFonts w:asciiTheme="majorHAnsi" w:hAnsiTheme="majorHAnsi" w:cstheme="majorHAnsi"/>
          <w:color w:val="000000" w:themeColor="text1"/>
        </w:rPr>
      </w:pPr>
      <w:bookmarkStart w:id="7" w:name="_Toc178951568"/>
      <w:r w:rsidRPr="00DF7E0A">
        <w:rPr>
          <w:rFonts w:asciiTheme="majorHAnsi" w:hAnsiTheme="majorHAnsi" w:cstheme="majorHAnsi"/>
          <w:color w:val="000000" w:themeColor="text1"/>
        </w:rPr>
        <w:lastRenderedPageBreak/>
        <w:t>Chapter 2: Literature review</w:t>
      </w:r>
      <w:bookmarkEnd w:id="7"/>
    </w:p>
    <w:p w14:paraId="54FE0CA6" w14:textId="77777777" w:rsidR="002B263C" w:rsidRPr="00DF7E0A" w:rsidRDefault="002B263C" w:rsidP="002B263C">
      <w:pPr>
        <w:pStyle w:val="Heading2"/>
        <w:rPr>
          <w:rFonts w:asciiTheme="majorHAnsi" w:hAnsiTheme="majorHAnsi" w:cstheme="majorHAnsi"/>
          <w:color w:val="000000" w:themeColor="text1"/>
        </w:rPr>
      </w:pPr>
      <w:bookmarkStart w:id="8" w:name="_Toc178951569"/>
      <w:r w:rsidRPr="00DF7E0A">
        <w:rPr>
          <w:rFonts w:asciiTheme="majorHAnsi" w:hAnsiTheme="majorHAnsi" w:cstheme="majorHAnsi"/>
          <w:color w:val="000000" w:themeColor="text1"/>
        </w:rPr>
        <w:t>2.1 Hypothesis 1: The use of personalised social media content by Nike is positively associated with higher Customer satisfaction</w:t>
      </w:r>
      <w:bookmarkEnd w:id="8"/>
    </w:p>
    <w:p w14:paraId="31382D86" w14:textId="77777777" w:rsidR="002B263C" w:rsidRPr="00DF7E0A" w:rsidRDefault="002B263C" w:rsidP="002B263C">
      <w:pPr>
        <w:pStyle w:val="Heading3"/>
        <w:rPr>
          <w:rFonts w:asciiTheme="majorHAnsi" w:hAnsiTheme="majorHAnsi" w:cstheme="majorHAnsi"/>
          <w:color w:val="000000" w:themeColor="text1"/>
        </w:rPr>
      </w:pPr>
      <w:bookmarkStart w:id="9" w:name="_Toc178951570"/>
      <w:r w:rsidRPr="00DF7E0A">
        <w:rPr>
          <w:rFonts w:asciiTheme="majorHAnsi" w:hAnsiTheme="majorHAnsi" w:cstheme="majorHAnsi"/>
          <w:color w:val="000000" w:themeColor="text1"/>
        </w:rPr>
        <w:t>2.1.1 Definition</w:t>
      </w:r>
      <w:bookmarkEnd w:id="9"/>
      <w:r w:rsidRPr="00DF7E0A">
        <w:rPr>
          <w:rFonts w:asciiTheme="majorHAnsi" w:hAnsiTheme="majorHAnsi" w:cstheme="majorHAnsi"/>
          <w:color w:val="000000" w:themeColor="text1"/>
        </w:rPr>
        <w:t xml:space="preserve"> </w:t>
      </w:r>
    </w:p>
    <w:p w14:paraId="533732C3"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Use of Personalisation</w:t>
      </w:r>
    </w:p>
    <w:p w14:paraId="07A34ED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Personalisation services involve tailored information or services based on customer preferences and requirements (Chandra et al., 2022). Use of personalisation refers to the incorporation of specific data of customers in order to create specific interactions and make the customers feel valued and acknowledged.    </w:t>
      </w:r>
    </w:p>
    <w:p w14:paraId="1F135197"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Social Media</w:t>
      </w:r>
    </w:p>
    <w:p w14:paraId="432DC108"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Social media is defined as a platform where a specific group of people are able to share, interact, and create engaging content (Shahbaznezhad, Dolan and Rashidirad, 2022). Personalisation in social media content is one of the critical aspects that improve customer satisfaction by engaging them with customised experiences that resonate with customers.  According to Jeswani (2023), social media utilises algorithms in order to comprehend the behaviour and interests of the specific customers with a brand and thus help brands produce relevant and valuable services. This allows the brands to establish a deeper bond with the customers by making them feel appreciated, eventually fostering higher customer loyalty.</w:t>
      </w:r>
    </w:p>
    <w:p w14:paraId="4D532C11"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Customer Satisfaction</w:t>
      </w:r>
    </w:p>
    <w:p w14:paraId="0ACE720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Customer Satisfaction is a term which is used to measure the effectiveness of a service facilitated by a brand by meeting the expectations of customers through the services (Vu, 2021). Main edge of increased CS is to get more inclination of customers towards the brand and promote the long-term growth of the brand.  </w:t>
      </w:r>
    </w:p>
    <w:p w14:paraId="2CFA2973"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Purchasing Intention</w:t>
      </w:r>
    </w:p>
    <w:p w14:paraId="1414FA9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Customer Satisfaction is linked with purchasing intention which defines the willingness of customers to purchase a product and leverage a service from the same brand, it has incorporated earlier (Agag et al., 2023).  It depends on factors such as personalised service, quality of products, and past experiences. </w:t>
      </w:r>
    </w:p>
    <w:p w14:paraId="03DF5113"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   </w:t>
      </w:r>
    </w:p>
    <w:p w14:paraId="2935F8EE" w14:textId="77777777" w:rsidR="002B263C" w:rsidRPr="00DF7E0A" w:rsidRDefault="002B263C" w:rsidP="002B263C">
      <w:pPr>
        <w:pStyle w:val="Heading3"/>
        <w:rPr>
          <w:rFonts w:asciiTheme="majorHAnsi" w:hAnsiTheme="majorHAnsi" w:cstheme="majorHAnsi"/>
          <w:color w:val="000000" w:themeColor="text1"/>
        </w:rPr>
      </w:pPr>
      <w:bookmarkStart w:id="10" w:name="_Toc178951571"/>
      <w:r w:rsidRPr="00DF7E0A">
        <w:rPr>
          <w:rFonts w:asciiTheme="majorHAnsi" w:hAnsiTheme="majorHAnsi" w:cstheme="majorHAnsi"/>
          <w:color w:val="000000" w:themeColor="text1"/>
        </w:rPr>
        <w:t>2.1.2 Justification</w:t>
      </w:r>
      <w:bookmarkEnd w:id="10"/>
    </w:p>
    <w:p w14:paraId="169B90B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Personalised advertisement content establishes a positive link to increase the purchase intention of customers. In the case of Nike, the brand is focused on facilitating improved personalised content that aligns with customer demand by leveraging social media platforms. In context with personalised social media content, Nike incorporates tailoring messages and recommendations by leveraging past interaction data of users through using social media algorithms (Barseghian, 2024). This strategy for fostering personalised services increases the future interaction of customers with the brand, as the preferences of individuals are fulfilled. For example, the "Nike A.I.R" event, introduced by Nike in Paris held and meant for the runners to showcase athletic innovation and creativity (Ishmael, 2024). The exhibition was advertised on popular social media platforms, including Instagram, and LinkedIn, and recommended to those, connected with the brand, especially the runners (Instagram, 2024). In this way, it can be stated that Nike, by utilising past customer engagement with the brand on social media applications, promotes effective content and recommends those users, to search for Nike services. </w:t>
      </w:r>
    </w:p>
    <w:p w14:paraId="690A7BB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lastRenderedPageBreak/>
        <w:drawing>
          <wp:inline distT="114300" distB="114300" distL="114300" distR="114300" wp14:anchorId="5EC8EF11" wp14:editId="5D884155">
            <wp:extent cx="5731200" cy="4965700"/>
            <wp:effectExtent l="0" t="0" r="0" b="0"/>
            <wp:docPr id="1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965700"/>
                    </a:xfrm>
                    <a:prstGeom prst="rect">
                      <a:avLst/>
                    </a:prstGeom>
                    <a:ln/>
                  </pic:spPr>
                </pic:pic>
              </a:graphicData>
            </a:graphic>
          </wp:inline>
        </w:drawing>
      </w:r>
    </w:p>
    <w:p w14:paraId="52380147"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2: Nike’s A.I.R Exhibition</w:t>
      </w:r>
    </w:p>
    <w:p w14:paraId="4995E1AD"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Instagram, 2024)</w:t>
      </w:r>
    </w:p>
    <w:p w14:paraId="15FF7E5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On the other hand, despite such positive aspects of personalised social media content on drawing higher customer satisfaction, it also leads to negative sights. As stated by Zanker, Rook and Jannach (2019), brands, to increase their customer engagement, may inadvertently alienate by involving over-personalisation services, causing customers to feel overreaching of the brands as recommendations. It further causes customers to feel manipulated instead of valued. For example, the French government has imposed a fine of a significant amount, €32 million on Amazon, and alleged the brand for engaging in excessive surveillance activities to reach out to customers unlawfully (Gruet, 2024). This signifies that personalised social media content is associated with the incorporation of previous data of customers including browsing, purchasing, commenting, and liking. Thus, it can be stated that facilitating personalised </w:t>
      </w:r>
      <w:r w:rsidRPr="00DF7E0A">
        <w:rPr>
          <w:rFonts w:asciiTheme="majorHAnsi" w:hAnsiTheme="majorHAnsi" w:cstheme="majorHAnsi"/>
          <w:color w:val="000000" w:themeColor="text1"/>
        </w:rPr>
        <w:lastRenderedPageBreak/>
        <w:t xml:space="preserve">experiences to customers through personalised social media content increases their satisfaction, yet it is equally important to avoid over-personalisation. </w:t>
      </w:r>
    </w:p>
    <w:p w14:paraId="059FB1C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Customers, who have positive experiences with their past purchases are more likely to engage with the brand and tend to remain loyal. However, it requires the brands to promote effective marketing content that can match with services and the demand of customers. The rise of social media platforms for delivering personalised content has changed how brands interact with their potential customers to increase customer satisfaction. According to Dwivedi et al. (2021), in this digital era which produces a highly competitive market, it becomes crucial for brands to offer personalised services to sustain their businesses across the global market. Social media platforms offer the most convenient manner for brands to handle high customer engagement with satisfied experiences. Therefore, to reach out to the distinct demands of customers, social media platforms allow brands to customise their services based on the interaction level of the users, thus helping brands to increase their customer satisfaction. Newman (2023), demonstrated that around 60% of customers with personalised experiences from a brand are more likely to repeat their purchasing intention with the same brand. This underscores the high demand for personalised experiences among the brand. Thus, to reach out to such an extensive population, the incorporation of social media platforms is critically important for fostering personalised content and increasing customer satisfaction. </w:t>
      </w:r>
    </w:p>
    <w:p w14:paraId="5A7483D3"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In the context of Nike, the brand has adopted various personalisation strategies including promoting effective content on social media and gathering a subsequent amount of customer base. Luo and Zheng (2023), stated that Nike is involved in reading customer data which includes past purchases, and browsing behaviour to generate ads that establish alignment with customer needs, focusing on specific demographics. This helps the brands to resonate deeply with the target customers, making them feel valued. For example, the campaign, "Just Do It", promoted by Nike, is considered one of the most iconic campaigns in social media (Hoos, 2024). The campaign specifically targeted women and empowered female athletes to achieve their goals. The "Just Do It" campaign was accountable for promoting apparel that consisted the features and designs that focused on feminine style (Nike, 2024c). In this way, Nike by leveraging personalised content with the help of social media interaction, identifies the demands and underscores the empowerment and inclusivity.</w:t>
      </w:r>
    </w:p>
    <w:p w14:paraId="42F20FA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lastRenderedPageBreak/>
        <w:drawing>
          <wp:inline distT="114300" distB="114300" distL="114300" distR="114300" wp14:anchorId="4F3F31C5" wp14:editId="46652EE1">
            <wp:extent cx="5731200" cy="2933700"/>
            <wp:effectExtent l="0" t="0" r="0" b="0"/>
            <wp:docPr id="17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731200" cy="2933700"/>
                    </a:xfrm>
                    <a:prstGeom prst="rect">
                      <a:avLst/>
                    </a:prstGeom>
                    <a:ln/>
                  </pic:spPr>
                </pic:pic>
              </a:graphicData>
            </a:graphic>
          </wp:inline>
        </w:drawing>
      </w:r>
    </w:p>
    <w:p w14:paraId="5B4EE62F"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 xml:space="preserve">Figure 3: Apparel trending under the Just Do It campaign  </w:t>
      </w:r>
    </w:p>
    <w:p w14:paraId="7CE19095"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 xml:space="preserve">(Source: Nike, 2024c) </w:t>
      </w:r>
    </w:p>
    <w:p w14:paraId="7474997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prioritises direct engagement with customers to leverage them with real-time personalisation services. For example, Nike in China has shown increased customer engagement by 80% weekly after the activation of its virtual community on digital platforms to assist its customers with customised solutions (Briedis, 2020). In this way, adoption of AI-driven chatbots, embedded in the social media accounts of the brand, Nike can resolve the queries of its followers. According to Li and Zhang (2023), chatbots are the prominent tools, backed by AI to meet customer needs on a real-time basis. Incorporation of AI chatbots embedded in social media platforms, helps brands to offer one-on-one communication and manage the ongoing demand of the customers. Nike allows its customers to interact with the brands through the social media message application, increasing the human-to-machine interaction in order to capture their interest which assists the brand in promoting personalisation services and enhancing customer satisfaction (Barseghian, 2024). In this way, AI-driven Chatbots allow Nike to increase customer experience by underscoring their current demand and making them sense esteemed. In addition, the incorporation of AI-driven tools including chatbots, allows Nike to offer personalised recommendations. Visual Assistance of Nike, embedded on the platform including Facebook messengers, enables the brand to read out the customer data and provide them with customised recommendations (Raghunath, </w:t>
      </w:r>
      <w:r w:rsidRPr="00DF7E0A">
        <w:rPr>
          <w:rFonts w:asciiTheme="majorHAnsi" w:hAnsiTheme="majorHAnsi" w:cstheme="majorHAnsi"/>
          <w:color w:val="000000" w:themeColor="text1"/>
        </w:rPr>
        <w:lastRenderedPageBreak/>
        <w:t xml:space="preserve">2019). The tool allows customers to experience tailored services based on past preferences and endeavours to meet customer demands, ultimately increasing customer satisfaction. </w:t>
      </w:r>
    </w:p>
    <w:p w14:paraId="3830557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In driving effective personalisation through using social media platforms, Nike adopts strategies of collaboration, personalised email campaigns, and continuous engagement in uploading Instagram stories. For example, Nike continuously posts fitness-related campaigns and quotes in order to motivate their potential followers to engage with the brand (Forbes, 2024). This helps Nike to deliver informative information to its potential followers and maintain its customer base. The continuously engaging with effective social media content marketing to provide personalization services, Nike has increased its fan following base, numbering 3,452,109, becoming the most popular brand in winning the Instagram application (O'Connor, 2014). This further helps the brand to reach out to extensive customers and improve their services in context with personalization. </w:t>
      </w:r>
    </w:p>
    <w:p w14:paraId="314B1A4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lastRenderedPageBreak/>
        <w:drawing>
          <wp:inline distT="114300" distB="114300" distL="114300" distR="114300" wp14:anchorId="32C43F30" wp14:editId="2DB8D8EC">
            <wp:extent cx="5735766" cy="5364650"/>
            <wp:effectExtent l="0" t="0" r="0" b="0"/>
            <wp:docPr id="17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735766" cy="5364650"/>
                    </a:xfrm>
                    <a:prstGeom prst="rect">
                      <a:avLst/>
                    </a:prstGeom>
                    <a:ln/>
                  </pic:spPr>
                </pic:pic>
              </a:graphicData>
            </a:graphic>
          </wp:inline>
        </w:drawing>
      </w:r>
    </w:p>
    <w:p w14:paraId="293C1F83"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 xml:space="preserve">Figure 4: Empowering post by Nike on Instagram </w:t>
      </w:r>
    </w:p>
    <w:p w14:paraId="0291B8E3"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Instagram, 2024)</w:t>
      </w:r>
    </w:p>
    <w:p w14:paraId="2B6E9D3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Despite such expensive opportunities for the incorporation of social media applications to facilitate personalization, challenges regarding over-saturation and authentication of personal data are major concerns. According to Kemp (2020), brands in the race for competition entail doing excessive surveillance on customer data, in order to provide personalised content, deteriorating the privacy of customers. This gives pushback to the brands and can meet with legal implications, diminishing their return value. However, Nike has maintained its limits on overreaching customers by penetrating customer data by using social media platforms and ensuring a positive customer with its personalised services. In this way, it can be stated that by leveraging social media applications, Nike is able to promote its personalisation content to </w:t>
      </w:r>
      <w:r w:rsidRPr="00DF7E0A">
        <w:rPr>
          <w:rFonts w:asciiTheme="majorHAnsi" w:hAnsiTheme="majorHAnsi" w:cstheme="majorHAnsi"/>
          <w:color w:val="000000" w:themeColor="text1"/>
        </w:rPr>
        <w:lastRenderedPageBreak/>
        <w:t xml:space="preserve">target its customers and positively associate with higher customer satisfaction.  In this way, it can be stated that brands such as Nike are required to facilitate engaging content in order to optimise the interaction of users to social media accounts of the brand, demonstrating higher customer engagement. </w:t>
      </w:r>
    </w:p>
    <w:p w14:paraId="4D91AB55" w14:textId="77777777" w:rsidR="002B263C" w:rsidRPr="00DF7E0A" w:rsidRDefault="002B263C" w:rsidP="002B263C">
      <w:pPr>
        <w:pStyle w:val="Heading2"/>
        <w:rPr>
          <w:rFonts w:asciiTheme="majorHAnsi" w:hAnsiTheme="majorHAnsi" w:cstheme="majorHAnsi"/>
          <w:color w:val="000000" w:themeColor="text1"/>
        </w:rPr>
      </w:pPr>
      <w:bookmarkStart w:id="11" w:name="_Toc178951572"/>
      <w:r w:rsidRPr="00DF7E0A">
        <w:rPr>
          <w:rFonts w:asciiTheme="majorHAnsi" w:hAnsiTheme="majorHAnsi" w:cstheme="majorHAnsi"/>
          <w:color w:val="000000" w:themeColor="text1"/>
        </w:rPr>
        <w:t>2.2 Hypothesis 2: The amount of time spent on social media is positively related to consumer satisfaction</w:t>
      </w:r>
      <w:bookmarkEnd w:id="11"/>
    </w:p>
    <w:p w14:paraId="6866CBBF" w14:textId="77777777" w:rsidR="002B263C" w:rsidRPr="00DF7E0A" w:rsidRDefault="002B263C" w:rsidP="002B263C">
      <w:pPr>
        <w:pStyle w:val="Heading3"/>
        <w:rPr>
          <w:rFonts w:asciiTheme="majorHAnsi" w:hAnsiTheme="majorHAnsi" w:cstheme="majorHAnsi"/>
          <w:color w:val="000000" w:themeColor="text1"/>
        </w:rPr>
      </w:pPr>
      <w:bookmarkStart w:id="12" w:name="_Toc178951573"/>
      <w:r w:rsidRPr="00DF7E0A">
        <w:rPr>
          <w:rFonts w:asciiTheme="majorHAnsi" w:hAnsiTheme="majorHAnsi" w:cstheme="majorHAnsi"/>
          <w:color w:val="000000" w:themeColor="text1"/>
        </w:rPr>
        <w:t>2.2.1 Definition</w:t>
      </w:r>
      <w:bookmarkEnd w:id="12"/>
    </w:p>
    <w:p w14:paraId="4AA33F7E"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Time spent on social media</w:t>
      </w:r>
    </w:p>
    <w:p w14:paraId="73C7AE3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Time spent on social media refers to the amount of time an individual drained while using social media applications including Facebook, Twitter, Instagram, and YouTube (Foubister et al., 2023). Individuals used to spend their time on social media doing activities like browsing content, liking posts, gathering information, commenting on specific content, and engaging in conversations. </w:t>
      </w:r>
    </w:p>
    <w:p w14:paraId="4E72A3CF" w14:textId="77777777" w:rsidR="002B263C" w:rsidRPr="00DF7E0A" w:rsidRDefault="002B263C" w:rsidP="002B263C">
      <w:pPr>
        <w:pStyle w:val="Heading3"/>
        <w:rPr>
          <w:rFonts w:asciiTheme="majorHAnsi" w:hAnsiTheme="majorHAnsi" w:cstheme="majorHAnsi"/>
          <w:color w:val="000000" w:themeColor="text1"/>
        </w:rPr>
      </w:pPr>
      <w:bookmarkStart w:id="13" w:name="_Toc178951574"/>
      <w:r w:rsidRPr="00DF7E0A">
        <w:rPr>
          <w:rFonts w:asciiTheme="majorHAnsi" w:hAnsiTheme="majorHAnsi" w:cstheme="majorHAnsi"/>
          <w:color w:val="000000" w:themeColor="text1"/>
        </w:rPr>
        <w:t>2.2.2 Justification:</w:t>
      </w:r>
      <w:bookmarkEnd w:id="13"/>
    </w:p>
    <w:p w14:paraId="1F03088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orientation of brand engagement with social media platforms tends to induce a positive trust and credibility of the brand within the customer base, thereby resulting in increased traffic and engagement. According to the view of Haddad et al. (2022), the B2B marketplace has driven the consumers' engagement, positive emotions along trust among the consumers. This has further demonstrated the role of social media in positively contributing to market engagements on a relevant scale. According to the view of Czarnecka et al. (2022), there is an effective relationship between social media usage in terms of time investment along consumers' engagement and brand loyalty. For example, it has been articulated in Latterly (2024) that the comprehensive digital marketing strategy of Puma has developed advertising strategies, and digital marketing initiatives leveraging social media dominance along with influencing the collaboration. They have improved their channel through Instagram, Facebook, Twitter, and TikTok by maintaining strong connections with diverse ranges of audiences. This has further demonstrated the role of social media associations of businesses in contributing to the increased brand connectivity with customers for better accountability and engagement. Thus, the extent of social media use in terms of the time investment of the consumers has </w:t>
      </w:r>
      <w:r w:rsidRPr="00DF7E0A">
        <w:rPr>
          <w:rFonts w:asciiTheme="majorHAnsi" w:hAnsiTheme="majorHAnsi" w:cstheme="majorHAnsi"/>
          <w:color w:val="000000" w:themeColor="text1"/>
        </w:rPr>
        <w:lastRenderedPageBreak/>
        <w:t>positively related to the consumers' engagement along with brand loyalty in the sportswear industry globally.</w:t>
      </w:r>
    </w:p>
    <w:p w14:paraId="526BE69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orientation of social media engagement tends to invoke businesses with the opportunity to indulge in influencer marketing, which is another aspect contributing to extensive customer engagement and satisfaction. The study of Sajjad and Zaman (2020), stresses the impact of influencer marketing in providing organisations with the ability to develop spring relationships with customer base, thereby, leveraging desired levels of engagement. The orientation of influencer marketing through social media associations enables brands to channel a stable fanbase of particular influencers. This further supports businesses in attracting customers to opt for specific products, thereby gaining perceived engagement. For example, Nike has collaborated with Shakes Drayton, a professional retired athlete through segregating posts and campaigns on Instagram to promote its product lineup (Norton, 2020). This has further signified the role of social media in enhancing customer engagement by targeting the fan bases of celebrities, thereby leading to the attainment of desired engagement margins. The rise in the customer engagement margins has further led to increased sales margins of Nike by approximately 1% in the current year (Nike, 2024). The rising slide margins have further denoted the role of social media platforms in impacting customer engagement. Hence, it can be stated that social media's extensive time investment is positively related to customer engagement. </w:t>
      </w:r>
    </w:p>
    <w:p w14:paraId="1079C86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presence of effective social media associations provides organisations with the ability to foster direct communication with the perceived customer base, which is a potential contributor to positive margins of audience engagement. The study of Moghadamzadeh et al. (2020), stresses the aspects of social media engagement including influencer marketing, SEO, and analytical decision-making in the advancement of strong customer relationships with brands, posing a positive impact on the rising levels of customer engagement. This has further denoted the role of social media platforms in increasing the overall brand awareness, which further positively impacts the ratios of engagement, through providing awareness to the global population regarding the brands and its offerings. For example, Nike has effectively engaged with its customers through Instagram and Facebook posts and comments, which have enabled it to foster transparent communication, thereby gaining perceived engagement margins (Economic Times, 2024). This has further enabled it to develop positive customer relationships, </w:t>
      </w:r>
      <w:r w:rsidRPr="00DF7E0A">
        <w:rPr>
          <w:rFonts w:asciiTheme="majorHAnsi" w:hAnsiTheme="majorHAnsi" w:cstheme="majorHAnsi"/>
          <w:color w:val="000000" w:themeColor="text1"/>
        </w:rPr>
        <w:lastRenderedPageBreak/>
        <w:t>signifying the role of social media in enhancing the competitive advantage of businesses. Furthermore, engaging with social media platforms has enabled Nike to gain approximate repetitive usage among 51% of the total athleisure users in the UK (Kunst, 2023). Hence, the aforestated aspects have signified the positive relation of social media engagement in enhancing the customer-oriented services of Nike by a significant margin.</w:t>
      </w:r>
    </w:p>
    <w:p w14:paraId="2B0A154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strategic measures of Nike to engage with customers through social media engagement have further positively contributed to the attainment of regular customer feedback, thereby resulting in increased connectivity. The study of Khattak and Yousaf (2021), emphasises the role of effective social media usage in tracking the levels of customer satisfaction and dissatisfaction through reviews and feedback. This has further demonstrated the role of social media engagement in supporting businesses to align their product formulation with the needs and expectations of the customer base. For example, Nike has effectively prioritised product formulation for its sneakers by aligning customer reviews through social media platforms (Kohan, 2022). This has further resulted in it gaining a 16% rise in its sales margins by 16% in 2022 (Kohan, 2022). Hence, it can be mentioned that social media engagement and time investments are positively related to the attainment of customer engagement by a significant margin across global market spheres. Therefore, it can be stated that the higher the amount spent by customers on the social media accounts of the brands, the higher the possibility of obtaining a level of brand loyalty.  </w:t>
      </w:r>
    </w:p>
    <w:p w14:paraId="3CDFE471" w14:textId="77777777" w:rsidR="002B263C" w:rsidRPr="00DF7E0A" w:rsidRDefault="002B263C" w:rsidP="002B263C">
      <w:pPr>
        <w:pStyle w:val="Heading2"/>
        <w:rPr>
          <w:rFonts w:asciiTheme="majorHAnsi" w:hAnsiTheme="majorHAnsi" w:cstheme="majorHAnsi"/>
          <w:color w:val="000000" w:themeColor="text1"/>
          <w:highlight w:val="green"/>
        </w:rPr>
      </w:pPr>
      <w:bookmarkStart w:id="14" w:name="_Toc178951575"/>
      <w:r w:rsidRPr="00DF7E0A">
        <w:rPr>
          <w:rFonts w:asciiTheme="majorHAnsi" w:hAnsiTheme="majorHAnsi" w:cstheme="majorHAnsi"/>
          <w:color w:val="000000" w:themeColor="text1"/>
        </w:rPr>
        <w:t>2.3 Hypothesis 3: There is a positive correlation between the amount of time spent engaging with a brand's social media and the level of brand loyalty exhibited by consumers.</w:t>
      </w:r>
      <w:bookmarkEnd w:id="14"/>
    </w:p>
    <w:p w14:paraId="744BA91A" w14:textId="77777777" w:rsidR="002B263C" w:rsidRPr="00DF7E0A" w:rsidRDefault="002B263C" w:rsidP="002B263C">
      <w:pPr>
        <w:pStyle w:val="Heading3"/>
        <w:rPr>
          <w:rFonts w:asciiTheme="majorHAnsi" w:hAnsiTheme="majorHAnsi" w:cstheme="majorHAnsi"/>
          <w:color w:val="000000" w:themeColor="text1"/>
        </w:rPr>
      </w:pPr>
      <w:bookmarkStart w:id="15" w:name="_Toc178951576"/>
      <w:r w:rsidRPr="00DF7E0A">
        <w:rPr>
          <w:rFonts w:asciiTheme="majorHAnsi" w:hAnsiTheme="majorHAnsi" w:cstheme="majorHAnsi"/>
          <w:color w:val="000000" w:themeColor="text1"/>
        </w:rPr>
        <w:t>2.3.1 Definition:</w:t>
      </w:r>
      <w:bookmarkEnd w:id="15"/>
    </w:p>
    <w:p w14:paraId="15A3336C"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Brand Loyalty</w:t>
      </w:r>
    </w:p>
    <w:p w14:paraId="30F87C2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Brand Loyalty is defined as the continuous preference and willingness of a particular customer to make their purchase again or show interstate to connect with one particular brand over any other (Kato, 2021). Brand loyalty depends on factors such as trust, and emotive engagement, helping the brand sustain its reputation and maintain its continuous functionality. </w:t>
      </w:r>
    </w:p>
    <w:p w14:paraId="47BF5CFA" w14:textId="77777777" w:rsidR="002B263C" w:rsidRPr="00DF7E0A" w:rsidRDefault="002B263C" w:rsidP="002B263C">
      <w:pPr>
        <w:pStyle w:val="Heading3"/>
        <w:rPr>
          <w:rFonts w:asciiTheme="majorHAnsi" w:hAnsiTheme="majorHAnsi" w:cstheme="majorHAnsi"/>
          <w:color w:val="000000" w:themeColor="text1"/>
        </w:rPr>
      </w:pPr>
      <w:bookmarkStart w:id="16" w:name="_Toc178951577"/>
      <w:r w:rsidRPr="00DF7E0A">
        <w:rPr>
          <w:rFonts w:asciiTheme="majorHAnsi" w:hAnsiTheme="majorHAnsi" w:cstheme="majorHAnsi"/>
          <w:color w:val="000000" w:themeColor="text1"/>
        </w:rPr>
        <w:lastRenderedPageBreak/>
        <w:t>2.3.2 Justification:</w:t>
      </w:r>
      <w:bookmarkEnd w:id="16"/>
    </w:p>
    <w:p w14:paraId="135EABE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Active presence across social media platforms in respect of time investment is extremely beneficial for businesses like Nike in promoting brand loyalty in the market. As per the evaluation of Jibril et al. (2019), the power of social media improves engagement and retention of the customers resulting in escalating brand loyalty among the customers in the modern dynamic business marketplace. Additionally, Jeswani (2023), mentioned that the utilisation of social media in a strategic manner helps businesses in building a sense of community and brand awareness among the customers which promotes brand loyalty in the market. Active presence across social media platforms helps brands offer timely customer support, building authentic connections and creating online communities which support boosting brand loyalty in the market.</w:t>
      </w:r>
    </w:p>
    <w:p w14:paraId="31F48E0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In such a context, it has been found that Nike is strongly active across several social media platforms like Facebook, Instagram, Twitter and YouTube allowing in tailoring its messages to the specific consumer demographics (Li and Chen, 2023). In addition to that, Nike encourages its followers to share their experiences and stories by using hashtags such as "JustDoIt", "DreamCrazier" and "nikefc" which generate a sense of community among the customers with the brand (Mainwaring, 2019). Apart from that, Nike uses social media platforms to listen to the feedback and perspectives of customers and responds to the comments of the customers in a timely and personalised manner. This approach supports the brand in improving the sense of engagement and belonging among the customer resulting in brand loyalty among the competitors in the marketplace. </w:t>
      </w:r>
    </w:p>
    <w:p w14:paraId="0DF9CB0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Effective social media engagement supports businesses in building healthy relationships and engagement with the customers which results in promoting brand loyalty. As per the statement of Li and Chen (2023), the key social media strategy of Nike is to build meaningful connections and relationships with consumers by offering inspiration, authenticity and engagement. The company often features real and practical life and stories of athletics and motivates the audience to share their own experiences using Nike products. This approach helps Nike in promoting its customer base, sales rate and community building resulting in brand loyalty in the market. In the view of Santini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(2020), the fact can be stated in context to Nike, social media engagement and time investment are related to the huge success of the footwear brand effectively. The author has depicted the fact that social media engagement in </w:t>
      </w:r>
      <w:r w:rsidRPr="00DF7E0A">
        <w:rPr>
          <w:rFonts w:asciiTheme="majorHAnsi" w:hAnsiTheme="majorHAnsi" w:cstheme="majorHAnsi"/>
          <w:color w:val="000000" w:themeColor="text1"/>
        </w:rPr>
        <w:lastRenderedPageBreak/>
        <w:t xml:space="preserve">the context of Nike in the whole world has been seen as 49% representing the 3.8 billion potentially engaged consumers in social media in the year 2020 (Santini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2020). Thus, it can be inferred that Nike has an active presence and strong position across social media platforms which supports engaging the customers and boosting its brand loyalty.  </w:t>
      </w:r>
    </w:p>
    <w:p w14:paraId="42EFC57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usage of social media accounts and platforms helps businesses in the modern digital era engage with customers through compelling storytelling and attractive content. As identified by Gavoyannis (2020), Nike introduced certain endeavours like Nike Football, Nike Woman, and Nike Training which included simple, powerful slogans along with emotional storytelling as the unique effectiveness in CRM for increasing their number of followers around the world. Therefore, it can comprehend that personalised social media content fosters higher customer engagement and thus generates higher customer satisfaction. This further helps the brand to create robust brand loyalty and promote a stronger connection with the customers. </w:t>
      </w:r>
    </w:p>
    <w:p w14:paraId="0377E10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As per the analysis of Gautam and Jaitly (2021), engaging and collaborating with popular athletes and social influencers is highly effective in engaging customers and building brand loyalty in the market. For example, Puma features its brand ambassadors like Neymar Junior, Rihanna and Dua Lipa on Instagram which promotes its social media customer base and brand engagement (Malviya, 2024). Similarly, Nike engaged Michael Jordan, Christiano Ronaldo and Colin Kaepernick through social media platforms like Facebook and Instagram, to help the brand engage customers and improve its brand loyalty in the market (Fox, 2020). Apart from that, it has been reported that Nike has used media analytics to track brand sentiment and brand engagement effectively by engaging the consumers in real-time. In addition to that, the brand analyses the feedback and interaction of the customers in accomplishing their concerns which also helps the brand in promoting its rate of loyalty in the market. Thus, it can be inferred that presence in social media aligning with effective time engagement is associated with brand loyalty and the brand engagement of consumers in the footwear industry.</w:t>
      </w:r>
    </w:p>
    <w:p w14:paraId="29002E6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Social media helps companies build emotional connections with customers by offering them to share their personal stories and experiences. It has been informed in Team TBH (2023) that Nike has developed emotional branding along with the marketing strategy by employing storytelling to inspire diverse ranges of people and embracing them in considering the products of the company. It has been also revealed that Nike has developed a "better for it" campaign by motivating women to combat the new challenges. Additionally, in 2018, Nike </w:t>
      </w:r>
      <w:r w:rsidRPr="00DF7E0A">
        <w:rPr>
          <w:rFonts w:asciiTheme="majorHAnsi" w:hAnsiTheme="majorHAnsi" w:cstheme="majorHAnsi"/>
          <w:color w:val="000000" w:themeColor="text1"/>
        </w:rPr>
        <w:lastRenderedPageBreak/>
        <w:t xml:space="preserve">organised "Dream Crazier" to celebrate female athletes and their determination, resilience and strengths (Hoffmann et al., 2020). The campaign featured the ways female athletes overcome their challenges and achieve their dreams. This approach helps the company gain the loyalty of the customers, specifically women at a significant rate in the competitive business marketplace. </w:t>
      </w:r>
    </w:p>
    <w:p w14:paraId="0701A228"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active responses to the comments, posts, messages and mentions of customers through social media platforms help Nike to feel the customers engaged and value the brand resulting in promoting brand loyalty in the market. Nike utilises social media in a strategic and timely manner that supports the company in engaging customers and building relationships with them. Thus, it can be inferred that the hypothesis which states that social media usage in terms of time investment is positively associated with brand loyalty is current and justified. </w:t>
      </w:r>
    </w:p>
    <w:p w14:paraId="64B67F7E" w14:textId="77777777" w:rsidR="002B263C" w:rsidRPr="00DF7E0A" w:rsidRDefault="002B263C" w:rsidP="002B263C">
      <w:pPr>
        <w:pStyle w:val="Heading2"/>
        <w:rPr>
          <w:rFonts w:asciiTheme="majorHAnsi" w:hAnsiTheme="majorHAnsi" w:cstheme="majorHAnsi"/>
          <w:color w:val="000000" w:themeColor="text1"/>
        </w:rPr>
      </w:pPr>
      <w:bookmarkStart w:id="17" w:name="_Toc178951578"/>
      <w:r w:rsidRPr="00DF7E0A">
        <w:rPr>
          <w:rFonts w:asciiTheme="majorHAnsi" w:hAnsiTheme="majorHAnsi" w:cstheme="majorHAnsi"/>
          <w:color w:val="000000" w:themeColor="text1"/>
        </w:rPr>
        <w:t>2.4 Theories</w:t>
      </w:r>
      <w:bookmarkEnd w:id="17"/>
    </w:p>
    <w:p w14:paraId="4845EFFF" w14:textId="77777777" w:rsidR="002B263C" w:rsidRPr="00DF7E0A" w:rsidRDefault="002B263C" w:rsidP="002B263C">
      <w:pPr>
        <w:pStyle w:val="Heading3"/>
        <w:rPr>
          <w:rFonts w:asciiTheme="majorHAnsi" w:hAnsiTheme="majorHAnsi" w:cstheme="majorHAnsi"/>
          <w:color w:val="000000" w:themeColor="text1"/>
        </w:rPr>
      </w:pPr>
      <w:bookmarkStart w:id="18" w:name="_Toc178951579"/>
      <w:r w:rsidRPr="00DF7E0A">
        <w:rPr>
          <w:rFonts w:asciiTheme="majorHAnsi" w:hAnsiTheme="majorHAnsi" w:cstheme="majorHAnsi"/>
          <w:color w:val="000000" w:themeColor="text1"/>
        </w:rPr>
        <w:t>2.4.1 IDIC model</w:t>
      </w:r>
      <w:bookmarkEnd w:id="18"/>
    </w:p>
    <w:p w14:paraId="3E14E0B4"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2766B053" wp14:editId="29872AC8">
            <wp:extent cx="5857290" cy="3114675"/>
            <wp:effectExtent l="0" t="0" r="0" b="0"/>
            <wp:docPr id="18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5857290" cy="3114675"/>
                    </a:xfrm>
                    <a:prstGeom prst="rect">
                      <a:avLst/>
                    </a:prstGeom>
                    <a:ln/>
                  </pic:spPr>
                </pic:pic>
              </a:graphicData>
            </a:graphic>
          </wp:inline>
        </w:drawing>
      </w:r>
    </w:p>
    <w:p w14:paraId="41FD35C7" w14:textId="77777777" w:rsidR="002B263C" w:rsidRPr="00DF7E0A" w:rsidRDefault="002B263C" w:rsidP="002B263C">
      <w:pPr>
        <w:pBdr>
          <w:top w:val="nil"/>
          <w:left w:val="nil"/>
          <w:bottom w:val="nil"/>
          <w:right w:val="nil"/>
          <w:between w:val="nil"/>
        </w:pBdr>
        <w:spacing w:before="120"/>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 xml:space="preserve">Figure 5: IDIC model </w:t>
      </w:r>
    </w:p>
    <w:p w14:paraId="2A04EBB6"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Lucidchart, 2019)</w:t>
      </w:r>
    </w:p>
    <w:p w14:paraId="19D3657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It has been depicted in Lucidchart (2019) that, the IDIC model stands for the four stages of CRM implementation such as identification, differentiation, interaction along with customise. The first step of the model is about the identification of the consumers for collecting the </w:t>
      </w:r>
      <w:r w:rsidRPr="00DF7E0A">
        <w:rPr>
          <w:rFonts w:asciiTheme="majorHAnsi" w:hAnsiTheme="majorHAnsi" w:cstheme="majorHAnsi"/>
          <w:color w:val="000000" w:themeColor="text1"/>
        </w:rPr>
        <w:lastRenderedPageBreak/>
        <w:t xml:space="preserve">information along with the data from them. The second stage of the model "differentiate" is the segmenting of the consumers in the context of their lifetime value. The third stage of interaction is about the interaction with the consumers by giving them loyalty benefits along with rewards for encouraging them effectively (Lucidchart, 2019). The last and final stage of the model depicts the ensuring of the goals of the consumers by ensuring the meeting of the expectations of those of the consumers. However, in the current research, this theory has been taken into consideration as it can be easily aligned with the needs of the objectives. Thus, all the steps of this model can be easily aligned with the effectiveness of the role of social media that has the efficiency to meet all these four of the certain points to encourage consumers' engagement towards the products of the sportswear industry. </w:t>
      </w:r>
    </w:p>
    <w:p w14:paraId="5DE8FAA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Thus, the fact can be stated that the IDIC model in the context of 3 of the hypotheses of the study can be related effectively. In relation to hypothesis one, the IDIC model underscores the importance of the identification of specific demographics to whom services of personalisation are given by Nike. It is addressed through AI-driven such as Virtual Assistance chatbots, and Analytic tools that are accountable for establishing distinctions of consumers based on their preferences and interests. The interaction stage involves Nike delivering its services to the target consumers and gaining their responses, developing increased customer engagement. However, to maintain customer engagement, Nike uses past purchasing data and offers customised solutions for consumers, levelling up customer satisfaction. The interaction and the consumers' engagement or the customisation of the IDIC model can be related to hypothesis 2. The application of the new strategies and customisation of the product has effectiveness in helping consumers’ feedback management, which can be more effective for Nike than that of the other traditional methods (Lucidchart, 2019). The customer interaction step of the IDIC model has the effective in helping consumers to understand their expectations and the business product services. Thus, it can be clearly stated as it is correlated with the hypothesis 3. It can rejuvenate the understanding of the consumers and it will boost social media usage of the consumers as the result of effective consumer</w:t>
      </w:r>
      <w:r w:rsidRPr="00DF7E0A">
        <w:rPr>
          <w:rFonts w:asciiTheme="majorHAnsi" w:hAnsiTheme="majorHAnsi" w:cstheme="majorHAnsi"/>
          <w:b/>
          <w:i/>
          <w:color w:val="000000" w:themeColor="text1"/>
        </w:rPr>
        <w:t xml:space="preserve"> </w:t>
      </w:r>
      <w:r w:rsidRPr="00DF7E0A">
        <w:rPr>
          <w:rFonts w:asciiTheme="majorHAnsi" w:hAnsiTheme="majorHAnsi" w:cstheme="majorHAnsi"/>
          <w:color w:val="000000" w:themeColor="text1"/>
        </w:rPr>
        <w:t xml:space="preserve">engagement and brand loyalty. </w:t>
      </w:r>
    </w:p>
    <w:p w14:paraId="4DE47969" w14:textId="77777777" w:rsidR="002B263C" w:rsidRPr="00DF7E0A" w:rsidRDefault="002B263C" w:rsidP="002B263C">
      <w:pPr>
        <w:pStyle w:val="Heading3"/>
        <w:rPr>
          <w:rFonts w:asciiTheme="majorHAnsi" w:hAnsiTheme="majorHAnsi" w:cstheme="majorHAnsi"/>
          <w:color w:val="000000" w:themeColor="text1"/>
        </w:rPr>
      </w:pPr>
      <w:bookmarkStart w:id="19" w:name="_Toc178951580"/>
      <w:r w:rsidRPr="00DF7E0A">
        <w:rPr>
          <w:rFonts w:asciiTheme="majorHAnsi" w:hAnsiTheme="majorHAnsi" w:cstheme="majorHAnsi"/>
          <w:color w:val="000000" w:themeColor="text1"/>
        </w:rPr>
        <w:lastRenderedPageBreak/>
        <w:t>2.4.2 Payne's Five Process Model</w:t>
      </w:r>
      <w:bookmarkEnd w:id="19"/>
    </w:p>
    <w:p w14:paraId="51129972"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114300" distB="114300" distL="114300" distR="114300" wp14:anchorId="41811133" wp14:editId="0F7DA381">
            <wp:extent cx="5715000" cy="3419475"/>
            <wp:effectExtent l="0" t="0" r="0" b="0"/>
            <wp:docPr id="180"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2"/>
                    <a:srcRect/>
                    <a:stretch>
                      <a:fillRect/>
                    </a:stretch>
                  </pic:blipFill>
                  <pic:spPr>
                    <a:xfrm>
                      <a:off x="0" y="0"/>
                      <a:ext cx="5715000" cy="3419475"/>
                    </a:xfrm>
                    <a:prstGeom prst="rect">
                      <a:avLst/>
                    </a:prstGeom>
                    <a:ln/>
                  </pic:spPr>
                </pic:pic>
              </a:graphicData>
            </a:graphic>
          </wp:inline>
        </w:drawing>
      </w:r>
    </w:p>
    <w:p w14:paraId="51957E42" w14:textId="77777777" w:rsidR="002B263C" w:rsidRPr="00DF7E0A" w:rsidRDefault="002B263C" w:rsidP="002B263C">
      <w:pPr>
        <w:pBdr>
          <w:top w:val="nil"/>
          <w:left w:val="nil"/>
          <w:bottom w:val="nil"/>
          <w:right w:val="nil"/>
          <w:between w:val="nil"/>
        </w:pBdr>
        <w:spacing w:before="120"/>
        <w:jc w:val="center"/>
        <w:rPr>
          <w:rFonts w:asciiTheme="majorHAnsi" w:hAnsiTheme="majorHAnsi" w:cstheme="majorHAnsi"/>
          <w:b/>
          <w:i/>
          <w:color w:val="000000" w:themeColor="text1"/>
        </w:rPr>
      </w:pPr>
      <w:bookmarkStart w:id="20" w:name="_heading=h.3j2qqm3" w:colFirst="0" w:colLast="0"/>
      <w:bookmarkEnd w:id="20"/>
      <w:r w:rsidRPr="00DF7E0A">
        <w:rPr>
          <w:rFonts w:asciiTheme="majorHAnsi" w:hAnsiTheme="majorHAnsi" w:cstheme="majorHAnsi"/>
          <w:b/>
          <w:i/>
          <w:color w:val="000000" w:themeColor="text1"/>
        </w:rPr>
        <w:t>Figure 6: Payne's Five Process Model</w:t>
      </w:r>
    </w:p>
    <w:p w14:paraId="6F198DA1"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 xml:space="preserve">(Source: He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2020)</w:t>
      </w:r>
    </w:p>
    <w:p w14:paraId="425B49A8"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He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(2020) explained that this model is an effective framework that helps in improving the CRM to increase consumer retention rate. This framework consists of several processes. These are the process of strategy development, value creation procedure, multichannel integration procedure, performance assessment procedure, and finally the information management procedure in the CRM. These phases of the framework have allowed the business organisation to manage the consumer relationship for developing the brand image. It allows adapting the multichannel integration to assist the performance of the organisation. </w:t>
      </w:r>
    </w:p>
    <w:p w14:paraId="432588B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According to Lucidchart (2019), it can be stated that Payne's Five Process model has two main components a cross-functional CRM process along with the key elements of the CRM implementation. The five forces of the model can be depicted as strategy development, value creation, multichannel integration, informational management along performance assessment. The strategy development of the model depicts the development of the vision for business offerings. The value creation process indicates the involvement of the value of the consumers in understanding the process of the value proposition along with the value assessment effectively (Lucidchart, 2019). The multichannel integration process helps the </w:t>
      </w:r>
      <w:r w:rsidRPr="00DF7E0A">
        <w:rPr>
          <w:rFonts w:asciiTheme="majorHAnsi" w:hAnsiTheme="majorHAnsi" w:cstheme="majorHAnsi"/>
          <w:color w:val="000000" w:themeColor="text1"/>
        </w:rPr>
        <w:lastRenderedPageBreak/>
        <w:t>business to make any market decisions by evaluating both the strategy and value proposition. The next stage, which is the performance assessment process, is the way of understanding the value proposition of the business through the shareholder value along with the consumer engagement scenario. The last and final stage is about collecting, organising and using the information related to the consumers with the insights of consumers' behaviour.</w:t>
      </w:r>
    </w:p>
    <w:p w14:paraId="11FB011E"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color w:val="000000" w:themeColor="text1"/>
        </w:rPr>
        <w:t xml:space="preserve">In context to </w:t>
      </w:r>
      <w:r w:rsidRPr="00DF7E0A">
        <w:rPr>
          <w:rFonts w:asciiTheme="majorHAnsi" w:hAnsiTheme="majorHAnsi" w:cstheme="majorHAnsi"/>
          <w:b/>
          <w:i/>
          <w:color w:val="000000" w:themeColor="text1"/>
        </w:rPr>
        <w:t>Payne’s Five Process model</w:t>
      </w:r>
      <w:r w:rsidRPr="00DF7E0A">
        <w:rPr>
          <w:rFonts w:asciiTheme="majorHAnsi" w:hAnsiTheme="majorHAnsi" w:cstheme="majorHAnsi"/>
          <w:color w:val="000000" w:themeColor="text1"/>
        </w:rPr>
        <w:t xml:space="preserve">, there are diverse ranges of steps included in the model and those can be related to the hypothesis in the existing study. The framework defines the integration of the consumers' retention rate as multichannel integration, the information and the analytical process of the model help the business in creating marketing responses, that will not be exceptional in the case of managing the consumers' feedback, and it is associated with social media usage (Lucidchart, 2019). The assistance of the theory will develop the concept of creating brand awareness for Nike. </w:t>
      </w:r>
    </w:p>
    <w:p w14:paraId="6566A28E" w14:textId="77777777" w:rsidR="002B263C" w:rsidRPr="00DF7E0A" w:rsidRDefault="002B263C" w:rsidP="002B263C">
      <w:pPr>
        <w:pStyle w:val="Heading2"/>
        <w:rPr>
          <w:rFonts w:asciiTheme="majorHAnsi" w:hAnsiTheme="majorHAnsi" w:cstheme="majorHAnsi"/>
          <w:color w:val="000000" w:themeColor="text1"/>
        </w:rPr>
      </w:pPr>
      <w:bookmarkStart w:id="21" w:name="_Toc178951581"/>
      <w:r w:rsidRPr="00DF7E0A">
        <w:rPr>
          <w:rFonts w:asciiTheme="majorHAnsi" w:hAnsiTheme="majorHAnsi" w:cstheme="majorHAnsi"/>
          <w:color w:val="000000" w:themeColor="text1"/>
        </w:rPr>
        <w:t>2.5 Conceptual Framework</w:t>
      </w:r>
      <w:bookmarkEnd w:id="21"/>
    </w:p>
    <w:p w14:paraId="2D770671"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noProof/>
          <w:color w:val="000000" w:themeColor="text1"/>
        </w:rPr>
        <mc:AlternateContent>
          <mc:Choice Requires="wpg">
            <w:drawing>
              <wp:inline distT="0" distB="0" distL="0" distR="0" wp14:anchorId="61F63466" wp14:editId="3D451129">
                <wp:extent cx="5802630" cy="3446780"/>
                <wp:effectExtent l="0" t="0" r="0" b="0"/>
                <wp:docPr id="160" name="Group 160"/>
                <wp:cNvGraphicFramePr/>
                <a:graphic xmlns:a="http://schemas.openxmlformats.org/drawingml/2006/main">
                  <a:graphicData uri="http://schemas.microsoft.com/office/word/2010/wordprocessingGroup">
                    <wpg:wgp>
                      <wpg:cNvGrpSpPr/>
                      <wpg:grpSpPr>
                        <a:xfrm>
                          <a:off x="0" y="0"/>
                          <a:ext cx="5802630" cy="3446780"/>
                          <a:chOff x="2444675" y="2056600"/>
                          <a:chExt cx="5802650" cy="3446800"/>
                        </a:xfrm>
                      </wpg:grpSpPr>
                      <wpg:grpSp>
                        <wpg:cNvPr id="1" name="Group 1"/>
                        <wpg:cNvGrpSpPr/>
                        <wpg:grpSpPr>
                          <a:xfrm>
                            <a:off x="2444685" y="2056610"/>
                            <a:ext cx="5802630" cy="3446780"/>
                            <a:chOff x="2444675" y="2056600"/>
                            <a:chExt cx="5802650" cy="3446800"/>
                          </a:xfrm>
                        </wpg:grpSpPr>
                        <wps:wsp>
                          <wps:cNvPr id="2" name="Rectangle 2"/>
                          <wps:cNvSpPr/>
                          <wps:spPr>
                            <a:xfrm>
                              <a:off x="2444675" y="2056600"/>
                              <a:ext cx="5802650" cy="3446800"/>
                            </a:xfrm>
                            <a:prstGeom prst="rect">
                              <a:avLst/>
                            </a:prstGeom>
                            <a:noFill/>
                            <a:ln>
                              <a:noFill/>
                            </a:ln>
                          </wps:spPr>
                          <wps:txbx>
                            <w:txbxContent>
                              <w:p w14:paraId="7AD0D30C"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wpg:grpSp>
                          <wpg:cNvPr id="3" name="Group 3"/>
                          <wpg:cNvGrpSpPr/>
                          <wpg:grpSpPr>
                            <a:xfrm>
                              <a:off x="2444685" y="2056610"/>
                              <a:ext cx="5802630" cy="3446780"/>
                              <a:chOff x="2444675" y="2056600"/>
                              <a:chExt cx="5802650" cy="3446800"/>
                            </a:xfrm>
                          </wpg:grpSpPr>
                          <wps:wsp>
                            <wps:cNvPr id="4" name="Rectangle 4"/>
                            <wps:cNvSpPr/>
                            <wps:spPr>
                              <a:xfrm>
                                <a:off x="2444675" y="2056600"/>
                                <a:ext cx="5802650" cy="3446800"/>
                              </a:xfrm>
                              <a:prstGeom prst="rect">
                                <a:avLst/>
                              </a:prstGeom>
                              <a:noFill/>
                              <a:ln>
                                <a:noFill/>
                              </a:ln>
                            </wps:spPr>
                            <wps:txbx>
                              <w:txbxContent>
                                <w:p w14:paraId="28D7A971"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wpg:grpSp>
                            <wpg:cNvPr id="5" name="Group 5"/>
                            <wpg:cNvGrpSpPr/>
                            <wpg:grpSpPr>
                              <a:xfrm>
                                <a:off x="2444685" y="2056611"/>
                                <a:ext cx="5802630" cy="3446779"/>
                                <a:chOff x="2444675" y="2056600"/>
                                <a:chExt cx="5802650" cy="3446800"/>
                              </a:xfrm>
                            </wpg:grpSpPr>
                            <wps:wsp>
                              <wps:cNvPr id="6" name="Rectangle 6"/>
                              <wps:cNvSpPr/>
                              <wps:spPr>
                                <a:xfrm>
                                  <a:off x="2444675" y="2056600"/>
                                  <a:ext cx="5802650" cy="3446800"/>
                                </a:xfrm>
                                <a:prstGeom prst="rect">
                                  <a:avLst/>
                                </a:prstGeom>
                                <a:noFill/>
                                <a:ln>
                                  <a:noFill/>
                                </a:ln>
                              </wps:spPr>
                              <wps:txbx>
                                <w:txbxContent>
                                  <w:p w14:paraId="3BF82CFB"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wpg:grpSp>
                              <wpg:cNvPr id="7" name="Group 7"/>
                              <wpg:cNvGrpSpPr/>
                              <wpg:grpSpPr>
                                <a:xfrm>
                                  <a:off x="2444685" y="2056611"/>
                                  <a:ext cx="5802630" cy="3446779"/>
                                  <a:chOff x="2444675" y="2056600"/>
                                  <a:chExt cx="5802650" cy="3446800"/>
                                </a:xfrm>
                              </wpg:grpSpPr>
                              <wps:wsp>
                                <wps:cNvPr id="8" name="Rectangle 8"/>
                                <wps:cNvSpPr/>
                                <wps:spPr>
                                  <a:xfrm>
                                    <a:off x="2444675" y="2056600"/>
                                    <a:ext cx="5802650" cy="3446800"/>
                                  </a:xfrm>
                                  <a:prstGeom prst="rect">
                                    <a:avLst/>
                                  </a:prstGeom>
                                  <a:noFill/>
                                  <a:ln>
                                    <a:noFill/>
                                  </a:ln>
                                </wps:spPr>
                                <wps:txbx>
                                  <w:txbxContent>
                                    <w:p w14:paraId="1CD0B9F1"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wpg:grpSp>
                                <wpg:cNvPr id="9" name="Group 9"/>
                                <wpg:cNvGrpSpPr/>
                                <wpg:grpSpPr>
                                  <a:xfrm>
                                    <a:off x="2444685" y="2056611"/>
                                    <a:ext cx="5802625" cy="3446775"/>
                                    <a:chOff x="0" y="0"/>
                                    <a:chExt cx="5802625" cy="3446775"/>
                                  </a:xfrm>
                                </wpg:grpSpPr>
                                <wps:wsp>
                                  <wps:cNvPr id="10" name="Rectangle 10"/>
                                  <wps:cNvSpPr/>
                                  <wps:spPr>
                                    <a:xfrm>
                                      <a:off x="0" y="0"/>
                                      <a:ext cx="5802625" cy="3446775"/>
                                    </a:xfrm>
                                    <a:prstGeom prst="rect">
                                      <a:avLst/>
                                    </a:prstGeom>
                                    <a:noFill/>
                                    <a:ln>
                                      <a:noFill/>
                                    </a:ln>
                                  </wps:spPr>
                                  <wps:txbx>
                                    <w:txbxContent>
                                      <w:p w14:paraId="79BC126B" w14:textId="77777777" w:rsidR="002B263C" w:rsidRDefault="002B263C" w:rsidP="002B263C">
                                        <w:pPr>
                                          <w:spacing w:after="0" w:line="240" w:lineRule="auto"/>
                                          <w:jc w:val="left"/>
                                          <w:textDirection w:val="btLr"/>
                                        </w:pPr>
                                      </w:p>
                                    </w:txbxContent>
                                  </wps:txbx>
                                  <wps:bodyPr spcFirstLastPara="1" wrap="square" lIns="91425" tIns="91425" rIns="91425" bIns="91425" anchor="ctr" anchorCtr="0">
                                    <a:noAutofit/>
                                  </wps:bodyPr>
                                </wps:wsp>
                                <wps:wsp>
                                  <wps:cNvPr id="11" name="Rectangle: Rounded Corners 11"/>
                                  <wps:cNvSpPr/>
                                  <wps:spPr>
                                    <a:xfrm>
                                      <a:off x="2456712" y="102702"/>
                                      <a:ext cx="1216406" cy="642514"/>
                                    </a:xfrm>
                                    <a:prstGeom prst="roundRect">
                                      <a:avLst>
                                        <a:gd name="adj" fmla="val 16667"/>
                                      </a:avLst>
                                    </a:prstGeom>
                                    <a:gradFill>
                                      <a:gsLst>
                                        <a:gs pos="0">
                                          <a:srgbClr val="D99594"/>
                                        </a:gs>
                                        <a:gs pos="100000">
                                          <a:srgbClr val="C0504D"/>
                                        </a:gs>
                                      </a:gsLst>
                                      <a:lin ang="16200000" scaled="0"/>
                                    </a:gradFill>
                                    <a:ln w="12700" cap="flat" cmpd="sng">
                                      <a:solidFill>
                                        <a:srgbClr val="C0504D"/>
                                      </a:solidFill>
                                      <a:prstDash val="solid"/>
                                      <a:round/>
                                      <a:headEnd type="none" w="sm" len="sm"/>
                                      <a:tailEnd type="none" w="sm" len="sm"/>
                                    </a:ln>
                                  </wps:spPr>
                                  <wps:txbx>
                                    <w:txbxContent>
                                      <w:p w14:paraId="20BAC815" w14:textId="77777777" w:rsidR="002B263C" w:rsidRDefault="002B263C" w:rsidP="002B263C">
                                        <w:pPr>
                                          <w:jc w:val="center"/>
                                          <w:textDirection w:val="btLr"/>
                                        </w:pPr>
                                        <w:r>
                                          <w:rPr>
                                            <w:b/>
                                            <w:color w:val="000000"/>
                                            <w:sz w:val="18"/>
                                          </w:rPr>
                                          <w:t xml:space="preserve">Identification of consumers </w:t>
                                        </w:r>
                                      </w:p>
                                    </w:txbxContent>
                                  </wps:txbx>
                                  <wps:bodyPr spcFirstLastPara="1" wrap="square" lIns="88900" tIns="38100" rIns="88900" bIns="38100" anchor="t" anchorCtr="0">
                                    <a:noAutofit/>
                                  </wps:bodyPr>
                                </wps:wsp>
                                <wps:wsp>
                                  <wps:cNvPr id="12" name="Rectangle: Rounded Corners 12"/>
                                  <wps:cNvSpPr/>
                                  <wps:spPr>
                                    <a:xfrm>
                                      <a:off x="2275911" y="1588436"/>
                                      <a:ext cx="1338306" cy="548612"/>
                                    </a:xfrm>
                                    <a:prstGeom prst="roundRect">
                                      <a:avLst>
                                        <a:gd name="adj" fmla="val 16667"/>
                                      </a:avLst>
                                    </a:prstGeom>
                                    <a:gradFill>
                                      <a:gsLst>
                                        <a:gs pos="0">
                                          <a:srgbClr val="C2D69B"/>
                                        </a:gs>
                                        <a:gs pos="100000">
                                          <a:srgbClr val="9BBB59"/>
                                        </a:gs>
                                      </a:gsLst>
                                      <a:lin ang="16200000" scaled="0"/>
                                    </a:gradFill>
                                    <a:ln w="12700" cap="flat" cmpd="sng">
                                      <a:solidFill>
                                        <a:srgbClr val="9BBB59"/>
                                      </a:solidFill>
                                      <a:prstDash val="solid"/>
                                      <a:round/>
                                      <a:headEnd type="none" w="sm" len="sm"/>
                                      <a:tailEnd type="none" w="sm" len="sm"/>
                                    </a:ln>
                                  </wps:spPr>
                                  <wps:txbx>
                                    <w:txbxContent>
                                      <w:p w14:paraId="1B9C8BDF" w14:textId="77777777" w:rsidR="002B263C" w:rsidRDefault="002B263C" w:rsidP="002B263C">
                                        <w:pPr>
                                          <w:jc w:val="center"/>
                                          <w:textDirection w:val="btLr"/>
                                        </w:pPr>
                                        <w:r>
                                          <w:rPr>
                                            <w:b/>
                                            <w:color w:val="000000"/>
                                            <w:sz w:val="18"/>
                                          </w:rPr>
                                          <w:t xml:space="preserve">Multichannel integration </w:t>
                                        </w:r>
                                      </w:p>
                                    </w:txbxContent>
                                  </wps:txbx>
                                  <wps:bodyPr spcFirstLastPara="1" wrap="square" lIns="88900" tIns="38100" rIns="88900" bIns="38100" anchor="t" anchorCtr="0">
                                    <a:noAutofit/>
                                  </wps:bodyPr>
                                </wps:wsp>
                                <wps:wsp>
                                  <wps:cNvPr id="13" name="Rectangle: Rounded Corners 13"/>
                                  <wps:cNvSpPr/>
                                  <wps:spPr>
                                    <a:xfrm>
                                      <a:off x="2359512" y="2875965"/>
                                      <a:ext cx="1394007" cy="515111"/>
                                    </a:xfrm>
                                    <a:prstGeom prst="roundRect">
                                      <a:avLst>
                                        <a:gd name="adj" fmla="val 16667"/>
                                      </a:avLst>
                                    </a:prstGeom>
                                    <a:gradFill>
                                      <a:gsLst>
                                        <a:gs pos="0">
                                          <a:srgbClr val="FABF8F"/>
                                        </a:gs>
                                        <a:gs pos="100000">
                                          <a:srgbClr val="F79646"/>
                                        </a:gs>
                                      </a:gsLst>
                                      <a:lin ang="16200000" scaled="0"/>
                                    </a:gradFill>
                                    <a:ln w="12700" cap="flat" cmpd="sng">
                                      <a:solidFill>
                                        <a:srgbClr val="F79646"/>
                                      </a:solidFill>
                                      <a:prstDash val="solid"/>
                                      <a:round/>
                                      <a:headEnd type="none" w="sm" len="sm"/>
                                      <a:tailEnd type="none" w="sm" len="sm"/>
                                    </a:ln>
                                  </wps:spPr>
                                  <wps:txbx>
                                    <w:txbxContent>
                                      <w:p w14:paraId="47FF400A" w14:textId="77777777" w:rsidR="002B263C" w:rsidRDefault="002B263C" w:rsidP="002B263C">
                                        <w:pPr>
                                          <w:jc w:val="center"/>
                                          <w:textDirection w:val="btLr"/>
                                        </w:pPr>
                                        <w:r>
                                          <w:rPr>
                                            <w:b/>
                                            <w:color w:val="000000"/>
                                            <w:sz w:val="18"/>
                                          </w:rPr>
                                          <w:t xml:space="preserve">Information management </w:t>
                                        </w:r>
                                      </w:p>
                                    </w:txbxContent>
                                  </wps:txbx>
                                  <wps:bodyPr spcFirstLastPara="1" wrap="square" lIns="88900" tIns="38100" rIns="88900" bIns="38100" anchor="t" anchorCtr="0">
                                    <a:noAutofit/>
                                  </wps:bodyPr>
                                </wps:wsp>
                                <wps:wsp>
                                  <wps:cNvPr id="14" name="Oval 14"/>
                                  <wps:cNvSpPr/>
                                  <wps:spPr>
                                    <a:xfrm>
                                      <a:off x="145600" y="980122"/>
                                      <a:ext cx="1545207" cy="1219827"/>
                                    </a:xfrm>
                                    <a:prstGeom prst="ellipse">
                                      <a:avLst/>
                                    </a:prstGeom>
                                    <a:solidFill>
                                      <a:srgbClr val="FFFFFF"/>
                                    </a:solidFill>
                                    <a:ln w="31750" cap="flat" cmpd="sng">
                                      <a:solidFill>
                                        <a:srgbClr val="000000"/>
                                      </a:solidFill>
                                      <a:prstDash val="solid"/>
                                      <a:round/>
                                      <a:headEnd type="none" w="sm" len="sm"/>
                                      <a:tailEnd type="none" w="sm" len="sm"/>
                                    </a:ln>
                                  </wps:spPr>
                                  <wps:txbx>
                                    <w:txbxContent>
                                      <w:p w14:paraId="4BB2D76E" w14:textId="77777777" w:rsidR="002B263C" w:rsidRDefault="002B263C" w:rsidP="002B263C">
                                        <w:pPr>
                                          <w:jc w:val="center"/>
                                          <w:textDirection w:val="btLr"/>
                                        </w:pPr>
                                        <w:r>
                                          <w:rPr>
                                            <w:b/>
                                            <w:color w:val="000000"/>
                                            <w:sz w:val="20"/>
                                          </w:rPr>
                                          <w:t xml:space="preserve">Customer Relationship Management </w:t>
                                        </w:r>
                                      </w:p>
                                    </w:txbxContent>
                                  </wps:txbx>
                                  <wps:bodyPr spcFirstLastPara="1" wrap="square" lIns="88900" tIns="38100" rIns="88900" bIns="38100" anchor="t" anchorCtr="0">
                                    <a:noAutofit/>
                                  </wps:bodyPr>
                                </wps:wsp>
                                <wps:wsp>
                                  <wps:cNvPr id="15" name="Oval 15"/>
                                  <wps:cNvSpPr/>
                                  <wps:spPr>
                                    <a:xfrm>
                                      <a:off x="4167421" y="1152926"/>
                                      <a:ext cx="1539707" cy="859119"/>
                                    </a:xfrm>
                                    <a:prstGeom prst="ellipse">
                                      <a:avLst/>
                                    </a:prstGeom>
                                    <a:solidFill>
                                      <a:srgbClr val="FFFFFF"/>
                                    </a:solidFill>
                                    <a:ln w="31750" cap="flat" cmpd="sng">
                                      <a:solidFill>
                                        <a:srgbClr val="C0504D"/>
                                      </a:solidFill>
                                      <a:prstDash val="solid"/>
                                      <a:round/>
                                      <a:headEnd type="none" w="sm" len="sm"/>
                                      <a:tailEnd type="none" w="sm" len="sm"/>
                                    </a:ln>
                                  </wps:spPr>
                                  <wps:txbx>
                                    <w:txbxContent>
                                      <w:p w14:paraId="2EDF6DEF" w14:textId="77777777" w:rsidR="002B263C" w:rsidRDefault="002B263C" w:rsidP="002B263C">
                                        <w:pPr>
                                          <w:jc w:val="center"/>
                                          <w:textDirection w:val="btLr"/>
                                        </w:pPr>
                                        <w:r>
                                          <w:rPr>
                                            <w:b/>
                                            <w:color w:val="000000"/>
                                            <w:sz w:val="20"/>
                                          </w:rPr>
                                          <w:t xml:space="preserve">Social Media Strategy </w:t>
                                        </w:r>
                                      </w:p>
                                    </w:txbxContent>
                                  </wps:txbx>
                                  <wps:bodyPr spcFirstLastPara="1" wrap="square" lIns="88900" tIns="38100" rIns="88900" bIns="38100" anchor="t" anchorCtr="0">
                                    <a:noAutofit/>
                                  </wps:bodyPr>
                                </wps:wsp>
                                <wps:wsp>
                                  <wps:cNvPr id="16" name="Freeform: Shape 16"/>
                                  <wps:cNvSpPr/>
                                  <wps:spPr>
                                    <a:xfrm flipH="1">
                                      <a:off x="1537207" y="424309"/>
                                      <a:ext cx="887604" cy="765217"/>
                                    </a:xfrm>
                                    <a:custGeom>
                                      <a:avLst/>
                                      <a:gdLst/>
                                      <a:ahLst/>
                                      <a:cxnLst/>
                                      <a:rect l="l" t="t" r="r" b="b"/>
                                      <a:pathLst>
                                        <a:path w="887604" h="765217" extrusionOk="0">
                                          <a:moveTo>
                                            <a:pt x="0" y="0"/>
                                          </a:moveTo>
                                          <a:lnTo>
                                            <a:pt x="887604" y="765217"/>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7" name="Freeform: Shape 17"/>
                                  <wps:cNvSpPr/>
                                  <wps:spPr>
                                    <a:xfrm rot="10800000">
                                      <a:off x="3537718" y="1189527"/>
                                      <a:ext cx="855004" cy="73201"/>
                                    </a:xfrm>
                                    <a:custGeom>
                                      <a:avLst/>
                                      <a:gdLst/>
                                      <a:ahLst/>
                                      <a:cxnLst/>
                                      <a:rect l="l" t="t" r="r" b="b"/>
                                      <a:pathLst>
                                        <a:path w="855004" h="73201" extrusionOk="0">
                                          <a:moveTo>
                                            <a:pt x="0" y="0"/>
                                          </a:moveTo>
                                          <a:lnTo>
                                            <a:pt x="855004" y="732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8" name="Freeform: Shape 18"/>
                                  <wps:cNvSpPr/>
                                  <wps:spPr>
                                    <a:xfrm rot="10800000">
                                      <a:off x="3614218" y="1862342"/>
                                      <a:ext cx="778504" cy="39800"/>
                                    </a:xfrm>
                                    <a:custGeom>
                                      <a:avLst/>
                                      <a:gdLst/>
                                      <a:ahLst/>
                                      <a:cxnLst/>
                                      <a:rect l="l" t="t" r="r" b="b"/>
                                      <a:pathLst>
                                        <a:path w="778504" h="39800" extrusionOk="0">
                                          <a:moveTo>
                                            <a:pt x="0" y="0"/>
                                          </a:moveTo>
                                          <a:lnTo>
                                            <a:pt x="778504" y="398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9" name="Freeform: Shape 19"/>
                                  <wps:cNvSpPr/>
                                  <wps:spPr>
                                    <a:xfrm rot="10800000">
                                      <a:off x="3673118" y="424309"/>
                                      <a:ext cx="1264906" cy="712616"/>
                                    </a:xfrm>
                                    <a:custGeom>
                                      <a:avLst/>
                                      <a:gdLst/>
                                      <a:ahLst/>
                                      <a:cxnLst/>
                                      <a:rect l="l" t="t" r="r" b="b"/>
                                      <a:pathLst>
                                        <a:path w="1264906" h="712616" extrusionOk="0">
                                          <a:moveTo>
                                            <a:pt x="0" y="0"/>
                                          </a:moveTo>
                                          <a:lnTo>
                                            <a:pt x="1264906" y="71261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0" name="Freeform: Shape 20"/>
                                  <wps:cNvSpPr/>
                                  <wps:spPr>
                                    <a:xfrm rot="10800000">
                                      <a:off x="1709908" y="1590036"/>
                                      <a:ext cx="534202" cy="304106"/>
                                    </a:xfrm>
                                    <a:custGeom>
                                      <a:avLst/>
                                      <a:gdLst/>
                                      <a:ahLst/>
                                      <a:cxnLst/>
                                      <a:rect l="l" t="t" r="r" b="b"/>
                                      <a:pathLst>
                                        <a:path w="534202" h="304106" extrusionOk="0">
                                          <a:moveTo>
                                            <a:pt x="0" y="0"/>
                                          </a:moveTo>
                                          <a:lnTo>
                                            <a:pt x="534202" y="30410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1" name="Freeform: Shape 21"/>
                                  <wps:cNvSpPr/>
                                  <wps:spPr>
                                    <a:xfrm rot="10800000">
                                      <a:off x="1464707" y="2036646"/>
                                      <a:ext cx="894804" cy="1097225"/>
                                    </a:xfrm>
                                    <a:custGeom>
                                      <a:avLst/>
                                      <a:gdLst/>
                                      <a:ahLst/>
                                      <a:cxnLst/>
                                      <a:rect l="l" t="t" r="r" b="b"/>
                                      <a:pathLst>
                                        <a:path w="894804" h="1097225" extrusionOk="0">
                                          <a:moveTo>
                                            <a:pt x="0" y="0"/>
                                          </a:moveTo>
                                          <a:lnTo>
                                            <a:pt x="894804" y="109722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2" name="Rectangle: Rounded Corners 22"/>
                                  <wps:cNvSpPr/>
                                  <wps:spPr>
                                    <a:xfrm>
                                      <a:off x="2373912" y="922021"/>
                                      <a:ext cx="1163806" cy="534212"/>
                                    </a:xfrm>
                                    <a:prstGeom prst="roundRect">
                                      <a:avLst>
                                        <a:gd name="adj" fmla="val 16667"/>
                                      </a:avLst>
                                    </a:prstGeom>
                                    <a:gradFill>
                                      <a:gsLst>
                                        <a:gs pos="0">
                                          <a:srgbClr val="95B3D7"/>
                                        </a:gs>
                                        <a:gs pos="100000">
                                          <a:srgbClr val="4F81BD"/>
                                        </a:gs>
                                      </a:gsLst>
                                      <a:lin ang="16200000" scaled="0"/>
                                    </a:gradFill>
                                    <a:ln w="12700" cap="flat" cmpd="sng">
                                      <a:solidFill>
                                        <a:srgbClr val="4F81BD"/>
                                      </a:solidFill>
                                      <a:prstDash val="solid"/>
                                      <a:round/>
                                      <a:headEnd type="none" w="sm" len="sm"/>
                                      <a:tailEnd type="none" w="sm" len="sm"/>
                                    </a:ln>
                                  </wps:spPr>
                                  <wps:txbx>
                                    <w:txbxContent>
                                      <w:p w14:paraId="45A5A895" w14:textId="77777777" w:rsidR="002B263C" w:rsidRDefault="002B263C" w:rsidP="002B263C">
                                        <w:pPr>
                                          <w:jc w:val="center"/>
                                          <w:textDirection w:val="btLr"/>
                                        </w:pPr>
                                        <w:r>
                                          <w:rPr>
                                            <w:b/>
                                            <w:color w:val="000000"/>
                                            <w:sz w:val="18"/>
                                          </w:rPr>
                                          <w:t xml:space="preserve">Interaction with consumers </w:t>
                                        </w:r>
                                      </w:p>
                                    </w:txbxContent>
                                  </wps:txbx>
                                  <wps:bodyPr spcFirstLastPara="1" wrap="square" lIns="88900" tIns="38100" rIns="88900" bIns="38100" anchor="t" anchorCtr="0">
                                    <a:noAutofit/>
                                  </wps:bodyPr>
                                </wps:wsp>
                                <wps:wsp>
                                  <wps:cNvPr id="23" name="Rectangle: Rounded Corners 23"/>
                                  <wps:cNvSpPr/>
                                  <wps:spPr>
                                    <a:xfrm>
                                      <a:off x="2359512" y="2309752"/>
                                      <a:ext cx="1313606" cy="457110"/>
                                    </a:xfrm>
                                    <a:prstGeom prst="roundRect">
                                      <a:avLst>
                                        <a:gd name="adj" fmla="val 16667"/>
                                      </a:avLst>
                                    </a:prstGeom>
                                    <a:gradFill>
                                      <a:gsLst>
                                        <a:gs pos="0">
                                          <a:srgbClr val="B2A1C7"/>
                                        </a:gs>
                                        <a:gs pos="100000">
                                          <a:srgbClr val="8064A2"/>
                                        </a:gs>
                                      </a:gsLst>
                                      <a:lin ang="16200000" scaled="0"/>
                                    </a:gradFill>
                                    <a:ln w="12700" cap="flat" cmpd="sng">
                                      <a:solidFill>
                                        <a:srgbClr val="8064A2"/>
                                      </a:solidFill>
                                      <a:prstDash val="solid"/>
                                      <a:round/>
                                      <a:headEnd type="none" w="sm" len="sm"/>
                                      <a:tailEnd type="none" w="sm" len="sm"/>
                                    </a:ln>
                                  </wps:spPr>
                                  <wps:txbx>
                                    <w:txbxContent>
                                      <w:p w14:paraId="01E5F21C" w14:textId="77777777" w:rsidR="002B263C" w:rsidRDefault="002B263C" w:rsidP="002B263C">
                                        <w:pPr>
                                          <w:jc w:val="center"/>
                                          <w:textDirection w:val="btLr"/>
                                        </w:pPr>
                                        <w:r>
                                          <w:rPr>
                                            <w:b/>
                                            <w:color w:val="000000"/>
                                            <w:sz w:val="18"/>
                                          </w:rPr>
                                          <w:t xml:space="preserve">Value creation </w:t>
                                        </w:r>
                                      </w:p>
                                    </w:txbxContent>
                                  </wps:txbx>
                                  <wps:bodyPr spcFirstLastPara="1" wrap="square" lIns="88900" tIns="38100" rIns="88900" bIns="38100" anchor="t" anchorCtr="0">
                                    <a:noAutofit/>
                                  </wps:bodyPr>
                                </wps:wsp>
                                <wps:wsp>
                                  <wps:cNvPr id="24" name="Freeform: Shape 24"/>
                                  <wps:cNvSpPr/>
                                  <wps:spPr>
                                    <a:xfrm flipH="1">
                                      <a:off x="3704919" y="1968245"/>
                                      <a:ext cx="793704" cy="526312"/>
                                    </a:xfrm>
                                    <a:custGeom>
                                      <a:avLst/>
                                      <a:gdLst/>
                                      <a:ahLst/>
                                      <a:cxnLst/>
                                      <a:rect l="l" t="t" r="r" b="b"/>
                                      <a:pathLst>
                                        <a:path w="793704" h="526312" extrusionOk="0">
                                          <a:moveTo>
                                            <a:pt x="0" y="0"/>
                                          </a:moveTo>
                                          <a:lnTo>
                                            <a:pt x="793704" y="52631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5" name="Freeform: Shape 25"/>
                                  <wps:cNvSpPr/>
                                  <wps:spPr>
                                    <a:xfrm flipH="1">
                                      <a:off x="3753519" y="2027946"/>
                                      <a:ext cx="1184506" cy="1105925"/>
                                    </a:xfrm>
                                    <a:custGeom>
                                      <a:avLst/>
                                      <a:gdLst/>
                                      <a:ahLst/>
                                      <a:cxnLst/>
                                      <a:rect l="l" t="t" r="r" b="b"/>
                                      <a:pathLst>
                                        <a:path w="1184506" h="1105925" extrusionOk="0">
                                          <a:moveTo>
                                            <a:pt x="0" y="0"/>
                                          </a:moveTo>
                                          <a:lnTo>
                                            <a:pt x="1184506" y="110592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6" name="Freeform: Shape 26"/>
                                  <wps:cNvSpPr/>
                                  <wps:spPr>
                                    <a:xfrm flipH="1">
                                      <a:off x="1709908" y="1291429"/>
                                      <a:ext cx="617803" cy="298606"/>
                                    </a:xfrm>
                                    <a:custGeom>
                                      <a:avLst/>
                                      <a:gdLst/>
                                      <a:ahLst/>
                                      <a:cxnLst/>
                                      <a:rect l="l" t="t" r="r" b="b"/>
                                      <a:pathLst>
                                        <a:path w="617803" h="298606" extrusionOk="0">
                                          <a:moveTo>
                                            <a:pt x="0" y="0"/>
                                          </a:moveTo>
                                          <a:lnTo>
                                            <a:pt x="617803" y="29860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7" name="Freeform: Shape 27"/>
                                  <wps:cNvSpPr/>
                                  <wps:spPr>
                                    <a:xfrm rot="10800000">
                                      <a:off x="1464707" y="2036646"/>
                                      <a:ext cx="894804" cy="501711"/>
                                    </a:xfrm>
                                    <a:custGeom>
                                      <a:avLst/>
                                      <a:gdLst/>
                                      <a:ahLst/>
                                      <a:cxnLst/>
                                      <a:rect l="l" t="t" r="r" b="b"/>
                                      <a:pathLst>
                                        <a:path w="894804" h="501711" extrusionOk="0">
                                          <a:moveTo>
                                            <a:pt x="0" y="0"/>
                                          </a:moveTo>
                                          <a:lnTo>
                                            <a:pt x="894804" y="50171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g:grpSp>
                            </wpg:grpSp>
                          </wpg:grpSp>
                        </wpg:grpSp>
                      </wpg:grpSp>
                    </wpg:wgp>
                  </a:graphicData>
                </a:graphic>
              </wp:inline>
            </w:drawing>
          </mc:Choice>
          <mc:Fallback>
            <w:pict>
              <v:group w14:anchorId="61F63466" id="Group 160" o:spid="_x0000_s1030" style="width:456.9pt;height:271.4pt;mso-position-horizontal-relative:char;mso-position-vertical-relative:line" coordorigin="24446,20566" coordsize="58026,34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">
                <v:group id="Group 1" o:spid="_x0000_s1031"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32"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AD0D30C" w14:textId="77777777" w:rsidR="002B263C" w:rsidRDefault="002B263C" w:rsidP="002B263C">
                          <w:pPr>
                            <w:spacing w:after="0" w:line="240" w:lineRule="auto"/>
                            <w:jc w:val="left"/>
                            <w:textDirection w:val="btLr"/>
                          </w:pPr>
                        </w:p>
                      </w:txbxContent>
                    </v:textbox>
                  </v:rect>
                  <v:group id="Group 3" o:spid="_x0000_s1033"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4"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28D7A971" w14:textId="77777777" w:rsidR="002B263C" w:rsidRDefault="002B263C" w:rsidP="002B263C">
                            <w:pPr>
                              <w:spacing w:after="0" w:line="240" w:lineRule="auto"/>
                              <w:jc w:val="left"/>
                              <w:textDirection w:val="btLr"/>
                            </w:pPr>
                          </w:p>
                        </w:txbxContent>
                      </v:textbox>
                    </v:rect>
                    <v:group id="Group 5" o:spid="_x0000_s1035"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6"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3BF82CFB" w14:textId="77777777" w:rsidR="002B263C" w:rsidRDefault="002B263C" w:rsidP="002B263C">
                              <w:pPr>
                                <w:spacing w:after="0" w:line="240" w:lineRule="auto"/>
                                <w:jc w:val="left"/>
                                <w:textDirection w:val="btLr"/>
                              </w:pPr>
                            </w:p>
                          </w:txbxContent>
                        </v:textbox>
                      </v:rect>
                      <v:group id="Group 7" o:spid="_x0000_s1037"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8"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14:paraId="1CD0B9F1" w14:textId="77777777" w:rsidR="002B263C" w:rsidRDefault="002B263C" w:rsidP="002B263C">
                                <w:pPr>
                                  <w:spacing w:after="0" w:line="240" w:lineRule="auto"/>
                                  <w:jc w:val="left"/>
                                  <w:textDirection w:val="btLr"/>
                                </w:pPr>
                              </w:p>
                            </w:txbxContent>
                          </v:textbox>
                        </v:rect>
                        <v:group id="Group 9" o:spid="_x0000_s1039" style="position:absolute;left:24446;top:20566;width:58027;height:34467" coordsize="58026,34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40" style="position:absolute;width:58026;height:344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14:paraId="79BC126B" w14:textId="77777777" w:rsidR="002B263C" w:rsidRDefault="002B263C" w:rsidP="002B263C">
                                  <w:pPr>
                                    <w:spacing w:after="0" w:line="240" w:lineRule="auto"/>
                                    <w:jc w:val="left"/>
                                    <w:textDirection w:val="btLr"/>
                                  </w:pPr>
                                </w:p>
                              </w:txbxContent>
                            </v:textbox>
                          </v:rect>
                          <v:roundrect id="Rectangle: Rounded Corners 11" o:spid="_x0000_s1041" style="position:absolute;left:24567;top:1027;width:12164;height:642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" fillcolor="#d99594" strokecolor="#c0504d" strokeweight="1pt">
                            <v:fill color2="#c0504d" angle="180" focus="100%" type="gradient">
                              <o:fill v:ext="view" type="gradientUnscaled"/>
                            </v:fill>
                            <v:stroke startarrowwidth="narrow" startarrowlength="short" endarrowwidth="narrow" endarrowlength="short"/>
                            <v:textbox inset="7pt,3pt,7pt,3pt">
                              <w:txbxContent>
                                <w:p w14:paraId="20BAC815" w14:textId="77777777" w:rsidR="002B263C" w:rsidRDefault="002B263C" w:rsidP="002B263C">
                                  <w:pPr>
                                    <w:jc w:val="center"/>
                                    <w:textDirection w:val="btLr"/>
                                  </w:pPr>
                                  <w:r>
                                    <w:rPr>
                                      <w:b/>
                                      <w:color w:val="000000"/>
                                      <w:sz w:val="18"/>
                                    </w:rPr>
                                    <w:t xml:space="preserve">Identification of consumers </w:t>
                                  </w:r>
                                </w:p>
                              </w:txbxContent>
                            </v:textbox>
                          </v:roundrect>
                          <v:roundrect id="Rectangle: Rounded Corners 12" o:spid="_x0000_s1042" style="position:absolute;left:22759;top:15884;width:13383;height:548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" fillcolor="#c2d69b" strokecolor="#9bbb59" strokeweight="1pt">
                            <v:fill color2="#9bbb59" angle="180" focus="100%" type="gradient">
                              <o:fill v:ext="view" type="gradientUnscaled"/>
                            </v:fill>
                            <v:stroke startarrowwidth="narrow" startarrowlength="short" endarrowwidth="narrow" endarrowlength="short"/>
                            <v:textbox inset="7pt,3pt,7pt,3pt">
                              <w:txbxContent>
                                <w:p w14:paraId="1B9C8BDF" w14:textId="77777777" w:rsidR="002B263C" w:rsidRDefault="002B263C" w:rsidP="002B263C">
                                  <w:pPr>
                                    <w:jc w:val="center"/>
                                    <w:textDirection w:val="btLr"/>
                                  </w:pPr>
                                  <w:r>
                                    <w:rPr>
                                      <w:b/>
                                      <w:color w:val="000000"/>
                                      <w:sz w:val="18"/>
                                    </w:rPr>
                                    <w:t xml:space="preserve">Multichannel integration </w:t>
                                  </w:r>
                                </w:p>
                              </w:txbxContent>
                            </v:textbox>
                          </v:roundrect>
                          <v:roundrect id="Rectangle: Rounded Corners 13" o:spid="_x0000_s1043" style="position:absolute;left:23595;top:28759;width:13940;height:515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" fillcolor="#fabf8f" strokecolor="#f79646" strokeweight="1pt">
                            <v:fill color2="#f79646" angle="180" focus="100%" type="gradient">
                              <o:fill v:ext="view" type="gradientUnscaled"/>
                            </v:fill>
                            <v:stroke startarrowwidth="narrow" startarrowlength="short" endarrowwidth="narrow" endarrowlength="short"/>
                            <v:textbox inset="7pt,3pt,7pt,3pt">
                              <w:txbxContent>
                                <w:p w14:paraId="47FF400A" w14:textId="77777777" w:rsidR="002B263C" w:rsidRDefault="002B263C" w:rsidP="002B263C">
                                  <w:pPr>
                                    <w:jc w:val="center"/>
                                    <w:textDirection w:val="btLr"/>
                                  </w:pPr>
                                  <w:r>
                                    <w:rPr>
                                      <w:b/>
                                      <w:color w:val="000000"/>
                                      <w:sz w:val="18"/>
                                    </w:rPr>
                                    <w:t xml:space="preserve">Information management </w:t>
                                  </w:r>
                                </w:p>
                              </w:txbxContent>
                            </v:textbox>
                          </v:roundrect>
                          <v:oval id="Oval 14" o:spid="_x0000_s1044" style="position:absolute;left:1456;top:9801;width:15452;height:12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" strokeweight="2.5pt">
                            <v:stroke startarrowwidth="narrow" startarrowlength="short" endarrowwidth="narrow" endarrowlength="short"/>
                            <v:textbox inset="7pt,3pt,7pt,3pt">
                              <w:txbxContent>
                                <w:p w14:paraId="4BB2D76E" w14:textId="77777777" w:rsidR="002B263C" w:rsidRDefault="002B263C" w:rsidP="002B263C">
                                  <w:pPr>
                                    <w:jc w:val="center"/>
                                    <w:textDirection w:val="btLr"/>
                                  </w:pPr>
                                  <w:r>
                                    <w:rPr>
                                      <w:b/>
                                      <w:color w:val="000000"/>
                                      <w:sz w:val="20"/>
                                    </w:rPr>
                                    <w:t xml:space="preserve">Customer Relationship Management </w:t>
                                  </w:r>
                                </w:p>
                              </w:txbxContent>
                            </v:textbox>
                          </v:oval>
                          <v:oval id="Oval 15" o:spid="_x0000_s1045" style="position:absolute;left:41674;top:11529;width:15397;height:8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" strokecolor="#c0504d" strokeweight="2.5pt">
                            <v:stroke startarrowwidth="narrow" startarrowlength="short" endarrowwidth="narrow" endarrowlength="short"/>
                            <v:textbox inset="7pt,3pt,7pt,3pt">
                              <w:txbxContent>
                                <w:p w14:paraId="2EDF6DEF" w14:textId="77777777" w:rsidR="002B263C" w:rsidRDefault="002B263C" w:rsidP="002B263C">
                                  <w:pPr>
                                    <w:jc w:val="center"/>
                                    <w:textDirection w:val="btLr"/>
                                  </w:pPr>
                                  <w:r>
                                    <w:rPr>
                                      <w:b/>
                                      <w:color w:val="000000"/>
                                      <w:sz w:val="20"/>
                                    </w:rPr>
                                    <w:t xml:space="preserve">Social Media Strategy </w:t>
                                  </w:r>
                                </w:p>
                              </w:txbxContent>
                            </v:textbox>
                          </v:oval>
                          <v:shape id="Freeform: Shape 16" o:spid="_x0000_s1046" style="position:absolute;left:15372;top:4243;width:8876;height:7652;flip:x;visibility:visible;mso-wrap-style:square;v-text-anchor:middle" coordsize="887604,765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" path="m,l887604,765217e" strokeweight="1pt">
                            <v:stroke startarrowwidth="narrow" startarrowlength="short" endarrow="block"/>
                            <v:path arrowok="t" o:extrusionok="f"/>
                          </v:shape>
                          <v:shape id="Freeform: Shape 17" o:spid="_x0000_s1047" style="position:absolute;left:35377;top:11895;width:8550;height:732;rotation:180;visibility:visible;mso-wrap-style:square;v-text-anchor:middle" coordsize="855004,7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" path="m,l855004,73201e" strokeweight="1pt">
                            <v:stroke startarrowwidth="narrow" startarrowlength="short" endarrow="block"/>
                            <v:path arrowok="t" o:extrusionok="f"/>
                          </v:shape>
                          <v:shape id="Freeform: Shape 18" o:spid="_x0000_s1048" style="position:absolute;left:36142;top:18623;width:7785;height:398;rotation:180;visibility:visible;mso-wrap-style:square;v-text-anchor:middle" coordsize="778504,3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" path="m,l778504,39800e" strokeweight="1pt">
                            <v:stroke startarrowwidth="narrow" startarrowlength="short" endarrow="block"/>
                            <v:path arrowok="t" o:extrusionok="f"/>
                          </v:shape>
                          <v:shape id="Freeform: Shape 19" o:spid="_x0000_s1049" style="position:absolute;left:36731;top:4243;width:12649;height:7126;rotation:180;visibility:visible;mso-wrap-style:square;v-text-anchor:middle" coordsize="1264906,712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" path="m,l1264906,712616e" strokeweight="1pt">
                            <v:stroke startarrowwidth="narrow" startarrowlength="short" endarrow="block"/>
                            <v:path arrowok="t" o:extrusionok="f"/>
                          </v:shape>
                          <v:shape id="Freeform: Shape 20" o:spid="_x0000_s1050" style="position:absolute;left:17099;top:15900;width:5342;height:3041;rotation:180;visibility:visible;mso-wrap-style:square;v-text-anchor:middle" coordsize="534202,30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" path="m,l534202,304106e" strokeweight="1pt">
                            <v:stroke startarrowwidth="narrow" startarrowlength="short" endarrow="block"/>
                            <v:path arrowok="t" o:extrusionok="f"/>
                          </v:shape>
                          <v:shape id="Freeform: Shape 21" o:spid="_x0000_s1051" style="position:absolute;left:14647;top:20366;width:8948;height:10972;rotation:180;visibility:visible;mso-wrap-style:square;v-text-anchor:middle" coordsize="894804,1097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" path="m,l894804,1097225e" strokeweight="1pt">
                            <v:stroke startarrowwidth="narrow" startarrowlength="short" endarrow="block"/>
                            <v:path arrowok="t" o:extrusionok="f"/>
                          </v:shape>
                          <v:roundrect id="Rectangle: Rounded Corners 22" o:spid="_x0000_s1052" style="position:absolute;left:23739;top:9220;width:11638;height:534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" fillcolor="#95b3d7" strokecolor="#4f81bd" strokeweight="1pt">
                            <v:fill color2="#4f81bd" angle="180" focus="100%" type="gradient">
                              <o:fill v:ext="view" type="gradientUnscaled"/>
                            </v:fill>
                            <v:stroke startarrowwidth="narrow" startarrowlength="short" endarrowwidth="narrow" endarrowlength="short"/>
                            <v:textbox inset="7pt,3pt,7pt,3pt">
                              <w:txbxContent>
                                <w:p w14:paraId="45A5A895" w14:textId="77777777" w:rsidR="002B263C" w:rsidRDefault="002B263C" w:rsidP="002B263C">
                                  <w:pPr>
                                    <w:jc w:val="center"/>
                                    <w:textDirection w:val="btLr"/>
                                  </w:pPr>
                                  <w:r>
                                    <w:rPr>
                                      <w:b/>
                                      <w:color w:val="000000"/>
                                      <w:sz w:val="18"/>
                                    </w:rPr>
                                    <w:t xml:space="preserve">Interaction with consumers </w:t>
                                  </w:r>
                                </w:p>
                              </w:txbxContent>
                            </v:textbox>
                          </v:roundrect>
                          <v:roundrect id="Rectangle: Rounded Corners 23" o:spid="_x0000_s1053" style="position:absolute;left:23595;top:23097;width:13136;height:457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" fillcolor="#b2a1c7" strokecolor="#8064a2" strokeweight="1pt">
                            <v:fill color2="#8064a2" angle="180" focus="100%" type="gradient">
                              <o:fill v:ext="view" type="gradientUnscaled"/>
                            </v:fill>
                            <v:stroke startarrowwidth="narrow" startarrowlength="short" endarrowwidth="narrow" endarrowlength="short"/>
                            <v:textbox inset="7pt,3pt,7pt,3pt">
                              <w:txbxContent>
                                <w:p w14:paraId="01E5F21C" w14:textId="77777777" w:rsidR="002B263C" w:rsidRDefault="002B263C" w:rsidP="002B263C">
                                  <w:pPr>
                                    <w:jc w:val="center"/>
                                    <w:textDirection w:val="btLr"/>
                                  </w:pPr>
                                  <w:r>
                                    <w:rPr>
                                      <w:b/>
                                      <w:color w:val="000000"/>
                                      <w:sz w:val="18"/>
                                    </w:rPr>
                                    <w:t xml:space="preserve">Value creation </w:t>
                                  </w:r>
                                </w:p>
                              </w:txbxContent>
                            </v:textbox>
                          </v:roundrect>
                          <v:shape id="Freeform: Shape 24" o:spid="_x0000_s1054" style="position:absolute;left:37049;top:19682;width:7937;height:5263;flip:x;visibility:visible;mso-wrap-style:square;v-text-anchor:middle" coordsize="793704,526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" path="m,l793704,526312e" strokeweight="1pt">
                            <v:stroke startarrowwidth="narrow" startarrowlength="short" endarrow="block"/>
                            <v:path arrowok="t" o:extrusionok="f"/>
                          </v:shape>
                          <v:shape id="Freeform: Shape 25" o:spid="_x0000_s1055" style="position:absolute;left:37535;top:20279;width:11845;height:11059;flip:x;visibility:visible;mso-wrap-style:square;v-text-anchor:middle" coordsize="1184506,110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" path="m,l1184506,1105925e" strokeweight="1pt">
                            <v:stroke startarrowwidth="narrow" startarrowlength="short" endarrow="block"/>
                            <v:path arrowok="t" o:extrusionok="f"/>
                          </v:shape>
                          <v:shape id="Freeform: Shape 26" o:spid="_x0000_s1056" style="position:absolute;left:17099;top:12914;width:6178;height:2986;flip:x;visibility:visible;mso-wrap-style:square;v-text-anchor:middle" coordsize="617803,29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" path="m,l617803,298606e" strokeweight="1pt">
                            <v:stroke startarrowwidth="narrow" startarrowlength="short" endarrow="block"/>
                            <v:path arrowok="t" o:extrusionok="f"/>
                          </v:shape>
                          <v:shape id="Freeform: Shape 27" o:spid="_x0000_s1057" style="position:absolute;left:14647;top:20366;width:8948;height:5017;rotation:180;visibility:visible;mso-wrap-style:square;v-text-anchor:middle" coordsize="894804,501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" path="m,l894804,501711e" strokeweight="1pt">
                            <v:stroke startarrowwidth="narrow" startarrowlength="short" endarrow="block"/>
                            <v:path arrowok="t" o:extrusionok="f"/>
                          </v:shape>
                        </v:group>
                      </v:group>
                    </v:group>
                  </v:group>
                </v:group>
                <w10:anchorlock/>
              </v:group>
            </w:pict>
          </mc:Fallback>
        </mc:AlternateContent>
      </w:r>
    </w:p>
    <w:p w14:paraId="4A3EE342"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7: Conceptual Framework</w:t>
      </w:r>
    </w:p>
    <w:p w14:paraId="69A13C62"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Created by Author)</w:t>
      </w:r>
    </w:p>
    <w:p w14:paraId="69965A8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From the above conceptual framework, it can be stated that Social Media Strategy is the Independent Variable here while Customer Relationship Management (CRM) is the Dependent </w:t>
      </w:r>
      <w:r w:rsidRPr="00DF7E0A">
        <w:rPr>
          <w:rFonts w:asciiTheme="majorHAnsi" w:hAnsiTheme="majorHAnsi" w:cstheme="majorHAnsi"/>
          <w:color w:val="000000" w:themeColor="text1"/>
        </w:rPr>
        <w:lastRenderedPageBreak/>
        <w:t>Variable. CRM is influenced by the effectiveness of Nike’s social media strategy as the ability to identify consumers through social media data allows Nike to tailor marketing efforts to specific customer groups. Social media is indeed a platform for Multichannel integration. The conceptual framework has effectively illustrated that the role of social media strategy acts as an Independent Variable, which seems to influence CRM outcomes. It can be stated that H1 is supported by the effectiveness of personalised social media content to gain higher customer satisfaction. On the other hand, H2 focuses on the level of time, spent by customers on social media applications, demonstrating a higher customer interaction. Alongside this, H3 seems to have been strengthened by the positive correlation between social media engagement and brand loyalty.</w:t>
      </w:r>
    </w:p>
    <w:p w14:paraId="481C18EE" w14:textId="77777777" w:rsidR="002B263C" w:rsidRPr="00DF7E0A" w:rsidRDefault="002B263C" w:rsidP="002B263C">
      <w:pPr>
        <w:pStyle w:val="Heading2"/>
        <w:rPr>
          <w:rFonts w:asciiTheme="majorHAnsi" w:hAnsiTheme="majorHAnsi" w:cstheme="majorHAnsi"/>
          <w:color w:val="000000" w:themeColor="text1"/>
        </w:rPr>
      </w:pPr>
      <w:bookmarkStart w:id="22" w:name="_heading=h.3mkatqm0gb35" w:colFirst="0" w:colLast="0"/>
      <w:bookmarkStart w:id="23" w:name="_Toc178951582"/>
      <w:bookmarkEnd w:id="22"/>
      <w:r w:rsidRPr="00DF7E0A">
        <w:rPr>
          <w:rFonts w:asciiTheme="majorHAnsi" w:hAnsiTheme="majorHAnsi" w:cstheme="majorHAnsi"/>
          <w:color w:val="000000" w:themeColor="text1"/>
        </w:rPr>
        <w:t>2.6 Literature Gap</w:t>
      </w:r>
      <w:bookmarkEnd w:id="23"/>
    </w:p>
    <w:p w14:paraId="78F5302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From the exiting literature, several valuable insights have been obtained including the strategies of Nike to leverage personalisation in social media applications to attract target customers (Luo and Zheng, 2023). It has been obtained that Nike encourages events such as Nike A.I.R, and Just Do It campaigns in order to give personalisation strengthens to increase their customer involvement (Barseghian, 2024; Hoos, 2024). In addition, it has also been observed that the inclusion of chatbots has provided Nike an opportunity to boost their brand loyalty and increase customer satisfaction rates (Zaman, 2020; Li and Chen, 2023). However, despite gathering such extensive information from the existing studies, limitations have also been identified in terms of underscoring the long-term impact of personalisation on maintaining customer trust. It has been found that risks including over-personalisation is associated with facilitating personalised services to customers and manipulating their purchasing decisions (Kemp, 2020). However, the existing literature shows a lack of information about the ongoing development of measurements that Nike is incorporating to encounter these issues and safeguard the interstate of their valuable customers and placing an ethical business practice. </w:t>
      </w:r>
      <w:r w:rsidRPr="00DF7E0A">
        <w:rPr>
          <w:rFonts w:asciiTheme="majorHAnsi" w:hAnsiTheme="majorHAnsi" w:cstheme="majorHAnsi"/>
          <w:color w:val="000000" w:themeColor="text1"/>
        </w:rPr>
        <w:br w:type="page"/>
      </w:r>
    </w:p>
    <w:p w14:paraId="71457C98" w14:textId="77777777" w:rsidR="002B263C" w:rsidRPr="00DF7E0A" w:rsidRDefault="002B263C" w:rsidP="002B263C">
      <w:pPr>
        <w:pStyle w:val="Heading1"/>
        <w:rPr>
          <w:rFonts w:asciiTheme="majorHAnsi" w:hAnsiTheme="majorHAnsi" w:cstheme="majorHAnsi"/>
          <w:color w:val="000000" w:themeColor="text1"/>
        </w:rPr>
      </w:pPr>
      <w:bookmarkStart w:id="24" w:name="_Toc178951583"/>
      <w:r w:rsidRPr="00DF7E0A">
        <w:rPr>
          <w:rFonts w:asciiTheme="majorHAnsi" w:hAnsiTheme="majorHAnsi" w:cstheme="majorHAnsi"/>
          <w:color w:val="000000" w:themeColor="text1"/>
        </w:rPr>
        <w:lastRenderedPageBreak/>
        <w:t>Chapter 3: Research Methodology</w:t>
      </w:r>
      <w:bookmarkEnd w:id="24"/>
      <w:r w:rsidRPr="00DF7E0A">
        <w:rPr>
          <w:rFonts w:asciiTheme="majorHAnsi" w:hAnsiTheme="majorHAnsi" w:cstheme="majorHAnsi"/>
          <w:color w:val="000000" w:themeColor="text1"/>
        </w:rPr>
        <w:t xml:space="preserve"> </w:t>
      </w:r>
    </w:p>
    <w:p w14:paraId="11C9BC0C" w14:textId="77777777" w:rsidR="002B263C" w:rsidRPr="00DF7E0A" w:rsidRDefault="002B263C" w:rsidP="002B263C">
      <w:pPr>
        <w:pStyle w:val="Heading2"/>
        <w:rPr>
          <w:rFonts w:asciiTheme="majorHAnsi" w:hAnsiTheme="majorHAnsi" w:cstheme="majorHAnsi"/>
          <w:color w:val="000000" w:themeColor="text1"/>
        </w:rPr>
      </w:pPr>
      <w:bookmarkStart w:id="25" w:name="_Toc178951584"/>
      <w:r w:rsidRPr="00DF7E0A">
        <w:rPr>
          <w:rFonts w:asciiTheme="majorHAnsi" w:hAnsiTheme="majorHAnsi" w:cstheme="majorHAnsi"/>
          <w:color w:val="000000" w:themeColor="text1"/>
        </w:rPr>
        <w:t>3.1 Introduction</w:t>
      </w:r>
      <w:bookmarkEnd w:id="25"/>
      <w:r w:rsidRPr="00DF7E0A">
        <w:rPr>
          <w:rFonts w:asciiTheme="majorHAnsi" w:hAnsiTheme="majorHAnsi" w:cstheme="majorHAnsi"/>
          <w:color w:val="000000" w:themeColor="text1"/>
        </w:rPr>
        <w:t xml:space="preserve"> </w:t>
      </w:r>
    </w:p>
    <w:p w14:paraId="033FD05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subsequent chapter in a study is an imperative component that formulates a specific plan abided throughout the course of research and utilises selective methods to effectively meet with the research objectives. Contextually, this particular section outlines methods chosen along with justifying their relevance and significance to the conduction of research to gain actionable findings. In this aspect, the concentric layers of the Research Onion by Saunders consist of step-by-step methods namely philosophies, approaches, strategies, choices of a research, time horizons and information gathering and interpretation techniques (Saunders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2016). The above-mentioned methods are significant in depicting a pathway for conducting the research and developing comprehensive findings from it. </w:t>
      </w:r>
    </w:p>
    <w:p w14:paraId="42281AA8"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1DB01F26" wp14:editId="08A7B2B3">
            <wp:extent cx="4522883" cy="3371850"/>
            <wp:effectExtent l="0" t="0" r="0" b="0"/>
            <wp:docPr id="183" name="image18.png" descr="https://lh7-us.googleusercontent.com/docsz/AD_4nXciyUnNnM5i2lvCqNyOoHwxQM0bdKNnxl908nddKWSyxj612xNRze43mC_1QWF2ou8b0CKGFiTmYlv7o4-NCpi7obnxk5kejM1T3V0nijfy837DIk61r3BoXm4AdctVjqoIUrMyUoPMfcLBYdU84gLKuA?key=a42eW01c1aE6iL4hwZxOkg"/>
            <wp:cNvGraphicFramePr/>
            <a:graphic xmlns:a="http://schemas.openxmlformats.org/drawingml/2006/main">
              <a:graphicData uri="http://schemas.openxmlformats.org/drawingml/2006/picture">
                <pic:pic xmlns:pic="http://schemas.openxmlformats.org/drawingml/2006/picture">
                  <pic:nvPicPr>
                    <pic:cNvPr id="0" name="image18.png" descr="https://lh7-us.googleusercontent.com/docsz/AD_4nXciyUnNnM5i2lvCqNyOoHwxQM0bdKNnxl908nddKWSyxj612xNRze43mC_1QWF2ou8b0CKGFiTmYlv7o4-NCpi7obnxk5kejM1T3V0nijfy837DIk61r3BoXm4AdctVjqoIUrMyUoPMfcLBYdU84gLKuA?key=a42eW01c1aE6iL4hwZxOkg"/>
                    <pic:cNvPicPr preferRelativeResize="0"/>
                  </pic:nvPicPr>
                  <pic:blipFill>
                    <a:blip r:embed="rId13"/>
                    <a:srcRect/>
                    <a:stretch>
                      <a:fillRect/>
                    </a:stretch>
                  </pic:blipFill>
                  <pic:spPr>
                    <a:xfrm>
                      <a:off x="0" y="0"/>
                      <a:ext cx="4522883" cy="3371850"/>
                    </a:xfrm>
                    <a:prstGeom prst="rect">
                      <a:avLst/>
                    </a:prstGeom>
                    <a:ln/>
                  </pic:spPr>
                </pic:pic>
              </a:graphicData>
            </a:graphic>
          </wp:inline>
        </w:drawing>
      </w:r>
    </w:p>
    <w:p w14:paraId="17936758"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8: Research onion by Saunders</w:t>
      </w:r>
      <w:r w:rsidRPr="00DF7E0A">
        <w:rPr>
          <w:rFonts w:asciiTheme="majorHAnsi" w:hAnsiTheme="majorHAnsi" w:cstheme="majorHAnsi"/>
          <w:color w:val="000000" w:themeColor="text1"/>
        </w:rPr>
        <w:t xml:space="preserve"> </w:t>
      </w:r>
    </w:p>
    <w:p w14:paraId="0CF049F4"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 xml:space="preserve">(Source: Saunders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2016)</w:t>
      </w:r>
    </w:p>
    <w:p w14:paraId="7951C4D8" w14:textId="77777777" w:rsidR="002B263C" w:rsidRPr="00DF7E0A" w:rsidRDefault="002B263C" w:rsidP="002B263C">
      <w:pPr>
        <w:pStyle w:val="Heading2"/>
        <w:rPr>
          <w:rFonts w:asciiTheme="majorHAnsi" w:hAnsiTheme="majorHAnsi" w:cstheme="majorHAnsi"/>
          <w:color w:val="000000" w:themeColor="text1"/>
          <w:shd w:val="clear" w:color="auto" w:fill="6D9EEB"/>
        </w:rPr>
      </w:pPr>
      <w:bookmarkStart w:id="26" w:name="_Toc178951585"/>
      <w:r w:rsidRPr="00DF7E0A">
        <w:rPr>
          <w:rFonts w:asciiTheme="majorHAnsi" w:hAnsiTheme="majorHAnsi" w:cstheme="majorHAnsi"/>
          <w:color w:val="000000" w:themeColor="text1"/>
        </w:rPr>
        <w:t>3.2 Research Philosophy</w:t>
      </w:r>
      <w:bookmarkEnd w:id="26"/>
      <w:r w:rsidRPr="00DF7E0A">
        <w:rPr>
          <w:rFonts w:asciiTheme="majorHAnsi" w:hAnsiTheme="majorHAnsi" w:cstheme="majorHAnsi"/>
          <w:color w:val="000000" w:themeColor="text1"/>
        </w:rPr>
        <w:t xml:space="preserve"> </w:t>
      </w:r>
    </w:p>
    <w:p w14:paraId="50F97CF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following research has incorporated positivist philosophy in order to determine the significance of social media platforms in management of the customer relationship for the company Nike. Ikram and Kenayathulla (2022) suggested that positivist philosophy is related </w:t>
      </w:r>
      <w:r w:rsidRPr="00DF7E0A">
        <w:rPr>
          <w:rFonts w:asciiTheme="majorHAnsi" w:hAnsiTheme="majorHAnsi" w:cstheme="majorHAnsi"/>
          <w:color w:val="000000" w:themeColor="text1"/>
        </w:rPr>
        <w:lastRenderedPageBreak/>
        <w:t xml:space="preserve">with objectivism that is helpful in finding truth by trying several hypotheses. This indicates the nature of positivist research philosophy as objective and gathering understanding from empirical evidence such as human experiences to establish and try hypotheses. On the other hand, Ryan (2018) criticised that positivist research philosophy is predominantly reliant on experience as a valid source and lacks flexibility for its dependence on obtaining results from numerical information. Even with the shortcomings, the positivist method in philosophy has been implemented for highlighting the importance of social media for effective management of customer relations of Nike on the basis of their experience. Further, the chosen method of philosophy has been beneficial in evaluating the challenges pertaining to customer relationship management faced by Nike using social media platforms based on collected empirical data. Lastly, positivism philosophy of the research has enabled in analysing the efficacy of the recurring social media strategies incorporated by Nike for customer relationship management from numerical information on customers. Therefore, the positivist philosophy is an appropriate method for effectively gathering accurate answers of the research questions. </w:t>
      </w:r>
    </w:p>
    <w:p w14:paraId="0E3B07B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114300" distB="114300" distL="114300" distR="114300" wp14:anchorId="247F31DB" wp14:editId="3EA85435">
            <wp:extent cx="5731200" cy="3340100"/>
            <wp:effectExtent l="0" t="0" r="0" b="0"/>
            <wp:docPr id="18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5731200" cy="3340100"/>
                    </a:xfrm>
                    <a:prstGeom prst="rect">
                      <a:avLst/>
                    </a:prstGeom>
                    <a:ln/>
                  </pic:spPr>
                </pic:pic>
              </a:graphicData>
            </a:graphic>
          </wp:inline>
        </w:drawing>
      </w:r>
    </w:p>
    <w:p w14:paraId="09A49D81"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 xml:space="preserve">Figure 9: Philosophy of research </w:t>
      </w:r>
    </w:p>
    <w:p w14:paraId="0B3B080D"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Adapted from Ikram and Kenayathulla, 2022)</w:t>
      </w:r>
    </w:p>
    <w:p w14:paraId="72B09850" w14:textId="77777777" w:rsidR="002B263C" w:rsidRPr="00DF7E0A" w:rsidRDefault="002B263C" w:rsidP="002B263C">
      <w:pPr>
        <w:pStyle w:val="Heading2"/>
        <w:rPr>
          <w:rFonts w:asciiTheme="majorHAnsi" w:hAnsiTheme="majorHAnsi" w:cstheme="majorHAnsi"/>
          <w:color w:val="000000" w:themeColor="text1"/>
        </w:rPr>
      </w:pPr>
      <w:bookmarkStart w:id="27" w:name="_Toc178951586"/>
      <w:r w:rsidRPr="00DF7E0A">
        <w:rPr>
          <w:rFonts w:asciiTheme="majorHAnsi" w:hAnsiTheme="majorHAnsi" w:cstheme="majorHAnsi"/>
          <w:color w:val="000000" w:themeColor="text1"/>
        </w:rPr>
        <w:lastRenderedPageBreak/>
        <w:t>3.3 Research Approach</w:t>
      </w:r>
      <w:bookmarkEnd w:id="27"/>
    </w:p>
    <w:p w14:paraId="7BD01AB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A deductive approach has been adopted in this research to analyse the role of the social media platform in the management of the customer relationship for the company Nike. In this account, Bonner et al. (2021), stated that deductive approach is considered to be a structured way in order to test existing theories and hypotheses. On the other hand, Proudfoot (2022), explained that a deductive approach is slight ineffective in drawing expected findings and limited quality and quantity of data tends to restrict the statistical analysis in a proper way. However, Conaty (2021), contradicted and stated that deductive approach relies on the formal rules of inference and also explains complicated and abstract principles. On the contrary, Casula, Rangarajan and Shields (2020), further argued that though deductive approach holds risk of forming inaccurate conclusions, it builds theory, focuses on particular aspects, delivers logical and systematic methods to reach accurate and meaningful deductions.</w:t>
      </w:r>
    </w:p>
    <w:p w14:paraId="799EB13A"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114300" distB="114300" distL="114300" distR="114300" wp14:anchorId="5AB35131" wp14:editId="2C3E99C5">
            <wp:extent cx="4334385" cy="2352952"/>
            <wp:effectExtent l="0" t="0" r="0" b="0"/>
            <wp:docPr id="18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5"/>
                    <a:srcRect/>
                    <a:stretch>
                      <a:fillRect/>
                    </a:stretch>
                  </pic:blipFill>
                  <pic:spPr>
                    <a:xfrm>
                      <a:off x="0" y="0"/>
                      <a:ext cx="4334385" cy="2352952"/>
                    </a:xfrm>
                    <a:prstGeom prst="rect">
                      <a:avLst/>
                    </a:prstGeom>
                    <a:ln/>
                  </pic:spPr>
                </pic:pic>
              </a:graphicData>
            </a:graphic>
          </wp:inline>
        </w:drawing>
      </w:r>
      <w:r w:rsidRPr="00DF7E0A">
        <w:rPr>
          <w:rFonts w:asciiTheme="majorHAnsi" w:hAnsiTheme="majorHAnsi" w:cstheme="majorHAnsi"/>
          <w:color w:val="000000" w:themeColor="text1"/>
        </w:rPr>
        <w:t xml:space="preserve"> </w:t>
      </w:r>
    </w:p>
    <w:p w14:paraId="580205EA"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10: Selected research approach</w:t>
      </w:r>
    </w:p>
    <w:p w14:paraId="60A9C7FC"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Adapted from Bonner et al., 2021; Casula, Rangarajan and Shields, 2020)</w:t>
      </w:r>
    </w:p>
    <w:p w14:paraId="6C69F08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It indicates that selection of deductive approaches has been ideal for this research due to its structural and systematic process. In this research, the particular research approach has helped this research to conduct deduction of numerical values based on the challenges of the social media platform in the management of the customer relationship for Nike. Moreover, the particular approach has assisted to foster new insights regarding social media platforms in the management of the customer relationship for Nike through new theories and hypothesis </w:t>
      </w:r>
      <w:r w:rsidRPr="00DF7E0A">
        <w:rPr>
          <w:rFonts w:asciiTheme="majorHAnsi" w:hAnsiTheme="majorHAnsi" w:cstheme="majorHAnsi"/>
          <w:color w:val="000000" w:themeColor="text1"/>
        </w:rPr>
        <w:lastRenderedPageBreak/>
        <w:t xml:space="preserve">building. Thus, it can be stated that deductive approach has been effective in conducting the overall quantitative research. </w:t>
      </w:r>
    </w:p>
    <w:p w14:paraId="373E418B" w14:textId="77777777" w:rsidR="002B263C" w:rsidRPr="00DF7E0A" w:rsidRDefault="002B263C" w:rsidP="002B263C">
      <w:pPr>
        <w:pStyle w:val="Heading2"/>
        <w:rPr>
          <w:rFonts w:asciiTheme="majorHAnsi" w:hAnsiTheme="majorHAnsi" w:cstheme="majorHAnsi"/>
          <w:color w:val="000000" w:themeColor="text1"/>
        </w:rPr>
      </w:pPr>
      <w:bookmarkStart w:id="28" w:name="_Toc178951587"/>
      <w:r w:rsidRPr="00DF7E0A">
        <w:rPr>
          <w:rFonts w:asciiTheme="majorHAnsi" w:hAnsiTheme="majorHAnsi" w:cstheme="majorHAnsi"/>
          <w:color w:val="000000" w:themeColor="text1"/>
        </w:rPr>
        <w:t>3.4 Research Choice</w:t>
      </w:r>
      <w:bookmarkEnd w:id="28"/>
    </w:p>
    <w:p w14:paraId="6A652FC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In this research, the</w:t>
      </w:r>
      <w:r w:rsidRPr="00DF7E0A">
        <w:rPr>
          <w:rFonts w:asciiTheme="majorHAnsi" w:hAnsiTheme="majorHAnsi" w:cstheme="majorHAnsi"/>
          <w:b/>
          <w:i/>
          <w:color w:val="000000" w:themeColor="text1"/>
        </w:rPr>
        <w:t xml:space="preserve"> mono-quantitative method </w:t>
      </w:r>
      <w:r w:rsidRPr="00DF7E0A">
        <w:rPr>
          <w:rFonts w:asciiTheme="majorHAnsi" w:hAnsiTheme="majorHAnsi" w:cstheme="majorHAnsi"/>
          <w:color w:val="000000" w:themeColor="text1"/>
        </w:rPr>
        <w:t xml:space="preserve">in terms of primary quantitative, has been chosen to focus on collecting quantifiable data for interpreting actual level of connectivity of customers with the Nike brand through social media. However, the incorporation of mono-quantitative research choice poses key drawbacks that have the potential to limit the capability of this research to foster robust research outcomes. According to Ojebode et al. (2020), one of the primary drawbacks of the mono-method quantitative research choice is its limited scope for establishing the cause-effect relation of certain phenomena. This hinders a study from gaining practical insights into the genuine reason for occurrences of certain phenomena, reducing the effectiveness of the result. In this way, this research choice has made this research difficult to capture the motivational or demotivational factors that cause consumers to use social media to connect Nike brand. </w:t>
      </w:r>
    </w:p>
    <w:p w14:paraId="46E6238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On the other hand, Ojebode et al. (2020), also stated that mono-method quantitative choice is adopted in a research study to focus single approach to gather generalised data measuring variables such as rates, scores, and response time. Therefore, a mono-method quantitative research choice has been used in this research due to its ability to measure customer satisfaction scores and rates that define their engagement with the Nike brand through social media. In addition, the mono-quantitative method is cost and time-effective and thus has helped this research to determine the past pattern of Nike to include social media marketing strategy for attracting potential customers. Thus, it can be stated that Including a Mono-method research choice in terms of primary quantitative has been used to correlate the social media platform and customer base status of Nike. </w:t>
      </w:r>
    </w:p>
    <w:p w14:paraId="05ECF9A3" w14:textId="77777777" w:rsidR="002B263C" w:rsidRPr="00DF7E0A" w:rsidRDefault="002B263C" w:rsidP="002B263C">
      <w:pPr>
        <w:rPr>
          <w:rFonts w:asciiTheme="majorHAnsi" w:hAnsiTheme="majorHAnsi" w:cstheme="majorHAnsi"/>
          <w:color w:val="000000" w:themeColor="text1"/>
        </w:rPr>
      </w:pPr>
    </w:p>
    <w:p w14:paraId="6F3199A9"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noProof/>
          <w:color w:val="000000" w:themeColor="text1"/>
        </w:rPr>
        <w:lastRenderedPageBreak/>
        <w:drawing>
          <wp:inline distT="114300" distB="114300" distL="114300" distR="114300" wp14:anchorId="789DF3A7" wp14:editId="5E994CBF">
            <wp:extent cx="5731200" cy="2527300"/>
            <wp:effectExtent l="0" t="0" r="0" b="0"/>
            <wp:docPr id="18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5731200" cy="2527300"/>
                    </a:xfrm>
                    <a:prstGeom prst="rect">
                      <a:avLst/>
                    </a:prstGeom>
                    <a:ln/>
                  </pic:spPr>
                </pic:pic>
              </a:graphicData>
            </a:graphic>
          </wp:inline>
        </w:drawing>
      </w:r>
    </w:p>
    <w:p w14:paraId="5CE0D21E"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11: Research Choice</w:t>
      </w:r>
    </w:p>
    <w:p w14:paraId="37E9AE21"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Adapted from Ojebode et al., 2020)</w:t>
      </w:r>
    </w:p>
    <w:p w14:paraId="1AC9EAAD" w14:textId="77777777" w:rsidR="002B263C" w:rsidRPr="00DF7E0A" w:rsidRDefault="002B263C" w:rsidP="002B263C">
      <w:pPr>
        <w:pStyle w:val="Heading2"/>
        <w:rPr>
          <w:rFonts w:asciiTheme="majorHAnsi" w:hAnsiTheme="majorHAnsi" w:cstheme="majorHAnsi"/>
          <w:color w:val="000000" w:themeColor="text1"/>
        </w:rPr>
      </w:pPr>
      <w:bookmarkStart w:id="29" w:name="_Toc178951588"/>
      <w:r w:rsidRPr="00DF7E0A">
        <w:rPr>
          <w:rFonts w:asciiTheme="majorHAnsi" w:hAnsiTheme="majorHAnsi" w:cstheme="majorHAnsi"/>
          <w:color w:val="000000" w:themeColor="text1"/>
        </w:rPr>
        <w:t>3.5 Research Design</w:t>
      </w:r>
      <w:bookmarkEnd w:id="29"/>
    </w:p>
    <w:p w14:paraId="4F3CBBA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b/>
          <w:i/>
          <w:color w:val="000000" w:themeColor="text1"/>
        </w:rPr>
        <w:t>A descriptive research design</w:t>
      </w:r>
      <w:r w:rsidRPr="00DF7E0A">
        <w:rPr>
          <w:rFonts w:asciiTheme="majorHAnsi" w:hAnsiTheme="majorHAnsi" w:cstheme="majorHAnsi"/>
          <w:color w:val="000000" w:themeColor="text1"/>
        </w:rPr>
        <w:t xml:space="preserve"> has been used in this research to gain critical information regarding the way social media platforms influence customers to engage with the Nike brand. However, descriptive research design has also limitations in terms of describing historical data on comprehending the effectiveness of social media strategies in building healthy relationships with customers. It has been supported by Aggarwal and Ranganathan (2019), which argued that descriptive design only focuses ongoing states in describing the prevalence of certain trend. Thus, with descriptive research design, this research has shown limited scope to explain influencing factors that encourage consumers to interact with Nike brand through social media applications. </w:t>
      </w:r>
    </w:p>
    <w:p w14:paraId="67F7B01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Conversely, Aggarwal and Ranganathan (2019), also stated that, descriptive research design facilitates a research study to promote a systematic comparison by analysing the collected data on a primary basis. In this way, this research has enabled its approach to provide detailed analysis of varied aspects including nature of customer interactions, level of customer satisfaction, and response time. These aspects have helped this research to comprehend the significance of social media platforms in gathering a healthy customer base compared to other marketing strategies. In addition, this research has gained an edge to capture current scenarios on the level of usage of social media platforms along with associated risks, and opportunities for Nike. Thus, incorporating to descriptive research design, this research has identified areas </w:t>
      </w:r>
      <w:r w:rsidRPr="00DF7E0A">
        <w:rPr>
          <w:rFonts w:asciiTheme="majorHAnsi" w:hAnsiTheme="majorHAnsi" w:cstheme="majorHAnsi"/>
          <w:color w:val="000000" w:themeColor="text1"/>
        </w:rPr>
        <w:lastRenderedPageBreak/>
        <w:t xml:space="preserve">of improvement by accessing momentary snapshots on ongoing situations of using social media platform to build customer relationships. </w:t>
      </w:r>
    </w:p>
    <w:p w14:paraId="242C1617"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noProof/>
          <w:color w:val="000000" w:themeColor="text1"/>
        </w:rPr>
        <w:drawing>
          <wp:inline distT="114300" distB="114300" distL="114300" distR="114300" wp14:anchorId="3A2217A0" wp14:editId="48F11F9A">
            <wp:extent cx="5731200" cy="1828800"/>
            <wp:effectExtent l="0" t="0" r="0" b="0"/>
            <wp:docPr id="18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731200" cy="1828800"/>
                    </a:xfrm>
                    <a:prstGeom prst="rect">
                      <a:avLst/>
                    </a:prstGeom>
                    <a:ln/>
                  </pic:spPr>
                </pic:pic>
              </a:graphicData>
            </a:graphic>
          </wp:inline>
        </w:drawing>
      </w:r>
    </w:p>
    <w:p w14:paraId="4A5823C2"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12: Research Design</w:t>
      </w:r>
    </w:p>
    <w:p w14:paraId="3260942E"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Adapted from Aggarwal and Ranganathan, 2019)</w:t>
      </w:r>
    </w:p>
    <w:p w14:paraId="3E218639" w14:textId="77777777" w:rsidR="002B263C" w:rsidRPr="00DF7E0A" w:rsidRDefault="002B263C" w:rsidP="002B263C">
      <w:pPr>
        <w:pStyle w:val="Heading2"/>
        <w:rPr>
          <w:rFonts w:asciiTheme="majorHAnsi" w:hAnsiTheme="majorHAnsi" w:cstheme="majorHAnsi"/>
          <w:color w:val="000000" w:themeColor="text1"/>
        </w:rPr>
      </w:pPr>
      <w:bookmarkStart w:id="30" w:name="_Toc178951589"/>
      <w:r w:rsidRPr="00DF7E0A">
        <w:rPr>
          <w:rFonts w:asciiTheme="majorHAnsi" w:hAnsiTheme="majorHAnsi" w:cstheme="majorHAnsi"/>
          <w:color w:val="000000" w:themeColor="text1"/>
        </w:rPr>
        <w:t>3.6 Research Strategy</w:t>
      </w:r>
      <w:bookmarkEnd w:id="30"/>
      <w:r w:rsidRPr="00DF7E0A">
        <w:rPr>
          <w:rFonts w:asciiTheme="majorHAnsi" w:hAnsiTheme="majorHAnsi" w:cstheme="majorHAnsi"/>
          <w:color w:val="000000" w:themeColor="text1"/>
        </w:rPr>
        <w:t xml:space="preserve"> </w:t>
      </w:r>
    </w:p>
    <w:p w14:paraId="2727068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In this research, a primary quantitative research strategy has been utilised to comprehend the potential challenges and solutions on the basis of a real-time scenario to explore the contribution of social media platforms to Nike for engaging potential customers. Furthermore, Savela (2018), stated that incorporation into a primary quantitative research strategy is unable to capture in-depth information regarding the subject matter as it depends on a questionnaire-based structure to collect data. Therefore, the adoption of a primary quantitative research strategy has the potential to provide an insubstantial research outcome due to its potency to overlook critical details about customer behaviour. </w:t>
      </w:r>
    </w:p>
    <w:p w14:paraId="1F336B3A"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Despite this limitation, this research has reaped the benefits of a primary quantitative research strategy in terms of gathering objective assessment of the marketing strategy of Nike with social media platforms. Savela (2018), also demonstrated that the primary quantitative research strategy focuses on quantifiable metrics that help research to promote a systematic evaluation and assist in identifying the potential challenges and opportunities of ongoing trends. Therefore, with this particular research strategy, this research has determined the prominent challenges Nike encounters while integrating social media applications to build positive relationships with its customers. Moreover, aligning with this strategy has also helped to provide practical knowledge on the best possible strategies and further opportunities to </w:t>
      </w:r>
      <w:r w:rsidRPr="00DF7E0A">
        <w:rPr>
          <w:rFonts w:asciiTheme="majorHAnsi" w:hAnsiTheme="majorHAnsi" w:cstheme="majorHAnsi"/>
          <w:color w:val="000000" w:themeColor="text1"/>
        </w:rPr>
        <w:lastRenderedPageBreak/>
        <w:t xml:space="preserve">increase the effectiveness of social media platforms by Nike to gain a competitive edge in the global market. </w:t>
      </w:r>
    </w:p>
    <w:p w14:paraId="12A54A4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114300" distB="114300" distL="114300" distR="114300" wp14:anchorId="655645EA" wp14:editId="39C4FC39">
            <wp:extent cx="5731200" cy="2159000"/>
            <wp:effectExtent l="0" t="0" r="0" b="0"/>
            <wp:docPr id="18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8"/>
                    <a:srcRect/>
                    <a:stretch>
                      <a:fillRect/>
                    </a:stretch>
                  </pic:blipFill>
                  <pic:spPr>
                    <a:xfrm>
                      <a:off x="0" y="0"/>
                      <a:ext cx="5731200" cy="2159000"/>
                    </a:xfrm>
                    <a:prstGeom prst="rect">
                      <a:avLst/>
                    </a:prstGeom>
                    <a:ln/>
                  </pic:spPr>
                </pic:pic>
              </a:graphicData>
            </a:graphic>
          </wp:inline>
        </w:drawing>
      </w:r>
    </w:p>
    <w:p w14:paraId="6A1FD7E4"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 xml:space="preserve"> Figure 13: Research Strategy</w:t>
      </w:r>
    </w:p>
    <w:p w14:paraId="62AA2BF4"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 xml:space="preserve"> (Source: Adapted from Savela, 2018)</w:t>
      </w:r>
    </w:p>
    <w:p w14:paraId="35651F96" w14:textId="77777777" w:rsidR="002B263C" w:rsidRPr="00DF7E0A" w:rsidRDefault="002B263C" w:rsidP="002B263C">
      <w:pPr>
        <w:pStyle w:val="Heading2"/>
        <w:rPr>
          <w:rFonts w:asciiTheme="majorHAnsi" w:hAnsiTheme="majorHAnsi" w:cstheme="majorHAnsi"/>
          <w:color w:val="000000" w:themeColor="text1"/>
        </w:rPr>
      </w:pPr>
      <w:bookmarkStart w:id="31" w:name="_Toc178951590"/>
      <w:r w:rsidRPr="00DF7E0A">
        <w:rPr>
          <w:rFonts w:asciiTheme="majorHAnsi" w:hAnsiTheme="majorHAnsi" w:cstheme="majorHAnsi"/>
          <w:color w:val="000000" w:themeColor="text1"/>
        </w:rPr>
        <w:t>3.7 Data Collection Method</w:t>
      </w:r>
      <w:bookmarkEnd w:id="31"/>
    </w:p>
    <w:p w14:paraId="03797F3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Primary data collection through a survey method has been performed in this research in order to collect quantitative data. In this account, Kotronoulas et al. (2023), stated that the data collection through survey facilitates large sample size, cost-effectiveness, accuracy, objectivity, and real-time analysis. As a result, it delivers up-to-date, real-time, and precise information to improve credibility of the gathered data. Thus, it can be stated that the primary quantitative data collection method has been appropriate for this research. In order to conduct a proper survey, at first, an advertisement has been published on LinkedIn and Instagram to target </w:t>
      </w:r>
      <w:r w:rsidRPr="00DF7E0A">
        <w:rPr>
          <w:rFonts w:asciiTheme="majorHAnsi" w:hAnsiTheme="majorHAnsi" w:cstheme="majorHAnsi"/>
          <w:b/>
          <w:i/>
          <w:color w:val="000000" w:themeColor="text1"/>
        </w:rPr>
        <w:t>social media users who are Nike consumers</w:t>
      </w:r>
      <w:r w:rsidRPr="00DF7E0A">
        <w:rPr>
          <w:rFonts w:asciiTheme="majorHAnsi" w:hAnsiTheme="majorHAnsi" w:cstheme="majorHAnsi"/>
          <w:color w:val="000000" w:themeColor="text1"/>
        </w:rPr>
        <w:t>. Additionally, contact details of the research team have also been mentioned along with advertised content.</w:t>
      </w:r>
    </w:p>
    <w:p w14:paraId="6711D331"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lastRenderedPageBreak/>
        <w:drawing>
          <wp:inline distT="114300" distB="114300" distL="114300" distR="114300" wp14:anchorId="550CE4DB" wp14:editId="6AB490B4">
            <wp:extent cx="4086225" cy="2327607"/>
            <wp:effectExtent l="0" t="0" r="0" b="0"/>
            <wp:docPr id="18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9"/>
                    <a:srcRect/>
                    <a:stretch>
                      <a:fillRect/>
                    </a:stretch>
                  </pic:blipFill>
                  <pic:spPr>
                    <a:xfrm>
                      <a:off x="0" y="0"/>
                      <a:ext cx="4086225" cy="2327607"/>
                    </a:xfrm>
                    <a:prstGeom prst="rect">
                      <a:avLst/>
                    </a:prstGeom>
                    <a:ln/>
                  </pic:spPr>
                </pic:pic>
              </a:graphicData>
            </a:graphic>
          </wp:inline>
        </w:drawing>
      </w:r>
    </w:p>
    <w:p w14:paraId="31DFEED2" w14:textId="77777777" w:rsidR="002B263C" w:rsidRPr="00DF7E0A" w:rsidRDefault="002B263C" w:rsidP="002B263C">
      <w:pPr>
        <w:jc w:val="center"/>
        <w:rPr>
          <w:rFonts w:asciiTheme="majorHAnsi" w:hAnsiTheme="majorHAnsi" w:cstheme="majorHAnsi"/>
          <w:b/>
          <w:i/>
          <w:color w:val="000000" w:themeColor="text1"/>
        </w:rPr>
      </w:pPr>
      <w:r w:rsidRPr="00DF7E0A">
        <w:rPr>
          <w:rFonts w:asciiTheme="majorHAnsi" w:hAnsiTheme="majorHAnsi" w:cstheme="majorHAnsi"/>
          <w:b/>
          <w:i/>
          <w:color w:val="000000" w:themeColor="text1"/>
        </w:rPr>
        <w:t>Figure 14: Data collection method</w:t>
      </w:r>
    </w:p>
    <w:p w14:paraId="76D9B6F7" w14:textId="77777777" w:rsidR="002B263C" w:rsidRPr="00DF7E0A" w:rsidRDefault="002B263C" w:rsidP="002B263C">
      <w:pPr>
        <w:jc w:val="center"/>
        <w:rPr>
          <w:rFonts w:asciiTheme="majorHAnsi" w:hAnsiTheme="majorHAnsi" w:cstheme="majorHAnsi"/>
          <w:color w:val="000000" w:themeColor="text1"/>
        </w:rPr>
      </w:pPr>
      <w:r w:rsidRPr="00DF7E0A">
        <w:rPr>
          <w:rFonts w:asciiTheme="majorHAnsi" w:hAnsiTheme="majorHAnsi" w:cstheme="majorHAnsi"/>
          <w:color w:val="000000" w:themeColor="text1"/>
        </w:rPr>
        <w:t>(Source: Adapted from Kotronoulas et al., 2023; Cheong et al., 2023)</w:t>
      </w:r>
    </w:p>
    <w:p w14:paraId="194D294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desired candidates have reached through the given mail id and an information sheet and consent form have been sent to their active and contacted mail id. After getting their consent a questionnaire made with the help of Google Forms carrying </w:t>
      </w:r>
      <w:r w:rsidRPr="00DF7E0A">
        <w:rPr>
          <w:rFonts w:asciiTheme="majorHAnsi" w:hAnsiTheme="majorHAnsi" w:cstheme="majorHAnsi"/>
          <w:b/>
          <w:i/>
          <w:color w:val="000000" w:themeColor="text1"/>
        </w:rPr>
        <w:t>15 close-ended questions</w:t>
      </w:r>
      <w:r w:rsidRPr="00DF7E0A">
        <w:rPr>
          <w:rFonts w:asciiTheme="majorHAnsi" w:hAnsiTheme="majorHAnsi" w:cstheme="majorHAnsi"/>
          <w:color w:val="000000" w:themeColor="text1"/>
        </w:rPr>
        <w:t xml:space="preserve"> regarding the social media platform in the customer relationship management for the company Nike has been sent to them. Moreover, they have also been assigned with a submission deadline which has been 48 hours of submission. The conduct of the survey has helped this research to gather data regarding various aspects like the role of social media in better customer relationship management and the challenges of the social media platform in managing customer relationships. Moreover, it has also considered areas like the effectiveness of the current social media strategies adopted by Nike to overcome challenges related to managing customer relationships. Therefore, it can be stated that the selected data collection method seemed to be right for the effective conduction of this research. </w:t>
      </w:r>
    </w:p>
    <w:p w14:paraId="403552E6" w14:textId="77777777" w:rsidR="002B263C" w:rsidRPr="00DF7E0A" w:rsidRDefault="002B263C" w:rsidP="002B263C">
      <w:pPr>
        <w:pStyle w:val="Heading2"/>
        <w:rPr>
          <w:rFonts w:asciiTheme="majorHAnsi" w:hAnsiTheme="majorHAnsi" w:cstheme="majorHAnsi"/>
          <w:color w:val="000000" w:themeColor="text1"/>
          <w:shd w:val="clear" w:color="auto" w:fill="6D9EEB"/>
        </w:rPr>
      </w:pPr>
      <w:bookmarkStart w:id="32" w:name="_Toc178951591"/>
      <w:r w:rsidRPr="00DF7E0A">
        <w:rPr>
          <w:rFonts w:asciiTheme="majorHAnsi" w:hAnsiTheme="majorHAnsi" w:cstheme="majorHAnsi"/>
          <w:color w:val="000000" w:themeColor="text1"/>
        </w:rPr>
        <w:t>3.8 Sampling technique and sample size</w:t>
      </w:r>
      <w:bookmarkEnd w:id="32"/>
      <w:r w:rsidRPr="00DF7E0A">
        <w:rPr>
          <w:rFonts w:asciiTheme="majorHAnsi" w:hAnsiTheme="majorHAnsi" w:cstheme="majorHAnsi"/>
          <w:color w:val="000000" w:themeColor="text1"/>
        </w:rPr>
        <w:t xml:space="preserve"> </w:t>
      </w:r>
    </w:p>
    <w:p w14:paraId="58BA0DA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This research has incorporated convenient sampling for generating particular findings from a target population based on their availability and certain criteria of the research. Jager, Putnick and Bornstein (2017), stated that convenient sampling techniques helps a researcher to simplify the data collection method through facilitating easy access of participants and thus considered as a cost-effective measure. Thus, this research has adopted a convenient sampling </w:t>
      </w:r>
      <w:r w:rsidRPr="00DF7E0A">
        <w:rPr>
          <w:rFonts w:asciiTheme="majorHAnsi" w:hAnsiTheme="majorHAnsi" w:cstheme="majorHAnsi"/>
          <w:color w:val="000000" w:themeColor="text1"/>
        </w:rPr>
        <w:lastRenderedPageBreak/>
        <w:t xml:space="preserve">method in order to ensure the proximity of participation on less effective time and gather quantifiable data. </w:t>
      </w:r>
    </w:p>
    <w:p w14:paraId="74ABBB0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On the contrary, Jager, Putnick and Bornstein (2017), has also introduced potential limitations of the convenient sampling in terms of generating less generalised research outcomes as it lacks the critical criteria for selection of the participation. In this way, adoption of convenient sampling is accountable for accessing the right population to gather relevant information. However, despite such drawbacks, this research has established the alignment with the convenient sampling technique due to ease of access of the wider population to collect large maximum responses in less-effective time. Incorporation to convenient sampling technique, this research addressed potential biases by avoiding inclusion of specific criteria and comprehended the contribution of social media to impact the behaviour of customers towards Nike. Initially, it has been assumed that around 200 responses would be gathered, however, the responses have been limited to 100 for adding more specificity to gathering data. This made the sample size of this research, 100.</w:t>
      </w:r>
    </w:p>
    <w:p w14:paraId="7B32EE2E" w14:textId="77777777" w:rsidR="002B263C" w:rsidRPr="00DF7E0A" w:rsidRDefault="002B263C" w:rsidP="002B263C">
      <w:pPr>
        <w:pStyle w:val="Heading2"/>
        <w:rPr>
          <w:rFonts w:asciiTheme="majorHAnsi" w:hAnsiTheme="majorHAnsi" w:cstheme="majorHAnsi"/>
          <w:color w:val="000000" w:themeColor="text1"/>
        </w:rPr>
      </w:pPr>
      <w:bookmarkStart w:id="33" w:name="_Toc178951592"/>
      <w:r w:rsidRPr="00DF7E0A">
        <w:rPr>
          <w:rFonts w:asciiTheme="majorHAnsi" w:hAnsiTheme="majorHAnsi" w:cstheme="majorHAnsi"/>
          <w:color w:val="000000" w:themeColor="text1"/>
        </w:rPr>
        <w:t>3.9 Data Analysis Technique</w:t>
      </w:r>
      <w:bookmarkEnd w:id="33"/>
    </w:p>
    <w:p w14:paraId="6BE8579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A descriptive analysis technique through SPSS software has been performed in this research which has been based on the graphical charts derived from the survey. In such a context, Aggarwal and Ranganathan (2019), stated that descriptive analysis mostly ensures that the data is gathered accurately. Though descriptive analysis is ineffective for testing hypotheses and to predict the future of the data, it provides a broad view of occurrences and phenomena by utilising several variables (Kaur, Stoltzfus and Yellapu, 2018). As per the investigation of Alabi and Bukola (2023), descriptive analysis tends to deliver robust insights from the wider sample size and recognise outliers.</w:t>
      </w:r>
    </w:p>
    <w:p w14:paraId="4B761A7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It signifies that the selected data analysis technique has been significant for the conduction of this research. In this research, descriptive analysis through SPSS software has helped the research to interpret graphics and numerical values about social media for better management of the customer relationships of Nike. Moreover, it has also fostered the predictive outcomes of the current social media strategies adopted by Nike in customer relationship management through SPSS software by conducting tests like coefficient, regression, and ANOVA to prove </w:t>
      </w:r>
      <w:r w:rsidRPr="00DF7E0A">
        <w:rPr>
          <w:rFonts w:asciiTheme="majorHAnsi" w:hAnsiTheme="majorHAnsi" w:cstheme="majorHAnsi"/>
          <w:color w:val="000000" w:themeColor="text1"/>
        </w:rPr>
        <w:lastRenderedPageBreak/>
        <w:t>the hypothesis. Hence, it can be understood that selected data analysis techniques have been effective and supportive for this current research.</w:t>
      </w:r>
    </w:p>
    <w:p w14:paraId="0CE15D5C" w14:textId="77777777" w:rsidR="002B263C" w:rsidRPr="00DF7E0A" w:rsidRDefault="002B263C" w:rsidP="002B263C">
      <w:pPr>
        <w:pStyle w:val="Heading2"/>
        <w:rPr>
          <w:rFonts w:asciiTheme="majorHAnsi" w:hAnsiTheme="majorHAnsi" w:cstheme="majorHAnsi"/>
          <w:color w:val="000000" w:themeColor="text1"/>
        </w:rPr>
      </w:pPr>
      <w:bookmarkStart w:id="34" w:name="_Toc178951593"/>
      <w:r w:rsidRPr="00DF7E0A">
        <w:rPr>
          <w:rFonts w:asciiTheme="majorHAnsi" w:hAnsiTheme="majorHAnsi" w:cstheme="majorHAnsi"/>
          <w:color w:val="000000" w:themeColor="text1"/>
        </w:rPr>
        <w:t>3.10 Time Horizon</w:t>
      </w:r>
      <w:bookmarkEnd w:id="34"/>
    </w:p>
    <w:p w14:paraId="3CC75303"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Cross-sectional research has been conducted within this research to complete the assigned milestone of the research. According to Wang and Cheng (2020), cross-sectional research is cost-effective and fast to perform which further aims to analyse multiple variables within the limited period of time. Setia (2019), argued that though cross-sectional research does not capture the progress of the circumstances that happened in a longer period, it tends to emphasise on past, present, and future of the research subject to improve its reliability and credibility. Hence, it can be stated that the chosen time horizon has been easy and effective to conduct. In this study, the particular time horizon has supported the given timeline of the research for each step to process collection, analysis, and interpretation of the research regarding the role of the social media platform in the management of the customer relationship for the company Nike. Thus, it can be understood that cross-sectional research seemed to be ideal and influential for this research.</w:t>
      </w:r>
    </w:p>
    <w:p w14:paraId="45C86398" w14:textId="77777777" w:rsidR="002B263C" w:rsidRPr="00DF7E0A" w:rsidRDefault="002B263C" w:rsidP="002B263C">
      <w:pPr>
        <w:pStyle w:val="Heading2"/>
        <w:rPr>
          <w:rFonts w:asciiTheme="majorHAnsi" w:hAnsiTheme="majorHAnsi" w:cstheme="majorHAnsi"/>
          <w:color w:val="000000" w:themeColor="text1"/>
        </w:rPr>
      </w:pPr>
      <w:bookmarkStart w:id="35" w:name="_Toc178951594"/>
      <w:r w:rsidRPr="00DF7E0A">
        <w:rPr>
          <w:rFonts w:asciiTheme="majorHAnsi" w:hAnsiTheme="majorHAnsi" w:cstheme="majorHAnsi"/>
          <w:color w:val="000000" w:themeColor="text1"/>
        </w:rPr>
        <w:t>3.11 Research Reliability and Validity</w:t>
      </w:r>
      <w:bookmarkEnd w:id="35"/>
      <w:r w:rsidRPr="00DF7E0A">
        <w:rPr>
          <w:rFonts w:asciiTheme="majorHAnsi" w:hAnsiTheme="majorHAnsi" w:cstheme="majorHAnsi"/>
          <w:color w:val="000000" w:themeColor="text1"/>
        </w:rPr>
        <w:t xml:space="preserve"> </w:t>
      </w:r>
    </w:p>
    <w:p w14:paraId="33A19F5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The reliability and validity of a research typically entails consistency and accuracy throughout the study. According to Rose and Johnson, (2020), reliability in research depicts consistency in the outcomes of a study by collecting the similar results post generation of multiple observations. This indicates the necessity of reliability factor within research for orchestrating a consistent study through generation of numerous observations and compiling similar results together. </w:t>
      </w:r>
    </w:p>
    <w:p w14:paraId="5A6A1C93" w14:textId="77777777" w:rsidR="002B263C" w:rsidRPr="00DF7E0A" w:rsidRDefault="002B263C" w:rsidP="002B263C">
      <w:pPr>
        <w:rPr>
          <w:rFonts w:asciiTheme="majorHAnsi" w:hAnsiTheme="majorHAnsi" w:cstheme="majorHAnsi"/>
          <w:color w:val="000000" w:themeColor="text1"/>
        </w:rPr>
      </w:pPr>
      <w:bookmarkStart w:id="36" w:name="_heading=h.38zgs0rncint" w:colFirst="0" w:colLast="0"/>
      <w:bookmarkEnd w:id="36"/>
      <w:r w:rsidRPr="00DF7E0A">
        <w:rPr>
          <w:rFonts w:asciiTheme="majorHAnsi" w:hAnsiTheme="majorHAnsi" w:cstheme="majorHAnsi"/>
          <w:color w:val="000000" w:themeColor="text1"/>
        </w:rPr>
        <w:t xml:space="preserve">Further, Kamper (2019), specified that validity in research is beneficial in ensuring implementation of appropriate steps pertaining to a study for gathering and interpretation of the information, relevant to the scope of the study. It can be understood the role of validity within research for verifying particular methods for orchestrating the research thereby strengthening the research scope. This way the reliability as well as validity aspects in research facilitates robustness to the results along with upkeep of the integrity of the study. Appropriate gathering of data with the help of surveys has helped in ensuring validity within the research </w:t>
      </w:r>
      <w:r w:rsidRPr="00DF7E0A">
        <w:rPr>
          <w:rFonts w:asciiTheme="majorHAnsi" w:hAnsiTheme="majorHAnsi" w:cstheme="majorHAnsi"/>
          <w:color w:val="000000" w:themeColor="text1"/>
        </w:rPr>
        <w:lastRenderedPageBreak/>
        <w:t xml:space="preserve">and meticulous choice of sample population, namely social media users who are also customers of Nike has favoured the reliability of the study. </w:t>
      </w:r>
    </w:p>
    <w:p w14:paraId="33D7230C" w14:textId="77777777" w:rsidR="002B263C" w:rsidRPr="00DF7E0A" w:rsidRDefault="002B263C" w:rsidP="002B263C">
      <w:pPr>
        <w:pStyle w:val="Heading2"/>
        <w:rPr>
          <w:rFonts w:asciiTheme="majorHAnsi" w:hAnsiTheme="majorHAnsi" w:cstheme="majorHAnsi"/>
          <w:color w:val="000000" w:themeColor="text1"/>
        </w:rPr>
      </w:pPr>
      <w:bookmarkStart w:id="37" w:name="_Toc178951595"/>
      <w:r w:rsidRPr="00DF7E0A">
        <w:rPr>
          <w:rFonts w:asciiTheme="majorHAnsi" w:hAnsiTheme="majorHAnsi" w:cstheme="majorHAnsi"/>
          <w:color w:val="000000" w:themeColor="text1"/>
        </w:rPr>
        <w:t>3.12 Ethical Consideration</w:t>
      </w:r>
      <w:bookmarkEnd w:id="37"/>
    </w:p>
    <w:p w14:paraId="5F684F8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This research has maintained the utmost of ethical consideration in terms of adhering University guidelines for conducting research and increasing the uprightness of the research outcome. Incorporation into University guidelines, in terms of following the instruction of facilitating consent forms to all the participants, has allowed this research to maintain the integrity of the research while collecting data in a valid manner. Facility of consent forms has enabled its participants to be fully aware of their engagement with the study along with potential risks and opportunities. In this way, this research has avoided potential negative consequences of the research conduction and maintains the safety and well-being of the participants.</w:t>
      </w:r>
    </w:p>
    <w:p w14:paraId="3FC116B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On the other hand, this research has also complied with the guidelines of the General Data Protection Regulation to safeguard the interests of all the participants by ensuring data security. According to the Government of UK (2018), introduced by the European Union in 2018, the GDPR law was enacted in order to safeguard privacy and personal data of an individual in their setting with any kind of business or research. Therefore, this research has been mandated to adhere to the GDPR guidelines to ensure stringent data security measures in order to protect the personal information of all the participants. In this way, this research has ensured robust security management such as the incorporation of cloud-based technology to store the collected data. </w:t>
      </w:r>
    </w:p>
    <w:p w14:paraId="6D9218D0" w14:textId="77777777" w:rsidR="002B263C" w:rsidRPr="00DF7E0A" w:rsidRDefault="002B263C" w:rsidP="002B263C">
      <w:pPr>
        <w:pStyle w:val="Heading2"/>
        <w:rPr>
          <w:rFonts w:asciiTheme="majorHAnsi" w:hAnsiTheme="majorHAnsi" w:cstheme="majorHAnsi"/>
          <w:color w:val="000000" w:themeColor="text1"/>
          <w:shd w:val="clear" w:color="auto" w:fill="6D9EEB"/>
        </w:rPr>
      </w:pPr>
      <w:bookmarkStart w:id="38" w:name="_Toc178951596"/>
      <w:r w:rsidRPr="00DF7E0A">
        <w:rPr>
          <w:rFonts w:asciiTheme="majorHAnsi" w:hAnsiTheme="majorHAnsi" w:cstheme="majorHAnsi"/>
          <w:color w:val="000000" w:themeColor="text1"/>
        </w:rPr>
        <w:t>3.13 Summary</w:t>
      </w:r>
      <w:bookmarkEnd w:id="38"/>
    </w:p>
    <w:p w14:paraId="18CEE0B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It has been inferred that the research has derived effective methodology pathway from the concentric layers from the Research Onion model of Saunders namely positivist philosophy of research, deductive approach as well as research design as descriptive. Further, it has been observed that the mono-quantitative method along with survey strategy of research has provided with focussed collection of appropriate data and establishing relevant findings based on the aims and areas of the research. In addition, data has been collected with the help of primary quantitative methodology along with using descriptive analysis through SPSS software for attaining variables of research and establishing relationships as per the needs of the </w:t>
      </w:r>
      <w:r w:rsidRPr="00DF7E0A">
        <w:rPr>
          <w:rFonts w:asciiTheme="majorHAnsi" w:hAnsiTheme="majorHAnsi" w:cstheme="majorHAnsi"/>
          <w:color w:val="000000" w:themeColor="text1"/>
        </w:rPr>
        <w:lastRenderedPageBreak/>
        <w:t>findings. It can also be summarised that the research has maintained reliability and validity for enhanced credibility of the research. Lastly, it has been discussed the adherence of the University guidelines and Data Protection Act, 2018 for upkeep of ethical considerations of the study.</w:t>
      </w:r>
    </w:p>
    <w:p w14:paraId="538ECD54" w14:textId="77777777" w:rsidR="002B263C" w:rsidRPr="00DF7E0A" w:rsidRDefault="002B263C" w:rsidP="002B263C">
      <w:pPr>
        <w:rPr>
          <w:rFonts w:asciiTheme="majorHAnsi" w:hAnsiTheme="majorHAnsi" w:cstheme="majorHAnsi"/>
          <w:b/>
          <w:color w:val="000000" w:themeColor="text1"/>
          <w:sz w:val="28"/>
          <w:szCs w:val="28"/>
        </w:rPr>
      </w:pPr>
      <w:r w:rsidRPr="00DF7E0A">
        <w:rPr>
          <w:rFonts w:asciiTheme="majorHAnsi" w:hAnsiTheme="majorHAnsi" w:cstheme="majorHAnsi"/>
          <w:color w:val="000000" w:themeColor="text1"/>
        </w:rPr>
        <w:br w:type="page"/>
      </w:r>
    </w:p>
    <w:p w14:paraId="2867DFFE" w14:textId="77777777" w:rsidR="002B263C" w:rsidRPr="00DF7E0A" w:rsidRDefault="002B263C" w:rsidP="002B263C">
      <w:pPr>
        <w:pStyle w:val="Heading1"/>
        <w:rPr>
          <w:rFonts w:asciiTheme="majorHAnsi" w:hAnsiTheme="majorHAnsi" w:cstheme="majorHAnsi"/>
          <w:color w:val="000000" w:themeColor="text1"/>
        </w:rPr>
      </w:pPr>
      <w:bookmarkStart w:id="39" w:name="_Toc178951597"/>
      <w:r w:rsidRPr="00DF7E0A">
        <w:rPr>
          <w:rFonts w:asciiTheme="majorHAnsi" w:hAnsiTheme="majorHAnsi" w:cstheme="majorHAnsi"/>
          <w:color w:val="000000" w:themeColor="text1"/>
        </w:rPr>
        <w:lastRenderedPageBreak/>
        <w:t>Chapter 4: Data Analysis</w:t>
      </w:r>
      <w:bookmarkEnd w:id="39"/>
    </w:p>
    <w:p w14:paraId="3408C9E6" w14:textId="77777777" w:rsidR="002B263C" w:rsidRPr="00DF7E0A" w:rsidRDefault="002B263C" w:rsidP="002B263C">
      <w:pPr>
        <w:pStyle w:val="Heading2"/>
        <w:rPr>
          <w:rFonts w:asciiTheme="majorHAnsi" w:hAnsiTheme="majorHAnsi" w:cstheme="majorHAnsi"/>
          <w:color w:val="000000" w:themeColor="text1"/>
        </w:rPr>
      </w:pPr>
      <w:bookmarkStart w:id="40" w:name="_Toc178951598"/>
      <w:r w:rsidRPr="00DF7E0A">
        <w:rPr>
          <w:rFonts w:asciiTheme="majorHAnsi" w:hAnsiTheme="majorHAnsi" w:cstheme="majorHAnsi"/>
          <w:color w:val="000000" w:themeColor="text1"/>
        </w:rPr>
        <w:t>4.1 Introduction</w:t>
      </w:r>
      <w:bookmarkEnd w:id="40"/>
      <w:r w:rsidRPr="00DF7E0A">
        <w:rPr>
          <w:rFonts w:asciiTheme="majorHAnsi" w:hAnsiTheme="majorHAnsi" w:cstheme="majorHAnsi"/>
          <w:color w:val="000000" w:themeColor="text1"/>
        </w:rPr>
        <w:t> </w:t>
      </w:r>
    </w:p>
    <w:p w14:paraId="50363FFD"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Data analysis is considered one of the significant sections of a research study and entails interpreting collected data in order to produce the most relevant research outcome. In this research, this chapter is going to model the research outcome by collecting and framing relevant information that is accessible to address the gathered responses of the survey outcomes, facilitated by this research. It has analysed carefully all the survey questions based on demographics, and perception of customers regarding the social media activities of Nike. This section has also addressed the effectiveness of the level of incorporation of social media platforms along with potential issues that customers encounter with the brand while engage through social media sites. </w:t>
      </w:r>
    </w:p>
    <w:p w14:paraId="4C41B908" w14:textId="77777777" w:rsidR="002B263C" w:rsidRPr="00DF7E0A" w:rsidRDefault="002B263C" w:rsidP="002B263C">
      <w:pPr>
        <w:pStyle w:val="Heading2"/>
        <w:rPr>
          <w:rFonts w:asciiTheme="majorHAnsi" w:hAnsiTheme="majorHAnsi" w:cstheme="majorHAnsi"/>
          <w:color w:val="000000" w:themeColor="text1"/>
        </w:rPr>
      </w:pPr>
      <w:bookmarkStart w:id="41" w:name="_Toc178951599"/>
      <w:r w:rsidRPr="00DF7E0A">
        <w:rPr>
          <w:rFonts w:asciiTheme="majorHAnsi" w:hAnsiTheme="majorHAnsi" w:cstheme="majorHAnsi"/>
          <w:color w:val="000000" w:themeColor="text1"/>
        </w:rPr>
        <w:t>4.2 Primary Quantitative Analysis (Survey)</w:t>
      </w:r>
      <w:bookmarkEnd w:id="41"/>
    </w:p>
    <w:p w14:paraId="106445DF" w14:textId="77777777" w:rsidR="002B263C" w:rsidRPr="00DF7E0A" w:rsidRDefault="002B263C" w:rsidP="002B263C">
      <w:pPr>
        <w:pStyle w:val="Heading3"/>
        <w:spacing w:before="0"/>
        <w:rPr>
          <w:rFonts w:asciiTheme="majorHAnsi" w:hAnsiTheme="majorHAnsi" w:cstheme="majorHAnsi"/>
          <w:color w:val="000000" w:themeColor="text1"/>
        </w:rPr>
      </w:pPr>
      <w:bookmarkStart w:id="42" w:name="_Toc178951600"/>
      <w:r w:rsidRPr="00DF7E0A">
        <w:rPr>
          <w:rFonts w:asciiTheme="majorHAnsi" w:hAnsiTheme="majorHAnsi" w:cstheme="majorHAnsi"/>
          <w:color w:val="000000" w:themeColor="text1"/>
        </w:rPr>
        <w:t>4.2.1 Question 1</w:t>
      </w:r>
      <w:bookmarkEnd w:id="42"/>
      <w:r w:rsidRPr="00DF7E0A">
        <w:rPr>
          <w:rFonts w:asciiTheme="majorHAnsi" w:hAnsiTheme="majorHAnsi" w:cstheme="majorHAnsi"/>
          <w:color w:val="000000" w:themeColor="text1"/>
        </w:rPr>
        <w:t> </w:t>
      </w:r>
    </w:p>
    <w:p w14:paraId="71D926F1"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2C203FDB" wp14:editId="6C3E6EB3">
            <wp:extent cx="5731510" cy="2408555"/>
            <wp:effectExtent l="0" t="0" r="0" b="0"/>
            <wp:docPr id="189" name="image26.png" descr="Forms response chart. Question title: 1. What is your age?. Number of responses: 100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1. What is your age?. Number of responses: 100 responses."/>
                    <pic:cNvPicPr preferRelativeResize="0"/>
                  </pic:nvPicPr>
                  <pic:blipFill>
                    <a:blip r:embed="rId20"/>
                    <a:srcRect/>
                    <a:stretch>
                      <a:fillRect/>
                    </a:stretch>
                  </pic:blipFill>
                  <pic:spPr>
                    <a:xfrm>
                      <a:off x="0" y="0"/>
                      <a:ext cx="5731510" cy="2408555"/>
                    </a:xfrm>
                    <a:prstGeom prst="rect">
                      <a:avLst/>
                    </a:prstGeom>
                    <a:ln/>
                  </pic:spPr>
                </pic:pic>
              </a:graphicData>
            </a:graphic>
          </wp:inline>
        </w:drawing>
      </w:r>
    </w:p>
    <w:p w14:paraId="32B7EED4"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15: Age range of respondents participated in the survey</w:t>
      </w:r>
    </w:p>
    <w:p w14:paraId="5551F77B" w14:textId="77777777" w:rsidR="002B263C" w:rsidRPr="00DF7E0A" w:rsidRDefault="002B263C" w:rsidP="002B263C">
      <w:pPr>
        <w:pBdr>
          <w:top w:val="nil"/>
          <w:left w:val="nil"/>
          <w:bottom w:val="nil"/>
          <w:right w:val="nil"/>
          <w:between w:val="nil"/>
        </w:pBdr>
        <w:jc w:val="left"/>
        <w:rPr>
          <w:rFonts w:asciiTheme="majorHAnsi" w:hAnsiTheme="majorHAnsi" w:cstheme="majorHAnsi"/>
          <w:color w:val="000000" w:themeColor="text1"/>
        </w:rPr>
      </w:pPr>
      <w:r w:rsidRPr="00DF7E0A">
        <w:rPr>
          <w:rFonts w:asciiTheme="majorHAnsi" w:hAnsiTheme="majorHAnsi" w:cstheme="majorHAnsi"/>
          <w:b/>
          <w:color w:val="000000" w:themeColor="text1"/>
        </w:rPr>
        <w:t>Analysis:</w:t>
      </w:r>
    </w:p>
    <w:p w14:paraId="449019ED"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Based on the above figure, it has been observed that the majority of the participants belong to the age group of 18-25 years of age followed by 26-35 years old as the second largest age group taking part in the survey. The responses collected from the participants have been helpful in developing an understanding on the efficacy of social media marketing in the context of managing effective customer relationships for Nike. Thus, it can be stated that </w:t>
      </w:r>
      <w:r w:rsidRPr="00DF7E0A">
        <w:rPr>
          <w:rFonts w:asciiTheme="majorHAnsi" w:hAnsiTheme="majorHAnsi" w:cstheme="majorHAnsi"/>
          <w:color w:val="000000" w:themeColor="text1"/>
        </w:rPr>
        <w:lastRenderedPageBreak/>
        <w:t>predominantly the younger generations are aware of Nike and have come across the brand on social media. </w:t>
      </w:r>
    </w:p>
    <w:p w14:paraId="673F76AE" w14:textId="77777777" w:rsidR="002B263C" w:rsidRPr="00DF7E0A" w:rsidRDefault="002B263C" w:rsidP="002B263C">
      <w:pPr>
        <w:pStyle w:val="Heading3"/>
        <w:spacing w:before="0"/>
        <w:rPr>
          <w:rFonts w:asciiTheme="majorHAnsi" w:hAnsiTheme="majorHAnsi" w:cstheme="majorHAnsi"/>
          <w:color w:val="000000" w:themeColor="text1"/>
        </w:rPr>
      </w:pPr>
      <w:bookmarkStart w:id="43" w:name="_Toc178951601"/>
      <w:r w:rsidRPr="00DF7E0A">
        <w:rPr>
          <w:rFonts w:asciiTheme="majorHAnsi" w:hAnsiTheme="majorHAnsi" w:cstheme="majorHAnsi"/>
          <w:color w:val="000000" w:themeColor="text1"/>
        </w:rPr>
        <w:t>4.2.2 Question 2</w:t>
      </w:r>
      <w:bookmarkEnd w:id="43"/>
      <w:r w:rsidRPr="00DF7E0A">
        <w:rPr>
          <w:rFonts w:asciiTheme="majorHAnsi" w:hAnsiTheme="majorHAnsi" w:cstheme="majorHAnsi"/>
          <w:color w:val="000000" w:themeColor="text1"/>
        </w:rPr>
        <w:t> </w:t>
      </w:r>
    </w:p>
    <w:p w14:paraId="08B8EC66"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3229C76F" wp14:editId="07D4B14A">
            <wp:extent cx="5731510" cy="2404745"/>
            <wp:effectExtent l="0" t="0" r="0" b="0"/>
            <wp:docPr id="190" name="image25.png" descr="Forms response chart. Question title: 2. What is your gender?&#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2. What is your gender?&#10;. Number of responses: 100 responses."/>
                    <pic:cNvPicPr preferRelativeResize="0"/>
                  </pic:nvPicPr>
                  <pic:blipFill>
                    <a:blip r:embed="rId21"/>
                    <a:srcRect/>
                    <a:stretch>
                      <a:fillRect/>
                    </a:stretch>
                  </pic:blipFill>
                  <pic:spPr>
                    <a:xfrm>
                      <a:off x="0" y="0"/>
                      <a:ext cx="5731510" cy="2404745"/>
                    </a:xfrm>
                    <a:prstGeom prst="rect">
                      <a:avLst/>
                    </a:prstGeom>
                    <a:ln/>
                  </pic:spPr>
                </pic:pic>
              </a:graphicData>
            </a:graphic>
          </wp:inline>
        </w:drawing>
      </w:r>
    </w:p>
    <w:p w14:paraId="3951A9D8"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16: Gender of the participants contributing to the survey</w:t>
      </w:r>
    </w:p>
    <w:p w14:paraId="0CEDA46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t>Analysis:</w:t>
      </w:r>
    </w:p>
    <w:p w14:paraId="13C9C517"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Based on the above figure, it has been determined that most of the participants who have contributed to the study are males, followed by females as a close second. This indicates the interest of male participants towards sports accessories and athleticwear for being interested in Nike as a brand. </w:t>
      </w:r>
    </w:p>
    <w:p w14:paraId="3E9AAE84" w14:textId="77777777" w:rsidR="002B263C" w:rsidRPr="00DF7E0A" w:rsidRDefault="002B263C" w:rsidP="002B263C">
      <w:pPr>
        <w:pStyle w:val="Heading3"/>
        <w:spacing w:before="0"/>
        <w:rPr>
          <w:rFonts w:asciiTheme="majorHAnsi" w:hAnsiTheme="majorHAnsi" w:cstheme="majorHAnsi"/>
          <w:color w:val="000000" w:themeColor="text1"/>
        </w:rPr>
      </w:pPr>
      <w:bookmarkStart w:id="44" w:name="_Toc178951602"/>
      <w:r w:rsidRPr="00DF7E0A">
        <w:rPr>
          <w:rFonts w:asciiTheme="majorHAnsi" w:hAnsiTheme="majorHAnsi" w:cstheme="majorHAnsi"/>
          <w:color w:val="000000" w:themeColor="text1"/>
        </w:rPr>
        <w:t>4.2.3 Question 3</w:t>
      </w:r>
      <w:bookmarkEnd w:id="44"/>
      <w:r w:rsidRPr="00DF7E0A">
        <w:rPr>
          <w:rFonts w:asciiTheme="majorHAnsi" w:hAnsiTheme="majorHAnsi" w:cstheme="majorHAnsi"/>
          <w:color w:val="000000" w:themeColor="text1"/>
        </w:rPr>
        <w:t> </w:t>
      </w:r>
    </w:p>
    <w:p w14:paraId="4F25C968"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05A20DB2" wp14:editId="34F426C7">
            <wp:extent cx="5731510" cy="2408555"/>
            <wp:effectExtent l="0" t="0" r="0" b="0"/>
            <wp:docPr id="191" name="image27.png" descr="Forms response chart. Question title: 3. What kind of work do you do?&#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3. What kind of work do you do?&#10;. Number of responses: 100 responses."/>
                    <pic:cNvPicPr preferRelativeResize="0"/>
                  </pic:nvPicPr>
                  <pic:blipFill>
                    <a:blip r:embed="rId22"/>
                    <a:srcRect/>
                    <a:stretch>
                      <a:fillRect/>
                    </a:stretch>
                  </pic:blipFill>
                  <pic:spPr>
                    <a:xfrm>
                      <a:off x="0" y="0"/>
                      <a:ext cx="5731510" cy="2408555"/>
                    </a:xfrm>
                    <a:prstGeom prst="rect">
                      <a:avLst/>
                    </a:prstGeom>
                    <a:ln/>
                  </pic:spPr>
                </pic:pic>
              </a:graphicData>
            </a:graphic>
          </wp:inline>
        </w:drawing>
      </w:r>
    </w:p>
    <w:p w14:paraId="77AC713F"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17: Professional background of the study participants of the survey </w:t>
      </w:r>
    </w:p>
    <w:p w14:paraId="2D816F41"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lastRenderedPageBreak/>
        <w:t>Analysis:</w:t>
      </w:r>
    </w:p>
    <w:p w14:paraId="5995E3B5"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Centred on the above provided findings, it has been interpreted that majority of the study participants are students followed by individuals involved in the service sector. The chosen study participants have witnessed social media interactions done by Nike using customer-generated content. This is supported by a literary source by Li and Chen (2023) suggesting that Nike has incorporated customer-generated content for garnering the attention of social media users. Such content reaches online users for increasing customer engagement and enabling favourable customer relationship management with Nike. This showcases the professional background most of the participants that have observed social media content put up by Nike are students with considerable awareness about the brand. </w:t>
      </w:r>
    </w:p>
    <w:p w14:paraId="664D8173" w14:textId="77777777" w:rsidR="002B263C" w:rsidRPr="00DF7E0A" w:rsidRDefault="002B263C" w:rsidP="002B263C">
      <w:pPr>
        <w:pStyle w:val="Heading3"/>
        <w:spacing w:before="0"/>
        <w:rPr>
          <w:rFonts w:asciiTheme="majorHAnsi" w:hAnsiTheme="majorHAnsi" w:cstheme="majorHAnsi"/>
          <w:color w:val="000000" w:themeColor="text1"/>
        </w:rPr>
      </w:pPr>
      <w:bookmarkStart w:id="45" w:name="_Toc178951603"/>
      <w:r w:rsidRPr="00DF7E0A">
        <w:rPr>
          <w:rFonts w:asciiTheme="majorHAnsi" w:hAnsiTheme="majorHAnsi" w:cstheme="majorHAnsi"/>
          <w:color w:val="000000" w:themeColor="text1"/>
        </w:rPr>
        <w:t>4.2.4 Question 4</w:t>
      </w:r>
      <w:bookmarkEnd w:id="45"/>
      <w:r w:rsidRPr="00DF7E0A">
        <w:rPr>
          <w:rFonts w:asciiTheme="majorHAnsi" w:hAnsiTheme="majorHAnsi" w:cstheme="majorHAnsi"/>
          <w:color w:val="000000" w:themeColor="text1"/>
        </w:rPr>
        <w:t> </w:t>
      </w:r>
    </w:p>
    <w:p w14:paraId="466C0BCB"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15807437" wp14:editId="7BF7263D">
            <wp:extent cx="5731510" cy="2599055"/>
            <wp:effectExtent l="0" t="0" r="0" b="0"/>
            <wp:docPr id="192" name="image28.png" descr="Forms response chart. Question title: 4. What is the frequency of your interaction including liking posts, sharing content, messaging, and commenting, with the brand on social media platforms?. Number of responses: 100 responses."/>
            <wp:cNvGraphicFramePr/>
            <a:graphic xmlns:a="http://schemas.openxmlformats.org/drawingml/2006/main">
              <a:graphicData uri="http://schemas.openxmlformats.org/drawingml/2006/picture">
                <pic:pic xmlns:pic="http://schemas.openxmlformats.org/drawingml/2006/picture">
                  <pic:nvPicPr>
                    <pic:cNvPr id="0" name="image28.png" descr="Forms response chart. Question title: 4. What is the frequency of your interaction including liking posts, sharing content, messaging, and commenting, with the brand on social media platforms?. Number of responses: 100 responses."/>
                    <pic:cNvPicPr preferRelativeResize="0"/>
                  </pic:nvPicPr>
                  <pic:blipFill>
                    <a:blip r:embed="rId23"/>
                    <a:srcRect/>
                    <a:stretch>
                      <a:fillRect/>
                    </a:stretch>
                  </pic:blipFill>
                  <pic:spPr>
                    <a:xfrm>
                      <a:off x="0" y="0"/>
                      <a:ext cx="5731510" cy="2599055"/>
                    </a:xfrm>
                    <a:prstGeom prst="rect">
                      <a:avLst/>
                    </a:prstGeom>
                    <a:ln/>
                  </pic:spPr>
                </pic:pic>
              </a:graphicData>
            </a:graphic>
          </wp:inline>
        </w:drawing>
      </w:r>
    </w:p>
    <w:p w14:paraId="3A0D3D9E"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18: Frequency of customer interactions with Nike on social media platforms </w:t>
      </w:r>
    </w:p>
    <w:p w14:paraId="2901AC31"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t>Analysis: </w:t>
      </w:r>
    </w:p>
    <w:p w14:paraId="4037ACD1"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From the above shown figure it has been understood that most of the study participants have weekly interactions with Nike with the help of social media platforms. It has also been observed that the second largest consensus have confirmed monthly interactions with Nike using social media platforms. The respondents of the survey have shown to be involved predominantly in weekly interactions on social media with the brand such as through liking posts, sharing content, messaging and commenting. This indicates a sufficient number of interactions of customers utilising online platforms with the athletic brand. </w:t>
      </w:r>
    </w:p>
    <w:p w14:paraId="32ED9FAC"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The weekly and monthly interactions with the brand through social media showcase the effectiveness of the social media strategies implemented by Nike for capturing attention of online users towards the brand. With the help of posts and comments, Nike has influenced increased levels of customer engagement. The consumers of Nike using social media platforms gain curiosity through the images and videos uploaded by the sports brand. The incited curiosity works in favour of the brand leading to exploration of the items shown in the social media posts. It then leads to inquiry on the product thereby purchasing the product.</w:t>
      </w:r>
    </w:p>
    <w:p w14:paraId="611369D7"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In addition, the customers who are either excited about the products uploaded or have used the items tend to share the posts featuring the product on social media platforms. This acts as an electronic Word-of-Mouth (eWOM), influencing other social media users to check out the details of the product as well as motivate them enough to purchase the product shown in the shared posts. In this way weekly and monthly interactions of customers with social media posts uploaded by Nike helps in creating a positive reputation regarding the brand, as a result helps in gaining broader customer range through interactions in the social media. Hence, it can be stated that customers mostly interact with Nike on social media platforms on a weekly as well as monthly basis. </w:t>
      </w:r>
    </w:p>
    <w:p w14:paraId="40D04D93" w14:textId="77777777" w:rsidR="002B263C" w:rsidRPr="00DF7E0A" w:rsidRDefault="002B263C" w:rsidP="002B263C">
      <w:pPr>
        <w:pStyle w:val="Heading3"/>
        <w:spacing w:before="0"/>
        <w:rPr>
          <w:rFonts w:asciiTheme="majorHAnsi" w:hAnsiTheme="majorHAnsi" w:cstheme="majorHAnsi"/>
          <w:color w:val="000000" w:themeColor="text1"/>
        </w:rPr>
      </w:pPr>
      <w:bookmarkStart w:id="46" w:name="_Toc178951604"/>
      <w:r w:rsidRPr="00DF7E0A">
        <w:rPr>
          <w:rFonts w:asciiTheme="majorHAnsi" w:hAnsiTheme="majorHAnsi" w:cstheme="majorHAnsi"/>
          <w:color w:val="000000" w:themeColor="text1"/>
        </w:rPr>
        <w:t>4.2.5 Question 5</w:t>
      </w:r>
      <w:bookmarkEnd w:id="46"/>
      <w:r w:rsidRPr="00DF7E0A">
        <w:rPr>
          <w:rFonts w:asciiTheme="majorHAnsi" w:hAnsiTheme="majorHAnsi" w:cstheme="majorHAnsi"/>
          <w:color w:val="000000" w:themeColor="text1"/>
        </w:rPr>
        <w:t> </w:t>
      </w:r>
    </w:p>
    <w:p w14:paraId="123CCC88"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5382DE35" wp14:editId="5E936E65">
            <wp:extent cx="5731510" cy="2599055"/>
            <wp:effectExtent l="0" t="0" r="0" b="0"/>
            <wp:docPr id="193" name="image30.png" descr="Forms response chart. Question title: 5. Has the social media campaign utilised by Nike been significant in motivating you to buy merchandis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5. Has the social media campaign utilised by Nike been significant in motivating you to buy merchandise?&#10;. Number of responses: 100 responses."/>
                    <pic:cNvPicPr preferRelativeResize="0"/>
                  </pic:nvPicPr>
                  <pic:blipFill>
                    <a:blip r:embed="rId24"/>
                    <a:srcRect/>
                    <a:stretch>
                      <a:fillRect/>
                    </a:stretch>
                  </pic:blipFill>
                  <pic:spPr>
                    <a:xfrm>
                      <a:off x="0" y="0"/>
                      <a:ext cx="5731510" cy="2599055"/>
                    </a:xfrm>
                    <a:prstGeom prst="rect">
                      <a:avLst/>
                    </a:prstGeom>
                    <a:ln/>
                  </pic:spPr>
                </pic:pic>
              </a:graphicData>
            </a:graphic>
          </wp:inline>
        </w:drawing>
      </w:r>
    </w:p>
    <w:p w14:paraId="417F45DD"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19: Significance of social media campaign utilised by Nike to motivating in purchase </w:t>
      </w:r>
    </w:p>
    <w:p w14:paraId="4AA7FB90"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t>Analysis:</w:t>
      </w:r>
    </w:p>
    <w:p w14:paraId="296A99B5"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As shown in the findings above, it has been inferred that many of the participants have felt that social media campaigning utilised by Nike is significant to motivate customers to purchase from the brand. Social media campaigns have a favourable impact on influencing buying intention as well as purchase itself among individuals (Traymbak, Misra and Jonathan, 2022). Contextually, social media campaigns utilised by Nike have a remarkable impact on online users motivating them to purchase items from the brand. </w:t>
      </w:r>
    </w:p>
    <w:p w14:paraId="799778C9"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The social media strategies utilised by Nike such as in-application advertisements, endorsement using celebrities, and electronic Word-of-Mouth (e-WOM) helps in attracting the attention of online users while using social media applications (Raval and Reddy, 2023). This has a positive impact on online users during their usage of social media platforms, thereby inciting a sense of intrigue within them and encouraging them to explore the advertisement shown. This exploration of items shown in the social media advertisements and celebrity endorsement leads them to discovering more details regarding the product. </w:t>
      </w:r>
    </w:p>
    <w:p w14:paraId="4301B486"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The alluring social media strategies utilised by Nike have an alluring effect on the social media users who either get motivated by ongoing offers, limited edition releases, co-branding with famous personalities and models (Li and Chen, 2023). This taps into the psychology of customers based on the immediate need of the product displayed in the social media commercials, thereby motivating their buying decision and even ensures a successful purchase. Hence, it has been understood that social media campaigns implemented by Nike have an overall significant impact on social media users for purchase of items from their brand. </w:t>
      </w:r>
    </w:p>
    <w:p w14:paraId="33775C1C" w14:textId="77777777" w:rsidR="002B263C" w:rsidRPr="00DF7E0A" w:rsidRDefault="002B263C" w:rsidP="002B263C">
      <w:pPr>
        <w:pStyle w:val="Heading3"/>
        <w:spacing w:before="0"/>
        <w:rPr>
          <w:rFonts w:asciiTheme="majorHAnsi" w:hAnsiTheme="majorHAnsi" w:cstheme="majorHAnsi"/>
          <w:color w:val="000000" w:themeColor="text1"/>
        </w:rPr>
      </w:pPr>
      <w:bookmarkStart w:id="47" w:name="_Toc178951605"/>
      <w:r w:rsidRPr="00DF7E0A">
        <w:rPr>
          <w:rFonts w:asciiTheme="majorHAnsi" w:hAnsiTheme="majorHAnsi" w:cstheme="majorHAnsi"/>
          <w:color w:val="000000" w:themeColor="text1"/>
        </w:rPr>
        <w:t>4.2.6 Question 6</w:t>
      </w:r>
      <w:bookmarkEnd w:id="47"/>
      <w:r w:rsidRPr="00DF7E0A">
        <w:rPr>
          <w:rFonts w:asciiTheme="majorHAnsi" w:hAnsiTheme="majorHAnsi" w:cstheme="majorHAnsi"/>
          <w:color w:val="000000" w:themeColor="text1"/>
        </w:rPr>
        <w:t> </w:t>
      </w:r>
    </w:p>
    <w:p w14:paraId="05157970"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58FEFC0C" wp14:editId="49182CA7">
            <wp:extent cx="5731510" cy="2599055"/>
            <wp:effectExtent l="0" t="0" r="0" b="0"/>
            <wp:docPr id="194" name="image29.png" descr="Forms response chart. Question title: 6. To what extent do the social media platforms actually help you to provide relevant information regarding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6. To what extent do the social media platforms actually help you to provide relevant information regarding Nike?&#10;. Number of responses: 100 responses."/>
                    <pic:cNvPicPr preferRelativeResize="0"/>
                  </pic:nvPicPr>
                  <pic:blipFill>
                    <a:blip r:embed="rId25"/>
                    <a:srcRect/>
                    <a:stretch>
                      <a:fillRect/>
                    </a:stretch>
                  </pic:blipFill>
                  <pic:spPr>
                    <a:xfrm>
                      <a:off x="0" y="0"/>
                      <a:ext cx="5731510" cy="2599055"/>
                    </a:xfrm>
                    <a:prstGeom prst="rect">
                      <a:avLst/>
                    </a:prstGeom>
                    <a:ln/>
                  </pic:spPr>
                </pic:pic>
              </a:graphicData>
            </a:graphic>
          </wp:inline>
        </w:drawing>
      </w:r>
    </w:p>
    <w:p w14:paraId="23E07A4E"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lastRenderedPageBreak/>
        <w:t>Figure 20: Extent of social media platforms in helping customers provide relevant information regarding Nike</w:t>
      </w:r>
    </w:p>
    <w:p w14:paraId="75C0DA26"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t>Analysis:</w:t>
      </w:r>
    </w:p>
    <w:p w14:paraId="027DDF84"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From the above chart, it has been determined that social media platforms are evidently helpful for customers in providing relevant information regarding Nike. Social media platforms enable companies to post their products along with adding details about it below, thereby providing essential information on them (Jamil et al., 2022). In this context, the detailed information regarding the product allows social media users to understand the features of Nike products and compare it with their personal expectations and needs. </w:t>
      </w:r>
    </w:p>
    <w:p w14:paraId="31F47A3C"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Gathering sufficient data pertaining to the products featured in social media posts and advertisements lets customers better understand whether or not what the product provides is of any use to their needs (Anwar and Zhiwei, 2019). This way Nike uses effective social media strategies to portray the specific features depending on the needs of the customers. The customers are drawn to Nike based on either the durability of items or comfort or striking designs or supreme quality or price of the product (Raval and Reddy, 2023). Based on the priority factor within the customers, they would select the products most appropriate in fulfilling their needs and make sound decisions based on the details available on social media platforms. For instance, Nike has released the Kobe 9 Elite High Protro and attached information regarding it on Instagram along with its launch date (Instagram, 2020). This gives in details regarding the product along with inciting feelings of curiosity among the individuals pertaining to the product displayed in the social media platforms. </w:t>
      </w:r>
    </w:p>
    <w:p w14:paraId="0B021AE2"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Providing more information works in favour for customers to determine their decision regarding its purchase, thereby influencing their action of buying products from Nike. Therefore, it has been understood that social media platforms are helpful in providing relevant information pertaining to the products shown by Nike. </w:t>
      </w:r>
    </w:p>
    <w:p w14:paraId="6ACDF45D" w14:textId="77777777" w:rsidR="002B263C" w:rsidRPr="00DF7E0A" w:rsidRDefault="002B263C" w:rsidP="002B263C">
      <w:pPr>
        <w:rPr>
          <w:rFonts w:asciiTheme="majorHAnsi" w:hAnsiTheme="majorHAnsi" w:cstheme="majorHAnsi"/>
          <w:color w:val="000000" w:themeColor="text1"/>
        </w:rPr>
      </w:pPr>
    </w:p>
    <w:p w14:paraId="7A2490B0" w14:textId="77777777" w:rsidR="002B263C" w:rsidRPr="00DF7E0A" w:rsidRDefault="002B263C" w:rsidP="002B263C">
      <w:pPr>
        <w:pStyle w:val="Heading3"/>
        <w:spacing w:before="0"/>
        <w:rPr>
          <w:rFonts w:asciiTheme="majorHAnsi" w:hAnsiTheme="majorHAnsi" w:cstheme="majorHAnsi"/>
          <w:color w:val="000000" w:themeColor="text1"/>
        </w:rPr>
      </w:pPr>
      <w:bookmarkStart w:id="48" w:name="_Toc178951606"/>
      <w:r w:rsidRPr="00DF7E0A">
        <w:rPr>
          <w:rFonts w:asciiTheme="majorHAnsi" w:hAnsiTheme="majorHAnsi" w:cstheme="majorHAnsi"/>
          <w:color w:val="000000" w:themeColor="text1"/>
        </w:rPr>
        <w:lastRenderedPageBreak/>
        <w:t>4.2.7 Question 7</w:t>
      </w:r>
      <w:bookmarkEnd w:id="48"/>
      <w:r w:rsidRPr="00DF7E0A">
        <w:rPr>
          <w:rFonts w:asciiTheme="majorHAnsi" w:hAnsiTheme="majorHAnsi" w:cstheme="majorHAnsi"/>
          <w:color w:val="000000" w:themeColor="text1"/>
        </w:rPr>
        <w:t> </w:t>
      </w:r>
    </w:p>
    <w:p w14:paraId="67CFA858"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3F75E9C5" wp14:editId="29960202">
            <wp:extent cx="5731510" cy="2599055"/>
            <wp:effectExtent l="0" t="0" r="0" b="0"/>
            <wp:docPr id="167" name="image2.png" descr="Forms response chart. Question title: 7. Which social media platform do you find more convenient to engage with the activity of the Nike brand?&#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7. Which social media platform do you find more convenient to engage with the activity of the Nike brand?&#10;. Number of responses: 100 responses."/>
                    <pic:cNvPicPr preferRelativeResize="0"/>
                  </pic:nvPicPr>
                  <pic:blipFill>
                    <a:blip r:embed="rId26"/>
                    <a:srcRect/>
                    <a:stretch>
                      <a:fillRect/>
                    </a:stretch>
                  </pic:blipFill>
                  <pic:spPr>
                    <a:xfrm>
                      <a:off x="0" y="0"/>
                      <a:ext cx="5731510" cy="2599055"/>
                    </a:xfrm>
                    <a:prstGeom prst="rect">
                      <a:avLst/>
                    </a:prstGeom>
                    <a:ln/>
                  </pic:spPr>
                </pic:pic>
              </a:graphicData>
            </a:graphic>
          </wp:inline>
        </w:drawing>
      </w:r>
    </w:p>
    <w:p w14:paraId="247A3447"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21: Convenience of engagement with the Nike on social media platforms </w:t>
      </w:r>
    </w:p>
    <w:p w14:paraId="7F344861"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b/>
          <w:color w:val="000000" w:themeColor="text1"/>
        </w:rPr>
        <w:t>Analysis:</w:t>
      </w:r>
    </w:p>
    <w:p w14:paraId="13C9A11C"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Based on the chart provided above, it can be understood that the majority of the participants consider Instagram as a convenient social media platform, followed by Fcaebook in terms of customer engagement with Nike. As stated by Dixon (2024); Statista (2023) Facebook has around 3 billion active users followed by Instagram with 2 billion users on the platform. These two social media have the most active users throughout the world, deeming them effective to reach a wider customer range. </w:t>
      </w:r>
    </w:p>
    <w:p w14:paraId="393669F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In this aspect, Nike utilises effective social media marketing approaches such as regularised posts on social media applications Instagram and Facebook, ensuring engagement with social media users (Zheng, 2022). With the help of social media sites, Nike posts abouts newest launches, influencer collaborations that invokes a sense of curiosity within social media users. This in turn enables customers to explore further about the products uploaded on their sites, resulting in buying decisions on the products of their choice. In addition, social media enables interactions via comments sections where customers get to interact with the brand as well with other customers thereby developing a strong consumer community. Further, the influencers' endorsement of Nike merchandise on applications such as Instagram, offer a sense of familiarity with the social media users, inciting a feeling of need to buy the products approved and displayed by them (Kumar, 2024). This in turn, favours the purchase decision of customers due to positive word of mouth from influencers, enabling them to purchase the </w:t>
      </w:r>
      <w:r w:rsidRPr="00DF7E0A">
        <w:rPr>
          <w:rFonts w:asciiTheme="majorHAnsi" w:hAnsiTheme="majorHAnsi" w:cstheme="majorHAnsi"/>
          <w:color w:val="000000" w:themeColor="text1"/>
        </w:rPr>
        <w:lastRenderedPageBreak/>
        <w:t>product. Therefore, Instagram has been found to be most convenient in terms of providing a sense of interactivity of customers with Nike. </w:t>
      </w:r>
    </w:p>
    <w:p w14:paraId="778CFF4D" w14:textId="77777777" w:rsidR="002B263C" w:rsidRPr="00DF7E0A" w:rsidRDefault="002B263C" w:rsidP="002B263C">
      <w:pPr>
        <w:pStyle w:val="Heading3"/>
        <w:spacing w:before="0"/>
        <w:rPr>
          <w:rFonts w:asciiTheme="majorHAnsi" w:hAnsiTheme="majorHAnsi" w:cstheme="majorHAnsi"/>
          <w:color w:val="000000" w:themeColor="text1"/>
        </w:rPr>
      </w:pPr>
      <w:bookmarkStart w:id="49" w:name="_Toc178951607"/>
      <w:r w:rsidRPr="00DF7E0A">
        <w:rPr>
          <w:rFonts w:asciiTheme="majorHAnsi" w:hAnsiTheme="majorHAnsi" w:cstheme="majorHAnsi"/>
          <w:color w:val="000000" w:themeColor="text1"/>
        </w:rPr>
        <w:t>4.2.8 Question 8</w:t>
      </w:r>
      <w:bookmarkEnd w:id="49"/>
      <w:r w:rsidRPr="00DF7E0A">
        <w:rPr>
          <w:rFonts w:asciiTheme="majorHAnsi" w:hAnsiTheme="majorHAnsi" w:cstheme="majorHAnsi"/>
          <w:color w:val="000000" w:themeColor="text1"/>
        </w:rPr>
        <w:t> </w:t>
      </w:r>
    </w:p>
    <w:p w14:paraId="772B187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7AD7DF97" wp14:editId="46A98E07">
            <wp:extent cx="5731510" cy="2599055"/>
            <wp:effectExtent l="0" t="0" r="0" b="0"/>
            <wp:docPr id="168" name="image3.png" descr="Forms response chart. Question title: 8. Have you ever been influenced by negative comments left by social media users on the official account of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8. Have you ever been influenced by negative comments left by social media users on the official account of Nike?&#10;. Number of responses: 100 responses."/>
                    <pic:cNvPicPr preferRelativeResize="0"/>
                  </pic:nvPicPr>
                  <pic:blipFill>
                    <a:blip r:embed="rId27"/>
                    <a:srcRect/>
                    <a:stretch>
                      <a:fillRect/>
                    </a:stretch>
                  </pic:blipFill>
                  <pic:spPr>
                    <a:xfrm>
                      <a:off x="0" y="0"/>
                      <a:ext cx="5731510" cy="2599055"/>
                    </a:xfrm>
                    <a:prstGeom prst="rect">
                      <a:avLst/>
                    </a:prstGeom>
                    <a:ln/>
                  </pic:spPr>
                </pic:pic>
              </a:graphicData>
            </a:graphic>
          </wp:inline>
        </w:drawing>
      </w:r>
    </w:p>
    <w:p w14:paraId="4B578CCA"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22: Impact of negative comments on customers </w:t>
      </w:r>
    </w:p>
    <w:p w14:paraId="78C0F453"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Based on the above chart, it has been comprehended that more than half of the participants showed their high agreeableness on the fact that negative comments on social media significantly impact consumer behaviour towards Nike. This denotes that the large customer base of the brand is sensitive to unfavourable comments. Furthermore, it has been also observed that a significant portion has supported the significant influences of negative comments on their decision-making process. This denotes that the high potency of negative, and gloomy comments on social media sites affects the perception of consumers regarding a particular brand. On the other hand, it has been found that negligible participants have shown their disagreement with the fact that negative comments impact their perception of Nike. This signifies that a small portion of the customer base of the brand, Nike, holds strong brand loyalty which are not influenced by any gloomy quotes. </w:t>
      </w:r>
    </w:p>
    <w:p w14:paraId="1D6A1748"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This further signifies that negative comments have the potential to circulate widely. People tend to attract negative comments due to their inner fear. Inner fear within customers while online interaction with certain products defined the gloomy feelings and perception about the limitations of certain things that appear more useful (Park et al., 2021). This makes them believe in negative comments in no time. On the other hand, people are afraid to believe in something that is untouched or not physically seen (Rathee and Rajain, 2019). In such cases, </w:t>
      </w:r>
      <w:r w:rsidRPr="00DF7E0A">
        <w:rPr>
          <w:rFonts w:asciiTheme="majorHAnsi" w:hAnsiTheme="majorHAnsi" w:cstheme="majorHAnsi"/>
          <w:color w:val="000000" w:themeColor="text1"/>
        </w:rPr>
        <w:lastRenderedPageBreak/>
        <w:t>negative comments increase their trust issues which impact their decision-making process. This is also supported by the survey results, which demonstrate the consumer base of Nike is sensitive to negative comments. Social media platforms demonstrate feedback mechanisms, which entail both positive and negative comments. However, due to the nature of negative comments to deny some optimistic trends, it gathers more attention than positive ones. According to Lievonen, Bowden, and Luoma-aho (2022), in this time of digital engagement which facilitates high competition, consumers choose tiny little things to shift their preferences over brands. In such cases, even small negative comments draw their attention to withdraw their interest from the brand. This represents the psychological status of customers that are easily underestimated by the negative or gloomy content and doubt about the reliability and quality of the brand image.</w:t>
      </w:r>
    </w:p>
    <w:p w14:paraId="0A0BD3D7" w14:textId="77777777" w:rsidR="002B263C" w:rsidRPr="00DF7E0A" w:rsidRDefault="002B263C" w:rsidP="002B263C">
      <w:pPr>
        <w:pStyle w:val="Heading3"/>
        <w:spacing w:before="0"/>
        <w:rPr>
          <w:rFonts w:asciiTheme="majorHAnsi" w:hAnsiTheme="majorHAnsi" w:cstheme="majorHAnsi"/>
          <w:color w:val="000000" w:themeColor="text1"/>
        </w:rPr>
      </w:pPr>
      <w:bookmarkStart w:id="50" w:name="_Toc178951608"/>
      <w:r w:rsidRPr="00DF7E0A">
        <w:rPr>
          <w:rFonts w:asciiTheme="majorHAnsi" w:hAnsiTheme="majorHAnsi" w:cstheme="majorHAnsi"/>
          <w:color w:val="000000" w:themeColor="text1"/>
        </w:rPr>
        <w:t>4.2.9 Question 9</w:t>
      </w:r>
      <w:bookmarkEnd w:id="50"/>
      <w:r w:rsidRPr="00DF7E0A">
        <w:rPr>
          <w:rFonts w:asciiTheme="majorHAnsi" w:hAnsiTheme="majorHAnsi" w:cstheme="majorHAnsi"/>
          <w:color w:val="000000" w:themeColor="text1"/>
        </w:rPr>
        <w:t> </w:t>
      </w:r>
    </w:p>
    <w:p w14:paraId="02CA98C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71BA8B37" wp14:editId="1C7BB3AB">
            <wp:extent cx="5731510" cy="2599055"/>
            <wp:effectExtent l="0" t="0" r="0" b="0"/>
            <wp:docPr id="169" name="image4.png" descr="Forms response chart. Question title: 9. Do you think social media recommendations, promoted by Nike, are ambiguous in solving your specific problems?&#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9. Do you think social media recommendations, promoted by Nike, are ambiguous in solving your specific problems?&#10;. Number of responses: 100 responses."/>
                    <pic:cNvPicPr preferRelativeResize="0"/>
                  </pic:nvPicPr>
                  <pic:blipFill>
                    <a:blip r:embed="rId28"/>
                    <a:srcRect/>
                    <a:stretch>
                      <a:fillRect/>
                    </a:stretch>
                  </pic:blipFill>
                  <pic:spPr>
                    <a:xfrm>
                      <a:off x="0" y="0"/>
                      <a:ext cx="5731510" cy="2599055"/>
                    </a:xfrm>
                    <a:prstGeom prst="rect">
                      <a:avLst/>
                    </a:prstGeom>
                    <a:ln/>
                  </pic:spPr>
                </pic:pic>
              </a:graphicData>
            </a:graphic>
          </wp:inline>
        </w:drawing>
      </w:r>
    </w:p>
    <w:p w14:paraId="3154C511"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23: Review of Unclear recommendation of Nike</w:t>
      </w:r>
    </w:p>
    <w:p w14:paraId="1C18F9CB"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Based on the above figure, it has been observed that more than half of the responses have supported the certainty of false or unclear recommendations, promoted by Nike. According to Bleier, De Keyser and Verleye (2017), false or unclear recommendations by brands are caused by a lack of personalization, or difficulties in facilitating full information about the products on social media platforms. This causes customers to experience irrelevant solutions to their specific issues while engaging with the brands through social media applications, disturbing their satisfaction level. Global-based businesses use social media marketing strategies by incorporating social media platforms such as Facebook, Instagram, and YouTube, and use </w:t>
      </w:r>
      <w:r w:rsidRPr="00DF7E0A">
        <w:rPr>
          <w:rFonts w:asciiTheme="majorHAnsi" w:hAnsiTheme="majorHAnsi" w:cstheme="majorHAnsi"/>
          <w:color w:val="000000" w:themeColor="text1"/>
        </w:rPr>
        <w:lastRenderedPageBreak/>
        <w:t>generalised comments and feedback to understand the common and actual demands (Shahbaznezhad, Dolan and Rashidirad, 2022). This helps businesses to relevant and quality content that can address broad audiences. However, this includes the limitation of a customised solution facility. Therefore, businesses are more likely to face the issues of inappropriate recommendations, disturbing the customers to meet their expectations with the brands. Kunst (2023), claimed that, in terms of brand awareness of Nike, it ranks top three across the world under the sportswear sections. In addition, in terms of social media usage, Nike and Adidas are the top two sport apparel companies using social media applications to increase their brand visibility (Richter, 2018). Therefore, Nike uses social media platforms for marketing to increase their reach to a broader audience which also suggests its dilute nature to provide relevant and more customised services to its customers. In addition, the content available on social media has the potential to lead to confusion about the product description (Shahbaznezhad, Dolan and Rashidirad, 2022). This signifies the issues of comprehensive understanding of the consumer expectation, failing to address the consumers effectively about the benefits of the product. Thus, lack of personalisation facilities, and inadequacy to provide detailed information about the product benefits while using social media platforms for marketing results in providing false and unclear recommendations.</w:t>
      </w:r>
    </w:p>
    <w:p w14:paraId="05339859" w14:textId="77777777" w:rsidR="002B263C" w:rsidRPr="00DF7E0A" w:rsidRDefault="002B263C" w:rsidP="002B263C">
      <w:pPr>
        <w:pStyle w:val="Heading3"/>
        <w:spacing w:before="0"/>
        <w:rPr>
          <w:rFonts w:asciiTheme="majorHAnsi" w:hAnsiTheme="majorHAnsi" w:cstheme="majorHAnsi"/>
          <w:color w:val="000000" w:themeColor="text1"/>
        </w:rPr>
      </w:pPr>
      <w:bookmarkStart w:id="51" w:name="_Toc178951609"/>
      <w:r w:rsidRPr="00DF7E0A">
        <w:rPr>
          <w:rFonts w:asciiTheme="majorHAnsi" w:hAnsiTheme="majorHAnsi" w:cstheme="majorHAnsi"/>
          <w:color w:val="000000" w:themeColor="text1"/>
        </w:rPr>
        <w:t>4.2.10 Question 10</w:t>
      </w:r>
      <w:bookmarkEnd w:id="51"/>
    </w:p>
    <w:p w14:paraId="27683945"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50A8762B" wp14:editId="69CA41A9">
            <wp:extent cx="5731510" cy="2408555"/>
            <wp:effectExtent l="0" t="0" r="0" b="0"/>
            <wp:docPr id="170" name="image7.png" descr="Forms response chart. Question title: 10. Has any posts uploaded by Nike ever hurt your sentiments or have offended you?&#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0. Has any posts uploaded by Nike ever hurt your sentiments or have offended you?&#10;. Number of responses: 100 responses."/>
                    <pic:cNvPicPr preferRelativeResize="0"/>
                  </pic:nvPicPr>
                  <pic:blipFill>
                    <a:blip r:embed="rId29"/>
                    <a:srcRect/>
                    <a:stretch>
                      <a:fillRect/>
                    </a:stretch>
                  </pic:blipFill>
                  <pic:spPr>
                    <a:xfrm>
                      <a:off x="0" y="0"/>
                      <a:ext cx="5731510" cy="2408555"/>
                    </a:xfrm>
                    <a:prstGeom prst="rect">
                      <a:avLst/>
                    </a:prstGeom>
                    <a:ln/>
                  </pic:spPr>
                </pic:pic>
              </a:graphicData>
            </a:graphic>
          </wp:inline>
        </w:drawing>
      </w:r>
    </w:p>
    <w:p w14:paraId="6469C29D"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24: Perception of customers on Sentiment posts of Nike </w:t>
      </w:r>
    </w:p>
    <w:p w14:paraId="485BE3D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Centred on the above diagram, it has been determined that the bulk of responses have said yes to the fact that Nike posts have hurt their sentiments and thus customers have experienced offended feelings. This represents that customers are significantly impacted by posts that carry </w:t>
      </w:r>
      <w:r w:rsidRPr="00DF7E0A">
        <w:rPr>
          <w:rFonts w:asciiTheme="majorHAnsi" w:hAnsiTheme="majorHAnsi" w:cstheme="majorHAnsi"/>
          <w:color w:val="000000" w:themeColor="text1"/>
        </w:rPr>
        <w:lastRenderedPageBreak/>
        <w:t>inappropriate content. In addition, this also denotes that Nike is required to review their advertisement posts before publishing as they contain sensitive messages that hurt its consumers and might be problematic to its future sustainability. Nike is a renowned brand and has significant market dominance, forcing it to indulge social media platforms for marketing purposes, as social media marketing strategy has become one of the critical components in the marketing system in order to stay competitive (Li and Chen, 2023). This signifies that social media marketing requires the incorporation of relevant content that addresses the demands of varied cultural customers, without harming their sentiments, promoting inclusivity. However, it is required to focus on the credibility of content which are well-suited to diverse cultural groups. Billions of people are connected through social media platforms, holding a range of different cultural backgrounds (Clement, 2020). Therefore, this puts pressure on globally present businesses to draw attention to their marketing content, facilitated through social media platforms. A high percentage of the responses to the survey of this research underscored that advertisement posts of the Nike brand disturb their sentiments, which signifies that Nike ads inappropriate content by unintentional means in their posts. This further may lead to negative brand perception among the customers, resulting in difficulties in maintaining a positive brand image on the global level. </w:t>
      </w:r>
    </w:p>
    <w:p w14:paraId="08418588"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On the other hand, a very small fraction of the participants addressed their responses unclearly. This signifies that they are not sure whether the posts of Nike ever hurt their sentiments or not. This also forms a negative image of the brand, as people might have mixed feelings about their offended experiences with the posts of the Nike brand. Thus, it can be stated that Nike is required to foster more clear communication while engaging social media platforms for marketing purposes to its potential customers. </w:t>
      </w:r>
    </w:p>
    <w:p w14:paraId="54AC69A1" w14:textId="77777777" w:rsidR="002B263C" w:rsidRPr="00DF7E0A" w:rsidRDefault="002B263C" w:rsidP="002B263C">
      <w:pPr>
        <w:pStyle w:val="Heading3"/>
        <w:spacing w:before="0"/>
        <w:rPr>
          <w:rFonts w:asciiTheme="majorHAnsi" w:hAnsiTheme="majorHAnsi" w:cstheme="majorHAnsi"/>
          <w:color w:val="000000" w:themeColor="text1"/>
        </w:rPr>
      </w:pPr>
      <w:bookmarkStart w:id="52" w:name="_Toc178951610"/>
      <w:r w:rsidRPr="00DF7E0A">
        <w:rPr>
          <w:rFonts w:asciiTheme="majorHAnsi" w:hAnsiTheme="majorHAnsi" w:cstheme="majorHAnsi"/>
          <w:color w:val="000000" w:themeColor="text1"/>
        </w:rPr>
        <w:lastRenderedPageBreak/>
        <w:t>4.2.11 Question 11</w:t>
      </w:r>
      <w:bookmarkEnd w:id="52"/>
    </w:p>
    <w:p w14:paraId="755D1A4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0F45DBC5" wp14:editId="060CD336">
            <wp:extent cx="5731510" cy="2599055"/>
            <wp:effectExtent l="0" t="0" r="0" b="0"/>
            <wp:docPr id="171" name="image6.png" descr="Forms response chart. Question title: 11. Have you ever encountered excessive personal data exposure issues by the Nike brand while engaging social media platforms for marketing purpos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11. Have you ever encountered excessive personal data exposure issues by the Nike brand while engaging social media platforms for marketing purposes?. Number of responses: 100 responses."/>
                    <pic:cNvPicPr preferRelativeResize="0"/>
                  </pic:nvPicPr>
                  <pic:blipFill>
                    <a:blip r:embed="rId30"/>
                    <a:srcRect/>
                    <a:stretch>
                      <a:fillRect/>
                    </a:stretch>
                  </pic:blipFill>
                  <pic:spPr>
                    <a:xfrm>
                      <a:off x="0" y="0"/>
                      <a:ext cx="5731510" cy="2599055"/>
                    </a:xfrm>
                    <a:prstGeom prst="rect">
                      <a:avLst/>
                    </a:prstGeom>
                    <a:ln/>
                  </pic:spPr>
                </pic:pic>
              </a:graphicData>
            </a:graphic>
          </wp:inline>
        </w:drawing>
      </w:r>
    </w:p>
    <w:p w14:paraId="0FC713DB"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25: Personal data exposure issues by the Nike </w:t>
      </w:r>
    </w:p>
    <w:p w14:paraId="6351733A"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Centred on the above chart, it has been observed that the majority of the participants responded with their agreeableness that social media activity, promoted by Nike is responsible for personal data exposure. This raises questions regarding effective privacy management of potential customers of the brand and shows acknowledgment of the customers about their data exposures. This eventually degrades the brand image of the businesses on the global level. According to Petrosyan (2024), based on a survey, it has reported that approximately 37% of consumers support transparency on their data usage by the companies. This signifies that customers are more aware of the misuse of data and thus, companies are required to provide transparency in order to build stronger relationships with the consumers. However, in order to facilitate more relevant products and services, Nike uses Google Analytics, and Social Media Analytics and comprehends the consumer behaviour and their shopping pattern (ET, 2024). This helps the company to gain a competitive edge in the global business market. However, Barseghian (2024), reported that Nike includes third-party intervention while analysing customer data, the potential threat of data exposure. Therefore, the occurrence of high responses in terms of very often and sometimes on the fact of extensive data exposure by Nike through social media platform usages, by the participants, denoting to become more transparent while operating their operations. Nike is required to adhere more strictly to the data privacy acts and guidelines and maintain the best practices of sustainability in terms of protecting consumer data. </w:t>
      </w:r>
    </w:p>
    <w:p w14:paraId="46BE5A87"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On the other hand, a very small fraction of the responses underscored that they hardly felt negative experiences in terms of data exposure issues, promoted by Nike. It can be said that these lower frequency data might represent the consumers of less interacted individuals or have limited knowledge about data privacy issues. </w:t>
      </w:r>
    </w:p>
    <w:p w14:paraId="0FA3BA72" w14:textId="77777777" w:rsidR="002B263C" w:rsidRPr="00DF7E0A" w:rsidRDefault="002B263C" w:rsidP="002B263C">
      <w:pPr>
        <w:pStyle w:val="Heading3"/>
        <w:spacing w:before="0"/>
        <w:rPr>
          <w:rFonts w:asciiTheme="majorHAnsi" w:hAnsiTheme="majorHAnsi" w:cstheme="majorHAnsi"/>
          <w:color w:val="000000" w:themeColor="text1"/>
        </w:rPr>
      </w:pPr>
      <w:bookmarkStart w:id="53" w:name="_Toc178951611"/>
      <w:r w:rsidRPr="00DF7E0A">
        <w:rPr>
          <w:rFonts w:asciiTheme="majorHAnsi" w:hAnsiTheme="majorHAnsi" w:cstheme="majorHAnsi"/>
          <w:color w:val="000000" w:themeColor="text1"/>
        </w:rPr>
        <w:t>4.2.12 Question 12</w:t>
      </w:r>
      <w:bookmarkEnd w:id="53"/>
    </w:p>
    <w:p w14:paraId="1734733F"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350F6C66" wp14:editId="2BBE5E39">
            <wp:extent cx="5731510" cy="2408555"/>
            <wp:effectExtent l="0" t="0" r="0" b="0"/>
            <wp:docPr id="172" name="image9.png" descr="Forms response chart. Question title: 12. What level of satisfaction do you experience with social media content promoted by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12. What level of satisfaction do you experience with social media content promoted by Nike?&#10;. Number of responses: 100 responses."/>
                    <pic:cNvPicPr preferRelativeResize="0"/>
                  </pic:nvPicPr>
                  <pic:blipFill>
                    <a:blip r:embed="rId31"/>
                    <a:srcRect/>
                    <a:stretch>
                      <a:fillRect/>
                    </a:stretch>
                  </pic:blipFill>
                  <pic:spPr>
                    <a:xfrm>
                      <a:off x="0" y="0"/>
                      <a:ext cx="5731510" cy="2408555"/>
                    </a:xfrm>
                    <a:prstGeom prst="rect">
                      <a:avLst/>
                    </a:prstGeom>
                    <a:ln/>
                  </pic:spPr>
                </pic:pic>
              </a:graphicData>
            </a:graphic>
          </wp:inline>
        </w:drawing>
      </w:r>
    </w:p>
    <w:p w14:paraId="5235E478"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26: Level of satisfaction experienced by Nike consumers from social media content</w:t>
      </w:r>
    </w:p>
    <w:p w14:paraId="788AAC5A"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Based on the above figure, it has been analysed that maximum numbers of Nike consumers experience satisfaction with social media content promoted by Nike brand. Additionally, few have also stated that they are highly satisfied from the type of social media content Nike shares. In the similar context, Nike consumers tend to praise their engaging visuals, timely responses, relatable stories, and capability of facilitating strong community feeling by leading a positive brand perception and loyalty among consumers. Furthermore, it has been also analysed from collected responses that in terms of expressing sentiments, Nike consumers share positive feelings which provides a high reputation score as compared to its opponents. Consumers also stated that Nike shares high-quality visuals, inspiring stories, athlete endorsements, and interactive campaigns in order to capture the attention of the audiences (Willigan, 2022). It indicates that the level of satisfaction Nike consumers hold directs the brand towards long-term, positive, and influential brand growth. It signifies that it strategically incorporates its brand intentions towards consumers in every social media content as a whole to influence the perception of the consumers towards engagement. </w:t>
      </w:r>
    </w:p>
    <w:p w14:paraId="7B02F3F3"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On the other hand it has been also analysed that few have been neutral towards the level of satisfaction they are experiencing with Nike social media content. Nike takes too long to provide response to the customer queries which proves its inefficiency. Additionally, Nike consumers also feel that the price tag Nike published on their social media content is not suitable to attract the general public (Li and Chen, 2023). Consequently, it makes consumers doubtful about the social media content Nike shares on social platforms. Despite all these suspicious existents of Nike brand, a major number of Nike consumers are yet satisfied by the social media content shared by Nike. Thus, it can be stated that Nike customers are satisfied and highly satisfied by Nike social media contents. </w:t>
      </w:r>
    </w:p>
    <w:p w14:paraId="3B55A9D6" w14:textId="77777777" w:rsidR="002B263C" w:rsidRPr="00DF7E0A" w:rsidRDefault="002B263C" w:rsidP="002B263C">
      <w:pPr>
        <w:pStyle w:val="Heading3"/>
        <w:spacing w:before="0"/>
        <w:rPr>
          <w:rFonts w:asciiTheme="majorHAnsi" w:hAnsiTheme="majorHAnsi" w:cstheme="majorHAnsi"/>
          <w:color w:val="000000" w:themeColor="text1"/>
        </w:rPr>
      </w:pPr>
      <w:bookmarkStart w:id="54" w:name="_Toc178951612"/>
      <w:r w:rsidRPr="00DF7E0A">
        <w:rPr>
          <w:rFonts w:asciiTheme="majorHAnsi" w:hAnsiTheme="majorHAnsi" w:cstheme="majorHAnsi"/>
          <w:color w:val="000000" w:themeColor="text1"/>
        </w:rPr>
        <w:t>4.2.13 Question 13</w:t>
      </w:r>
      <w:bookmarkEnd w:id="54"/>
    </w:p>
    <w:p w14:paraId="60615A9F" w14:textId="77777777" w:rsidR="002B263C" w:rsidRDefault="002B263C" w:rsidP="002B263C">
      <w:pPr>
        <w:pBdr>
          <w:top w:val="nil"/>
          <w:left w:val="nil"/>
          <w:bottom w:val="nil"/>
          <w:right w:val="nil"/>
          <w:between w:val="nil"/>
        </w:pBdr>
        <w:rPr>
          <w:rFonts w:asciiTheme="majorHAnsi" w:hAnsiTheme="majorHAnsi" w:cstheme="majorHAnsi"/>
          <w:color w:val="000000" w:themeColor="text1"/>
        </w:rPr>
      </w:pPr>
    </w:p>
    <w:p w14:paraId="11DE6479"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41316A07" wp14:editId="1FBD66A9">
            <wp:extent cx="5731510" cy="2599055"/>
            <wp:effectExtent l="0" t="0" r="0" b="0"/>
            <wp:docPr id="173" name="image5.png" descr="Forms response chart. Question title: 13. Do you think social media content, promoted by Nike, engages relevant information that aligns with your interest?&#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3. Do you think social media content, promoted by Nike, engages relevant information that aligns with your interest?&#10;. Number of responses: 100 responses."/>
                    <pic:cNvPicPr preferRelativeResize="0"/>
                  </pic:nvPicPr>
                  <pic:blipFill>
                    <a:blip r:embed="rId32"/>
                    <a:srcRect/>
                    <a:stretch>
                      <a:fillRect/>
                    </a:stretch>
                  </pic:blipFill>
                  <pic:spPr>
                    <a:xfrm>
                      <a:off x="0" y="0"/>
                      <a:ext cx="5731510" cy="2599055"/>
                    </a:xfrm>
                    <a:prstGeom prst="rect">
                      <a:avLst/>
                    </a:prstGeom>
                    <a:ln/>
                  </pic:spPr>
                </pic:pic>
              </a:graphicData>
            </a:graphic>
          </wp:inline>
        </w:drawing>
      </w:r>
    </w:p>
    <w:p w14:paraId="1BC14037"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27: Significance of social media content promoted by Nike to align with consumer interests </w:t>
      </w:r>
    </w:p>
    <w:p w14:paraId="5FC931AE"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Centred on the above figure, it has been analysed that most of the participants have strongly agreed that social media content promoted by Nike engages relevant information that aligns with their interest. Nike strategically aligns with consumers by fostering deeper relations with audiences which in turn build brand loyalty. The responses from the participants also state that one of the major reasons behind this positive engagement is Nike social media content always aligns with their core brand values of motivation, athleticism, and empowerment. Nike showcases its relatable stories, promotes inclusivity, highlights lifestyles and activities that aligns with their buyers ultimately drives them to be engaged. It has been also interpreted from </w:t>
      </w:r>
      <w:r w:rsidRPr="00DF7E0A">
        <w:rPr>
          <w:rFonts w:asciiTheme="majorHAnsi" w:hAnsiTheme="majorHAnsi" w:cstheme="majorHAnsi"/>
          <w:color w:val="000000" w:themeColor="text1"/>
        </w:rPr>
        <w:lastRenderedPageBreak/>
        <w:t>the responses that Nike shares inspirational stories, product updates, athlete achievements, empowering messages while connecting with consumer goals and ambitions. Besides this, Nike features such as “Nike by You” enables consumers to customise products along with sharing their designs on social media and improve their satisfaction (Nike, 2023b). </w:t>
      </w:r>
    </w:p>
    <w:p w14:paraId="4483C6CA"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The mission of Nike is to “</w:t>
      </w:r>
      <w:r w:rsidRPr="00DF7E0A">
        <w:rPr>
          <w:rFonts w:asciiTheme="majorHAnsi" w:hAnsiTheme="majorHAnsi" w:cstheme="majorHAnsi"/>
          <w:i/>
          <w:color w:val="000000" w:themeColor="text1"/>
        </w:rPr>
        <w:t>bring inspiration and innovation to every athlete* in the world</w:t>
      </w:r>
      <w:r w:rsidRPr="00DF7E0A">
        <w:rPr>
          <w:rFonts w:asciiTheme="majorHAnsi" w:hAnsiTheme="majorHAnsi" w:cstheme="majorHAnsi"/>
          <w:color w:val="000000" w:themeColor="text1"/>
        </w:rPr>
        <w:t>” and Nike also states that “</w:t>
      </w:r>
      <w:r w:rsidRPr="00DF7E0A">
        <w:rPr>
          <w:rFonts w:asciiTheme="majorHAnsi" w:hAnsiTheme="majorHAnsi" w:cstheme="majorHAnsi"/>
          <w:i/>
          <w:color w:val="000000" w:themeColor="text1"/>
        </w:rPr>
        <w:t>If you have a body, you are an athlete</w:t>
      </w:r>
      <w:r w:rsidRPr="00DF7E0A">
        <w:rPr>
          <w:rFonts w:asciiTheme="majorHAnsi" w:hAnsiTheme="majorHAnsi" w:cstheme="majorHAnsi"/>
          <w:color w:val="000000" w:themeColor="text1"/>
        </w:rPr>
        <w:t>” through its social media content (Nike, 2024d). As a result, it positively convinces its customers to be attracted towards the brand. Nike also uses its tagline as “Just Do It” which has been enough to create an impression and capture the attention of the audiences (Strauss, 2023). As per the responses of participants Nike also opt highlighting their celebrity collaborations along with other social proofs especially for their social media posts. Nike also fostered User-generated content (UGC) which lets their fans express their experiences and provide deep insights to the new users and help them to decide their purchase. Therefore it can be stated that Nike consumers are highly influenced by the type of information shared by Nike through social media contents which also align with their interest.</w:t>
      </w:r>
    </w:p>
    <w:p w14:paraId="0E6E006A" w14:textId="77777777" w:rsidR="002B263C" w:rsidRPr="00DF7E0A" w:rsidRDefault="002B263C" w:rsidP="002B263C">
      <w:pPr>
        <w:pStyle w:val="Heading3"/>
        <w:spacing w:before="0"/>
        <w:rPr>
          <w:rFonts w:asciiTheme="majorHAnsi" w:hAnsiTheme="majorHAnsi" w:cstheme="majorHAnsi"/>
          <w:color w:val="000000" w:themeColor="text1"/>
        </w:rPr>
      </w:pPr>
      <w:bookmarkStart w:id="55" w:name="_Toc178951613"/>
      <w:r w:rsidRPr="00DF7E0A">
        <w:rPr>
          <w:rFonts w:asciiTheme="majorHAnsi" w:hAnsiTheme="majorHAnsi" w:cstheme="majorHAnsi"/>
          <w:color w:val="000000" w:themeColor="text1"/>
        </w:rPr>
        <w:t>4.2.14 Question 14</w:t>
      </w:r>
      <w:bookmarkEnd w:id="55"/>
    </w:p>
    <w:p w14:paraId="2D128B7F"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40182C40" wp14:editId="7A665855">
            <wp:extent cx="5731510" cy="2599055"/>
            <wp:effectExtent l="0" t="0" r="0" b="0"/>
            <wp:docPr id="174" name="image12.png" descr="Forms response chart. Question title: 14. What is the probability of your loyalty to the Nike brand due to their effective engagement on social media activity?. Number of responses: 10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14. What is the probability of your loyalty to the Nike brand due to their effective engagement on social media activity?. Number of responses: 100 responses."/>
                    <pic:cNvPicPr preferRelativeResize="0"/>
                  </pic:nvPicPr>
                  <pic:blipFill>
                    <a:blip r:embed="rId33"/>
                    <a:srcRect/>
                    <a:stretch>
                      <a:fillRect/>
                    </a:stretch>
                  </pic:blipFill>
                  <pic:spPr>
                    <a:xfrm>
                      <a:off x="0" y="0"/>
                      <a:ext cx="5731510" cy="2599055"/>
                    </a:xfrm>
                    <a:prstGeom prst="rect">
                      <a:avLst/>
                    </a:prstGeom>
                    <a:ln/>
                  </pic:spPr>
                </pic:pic>
              </a:graphicData>
            </a:graphic>
          </wp:inline>
        </w:drawing>
      </w:r>
    </w:p>
    <w:p w14:paraId="3B7E4853"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28: Probability of loyal customers with Nike brand</w:t>
      </w:r>
    </w:p>
    <w:p w14:paraId="76A9730A"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Based on the above statistics, it can be analysed that most of the participants are likely to be loyal to the Nike brand due to their effective engagement on the social media activity. Additionally, few stated that they are most likely to be loyal to the Nike brand. In this account, it has been found that Nike offers loyalty programs to millions of members, which drives </w:t>
      </w:r>
      <w:r w:rsidRPr="00DF7E0A">
        <w:rPr>
          <w:rFonts w:asciiTheme="majorHAnsi" w:hAnsiTheme="majorHAnsi" w:cstheme="majorHAnsi"/>
          <w:color w:val="000000" w:themeColor="text1"/>
        </w:rPr>
        <w:lastRenderedPageBreak/>
        <w:t>consumers to spend three times more than other purchasers (Nike, 2023a). It indicates an effective engagement technique of Nike in order to attract the loyalty of the customers. It has been also interpreted from the given responses of the participants that exclusive benefits like offers, discounts, and seasonal sales which are announced through social media content are the primary causes of their loyalty towards Nike. </w:t>
      </w:r>
    </w:p>
    <w:p w14:paraId="5DAF2D22"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However, it has been further analysed from responses that personalised product recommendations help consumers to decide whether to stay connected or loyal to Nike which also makes them feel valued. In such a context, 54% of the sportswear owners said that they are likely to repeat their purchase from Nike along with 63% usage share of the Nike brand which indicates 86% of the Nike consumers are loyal to the brand (Kunst, 2024). It further indicates that the loyalty of the consumers towards Nike is highly positive. Besides this, the collected responses also stated the interests of the participants towards brand trust and image which are also important for them to be loyal towards a luxury brand like Nike. It indicates that brand trust, image, personalised experience, and exclusive benefits are the major reasons that increase the probability of the loyalty of the customers towards Nike. Therefore, it can be stated that the probability of customer loyalty towards Nike is great due to their effective engagement technique and social media activities. </w:t>
      </w:r>
    </w:p>
    <w:p w14:paraId="24635DC6" w14:textId="77777777" w:rsidR="002B263C" w:rsidRPr="00DF7E0A" w:rsidRDefault="002B263C" w:rsidP="002B263C">
      <w:pPr>
        <w:pStyle w:val="Heading3"/>
        <w:rPr>
          <w:rFonts w:asciiTheme="majorHAnsi" w:hAnsiTheme="majorHAnsi" w:cstheme="majorHAnsi"/>
          <w:color w:val="000000" w:themeColor="text1"/>
        </w:rPr>
      </w:pPr>
      <w:bookmarkStart w:id="56" w:name="_Toc178951614"/>
      <w:r w:rsidRPr="00DF7E0A">
        <w:rPr>
          <w:rFonts w:asciiTheme="majorHAnsi" w:hAnsiTheme="majorHAnsi" w:cstheme="majorHAnsi"/>
          <w:color w:val="000000" w:themeColor="text1"/>
        </w:rPr>
        <w:t>4.2.15 Question 15</w:t>
      </w:r>
      <w:bookmarkEnd w:id="56"/>
    </w:p>
    <w:p w14:paraId="13114867"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4357A0DA" wp14:editId="13C29B4C">
            <wp:extent cx="5731510" cy="2408555"/>
            <wp:effectExtent l="0" t="0" r="0" b="0"/>
            <wp:docPr id="175" name="image8.png" descr="Forms response chart. Question title: 15. Do you recommend Nike to your peers and friends for future purchasing?&#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15. Do you recommend Nike to your peers and friends for future purchasing?&#10;. Number of responses: 100 responses."/>
                    <pic:cNvPicPr preferRelativeResize="0"/>
                  </pic:nvPicPr>
                  <pic:blipFill>
                    <a:blip r:embed="rId34"/>
                    <a:srcRect/>
                    <a:stretch>
                      <a:fillRect/>
                    </a:stretch>
                  </pic:blipFill>
                  <pic:spPr>
                    <a:xfrm>
                      <a:off x="0" y="0"/>
                      <a:ext cx="5731510" cy="2408555"/>
                    </a:xfrm>
                    <a:prstGeom prst="rect">
                      <a:avLst/>
                    </a:prstGeom>
                    <a:ln/>
                  </pic:spPr>
                </pic:pic>
              </a:graphicData>
            </a:graphic>
          </wp:inline>
        </w:drawing>
      </w:r>
    </w:p>
    <w:p w14:paraId="1913583C" w14:textId="77777777" w:rsidR="002B263C" w:rsidRPr="00DF7E0A" w:rsidRDefault="002B263C" w:rsidP="002B263C">
      <w:pPr>
        <w:pBdr>
          <w:top w:val="nil"/>
          <w:left w:val="nil"/>
          <w:bottom w:val="nil"/>
          <w:right w:val="nil"/>
          <w:between w:val="nil"/>
        </w:pBdr>
        <w:jc w:val="center"/>
        <w:rPr>
          <w:rFonts w:asciiTheme="majorHAnsi" w:hAnsiTheme="majorHAnsi" w:cstheme="majorHAnsi"/>
          <w:color w:val="000000" w:themeColor="text1"/>
        </w:rPr>
      </w:pPr>
      <w:r w:rsidRPr="00DF7E0A">
        <w:rPr>
          <w:rFonts w:asciiTheme="majorHAnsi" w:hAnsiTheme="majorHAnsi" w:cstheme="majorHAnsi"/>
          <w:b/>
          <w:i/>
          <w:color w:val="000000" w:themeColor="text1"/>
        </w:rPr>
        <w:t>Figure 29: Recommendation from Nike consumers </w:t>
      </w:r>
    </w:p>
    <w:p w14:paraId="162CADD9"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 xml:space="preserve">Based on the above chart, it can be observed that most of the participants agreed that they would recommend Nike to their peers or friends for their future investments in terms of </w:t>
      </w:r>
      <w:r w:rsidRPr="00DF7E0A">
        <w:rPr>
          <w:rFonts w:asciiTheme="majorHAnsi" w:hAnsiTheme="majorHAnsi" w:cstheme="majorHAnsi"/>
          <w:color w:val="000000" w:themeColor="text1"/>
        </w:rPr>
        <w:lastRenderedPageBreak/>
        <w:t>purchasing. An in-depth analysis of these responses analysed that consumers are highly satisfied with the services and products provided by Nike which makes them recommend these products to others. Additionally, while analysing the psychological facts of the responses, it has also been interpreted that many of the consumers think that by recommending the company to others they are contributing in making a positive brand image of a luxury brand like Nike. In such a context, they tend to use word-of-mouth (WOM) marketing to refer Nike to their friends and families. </w:t>
      </w:r>
    </w:p>
    <w:p w14:paraId="4B160C36"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On the other hand, few of the participants have also doubted in referring Nike to others. The analysis of responses from these customers states that Nike shoes are poorly fitted which has risks of causing pain. Nike holds lowered human rights norms to expand its profits and its products are linked to slave wages abuse and forced overtime (Nike, 2024a). Consequently, it creates an ethical concern regarding the process of work that Nike possesses. It also has been the major reason for the consumers for not recommending Nike to others derived from responses. It indicates that though few customers are restricted from recommending Nike to others, larger numbers of customers are fond of recommending the brand due to its product quality and fitting. Thus, it can be stated that Nike consumers are recommending others to purchase Nike products and services.</w:t>
      </w:r>
    </w:p>
    <w:p w14:paraId="27DF5E2B" w14:textId="77777777" w:rsidR="002B263C" w:rsidRPr="00DF7E0A" w:rsidRDefault="002B263C" w:rsidP="002B263C">
      <w:pPr>
        <w:pStyle w:val="Heading2"/>
        <w:rPr>
          <w:rFonts w:asciiTheme="majorHAnsi" w:hAnsiTheme="majorHAnsi" w:cstheme="majorHAnsi"/>
          <w:color w:val="000000" w:themeColor="text1"/>
        </w:rPr>
      </w:pPr>
      <w:bookmarkStart w:id="57" w:name="_Toc178951615"/>
      <w:r w:rsidRPr="00DF7E0A">
        <w:rPr>
          <w:rFonts w:asciiTheme="majorHAnsi" w:hAnsiTheme="majorHAnsi" w:cstheme="majorHAnsi"/>
          <w:color w:val="000000" w:themeColor="text1"/>
        </w:rPr>
        <w:t>4.3 Conclusion</w:t>
      </w:r>
      <w:bookmarkEnd w:id="57"/>
    </w:p>
    <w:p w14:paraId="3F2C5656"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r w:rsidRPr="00DF7E0A">
        <w:rPr>
          <w:rFonts w:asciiTheme="majorHAnsi" w:hAnsiTheme="majorHAnsi" w:cstheme="majorHAnsi"/>
          <w:color w:val="000000" w:themeColor="text1"/>
        </w:rPr>
        <w:t>Based on the above survey analysis, it has been concluded that Nike consumers are fond of weekly and monthly interactions with social media. The consumers think social media campaigns utilised by Nike are highly significant in motivating them to purchase merchandise. Most consumers are highly influenced by the negative comments left by social media users on Nike's official pages. Social media platforms demonstrate feedback mechanisms, which contain both positive and negative comments. In terms of expressing sentiments, Nike consumers share positive feelings which provides a high reputation score compared to its opponents. Nike takes too long to respond to customer queries which proves its inefficiency. Moreover, brand trust and image, personalised experience, and exclusive benefits are the primary reasons that improve the likelihood of the loyalty of customers towards Nike. Wide numbers of customers are likely to recommend the brand due to its product quality and fitting.</w:t>
      </w:r>
    </w:p>
    <w:p w14:paraId="22F8FC5B" w14:textId="77777777" w:rsidR="002B263C" w:rsidRPr="00DF7E0A" w:rsidRDefault="002B263C" w:rsidP="002B263C">
      <w:pPr>
        <w:pBdr>
          <w:top w:val="nil"/>
          <w:left w:val="nil"/>
          <w:bottom w:val="nil"/>
          <w:right w:val="nil"/>
          <w:between w:val="nil"/>
        </w:pBdr>
        <w:rPr>
          <w:rFonts w:asciiTheme="majorHAnsi" w:hAnsiTheme="majorHAnsi" w:cstheme="majorHAnsi"/>
          <w:color w:val="000000" w:themeColor="text1"/>
        </w:rPr>
      </w:pPr>
    </w:p>
    <w:p w14:paraId="44F6041A" w14:textId="77777777" w:rsidR="002B263C" w:rsidRPr="0095010E" w:rsidRDefault="002B263C" w:rsidP="002B263C">
      <w:pPr>
        <w:pStyle w:val="Heading1"/>
        <w:spacing w:before="0" w:after="0"/>
      </w:pPr>
      <w:bookmarkStart w:id="58" w:name="_Toc179820995"/>
      <w:r w:rsidRPr="0095010E">
        <w:lastRenderedPageBreak/>
        <w:t>Chapter 6: Conclusion and Recommendati</w:t>
      </w:r>
      <w:sdt>
        <w:sdtPr>
          <w:tag w:val="goog_rdk_3"/>
          <w:id w:val="-546920178"/>
        </w:sdtPr>
        <w:sdtContent/>
      </w:sdt>
      <w:r w:rsidRPr="0095010E">
        <w:t>on</w:t>
      </w:r>
      <w:bookmarkEnd w:id="58"/>
    </w:p>
    <w:p w14:paraId="2D083981" w14:textId="77777777" w:rsidR="002B263C" w:rsidRPr="0095010E" w:rsidRDefault="002B263C" w:rsidP="002B263C">
      <w:pPr>
        <w:pStyle w:val="Heading2"/>
        <w:spacing w:before="0" w:after="0"/>
        <w:rPr>
          <w:color w:val="auto"/>
          <w:highlight w:val="green"/>
        </w:rPr>
      </w:pPr>
      <w:bookmarkStart w:id="59" w:name="_heading=h.fzao2qs1mz42" w:colFirst="0" w:colLast="0"/>
      <w:bookmarkStart w:id="60" w:name="_Toc179820996"/>
      <w:bookmarkEnd w:id="59"/>
      <w:r w:rsidRPr="0095010E">
        <w:rPr>
          <w:color w:val="auto"/>
        </w:rPr>
        <w:t>6.1 Overall Conclusi</w:t>
      </w:r>
      <w:sdt>
        <w:sdtPr>
          <w:rPr>
            <w:color w:val="auto"/>
          </w:rPr>
          <w:tag w:val="goog_rdk_4"/>
          <w:id w:val="-2075421639"/>
        </w:sdtPr>
        <w:sdtContent/>
      </w:sdt>
      <w:r w:rsidRPr="0095010E">
        <w:rPr>
          <w:color w:val="auto"/>
        </w:rPr>
        <w:t>on</w:t>
      </w:r>
      <w:bookmarkEnd w:id="60"/>
    </w:p>
    <w:p w14:paraId="2F92DE75" w14:textId="77777777" w:rsidR="002B263C" w:rsidRPr="0095010E" w:rsidRDefault="002B263C" w:rsidP="002B263C">
      <w:pPr>
        <w:spacing w:after="0"/>
      </w:pPr>
      <w:r w:rsidRPr="0095010E">
        <w:t xml:space="preserve">Social media plays a critical role in managing the customer relation with the brand. Based on the above discussion, it has been observed that Nike has successfully reached its large potential customer base with the help of social media platforms which has helped the brand to consolidate its brand identity and build stronger relationships. Social media platforms enable Nike to use personalised marketing and leverage influencer collaboration techniques in order to manage customer engagement with the brand. </w:t>
      </w:r>
    </w:p>
    <w:p w14:paraId="306D0B1E" w14:textId="77777777" w:rsidR="002B263C" w:rsidRPr="0095010E" w:rsidRDefault="002B263C" w:rsidP="002B263C">
      <w:pPr>
        <w:spacing w:after="0"/>
      </w:pPr>
      <w:r w:rsidRPr="0095010E">
        <w:t>In addition, in regard to the above argumentation, it has been summarised that several notable challenges including high risk of data exposure, and negative consumer sentiments concerns have been highlighted while managing customer relationships with social media. As Nike is required to address customers at global level, it is suspected to meet challenges of cultural sensitivities and thus experience customer dissatisfaction.</w:t>
      </w:r>
    </w:p>
    <w:p w14:paraId="625044DB" w14:textId="77777777" w:rsidR="002B263C" w:rsidRPr="0095010E" w:rsidRDefault="002B263C" w:rsidP="002B263C">
      <w:pPr>
        <w:spacing w:after="0"/>
      </w:pPr>
      <w:r w:rsidRPr="0095010E">
        <w:t xml:space="preserve">Centred on the above discussion, strategies also have been underscored to address the identified challenges. Findings have suggested Nike utilises high-quality visuals, prioritise showcasing inspirational stories, and community connections in order to increase brand loyalty. In addition, in view of data privacy issues, Nike has been recommended to increase its potential to employ advanced data analytics that can avoid the exposure of critical information of customers and safeguard their interest, demonstrating an ethical business practice. </w:t>
      </w:r>
    </w:p>
    <w:p w14:paraId="3C6E5FEC" w14:textId="77777777" w:rsidR="002B263C" w:rsidRPr="0095010E" w:rsidRDefault="002B263C" w:rsidP="002B263C">
      <w:pPr>
        <w:pStyle w:val="Heading2"/>
        <w:spacing w:before="0" w:after="0"/>
        <w:rPr>
          <w:color w:val="auto"/>
          <w:shd w:val="clear" w:color="auto" w:fill="E06666"/>
        </w:rPr>
      </w:pPr>
      <w:bookmarkStart w:id="61" w:name="_heading=h.3m668kjjfgpu" w:colFirst="0" w:colLast="0"/>
      <w:bookmarkEnd w:id="61"/>
      <w:r w:rsidRPr="0095010E">
        <w:rPr>
          <w:color w:val="auto"/>
        </w:rPr>
        <w:t xml:space="preserve"> </w:t>
      </w:r>
      <w:bookmarkStart w:id="62" w:name="_Toc179820997"/>
      <w:sdt>
        <w:sdtPr>
          <w:rPr>
            <w:color w:val="auto"/>
          </w:rPr>
          <w:tag w:val="goog_rdk_5"/>
          <w:id w:val="-1019542213"/>
        </w:sdtPr>
        <w:sdtContent/>
      </w:sdt>
      <w:r w:rsidRPr="0095010E">
        <w:rPr>
          <w:color w:val="auto"/>
        </w:rPr>
        <w:t>6.2 Limitations</w:t>
      </w:r>
      <w:bookmarkEnd w:id="62"/>
      <w:r w:rsidRPr="0095010E">
        <w:rPr>
          <w:color w:val="auto"/>
          <w:shd w:val="clear" w:color="auto" w:fill="E06666"/>
        </w:rPr>
        <w:t xml:space="preserve"> </w:t>
      </w:r>
    </w:p>
    <w:p w14:paraId="7162BCD2" w14:textId="77777777" w:rsidR="002B263C" w:rsidRPr="0095010E" w:rsidRDefault="002B263C" w:rsidP="002B263C">
      <w:pPr>
        <w:spacing w:after="0"/>
      </w:pPr>
      <w:r w:rsidRPr="0095010E">
        <w:t xml:space="preserve">The study has implemented a primary quantitative data gathering technique which did not consider inclusion of generalised perceptions pertaining to the importance of social media platforms in customer relationship management. Further, reliance on primary information has limited the development of theoretical aspects in terms of identification of challenges and effectiveness of social media to form strong customer relations. The respective nature of data has limited the scope of verifying the credibility of the obtained information. Therefore, it is understood that the above-mentioned aspects have signified the limitations of the chosen data collection in the present research. </w:t>
      </w:r>
    </w:p>
    <w:p w14:paraId="73F2A731" w14:textId="77777777" w:rsidR="002B263C" w:rsidRPr="0095010E" w:rsidRDefault="002B263C" w:rsidP="002B263C">
      <w:pPr>
        <w:pStyle w:val="Heading2"/>
        <w:spacing w:before="0" w:after="0"/>
        <w:rPr>
          <w:color w:val="auto"/>
        </w:rPr>
      </w:pPr>
      <w:bookmarkStart w:id="63" w:name="_heading=h.ptp3ni6p5qvp" w:colFirst="0" w:colLast="0"/>
      <w:bookmarkStart w:id="64" w:name="_Toc179820998"/>
      <w:bookmarkEnd w:id="63"/>
      <w:r w:rsidRPr="0095010E">
        <w:rPr>
          <w:color w:val="auto"/>
        </w:rPr>
        <w:t>6.3 Recommen</w:t>
      </w:r>
      <w:sdt>
        <w:sdtPr>
          <w:rPr>
            <w:color w:val="auto"/>
          </w:rPr>
          <w:tag w:val="goog_rdk_6"/>
          <w:id w:val="-1752345047"/>
        </w:sdtPr>
        <w:sdtContent/>
      </w:sdt>
      <w:r w:rsidRPr="0095010E">
        <w:rPr>
          <w:color w:val="auto"/>
        </w:rPr>
        <w:t>dation</w:t>
      </w:r>
      <w:bookmarkEnd w:id="64"/>
      <w:r w:rsidRPr="0095010E">
        <w:rPr>
          <w:color w:val="auto"/>
        </w:rPr>
        <w:t xml:space="preserve"> </w:t>
      </w:r>
    </w:p>
    <w:p w14:paraId="3F04FA03" w14:textId="77777777" w:rsidR="002B263C" w:rsidRPr="0095010E" w:rsidRDefault="002B263C" w:rsidP="002B263C">
      <w:pPr>
        <w:spacing w:after="0"/>
      </w:pPr>
      <w:r w:rsidRPr="0095010E">
        <w:t xml:space="preserve">Centred on the above-mentioned limitations, suitable recommendations have been mentioned for this research in terms of the inclusion of scope for adopting a secondary data collection method in order to gather insights that would be biassed-free. Furthermore, incorporating </w:t>
      </w:r>
      <w:r w:rsidRPr="0095010E">
        <w:lastRenderedPageBreak/>
        <w:t xml:space="preserve">secondary data would allow this research to add a theoretical foundation, strengthening the reliability of the information.  </w:t>
      </w:r>
    </w:p>
    <w:p w14:paraId="3CF81EA1" w14:textId="77777777" w:rsidR="002B263C" w:rsidRPr="0095010E" w:rsidRDefault="002B263C" w:rsidP="002B263C">
      <w:pPr>
        <w:spacing w:after="0"/>
      </w:pPr>
      <w:r w:rsidRPr="0095010E">
        <w:t xml:space="preserve">Moreover, this research is limited to its horizon of quantifiable information and may lack quality of data. Therefore, engaging with qualitative information through a secondary approach can increase the credibility of the research and provide a more comprehensible understanding regarding the contribution of social media platforms to improving customer relations.   </w:t>
      </w:r>
    </w:p>
    <w:bookmarkStart w:id="65" w:name="_heading=h.rmnu5clj1pj7" w:colFirst="0" w:colLast="0"/>
    <w:bookmarkStart w:id="66" w:name="_Toc179820999"/>
    <w:bookmarkEnd w:id="65"/>
    <w:p w14:paraId="15BBE2A7" w14:textId="77777777" w:rsidR="002B263C" w:rsidRPr="0095010E" w:rsidRDefault="002B263C" w:rsidP="002B263C">
      <w:pPr>
        <w:pStyle w:val="Heading2"/>
        <w:spacing w:before="0" w:after="0"/>
        <w:rPr>
          <w:color w:val="auto"/>
          <w:shd w:val="clear" w:color="auto" w:fill="EA9999"/>
        </w:rPr>
      </w:pPr>
      <w:sdt>
        <w:sdtPr>
          <w:rPr>
            <w:color w:val="auto"/>
          </w:rPr>
          <w:tag w:val="goog_rdk_7"/>
          <w:id w:val="459932677"/>
        </w:sdtPr>
        <w:sdtContent/>
      </w:sdt>
      <w:r w:rsidRPr="0095010E">
        <w:rPr>
          <w:color w:val="auto"/>
        </w:rPr>
        <w:t>6.4 Future Scope</w:t>
      </w:r>
      <w:bookmarkEnd w:id="66"/>
      <w:r w:rsidRPr="0095010E">
        <w:rPr>
          <w:color w:val="auto"/>
        </w:rPr>
        <w:t xml:space="preserve"> </w:t>
      </w:r>
    </w:p>
    <w:p w14:paraId="63F2E42D" w14:textId="77777777" w:rsidR="002B263C" w:rsidRPr="00DF7E0A" w:rsidRDefault="002B263C" w:rsidP="002B263C">
      <w:pPr>
        <w:rPr>
          <w:rFonts w:asciiTheme="majorHAnsi" w:hAnsiTheme="majorHAnsi" w:cstheme="majorHAnsi"/>
        </w:rPr>
      </w:pPr>
      <w:r w:rsidRPr="0095010E">
        <w:t>Incorporation of secondary literary sources such as journals, magazines, and excerpts from newspaper articles would be significant for developing generalised and theoretical aspects in the study. Further, utilisation of qualitative data gathering would be beneficial for forming an empirical knowledge on the research area, thereby enriching the future scope of research. In addition, a comparative analysis between customer relations between Nike and other competitor brands based on social media usage would be helpful for future studies. Thus, it has been inferred that the above stated areas are imperative for future research, in turn providing a detailed account based on the particular research area.</w:t>
      </w:r>
    </w:p>
    <w:p w14:paraId="7828856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br w:type="page"/>
      </w:r>
    </w:p>
    <w:p w14:paraId="4593F387" w14:textId="77777777" w:rsidR="002B263C" w:rsidRPr="00DF7E0A" w:rsidRDefault="002B263C" w:rsidP="002B263C">
      <w:pPr>
        <w:pStyle w:val="Heading1"/>
        <w:rPr>
          <w:rFonts w:asciiTheme="majorHAnsi" w:hAnsiTheme="majorHAnsi" w:cstheme="majorHAnsi"/>
          <w:color w:val="000000" w:themeColor="text1"/>
          <w:highlight w:val="green"/>
        </w:rPr>
      </w:pPr>
      <w:bookmarkStart w:id="67" w:name="_Toc178951616"/>
      <w:r w:rsidRPr="00DF7E0A">
        <w:rPr>
          <w:rFonts w:asciiTheme="majorHAnsi" w:hAnsiTheme="majorHAnsi" w:cstheme="majorHAnsi"/>
          <w:color w:val="000000" w:themeColor="text1"/>
        </w:rPr>
        <w:lastRenderedPageBreak/>
        <w:t>References</w:t>
      </w:r>
      <w:bookmarkEnd w:id="67"/>
    </w:p>
    <w:p w14:paraId="57F253CA"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Agag, G., Durrani, B.A., Shehawy, Y.M., Alharthi, M., Alamoudi, H., El-Halaby, S., Hassanein, A. and Abdelmoety, Z.H. (2023). Understanding the link between customer feedback metrics and firm performance. </w:t>
      </w:r>
      <w:r w:rsidRPr="00DF7E0A">
        <w:rPr>
          <w:rFonts w:asciiTheme="majorHAnsi" w:hAnsiTheme="majorHAnsi" w:cstheme="majorHAnsi"/>
          <w:i/>
          <w:color w:val="000000" w:themeColor="text1"/>
        </w:rPr>
        <w:t>Journal of Retailing and Consumer Services</w:t>
      </w:r>
      <w:r w:rsidRPr="00DF7E0A">
        <w:rPr>
          <w:rFonts w:asciiTheme="majorHAnsi" w:hAnsiTheme="majorHAnsi" w:cstheme="majorHAnsi"/>
          <w:color w:val="000000" w:themeColor="text1"/>
        </w:rPr>
        <w:t>, [online] 73, p.103301. doi:https://doi.org/10.1016/j.jretconser.2023.103301 (Accessed: 31 Aug. 2024).</w:t>
      </w:r>
    </w:p>
    <w:p w14:paraId="06854CBF"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Aggarwal, R. and Ranganathan, P. (2019). Study designs: Part 2 – descriptive studies. </w:t>
      </w:r>
      <w:r w:rsidRPr="00DF7E0A">
        <w:rPr>
          <w:rFonts w:asciiTheme="majorHAnsi" w:hAnsiTheme="majorHAnsi" w:cstheme="majorHAnsi"/>
          <w:i/>
          <w:color w:val="000000" w:themeColor="text1"/>
        </w:rPr>
        <w:t>Perspectives in Clinical Research</w:t>
      </w:r>
      <w:r w:rsidRPr="00DF7E0A">
        <w:rPr>
          <w:rFonts w:asciiTheme="majorHAnsi" w:hAnsiTheme="majorHAnsi" w:cstheme="majorHAnsi"/>
          <w:color w:val="000000" w:themeColor="text1"/>
        </w:rPr>
        <w:t xml:space="preserve">, [online] 10(1), pp.34–36. doi: </w:t>
      </w:r>
      <w:hyperlink r:id="rId35">
        <w:r w:rsidRPr="00DF7E0A">
          <w:rPr>
            <w:rFonts w:asciiTheme="majorHAnsi" w:hAnsiTheme="majorHAnsi" w:cstheme="majorHAnsi"/>
            <w:color w:val="000000" w:themeColor="text1"/>
            <w:u w:val="single"/>
          </w:rPr>
          <w:t>https://doi.org/10.4103/picr.PICR_154_18</w:t>
        </w:r>
      </w:hyperlink>
      <w:r w:rsidRPr="00DF7E0A">
        <w:rPr>
          <w:rFonts w:asciiTheme="majorHAnsi" w:hAnsiTheme="majorHAnsi" w:cstheme="majorHAnsi"/>
          <w:color w:val="000000" w:themeColor="text1"/>
        </w:rPr>
        <w:t>. (Accessed: 31 Aug. 2024).</w:t>
      </w:r>
    </w:p>
    <w:p w14:paraId="42DDDF21"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Alabi, O. and Bukola, T. (2023). </w:t>
      </w:r>
      <w:r w:rsidRPr="00DF7E0A">
        <w:rPr>
          <w:rFonts w:asciiTheme="majorHAnsi" w:hAnsiTheme="majorHAnsi" w:cstheme="majorHAnsi"/>
          <w:i/>
          <w:color w:val="000000" w:themeColor="text1"/>
        </w:rPr>
        <w:t>Introduction to Descriptive Statistics</w:t>
      </w:r>
      <w:r w:rsidRPr="00DF7E0A">
        <w:rPr>
          <w:rFonts w:asciiTheme="majorHAnsi" w:hAnsiTheme="majorHAnsi" w:cstheme="majorHAnsi"/>
          <w:color w:val="000000" w:themeColor="text1"/>
        </w:rPr>
        <w:t xml:space="preserve">. [online] www.intechopen.com. Available at: </w:t>
      </w:r>
      <w:hyperlink r:id="rId36">
        <w:r w:rsidRPr="00DF7E0A">
          <w:rPr>
            <w:rFonts w:asciiTheme="majorHAnsi" w:hAnsiTheme="majorHAnsi" w:cstheme="majorHAnsi"/>
            <w:color w:val="000000" w:themeColor="text1"/>
            <w:u w:val="single"/>
          </w:rPr>
          <w:t>https://www.intechopen.com/chapters/1141192</w:t>
        </w:r>
      </w:hyperlink>
      <w:r w:rsidRPr="00DF7E0A">
        <w:rPr>
          <w:rFonts w:asciiTheme="majorHAnsi" w:hAnsiTheme="majorHAnsi" w:cstheme="majorHAnsi"/>
          <w:color w:val="000000" w:themeColor="text1"/>
        </w:rPr>
        <w:t xml:space="preserve"> (Accessed: 16 Sept. 2024).</w:t>
      </w:r>
    </w:p>
    <w:p w14:paraId="54C5C11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ALM Global (2021) </w:t>
      </w:r>
      <w:r w:rsidRPr="00DF7E0A">
        <w:rPr>
          <w:rFonts w:asciiTheme="majorHAnsi" w:hAnsiTheme="majorHAnsi" w:cstheme="majorHAnsi"/>
          <w:i/>
          <w:color w:val="000000" w:themeColor="text1"/>
        </w:rPr>
        <w:t>Nike Faces Data Privacy Class Action Over Session Replay Software on Its Website</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The Recorder</w:t>
      </w:r>
      <w:r w:rsidRPr="00DF7E0A">
        <w:rPr>
          <w:rFonts w:asciiTheme="majorHAnsi" w:hAnsiTheme="majorHAnsi" w:cstheme="majorHAnsi"/>
          <w:color w:val="000000" w:themeColor="text1"/>
        </w:rPr>
        <w:t xml:space="preserve">. Available at: </w:t>
      </w:r>
      <w:hyperlink r:id="rId37">
        <w:r w:rsidRPr="00DF7E0A">
          <w:rPr>
            <w:rFonts w:asciiTheme="majorHAnsi" w:hAnsiTheme="majorHAnsi" w:cstheme="majorHAnsi"/>
            <w:color w:val="000000" w:themeColor="text1"/>
            <w:u w:val="single"/>
          </w:rPr>
          <w:t>https://www.law.com/therecorder/2021/10/04/nike-faces-data-privacy-class-action-over-session-replay-software-on-its-website/?slreturn=20240629060158</w:t>
        </w:r>
      </w:hyperlink>
      <w:r w:rsidRPr="00DF7E0A">
        <w:rPr>
          <w:rFonts w:asciiTheme="majorHAnsi" w:hAnsiTheme="majorHAnsi" w:cstheme="majorHAnsi"/>
          <w:color w:val="000000" w:themeColor="text1"/>
        </w:rPr>
        <w:t xml:space="preserve">  (Accessed: 29 July 2024).</w:t>
      </w:r>
    </w:p>
    <w:p w14:paraId="418E645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Anwar, M. and Zhiwei, T. (2019). SOCIAL MEDIA USING FOR PRODUCTS MARKETING: AN OVERVIEW. Volume IV Issue VII, July 2019, 4(7), pp.38–42. doi: </w:t>
      </w:r>
      <w:hyperlink r:id="rId38">
        <w:r w:rsidRPr="00DF7E0A">
          <w:rPr>
            <w:rFonts w:asciiTheme="majorHAnsi" w:hAnsiTheme="majorHAnsi" w:cstheme="majorHAnsi"/>
            <w:color w:val="000000" w:themeColor="text1"/>
            <w:u w:val="single"/>
          </w:rPr>
          <w:t>https://doi.org/10.30780/ijtrs.v04.i07.005</w:t>
        </w:r>
      </w:hyperlink>
      <w:r w:rsidRPr="00DF7E0A">
        <w:rPr>
          <w:rFonts w:asciiTheme="majorHAnsi" w:hAnsiTheme="majorHAnsi" w:cstheme="majorHAnsi"/>
          <w:color w:val="000000" w:themeColor="text1"/>
        </w:rPr>
        <w:t>.  (Accessed: 3 Sep. 2024).</w:t>
      </w:r>
    </w:p>
    <w:p w14:paraId="0EACC357" w14:textId="77777777" w:rsidR="002B263C" w:rsidRPr="00DF7E0A" w:rsidRDefault="002B263C" w:rsidP="002B263C">
      <w:pPr>
        <w:spacing w:after="240"/>
        <w:rPr>
          <w:rFonts w:asciiTheme="majorHAnsi" w:hAnsiTheme="majorHAnsi" w:cstheme="majorHAnsi"/>
          <w:color w:val="000000" w:themeColor="text1"/>
          <w:highlight w:val="green"/>
        </w:rPr>
      </w:pPr>
      <w:r w:rsidRPr="00DF7E0A">
        <w:rPr>
          <w:rFonts w:asciiTheme="majorHAnsi" w:hAnsiTheme="majorHAnsi" w:cstheme="majorHAnsi"/>
          <w:color w:val="000000" w:themeColor="text1"/>
        </w:rPr>
        <w:t xml:space="preserve">Ao, L., Bansal, R., Pruthi, N. and Khaskheli, M.B. (2023). Impact of Social Media Influencers on Customer Engagement and Purchase Intention: a Meta-Analysis. </w:t>
      </w:r>
      <w:r w:rsidRPr="00DF7E0A">
        <w:rPr>
          <w:rFonts w:asciiTheme="majorHAnsi" w:hAnsiTheme="majorHAnsi" w:cstheme="majorHAnsi"/>
          <w:i/>
          <w:color w:val="000000" w:themeColor="text1"/>
        </w:rPr>
        <w:t>Sustainability</w:t>
      </w:r>
      <w:r w:rsidRPr="00DF7E0A">
        <w:rPr>
          <w:rFonts w:asciiTheme="majorHAnsi" w:hAnsiTheme="majorHAnsi" w:cstheme="majorHAnsi"/>
          <w:color w:val="000000" w:themeColor="text1"/>
        </w:rPr>
        <w:t xml:space="preserve">, 15(3). doi: </w:t>
      </w:r>
      <w:hyperlink r:id="rId39">
        <w:r w:rsidRPr="00DF7E0A">
          <w:rPr>
            <w:rFonts w:asciiTheme="majorHAnsi" w:hAnsiTheme="majorHAnsi" w:cstheme="majorHAnsi"/>
            <w:color w:val="000000" w:themeColor="text1"/>
            <w:u w:val="single"/>
          </w:rPr>
          <w:t>https://doi.org/10.3390/su15032744</w:t>
        </w:r>
      </w:hyperlink>
      <w:r w:rsidRPr="00DF7E0A">
        <w:rPr>
          <w:rFonts w:asciiTheme="majorHAnsi" w:hAnsiTheme="majorHAnsi" w:cstheme="majorHAnsi"/>
          <w:color w:val="000000" w:themeColor="text1"/>
        </w:rPr>
        <w:t xml:space="preserve">  (Accessed: 1 Sept. 2024).</w:t>
      </w:r>
    </w:p>
    <w:p w14:paraId="14CE90A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Barseghian, A. (2024). How Nike is Using Analytics to Personalize Their Customer Experience. </w:t>
      </w:r>
      <w:r w:rsidRPr="00DF7E0A">
        <w:rPr>
          <w:rFonts w:asciiTheme="majorHAnsi" w:hAnsiTheme="majorHAnsi" w:cstheme="majorHAnsi"/>
          <w:i/>
          <w:color w:val="000000" w:themeColor="text1"/>
        </w:rPr>
        <w:t>Forbes</w:t>
      </w:r>
      <w:r w:rsidRPr="00DF7E0A">
        <w:rPr>
          <w:rFonts w:asciiTheme="majorHAnsi" w:hAnsiTheme="majorHAnsi" w:cstheme="majorHAnsi"/>
          <w:color w:val="000000" w:themeColor="text1"/>
        </w:rPr>
        <w:t xml:space="preserve">. [online] 12 Aug. Available at: </w:t>
      </w:r>
      <w:hyperlink r:id="rId40">
        <w:r w:rsidRPr="00DF7E0A">
          <w:rPr>
            <w:rFonts w:asciiTheme="majorHAnsi" w:hAnsiTheme="majorHAnsi" w:cstheme="majorHAnsi"/>
            <w:color w:val="000000" w:themeColor="text1"/>
            <w:u w:val="single"/>
          </w:rPr>
          <w:t>https://www.forbes.com/councils/forbestechcouncil/2019/10/07/how-nike-is-using-analytics-to-personalize-their-customer-experience/</w:t>
        </w:r>
      </w:hyperlink>
      <w:r w:rsidRPr="00DF7E0A">
        <w:rPr>
          <w:rFonts w:asciiTheme="majorHAnsi" w:hAnsiTheme="majorHAnsi" w:cstheme="majorHAnsi"/>
          <w:color w:val="000000" w:themeColor="text1"/>
        </w:rPr>
        <w:t xml:space="preserve"> (Accessed: 20 Sep. 2024).</w:t>
      </w:r>
    </w:p>
    <w:p w14:paraId="538F814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Bleier, A., De Keyser, A. and Verleye, K. (2017). Customer Engagement Through Personalization and Customization. Customer Engagement Marketing, [online] pp.75–94. doi: </w:t>
      </w:r>
      <w:hyperlink r:id="rId41">
        <w:r w:rsidRPr="00DF7E0A">
          <w:rPr>
            <w:rFonts w:asciiTheme="majorHAnsi" w:hAnsiTheme="majorHAnsi" w:cstheme="majorHAnsi"/>
            <w:color w:val="000000" w:themeColor="text1"/>
            <w:u w:val="single"/>
          </w:rPr>
          <w:t>https://doi.org/10.1007/978-3-319-61985-9_4</w:t>
        </w:r>
      </w:hyperlink>
      <w:r w:rsidRPr="00DF7E0A">
        <w:rPr>
          <w:rFonts w:asciiTheme="majorHAnsi" w:hAnsiTheme="majorHAnsi" w:cstheme="majorHAnsi"/>
          <w:color w:val="000000" w:themeColor="text1"/>
        </w:rPr>
        <w:t>. (Accessed: 31 Aug. 2024).</w:t>
      </w:r>
    </w:p>
    <w:p w14:paraId="435E4B6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Bonner, C., Tuckerman, J., Kaufman, J., Costa, D., Durrheim, D.N., Trevena, L., Thomas, S. and Danchin, M. (2021). Comparing inductive and deductive analysis techniques to understand health service implementation problems: a case study of childhood vaccination barriers. </w:t>
      </w:r>
      <w:r w:rsidRPr="00DF7E0A">
        <w:rPr>
          <w:rFonts w:asciiTheme="majorHAnsi" w:hAnsiTheme="majorHAnsi" w:cstheme="majorHAnsi"/>
          <w:i/>
          <w:color w:val="000000" w:themeColor="text1"/>
        </w:rPr>
        <w:t>Implementation Science Communications</w:t>
      </w:r>
      <w:r w:rsidRPr="00DF7E0A">
        <w:rPr>
          <w:rFonts w:asciiTheme="majorHAnsi" w:hAnsiTheme="majorHAnsi" w:cstheme="majorHAnsi"/>
          <w:color w:val="000000" w:themeColor="text1"/>
        </w:rPr>
        <w:t xml:space="preserve">, [online] 2(1). doi: </w:t>
      </w:r>
      <w:hyperlink r:id="rId42">
        <w:r w:rsidRPr="00DF7E0A">
          <w:rPr>
            <w:rFonts w:asciiTheme="majorHAnsi" w:hAnsiTheme="majorHAnsi" w:cstheme="majorHAnsi"/>
            <w:color w:val="000000" w:themeColor="text1"/>
            <w:u w:val="single"/>
          </w:rPr>
          <w:t>https://doi.org/10.1186/s43058-021-00202-0</w:t>
        </w:r>
      </w:hyperlink>
      <w:r w:rsidRPr="00DF7E0A">
        <w:rPr>
          <w:rFonts w:asciiTheme="majorHAnsi" w:hAnsiTheme="majorHAnsi" w:cstheme="majorHAnsi"/>
          <w:color w:val="000000" w:themeColor="text1"/>
        </w:rPr>
        <w:t xml:space="preserve">  (Accessed: 31 Aug. 2024).</w:t>
      </w:r>
    </w:p>
    <w:p w14:paraId="137F1EB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Briedis, H. (2020). </w:t>
      </w:r>
      <w:r w:rsidRPr="00DF7E0A">
        <w:rPr>
          <w:rFonts w:asciiTheme="majorHAnsi" w:hAnsiTheme="majorHAnsi" w:cstheme="majorHAnsi"/>
          <w:i/>
          <w:color w:val="000000" w:themeColor="text1"/>
        </w:rPr>
        <w:t>Adapting to the next Normal in Retail | McKinsey</w:t>
      </w:r>
      <w:r w:rsidRPr="00DF7E0A">
        <w:rPr>
          <w:rFonts w:asciiTheme="majorHAnsi" w:hAnsiTheme="majorHAnsi" w:cstheme="majorHAnsi"/>
          <w:color w:val="000000" w:themeColor="text1"/>
        </w:rPr>
        <w:t xml:space="preserve">. [online] Mckinsey. Available at: </w:t>
      </w:r>
      <w:hyperlink r:id="rId43">
        <w:r w:rsidRPr="00DF7E0A">
          <w:rPr>
            <w:rFonts w:asciiTheme="majorHAnsi" w:hAnsiTheme="majorHAnsi" w:cstheme="majorHAnsi"/>
            <w:color w:val="000000" w:themeColor="text1"/>
            <w:u w:val="single"/>
          </w:rPr>
          <w:t>https://www.mckinsey.com/industries/retail/our-insights/adapting-to-the-next-normal-in-retail-the-customer-experience-imperative</w:t>
        </w:r>
      </w:hyperlink>
      <w:r w:rsidRPr="00DF7E0A">
        <w:rPr>
          <w:rFonts w:asciiTheme="majorHAnsi" w:hAnsiTheme="majorHAnsi" w:cstheme="majorHAnsi"/>
          <w:color w:val="000000" w:themeColor="text1"/>
        </w:rPr>
        <w:t xml:space="preserve">  (Accessed: 23 Sep. 2024).</w:t>
      </w:r>
    </w:p>
    <w:p w14:paraId="0EC8F3DF"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Casula, M., Rangarajan, N. and Shields, P. (2020). The potential of working hypotheses for deductive exploratory research. </w:t>
      </w:r>
      <w:r w:rsidRPr="00DF7E0A">
        <w:rPr>
          <w:rFonts w:asciiTheme="majorHAnsi" w:hAnsiTheme="majorHAnsi" w:cstheme="majorHAnsi"/>
          <w:i/>
          <w:color w:val="000000" w:themeColor="text1"/>
        </w:rPr>
        <w:t>Quality &amp; Quantity</w:t>
      </w:r>
      <w:r w:rsidRPr="00DF7E0A">
        <w:rPr>
          <w:rFonts w:asciiTheme="majorHAnsi" w:hAnsiTheme="majorHAnsi" w:cstheme="majorHAnsi"/>
          <w:color w:val="000000" w:themeColor="text1"/>
        </w:rPr>
        <w:t xml:space="preserve">, 55(1), pp.1703–1725. doi: </w:t>
      </w:r>
      <w:hyperlink r:id="rId44">
        <w:r w:rsidRPr="00DF7E0A">
          <w:rPr>
            <w:rFonts w:asciiTheme="majorHAnsi" w:hAnsiTheme="majorHAnsi" w:cstheme="majorHAnsi"/>
            <w:color w:val="000000" w:themeColor="text1"/>
            <w:u w:val="single"/>
          </w:rPr>
          <w:t>https://doi.org/10.1007/s11135-020-01072-9</w:t>
        </w:r>
      </w:hyperlink>
      <w:r w:rsidRPr="00DF7E0A">
        <w:rPr>
          <w:rFonts w:asciiTheme="majorHAnsi" w:hAnsiTheme="majorHAnsi" w:cstheme="majorHAnsi"/>
          <w:color w:val="000000" w:themeColor="text1"/>
        </w:rPr>
        <w:t>.  (Accessed: 30 Aug. 2024).</w:t>
      </w:r>
    </w:p>
    <w:p w14:paraId="4E4072C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Chandra, S., Verma, S., Lim, W.M., Kumar, S. and Donthu, N. (2022). Personalization in Personalized marketing: Trends and Ways Forward. </w:t>
      </w:r>
      <w:r w:rsidRPr="00DF7E0A">
        <w:rPr>
          <w:rFonts w:asciiTheme="majorHAnsi" w:hAnsiTheme="majorHAnsi" w:cstheme="majorHAnsi"/>
          <w:i/>
          <w:color w:val="000000" w:themeColor="text1"/>
        </w:rPr>
        <w:t>Psychology &amp; Marketing</w:t>
      </w:r>
      <w:r w:rsidRPr="00DF7E0A">
        <w:rPr>
          <w:rFonts w:asciiTheme="majorHAnsi" w:hAnsiTheme="majorHAnsi" w:cstheme="majorHAnsi"/>
          <w:color w:val="000000" w:themeColor="text1"/>
        </w:rPr>
        <w:t>, [online] 39(8), pp.1529–1562. doi:https://doi.org/10.1002/mar.21670 (Accessed: 30 Aug. 2024).</w:t>
      </w:r>
    </w:p>
    <w:p w14:paraId="197F0732"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Charoensukmongkol, P. and Sasatanun, P. (2017) ‘Social media use for CRM and business performance satisfaction: The moderating roles of social skills and social media sales intensity’, </w:t>
      </w:r>
      <w:r w:rsidRPr="00DF7E0A">
        <w:rPr>
          <w:rFonts w:asciiTheme="majorHAnsi" w:hAnsiTheme="majorHAnsi" w:cstheme="majorHAnsi"/>
          <w:i/>
          <w:color w:val="000000" w:themeColor="text1"/>
        </w:rPr>
        <w:t>Asia Pacific Management Review</w:t>
      </w:r>
      <w:r w:rsidRPr="00DF7E0A">
        <w:rPr>
          <w:rFonts w:asciiTheme="majorHAnsi" w:hAnsiTheme="majorHAnsi" w:cstheme="majorHAnsi"/>
          <w:color w:val="000000" w:themeColor="text1"/>
        </w:rPr>
        <w:t xml:space="preserve">, 22(1), pp. 25–34. Available at: </w:t>
      </w:r>
      <w:hyperlink r:id="rId45">
        <w:r w:rsidRPr="00DF7E0A">
          <w:rPr>
            <w:rFonts w:asciiTheme="majorHAnsi" w:hAnsiTheme="majorHAnsi" w:cstheme="majorHAnsi"/>
            <w:color w:val="000000" w:themeColor="text1"/>
            <w:u w:val="single"/>
          </w:rPr>
          <w:t>https://doi.org/10.1016/j.apmrv.2016.10.005</w:t>
        </w:r>
      </w:hyperlink>
      <w:r w:rsidRPr="00DF7E0A">
        <w:rPr>
          <w:rFonts w:asciiTheme="majorHAnsi" w:hAnsiTheme="majorHAnsi" w:cstheme="majorHAnsi"/>
          <w:color w:val="000000" w:themeColor="text1"/>
        </w:rPr>
        <w:t xml:space="preserve"> (Accessed: 30 Aug. 2024).</w:t>
      </w:r>
    </w:p>
    <w:p w14:paraId="3943BBA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Clement, J. (2020). Social Media Statistics. [online] www.statista.com. Available at: </w:t>
      </w:r>
      <w:hyperlink r:id="rId46">
        <w:r w:rsidRPr="00DF7E0A">
          <w:rPr>
            <w:rFonts w:asciiTheme="majorHAnsi" w:hAnsiTheme="majorHAnsi" w:cstheme="majorHAnsi"/>
            <w:color w:val="000000" w:themeColor="text1"/>
            <w:u w:val="single"/>
          </w:rPr>
          <w:t>https://www.statista.com/topics/1164/social-networks/</w:t>
        </w:r>
      </w:hyperlink>
      <w:r w:rsidRPr="00DF7E0A">
        <w:rPr>
          <w:rFonts w:asciiTheme="majorHAnsi" w:hAnsiTheme="majorHAnsi" w:cstheme="majorHAnsi"/>
          <w:color w:val="000000" w:themeColor="text1"/>
        </w:rPr>
        <w:t xml:space="preserve"> (Accessed: 1 Sep. 2024).</w:t>
      </w:r>
    </w:p>
    <w:p w14:paraId="768352EE"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Conaty, F. (2021). Abduction as a Methodological Approach to Case Study Research in Management Accounting – an Illustrative Case. </w:t>
      </w:r>
      <w:r w:rsidRPr="00DF7E0A">
        <w:rPr>
          <w:rFonts w:asciiTheme="majorHAnsi" w:hAnsiTheme="majorHAnsi" w:cstheme="majorHAnsi"/>
          <w:i/>
          <w:color w:val="000000" w:themeColor="text1"/>
        </w:rPr>
        <w:t>Accounting, Finance, &amp; Governance Review</w:t>
      </w:r>
      <w:r w:rsidRPr="00DF7E0A">
        <w:rPr>
          <w:rFonts w:asciiTheme="majorHAnsi" w:hAnsiTheme="majorHAnsi" w:cstheme="majorHAnsi"/>
          <w:color w:val="000000" w:themeColor="text1"/>
        </w:rPr>
        <w:t xml:space="preserve">, [online] 27. doi: </w:t>
      </w:r>
      <w:hyperlink r:id="rId47">
        <w:r w:rsidRPr="00DF7E0A">
          <w:rPr>
            <w:rFonts w:asciiTheme="majorHAnsi" w:hAnsiTheme="majorHAnsi" w:cstheme="majorHAnsi"/>
            <w:color w:val="000000" w:themeColor="text1"/>
            <w:u w:val="single"/>
          </w:rPr>
          <w:t>https://doi.org/10.52399/001c.22171</w:t>
        </w:r>
      </w:hyperlink>
      <w:r w:rsidRPr="00DF7E0A">
        <w:rPr>
          <w:rFonts w:asciiTheme="majorHAnsi" w:hAnsiTheme="majorHAnsi" w:cstheme="majorHAnsi"/>
          <w:color w:val="000000" w:themeColor="text1"/>
        </w:rPr>
        <w:t>.  (Accessed: 1 Sep. 2024).</w:t>
      </w:r>
    </w:p>
    <w:p w14:paraId="27115D10" w14:textId="77777777" w:rsidR="002B263C" w:rsidRPr="00DF7E0A" w:rsidRDefault="002B263C" w:rsidP="002B263C">
      <w:pPr>
        <w:spacing w:after="240"/>
        <w:rPr>
          <w:rFonts w:asciiTheme="majorHAnsi" w:hAnsiTheme="majorHAnsi" w:cstheme="majorHAnsi"/>
          <w:color w:val="000000" w:themeColor="text1"/>
        </w:rPr>
      </w:pPr>
      <w:bookmarkStart w:id="68" w:name="_heading=h.i82mlevcqgho" w:colFirst="0" w:colLast="0"/>
      <w:bookmarkEnd w:id="68"/>
      <w:r w:rsidRPr="00DF7E0A">
        <w:rPr>
          <w:rFonts w:asciiTheme="majorHAnsi" w:hAnsiTheme="majorHAnsi" w:cstheme="majorHAnsi"/>
          <w:color w:val="000000" w:themeColor="text1"/>
        </w:rPr>
        <w:t xml:space="preserve">Czarnecka, M., Kinelski, G., Stefańska, M., Grzesiak, M. and Budka, B. (2022). Social Media Engagement in Shaping Green Energy Business Models. </w:t>
      </w:r>
      <w:r w:rsidRPr="00DF7E0A">
        <w:rPr>
          <w:rFonts w:asciiTheme="majorHAnsi" w:hAnsiTheme="majorHAnsi" w:cstheme="majorHAnsi"/>
          <w:i/>
          <w:color w:val="000000" w:themeColor="text1"/>
        </w:rPr>
        <w:t>Energies</w:t>
      </w:r>
      <w:r w:rsidRPr="00DF7E0A">
        <w:rPr>
          <w:rFonts w:asciiTheme="majorHAnsi" w:hAnsiTheme="majorHAnsi" w:cstheme="majorHAnsi"/>
          <w:color w:val="000000" w:themeColor="text1"/>
        </w:rPr>
        <w:t xml:space="preserve">, 15(5), p.1727. doi: </w:t>
      </w:r>
      <w:hyperlink r:id="rId48">
        <w:r w:rsidRPr="00DF7E0A">
          <w:rPr>
            <w:rFonts w:asciiTheme="majorHAnsi" w:hAnsiTheme="majorHAnsi" w:cstheme="majorHAnsi"/>
            <w:color w:val="000000" w:themeColor="text1"/>
            <w:u w:val="single"/>
          </w:rPr>
          <w:t>https://doi.org/10.3390/en15051727</w:t>
        </w:r>
      </w:hyperlink>
      <w:r w:rsidRPr="00DF7E0A">
        <w:rPr>
          <w:rFonts w:asciiTheme="majorHAnsi" w:hAnsiTheme="majorHAnsi" w:cstheme="majorHAnsi"/>
          <w:color w:val="000000" w:themeColor="text1"/>
        </w:rPr>
        <w:t xml:space="preserve"> (Accessed: 2 Sept. 2024).</w:t>
      </w:r>
    </w:p>
    <w:p w14:paraId="602BF82A"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Dixon, S.J. (2024). Instagram - Statistics &amp; Facts. [online] Statista. Available at: </w:t>
      </w:r>
      <w:hyperlink r:id="rId49" w:anchor="topicOverview">
        <w:r w:rsidRPr="00DF7E0A">
          <w:rPr>
            <w:rFonts w:asciiTheme="majorHAnsi" w:hAnsiTheme="majorHAnsi" w:cstheme="majorHAnsi"/>
            <w:color w:val="000000" w:themeColor="text1"/>
            <w:u w:val="single"/>
          </w:rPr>
          <w:t>https://www.statista.com/topics/1882/instagram/#topicOverview</w:t>
        </w:r>
      </w:hyperlink>
      <w:r w:rsidRPr="00DF7E0A">
        <w:rPr>
          <w:rFonts w:asciiTheme="majorHAnsi" w:hAnsiTheme="majorHAnsi" w:cstheme="majorHAnsi"/>
          <w:color w:val="000000" w:themeColor="text1"/>
        </w:rPr>
        <w:t>.  (Accessed 30 Aug. 2024).</w:t>
      </w:r>
    </w:p>
    <w:p w14:paraId="11DC5CCB"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Dwivedi, Y.K., Ismagilova, E., Hughes, D.L. and Carlson, J. (2021). Setting the Future of Digital and Social Media Marketing research: Perspectives and Research Propositions. </w:t>
      </w:r>
      <w:r w:rsidRPr="00DF7E0A">
        <w:rPr>
          <w:rFonts w:asciiTheme="majorHAnsi" w:hAnsiTheme="majorHAnsi" w:cstheme="majorHAnsi"/>
          <w:i/>
          <w:color w:val="000000" w:themeColor="text1"/>
        </w:rPr>
        <w:t>International Journal of Information Management</w:t>
      </w:r>
      <w:r w:rsidRPr="00DF7E0A">
        <w:rPr>
          <w:rFonts w:asciiTheme="majorHAnsi" w:hAnsiTheme="majorHAnsi" w:cstheme="majorHAnsi"/>
          <w:color w:val="000000" w:themeColor="text1"/>
        </w:rPr>
        <w:t xml:space="preserve">, [online] 59(1), pp.1–37. doi: </w:t>
      </w:r>
      <w:hyperlink r:id="rId50">
        <w:r w:rsidRPr="00DF7E0A">
          <w:rPr>
            <w:rFonts w:asciiTheme="majorHAnsi" w:hAnsiTheme="majorHAnsi" w:cstheme="majorHAnsi"/>
            <w:color w:val="000000" w:themeColor="text1"/>
            <w:u w:val="single"/>
          </w:rPr>
          <w:t>https://doi.org/10.1016/j.ijinfomgt.2020.102168</w:t>
        </w:r>
      </w:hyperlink>
      <w:r w:rsidRPr="00DF7E0A">
        <w:rPr>
          <w:rFonts w:asciiTheme="majorHAnsi" w:hAnsiTheme="majorHAnsi" w:cstheme="majorHAnsi"/>
          <w:color w:val="000000" w:themeColor="text1"/>
        </w:rPr>
        <w:t xml:space="preserve">  (Accessed: 20 Sep. 2024).</w:t>
      </w:r>
    </w:p>
    <w:p w14:paraId="4DE0A30C"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Economic Times (2024). </w:t>
      </w:r>
      <w:r w:rsidRPr="00DF7E0A">
        <w:rPr>
          <w:rFonts w:asciiTheme="majorHAnsi" w:hAnsiTheme="majorHAnsi" w:cstheme="majorHAnsi"/>
          <w:i/>
          <w:color w:val="000000" w:themeColor="text1"/>
        </w:rPr>
        <w:t>Great Athletes Remind the World There’s Nothing Wrong With Wanting to Win</w:t>
      </w:r>
      <w:r w:rsidRPr="00DF7E0A">
        <w:rPr>
          <w:rFonts w:asciiTheme="majorHAnsi" w:hAnsiTheme="majorHAnsi" w:cstheme="majorHAnsi"/>
          <w:color w:val="000000" w:themeColor="text1"/>
        </w:rPr>
        <w:t xml:space="preserve">. [online] ETBrandEquity.com. Available at: </w:t>
      </w:r>
      <w:hyperlink r:id="rId51">
        <w:r w:rsidRPr="00DF7E0A">
          <w:rPr>
            <w:rFonts w:asciiTheme="majorHAnsi" w:hAnsiTheme="majorHAnsi" w:cstheme="majorHAnsi"/>
            <w:color w:val="000000" w:themeColor="text1"/>
            <w:u w:val="single"/>
          </w:rPr>
          <w:t>https://brandequity.economictimes.indiatimes.com/news/advertising/great-athletes-remind-the-world-theres-nothing-wrong-with-wanting-to-win/111923409</w:t>
        </w:r>
      </w:hyperlink>
      <w:r w:rsidRPr="00DF7E0A">
        <w:rPr>
          <w:rFonts w:asciiTheme="majorHAnsi" w:hAnsiTheme="majorHAnsi" w:cstheme="majorHAnsi"/>
          <w:color w:val="000000" w:themeColor="text1"/>
        </w:rPr>
        <w:t xml:space="preserve">  (Accessed: 3 Sept. 2024).</w:t>
      </w:r>
    </w:p>
    <w:p w14:paraId="3DDBF24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ET (2024). Latest nike Social Analytics, Trends and Key Statistics | ET BrandEquity. [online] ETBrandEquity.com. Available at: </w:t>
      </w:r>
      <w:hyperlink r:id="rId52">
        <w:r w:rsidRPr="00DF7E0A">
          <w:rPr>
            <w:rFonts w:asciiTheme="majorHAnsi" w:hAnsiTheme="majorHAnsi" w:cstheme="majorHAnsi"/>
            <w:color w:val="000000" w:themeColor="text1"/>
            <w:u w:val="single"/>
          </w:rPr>
          <w:t>https://brandequity.economictimes.indiatimes.com/social-analytics/foot-wear/nike/611</w:t>
        </w:r>
      </w:hyperlink>
      <w:r w:rsidRPr="00DF7E0A">
        <w:rPr>
          <w:rFonts w:asciiTheme="majorHAnsi" w:hAnsiTheme="majorHAnsi" w:cstheme="majorHAnsi"/>
          <w:color w:val="000000" w:themeColor="text1"/>
        </w:rPr>
        <w:t xml:space="preserve">  (Accessed: 30 Aug. 2024).</w:t>
      </w:r>
    </w:p>
    <w:p w14:paraId="39E97AD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Fan, X.-M. (2023). Social Media Marketing Strategies. Advances in Economics Management and Political Sciences, [online] 23(1), pp.59–64. doi: </w:t>
      </w:r>
      <w:hyperlink r:id="rId53">
        <w:r w:rsidRPr="00DF7E0A">
          <w:rPr>
            <w:rFonts w:asciiTheme="majorHAnsi" w:hAnsiTheme="majorHAnsi" w:cstheme="majorHAnsi"/>
            <w:color w:val="000000" w:themeColor="text1"/>
            <w:u w:val="single"/>
          </w:rPr>
          <w:t>https://doi.org/10.54254/2754-1169/23/20230353</w:t>
        </w:r>
      </w:hyperlink>
      <w:r w:rsidRPr="00DF7E0A">
        <w:rPr>
          <w:rFonts w:asciiTheme="majorHAnsi" w:hAnsiTheme="majorHAnsi" w:cstheme="majorHAnsi"/>
          <w:color w:val="000000" w:themeColor="text1"/>
        </w:rPr>
        <w:t>.  (Accessed: 31 Aug. 2024).</w:t>
      </w:r>
    </w:p>
    <w:p w14:paraId="4D1B1C31"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Forbes (2024). Council Post: What Every Direct-To-Consumer Brand Can Learn From Nike. </w:t>
      </w:r>
      <w:r w:rsidRPr="00DF7E0A">
        <w:rPr>
          <w:rFonts w:asciiTheme="majorHAnsi" w:hAnsiTheme="majorHAnsi" w:cstheme="majorHAnsi"/>
          <w:i/>
          <w:color w:val="000000" w:themeColor="text1"/>
        </w:rPr>
        <w:t>Forbes</w:t>
      </w:r>
      <w:r w:rsidRPr="00DF7E0A">
        <w:rPr>
          <w:rFonts w:asciiTheme="majorHAnsi" w:hAnsiTheme="majorHAnsi" w:cstheme="majorHAnsi"/>
          <w:color w:val="000000" w:themeColor="text1"/>
        </w:rPr>
        <w:t xml:space="preserve">. [online] 12 Aug. Available at: </w:t>
      </w:r>
      <w:hyperlink r:id="rId54">
        <w:r w:rsidRPr="00DF7E0A">
          <w:rPr>
            <w:rFonts w:asciiTheme="majorHAnsi" w:hAnsiTheme="majorHAnsi" w:cstheme="majorHAnsi"/>
            <w:color w:val="000000" w:themeColor="text1"/>
            <w:u w:val="single"/>
          </w:rPr>
          <w:t>https://www.forbes.com/councils/theyec/2018/12/17/what-every-direct-to-consumer-brand-can-learn-from-nike/</w:t>
        </w:r>
      </w:hyperlink>
      <w:r w:rsidRPr="00DF7E0A">
        <w:rPr>
          <w:rFonts w:asciiTheme="majorHAnsi" w:hAnsiTheme="majorHAnsi" w:cstheme="majorHAnsi"/>
          <w:color w:val="000000" w:themeColor="text1"/>
        </w:rPr>
        <w:t xml:space="preserve">  (Accessed: 24 Sep. 2024).</w:t>
      </w:r>
    </w:p>
    <w:p w14:paraId="24156E9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Foubister, C., Jago, R., Sharp, S.J. and van Sluijs, E.M.F. (2023). Time spent on social media use and BMI z‐score: A cross‐sectional explanatory pathway analysis of 10798 14‐year‐old boys and girls. </w:t>
      </w:r>
      <w:r w:rsidRPr="00DF7E0A">
        <w:rPr>
          <w:rFonts w:asciiTheme="majorHAnsi" w:hAnsiTheme="majorHAnsi" w:cstheme="majorHAnsi"/>
          <w:i/>
          <w:color w:val="000000" w:themeColor="text1"/>
        </w:rPr>
        <w:t>Pediatric Obesity</w:t>
      </w:r>
      <w:r w:rsidRPr="00DF7E0A">
        <w:rPr>
          <w:rFonts w:asciiTheme="majorHAnsi" w:hAnsiTheme="majorHAnsi" w:cstheme="majorHAnsi"/>
          <w:color w:val="000000" w:themeColor="text1"/>
        </w:rPr>
        <w:t>, [online] 18(5). doi:https://doi.org/10.1111/ijpo.13017 (Accessed: 4 Sept. 2024).</w:t>
      </w:r>
    </w:p>
    <w:p w14:paraId="653FD105"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Fox, L. (2020). </w:t>
      </w:r>
      <w:r w:rsidRPr="00DF7E0A">
        <w:rPr>
          <w:rFonts w:asciiTheme="majorHAnsi" w:hAnsiTheme="majorHAnsi" w:cstheme="majorHAnsi"/>
          <w:i/>
          <w:color w:val="000000" w:themeColor="text1"/>
        </w:rPr>
        <w:t>Nike Brand Profile &amp; Strategy</w:t>
      </w:r>
      <w:r w:rsidRPr="00DF7E0A">
        <w:rPr>
          <w:rFonts w:asciiTheme="majorHAnsi" w:hAnsiTheme="majorHAnsi" w:cstheme="majorHAnsi"/>
          <w:color w:val="000000" w:themeColor="text1"/>
        </w:rPr>
        <w:t xml:space="preserve">. [online] Sportcal. Available at: </w:t>
      </w:r>
      <w:hyperlink r:id="rId55">
        <w:r w:rsidRPr="00DF7E0A">
          <w:rPr>
            <w:rFonts w:asciiTheme="majorHAnsi" w:hAnsiTheme="majorHAnsi" w:cstheme="majorHAnsi"/>
            <w:color w:val="000000" w:themeColor="text1"/>
            <w:u w:val="single"/>
          </w:rPr>
          <w:t>https://www.sportcal.com/features/nike-brand-profile-strategy/</w:t>
        </w:r>
      </w:hyperlink>
      <w:r w:rsidRPr="00DF7E0A">
        <w:rPr>
          <w:rFonts w:asciiTheme="majorHAnsi" w:hAnsiTheme="majorHAnsi" w:cstheme="majorHAnsi"/>
          <w:color w:val="000000" w:themeColor="text1"/>
        </w:rPr>
        <w:t xml:space="preserve">  (Accessed: 4 Sept. 2024).</w:t>
      </w:r>
    </w:p>
    <w:p w14:paraId="5C42A1E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Fruchter, G.E. and Wiszniewska-Matyszkiel, A. (2023) ‘How responsive should a firm be to customers’ expectations?’, </w:t>
      </w:r>
      <w:r w:rsidRPr="00DF7E0A">
        <w:rPr>
          <w:rFonts w:asciiTheme="majorHAnsi" w:hAnsiTheme="majorHAnsi" w:cstheme="majorHAnsi"/>
          <w:i/>
          <w:color w:val="000000" w:themeColor="text1"/>
        </w:rPr>
        <w:t>European Journal of Operational Research</w:t>
      </w:r>
      <w:r w:rsidRPr="00DF7E0A">
        <w:rPr>
          <w:rFonts w:asciiTheme="majorHAnsi" w:hAnsiTheme="majorHAnsi" w:cstheme="majorHAnsi"/>
          <w:color w:val="000000" w:themeColor="text1"/>
        </w:rPr>
        <w:t xml:space="preserve"> [Preprint]. Available at: </w:t>
      </w:r>
      <w:hyperlink r:id="rId56">
        <w:r w:rsidRPr="00DF7E0A">
          <w:rPr>
            <w:rFonts w:asciiTheme="majorHAnsi" w:hAnsiTheme="majorHAnsi" w:cstheme="majorHAnsi"/>
            <w:color w:val="000000" w:themeColor="text1"/>
            <w:u w:val="single"/>
          </w:rPr>
          <w:t>https://doi.org/10.1016/j.ejor.2023.09.011</w:t>
        </w:r>
      </w:hyperlink>
      <w:r w:rsidRPr="00DF7E0A">
        <w:rPr>
          <w:rFonts w:asciiTheme="majorHAnsi" w:hAnsiTheme="majorHAnsi" w:cstheme="majorHAnsi"/>
          <w:color w:val="000000" w:themeColor="text1"/>
        </w:rPr>
        <w:t xml:space="preserve"> (Accessed: 30 Aug. 2024).</w:t>
      </w:r>
    </w:p>
    <w:p w14:paraId="034AFDA2"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Gautam, O. and Jaitly, R.C. (2021). Impact of social media influencers on customer engagement and brand perception. </w:t>
      </w:r>
      <w:r w:rsidRPr="00DF7E0A">
        <w:rPr>
          <w:rFonts w:asciiTheme="majorHAnsi" w:hAnsiTheme="majorHAnsi" w:cstheme="majorHAnsi"/>
          <w:i/>
          <w:color w:val="000000" w:themeColor="text1"/>
        </w:rPr>
        <w:t>International Journal of Internet Marketing and Advertising</w:t>
      </w:r>
      <w:r w:rsidRPr="00DF7E0A">
        <w:rPr>
          <w:rFonts w:asciiTheme="majorHAnsi" w:hAnsiTheme="majorHAnsi" w:cstheme="majorHAnsi"/>
          <w:color w:val="000000" w:themeColor="text1"/>
        </w:rPr>
        <w:t xml:space="preserve">, 15(2), p.220. doi: </w:t>
      </w:r>
      <w:hyperlink r:id="rId57">
        <w:r w:rsidRPr="00DF7E0A">
          <w:rPr>
            <w:rFonts w:asciiTheme="majorHAnsi" w:hAnsiTheme="majorHAnsi" w:cstheme="majorHAnsi"/>
            <w:color w:val="000000" w:themeColor="text1"/>
            <w:u w:val="single"/>
          </w:rPr>
          <w:t>https://doi.org/10.1504/ijima.2021.10036969</w:t>
        </w:r>
      </w:hyperlink>
      <w:r w:rsidRPr="00DF7E0A">
        <w:rPr>
          <w:rFonts w:asciiTheme="majorHAnsi" w:hAnsiTheme="majorHAnsi" w:cstheme="majorHAnsi"/>
          <w:color w:val="000000" w:themeColor="text1"/>
        </w:rPr>
        <w:t xml:space="preserve">  (Accessed: 1 Sept. 2024).</w:t>
      </w:r>
    </w:p>
    <w:p w14:paraId="6EF0DEF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Gavoyannis, O. (2020) </w:t>
      </w:r>
      <w:r w:rsidRPr="00DF7E0A">
        <w:rPr>
          <w:rFonts w:asciiTheme="majorHAnsi" w:hAnsiTheme="majorHAnsi" w:cstheme="majorHAnsi"/>
          <w:i/>
          <w:color w:val="000000" w:themeColor="text1"/>
        </w:rPr>
        <w:t>Gymshark social media strategy: How influencers made it a $1.3 billion brand</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Business Insider</w:t>
      </w:r>
      <w:r w:rsidRPr="00DF7E0A">
        <w:rPr>
          <w:rFonts w:asciiTheme="majorHAnsi" w:hAnsiTheme="majorHAnsi" w:cstheme="majorHAnsi"/>
          <w:color w:val="000000" w:themeColor="text1"/>
        </w:rPr>
        <w:t xml:space="preserve">. Insider. Available at: </w:t>
      </w:r>
      <w:hyperlink r:id="rId58">
        <w:r w:rsidRPr="00DF7E0A">
          <w:rPr>
            <w:rFonts w:asciiTheme="majorHAnsi" w:hAnsiTheme="majorHAnsi" w:cstheme="majorHAnsi"/>
            <w:color w:val="000000" w:themeColor="text1"/>
            <w:u w:val="single"/>
          </w:rPr>
          <w:t>https://www.businessinsider.com/gymshark-influencers-social-media-strategy-value-worth-2020-10?IR=T</w:t>
        </w:r>
      </w:hyperlink>
      <w:r w:rsidRPr="00DF7E0A">
        <w:rPr>
          <w:rFonts w:asciiTheme="majorHAnsi" w:hAnsiTheme="majorHAnsi" w:cstheme="majorHAnsi"/>
          <w:color w:val="000000" w:themeColor="text1"/>
        </w:rPr>
        <w:t xml:space="preserve">  (Accessed: 13 Aug 2024).</w:t>
      </w:r>
    </w:p>
    <w:p w14:paraId="29A726B1"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Government of UK (2018). </w:t>
      </w:r>
      <w:r w:rsidRPr="00DF7E0A">
        <w:rPr>
          <w:rFonts w:asciiTheme="majorHAnsi" w:hAnsiTheme="majorHAnsi" w:cstheme="majorHAnsi"/>
          <w:i/>
          <w:color w:val="000000" w:themeColor="text1"/>
        </w:rPr>
        <w:t>Data Protection Act</w:t>
      </w:r>
      <w:r w:rsidRPr="00DF7E0A">
        <w:rPr>
          <w:rFonts w:asciiTheme="majorHAnsi" w:hAnsiTheme="majorHAnsi" w:cstheme="majorHAnsi"/>
          <w:color w:val="000000" w:themeColor="text1"/>
        </w:rPr>
        <w:t xml:space="preserve">. [online] GOV.UK. Available at: </w:t>
      </w:r>
      <w:hyperlink r:id="rId59">
        <w:r w:rsidRPr="00DF7E0A">
          <w:rPr>
            <w:rFonts w:asciiTheme="majorHAnsi" w:hAnsiTheme="majorHAnsi" w:cstheme="majorHAnsi"/>
            <w:color w:val="000000" w:themeColor="text1"/>
            <w:u w:val="single"/>
          </w:rPr>
          <w:t>https://www.gov.uk/data-protection</w:t>
        </w:r>
      </w:hyperlink>
      <w:r w:rsidRPr="00DF7E0A">
        <w:rPr>
          <w:rFonts w:asciiTheme="majorHAnsi" w:hAnsiTheme="majorHAnsi" w:cstheme="majorHAnsi"/>
          <w:color w:val="000000" w:themeColor="text1"/>
        </w:rPr>
        <w:t xml:space="preserve"> (Accessed: 2 Sep. 2024).</w:t>
      </w:r>
    </w:p>
    <w:p w14:paraId="0C84274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Gruet, S. (2024). Amazon fined for ‘excessive’ surveillance of workers. </w:t>
      </w:r>
      <w:r w:rsidRPr="00DF7E0A">
        <w:rPr>
          <w:rFonts w:asciiTheme="majorHAnsi" w:hAnsiTheme="majorHAnsi" w:cstheme="majorHAnsi"/>
          <w:i/>
          <w:color w:val="000000" w:themeColor="text1"/>
        </w:rPr>
        <w:t>www.bbc.com</w:t>
      </w:r>
      <w:r w:rsidRPr="00DF7E0A">
        <w:rPr>
          <w:rFonts w:asciiTheme="majorHAnsi" w:hAnsiTheme="majorHAnsi" w:cstheme="majorHAnsi"/>
          <w:color w:val="000000" w:themeColor="text1"/>
        </w:rPr>
        <w:t xml:space="preserve">. [online] 23 Jan. Available at: </w:t>
      </w:r>
      <w:hyperlink r:id="rId60">
        <w:r w:rsidRPr="00DF7E0A">
          <w:rPr>
            <w:rFonts w:asciiTheme="majorHAnsi" w:hAnsiTheme="majorHAnsi" w:cstheme="majorHAnsi"/>
            <w:color w:val="000000" w:themeColor="text1"/>
            <w:u w:val="single"/>
          </w:rPr>
          <w:t>https://www.bbc.com/news/business-68067022</w:t>
        </w:r>
      </w:hyperlink>
      <w:r w:rsidRPr="00DF7E0A">
        <w:rPr>
          <w:rFonts w:asciiTheme="majorHAnsi" w:hAnsiTheme="majorHAnsi" w:cstheme="majorHAnsi"/>
          <w:color w:val="000000" w:themeColor="text1"/>
        </w:rPr>
        <w:t xml:space="preserve">  (Accessed: 23 Sep. 2024).</w:t>
      </w:r>
    </w:p>
    <w:p w14:paraId="44E278A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Guillén, S. (2024) </w:t>
      </w:r>
      <w:r w:rsidRPr="00DF7E0A">
        <w:rPr>
          <w:rFonts w:asciiTheme="majorHAnsi" w:hAnsiTheme="majorHAnsi" w:cstheme="majorHAnsi"/>
          <w:i/>
          <w:color w:val="000000" w:themeColor="text1"/>
        </w:rPr>
        <w:t>Decoding Nike’s Global Strategy: A Guide to Market Dominance</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Accelingo</w:t>
      </w:r>
      <w:r w:rsidRPr="00DF7E0A">
        <w:rPr>
          <w:rFonts w:asciiTheme="majorHAnsi" w:hAnsiTheme="majorHAnsi" w:cstheme="majorHAnsi"/>
          <w:color w:val="000000" w:themeColor="text1"/>
        </w:rPr>
        <w:t xml:space="preserve">. Available at: </w:t>
      </w:r>
      <w:hyperlink r:id="rId61">
        <w:r w:rsidRPr="00DF7E0A">
          <w:rPr>
            <w:rFonts w:asciiTheme="majorHAnsi" w:hAnsiTheme="majorHAnsi" w:cstheme="majorHAnsi"/>
            <w:color w:val="000000" w:themeColor="text1"/>
            <w:u w:val="single"/>
          </w:rPr>
          <w:t>https://www.accelingo.com/nike-global-strategy/</w:t>
        </w:r>
      </w:hyperlink>
      <w:r w:rsidRPr="00DF7E0A">
        <w:rPr>
          <w:rFonts w:asciiTheme="majorHAnsi" w:hAnsiTheme="majorHAnsi" w:cstheme="majorHAnsi"/>
          <w:color w:val="000000" w:themeColor="text1"/>
        </w:rPr>
        <w:t xml:space="preserve">  (Accessed: 29 July 2024).</w:t>
      </w:r>
    </w:p>
    <w:p w14:paraId="3F3B4D3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Haddad, S., Sharabati, A.-A.A., Khasawneh, M., Maraqa, R. and Hashem, R. (2022). The Influence of Corporate Social Responsibility on Consumer Purchase Intention: The Mediating Role of Consumer Engagement via Social Media. </w:t>
      </w:r>
      <w:r w:rsidRPr="00DF7E0A">
        <w:rPr>
          <w:rFonts w:asciiTheme="majorHAnsi" w:hAnsiTheme="majorHAnsi" w:cstheme="majorHAnsi"/>
          <w:i/>
          <w:color w:val="000000" w:themeColor="text1"/>
        </w:rPr>
        <w:t>Sustainability</w:t>
      </w:r>
      <w:r w:rsidRPr="00DF7E0A">
        <w:rPr>
          <w:rFonts w:asciiTheme="majorHAnsi" w:hAnsiTheme="majorHAnsi" w:cstheme="majorHAnsi"/>
          <w:color w:val="000000" w:themeColor="text1"/>
        </w:rPr>
        <w:t>, [online] 14(11), p.6771. doi:https://doi.org/10.3390/su14116771  (Accessed: 2 Sept. 2024).</w:t>
      </w:r>
    </w:p>
    <w:p w14:paraId="610D6FA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Hamer, L. (2024) </w:t>
      </w:r>
      <w:r w:rsidRPr="00DF7E0A">
        <w:rPr>
          <w:rFonts w:asciiTheme="majorHAnsi" w:hAnsiTheme="majorHAnsi" w:cstheme="majorHAnsi"/>
          <w:i/>
          <w:color w:val="000000" w:themeColor="text1"/>
        </w:rPr>
        <w:t>Nike ad featuring athlete licking table tennis paddle sparks disgust in China</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South China Morning Post</w:t>
      </w:r>
      <w:r w:rsidRPr="00DF7E0A">
        <w:rPr>
          <w:rFonts w:asciiTheme="majorHAnsi" w:hAnsiTheme="majorHAnsi" w:cstheme="majorHAnsi"/>
          <w:color w:val="000000" w:themeColor="text1"/>
        </w:rPr>
        <w:t xml:space="preserve">. Available at: </w:t>
      </w:r>
      <w:hyperlink r:id="rId62">
        <w:r w:rsidRPr="00DF7E0A">
          <w:rPr>
            <w:rFonts w:asciiTheme="majorHAnsi" w:hAnsiTheme="majorHAnsi" w:cstheme="majorHAnsi"/>
            <w:color w:val="000000" w:themeColor="text1"/>
            <w:u w:val="single"/>
          </w:rPr>
          <w:t>https://www.scmp.com/sport/other-sport/article/3271514/nike-olympics-ad-featuring-athlete-licking-table-tennis-paddle-sparks-disgust-china</w:t>
        </w:r>
      </w:hyperlink>
      <w:r w:rsidRPr="00DF7E0A">
        <w:rPr>
          <w:rFonts w:asciiTheme="majorHAnsi" w:hAnsiTheme="majorHAnsi" w:cstheme="majorHAnsi"/>
          <w:color w:val="000000" w:themeColor="text1"/>
        </w:rPr>
        <w:t xml:space="preserve">  (Accessed: 29 July 2024).</w:t>
      </w:r>
    </w:p>
    <w:p w14:paraId="5B811024"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He, Y.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(2020) ‘Explaining the negative impact of workplace incivility on work and non‐work outcomes: The roles of negative rumination and organizational support’, </w:t>
      </w:r>
      <w:r w:rsidRPr="00DF7E0A">
        <w:rPr>
          <w:rFonts w:asciiTheme="majorHAnsi" w:hAnsiTheme="majorHAnsi" w:cstheme="majorHAnsi"/>
          <w:i/>
          <w:color w:val="000000" w:themeColor="text1"/>
        </w:rPr>
        <w:t>Stress and Health</w:t>
      </w:r>
      <w:r w:rsidRPr="00DF7E0A">
        <w:rPr>
          <w:rFonts w:asciiTheme="majorHAnsi" w:hAnsiTheme="majorHAnsi" w:cstheme="majorHAnsi"/>
          <w:color w:val="000000" w:themeColor="text1"/>
        </w:rPr>
        <w:t xml:space="preserve">, 37(2). Available at: </w:t>
      </w:r>
      <w:hyperlink r:id="rId63">
        <w:r w:rsidRPr="00DF7E0A">
          <w:rPr>
            <w:rFonts w:asciiTheme="majorHAnsi" w:hAnsiTheme="majorHAnsi" w:cstheme="majorHAnsi"/>
            <w:color w:val="000000" w:themeColor="text1"/>
            <w:u w:val="single"/>
          </w:rPr>
          <w:t>https://doi.org/10.1002/smi.2988</w:t>
        </w:r>
      </w:hyperlink>
      <w:r w:rsidRPr="00DF7E0A">
        <w:rPr>
          <w:rFonts w:asciiTheme="majorHAnsi" w:hAnsiTheme="majorHAnsi" w:cstheme="majorHAnsi"/>
          <w:color w:val="000000" w:themeColor="text1"/>
        </w:rPr>
        <w:t xml:space="preserve"> (Accessed: 30 Aug. 2024).</w:t>
      </w:r>
    </w:p>
    <w:p w14:paraId="015510F2"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Hoffmann, J., Nyborg, K., Averhoff, C. and Olesen, S. (2020). The contingency of corporate political advocacy: Nike’s ‘dream crazy’ campaign with Colin Kaepernick. </w:t>
      </w:r>
      <w:r w:rsidRPr="00DF7E0A">
        <w:rPr>
          <w:rFonts w:asciiTheme="majorHAnsi" w:hAnsiTheme="majorHAnsi" w:cstheme="majorHAnsi"/>
          <w:i/>
          <w:color w:val="000000" w:themeColor="text1"/>
        </w:rPr>
        <w:t>Public Relations Inquiry</w:t>
      </w:r>
      <w:r w:rsidRPr="00DF7E0A">
        <w:rPr>
          <w:rFonts w:asciiTheme="majorHAnsi" w:hAnsiTheme="majorHAnsi" w:cstheme="majorHAnsi"/>
          <w:color w:val="000000" w:themeColor="text1"/>
        </w:rPr>
        <w:t xml:space="preserve">, 9(2), pp.155–175. doi: </w:t>
      </w:r>
      <w:hyperlink r:id="rId64">
        <w:r w:rsidRPr="00DF7E0A">
          <w:rPr>
            <w:rFonts w:asciiTheme="majorHAnsi" w:hAnsiTheme="majorHAnsi" w:cstheme="majorHAnsi"/>
            <w:color w:val="000000" w:themeColor="text1"/>
            <w:u w:val="single"/>
          </w:rPr>
          <w:t>https://doi.org/10.1177/2046147x20920802</w:t>
        </w:r>
      </w:hyperlink>
      <w:r w:rsidRPr="00DF7E0A">
        <w:rPr>
          <w:rFonts w:asciiTheme="majorHAnsi" w:hAnsiTheme="majorHAnsi" w:cstheme="majorHAnsi"/>
          <w:color w:val="000000" w:themeColor="text1"/>
        </w:rPr>
        <w:t xml:space="preserve">  (Accessed: 3 Sept. 2024).</w:t>
      </w:r>
    </w:p>
    <w:p w14:paraId="3777BB8D"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Hoos, B. (2024). Council Post: Four Things We Can Learn About Influencer Marketing From Nike And Apple. </w:t>
      </w:r>
      <w:r w:rsidRPr="00DF7E0A">
        <w:rPr>
          <w:rFonts w:asciiTheme="majorHAnsi" w:hAnsiTheme="majorHAnsi" w:cstheme="majorHAnsi"/>
          <w:i/>
          <w:color w:val="000000" w:themeColor="text1"/>
        </w:rPr>
        <w:t>Forbes</w:t>
      </w:r>
      <w:r w:rsidRPr="00DF7E0A">
        <w:rPr>
          <w:rFonts w:asciiTheme="majorHAnsi" w:hAnsiTheme="majorHAnsi" w:cstheme="majorHAnsi"/>
          <w:color w:val="000000" w:themeColor="text1"/>
        </w:rPr>
        <w:t xml:space="preserve">. [online] 12 Aug. Available at: </w:t>
      </w:r>
      <w:hyperlink r:id="rId65">
        <w:r w:rsidRPr="00DF7E0A">
          <w:rPr>
            <w:rFonts w:asciiTheme="majorHAnsi" w:hAnsiTheme="majorHAnsi" w:cstheme="majorHAnsi"/>
            <w:color w:val="000000" w:themeColor="text1"/>
            <w:u w:val="single"/>
          </w:rPr>
          <w:t>https://www.forbes.com/councils/forbesagencycouncil/2019/06/14/four-things-we-can-learn-about-influencer-marketing-from-nike-and-apple/</w:t>
        </w:r>
      </w:hyperlink>
      <w:r w:rsidRPr="00DF7E0A">
        <w:rPr>
          <w:rFonts w:asciiTheme="majorHAnsi" w:hAnsiTheme="majorHAnsi" w:cstheme="majorHAnsi"/>
          <w:color w:val="000000" w:themeColor="text1"/>
        </w:rPr>
        <w:t xml:space="preserve">  (Accessed: 20 Sep. 2024).</w:t>
      </w:r>
    </w:p>
    <w:p w14:paraId="0762ED7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Hu, Y. (2023) ‘Analysis of the Marketing Methods of Nike Based on 4P Theory.’, </w:t>
      </w:r>
      <w:r w:rsidRPr="00DF7E0A">
        <w:rPr>
          <w:rFonts w:asciiTheme="majorHAnsi" w:hAnsiTheme="majorHAnsi" w:cstheme="majorHAnsi"/>
          <w:i/>
          <w:color w:val="000000" w:themeColor="text1"/>
        </w:rPr>
        <w:t>Highlights in Business, Economics and Management</w:t>
      </w:r>
      <w:r w:rsidRPr="00DF7E0A">
        <w:rPr>
          <w:rFonts w:asciiTheme="majorHAnsi" w:hAnsiTheme="majorHAnsi" w:cstheme="majorHAnsi"/>
          <w:color w:val="000000" w:themeColor="text1"/>
        </w:rPr>
        <w:t xml:space="preserve">, 23, pp. 929–934. Available at: </w:t>
      </w:r>
      <w:hyperlink r:id="rId66">
        <w:r w:rsidRPr="00DF7E0A">
          <w:rPr>
            <w:rFonts w:asciiTheme="majorHAnsi" w:hAnsiTheme="majorHAnsi" w:cstheme="majorHAnsi"/>
            <w:color w:val="000000" w:themeColor="text1"/>
            <w:u w:val="single"/>
          </w:rPr>
          <w:t>https://doi.org/10.54097/4p7dde06</w:t>
        </w:r>
      </w:hyperlink>
      <w:r w:rsidRPr="00DF7E0A">
        <w:rPr>
          <w:rFonts w:asciiTheme="majorHAnsi" w:hAnsiTheme="majorHAnsi" w:cstheme="majorHAnsi"/>
          <w:color w:val="000000" w:themeColor="text1"/>
        </w:rPr>
        <w:t xml:space="preserve"> (Accessed: 30 Aug. 2024).</w:t>
      </w:r>
    </w:p>
    <w:p w14:paraId="793B9F2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Ikram, M. and Kenayathulla, H.B. (2022). Out of Touch: Comparing and Contrasting Positivism and Interpretivism in Social Science. </w:t>
      </w:r>
      <w:r w:rsidRPr="00DF7E0A">
        <w:rPr>
          <w:rFonts w:asciiTheme="majorHAnsi" w:hAnsiTheme="majorHAnsi" w:cstheme="majorHAnsi"/>
          <w:i/>
          <w:color w:val="000000" w:themeColor="text1"/>
        </w:rPr>
        <w:t>Asian Journal of Research in Education and Social Sciences</w:t>
      </w:r>
      <w:r w:rsidRPr="00DF7E0A">
        <w:rPr>
          <w:rFonts w:asciiTheme="majorHAnsi" w:hAnsiTheme="majorHAnsi" w:cstheme="majorHAnsi"/>
          <w:color w:val="000000" w:themeColor="text1"/>
        </w:rPr>
        <w:t xml:space="preserve">, 4(2), pp.39–49. doi: </w:t>
      </w:r>
      <w:hyperlink r:id="rId67">
        <w:r w:rsidRPr="00DF7E0A">
          <w:rPr>
            <w:rFonts w:asciiTheme="majorHAnsi" w:hAnsiTheme="majorHAnsi" w:cstheme="majorHAnsi"/>
            <w:color w:val="000000" w:themeColor="text1"/>
            <w:u w:val="single"/>
          </w:rPr>
          <w:t>https://doi.org/10.55057/ajress.2022.4.2.4</w:t>
        </w:r>
      </w:hyperlink>
      <w:r w:rsidRPr="00DF7E0A">
        <w:rPr>
          <w:rFonts w:asciiTheme="majorHAnsi" w:hAnsiTheme="majorHAnsi" w:cstheme="majorHAnsi"/>
          <w:color w:val="000000" w:themeColor="text1"/>
        </w:rPr>
        <w:t>.  (Accessed: 29 Aug. 2024).</w:t>
      </w:r>
    </w:p>
    <w:p w14:paraId="7F548CBA"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Instagram (2024). </w:t>
      </w:r>
      <w:r w:rsidRPr="00DF7E0A">
        <w:rPr>
          <w:rFonts w:asciiTheme="majorHAnsi" w:hAnsiTheme="majorHAnsi" w:cstheme="majorHAnsi"/>
          <w:i/>
          <w:color w:val="000000" w:themeColor="text1"/>
        </w:rPr>
        <w:t xml:space="preserve">Nike on Instagram: ‘Experience the Art of Victory exhibit – showcasing Nike Air prototypes fit for the future. See what happens when Nike’s greatest designers team up with 13 of the world’s greatest athletes to co-create the next frontier of human performance, where cutting-edge design meets boundless imagination. </w:t>
      </w:r>
      <w:r w:rsidRPr="00DF7E0A">
        <w:rPr>
          <w:rFonts w:ascii="Segoe UI Emoji" w:hAnsi="Segoe UI Emoji" w:cs="Segoe UI Emoji"/>
          <w:i/>
          <w:color w:val="000000" w:themeColor="text1"/>
        </w:rPr>
        <w:t>📍</w:t>
      </w:r>
      <w:r w:rsidRPr="00DF7E0A">
        <w:rPr>
          <w:rFonts w:asciiTheme="majorHAnsi" w:hAnsiTheme="majorHAnsi" w:cstheme="majorHAnsi"/>
          <w:i/>
          <w:color w:val="000000" w:themeColor="text1"/>
        </w:rPr>
        <w:t>Nike Au Centre Pompidou, opening July 24th.’</w:t>
      </w:r>
      <w:r w:rsidRPr="00DF7E0A">
        <w:rPr>
          <w:rFonts w:asciiTheme="majorHAnsi" w:hAnsiTheme="majorHAnsi" w:cstheme="majorHAnsi"/>
          <w:color w:val="000000" w:themeColor="text1"/>
        </w:rPr>
        <w:t xml:space="preserve"> [online] Instagram. Available at: https://www.instagram.com/nike/reel/C9h5jg3OAIl/ (Accessed 1 Oct. 2024).</w:t>
      </w:r>
    </w:p>
    <w:p w14:paraId="69A7B062"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Instagram (2024). </w:t>
      </w:r>
      <w:r w:rsidRPr="00DF7E0A">
        <w:rPr>
          <w:rFonts w:asciiTheme="majorHAnsi" w:hAnsiTheme="majorHAnsi" w:cstheme="majorHAnsi"/>
          <w:i/>
          <w:color w:val="000000" w:themeColor="text1"/>
        </w:rPr>
        <w:t>nike</w:t>
      </w:r>
      <w:r w:rsidRPr="00DF7E0A">
        <w:rPr>
          <w:rFonts w:asciiTheme="majorHAnsi" w:hAnsiTheme="majorHAnsi" w:cstheme="majorHAnsi"/>
          <w:color w:val="000000" w:themeColor="text1"/>
        </w:rPr>
        <w:t xml:space="preserve">. [online] Instagram.com. Available at: </w:t>
      </w:r>
      <w:hyperlink r:id="rId68">
        <w:r w:rsidRPr="00DF7E0A">
          <w:rPr>
            <w:rFonts w:asciiTheme="majorHAnsi" w:hAnsiTheme="majorHAnsi" w:cstheme="majorHAnsi"/>
            <w:color w:val="000000" w:themeColor="text1"/>
            <w:u w:val="single"/>
          </w:rPr>
          <w:t>https://www.instagram.com/nike/?hl=en</w:t>
        </w:r>
      </w:hyperlink>
      <w:r w:rsidRPr="00DF7E0A">
        <w:rPr>
          <w:rFonts w:asciiTheme="majorHAnsi" w:hAnsiTheme="majorHAnsi" w:cstheme="majorHAnsi"/>
          <w:color w:val="000000" w:themeColor="text1"/>
        </w:rPr>
        <w:t xml:space="preserve">  (Accessed: 20 Sep. 2024).</w:t>
      </w:r>
    </w:p>
    <w:p w14:paraId="6126805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Isaieva, Z. (2019) </w:t>
      </w:r>
      <w:r w:rsidRPr="00DF7E0A">
        <w:rPr>
          <w:rFonts w:asciiTheme="majorHAnsi" w:hAnsiTheme="majorHAnsi" w:cstheme="majorHAnsi"/>
          <w:i/>
          <w:color w:val="000000" w:themeColor="text1"/>
        </w:rPr>
        <w:t>Battle of the Brands: Nike VS Adidas. YouScan Social Listening Chooses the Winner</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YouScan</w:t>
      </w:r>
      <w:r w:rsidRPr="00DF7E0A">
        <w:rPr>
          <w:rFonts w:asciiTheme="majorHAnsi" w:hAnsiTheme="majorHAnsi" w:cstheme="majorHAnsi"/>
          <w:color w:val="000000" w:themeColor="text1"/>
        </w:rPr>
        <w:t xml:space="preserve">. Available at: </w:t>
      </w:r>
      <w:hyperlink r:id="rId69">
        <w:r w:rsidRPr="00DF7E0A">
          <w:rPr>
            <w:rFonts w:asciiTheme="majorHAnsi" w:hAnsiTheme="majorHAnsi" w:cstheme="majorHAnsi"/>
            <w:color w:val="000000" w:themeColor="text1"/>
            <w:u w:val="single"/>
          </w:rPr>
          <w:t>https://youscan.io/blog/nike-vs-adidas-who-is-on-top-with-social-media/</w:t>
        </w:r>
      </w:hyperlink>
      <w:r w:rsidRPr="00DF7E0A">
        <w:rPr>
          <w:rFonts w:asciiTheme="majorHAnsi" w:hAnsiTheme="majorHAnsi" w:cstheme="majorHAnsi"/>
          <w:color w:val="000000" w:themeColor="text1"/>
        </w:rPr>
        <w:t xml:space="preserve">  (Accessed: 29 July 2024).</w:t>
      </w:r>
    </w:p>
    <w:p w14:paraId="1D1629D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Ishmael, A. (2024). </w:t>
      </w:r>
      <w:r w:rsidRPr="00DF7E0A">
        <w:rPr>
          <w:rFonts w:asciiTheme="majorHAnsi" w:hAnsiTheme="majorHAnsi" w:cstheme="majorHAnsi"/>
          <w:i/>
          <w:color w:val="000000" w:themeColor="text1"/>
        </w:rPr>
        <w:t>A Look Inside The Nike A.I.R. Event in Paris</w:t>
      </w:r>
      <w:r w:rsidRPr="00DF7E0A">
        <w:rPr>
          <w:rFonts w:asciiTheme="majorHAnsi" w:hAnsiTheme="majorHAnsi" w:cstheme="majorHAnsi"/>
          <w:color w:val="000000" w:themeColor="text1"/>
        </w:rPr>
        <w:t>. [online] Teen Vogue. Available at: https://www.teenvogue.com/story/a-look-inside-the-nike-air-event-in-paris (Accessed 4 Oct. 2024).</w:t>
      </w:r>
    </w:p>
    <w:p w14:paraId="764F6189"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Jager, J., Putnick, D.L. and Bornstein, M.H. (2017). More than Just convenient: the Scientific Merits of Homogeneous Convenience Samples. </w:t>
      </w:r>
      <w:r w:rsidRPr="00DF7E0A">
        <w:rPr>
          <w:rFonts w:asciiTheme="majorHAnsi" w:hAnsiTheme="majorHAnsi" w:cstheme="majorHAnsi"/>
          <w:i/>
          <w:color w:val="000000" w:themeColor="text1"/>
        </w:rPr>
        <w:t>Monographs of the Society for Research in Child Development</w:t>
      </w:r>
      <w:r w:rsidRPr="00DF7E0A">
        <w:rPr>
          <w:rFonts w:asciiTheme="majorHAnsi" w:hAnsiTheme="majorHAnsi" w:cstheme="majorHAnsi"/>
          <w:color w:val="000000" w:themeColor="text1"/>
        </w:rPr>
        <w:t xml:space="preserve">, [online] 82(2), pp.13–30. doi: </w:t>
      </w:r>
      <w:hyperlink r:id="rId70">
        <w:r w:rsidRPr="00DF7E0A">
          <w:rPr>
            <w:rFonts w:asciiTheme="majorHAnsi" w:hAnsiTheme="majorHAnsi" w:cstheme="majorHAnsi"/>
            <w:color w:val="000000" w:themeColor="text1"/>
            <w:u w:val="single"/>
          </w:rPr>
          <w:t>https://doi.org/10.1111/mono.12296</w:t>
        </w:r>
      </w:hyperlink>
      <w:r w:rsidRPr="00DF7E0A">
        <w:rPr>
          <w:rFonts w:asciiTheme="majorHAnsi" w:hAnsiTheme="majorHAnsi" w:cstheme="majorHAnsi"/>
          <w:color w:val="000000" w:themeColor="text1"/>
        </w:rPr>
        <w:t xml:space="preserve">  (Accessed: 16 Sept. 2024).</w:t>
      </w:r>
    </w:p>
    <w:p w14:paraId="5E5DB57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Jamil, K., Dunnan, L., Gul, R.F., Shehzad, M.U., Gillani, S.H.M. and Awan, F.H. (2022). Role of Social Media Marketing Activities in Influencing Customer Intentions: a Perspective of a New Emerging Era. Frontiers in Psychology, 12(1), pp.1–12. doi: </w:t>
      </w:r>
      <w:hyperlink r:id="rId71">
        <w:r w:rsidRPr="00DF7E0A">
          <w:rPr>
            <w:rFonts w:asciiTheme="majorHAnsi" w:hAnsiTheme="majorHAnsi" w:cstheme="majorHAnsi"/>
            <w:color w:val="000000" w:themeColor="text1"/>
            <w:u w:val="single"/>
          </w:rPr>
          <w:t>https://doi.org/10.3389/fpsyg.2021.808525</w:t>
        </w:r>
      </w:hyperlink>
      <w:r w:rsidRPr="00DF7E0A">
        <w:rPr>
          <w:rFonts w:asciiTheme="majorHAnsi" w:hAnsiTheme="majorHAnsi" w:cstheme="majorHAnsi"/>
          <w:color w:val="000000" w:themeColor="text1"/>
        </w:rPr>
        <w:t>.  (Accessed: 5 Sep. 2024).</w:t>
      </w:r>
    </w:p>
    <w:p w14:paraId="4C0750E6"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Jeswani, R. (2023). The Role and Importance of Social Media Marketing in Brand Building. </w:t>
      </w:r>
      <w:r w:rsidRPr="00DF7E0A">
        <w:rPr>
          <w:rFonts w:asciiTheme="majorHAnsi" w:hAnsiTheme="majorHAnsi" w:cstheme="majorHAnsi"/>
          <w:i/>
          <w:color w:val="000000" w:themeColor="text1"/>
        </w:rPr>
        <w:t>Irish Interdisciplinary Journal of Science &amp; Research</w:t>
      </w:r>
      <w:r w:rsidRPr="00DF7E0A">
        <w:rPr>
          <w:rFonts w:asciiTheme="majorHAnsi" w:hAnsiTheme="majorHAnsi" w:cstheme="majorHAnsi"/>
          <w:color w:val="000000" w:themeColor="text1"/>
        </w:rPr>
        <w:t xml:space="preserve">, 07(04), pp.01–09. doi: </w:t>
      </w:r>
      <w:hyperlink r:id="rId72">
        <w:r w:rsidRPr="00DF7E0A">
          <w:rPr>
            <w:rFonts w:asciiTheme="majorHAnsi" w:hAnsiTheme="majorHAnsi" w:cstheme="majorHAnsi"/>
            <w:color w:val="000000" w:themeColor="text1"/>
            <w:u w:val="single"/>
          </w:rPr>
          <w:t>https://doi.org/10.46759/IIJSR.2023.7401</w:t>
        </w:r>
      </w:hyperlink>
      <w:r w:rsidRPr="00DF7E0A">
        <w:rPr>
          <w:rFonts w:asciiTheme="majorHAnsi" w:hAnsiTheme="majorHAnsi" w:cstheme="majorHAnsi"/>
          <w:color w:val="000000" w:themeColor="text1"/>
        </w:rPr>
        <w:t xml:space="preserve">  (Accessed: 4 Sept. 2024).</w:t>
      </w:r>
    </w:p>
    <w:p w14:paraId="4FB76A0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Jibril, A.B., Kwarteng, M.A., Chovancova, M. and Pilik, M. (2019). The impact of social media on consumer-brand loyalty: A mediating role of online based-brand community. </w:t>
      </w:r>
      <w:r w:rsidRPr="00DF7E0A">
        <w:rPr>
          <w:rFonts w:asciiTheme="majorHAnsi" w:hAnsiTheme="majorHAnsi" w:cstheme="majorHAnsi"/>
          <w:i/>
          <w:color w:val="000000" w:themeColor="text1"/>
        </w:rPr>
        <w:t>Cogent Business &amp; Management</w:t>
      </w:r>
      <w:r w:rsidRPr="00DF7E0A">
        <w:rPr>
          <w:rFonts w:asciiTheme="majorHAnsi" w:hAnsiTheme="majorHAnsi" w:cstheme="majorHAnsi"/>
          <w:color w:val="000000" w:themeColor="text1"/>
        </w:rPr>
        <w:t xml:space="preserve">, [online] 6(1). doi: </w:t>
      </w:r>
      <w:hyperlink r:id="rId73">
        <w:r w:rsidRPr="00DF7E0A">
          <w:rPr>
            <w:rFonts w:asciiTheme="majorHAnsi" w:hAnsiTheme="majorHAnsi" w:cstheme="majorHAnsi"/>
            <w:color w:val="000000" w:themeColor="text1"/>
            <w:u w:val="single"/>
          </w:rPr>
          <w:t>https://doi.org/10.1080/23311975.2019.1673640</w:t>
        </w:r>
      </w:hyperlink>
      <w:r w:rsidRPr="00DF7E0A">
        <w:rPr>
          <w:rFonts w:asciiTheme="majorHAnsi" w:hAnsiTheme="majorHAnsi" w:cstheme="majorHAnsi"/>
          <w:color w:val="000000" w:themeColor="text1"/>
        </w:rPr>
        <w:t xml:space="preserve">  (Accessed: 5 Sept. 2024).</w:t>
      </w:r>
    </w:p>
    <w:p w14:paraId="4A6AC27E"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Kamper, S.J. (2019). Reliability and Validity: Linking Evidence to Practice. </w:t>
      </w:r>
      <w:r w:rsidRPr="00DF7E0A">
        <w:rPr>
          <w:rFonts w:asciiTheme="majorHAnsi" w:hAnsiTheme="majorHAnsi" w:cstheme="majorHAnsi"/>
          <w:i/>
          <w:color w:val="000000" w:themeColor="text1"/>
        </w:rPr>
        <w:t>Journal of Orthopaedic &amp; Sports Physical Therapy</w:t>
      </w:r>
      <w:r w:rsidRPr="00DF7E0A">
        <w:rPr>
          <w:rFonts w:asciiTheme="majorHAnsi" w:hAnsiTheme="majorHAnsi" w:cstheme="majorHAnsi"/>
          <w:color w:val="000000" w:themeColor="text1"/>
        </w:rPr>
        <w:t xml:space="preserve">, [online] 49(4), pp.286–287. doi: </w:t>
      </w:r>
      <w:hyperlink r:id="rId74">
        <w:r w:rsidRPr="00DF7E0A">
          <w:rPr>
            <w:rFonts w:asciiTheme="majorHAnsi" w:hAnsiTheme="majorHAnsi" w:cstheme="majorHAnsi"/>
            <w:color w:val="000000" w:themeColor="text1"/>
            <w:u w:val="single"/>
          </w:rPr>
          <w:t>https://doi.org/10.2519/jospt.2019.0702</w:t>
        </w:r>
      </w:hyperlink>
      <w:r w:rsidRPr="00DF7E0A">
        <w:rPr>
          <w:rFonts w:asciiTheme="majorHAnsi" w:hAnsiTheme="majorHAnsi" w:cstheme="majorHAnsi"/>
          <w:color w:val="000000" w:themeColor="text1"/>
        </w:rPr>
        <w:t>.  (Accessed: 1 Sep. 2024).</w:t>
      </w:r>
    </w:p>
    <w:p w14:paraId="7CB42799"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Kato, T. (2021). Brand Loyalty Explained by Concept recall: Recognizing the Significance of the Brand Concept Compared to Features. </w:t>
      </w:r>
      <w:r w:rsidRPr="00DF7E0A">
        <w:rPr>
          <w:rFonts w:asciiTheme="majorHAnsi" w:hAnsiTheme="majorHAnsi" w:cstheme="majorHAnsi"/>
          <w:i/>
          <w:color w:val="000000" w:themeColor="text1"/>
        </w:rPr>
        <w:t>Journal of Marketing Analytics</w:t>
      </w:r>
      <w:r w:rsidRPr="00DF7E0A">
        <w:rPr>
          <w:rFonts w:asciiTheme="majorHAnsi" w:hAnsiTheme="majorHAnsi" w:cstheme="majorHAnsi"/>
          <w:color w:val="000000" w:themeColor="text1"/>
        </w:rPr>
        <w:t>, [online] 9(3). doi:https://doi.org/10.1057/s41270-021-00115-w (Accessed: 20 Sep. 2024).</w:t>
      </w:r>
    </w:p>
    <w:p w14:paraId="266011E5"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Kemp, K. (2020). Concealed data practices and competition law: why privacy matters. </w:t>
      </w:r>
      <w:r w:rsidRPr="00DF7E0A">
        <w:rPr>
          <w:rFonts w:asciiTheme="majorHAnsi" w:hAnsiTheme="majorHAnsi" w:cstheme="majorHAnsi"/>
          <w:i/>
          <w:color w:val="000000" w:themeColor="text1"/>
        </w:rPr>
        <w:t>European Competition Journal</w:t>
      </w:r>
      <w:r w:rsidRPr="00DF7E0A">
        <w:rPr>
          <w:rFonts w:asciiTheme="majorHAnsi" w:hAnsiTheme="majorHAnsi" w:cstheme="majorHAnsi"/>
          <w:color w:val="000000" w:themeColor="text1"/>
        </w:rPr>
        <w:t xml:space="preserve">, [online] pp.1–45. doi: </w:t>
      </w:r>
      <w:hyperlink r:id="rId75">
        <w:r w:rsidRPr="00DF7E0A">
          <w:rPr>
            <w:rFonts w:asciiTheme="majorHAnsi" w:hAnsiTheme="majorHAnsi" w:cstheme="majorHAnsi"/>
            <w:color w:val="000000" w:themeColor="text1"/>
            <w:u w:val="single"/>
          </w:rPr>
          <w:t>https://doi.org/10.1080/17441056.2020.1839228</w:t>
        </w:r>
      </w:hyperlink>
      <w:r w:rsidRPr="00DF7E0A">
        <w:rPr>
          <w:rFonts w:asciiTheme="majorHAnsi" w:hAnsiTheme="majorHAnsi" w:cstheme="majorHAnsi"/>
          <w:color w:val="000000" w:themeColor="text1"/>
        </w:rPr>
        <w:t xml:space="preserve"> (Accessed: 20 Sep. 2024).</w:t>
      </w:r>
    </w:p>
    <w:p w14:paraId="4E9B34AA"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Khattak, A. and Yousaf, Z. (2021). Digital Social Responsibility towards Corporate Social Responsibility and Strategic Performance of Hi-Tech SMEs: Customer Engagement as a Mediator. </w:t>
      </w:r>
      <w:r w:rsidRPr="00DF7E0A">
        <w:rPr>
          <w:rFonts w:asciiTheme="majorHAnsi" w:hAnsiTheme="majorHAnsi" w:cstheme="majorHAnsi"/>
          <w:i/>
          <w:color w:val="000000" w:themeColor="text1"/>
        </w:rPr>
        <w:t>Sustainability</w:t>
      </w:r>
      <w:r w:rsidRPr="00DF7E0A">
        <w:rPr>
          <w:rFonts w:asciiTheme="majorHAnsi" w:hAnsiTheme="majorHAnsi" w:cstheme="majorHAnsi"/>
          <w:color w:val="000000" w:themeColor="text1"/>
        </w:rPr>
        <w:t xml:space="preserve">, 14(1), p.131. doi: </w:t>
      </w:r>
      <w:hyperlink r:id="rId76">
        <w:r w:rsidRPr="00DF7E0A">
          <w:rPr>
            <w:rFonts w:asciiTheme="majorHAnsi" w:hAnsiTheme="majorHAnsi" w:cstheme="majorHAnsi"/>
            <w:color w:val="000000" w:themeColor="text1"/>
            <w:u w:val="single"/>
          </w:rPr>
          <w:t>https://doi.org/10.3390/su14010131</w:t>
        </w:r>
      </w:hyperlink>
      <w:r w:rsidRPr="00DF7E0A">
        <w:rPr>
          <w:rFonts w:asciiTheme="majorHAnsi" w:hAnsiTheme="majorHAnsi" w:cstheme="majorHAnsi"/>
          <w:color w:val="000000" w:themeColor="text1"/>
        </w:rPr>
        <w:t xml:space="preserve">  (Accessed: 6 Sept. 2024).</w:t>
      </w:r>
    </w:p>
    <w:p w14:paraId="3340399F"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Kohan, S.E. (2022). </w:t>
      </w:r>
      <w:r w:rsidRPr="00DF7E0A">
        <w:rPr>
          <w:rFonts w:asciiTheme="majorHAnsi" w:hAnsiTheme="majorHAnsi" w:cstheme="majorHAnsi"/>
          <w:i/>
          <w:color w:val="000000" w:themeColor="text1"/>
        </w:rPr>
        <w:t>Customer Engagement Drives Nike Profits Up 16%</w:t>
      </w:r>
      <w:r w:rsidRPr="00DF7E0A">
        <w:rPr>
          <w:rFonts w:asciiTheme="majorHAnsi" w:hAnsiTheme="majorHAnsi" w:cstheme="majorHAnsi"/>
          <w:color w:val="000000" w:themeColor="text1"/>
        </w:rPr>
        <w:t xml:space="preserve">. [online] Forbes. Available at: </w:t>
      </w:r>
      <w:hyperlink r:id="rId77">
        <w:r w:rsidRPr="00DF7E0A">
          <w:rPr>
            <w:rFonts w:asciiTheme="majorHAnsi" w:hAnsiTheme="majorHAnsi" w:cstheme="majorHAnsi"/>
            <w:color w:val="000000" w:themeColor="text1"/>
            <w:u w:val="single"/>
          </w:rPr>
          <w:t>https://www.forbes.com/sites/shelleykohan/2021/12/20/customer-engagement-drives-nike-profits-up-16/</w:t>
        </w:r>
      </w:hyperlink>
      <w:r w:rsidRPr="00DF7E0A">
        <w:rPr>
          <w:rFonts w:asciiTheme="majorHAnsi" w:hAnsiTheme="majorHAnsi" w:cstheme="majorHAnsi"/>
          <w:color w:val="000000" w:themeColor="text1"/>
        </w:rPr>
        <w:t xml:space="preserve">  (Accessed: 1 Sept. 2024).</w:t>
      </w:r>
    </w:p>
    <w:p w14:paraId="41EF56C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Kotronoulas, G., Miguel, S., Dowling, M., Ortega, P.F. -, Lahiguera, S.C. -, Bağçivan, G., Pape, E., Drury, A., Semple, C., Dieperink, K.B. and Papadopoulou, C. (2023). An overview of the fundamentals of data management, analysis, and interpretation in quantitative research. </w:t>
      </w:r>
      <w:r w:rsidRPr="00DF7E0A">
        <w:rPr>
          <w:rFonts w:asciiTheme="majorHAnsi" w:hAnsiTheme="majorHAnsi" w:cstheme="majorHAnsi"/>
          <w:i/>
          <w:color w:val="000000" w:themeColor="text1"/>
        </w:rPr>
        <w:t>Seminars in Oncology Nursing</w:t>
      </w:r>
      <w:r w:rsidRPr="00DF7E0A">
        <w:rPr>
          <w:rFonts w:asciiTheme="majorHAnsi" w:hAnsiTheme="majorHAnsi" w:cstheme="majorHAnsi"/>
          <w:color w:val="000000" w:themeColor="text1"/>
        </w:rPr>
        <w:t xml:space="preserve">, [online] 39(2), p.151398. doi: </w:t>
      </w:r>
      <w:hyperlink r:id="rId78">
        <w:r w:rsidRPr="00DF7E0A">
          <w:rPr>
            <w:rFonts w:asciiTheme="majorHAnsi" w:hAnsiTheme="majorHAnsi" w:cstheme="majorHAnsi"/>
            <w:color w:val="000000" w:themeColor="text1"/>
            <w:u w:val="single"/>
          </w:rPr>
          <w:t>https://doi.org/10.1016/j.soncn.2023.151398</w:t>
        </w:r>
      </w:hyperlink>
      <w:r w:rsidRPr="00DF7E0A">
        <w:rPr>
          <w:rFonts w:asciiTheme="majorHAnsi" w:hAnsiTheme="majorHAnsi" w:cstheme="majorHAnsi"/>
          <w:color w:val="000000" w:themeColor="text1"/>
        </w:rPr>
        <w:t xml:space="preserve">  (Accessed: 28 Aug. 2024).</w:t>
      </w:r>
    </w:p>
    <w:p w14:paraId="15E0540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Kumar, A. (2024). THE IMPACT OF SOCIAL MEDIA INFLUENCERS ON CONSUMER BEHAVIOR: A CASE STUDY OF INSTAGRAM INFLUENCERS ON NIKE. Indian Scientific Journal Of Research In Engineering And Management, 08(04), pp.1–5. doi: </w:t>
      </w:r>
      <w:hyperlink r:id="rId79">
        <w:r w:rsidRPr="00DF7E0A">
          <w:rPr>
            <w:rFonts w:asciiTheme="majorHAnsi" w:hAnsiTheme="majorHAnsi" w:cstheme="majorHAnsi"/>
            <w:color w:val="000000" w:themeColor="text1"/>
            <w:u w:val="single"/>
          </w:rPr>
          <w:t>https://doi.org/10.55041/ijsrem32929</w:t>
        </w:r>
      </w:hyperlink>
      <w:r w:rsidRPr="00DF7E0A">
        <w:rPr>
          <w:rFonts w:asciiTheme="majorHAnsi" w:hAnsiTheme="majorHAnsi" w:cstheme="majorHAnsi"/>
          <w:color w:val="000000" w:themeColor="text1"/>
        </w:rPr>
        <w:t>.  (Accessed: 3 Sep. 2024).</w:t>
      </w:r>
    </w:p>
    <w:p w14:paraId="5A054F1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Kunst, A. (2023). </w:t>
      </w:r>
      <w:r w:rsidRPr="00DF7E0A">
        <w:rPr>
          <w:rFonts w:asciiTheme="majorHAnsi" w:hAnsiTheme="majorHAnsi" w:cstheme="majorHAnsi"/>
          <w:i/>
          <w:color w:val="000000" w:themeColor="text1"/>
        </w:rPr>
        <w:t>Nike brand profile UK 2022</w:t>
      </w:r>
      <w:r w:rsidRPr="00DF7E0A">
        <w:rPr>
          <w:rFonts w:asciiTheme="majorHAnsi" w:hAnsiTheme="majorHAnsi" w:cstheme="majorHAnsi"/>
          <w:color w:val="000000" w:themeColor="text1"/>
        </w:rPr>
        <w:t xml:space="preserve">. [online] Statista. Available at: </w:t>
      </w:r>
      <w:hyperlink r:id="rId80">
        <w:r w:rsidRPr="00DF7E0A">
          <w:rPr>
            <w:rFonts w:asciiTheme="majorHAnsi" w:hAnsiTheme="majorHAnsi" w:cstheme="majorHAnsi"/>
            <w:color w:val="000000" w:themeColor="text1"/>
            <w:u w:val="single"/>
          </w:rPr>
          <w:t>https://www.statista.com/forecasts/1352127/nike-sneakers-brand-profile-in-the-uk</w:t>
        </w:r>
      </w:hyperlink>
      <w:r w:rsidRPr="00DF7E0A">
        <w:rPr>
          <w:rFonts w:asciiTheme="majorHAnsi" w:hAnsiTheme="majorHAnsi" w:cstheme="majorHAnsi"/>
          <w:color w:val="000000" w:themeColor="text1"/>
        </w:rPr>
        <w:t xml:space="preserve">  (Accessed: 1 Sept. 2024).</w:t>
      </w:r>
    </w:p>
    <w:p w14:paraId="18B6F893"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Kunst, A. (2023). Sportswear brand awareness KPI ranking U.S. 2022. [online] Statista. Available at: </w:t>
      </w:r>
      <w:hyperlink r:id="rId81">
        <w:r w:rsidRPr="00DF7E0A">
          <w:rPr>
            <w:rFonts w:asciiTheme="majorHAnsi" w:hAnsiTheme="majorHAnsi" w:cstheme="majorHAnsi"/>
            <w:color w:val="000000" w:themeColor="text1"/>
            <w:u w:val="single"/>
          </w:rPr>
          <w:t>https://www.statista.com/statistics/1343534/most-well-known-sportswear-brands-in-the-united-states</w:t>
        </w:r>
      </w:hyperlink>
      <w:r w:rsidRPr="00DF7E0A">
        <w:rPr>
          <w:rFonts w:asciiTheme="majorHAnsi" w:hAnsiTheme="majorHAnsi" w:cstheme="majorHAnsi"/>
          <w:color w:val="000000" w:themeColor="text1"/>
        </w:rPr>
        <w:t xml:space="preserve"> / (Accessed: 2 Sep. 2024).</w:t>
      </w:r>
    </w:p>
    <w:p w14:paraId="3E6AD82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Kunst, A. (2024). Nike brand profile U.S. 2022. [online] Statista. Available at: </w:t>
      </w:r>
      <w:hyperlink r:id="rId82">
        <w:r w:rsidRPr="00DF7E0A">
          <w:rPr>
            <w:rFonts w:asciiTheme="majorHAnsi" w:hAnsiTheme="majorHAnsi" w:cstheme="majorHAnsi"/>
            <w:color w:val="000000" w:themeColor="text1"/>
            <w:u w:val="single"/>
          </w:rPr>
          <w:t>https://www.statista.com/forecasts/1351959/nike-sportswear-brand-profile-in-the-united-states</w:t>
        </w:r>
      </w:hyperlink>
      <w:r w:rsidRPr="00DF7E0A">
        <w:rPr>
          <w:rFonts w:asciiTheme="majorHAnsi" w:hAnsiTheme="majorHAnsi" w:cstheme="majorHAnsi"/>
          <w:color w:val="000000" w:themeColor="text1"/>
        </w:rPr>
        <w:t>.  (Accessed: 31 Aug. 2024).</w:t>
      </w:r>
    </w:p>
    <w:p w14:paraId="23F20A5C" w14:textId="77777777" w:rsidR="002B263C" w:rsidRPr="00DF7E0A" w:rsidRDefault="002B263C" w:rsidP="002B263C">
      <w:pPr>
        <w:spacing w:before="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Latterly (2024) </w:t>
      </w:r>
      <w:r w:rsidRPr="00DF7E0A">
        <w:rPr>
          <w:rFonts w:asciiTheme="majorHAnsi" w:hAnsiTheme="majorHAnsi" w:cstheme="majorHAnsi"/>
          <w:i/>
          <w:color w:val="000000" w:themeColor="text1"/>
        </w:rPr>
        <w:t>Puma Marketing Strategy 2024: A Case Study – Latterly.org</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www.latterly.org</w:t>
      </w:r>
      <w:r w:rsidRPr="00DF7E0A">
        <w:rPr>
          <w:rFonts w:asciiTheme="majorHAnsi" w:hAnsiTheme="majorHAnsi" w:cstheme="majorHAnsi"/>
          <w:color w:val="000000" w:themeColor="text1"/>
        </w:rPr>
        <w:t xml:space="preserve">. Available at: </w:t>
      </w:r>
      <w:hyperlink r:id="rId83">
        <w:r w:rsidRPr="00DF7E0A">
          <w:rPr>
            <w:rFonts w:asciiTheme="majorHAnsi" w:hAnsiTheme="majorHAnsi" w:cstheme="majorHAnsi"/>
            <w:color w:val="000000" w:themeColor="text1"/>
            <w:u w:val="single"/>
          </w:rPr>
          <w:t>https://www.latterly.org/puma-marketing-strategy/</w:t>
        </w:r>
      </w:hyperlink>
      <w:r w:rsidRPr="00DF7E0A">
        <w:rPr>
          <w:rFonts w:asciiTheme="majorHAnsi" w:hAnsiTheme="majorHAnsi" w:cstheme="majorHAnsi"/>
          <w:color w:val="000000" w:themeColor="text1"/>
        </w:rPr>
        <w:t xml:space="preserve">  (Accessed: 13 August 2024).</w:t>
      </w:r>
    </w:p>
    <w:p w14:paraId="178430E2"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Li, C.-Y. and Zhang, J.-T. (2023). Chatbots or me? Consumers’ switching between human agents and conversational agents. </w:t>
      </w:r>
      <w:r w:rsidRPr="00DF7E0A">
        <w:rPr>
          <w:rFonts w:asciiTheme="majorHAnsi" w:hAnsiTheme="majorHAnsi" w:cstheme="majorHAnsi"/>
          <w:i/>
          <w:color w:val="000000" w:themeColor="text1"/>
        </w:rPr>
        <w:t>Journal of Retailing and Consumer Services</w:t>
      </w:r>
      <w:r w:rsidRPr="00DF7E0A">
        <w:rPr>
          <w:rFonts w:asciiTheme="majorHAnsi" w:hAnsiTheme="majorHAnsi" w:cstheme="majorHAnsi"/>
          <w:color w:val="000000" w:themeColor="text1"/>
        </w:rPr>
        <w:t xml:space="preserve">, [online] 72, p.103264. doi: </w:t>
      </w:r>
      <w:hyperlink r:id="rId84">
        <w:r w:rsidRPr="00DF7E0A">
          <w:rPr>
            <w:rFonts w:asciiTheme="majorHAnsi" w:hAnsiTheme="majorHAnsi" w:cstheme="majorHAnsi"/>
            <w:color w:val="000000" w:themeColor="text1"/>
            <w:u w:val="single"/>
          </w:rPr>
          <w:t>https://doi.org/10.1016/j.jretconser.2023.103264</w:t>
        </w:r>
      </w:hyperlink>
      <w:r w:rsidRPr="00DF7E0A">
        <w:rPr>
          <w:rFonts w:asciiTheme="majorHAnsi" w:hAnsiTheme="majorHAnsi" w:cstheme="majorHAnsi"/>
          <w:color w:val="000000" w:themeColor="text1"/>
        </w:rPr>
        <w:t xml:space="preserve">  (Accessed: 24 Sep. 2024).</w:t>
      </w:r>
    </w:p>
    <w:p w14:paraId="45541030"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Li, Z. and Chen, Y. (2023). The Impact of Nike’s Social Media Marketing Strategy on Consumer Demand. Advances in Economics Management and Political Sciences, [online] 38(1), pp.172–178. doi: </w:t>
      </w:r>
      <w:hyperlink r:id="rId85">
        <w:r w:rsidRPr="00DF7E0A">
          <w:rPr>
            <w:rFonts w:asciiTheme="majorHAnsi" w:hAnsiTheme="majorHAnsi" w:cstheme="majorHAnsi"/>
            <w:color w:val="000000" w:themeColor="text1"/>
            <w:u w:val="single"/>
          </w:rPr>
          <w:t>https://doi.org/10.54254/2754-1169/38/20231908</w:t>
        </w:r>
      </w:hyperlink>
      <w:r w:rsidRPr="00DF7E0A">
        <w:rPr>
          <w:rFonts w:asciiTheme="majorHAnsi" w:hAnsiTheme="majorHAnsi" w:cstheme="majorHAnsi"/>
          <w:color w:val="000000" w:themeColor="text1"/>
        </w:rPr>
        <w:t>.  (Accessed: 1 Sep. 2024).</w:t>
      </w:r>
    </w:p>
    <w:p w14:paraId="44FDE338"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Lievonen, M., Bowden, J. and Luoma-aho, V. (2022). Towards a typology of negative engagement behavior in social media. The Service Industries Journal, [online] 43(3-4), pp.1–22. doi: </w:t>
      </w:r>
      <w:hyperlink r:id="rId86">
        <w:r w:rsidRPr="00DF7E0A">
          <w:rPr>
            <w:rFonts w:asciiTheme="majorHAnsi" w:hAnsiTheme="majorHAnsi" w:cstheme="majorHAnsi"/>
            <w:color w:val="000000" w:themeColor="text1"/>
            <w:u w:val="single"/>
          </w:rPr>
          <w:t>https://doi.org/10.1080/02642069.2022.2121961</w:t>
        </w:r>
      </w:hyperlink>
      <w:r w:rsidRPr="00DF7E0A">
        <w:rPr>
          <w:rFonts w:asciiTheme="majorHAnsi" w:hAnsiTheme="majorHAnsi" w:cstheme="majorHAnsi"/>
          <w:color w:val="000000" w:themeColor="text1"/>
        </w:rPr>
        <w:t>.  (Accessed: 2 Sep. 2024).</w:t>
      </w:r>
    </w:p>
    <w:p w14:paraId="5B02B6C1"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LinkedIn (2023) </w:t>
      </w:r>
      <w:r w:rsidRPr="00DF7E0A">
        <w:rPr>
          <w:rFonts w:asciiTheme="majorHAnsi" w:hAnsiTheme="majorHAnsi" w:cstheme="majorHAnsi"/>
          <w:i/>
          <w:color w:val="000000" w:themeColor="text1"/>
        </w:rPr>
        <w:t>Lutz Walter on LinkedIn: Nike Is Too Slow to Innovate, Says JD Sports Boss</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www.linkedin.com</w:t>
      </w:r>
      <w:r w:rsidRPr="00DF7E0A">
        <w:rPr>
          <w:rFonts w:asciiTheme="majorHAnsi" w:hAnsiTheme="majorHAnsi" w:cstheme="majorHAnsi"/>
          <w:color w:val="000000" w:themeColor="text1"/>
        </w:rPr>
        <w:t xml:space="preserve">. Available at: </w:t>
      </w:r>
      <w:hyperlink r:id="rId87">
        <w:r w:rsidRPr="00DF7E0A">
          <w:rPr>
            <w:rFonts w:asciiTheme="majorHAnsi" w:hAnsiTheme="majorHAnsi" w:cstheme="majorHAnsi"/>
            <w:color w:val="000000" w:themeColor="text1"/>
            <w:u w:val="single"/>
          </w:rPr>
          <w:t>https://www.linkedin.com/posts/lutz-walter_nike-is-too-slow-to-innovate-says-jd-sports-activity-7179888120702586880-IeH0</w:t>
        </w:r>
      </w:hyperlink>
      <w:r w:rsidRPr="00DF7E0A">
        <w:rPr>
          <w:rFonts w:asciiTheme="majorHAnsi" w:hAnsiTheme="majorHAnsi" w:cstheme="majorHAnsi"/>
          <w:color w:val="000000" w:themeColor="text1"/>
        </w:rPr>
        <w:t xml:space="preserve">  (Accessed: 29 July 2024).</w:t>
      </w:r>
    </w:p>
    <w:p w14:paraId="1229FB0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Lucidchart (2019) </w:t>
      </w:r>
      <w:r w:rsidRPr="00DF7E0A">
        <w:rPr>
          <w:rFonts w:asciiTheme="majorHAnsi" w:hAnsiTheme="majorHAnsi" w:cstheme="majorHAnsi"/>
          <w:i/>
          <w:color w:val="000000" w:themeColor="text1"/>
        </w:rPr>
        <w:t>4 CRM Models That Boost Customer Loyalty | Lucidchart Blog</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Lucidchart.com</w:t>
      </w:r>
      <w:r w:rsidRPr="00DF7E0A">
        <w:rPr>
          <w:rFonts w:asciiTheme="majorHAnsi" w:hAnsiTheme="majorHAnsi" w:cstheme="majorHAnsi"/>
          <w:color w:val="000000" w:themeColor="text1"/>
        </w:rPr>
        <w:t xml:space="preserve">. Available at: </w:t>
      </w:r>
      <w:hyperlink r:id="rId88">
        <w:r w:rsidRPr="00DF7E0A">
          <w:rPr>
            <w:rFonts w:asciiTheme="majorHAnsi" w:hAnsiTheme="majorHAnsi" w:cstheme="majorHAnsi"/>
            <w:color w:val="000000" w:themeColor="text1"/>
            <w:u w:val="single"/>
          </w:rPr>
          <w:t>https://www.lucidchart.com/blog/crm-models</w:t>
        </w:r>
      </w:hyperlink>
      <w:r w:rsidRPr="00DF7E0A">
        <w:rPr>
          <w:rFonts w:asciiTheme="majorHAnsi" w:hAnsiTheme="majorHAnsi" w:cstheme="majorHAnsi"/>
          <w:color w:val="000000" w:themeColor="text1"/>
        </w:rPr>
        <w:t xml:space="preserve">  (Accessed: 13 August 2024).</w:t>
      </w:r>
    </w:p>
    <w:p w14:paraId="6F90317A"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Luo, Z. and Zheng, S. (2023). Analysis on Nikes Marketing Strategies Based on 4C Theory. </w:t>
      </w:r>
      <w:r w:rsidRPr="00DF7E0A">
        <w:rPr>
          <w:rFonts w:asciiTheme="majorHAnsi" w:hAnsiTheme="majorHAnsi" w:cstheme="majorHAnsi"/>
          <w:i/>
          <w:color w:val="000000" w:themeColor="text1"/>
        </w:rPr>
        <w:t>Advances in Economics Management and Political Sciences</w:t>
      </w:r>
      <w:r w:rsidRPr="00DF7E0A">
        <w:rPr>
          <w:rFonts w:asciiTheme="majorHAnsi" w:hAnsiTheme="majorHAnsi" w:cstheme="majorHAnsi"/>
          <w:color w:val="000000" w:themeColor="text1"/>
        </w:rPr>
        <w:t xml:space="preserve">, [online] 36(1), pp.174–179. doi: </w:t>
      </w:r>
      <w:hyperlink r:id="rId89">
        <w:r w:rsidRPr="00DF7E0A">
          <w:rPr>
            <w:rFonts w:asciiTheme="majorHAnsi" w:hAnsiTheme="majorHAnsi" w:cstheme="majorHAnsi"/>
            <w:color w:val="000000" w:themeColor="text1"/>
            <w:u w:val="single"/>
          </w:rPr>
          <w:t>https://doi.org/10.54254/2754-1169/36/20231808</w:t>
        </w:r>
      </w:hyperlink>
      <w:r w:rsidRPr="00DF7E0A">
        <w:rPr>
          <w:rFonts w:asciiTheme="majorHAnsi" w:hAnsiTheme="majorHAnsi" w:cstheme="majorHAnsi"/>
          <w:color w:val="000000" w:themeColor="text1"/>
        </w:rPr>
        <w:t xml:space="preserve">  (Accessed: 20 Sep. 2024).</w:t>
      </w:r>
    </w:p>
    <w:p w14:paraId="09C711C8"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Mainwaring, S. (2019). </w:t>
      </w:r>
      <w:r w:rsidRPr="00DF7E0A">
        <w:rPr>
          <w:rFonts w:asciiTheme="majorHAnsi" w:hAnsiTheme="majorHAnsi" w:cstheme="majorHAnsi"/>
          <w:i/>
          <w:color w:val="000000" w:themeColor="text1"/>
        </w:rPr>
        <w:t>Purpose At Work: How Nike Inspires And Innovates With Employees And Consumers</w:t>
      </w:r>
      <w:r w:rsidRPr="00DF7E0A">
        <w:rPr>
          <w:rFonts w:asciiTheme="majorHAnsi" w:hAnsiTheme="majorHAnsi" w:cstheme="majorHAnsi"/>
          <w:color w:val="000000" w:themeColor="text1"/>
        </w:rPr>
        <w:t xml:space="preserve">. [online] Forbes. Available at: </w:t>
      </w:r>
      <w:hyperlink r:id="rId90">
        <w:r w:rsidRPr="00DF7E0A">
          <w:rPr>
            <w:rFonts w:asciiTheme="majorHAnsi" w:hAnsiTheme="majorHAnsi" w:cstheme="majorHAnsi"/>
            <w:color w:val="000000" w:themeColor="text1"/>
            <w:u w:val="single"/>
          </w:rPr>
          <w:t>https://www.forbes.com/sites/simonmainwaring/2019/07/23/purpose-at-work-how-nike-inspires-and-innovates-with-employees-and-consumers/</w:t>
        </w:r>
      </w:hyperlink>
      <w:r w:rsidRPr="00DF7E0A">
        <w:rPr>
          <w:rFonts w:asciiTheme="majorHAnsi" w:hAnsiTheme="majorHAnsi" w:cstheme="majorHAnsi"/>
          <w:color w:val="000000" w:themeColor="text1"/>
        </w:rPr>
        <w:t xml:space="preserve">  (Accessed: 3 Sept. 2024).</w:t>
      </w:r>
    </w:p>
    <w:p w14:paraId="3501CDE5" w14:textId="77777777" w:rsidR="002B263C" w:rsidRPr="00DF7E0A" w:rsidRDefault="002B263C" w:rsidP="002B263C">
      <w:pPr>
        <w:spacing w:after="240"/>
        <w:rPr>
          <w:rFonts w:asciiTheme="majorHAnsi" w:hAnsiTheme="majorHAnsi" w:cstheme="majorHAnsi"/>
          <w:color w:val="000000" w:themeColor="text1"/>
          <w:highlight w:val="green"/>
        </w:rPr>
      </w:pPr>
      <w:r w:rsidRPr="00DF7E0A">
        <w:rPr>
          <w:rFonts w:asciiTheme="majorHAnsi" w:hAnsiTheme="majorHAnsi" w:cstheme="majorHAnsi"/>
          <w:color w:val="000000" w:themeColor="text1"/>
        </w:rPr>
        <w:t xml:space="preserve">Malviya, S. (2024). </w:t>
      </w:r>
      <w:r w:rsidRPr="00DF7E0A">
        <w:rPr>
          <w:rFonts w:asciiTheme="majorHAnsi" w:hAnsiTheme="majorHAnsi" w:cstheme="majorHAnsi"/>
          <w:i/>
          <w:color w:val="000000" w:themeColor="text1"/>
        </w:rPr>
        <w:t>Puma signs Ibrahim Ali Khan Pataudi as brand ambassador</w:t>
      </w:r>
      <w:r w:rsidRPr="00DF7E0A">
        <w:rPr>
          <w:rFonts w:asciiTheme="majorHAnsi" w:hAnsiTheme="majorHAnsi" w:cstheme="majorHAnsi"/>
          <w:color w:val="000000" w:themeColor="text1"/>
        </w:rPr>
        <w:t xml:space="preserve">. [online] The Economic Times. Available at: </w:t>
      </w:r>
      <w:hyperlink r:id="rId91">
        <w:r w:rsidRPr="00DF7E0A">
          <w:rPr>
            <w:rFonts w:asciiTheme="majorHAnsi" w:hAnsiTheme="majorHAnsi" w:cstheme="majorHAnsi"/>
            <w:color w:val="000000" w:themeColor="text1"/>
            <w:u w:val="single"/>
          </w:rPr>
          <w:t>https://economictimes.indiatimes.com/news/sports/puma-signs-ibrahim-ali-khan-pataudi-as-brand-ambassador/articleshow/109719100.cms?from=mdr</w:t>
        </w:r>
      </w:hyperlink>
      <w:r w:rsidRPr="00DF7E0A">
        <w:rPr>
          <w:rFonts w:asciiTheme="majorHAnsi" w:hAnsiTheme="majorHAnsi" w:cstheme="majorHAnsi"/>
          <w:color w:val="000000" w:themeColor="text1"/>
        </w:rPr>
        <w:t xml:space="preserve"> (Accessed: 1 Sept. 2024).</w:t>
      </w:r>
    </w:p>
    <w:p w14:paraId="2144926D"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Moghadamzadeh, A., Ebrahimi, P., Radfard, S., Salamzadeh, A. and Khajeheian, D. (2020). Investigating the Role of Customer Co-Creation Behavior on Social Media Platforms in Rendering Innovative Services. </w:t>
      </w:r>
      <w:r w:rsidRPr="00DF7E0A">
        <w:rPr>
          <w:rFonts w:asciiTheme="majorHAnsi" w:hAnsiTheme="majorHAnsi" w:cstheme="majorHAnsi"/>
          <w:i/>
          <w:color w:val="000000" w:themeColor="text1"/>
        </w:rPr>
        <w:t>Sustainability</w:t>
      </w:r>
      <w:r w:rsidRPr="00DF7E0A">
        <w:rPr>
          <w:rFonts w:asciiTheme="majorHAnsi" w:hAnsiTheme="majorHAnsi" w:cstheme="majorHAnsi"/>
          <w:color w:val="000000" w:themeColor="text1"/>
        </w:rPr>
        <w:t xml:space="preserve">, 12(17), p.6926. doi: </w:t>
      </w:r>
      <w:hyperlink r:id="rId92">
        <w:r w:rsidRPr="00DF7E0A">
          <w:rPr>
            <w:rFonts w:asciiTheme="majorHAnsi" w:hAnsiTheme="majorHAnsi" w:cstheme="majorHAnsi"/>
            <w:color w:val="000000" w:themeColor="text1"/>
            <w:u w:val="single"/>
          </w:rPr>
          <w:t>https://doi.org/10.3390/su12176926</w:t>
        </w:r>
      </w:hyperlink>
      <w:r w:rsidRPr="00DF7E0A">
        <w:rPr>
          <w:rFonts w:asciiTheme="majorHAnsi" w:hAnsiTheme="majorHAnsi" w:cstheme="majorHAnsi"/>
          <w:color w:val="000000" w:themeColor="text1"/>
        </w:rPr>
        <w:t xml:space="preserve">  (Accessed: 2 Sept. 2024).</w:t>
      </w:r>
    </w:p>
    <w:p w14:paraId="5EB216F8"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Newman, D. (2023). </w:t>
      </w:r>
      <w:r w:rsidRPr="00DF7E0A">
        <w:rPr>
          <w:rFonts w:asciiTheme="majorHAnsi" w:hAnsiTheme="majorHAnsi" w:cstheme="majorHAnsi"/>
          <w:i/>
          <w:color w:val="000000" w:themeColor="text1"/>
        </w:rPr>
        <w:t>The Future Of Personalization: What You Need To Know</w:t>
      </w:r>
      <w:r w:rsidRPr="00DF7E0A">
        <w:rPr>
          <w:rFonts w:asciiTheme="majorHAnsi" w:hAnsiTheme="majorHAnsi" w:cstheme="majorHAnsi"/>
          <w:color w:val="000000" w:themeColor="text1"/>
        </w:rPr>
        <w:t xml:space="preserve">. [online] Forbes. Available at: </w:t>
      </w:r>
      <w:hyperlink r:id="rId93">
        <w:r w:rsidRPr="00DF7E0A">
          <w:rPr>
            <w:rFonts w:asciiTheme="majorHAnsi" w:hAnsiTheme="majorHAnsi" w:cstheme="majorHAnsi"/>
            <w:color w:val="000000" w:themeColor="text1"/>
            <w:u w:val="single"/>
          </w:rPr>
          <w:t>https://www.forbes.com/sites/danielnewman/2023/05/07/the-future-of-personalization-what-you-need-to-know/</w:t>
        </w:r>
      </w:hyperlink>
      <w:r w:rsidRPr="00DF7E0A">
        <w:rPr>
          <w:rFonts w:asciiTheme="majorHAnsi" w:hAnsiTheme="majorHAnsi" w:cstheme="majorHAnsi"/>
          <w:color w:val="000000" w:themeColor="text1"/>
        </w:rPr>
        <w:t xml:space="preserve">  (Accessed: 20 Sep. 2024).</w:t>
      </w:r>
    </w:p>
    <w:p w14:paraId="71280AD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Nike (2023a). Member Rewards. [online] Nike.com. Available at: </w:t>
      </w:r>
      <w:hyperlink r:id="rId94">
        <w:r w:rsidRPr="00DF7E0A">
          <w:rPr>
            <w:rFonts w:asciiTheme="majorHAnsi" w:hAnsiTheme="majorHAnsi" w:cstheme="majorHAnsi"/>
            <w:color w:val="000000" w:themeColor="text1"/>
            <w:u w:val="single"/>
          </w:rPr>
          <w:t>https://www.nike.com/in/membership/member-rewards</w:t>
        </w:r>
      </w:hyperlink>
      <w:r w:rsidRPr="00DF7E0A">
        <w:rPr>
          <w:rFonts w:asciiTheme="majorHAnsi" w:hAnsiTheme="majorHAnsi" w:cstheme="majorHAnsi"/>
          <w:color w:val="000000" w:themeColor="text1"/>
        </w:rPr>
        <w:t>.  (Accessed 1 Sep. 2024).</w:t>
      </w:r>
    </w:p>
    <w:p w14:paraId="2835101C"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(2023b). Nike By You. [online] Nike.com. Available at: </w:t>
      </w:r>
      <w:hyperlink r:id="rId95">
        <w:r w:rsidRPr="00DF7E0A">
          <w:rPr>
            <w:rFonts w:asciiTheme="majorHAnsi" w:hAnsiTheme="majorHAnsi" w:cstheme="majorHAnsi"/>
            <w:color w:val="000000" w:themeColor="text1"/>
            <w:u w:val="single"/>
          </w:rPr>
          <w:t>https://www.nike.com/in/nike-by-you</w:t>
        </w:r>
      </w:hyperlink>
      <w:r w:rsidRPr="00DF7E0A">
        <w:rPr>
          <w:rFonts w:asciiTheme="majorHAnsi" w:hAnsiTheme="majorHAnsi" w:cstheme="majorHAnsi"/>
          <w:color w:val="000000" w:themeColor="text1"/>
        </w:rPr>
        <w:t>.  (Accessed: 3 Sep. 2024).</w:t>
      </w:r>
    </w:p>
    <w:p w14:paraId="16B7BD98"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(2024). </w:t>
      </w:r>
      <w:r w:rsidRPr="00DF7E0A">
        <w:rPr>
          <w:rFonts w:asciiTheme="majorHAnsi" w:hAnsiTheme="majorHAnsi" w:cstheme="majorHAnsi"/>
          <w:i/>
          <w:color w:val="000000" w:themeColor="text1"/>
        </w:rPr>
        <w:t>INVESTOR NEWS DETAILS</w:t>
      </w:r>
      <w:r w:rsidRPr="00DF7E0A">
        <w:rPr>
          <w:rFonts w:asciiTheme="majorHAnsi" w:hAnsiTheme="majorHAnsi" w:cstheme="majorHAnsi"/>
          <w:color w:val="000000" w:themeColor="text1"/>
        </w:rPr>
        <w:t xml:space="preserve">. [online] Nike. Available at: </w:t>
      </w:r>
      <w:hyperlink r:id="rId96">
        <w:r w:rsidRPr="00DF7E0A">
          <w:rPr>
            <w:rFonts w:asciiTheme="majorHAnsi" w:hAnsiTheme="majorHAnsi" w:cstheme="majorHAnsi"/>
            <w:color w:val="000000" w:themeColor="text1"/>
            <w:u w:val="single"/>
          </w:rPr>
          <w:t>https://investors.nike.com/investors/news-events-and-reports/investor-news/investor-news-details/2024/NIKE-Inc.-Reports-Fiscal-2024-Fourth-Quarter-and-Full-Year-Results/default.aspx</w:t>
        </w:r>
      </w:hyperlink>
      <w:r w:rsidRPr="00DF7E0A">
        <w:rPr>
          <w:rFonts w:asciiTheme="majorHAnsi" w:hAnsiTheme="majorHAnsi" w:cstheme="majorHAnsi"/>
          <w:color w:val="000000" w:themeColor="text1"/>
        </w:rPr>
        <w:t xml:space="preserve"> (Accessed: 11 Sept. 2024).</w:t>
      </w:r>
    </w:p>
    <w:p w14:paraId="21F1254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(2024a). Human Rights and Labor Compliance Standards. [online] Nike.com. Available at: </w:t>
      </w:r>
      <w:hyperlink r:id="rId97">
        <w:r w:rsidRPr="00DF7E0A">
          <w:rPr>
            <w:rFonts w:asciiTheme="majorHAnsi" w:hAnsiTheme="majorHAnsi" w:cstheme="majorHAnsi"/>
            <w:color w:val="000000" w:themeColor="text1"/>
            <w:u w:val="single"/>
          </w:rPr>
          <w:t>https://about.nike.com/en/impact-resources/human-rights-and-labor-compliance-standards</w:t>
        </w:r>
      </w:hyperlink>
      <w:r w:rsidRPr="00DF7E0A">
        <w:rPr>
          <w:rFonts w:asciiTheme="majorHAnsi" w:hAnsiTheme="majorHAnsi" w:cstheme="majorHAnsi"/>
          <w:color w:val="000000" w:themeColor="text1"/>
        </w:rPr>
        <w:t>.  (Accessed: 5 Sep. 2024).</w:t>
      </w:r>
    </w:p>
    <w:p w14:paraId="3B2F929F"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(2024b). </w:t>
      </w:r>
      <w:r w:rsidRPr="00DF7E0A">
        <w:rPr>
          <w:rFonts w:asciiTheme="majorHAnsi" w:hAnsiTheme="majorHAnsi" w:cstheme="majorHAnsi"/>
          <w:i/>
          <w:color w:val="000000" w:themeColor="text1"/>
        </w:rPr>
        <w:t>Nike. Just Do It. Nike.com</w:t>
      </w:r>
      <w:r w:rsidRPr="00DF7E0A">
        <w:rPr>
          <w:rFonts w:asciiTheme="majorHAnsi" w:hAnsiTheme="majorHAnsi" w:cstheme="majorHAnsi"/>
          <w:color w:val="000000" w:themeColor="text1"/>
        </w:rPr>
        <w:t xml:space="preserve">. [online] Nike.com. Available at: </w:t>
      </w:r>
      <w:hyperlink r:id="rId98">
        <w:r w:rsidRPr="00DF7E0A">
          <w:rPr>
            <w:rFonts w:asciiTheme="majorHAnsi" w:hAnsiTheme="majorHAnsi" w:cstheme="majorHAnsi"/>
            <w:color w:val="000000" w:themeColor="text1"/>
            <w:u w:val="single"/>
          </w:rPr>
          <w:t>https://www.nike.com/in/</w:t>
        </w:r>
      </w:hyperlink>
      <w:r w:rsidRPr="00DF7E0A">
        <w:rPr>
          <w:rFonts w:asciiTheme="majorHAnsi" w:hAnsiTheme="majorHAnsi" w:cstheme="majorHAnsi"/>
          <w:color w:val="000000" w:themeColor="text1"/>
        </w:rPr>
        <w:t xml:space="preserve">  (Accessed: 20 Sep. 2024).</w:t>
      </w:r>
    </w:p>
    <w:p w14:paraId="2B18AD56"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Nike (2024d). What Is Nike’s Mission? | Nike Help. [online] Nike.com. Available at: </w:t>
      </w:r>
      <w:hyperlink r:id="rId99">
        <w:r w:rsidRPr="00DF7E0A">
          <w:rPr>
            <w:rFonts w:asciiTheme="majorHAnsi" w:hAnsiTheme="majorHAnsi" w:cstheme="majorHAnsi"/>
            <w:color w:val="000000" w:themeColor="text1"/>
            <w:u w:val="single"/>
          </w:rPr>
          <w:t>https://www.nike.com/in/help/a/nikeinc-mission</w:t>
        </w:r>
      </w:hyperlink>
      <w:r w:rsidRPr="00DF7E0A">
        <w:rPr>
          <w:rFonts w:asciiTheme="majorHAnsi" w:hAnsiTheme="majorHAnsi" w:cstheme="majorHAnsi"/>
          <w:color w:val="000000" w:themeColor="text1"/>
        </w:rPr>
        <w:t>.  (Accessed: 2 Sep. 2024).</w:t>
      </w:r>
    </w:p>
    <w:p w14:paraId="6CBE9255"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Norton, H. (2020). </w:t>
      </w:r>
      <w:r w:rsidRPr="00DF7E0A">
        <w:rPr>
          <w:rFonts w:asciiTheme="majorHAnsi" w:hAnsiTheme="majorHAnsi" w:cstheme="majorHAnsi"/>
          <w:i/>
          <w:color w:val="000000" w:themeColor="text1"/>
        </w:rPr>
        <w:t>Former Olympic hurdler hangs up her spikes</w:t>
      </w:r>
      <w:r w:rsidRPr="00DF7E0A">
        <w:rPr>
          <w:rFonts w:asciiTheme="majorHAnsi" w:hAnsiTheme="majorHAnsi" w:cstheme="majorHAnsi"/>
          <w:color w:val="000000" w:themeColor="text1"/>
        </w:rPr>
        <w:t xml:space="preserve">. [online] Hackney Post. Available at: </w:t>
      </w:r>
      <w:hyperlink r:id="rId100">
        <w:r w:rsidRPr="00DF7E0A">
          <w:rPr>
            <w:rFonts w:asciiTheme="majorHAnsi" w:hAnsiTheme="majorHAnsi" w:cstheme="majorHAnsi"/>
            <w:color w:val="000000" w:themeColor="text1"/>
            <w:u w:val="single"/>
          </w:rPr>
          <w:t>https://hackneypost.co.uk/former-olympic-hurdler-hangs-up-her-spikes/</w:t>
        </w:r>
      </w:hyperlink>
      <w:r w:rsidRPr="00DF7E0A">
        <w:rPr>
          <w:rFonts w:asciiTheme="majorHAnsi" w:hAnsiTheme="majorHAnsi" w:cstheme="majorHAnsi"/>
          <w:color w:val="000000" w:themeColor="text1"/>
        </w:rPr>
        <w:t xml:space="preserve">  (Accessed: 12 Sept. 2024).</w:t>
      </w:r>
    </w:p>
    <w:p w14:paraId="6600BBC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O’Connor, C. (2014). Starbucks And Nike Are Winning Instagram (And Your Photos Are Helping). </w:t>
      </w:r>
      <w:r w:rsidRPr="00DF7E0A">
        <w:rPr>
          <w:rFonts w:asciiTheme="majorHAnsi" w:hAnsiTheme="majorHAnsi" w:cstheme="majorHAnsi"/>
          <w:i/>
          <w:color w:val="000000" w:themeColor="text1"/>
        </w:rPr>
        <w:t>Forbes</w:t>
      </w:r>
      <w:r w:rsidRPr="00DF7E0A">
        <w:rPr>
          <w:rFonts w:asciiTheme="majorHAnsi" w:hAnsiTheme="majorHAnsi" w:cstheme="majorHAnsi"/>
          <w:color w:val="000000" w:themeColor="text1"/>
        </w:rPr>
        <w:t xml:space="preserve">. [online] 13 Feb. Available at: </w:t>
      </w:r>
      <w:hyperlink r:id="rId101">
        <w:r w:rsidRPr="00DF7E0A">
          <w:rPr>
            <w:rFonts w:asciiTheme="majorHAnsi" w:hAnsiTheme="majorHAnsi" w:cstheme="majorHAnsi"/>
            <w:color w:val="000000" w:themeColor="text1"/>
            <w:u w:val="single"/>
          </w:rPr>
          <w:t>https://www.forbes.com/sites/clareoconnor/2014/02/13/starbucks-and-nike-are-winning-instagram-and-your-photos-are-helping/</w:t>
        </w:r>
      </w:hyperlink>
      <w:r w:rsidRPr="00DF7E0A">
        <w:rPr>
          <w:rFonts w:asciiTheme="majorHAnsi" w:hAnsiTheme="majorHAnsi" w:cstheme="majorHAnsi"/>
          <w:color w:val="000000" w:themeColor="text1"/>
        </w:rPr>
        <w:t xml:space="preserve"> (Accessed: 20 Sep. 2024).</w:t>
      </w:r>
    </w:p>
    <w:p w14:paraId="453035D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Ojebode, A., Ojebuyi, B.R., Oladapo, O.A. and Oyedele, O.J. (2020). </w:t>
      </w:r>
      <w:r w:rsidRPr="00DF7E0A">
        <w:rPr>
          <w:rFonts w:asciiTheme="majorHAnsi" w:hAnsiTheme="majorHAnsi" w:cstheme="majorHAnsi"/>
          <w:i/>
          <w:color w:val="000000" w:themeColor="text1"/>
        </w:rPr>
        <w:t>(PDF) Mono-Method Research Approach and Scholar–Policy Disengagement in Nigerian Communication Research</w:t>
      </w:r>
      <w:r w:rsidRPr="00DF7E0A">
        <w:rPr>
          <w:rFonts w:asciiTheme="majorHAnsi" w:hAnsiTheme="majorHAnsi" w:cstheme="majorHAnsi"/>
          <w:color w:val="000000" w:themeColor="text1"/>
        </w:rPr>
        <w:t xml:space="preserve">. [online] ResearchGate. Available at: </w:t>
      </w:r>
      <w:hyperlink r:id="rId102">
        <w:r w:rsidRPr="00DF7E0A">
          <w:rPr>
            <w:rFonts w:asciiTheme="majorHAnsi" w:hAnsiTheme="majorHAnsi" w:cstheme="majorHAnsi"/>
            <w:color w:val="000000" w:themeColor="text1"/>
            <w:u w:val="single"/>
          </w:rPr>
          <w:t>https://www.researchgate.net/publication/323967822_Mono-Method_Research_Approach_and_Scholar-Policy_Disengagement_in_Nigerian_Communication_Research</w:t>
        </w:r>
      </w:hyperlink>
      <w:r w:rsidRPr="00DF7E0A">
        <w:rPr>
          <w:rFonts w:asciiTheme="majorHAnsi" w:hAnsiTheme="majorHAnsi" w:cstheme="majorHAnsi"/>
          <w:color w:val="000000" w:themeColor="text1"/>
        </w:rPr>
        <w:t xml:space="preserve">  (Accessed: 2 Sep. 2024).</w:t>
      </w:r>
    </w:p>
    <w:p w14:paraId="658DE7D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Park, I., Lee, J., Lee, D., Lee, C. and Chung, W.Y. (2021). Changes in consumption patterns during the COVID-19 pandemic: Analyzing the revenge spending motivations of different emotional groups. Journal of Retailing and Consumer Services, [online] 65(102874), p.102874. doi: </w:t>
      </w:r>
      <w:hyperlink r:id="rId103">
        <w:r w:rsidRPr="00DF7E0A">
          <w:rPr>
            <w:rFonts w:asciiTheme="majorHAnsi" w:hAnsiTheme="majorHAnsi" w:cstheme="majorHAnsi"/>
            <w:color w:val="000000" w:themeColor="text1"/>
            <w:u w:val="single"/>
          </w:rPr>
          <w:t>https://doi.org/10.1016/j.jretconser.2021.102874</w:t>
        </w:r>
      </w:hyperlink>
      <w:r w:rsidRPr="00DF7E0A">
        <w:rPr>
          <w:rFonts w:asciiTheme="majorHAnsi" w:hAnsiTheme="majorHAnsi" w:cstheme="majorHAnsi"/>
          <w:color w:val="000000" w:themeColor="text1"/>
        </w:rPr>
        <w:t>.  (Accessed: 3 Sep. 2024).</w:t>
      </w:r>
    </w:p>
    <w:p w14:paraId="1005386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Petrosyan, A. (2024). Trust-building data privacy actions for global consumers 2022. [online] Statista. Available at: </w:t>
      </w:r>
      <w:hyperlink r:id="rId104">
        <w:r w:rsidRPr="00DF7E0A">
          <w:rPr>
            <w:rFonts w:asciiTheme="majorHAnsi" w:hAnsiTheme="majorHAnsi" w:cstheme="majorHAnsi"/>
            <w:color w:val="000000" w:themeColor="text1"/>
            <w:u w:val="single"/>
          </w:rPr>
          <w:t>https://www.statista.com/statistics/1369919/consumers-data-privacy-building-trust-global/</w:t>
        </w:r>
      </w:hyperlink>
      <w:r w:rsidRPr="00DF7E0A">
        <w:rPr>
          <w:rFonts w:asciiTheme="majorHAnsi" w:hAnsiTheme="majorHAnsi" w:cstheme="majorHAnsi"/>
          <w:color w:val="000000" w:themeColor="text1"/>
        </w:rPr>
        <w:t xml:space="preserve">  (Accessed: 4 Sep. 2024).</w:t>
      </w:r>
    </w:p>
    <w:p w14:paraId="3351412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Proudfoot, K. (2022). Inductive/Deductive Hybrid Thematic Analysis in Mixed Methods Research. </w:t>
      </w:r>
      <w:r w:rsidRPr="00DF7E0A">
        <w:rPr>
          <w:rFonts w:asciiTheme="majorHAnsi" w:hAnsiTheme="majorHAnsi" w:cstheme="majorHAnsi"/>
          <w:i/>
          <w:color w:val="000000" w:themeColor="text1"/>
        </w:rPr>
        <w:t>Journal of Mixed Methods Research</w:t>
      </w:r>
      <w:r w:rsidRPr="00DF7E0A">
        <w:rPr>
          <w:rFonts w:asciiTheme="majorHAnsi" w:hAnsiTheme="majorHAnsi" w:cstheme="majorHAnsi"/>
          <w:color w:val="000000" w:themeColor="text1"/>
        </w:rPr>
        <w:t xml:space="preserve">, [online] 17(3), pp.308–326. doi: </w:t>
      </w:r>
      <w:hyperlink r:id="rId105">
        <w:r w:rsidRPr="00DF7E0A">
          <w:rPr>
            <w:rFonts w:asciiTheme="majorHAnsi" w:hAnsiTheme="majorHAnsi" w:cstheme="majorHAnsi"/>
            <w:color w:val="000000" w:themeColor="text1"/>
            <w:u w:val="single"/>
          </w:rPr>
          <w:t>https://doi.org/10.1177/15586898221126816</w:t>
        </w:r>
      </w:hyperlink>
      <w:r w:rsidRPr="00DF7E0A">
        <w:rPr>
          <w:rFonts w:asciiTheme="majorHAnsi" w:hAnsiTheme="majorHAnsi" w:cstheme="majorHAnsi"/>
          <w:color w:val="000000" w:themeColor="text1"/>
        </w:rPr>
        <w:t>.  (Accessed: 3 Sep. 2024).</w:t>
      </w:r>
    </w:p>
    <w:p w14:paraId="4F3C3893"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Raghunath, D. (2019). </w:t>
      </w:r>
      <w:r w:rsidRPr="00DF7E0A">
        <w:rPr>
          <w:rFonts w:asciiTheme="majorHAnsi" w:hAnsiTheme="majorHAnsi" w:cstheme="majorHAnsi"/>
          <w:i/>
          <w:color w:val="000000" w:themeColor="text1"/>
        </w:rPr>
        <w:t>How does Nike use its social media platforms to increase its brand name?</w:t>
      </w:r>
      <w:r w:rsidRPr="00DF7E0A">
        <w:rPr>
          <w:rFonts w:asciiTheme="majorHAnsi" w:hAnsiTheme="majorHAnsi" w:cstheme="majorHAnsi"/>
          <w:color w:val="000000" w:themeColor="text1"/>
        </w:rPr>
        <w:t xml:space="preserve"> [online] Sweans Technologies. Available at: </w:t>
      </w:r>
      <w:hyperlink r:id="rId106">
        <w:r w:rsidRPr="00DF7E0A">
          <w:rPr>
            <w:rFonts w:asciiTheme="majorHAnsi" w:hAnsiTheme="majorHAnsi" w:cstheme="majorHAnsi"/>
            <w:color w:val="000000" w:themeColor="text1"/>
            <w:u w:val="single"/>
          </w:rPr>
          <w:t>https://www.sweans.com/how-does-nike-use-its-social-media-platforms-to-increase-its-brand-name/</w:t>
        </w:r>
      </w:hyperlink>
      <w:r w:rsidRPr="00DF7E0A">
        <w:rPr>
          <w:rFonts w:asciiTheme="majorHAnsi" w:hAnsiTheme="majorHAnsi" w:cstheme="majorHAnsi"/>
          <w:color w:val="000000" w:themeColor="text1"/>
        </w:rPr>
        <w:t xml:space="preserve"> (Accessed: 20 Sep. 2024).</w:t>
      </w:r>
    </w:p>
    <w:p w14:paraId="545331F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Rathee, R. and Rajain, P. (2019). Online shopping environments and consumer’s Need for Touch. Journal of Advances in Management Research, [online] 16(5), pp.814–826. doi: </w:t>
      </w:r>
      <w:hyperlink r:id="rId107">
        <w:r w:rsidRPr="00DF7E0A">
          <w:rPr>
            <w:rFonts w:asciiTheme="majorHAnsi" w:hAnsiTheme="majorHAnsi" w:cstheme="majorHAnsi"/>
            <w:color w:val="000000" w:themeColor="text1"/>
            <w:u w:val="single"/>
          </w:rPr>
          <w:t>https://doi.org/10.1108/jamr-12-2018-0116</w:t>
        </w:r>
      </w:hyperlink>
      <w:r w:rsidRPr="00DF7E0A">
        <w:rPr>
          <w:rFonts w:asciiTheme="majorHAnsi" w:hAnsiTheme="majorHAnsi" w:cstheme="majorHAnsi"/>
          <w:color w:val="000000" w:themeColor="text1"/>
        </w:rPr>
        <w:t>.  (Accessed: 1 Sep. 2024).</w:t>
      </w:r>
    </w:p>
    <w:p w14:paraId="16B0FDBE"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Raval, H. and Reddy, N. (2023). A Study on Marketing strategies adopted by Nike in Reference to the athletic footwear and Apparel Industry. International Journal of Business and Management Invention (IJBMI) ISSN, [online] 12(10), pp.12–17. doi: </w:t>
      </w:r>
      <w:hyperlink r:id="rId108">
        <w:r w:rsidRPr="00DF7E0A">
          <w:rPr>
            <w:rFonts w:asciiTheme="majorHAnsi" w:hAnsiTheme="majorHAnsi" w:cstheme="majorHAnsi"/>
            <w:color w:val="000000" w:themeColor="text1"/>
            <w:u w:val="single"/>
          </w:rPr>
          <w:t>https://doi.org/10.35629/8028-12101217</w:t>
        </w:r>
      </w:hyperlink>
      <w:r w:rsidRPr="00DF7E0A">
        <w:rPr>
          <w:rFonts w:asciiTheme="majorHAnsi" w:hAnsiTheme="majorHAnsi" w:cstheme="majorHAnsi"/>
          <w:color w:val="000000" w:themeColor="text1"/>
        </w:rPr>
        <w:t>.  (Accessed: 5 Sep. 2024).</w:t>
      </w:r>
    </w:p>
    <w:p w14:paraId="1F03252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Richter, F. (2018). Infographic: The Most Visible Brands on Social Media. [online] Statista Infographics. Available at: </w:t>
      </w:r>
      <w:hyperlink r:id="rId109">
        <w:r w:rsidRPr="00DF7E0A">
          <w:rPr>
            <w:rFonts w:asciiTheme="majorHAnsi" w:hAnsiTheme="majorHAnsi" w:cstheme="majorHAnsi"/>
            <w:color w:val="000000" w:themeColor="text1"/>
            <w:u w:val="single"/>
          </w:rPr>
          <w:t>https://www.statista.com/chart/12693/brands-most-often-featured-in-instagram-and-twitter-photos/</w:t>
        </w:r>
      </w:hyperlink>
      <w:r w:rsidRPr="00DF7E0A">
        <w:rPr>
          <w:rFonts w:asciiTheme="majorHAnsi" w:hAnsiTheme="majorHAnsi" w:cstheme="majorHAnsi"/>
          <w:color w:val="000000" w:themeColor="text1"/>
        </w:rPr>
        <w:t xml:space="preserve">  (Accessed: 4 Sep. 2024).</w:t>
      </w:r>
    </w:p>
    <w:p w14:paraId="56B5662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Rose, J. and Johnson, C.W. (2020). Contextualizing reliability and validity in qualitative research: toward more rigorous and trustworthy qualitative social science in leisure research. </w:t>
      </w:r>
      <w:r w:rsidRPr="00DF7E0A">
        <w:rPr>
          <w:rFonts w:asciiTheme="majorHAnsi" w:hAnsiTheme="majorHAnsi" w:cstheme="majorHAnsi"/>
          <w:i/>
          <w:color w:val="000000" w:themeColor="text1"/>
        </w:rPr>
        <w:t>Journal of Leisure Research</w:t>
      </w:r>
      <w:r w:rsidRPr="00DF7E0A">
        <w:rPr>
          <w:rFonts w:asciiTheme="majorHAnsi" w:hAnsiTheme="majorHAnsi" w:cstheme="majorHAnsi"/>
          <w:color w:val="000000" w:themeColor="text1"/>
        </w:rPr>
        <w:t xml:space="preserve">, [online] 51(4), pp.1–20. Available at: </w:t>
      </w:r>
      <w:hyperlink r:id="rId110">
        <w:r w:rsidRPr="00DF7E0A">
          <w:rPr>
            <w:rFonts w:asciiTheme="majorHAnsi" w:hAnsiTheme="majorHAnsi" w:cstheme="majorHAnsi"/>
            <w:color w:val="000000" w:themeColor="text1"/>
            <w:u w:val="single"/>
          </w:rPr>
          <w:t>https://www.tandfonline.com/doi/abs/10.1080/00222216.2020.1722042</w:t>
        </w:r>
      </w:hyperlink>
      <w:hyperlink r:id="rId111">
        <w:r w:rsidRPr="00DF7E0A">
          <w:rPr>
            <w:rFonts w:asciiTheme="majorHAnsi" w:hAnsiTheme="majorHAnsi" w:cstheme="majorHAnsi"/>
            <w:color w:val="000000" w:themeColor="text1"/>
          </w:rPr>
          <w:t>. (Accessed</w:t>
        </w:r>
      </w:hyperlink>
      <w:r w:rsidRPr="00DF7E0A">
        <w:rPr>
          <w:rFonts w:asciiTheme="majorHAnsi" w:hAnsiTheme="majorHAnsi" w:cstheme="majorHAnsi"/>
          <w:color w:val="000000" w:themeColor="text1"/>
        </w:rPr>
        <w:t>: 29 Aug. 2024).</w:t>
      </w:r>
    </w:p>
    <w:p w14:paraId="081C6187"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Ryan, G. (2018). Introduction to positivism, Interpretivism and Critical Theory. </w:t>
      </w:r>
      <w:r w:rsidRPr="00DF7E0A">
        <w:rPr>
          <w:rFonts w:asciiTheme="majorHAnsi" w:hAnsiTheme="majorHAnsi" w:cstheme="majorHAnsi"/>
          <w:i/>
          <w:color w:val="000000" w:themeColor="text1"/>
        </w:rPr>
        <w:t>Nurse Researcher</w:t>
      </w:r>
      <w:r w:rsidRPr="00DF7E0A">
        <w:rPr>
          <w:rFonts w:asciiTheme="majorHAnsi" w:hAnsiTheme="majorHAnsi" w:cstheme="majorHAnsi"/>
          <w:color w:val="000000" w:themeColor="text1"/>
        </w:rPr>
        <w:t xml:space="preserve">, 25(4), pp.41–49. doi: </w:t>
      </w:r>
      <w:hyperlink r:id="rId112">
        <w:r w:rsidRPr="00DF7E0A">
          <w:rPr>
            <w:rFonts w:asciiTheme="majorHAnsi" w:hAnsiTheme="majorHAnsi" w:cstheme="majorHAnsi"/>
            <w:color w:val="000000" w:themeColor="text1"/>
            <w:u w:val="single"/>
          </w:rPr>
          <w:t>https://doi.org/10.7748/nr.2018.e1466</w:t>
        </w:r>
      </w:hyperlink>
      <w:r w:rsidRPr="00DF7E0A">
        <w:rPr>
          <w:rFonts w:asciiTheme="majorHAnsi" w:hAnsiTheme="majorHAnsi" w:cstheme="majorHAnsi"/>
          <w:color w:val="000000" w:themeColor="text1"/>
        </w:rPr>
        <w:t xml:space="preserve">  (Accessed: 1 Sep. 2024).</w:t>
      </w:r>
    </w:p>
    <w:p w14:paraId="43D6217A"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Sajjad, M. and Zaman, U. (2020). Innovative Perspective of Marketing Engagement: Enhancing Users’ Loyalty in Social Media through Blogging. </w:t>
      </w:r>
      <w:r w:rsidRPr="00DF7E0A">
        <w:rPr>
          <w:rFonts w:asciiTheme="majorHAnsi" w:hAnsiTheme="majorHAnsi" w:cstheme="majorHAnsi"/>
          <w:i/>
          <w:color w:val="000000" w:themeColor="text1"/>
        </w:rPr>
        <w:t>Journal of Open Innovation: Technology, Market, and Complexity</w:t>
      </w:r>
      <w:r w:rsidRPr="00DF7E0A">
        <w:rPr>
          <w:rFonts w:asciiTheme="majorHAnsi" w:hAnsiTheme="majorHAnsi" w:cstheme="majorHAnsi"/>
          <w:color w:val="000000" w:themeColor="text1"/>
        </w:rPr>
        <w:t xml:space="preserve">, 6(3), p.93. doi: </w:t>
      </w:r>
      <w:hyperlink r:id="rId113">
        <w:r w:rsidRPr="00DF7E0A">
          <w:rPr>
            <w:rFonts w:asciiTheme="majorHAnsi" w:hAnsiTheme="majorHAnsi" w:cstheme="majorHAnsi"/>
            <w:color w:val="000000" w:themeColor="text1"/>
            <w:u w:val="single"/>
          </w:rPr>
          <w:t>https://doi.org/10.3390/joitmc6030093</w:t>
        </w:r>
      </w:hyperlink>
      <w:r w:rsidRPr="00DF7E0A">
        <w:rPr>
          <w:rFonts w:asciiTheme="majorHAnsi" w:hAnsiTheme="majorHAnsi" w:cstheme="majorHAnsi"/>
          <w:color w:val="000000" w:themeColor="text1"/>
        </w:rPr>
        <w:t xml:space="preserve">  (Accessed: 1 Sept. 2024).</w:t>
      </w:r>
    </w:p>
    <w:p w14:paraId="08CF3052"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Savela, T. (2018). The Advantages and Disadvantages of Quantitative Methods in Schoolscape Research. </w:t>
      </w:r>
      <w:r w:rsidRPr="00DF7E0A">
        <w:rPr>
          <w:rFonts w:asciiTheme="majorHAnsi" w:hAnsiTheme="majorHAnsi" w:cstheme="majorHAnsi"/>
          <w:i/>
          <w:color w:val="000000" w:themeColor="text1"/>
        </w:rPr>
        <w:t>Linguistics and Education</w:t>
      </w:r>
      <w:r w:rsidRPr="00DF7E0A">
        <w:rPr>
          <w:rFonts w:asciiTheme="majorHAnsi" w:hAnsiTheme="majorHAnsi" w:cstheme="majorHAnsi"/>
          <w:color w:val="000000" w:themeColor="text1"/>
        </w:rPr>
        <w:t xml:space="preserve">, [online] 44(1), pp.31–44. doi: </w:t>
      </w:r>
      <w:hyperlink r:id="rId114">
        <w:r w:rsidRPr="00DF7E0A">
          <w:rPr>
            <w:rFonts w:asciiTheme="majorHAnsi" w:hAnsiTheme="majorHAnsi" w:cstheme="majorHAnsi"/>
            <w:color w:val="000000" w:themeColor="text1"/>
            <w:u w:val="single"/>
          </w:rPr>
          <w:t>https://doi.org/10.1016/j.linged.2017.09.004</w:t>
        </w:r>
      </w:hyperlink>
      <w:r w:rsidRPr="00DF7E0A">
        <w:rPr>
          <w:rFonts w:asciiTheme="majorHAnsi" w:hAnsiTheme="majorHAnsi" w:cstheme="majorHAnsi"/>
          <w:color w:val="000000" w:themeColor="text1"/>
        </w:rPr>
        <w:t>.  (Accessed: 4 Sep. 2024).</w:t>
      </w:r>
    </w:p>
    <w:p w14:paraId="0F7D7BF4"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Setia, M.S. (2019). Methodology series module 3: Cross-sectional studies. Indian Journal of Dermatology, 61(3), pp.261–264. doi:</w:t>
      </w:r>
      <w:hyperlink r:id="rId115">
        <w:r w:rsidRPr="00DF7E0A">
          <w:rPr>
            <w:rFonts w:asciiTheme="majorHAnsi" w:hAnsiTheme="majorHAnsi" w:cstheme="majorHAnsi"/>
            <w:color w:val="000000" w:themeColor="text1"/>
            <w:u w:val="single"/>
          </w:rPr>
          <w:t>https://doi.org/10.4103/0019-5154.182410</w:t>
        </w:r>
      </w:hyperlink>
      <w:r w:rsidRPr="00DF7E0A">
        <w:rPr>
          <w:rFonts w:asciiTheme="majorHAnsi" w:hAnsiTheme="majorHAnsi" w:cstheme="majorHAnsi"/>
          <w:color w:val="000000" w:themeColor="text1"/>
        </w:rPr>
        <w:t xml:space="preserve"> (Accessed: 4 Sep. 2024)</w:t>
      </w:r>
    </w:p>
    <w:p w14:paraId="5C090207"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Shahbaznezhad, H., Dolan, R. and Rashidirad, M. (2022). The Role of Social Media Content Format and Platform in Users’ Engagement Behavior. Journal of Interactive Marketing, [online] 53(1), pp.47–65. doi: </w:t>
      </w:r>
      <w:hyperlink r:id="rId116">
        <w:r w:rsidRPr="00DF7E0A">
          <w:rPr>
            <w:rFonts w:asciiTheme="majorHAnsi" w:hAnsiTheme="majorHAnsi" w:cstheme="majorHAnsi"/>
            <w:color w:val="000000" w:themeColor="text1"/>
            <w:u w:val="single"/>
          </w:rPr>
          <w:t>https://doi.org/10.1016/j.intmar.2020.05.001</w:t>
        </w:r>
      </w:hyperlink>
      <w:r w:rsidRPr="00DF7E0A">
        <w:rPr>
          <w:rFonts w:asciiTheme="majorHAnsi" w:hAnsiTheme="majorHAnsi" w:cstheme="majorHAnsi"/>
          <w:color w:val="000000" w:themeColor="text1"/>
        </w:rPr>
        <w:t>.  (Accessed: 2 Sep. 2024).</w:t>
      </w:r>
    </w:p>
    <w:p w14:paraId="609F9DD5"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Soltani, Z. </w:t>
      </w:r>
      <w:r w:rsidRPr="00DF7E0A">
        <w:rPr>
          <w:rFonts w:asciiTheme="majorHAnsi" w:hAnsiTheme="majorHAnsi" w:cstheme="majorHAnsi"/>
          <w:i/>
          <w:color w:val="000000" w:themeColor="text1"/>
        </w:rPr>
        <w:t>et al.</w:t>
      </w:r>
      <w:r w:rsidRPr="00DF7E0A">
        <w:rPr>
          <w:rFonts w:asciiTheme="majorHAnsi" w:hAnsiTheme="majorHAnsi" w:cstheme="majorHAnsi"/>
          <w:color w:val="000000" w:themeColor="text1"/>
        </w:rPr>
        <w:t xml:space="preserve"> (2018) ‘The impact of the customer relationship management on the organization performance’, </w:t>
      </w:r>
      <w:r w:rsidRPr="00DF7E0A">
        <w:rPr>
          <w:rFonts w:asciiTheme="majorHAnsi" w:hAnsiTheme="majorHAnsi" w:cstheme="majorHAnsi"/>
          <w:i/>
          <w:color w:val="000000" w:themeColor="text1"/>
        </w:rPr>
        <w:t>The Journal of High Technology Management Research</w:t>
      </w:r>
      <w:r w:rsidRPr="00DF7E0A">
        <w:rPr>
          <w:rFonts w:asciiTheme="majorHAnsi" w:hAnsiTheme="majorHAnsi" w:cstheme="majorHAnsi"/>
          <w:color w:val="000000" w:themeColor="text1"/>
        </w:rPr>
        <w:t xml:space="preserve">, 29(2), pp. 237–246. Available at: </w:t>
      </w:r>
      <w:hyperlink r:id="rId117">
        <w:r w:rsidRPr="00DF7E0A">
          <w:rPr>
            <w:rFonts w:asciiTheme="majorHAnsi" w:hAnsiTheme="majorHAnsi" w:cstheme="majorHAnsi"/>
            <w:color w:val="000000" w:themeColor="text1"/>
            <w:u w:val="single"/>
          </w:rPr>
          <w:t>https://doi.org/10.1016/j.hitech.2018.10.001</w:t>
        </w:r>
      </w:hyperlink>
      <w:r w:rsidRPr="00DF7E0A">
        <w:rPr>
          <w:rFonts w:asciiTheme="majorHAnsi" w:hAnsiTheme="majorHAnsi" w:cstheme="majorHAnsi"/>
          <w:color w:val="000000" w:themeColor="text1"/>
        </w:rPr>
        <w:t xml:space="preserve"> (Accessed: 30 Aug. 2024).</w:t>
      </w:r>
    </w:p>
    <w:p w14:paraId="6676E5A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Statista (2023). Facebook - Statistics &amp; Facts. [online] Statista. Available at: </w:t>
      </w:r>
      <w:hyperlink r:id="rId118" w:anchor="topicOverview">
        <w:r w:rsidRPr="00DF7E0A">
          <w:rPr>
            <w:rFonts w:asciiTheme="majorHAnsi" w:hAnsiTheme="majorHAnsi" w:cstheme="majorHAnsi"/>
            <w:color w:val="000000" w:themeColor="text1"/>
            <w:u w:val="single"/>
          </w:rPr>
          <w:t>https://www.statista.com/topics/751/facebook/#topicOverview</w:t>
        </w:r>
      </w:hyperlink>
      <w:r w:rsidRPr="00DF7E0A">
        <w:rPr>
          <w:rFonts w:asciiTheme="majorHAnsi" w:hAnsiTheme="majorHAnsi" w:cstheme="majorHAnsi"/>
          <w:color w:val="000000" w:themeColor="text1"/>
        </w:rPr>
        <w:t>.  (Accessed 3 Sep. 2024).</w:t>
      </w:r>
    </w:p>
    <w:p w14:paraId="7A55C389"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Strauss, S. (2023). Use This 5-Step Process to Create a Great Tagline for Your BusinessHere’s an easy way to write a memorable catchphrase that resonates with your customers. [online] inc.com. Available at: </w:t>
      </w:r>
      <w:hyperlink r:id="rId119">
        <w:r w:rsidRPr="00DF7E0A">
          <w:rPr>
            <w:rFonts w:asciiTheme="majorHAnsi" w:hAnsiTheme="majorHAnsi" w:cstheme="majorHAnsi"/>
            <w:color w:val="000000" w:themeColor="text1"/>
            <w:u w:val="single"/>
          </w:rPr>
          <w:t>https://www.inc.com/steve-strauss/use-this-5-step-process-to-create-a-great-tagline-for-your-business.html</w:t>
        </w:r>
      </w:hyperlink>
      <w:r w:rsidRPr="00DF7E0A">
        <w:rPr>
          <w:rFonts w:asciiTheme="majorHAnsi" w:hAnsiTheme="majorHAnsi" w:cstheme="majorHAnsi"/>
          <w:color w:val="000000" w:themeColor="text1"/>
        </w:rPr>
        <w:t>.  (Accessed: 30 Aug. 2024).</w:t>
      </w:r>
    </w:p>
    <w:p w14:paraId="473B469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Team TBH (2023) </w:t>
      </w:r>
      <w:r w:rsidRPr="00DF7E0A">
        <w:rPr>
          <w:rFonts w:asciiTheme="majorHAnsi" w:hAnsiTheme="majorHAnsi" w:cstheme="majorHAnsi"/>
          <w:i/>
          <w:color w:val="000000" w:themeColor="text1"/>
        </w:rPr>
        <w:t>Just Do It Right: Analyzing Nike’s Timeless Marketing Strategies</w:t>
      </w:r>
      <w:r w:rsidRPr="00DF7E0A">
        <w:rPr>
          <w:rFonts w:asciiTheme="majorHAnsi" w:hAnsiTheme="majorHAnsi" w:cstheme="majorHAnsi"/>
          <w:color w:val="000000" w:themeColor="text1"/>
        </w:rPr>
        <w:t xml:space="preserve">, </w:t>
      </w:r>
      <w:r w:rsidRPr="00DF7E0A">
        <w:rPr>
          <w:rFonts w:asciiTheme="majorHAnsi" w:hAnsiTheme="majorHAnsi" w:cstheme="majorHAnsi"/>
          <w:i/>
          <w:color w:val="000000" w:themeColor="text1"/>
        </w:rPr>
        <w:t>The Brand Hopper</w:t>
      </w:r>
      <w:r w:rsidRPr="00DF7E0A">
        <w:rPr>
          <w:rFonts w:asciiTheme="majorHAnsi" w:hAnsiTheme="majorHAnsi" w:cstheme="majorHAnsi"/>
          <w:color w:val="000000" w:themeColor="text1"/>
        </w:rPr>
        <w:t xml:space="preserve">. Available at: </w:t>
      </w:r>
      <w:hyperlink r:id="rId120">
        <w:r w:rsidRPr="00DF7E0A">
          <w:rPr>
            <w:rFonts w:asciiTheme="majorHAnsi" w:hAnsiTheme="majorHAnsi" w:cstheme="majorHAnsi"/>
            <w:color w:val="000000" w:themeColor="text1"/>
            <w:u w:val="single"/>
          </w:rPr>
          <w:t>https://thebrandhopper.com/2023/07/18/just-do-it-right-analyzing-nike-timeless-marketing-strategies/</w:t>
        </w:r>
      </w:hyperlink>
      <w:r w:rsidRPr="00DF7E0A">
        <w:rPr>
          <w:rFonts w:asciiTheme="majorHAnsi" w:hAnsiTheme="majorHAnsi" w:cstheme="majorHAnsi"/>
          <w:color w:val="000000" w:themeColor="text1"/>
        </w:rPr>
        <w:t xml:space="preserve">  (Accessed: 13 Aug 2024).</w:t>
      </w:r>
    </w:p>
    <w:p w14:paraId="4811124F"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 xml:space="preserve">Traymbak, S., Misra, S. and Jonathan, O. (2022). Motivations and Social Media Influencing Online Purchase Intention in India. International Journal of E-Business Research, 18(1), pp.1–16. doi: </w:t>
      </w:r>
      <w:hyperlink r:id="rId121">
        <w:r w:rsidRPr="00DF7E0A">
          <w:rPr>
            <w:rFonts w:asciiTheme="majorHAnsi" w:hAnsiTheme="majorHAnsi" w:cstheme="majorHAnsi"/>
            <w:color w:val="000000" w:themeColor="text1"/>
            <w:u w:val="single"/>
          </w:rPr>
          <w:t>https://doi.org/10.4018/ijebr.312253</w:t>
        </w:r>
      </w:hyperlink>
      <w:r w:rsidRPr="00DF7E0A">
        <w:rPr>
          <w:rFonts w:asciiTheme="majorHAnsi" w:hAnsiTheme="majorHAnsi" w:cstheme="majorHAnsi"/>
          <w:color w:val="000000" w:themeColor="text1"/>
        </w:rPr>
        <w:t>.  (Accessed: 5 Sep. 2024).</w:t>
      </w:r>
    </w:p>
    <w:p w14:paraId="51F844A7"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Vinerean, S. and Opreana, A. (2021). Measuring Customer Engagement in Social Media Marketing: A Higher-Order Model. </w:t>
      </w:r>
      <w:r w:rsidRPr="00DF7E0A">
        <w:rPr>
          <w:rFonts w:asciiTheme="majorHAnsi" w:hAnsiTheme="majorHAnsi" w:cstheme="majorHAnsi"/>
          <w:i/>
          <w:color w:val="000000" w:themeColor="text1"/>
        </w:rPr>
        <w:t>Journal of Theoretical and Applied Electronic Commerce Research</w:t>
      </w:r>
      <w:r w:rsidRPr="00DF7E0A">
        <w:rPr>
          <w:rFonts w:asciiTheme="majorHAnsi" w:hAnsiTheme="majorHAnsi" w:cstheme="majorHAnsi"/>
          <w:color w:val="000000" w:themeColor="text1"/>
        </w:rPr>
        <w:t xml:space="preserve">, [online] 16(7), pp.2633–2654. doi: </w:t>
      </w:r>
      <w:hyperlink r:id="rId122">
        <w:r w:rsidRPr="00DF7E0A">
          <w:rPr>
            <w:rFonts w:asciiTheme="majorHAnsi" w:hAnsiTheme="majorHAnsi" w:cstheme="majorHAnsi"/>
            <w:color w:val="000000" w:themeColor="text1"/>
            <w:u w:val="single"/>
          </w:rPr>
          <w:t>https://doi.org/10.3390/jtaer16070145</w:t>
        </w:r>
      </w:hyperlink>
      <w:r w:rsidRPr="00DF7E0A">
        <w:rPr>
          <w:rFonts w:asciiTheme="majorHAnsi" w:hAnsiTheme="majorHAnsi" w:cstheme="majorHAnsi"/>
          <w:color w:val="000000" w:themeColor="text1"/>
        </w:rPr>
        <w:t>. (Accessed: 1 Sept. 2024).</w:t>
      </w:r>
    </w:p>
    <w:p w14:paraId="3C6EA059"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Vu, T. (2021). </w:t>
      </w:r>
      <w:r w:rsidRPr="00DF7E0A">
        <w:rPr>
          <w:rFonts w:asciiTheme="majorHAnsi" w:hAnsiTheme="majorHAnsi" w:cstheme="majorHAnsi"/>
          <w:i/>
          <w:color w:val="000000" w:themeColor="text1"/>
        </w:rPr>
        <w:t>Service Quality And Its Impact On Customer Satisfaction</w:t>
      </w:r>
      <w:r w:rsidRPr="00DF7E0A">
        <w:rPr>
          <w:rFonts w:asciiTheme="majorHAnsi" w:hAnsiTheme="majorHAnsi" w:cstheme="majorHAnsi"/>
          <w:color w:val="000000" w:themeColor="text1"/>
        </w:rPr>
        <w:t>. [online] ResearchGate. Available at: https://www.researchgate.net/publication/356592279_Service_Quality_And_Its_Impact_On_Customer_Satisfaction (Accessed 1 Oct. 2024).</w:t>
      </w:r>
    </w:p>
    <w:p w14:paraId="7B0A3C76"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Wang, X. and Cheng, Z. (2020). Cross-sectional studies: Strengths, weaknesses, and Recommendations. </w:t>
      </w:r>
      <w:r w:rsidRPr="00DF7E0A">
        <w:rPr>
          <w:rFonts w:asciiTheme="majorHAnsi" w:hAnsiTheme="majorHAnsi" w:cstheme="majorHAnsi"/>
          <w:i/>
          <w:color w:val="000000" w:themeColor="text1"/>
        </w:rPr>
        <w:t>Chest</w:t>
      </w:r>
      <w:r w:rsidRPr="00DF7E0A">
        <w:rPr>
          <w:rFonts w:asciiTheme="majorHAnsi" w:hAnsiTheme="majorHAnsi" w:cstheme="majorHAnsi"/>
          <w:color w:val="000000" w:themeColor="text1"/>
        </w:rPr>
        <w:t xml:space="preserve">, [online] 158(1), pp.65–71. Doi : </w:t>
      </w:r>
      <w:hyperlink r:id="rId123">
        <w:r w:rsidRPr="00DF7E0A">
          <w:rPr>
            <w:rFonts w:asciiTheme="majorHAnsi" w:hAnsiTheme="majorHAnsi" w:cstheme="majorHAnsi"/>
            <w:color w:val="000000" w:themeColor="text1"/>
            <w:u w:val="single"/>
          </w:rPr>
          <w:t>https://doi.org/10.1016/j.chest.2020.03.012</w:t>
        </w:r>
      </w:hyperlink>
      <w:r w:rsidRPr="00DF7E0A">
        <w:rPr>
          <w:rFonts w:asciiTheme="majorHAnsi" w:hAnsiTheme="majorHAnsi" w:cstheme="majorHAnsi"/>
          <w:color w:val="000000" w:themeColor="text1"/>
        </w:rPr>
        <w:t>.  (Accessed: 28 Aug. 2024).</w:t>
      </w:r>
    </w:p>
    <w:p w14:paraId="52BE7BAB"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color w:val="000000" w:themeColor="text1"/>
        </w:rPr>
        <w:t xml:space="preserve">Willigan, G.E. (2022). High-Performance Marketing: an Interview with Nike’s Phil Knight. [online] Harvard Business Review. Available at: </w:t>
      </w:r>
      <w:hyperlink r:id="rId124">
        <w:r w:rsidRPr="00DF7E0A">
          <w:rPr>
            <w:rFonts w:asciiTheme="majorHAnsi" w:hAnsiTheme="majorHAnsi" w:cstheme="majorHAnsi"/>
            <w:color w:val="000000" w:themeColor="text1"/>
            <w:u w:val="single"/>
          </w:rPr>
          <w:t>https://hbr.org/1992/07/high-performance-marketing-an-interview-with-nikes-phil-knight</w:t>
        </w:r>
      </w:hyperlink>
      <w:r w:rsidRPr="00DF7E0A">
        <w:rPr>
          <w:rFonts w:asciiTheme="majorHAnsi" w:hAnsiTheme="majorHAnsi" w:cstheme="majorHAnsi"/>
          <w:color w:val="000000" w:themeColor="text1"/>
        </w:rPr>
        <w:t>.  (Accessed: 4 Sep. 2024).</w:t>
      </w:r>
    </w:p>
    <w:p w14:paraId="709B3240"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Zanker, M., Rook, L. and Jannach, D. (2019). Measuring the impact of online personalisation: Past, present and future. </w:t>
      </w:r>
      <w:r w:rsidRPr="00DF7E0A">
        <w:rPr>
          <w:rFonts w:asciiTheme="majorHAnsi" w:hAnsiTheme="majorHAnsi" w:cstheme="majorHAnsi"/>
          <w:i/>
          <w:color w:val="000000" w:themeColor="text1"/>
        </w:rPr>
        <w:t>International Journal of Human-Computer Studies</w:t>
      </w:r>
      <w:r w:rsidRPr="00DF7E0A">
        <w:rPr>
          <w:rFonts w:asciiTheme="majorHAnsi" w:hAnsiTheme="majorHAnsi" w:cstheme="majorHAnsi"/>
          <w:color w:val="000000" w:themeColor="text1"/>
        </w:rPr>
        <w:t xml:space="preserve">, [online] 131, pp.160–168. doi: </w:t>
      </w:r>
      <w:hyperlink r:id="rId125">
        <w:r w:rsidRPr="00DF7E0A">
          <w:rPr>
            <w:rFonts w:asciiTheme="majorHAnsi" w:hAnsiTheme="majorHAnsi" w:cstheme="majorHAnsi"/>
            <w:color w:val="000000" w:themeColor="text1"/>
            <w:u w:val="single"/>
          </w:rPr>
          <w:t>https://doi.org/10.1016/j.ijhcs.2019.06.006</w:t>
        </w:r>
      </w:hyperlink>
      <w:r w:rsidRPr="00DF7E0A">
        <w:rPr>
          <w:rFonts w:asciiTheme="majorHAnsi" w:hAnsiTheme="majorHAnsi" w:cstheme="majorHAnsi"/>
          <w:color w:val="000000" w:themeColor="text1"/>
        </w:rPr>
        <w:t xml:space="preserve">  (Accessed: 20 Sep. 2024).</w:t>
      </w:r>
    </w:p>
    <w:p w14:paraId="0CE3A702" w14:textId="77777777" w:rsidR="002B263C" w:rsidRPr="00DF7E0A" w:rsidRDefault="002B263C" w:rsidP="002B263C">
      <w:pPr>
        <w:spacing w:after="240"/>
        <w:rPr>
          <w:rFonts w:asciiTheme="majorHAnsi" w:hAnsiTheme="majorHAnsi" w:cstheme="majorHAnsi"/>
          <w:color w:val="000000" w:themeColor="text1"/>
        </w:rPr>
      </w:pPr>
    </w:p>
    <w:p w14:paraId="148A9E9E" w14:textId="77777777" w:rsidR="002B263C" w:rsidRPr="00DF7E0A" w:rsidRDefault="002B263C" w:rsidP="002B263C">
      <w:pPr>
        <w:rPr>
          <w:rFonts w:asciiTheme="majorHAnsi" w:hAnsiTheme="majorHAnsi" w:cstheme="majorHAnsi"/>
          <w:b/>
          <w:color w:val="000000" w:themeColor="text1"/>
          <w:sz w:val="28"/>
          <w:szCs w:val="28"/>
        </w:rPr>
      </w:pPr>
      <w:r w:rsidRPr="00DF7E0A">
        <w:rPr>
          <w:rFonts w:asciiTheme="majorHAnsi" w:hAnsiTheme="majorHAnsi" w:cstheme="majorHAnsi"/>
          <w:color w:val="000000" w:themeColor="text1"/>
        </w:rPr>
        <w:br w:type="page"/>
      </w:r>
    </w:p>
    <w:p w14:paraId="24F3D14B" w14:textId="77777777" w:rsidR="002B263C" w:rsidRPr="00DF7E0A" w:rsidRDefault="002B263C" w:rsidP="002B263C">
      <w:pPr>
        <w:pStyle w:val="Heading1"/>
        <w:rPr>
          <w:rFonts w:asciiTheme="majorHAnsi" w:hAnsiTheme="majorHAnsi" w:cstheme="majorHAnsi"/>
          <w:color w:val="000000" w:themeColor="text1"/>
        </w:rPr>
      </w:pPr>
      <w:bookmarkStart w:id="69" w:name="_Toc178951617"/>
      <w:r w:rsidRPr="00DF7E0A">
        <w:rPr>
          <w:rFonts w:asciiTheme="majorHAnsi" w:hAnsiTheme="majorHAnsi" w:cstheme="majorHAnsi"/>
          <w:color w:val="000000" w:themeColor="text1"/>
        </w:rPr>
        <w:lastRenderedPageBreak/>
        <w:t>Appendices</w:t>
      </w:r>
      <w:bookmarkEnd w:id="69"/>
    </w:p>
    <w:p w14:paraId="38B0DF12" w14:textId="77777777" w:rsidR="002B263C" w:rsidRPr="00DF7E0A" w:rsidRDefault="002B263C" w:rsidP="002B263C">
      <w:pPr>
        <w:pStyle w:val="Heading2"/>
        <w:rPr>
          <w:rFonts w:asciiTheme="majorHAnsi" w:hAnsiTheme="majorHAnsi" w:cstheme="majorHAnsi"/>
          <w:color w:val="000000" w:themeColor="text1"/>
        </w:rPr>
      </w:pPr>
      <w:bookmarkStart w:id="70" w:name="_Toc178951618"/>
      <w:r w:rsidRPr="00DF7E0A">
        <w:rPr>
          <w:rFonts w:asciiTheme="majorHAnsi" w:hAnsiTheme="majorHAnsi" w:cstheme="majorHAnsi"/>
          <w:color w:val="000000" w:themeColor="text1"/>
        </w:rPr>
        <w:t>Appendix 1: Survey Questionnaire</w:t>
      </w:r>
      <w:bookmarkEnd w:id="70"/>
    </w:p>
    <w:p w14:paraId="746A918C"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 xml:space="preserve">Section 1: Demographics questions </w:t>
      </w:r>
    </w:p>
    <w:p w14:paraId="375EAA29"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1. What is your age?</w:t>
      </w:r>
    </w:p>
    <w:p w14:paraId="45B2BBF0" w14:textId="77777777" w:rsidR="002B263C" w:rsidRPr="00DF7E0A" w:rsidRDefault="002B263C" w:rsidP="002B263C">
      <w:pPr>
        <w:numPr>
          <w:ilvl w:val="0"/>
          <w:numId w:val="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18-25 years</w:t>
      </w:r>
    </w:p>
    <w:p w14:paraId="74E0C63E" w14:textId="77777777" w:rsidR="002B263C" w:rsidRPr="00DF7E0A" w:rsidRDefault="002B263C" w:rsidP="002B263C">
      <w:pPr>
        <w:numPr>
          <w:ilvl w:val="0"/>
          <w:numId w:val="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26-35 years</w:t>
      </w:r>
    </w:p>
    <w:p w14:paraId="6E22337A" w14:textId="77777777" w:rsidR="002B263C" w:rsidRPr="00DF7E0A" w:rsidRDefault="002B263C" w:rsidP="002B263C">
      <w:pPr>
        <w:numPr>
          <w:ilvl w:val="0"/>
          <w:numId w:val="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36-45 years</w:t>
      </w:r>
    </w:p>
    <w:p w14:paraId="311DD25F" w14:textId="77777777" w:rsidR="002B263C" w:rsidRPr="00DF7E0A" w:rsidRDefault="002B263C" w:rsidP="002B263C">
      <w:pPr>
        <w:numPr>
          <w:ilvl w:val="0"/>
          <w:numId w:val="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46-60 years</w:t>
      </w:r>
    </w:p>
    <w:p w14:paraId="601C5483" w14:textId="77777777" w:rsidR="002B263C" w:rsidRPr="00DF7E0A" w:rsidRDefault="002B263C" w:rsidP="002B263C">
      <w:pPr>
        <w:numPr>
          <w:ilvl w:val="0"/>
          <w:numId w:val="6"/>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Above 60 years</w:t>
      </w:r>
    </w:p>
    <w:p w14:paraId="39E302CD"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2. What is your gender?</w:t>
      </w:r>
    </w:p>
    <w:p w14:paraId="54EF4AD0" w14:textId="77777777" w:rsidR="002B263C" w:rsidRPr="00DF7E0A" w:rsidRDefault="002B263C" w:rsidP="002B263C">
      <w:pPr>
        <w:numPr>
          <w:ilvl w:val="0"/>
          <w:numId w:val="12"/>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Male</w:t>
      </w:r>
    </w:p>
    <w:p w14:paraId="7B15ED51" w14:textId="77777777" w:rsidR="002B263C" w:rsidRPr="00DF7E0A" w:rsidRDefault="002B263C" w:rsidP="002B263C">
      <w:pPr>
        <w:numPr>
          <w:ilvl w:val="0"/>
          <w:numId w:val="12"/>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Female</w:t>
      </w:r>
    </w:p>
    <w:p w14:paraId="133E41E0" w14:textId="77777777" w:rsidR="002B263C" w:rsidRPr="00DF7E0A" w:rsidRDefault="002B263C" w:rsidP="002B263C">
      <w:pPr>
        <w:numPr>
          <w:ilvl w:val="0"/>
          <w:numId w:val="12"/>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Prefer not to say</w:t>
      </w:r>
    </w:p>
    <w:p w14:paraId="5671F52E"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3. Where do you serve?</w:t>
      </w:r>
    </w:p>
    <w:p w14:paraId="6CD7D880" w14:textId="77777777" w:rsidR="002B263C" w:rsidRPr="00DF7E0A" w:rsidRDefault="002B263C" w:rsidP="002B263C">
      <w:pPr>
        <w:numPr>
          <w:ilvl w:val="0"/>
          <w:numId w:val="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Student</w:t>
      </w:r>
    </w:p>
    <w:p w14:paraId="2F998AD5" w14:textId="77777777" w:rsidR="002B263C" w:rsidRPr="00DF7E0A" w:rsidRDefault="002B263C" w:rsidP="002B263C">
      <w:pPr>
        <w:numPr>
          <w:ilvl w:val="0"/>
          <w:numId w:val="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Service</w:t>
      </w:r>
    </w:p>
    <w:p w14:paraId="306FC93F" w14:textId="77777777" w:rsidR="002B263C" w:rsidRPr="00DF7E0A" w:rsidRDefault="002B263C" w:rsidP="002B263C">
      <w:pPr>
        <w:numPr>
          <w:ilvl w:val="0"/>
          <w:numId w:val="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Unemployed</w:t>
      </w:r>
    </w:p>
    <w:p w14:paraId="4B8854BF" w14:textId="77777777" w:rsidR="002B263C" w:rsidRPr="00DF7E0A" w:rsidRDefault="002B263C" w:rsidP="002B263C">
      <w:pPr>
        <w:numPr>
          <w:ilvl w:val="0"/>
          <w:numId w:val="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Retired</w:t>
      </w:r>
    </w:p>
    <w:p w14:paraId="4827FB94" w14:textId="77777777" w:rsidR="002B263C" w:rsidRPr="00DF7E0A" w:rsidRDefault="002B263C" w:rsidP="002B263C">
      <w:pPr>
        <w:numPr>
          <w:ilvl w:val="0"/>
          <w:numId w:val="5"/>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Business</w:t>
      </w:r>
    </w:p>
    <w:p w14:paraId="40EB2E96"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Section 2: Personalised social media content by Nike</w:t>
      </w:r>
    </w:p>
    <w:p w14:paraId="196717D2"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4. How frequently have you observed personalised content uploaded by Nike on their social media accounts?</w:t>
      </w:r>
    </w:p>
    <w:p w14:paraId="23099946" w14:textId="77777777" w:rsidR="002B263C" w:rsidRPr="00DF7E0A" w:rsidRDefault="002B263C" w:rsidP="002B263C">
      <w:pPr>
        <w:numPr>
          <w:ilvl w:val="0"/>
          <w:numId w:val="1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Weekly</w:t>
      </w:r>
    </w:p>
    <w:p w14:paraId="4249DEEF" w14:textId="77777777" w:rsidR="002B263C" w:rsidRPr="00DF7E0A" w:rsidRDefault="002B263C" w:rsidP="002B263C">
      <w:pPr>
        <w:numPr>
          <w:ilvl w:val="0"/>
          <w:numId w:val="1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Monthly</w:t>
      </w:r>
    </w:p>
    <w:p w14:paraId="26FA3BC3" w14:textId="77777777" w:rsidR="002B263C" w:rsidRPr="00DF7E0A" w:rsidRDefault="002B263C" w:rsidP="002B263C">
      <w:pPr>
        <w:numPr>
          <w:ilvl w:val="0"/>
          <w:numId w:val="1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Daily</w:t>
      </w:r>
    </w:p>
    <w:p w14:paraId="68D35F82" w14:textId="77777777" w:rsidR="002B263C" w:rsidRPr="00DF7E0A" w:rsidRDefault="002B263C" w:rsidP="002B263C">
      <w:pPr>
        <w:numPr>
          <w:ilvl w:val="0"/>
          <w:numId w:val="1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 xml:space="preserve">Occasionally </w:t>
      </w:r>
    </w:p>
    <w:p w14:paraId="1003FCDC" w14:textId="77777777" w:rsidR="002B263C" w:rsidRPr="00DF7E0A" w:rsidRDefault="002B263C" w:rsidP="002B263C">
      <w:pPr>
        <w:numPr>
          <w:ilvl w:val="0"/>
          <w:numId w:val="13"/>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Never</w:t>
      </w:r>
    </w:p>
    <w:p w14:paraId="0408365A"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5. As per the observation, what type of personalised posts and messaging posted by Nike on social media platforms?</w:t>
      </w:r>
    </w:p>
    <w:p w14:paraId="4A19D789" w14:textId="77777777" w:rsidR="002B263C" w:rsidRPr="00DF7E0A" w:rsidRDefault="002B263C" w:rsidP="002B263C">
      <w:pPr>
        <w:numPr>
          <w:ilvl w:val="0"/>
          <w:numId w:val="1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Recommendations on items</w:t>
      </w:r>
    </w:p>
    <w:p w14:paraId="5C6E8F7D" w14:textId="77777777" w:rsidR="002B263C" w:rsidRPr="00DF7E0A" w:rsidRDefault="002B263C" w:rsidP="002B263C">
      <w:pPr>
        <w:numPr>
          <w:ilvl w:val="0"/>
          <w:numId w:val="1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Polls and quizzes on applications</w:t>
      </w:r>
    </w:p>
    <w:p w14:paraId="18839DC2" w14:textId="77777777" w:rsidR="002B263C" w:rsidRPr="00DF7E0A" w:rsidRDefault="002B263C" w:rsidP="002B263C">
      <w:pPr>
        <w:numPr>
          <w:ilvl w:val="0"/>
          <w:numId w:val="15"/>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UGC (User-generated content)</w:t>
      </w:r>
    </w:p>
    <w:p w14:paraId="0C47CBCF" w14:textId="77777777" w:rsidR="002B263C" w:rsidRPr="00DF7E0A" w:rsidRDefault="002B263C" w:rsidP="002B263C">
      <w:pPr>
        <w:numPr>
          <w:ilvl w:val="0"/>
          <w:numId w:val="15"/>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Promotions based on customisations</w:t>
      </w:r>
    </w:p>
    <w:p w14:paraId="39627DBF"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6. Has the personalised social media content utilised by Nike been significant in motivating you to buy merchandise?</w:t>
      </w:r>
    </w:p>
    <w:p w14:paraId="127ECF0C" w14:textId="77777777" w:rsidR="002B263C" w:rsidRPr="00DF7E0A" w:rsidRDefault="002B263C" w:rsidP="002B263C">
      <w:pPr>
        <w:numPr>
          <w:ilvl w:val="0"/>
          <w:numId w:val="7"/>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Highly significant</w:t>
      </w:r>
    </w:p>
    <w:p w14:paraId="25D9BDDA" w14:textId="77777777" w:rsidR="002B263C" w:rsidRPr="00DF7E0A" w:rsidRDefault="002B263C" w:rsidP="002B263C">
      <w:pPr>
        <w:numPr>
          <w:ilvl w:val="0"/>
          <w:numId w:val="7"/>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Significant</w:t>
      </w:r>
    </w:p>
    <w:p w14:paraId="2D551A68" w14:textId="77777777" w:rsidR="002B263C" w:rsidRPr="00DF7E0A" w:rsidRDefault="002B263C" w:rsidP="002B263C">
      <w:pPr>
        <w:numPr>
          <w:ilvl w:val="0"/>
          <w:numId w:val="7"/>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Neither insignificant nor insignificant</w:t>
      </w:r>
    </w:p>
    <w:p w14:paraId="34E2C2D3" w14:textId="77777777" w:rsidR="002B263C" w:rsidRPr="00DF7E0A" w:rsidRDefault="002B263C" w:rsidP="002B263C">
      <w:pPr>
        <w:numPr>
          <w:ilvl w:val="0"/>
          <w:numId w:val="7"/>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Insignificant</w:t>
      </w:r>
    </w:p>
    <w:p w14:paraId="7A58F795" w14:textId="77777777" w:rsidR="002B263C" w:rsidRPr="00DF7E0A" w:rsidRDefault="002B263C" w:rsidP="002B263C">
      <w:pPr>
        <w:numPr>
          <w:ilvl w:val="0"/>
          <w:numId w:val="7"/>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Highly insignificant</w:t>
      </w:r>
    </w:p>
    <w:p w14:paraId="421F14A7"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7. Based on your experiences, what kind of challenges have you encountered with personalised content sharing of Nike?</w:t>
      </w:r>
    </w:p>
    <w:p w14:paraId="3D681885" w14:textId="77777777" w:rsidR="002B263C" w:rsidRPr="00DF7E0A" w:rsidRDefault="002B263C" w:rsidP="002B263C">
      <w:pPr>
        <w:numPr>
          <w:ilvl w:val="0"/>
          <w:numId w:val="8"/>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Too much athlete-related content</w:t>
      </w:r>
    </w:p>
    <w:p w14:paraId="5D817597" w14:textId="77777777" w:rsidR="002B263C" w:rsidRPr="00DF7E0A" w:rsidRDefault="002B263C" w:rsidP="002B263C">
      <w:pPr>
        <w:numPr>
          <w:ilvl w:val="0"/>
          <w:numId w:val="8"/>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Struggling to secure limited-edition</w:t>
      </w:r>
    </w:p>
    <w:p w14:paraId="4A890270" w14:textId="77777777" w:rsidR="002B263C" w:rsidRPr="00DF7E0A" w:rsidRDefault="002B263C" w:rsidP="002B263C">
      <w:pPr>
        <w:numPr>
          <w:ilvl w:val="0"/>
          <w:numId w:val="8"/>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Struggle to secure limited-edition releases</w:t>
      </w:r>
    </w:p>
    <w:p w14:paraId="052F61B3" w14:textId="77777777" w:rsidR="002B263C" w:rsidRPr="00DF7E0A" w:rsidRDefault="002B263C" w:rsidP="002B263C">
      <w:pPr>
        <w:numPr>
          <w:ilvl w:val="0"/>
          <w:numId w:val="8"/>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Trust issues</w:t>
      </w:r>
    </w:p>
    <w:p w14:paraId="05C3CFCC" w14:textId="77777777" w:rsidR="002B263C" w:rsidRPr="00DF7E0A" w:rsidRDefault="002B263C" w:rsidP="002B263C">
      <w:pPr>
        <w:numPr>
          <w:ilvl w:val="0"/>
          <w:numId w:val="8"/>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Issues proper customisation</w:t>
      </w:r>
    </w:p>
    <w:p w14:paraId="44076853"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8. According to you, how personalised content of Nike helps you to make purchase decisions?</w:t>
      </w:r>
    </w:p>
    <w:p w14:paraId="6B3A203A" w14:textId="77777777" w:rsidR="002B263C" w:rsidRPr="00DF7E0A" w:rsidRDefault="002B263C" w:rsidP="002B263C">
      <w:pPr>
        <w:numPr>
          <w:ilvl w:val="0"/>
          <w:numId w:val="14"/>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Reducing my choice overload</w:t>
      </w:r>
    </w:p>
    <w:p w14:paraId="2FF33660" w14:textId="77777777" w:rsidR="002B263C" w:rsidRPr="00DF7E0A" w:rsidRDefault="002B263C" w:rsidP="002B263C">
      <w:pPr>
        <w:numPr>
          <w:ilvl w:val="0"/>
          <w:numId w:val="14"/>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Improving accuracy</w:t>
      </w:r>
    </w:p>
    <w:p w14:paraId="2079CA88" w14:textId="77777777" w:rsidR="002B263C" w:rsidRPr="00DF7E0A" w:rsidRDefault="002B263C" w:rsidP="002B263C">
      <w:pPr>
        <w:numPr>
          <w:ilvl w:val="0"/>
          <w:numId w:val="14"/>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Building stronger connections</w:t>
      </w:r>
    </w:p>
    <w:p w14:paraId="7B5B8C15" w14:textId="77777777" w:rsidR="002B263C" w:rsidRPr="00DF7E0A" w:rsidRDefault="002B263C" w:rsidP="002B263C">
      <w:pPr>
        <w:numPr>
          <w:ilvl w:val="0"/>
          <w:numId w:val="14"/>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Make me feel cared and valued</w:t>
      </w:r>
    </w:p>
    <w:p w14:paraId="021A092E" w14:textId="77777777" w:rsidR="002B263C" w:rsidRPr="00DF7E0A" w:rsidRDefault="002B263C" w:rsidP="002B263C">
      <w:pPr>
        <w:numPr>
          <w:ilvl w:val="0"/>
          <w:numId w:val="14"/>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Inspires loyalty and conversions</w:t>
      </w:r>
    </w:p>
    <w:p w14:paraId="3BDECD74"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lastRenderedPageBreak/>
        <w:t>9. Which social media platform do you find more convenient to engage with the personalised content of the Nike brand?</w:t>
      </w:r>
    </w:p>
    <w:p w14:paraId="6D7CA745" w14:textId="77777777" w:rsidR="002B263C" w:rsidRPr="00DF7E0A" w:rsidRDefault="002B263C" w:rsidP="002B263C">
      <w:pPr>
        <w:numPr>
          <w:ilvl w:val="0"/>
          <w:numId w:val="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Instagram</w:t>
      </w:r>
    </w:p>
    <w:p w14:paraId="6229E186" w14:textId="77777777" w:rsidR="002B263C" w:rsidRPr="00DF7E0A" w:rsidRDefault="002B263C" w:rsidP="002B263C">
      <w:pPr>
        <w:numPr>
          <w:ilvl w:val="0"/>
          <w:numId w:val="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Facebook</w:t>
      </w:r>
    </w:p>
    <w:p w14:paraId="7BBDBB66" w14:textId="77777777" w:rsidR="002B263C" w:rsidRPr="00DF7E0A" w:rsidRDefault="002B263C" w:rsidP="002B263C">
      <w:pPr>
        <w:numPr>
          <w:ilvl w:val="0"/>
          <w:numId w:val="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YouTube</w:t>
      </w:r>
    </w:p>
    <w:p w14:paraId="38CB4392" w14:textId="77777777" w:rsidR="002B263C" w:rsidRPr="00DF7E0A" w:rsidRDefault="002B263C" w:rsidP="002B263C">
      <w:pPr>
        <w:numPr>
          <w:ilvl w:val="0"/>
          <w:numId w:val="3"/>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LinkedIn</w:t>
      </w:r>
    </w:p>
    <w:p w14:paraId="68EC1A45" w14:textId="77777777" w:rsidR="002B263C" w:rsidRPr="00DF7E0A" w:rsidRDefault="002B263C" w:rsidP="002B263C">
      <w:pPr>
        <w:numPr>
          <w:ilvl w:val="0"/>
          <w:numId w:val="3"/>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 xml:space="preserve">WhatsApp </w:t>
      </w:r>
    </w:p>
    <w:p w14:paraId="44B8A7ED" w14:textId="77777777" w:rsidR="002B263C" w:rsidRPr="00DF7E0A" w:rsidRDefault="002B263C" w:rsidP="002B263C">
      <w:pPr>
        <w:rPr>
          <w:rFonts w:asciiTheme="majorHAnsi" w:hAnsiTheme="majorHAnsi" w:cstheme="majorHAnsi"/>
          <w:b/>
          <w:color w:val="000000" w:themeColor="text1"/>
          <w:sz w:val="28"/>
          <w:szCs w:val="28"/>
        </w:rPr>
      </w:pPr>
      <w:r w:rsidRPr="00DF7E0A">
        <w:rPr>
          <w:rFonts w:asciiTheme="majorHAnsi" w:hAnsiTheme="majorHAnsi" w:cstheme="majorHAnsi"/>
          <w:b/>
          <w:color w:val="000000" w:themeColor="text1"/>
        </w:rPr>
        <w:t>Section 3: Time investment in social media of Nike relates to customer satisfaction</w:t>
      </w:r>
      <w:r w:rsidRPr="00DF7E0A">
        <w:rPr>
          <w:rFonts w:asciiTheme="majorHAnsi" w:hAnsiTheme="majorHAnsi" w:cstheme="majorHAnsi"/>
          <w:b/>
          <w:color w:val="000000" w:themeColor="text1"/>
          <w:sz w:val="28"/>
          <w:szCs w:val="28"/>
        </w:rPr>
        <w:t xml:space="preserve"> </w:t>
      </w:r>
    </w:p>
    <w:p w14:paraId="7B0F0749"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10. To what extent has Nike’s social media improved your engagement with the brand?</w:t>
      </w:r>
    </w:p>
    <w:p w14:paraId="0A9773B5" w14:textId="77777777" w:rsidR="002B263C" w:rsidRPr="00DF7E0A" w:rsidRDefault="002B263C" w:rsidP="002B263C">
      <w:pPr>
        <w:numPr>
          <w:ilvl w:val="0"/>
          <w:numId w:val="9"/>
        </w:num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Significantly engaging </w:t>
      </w:r>
    </w:p>
    <w:p w14:paraId="6F3EA7B7" w14:textId="77777777" w:rsidR="002B263C" w:rsidRPr="00DF7E0A" w:rsidRDefault="002B263C" w:rsidP="002B263C">
      <w:pPr>
        <w:numPr>
          <w:ilvl w:val="0"/>
          <w:numId w:val="9"/>
        </w:numPr>
        <w:rPr>
          <w:rFonts w:asciiTheme="majorHAnsi" w:hAnsiTheme="majorHAnsi" w:cstheme="majorHAnsi"/>
          <w:color w:val="000000" w:themeColor="text1"/>
        </w:rPr>
      </w:pPr>
      <w:r w:rsidRPr="00DF7E0A">
        <w:rPr>
          <w:rFonts w:asciiTheme="majorHAnsi" w:hAnsiTheme="majorHAnsi" w:cstheme="majorHAnsi"/>
          <w:color w:val="000000" w:themeColor="text1"/>
        </w:rPr>
        <w:t>Somewhat engaging</w:t>
      </w:r>
    </w:p>
    <w:p w14:paraId="51B503D3" w14:textId="77777777" w:rsidR="002B263C" w:rsidRPr="00DF7E0A" w:rsidRDefault="002B263C" w:rsidP="002B263C">
      <w:pPr>
        <w:numPr>
          <w:ilvl w:val="0"/>
          <w:numId w:val="9"/>
        </w:numPr>
        <w:rPr>
          <w:rFonts w:asciiTheme="majorHAnsi" w:hAnsiTheme="majorHAnsi" w:cstheme="majorHAnsi"/>
          <w:color w:val="000000" w:themeColor="text1"/>
        </w:rPr>
      </w:pPr>
      <w:r w:rsidRPr="00DF7E0A">
        <w:rPr>
          <w:rFonts w:asciiTheme="majorHAnsi" w:hAnsiTheme="majorHAnsi" w:cstheme="majorHAnsi"/>
          <w:color w:val="000000" w:themeColor="text1"/>
        </w:rPr>
        <w:t>Neutral</w:t>
      </w:r>
    </w:p>
    <w:p w14:paraId="2860A8AB" w14:textId="77777777" w:rsidR="002B263C" w:rsidRPr="00DF7E0A" w:rsidRDefault="002B263C" w:rsidP="002B263C">
      <w:pPr>
        <w:numPr>
          <w:ilvl w:val="0"/>
          <w:numId w:val="9"/>
        </w:numPr>
        <w:rPr>
          <w:rFonts w:asciiTheme="majorHAnsi" w:hAnsiTheme="majorHAnsi" w:cstheme="majorHAnsi"/>
          <w:color w:val="000000" w:themeColor="text1"/>
        </w:rPr>
      </w:pPr>
      <w:r w:rsidRPr="00DF7E0A">
        <w:rPr>
          <w:rFonts w:asciiTheme="majorHAnsi" w:hAnsiTheme="majorHAnsi" w:cstheme="majorHAnsi"/>
          <w:color w:val="000000" w:themeColor="text1"/>
        </w:rPr>
        <w:t>Insignificantly engaging</w:t>
      </w:r>
    </w:p>
    <w:p w14:paraId="1F337AFE"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11. Do you think social media content, advertised by Nike, engages relevant information that aligns with your interest?</w:t>
      </w:r>
    </w:p>
    <w:p w14:paraId="15023812" w14:textId="77777777" w:rsidR="002B263C" w:rsidRPr="00DF7E0A" w:rsidRDefault="002B263C" w:rsidP="002B263C">
      <w:pPr>
        <w:numPr>
          <w:ilvl w:val="0"/>
          <w:numId w:val="10"/>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Strongly agree</w:t>
      </w:r>
    </w:p>
    <w:p w14:paraId="112DBD32" w14:textId="77777777" w:rsidR="002B263C" w:rsidRPr="00DF7E0A" w:rsidRDefault="002B263C" w:rsidP="002B263C">
      <w:pPr>
        <w:numPr>
          <w:ilvl w:val="0"/>
          <w:numId w:val="10"/>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Agree</w:t>
      </w:r>
    </w:p>
    <w:p w14:paraId="22BFD28D" w14:textId="77777777" w:rsidR="002B263C" w:rsidRPr="00DF7E0A" w:rsidRDefault="002B263C" w:rsidP="002B263C">
      <w:pPr>
        <w:numPr>
          <w:ilvl w:val="0"/>
          <w:numId w:val="10"/>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Neutral</w:t>
      </w:r>
    </w:p>
    <w:p w14:paraId="33FD2538" w14:textId="77777777" w:rsidR="002B263C" w:rsidRPr="00DF7E0A" w:rsidRDefault="002B263C" w:rsidP="002B263C">
      <w:pPr>
        <w:numPr>
          <w:ilvl w:val="0"/>
          <w:numId w:val="10"/>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Disagree</w:t>
      </w:r>
    </w:p>
    <w:p w14:paraId="11899F73" w14:textId="77777777" w:rsidR="002B263C" w:rsidRPr="00DF7E0A" w:rsidRDefault="002B263C" w:rsidP="002B263C">
      <w:pPr>
        <w:numPr>
          <w:ilvl w:val="0"/>
          <w:numId w:val="10"/>
        </w:numPr>
        <w:rPr>
          <w:rFonts w:asciiTheme="majorHAnsi" w:hAnsiTheme="majorHAnsi" w:cstheme="majorHAnsi"/>
          <w:color w:val="000000" w:themeColor="text1"/>
        </w:rPr>
      </w:pPr>
      <w:r w:rsidRPr="00DF7E0A">
        <w:rPr>
          <w:rFonts w:asciiTheme="majorHAnsi" w:hAnsiTheme="majorHAnsi" w:cstheme="majorHAnsi"/>
          <w:color w:val="000000" w:themeColor="text1"/>
        </w:rPr>
        <w:t>Strongly disagree</w:t>
      </w:r>
    </w:p>
    <w:p w14:paraId="67B6CAE7"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12. How much time have you spent on an average, exploring through the social media posts uploaded by Nike each day?</w:t>
      </w:r>
    </w:p>
    <w:p w14:paraId="6A92EEBC" w14:textId="77777777" w:rsidR="002B263C" w:rsidRPr="00DF7E0A" w:rsidRDefault="002B263C" w:rsidP="002B263C">
      <w:pPr>
        <w:numPr>
          <w:ilvl w:val="0"/>
          <w:numId w:val="2"/>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Less than 1 hour</w:t>
      </w:r>
    </w:p>
    <w:p w14:paraId="21DD94F0" w14:textId="77777777" w:rsidR="002B263C" w:rsidRPr="00DF7E0A" w:rsidRDefault="002B263C" w:rsidP="002B263C">
      <w:pPr>
        <w:numPr>
          <w:ilvl w:val="0"/>
          <w:numId w:val="2"/>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1-2 hours</w:t>
      </w:r>
    </w:p>
    <w:p w14:paraId="4CA79194" w14:textId="77777777" w:rsidR="002B263C" w:rsidRPr="00DF7E0A" w:rsidRDefault="002B263C" w:rsidP="002B263C">
      <w:pPr>
        <w:numPr>
          <w:ilvl w:val="0"/>
          <w:numId w:val="2"/>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2-3 hours</w:t>
      </w:r>
    </w:p>
    <w:p w14:paraId="5388C52A" w14:textId="77777777" w:rsidR="002B263C" w:rsidRPr="00DF7E0A" w:rsidRDefault="002B263C" w:rsidP="002B263C">
      <w:pPr>
        <w:numPr>
          <w:ilvl w:val="0"/>
          <w:numId w:val="2"/>
        </w:numPr>
        <w:rPr>
          <w:rFonts w:asciiTheme="majorHAnsi" w:hAnsiTheme="majorHAnsi" w:cstheme="majorHAnsi"/>
          <w:color w:val="000000" w:themeColor="text1"/>
        </w:rPr>
      </w:pPr>
      <w:r w:rsidRPr="00DF7E0A">
        <w:rPr>
          <w:rFonts w:asciiTheme="majorHAnsi" w:hAnsiTheme="majorHAnsi" w:cstheme="majorHAnsi"/>
          <w:color w:val="000000" w:themeColor="text1"/>
        </w:rPr>
        <w:t>Over 3 hours</w:t>
      </w:r>
    </w:p>
    <w:p w14:paraId="4100B366" w14:textId="77777777" w:rsidR="002B263C" w:rsidRPr="00DF7E0A" w:rsidRDefault="002B263C" w:rsidP="002B263C">
      <w:pPr>
        <w:rPr>
          <w:rFonts w:asciiTheme="majorHAnsi" w:hAnsiTheme="majorHAnsi" w:cstheme="majorHAnsi"/>
          <w:b/>
          <w:color w:val="000000" w:themeColor="text1"/>
        </w:rPr>
      </w:pPr>
      <w:r w:rsidRPr="00DF7E0A">
        <w:rPr>
          <w:rFonts w:asciiTheme="majorHAnsi" w:hAnsiTheme="majorHAnsi" w:cstheme="majorHAnsi"/>
          <w:b/>
          <w:color w:val="000000" w:themeColor="text1"/>
        </w:rPr>
        <w:t>13. Do you think social media recommendations, promoted by Nike, are ambiguous in solving your specific problems?</w:t>
      </w:r>
    </w:p>
    <w:p w14:paraId="52EF3369" w14:textId="77777777" w:rsidR="002B263C" w:rsidRPr="00DF7E0A" w:rsidRDefault="002B263C" w:rsidP="002B263C">
      <w:pPr>
        <w:numPr>
          <w:ilvl w:val="0"/>
          <w:numId w:val="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lastRenderedPageBreak/>
        <w:t>Strongly agree</w:t>
      </w:r>
    </w:p>
    <w:p w14:paraId="3D941770" w14:textId="77777777" w:rsidR="002B263C" w:rsidRPr="00DF7E0A" w:rsidRDefault="002B263C" w:rsidP="002B263C">
      <w:pPr>
        <w:numPr>
          <w:ilvl w:val="0"/>
          <w:numId w:val="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Agree</w:t>
      </w:r>
    </w:p>
    <w:p w14:paraId="75540AC9" w14:textId="77777777" w:rsidR="002B263C" w:rsidRPr="00DF7E0A" w:rsidRDefault="002B263C" w:rsidP="002B263C">
      <w:pPr>
        <w:numPr>
          <w:ilvl w:val="0"/>
          <w:numId w:val="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Neutral</w:t>
      </w:r>
    </w:p>
    <w:p w14:paraId="342EBED3" w14:textId="77777777" w:rsidR="002B263C" w:rsidRPr="00DF7E0A" w:rsidRDefault="002B263C" w:rsidP="002B263C">
      <w:pPr>
        <w:numPr>
          <w:ilvl w:val="0"/>
          <w:numId w:val="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Disagree</w:t>
      </w:r>
    </w:p>
    <w:p w14:paraId="005B7D99" w14:textId="77777777" w:rsidR="002B263C" w:rsidRPr="00DF7E0A" w:rsidRDefault="002B263C" w:rsidP="002B263C">
      <w:pPr>
        <w:numPr>
          <w:ilvl w:val="0"/>
          <w:numId w:val="1"/>
        </w:numPr>
        <w:rPr>
          <w:rFonts w:asciiTheme="majorHAnsi" w:hAnsiTheme="majorHAnsi" w:cstheme="majorHAnsi"/>
          <w:color w:val="000000" w:themeColor="text1"/>
        </w:rPr>
      </w:pPr>
      <w:r w:rsidRPr="00DF7E0A">
        <w:rPr>
          <w:rFonts w:asciiTheme="majorHAnsi" w:hAnsiTheme="majorHAnsi" w:cstheme="majorHAnsi"/>
          <w:color w:val="000000" w:themeColor="text1"/>
        </w:rPr>
        <w:t xml:space="preserve">Strongly disagree </w:t>
      </w:r>
    </w:p>
    <w:p w14:paraId="50EDFAFF"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Section 4: Time investment in social media of Nike associated with brand loyalty</w:t>
      </w:r>
    </w:p>
    <w:p w14:paraId="54C2ED1E"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14. How satisfied are you with the time spent browsing Nike’s social media content?</w:t>
      </w:r>
    </w:p>
    <w:p w14:paraId="550F7003" w14:textId="77777777" w:rsidR="002B263C" w:rsidRPr="00DF7E0A" w:rsidRDefault="002B263C" w:rsidP="002B263C">
      <w:pPr>
        <w:numPr>
          <w:ilvl w:val="0"/>
          <w:numId w:val="1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Very satisfied</w:t>
      </w:r>
    </w:p>
    <w:p w14:paraId="4C49144E" w14:textId="77777777" w:rsidR="002B263C" w:rsidRPr="00DF7E0A" w:rsidRDefault="002B263C" w:rsidP="002B263C">
      <w:pPr>
        <w:numPr>
          <w:ilvl w:val="0"/>
          <w:numId w:val="1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Satisfied</w:t>
      </w:r>
    </w:p>
    <w:p w14:paraId="2A9CDFC9" w14:textId="77777777" w:rsidR="002B263C" w:rsidRPr="00DF7E0A" w:rsidRDefault="002B263C" w:rsidP="002B263C">
      <w:pPr>
        <w:numPr>
          <w:ilvl w:val="0"/>
          <w:numId w:val="1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Neutral</w:t>
      </w:r>
    </w:p>
    <w:p w14:paraId="5F41E7A0" w14:textId="77777777" w:rsidR="002B263C" w:rsidRPr="00DF7E0A" w:rsidRDefault="002B263C" w:rsidP="002B263C">
      <w:pPr>
        <w:numPr>
          <w:ilvl w:val="0"/>
          <w:numId w:val="16"/>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Dissatisfied</w:t>
      </w:r>
    </w:p>
    <w:p w14:paraId="7E5FDB82" w14:textId="77777777" w:rsidR="002B263C" w:rsidRPr="00DF7E0A" w:rsidRDefault="002B263C" w:rsidP="002B263C">
      <w:pPr>
        <w:numPr>
          <w:ilvl w:val="0"/>
          <w:numId w:val="16"/>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Very dissatisfied</w:t>
      </w:r>
    </w:p>
    <w:p w14:paraId="3E750A21" w14:textId="77777777" w:rsidR="002B263C" w:rsidRPr="00DF7E0A" w:rsidRDefault="002B263C" w:rsidP="002B263C">
      <w:pPr>
        <w:spacing w:after="240"/>
        <w:rPr>
          <w:rFonts w:asciiTheme="majorHAnsi" w:hAnsiTheme="majorHAnsi" w:cstheme="majorHAnsi"/>
          <w:b/>
          <w:color w:val="000000" w:themeColor="text1"/>
        </w:rPr>
      </w:pPr>
      <w:r w:rsidRPr="00DF7E0A">
        <w:rPr>
          <w:rFonts w:asciiTheme="majorHAnsi" w:hAnsiTheme="majorHAnsi" w:cstheme="majorHAnsi"/>
          <w:b/>
          <w:color w:val="000000" w:themeColor="text1"/>
        </w:rPr>
        <w:t>15. To what extent has the time spent on social media posts of Nike influenced your loyalty to the brand?</w:t>
      </w:r>
    </w:p>
    <w:p w14:paraId="2B12703A" w14:textId="77777777" w:rsidR="002B263C" w:rsidRPr="00DF7E0A" w:rsidRDefault="002B263C" w:rsidP="002B263C">
      <w:pPr>
        <w:numPr>
          <w:ilvl w:val="0"/>
          <w:numId w:val="1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Highly significant</w:t>
      </w:r>
    </w:p>
    <w:p w14:paraId="7D682B8C" w14:textId="77777777" w:rsidR="002B263C" w:rsidRPr="00DF7E0A" w:rsidRDefault="002B263C" w:rsidP="002B263C">
      <w:pPr>
        <w:numPr>
          <w:ilvl w:val="0"/>
          <w:numId w:val="1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Significant</w:t>
      </w:r>
    </w:p>
    <w:p w14:paraId="205B88D5" w14:textId="77777777" w:rsidR="002B263C" w:rsidRPr="00DF7E0A" w:rsidRDefault="002B263C" w:rsidP="002B263C">
      <w:pPr>
        <w:numPr>
          <w:ilvl w:val="0"/>
          <w:numId w:val="1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Neither insignificant nor insignificant</w:t>
      </w:r>
    </w:p>
    <w:p w14:paraId="729D074D" w14:textId="77777777" w:rsidR="002B263C" w:rsidRPr="00DF7E0A" w:rsidRDefault="002B263C" w:rsidP="002B263C">
      <w:pPr>
        <w:numPr>
          <w:ilvl w:val="0"/>
          <w:numId w:val="11"/>
        </w:numPr>
        <w:spacing w:after="0"/>
        <w:rPr>
          <w:rFonts w:asciiTheme="majorHAnsi" w:hAnsiTheme="majorHAnsi" w:cstheme="majorHAnsi"/>
          <w:color w:val="000000" w:themeColor="text1"/>
        </w:rPr>
      </w:pPr>
      <w:r w:rsidRPr="00DF7E0A">
        <w:rPr>
          <w:rFonts w:asciiTheme="majorHAnsi" w:hAnsiTheme="majorHAnsi" w:cstheme="majorHAnsi"/>
          <w:color w:val="000000" w:themeColor="text1"/>
        </w:rPr>
        <w:t>Insignificant</w:t>
      </w:r>
    </w:p>
    <w:p w14:paraId="0D2E1075" w14:textId="77777777" w:rsidR="002B263C" w:rsidRPr="00DF7E0A" w:rsidRDefault="002B263C" w:rsidP="002B263C">
      <w:pPr>
        <w:numPr>
          <w:ilvl w:val="0"/>
          <w:numId w:val="11"/>
        </w:numPr>
        <w:spacing w:after="240"/>
        <w:rPr>
          <w:rFonts w:asciiTheme="majorHAnsi" w:hAnsiTheme="majorHAnsi" w:cstheme="majorHAnsi"/>
          <w:color w:val="000000" w:themeColor="text1"/>
        </w:rPr>
      </w:pPr>
      <w:r w:rsidRPr="00DF7E0A">
        <w:rPr>
          <w:rFonts w:asciiTheme="majorHAnsi" w:hAnsiTheme="majorHAnsi" w:cstheme="majorHAnsi"/>
          <w:color w:val="000000" w:themeColor="text1"/>
        </w:rPr>
        <w:t>Highly insignificant</w:t>
      </w:r>
    </w:p>
    <w:p w14:paraId="3B3A192B" w14:textId="77777777" w:rsidR="002B263C" w:rsidRPr="00DF7E0A" w:rsidRDefault="002B263C" w:rsidP="002B263C">
      <w:pPr>
        <w:spacing w:after="240"/>
        <w:rPr>
          <w:rFonts w:asciiTheme="majorHAnsi" w:hAnsiTheme="majorHAnsi" w:cstheme="majorHAnsi"/>
          <w:color w:val="000000" w:themeColor="text1"/>
        </w:rPr>
      </w:pPr>
    </w:p>
    <w:p w14:paraId="3EE45718" w14:textId="77777777" w:rsidR="002B263C" w:rsidRPr="00DF7E0A" w:rsidRDefault="002B263C" w:rsidP="002B263C">
      <w:pPr>
        <w:spacing w:after="240"/>
        <w:rPr>
          <w:rFonts w:asciiTheme="majorHAnsi" w:hAnsiTheme="majorHAnsi" w:cstheme="majorHAnsi"/>
          <w:color w:val="000000" w:themeColor="text1"/>
        </w:rPr>
      </w:pPr>
    </w:p>
    <w:p w14:paraId="58EE10B4" w14:textId="77777777" w:rsidR="002B263C" w:rsidRPr="00DF7E0A" w:rsidRDefault="002B263C" w:rsidP="002B263C">
      <w:pPr>
        <w:spacing w:after="240"/>
        <w:rPr>
          <w:rFonts w:asciiTheme="majorHAnsi" w:hAnsiTheme="majorHAnsi" w:cstheme="majorHAnsi"/>
          <w:color w:val="000000" w:themeColor="text1"/>
        </w:rPr>
      </w:pPr>
    </w:p>
    <w:p w14:paraId="4003B331" w14:textId="77777777" w:rsidR="002B263C" w:rsidRPr="00DF7E0A" w:rsidRDefault="002B263C" w:rsidP="002B263C">
      <w:pPr>
        <w:spacing w:after="240"/>
        <w:rPr>
          <w:rFonts w:asciiTheme="majorHAnsi" w:hAnsiTheme="majorHAnsi" w:cstheme="majorHAnsi"/>
          <w:color w:val="000000" w:themeColor="text1"/>
        </w:rPr>
      </w:pPr>
    </w:p>
    <w:p w14:paraId="68FE248F" w14:textId="77777777" w:rsidR="002B263C" w:rsidRPr="00DF7E0A" w:rsidRDefault="002B263C" w:rsidP="002B263C">
      <w:pPr>
        <w:spacing w:after="240"/>
        <w:rPr>
          <w:rFonts w:asciiTheme="majorHAnsi" w:hAnsiTheme="majorHAnsi" w:cstheme="majorHAnsi"/>
          <w:color w:val="000000" w:themeColor="text1"/>
        </w:rPr>
      </w:pPr>
    </w:p>
    <w:p w14:paraId="78CD5FE8" w14:textId="77777777" w:rsidR="002B263C" w:rsidRPr="00DF7E0A" w:rsidRDefault="002B263C" w:rsidP="002B263C">
      <w:pPr>
        <w:spacing w:after="240"/>
        <w:rPr>
          <w:rFonts w:asciiTheme="majorHAnsi" w:hAnsiTheme="majorHAnsi" w:cstheme="majorHAnsi"/>
          <w:color w:val="000000" w:themeColor="text1"/>
        </w:rPr>
      </w:pPr>
    </w:p>
    <w:p w14:paraId="79E53EF0" w14:textId="77777777" w:rsidR="002B263C" w:rsidRPr="00DF7E0A" w:rsidRDefault="002B263C" w:rsidP="002B263C">
      <w:pPr>
        <w:spacing w:after="240"/>
        <w:rPr>
          <w:rFonts w:asciiTheme="majorHAnsi" w:hAnsiTheme="majorHAnsi" w:cstheme="majorHAnsi"/>
          <w:color w:val="000000" w:themeColor="text1"/>
        </w:rPr>
      </w:pPr>
    </w:p>
    <w:p w14:paraId="6AAC8089" w14:textId="77777777" w:rsidR="002B263C" w:rsidRPr="00DF7E0A" w:rsidRDefault="002B263C" w:rsidP="002B263C">
      <w:pPr>
        <w:spacing w:after="240"/>
        <w:rPr>
          <w:rFonts w:asciiTheme="majorHAnsi" w:hAnsiTheme="majorHAnsi" w:cstheme="majorHAnsi"/>
          <w:color w:val="000000" w:themeColor="text1"/>
        </w:rPr>
      </w:pPr>
    </w:p>
    <w:p w14:paraId="76CBF1A4" w14:textId="77777777" w:rsidR="002B263C" w:rsidRPr="00DF7E0A" w:rsidRDefault="002B263C" w:rsidP="002B263C">
      <w:pPr>
        <w:spacing w:after="240"/>
        <w:rPr>
          <w:rFonts w:asciiTheme="majorHAnsi" w:hAnsiTheme="majorHAnsi" w:cstheme="majorHAnsi"/>
          <w:color w:val="000000" w:themeColor="text1"/>
        </w:rPr>
      </w:pPr>
    </w:p>
    <w:p w14:paraId="090213AC" w14:textId="77777777" w:rsidR="002B263C" w:rsidRPr="00DF7E0A" w:rsidRDefault="002B263C" w:rsidP="002B263C">
      <w:pPr>
        <w:spacing w:after="240"/>
        <w:rPr>
          <w:rFonts w:asciiTheme="majorHAnsi" w:hAnsiTheme="majorHAnsi" w:cstheme="majorHAnsi"/>
          <w:color w:val="000000" w:themeColor="text1"/>
        </w:rPr>
      </w:pPr>
    </w:p>
    <w:p w14:paraId="2FB960F6" w14:textId="77777777" w:rsidR="002B263C" w:rsidRPr="00DF7E0A" w:rsidRDefault="002B263C" w:rsidP="002B263C">
      <w:pPr>
        <w:pStyle w:val="Heading1"/>
        <w:rPr>
          <w:rFonts w:asciiTheme="majorHAnsi" w:hAnsiTheme="majorHAnsi" w:cstheme="majorHAnsi"/>
        </w:rPr>
      </w:pPr>
      <w:r w:rsidRPr="00DF7E0A">
        <w:rPr>
          <w:rFonts w:asciiTheme="majorHAnsi" w:hAnsiTheme="majorHAnsi" w:cstheme="majorHAnsi"/>
        </w:rPr>
        <w:t>Appendix B:</w:t>
      </w:r>
    </w:p>
    <w:p w14:paraId="75C98F09" w14:textId="77777777" w:rsidR="002B263C" w:rsidRPr="00DF7E0A" w:rsidRDefault="002B263C" w:rsidP="002B263C">
      <w:pPr>
        <w:rPr>
          <w:rFonts w:asciiTheme="majorHAnsi" w:hAnsiTheme="majorHAnsi" w:cstheme="majorHAnsi"/>
        </w:rPr>
      </w:pPr>
    </w:p>
    <w:p w14:paraId="50814C06" w14:textId="77777777" w:rsidR="002B263C" w:rsidRPr="00DF7E0A" w:rsidRDefault="002B263C" w:rsidP="002B263C">
      <w:pPr>
        <w:jc w:val="center"/>
        <w:rPr>
          <w:rFonts w:asciiTheme="majorHAnsi" w:hAnsiTheme="majorHAnsi" w:cstheme="majorHAnsi"/>
          <w:b/>
          <w:sz w:val="30"/>
        </w:rPr>
      </w:pPr>
      <w:r w:rsidRPr="00DF7E0A">
        <w:rPr>
          <w:rFonts w:asciiTheme="majorHAnsi" w:hAnsiTheme="majorHAnsi" w:cstheme="majorHAnsi"/>
          <w:noProof/>
        </w:rPr>
        <mc:AlternateContent>
          <mc:Choice Requires="wps">
            <w:drawing>
              <wp:anchor distT="0" distB="0" distL="114300" distR="114300" simplePos="0" relativeHeight="251663360" behindDoc="1" locked="0" layoutInCell="1" allowOverlap="1" wp14:anchorId="2BCC6CC1" wp14:editId="5C750027">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3FD837DC" w14:textId="77777777" w:rsidR="002B263C" w:rsidRPr="007B745A" w:rsidRDefault="002B263C" w:rsidP="002B263C">
                            <w:pPr>
                              <w:jc w:val="right"/>
                              <w:rPr>
                                <w:sz w:val="16"/>
                                <w:lang w:val="fr-FR"/>
                              </w:rPr>
                            </w:pPr>
                            <w:r w:rsidRPr="00E769DD">
                              <w:rPr>
                                <w:sz w:val="16"/>
                              </w:rPr>
                              <w:t>University of Wales Trinity Saint David (</w:t>
                            </w:r>
                            <w:r>
                              <w:rPr>
                                <w:sz w:val="16"/>
                              </w:rPr>
                              <w:t>c</w:t>
                            </w:r>
                          </w:p>
                          <w:p w14:paraId="64E3D740" w14:textId="77777777" w:rsidR="002B263C" w:rsidRPr="007B745A" w:rsidRDefault="002B263C" w:rsidP="002B263C">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CC6CC1" id="_x0000_t202" coordsize="21600,21600" o:spt="202" path="m,l,21600r21600,l21600,xe">
                <v:stroke joinstyle="miter"/>
                <v:path gradientshapeok="t" o:connecttype="rect"/>
              </v:shapetype>
              <v:shape id="Text Box 330" o:spid="_x0000_s1058" type="#_x0000_t202" style="position:absolute;left:0;text-align:left;margin-left:219.1pt;margin-top:25.6pt;width:230.95pt;height:75.1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BTl4AEAAKk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" filled="f" stroked="f">
                <v:textbox inset=",7.2pt,,7.2pt">
                  <w:txbxContent>
                    <w:p w14:paraId="3FD837DC" w14:textId="77777777" w:rsidR="002B263C" w:rsidRPr="007B745A" w:rsidRDefault="002B263C" w:rsidP="002B263C">
                      <w:pPr>
                        <w:jc w:val="right"/>
                        <w:rPr>
                          <w:sz w:val="16"/>
                          <w:lang w:val="fr-FR"/>
                        </w:rPr>
                      </w:pPr>
                      <w:r w:rsidRPr="00E769DD">
                        <w:rPr>
                          <w:sz w:val="16"/>
                        </w:rPr>
                        <w:t>University of Wales Trinity Saint David (</w:t>
                      </w:r>
                      <w:r>
                        <w:rPr>
                          <w:sz w:val="16"/>
                        </w:rPr>
                        <w:t>c</w:t>
                      </w:r>
                    </w:p>
                    <w:p w14:paraId="64E3D740" w14:textId="77777777" w:rsidR="002B263C" w:rsidRPr="007B745A" w:rsidRDefault="002B263C" w:rsidP="002B263C">
                      <w:pPr>
                        <w:ind w:left="720"/>
                        <w:rPr>
                          <w:sz w:val="16"/>
                          <w:lang w:val="fr-FR"/>
                        </w:rPr>
                      </w:pPr>
                      <w:r w:rsidRPr="007B745A">
                        <w:rPr>
                          <w:sz w:val="16"/>
                          <w:lang w:val="fr-FR"/>
                        </w:rPr>
                        <w:t xml:space="preserve">           </w:t>
                      </w:r>
                    </w:p>
                  </w:txbxContent>
                </v:textbox>
              </v:shape>
            </w:pict>
          </mc:Fallback>
        </mc:AlternateContent>
      </w:r>
      <w:r w:rsidRPr="00DF7E0A">
        <w:rPr>
          <w:rFonts w:asciiTheme="majorHAnsi" w:hAnsiTheme="majorHAnsi" w:cstheme="majorHAnsi"/>
          <w:b/>
          <w:sz w:val="30"/>
        </w:rPr>
        <w:t xml:space="preserve">Participation Consent Form </w:t>
      </w:r>
    </w:p>
    <w:p w14:paraId="0B4E507C" w14:textId="77777777" w:rsidR="002B263C" w:rsidRPr="00DF7E0A" w:rsidRDefault="002B263C" w:rsidP="002B263C">
      <w:pPr>
        <w:tabs>
          <w:tab w:val="center" w:pos="4510"/>
          <w:tab w:val="left" w:pos="7905"/>
        </w:tabs>
        <w:rPr>
          <w:rFonts w:asciiTheme="majorHAnsi" w:hAnsiTheme="majorHAnsi" w:cstheme="majorHAnsi"/>
          <w:b/>
          <w:bCs/>
          <w:sz w:val="26"/>
          <w:szCs w:val="26"/>
        </w:rPr>
      </w:pPr>
      <w:r w:rsidRPr="00DF7E0A">
        <w:rPr>
          <w:rFonts w:asciiTheme="majorHAnsi" w:hAnsiTheme="majorHAnsi" w:cstheme="majorHAnsi"/>
          <w:noProof/>
        </w:rPr>
        <w:drawing>
          <wp:anchor distT="0" distB="0" distL="114300" distR="114300" simplePos="0" relativeHeight="251664384" behindDoc="1" locked="0" layoutInCell="1" allowOverlap="1" wp14:anchorId="0F93C26B" wp14:editId="32964C14">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461220952" name="Picture 461220952"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Pr="00DF7E0A">
        <w:rPr>
          <w:rFonts w:asciiTheme="majorHAnsi" w:hAnsiTheme="majorHAnsi" w:cstheme="majorHAnsi"/>
          <w:b/>
          <w:sz w:val="26"/>
        </w:rPr>
        <w:tab/>
      </w:r>
      <w:r w:rsidRPr="00DF7E0A">
        <w:rPr>
          <w:rFonts w:asciiTheme="majorHAnsi" w:hAnsiTheme="majorHAnsi" w:cstheme="majorHAnsi"/>
          <w:b/>
          <w:sz w:val="26"/>
        </w:rPr>
        <w:tab/>
      </w:r>
      <w:r w:rsidRPr="00DF7E0A">
        <w:rPr>
          <w:rFonts w:asciiTheme="majorHAnsi" w:hAnsiTheme="majorHAnsi" w:cstheme="majorHAnsi"/>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2B263C" w:rsidRPr="00DF7E0A" w14:paraId="60B1E31A" w14:textId="77777777" w:rsidTr="002B682C">
        <w:trPr>
          <w:trHeight w:val="572"/>
        </w:trPr>
        <w:tc>
          <w:tcPr>
            <w:tcW w:w="4497" w:type="dxa"/>
            <w:tcBorders>
              <w:top w:val="nil"/>
              <w:left w:val="nil"/>
              <w:bottom w:val="nil"/>
              <w:right w:val="nil"/>
            </w:tcBorders>
            <w:shd w:val="clear" w:color="auto" w:fill="auto"/>
          </w:tcPr>
          <w:p w14:paraId="56725167" w14:textId="77777777" w:rsidR="002B263C" w:rsidRPr="00DF7E0A" w:rsidRDefault="002B263C" w:rsidP="002B682C">
            <w:pPr>
              <w:rPr>
                <w:rFonts w:asciiTheme="majorHAnsi" w:hAnsiTheme="majorHAnsi" w:cstheme="majorHAnsi"/>
                <w:b/>
                <w:color w:val="FFFFFF"/>
                <w:sz w:val="22"/>
              </w:rPr>
            </w:pPr>
          </w:p>
        </w:tc>
        <w:tc>
          <w:tcPr>
            <w:tcW w:w="2449" w:type="dxa"/>
            <w:gridSpan w:val="2"/>
            <w:tcBorders>
              <w:top w:val="nil"/>
              <w:left w:val="nil"/>
              <w:bottom w:val="nil"/>
              <w:right w:val="single" w:sz="6" w:space="0" w:color="4F81BD"/>
            </w:tcBorders>
            <w:shd w:val="clear" w:color="auto" w:fill="auto"/>
          </w:tcPr>
          <w:p w14:paraId="7AA9CAA2" w14:textId="77777777" w:rsidR="002B263C" w:rsidRPr="00DF7E0A" w:rsidRDefault="002B263C" w:rsidP="002B682C">
            <w:pPr>
              <w:rPr>
                <w:rFonts w:asciiTheme="majorHAnsi" w:hAnsiTheme="majorHAnsi" w:cstheme="majorHAnsi"/>
                <w:b/>
                <w:bCs/>
                <w:color w:val="FFFFFF"/>
                <w:sz w:val="22"/>
              </w:rPr>
            </w:pPr>
            <w:r w:rsidRPr="00DF7E0A">
              <w:rPr>
                <w:rFonts w:asciiTheme="majorHAnsi" w:hAnsiTheme="majorHAnsi" w:cstheme="majorHAnsi"/>
                <w:sz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5ECFB078" w14:textId="77777777" w:rsidR="002B263C" w:rsidRPr="00DF7E0A" w:rsidRDefault="002B263C" w:rsidP="002B682C">
            <w:pPr>
              <w:rPr>
                <w:rFonts w:asciiTheme="majorHAnsi" w:hAnsiTheme="majorHAnsi" w:cstheme="majorHAnsi"/>
                <w:b/>
                <w:color w:val="FFFFFF"/>
                <w:sz w:val="22"/>
              </w:rPr>
            </w:pPr>
          </w:p>
        </w:tc>
      </w:tr>
      <w:tr w:rsidR="002B263C" w:rsidRPr="00DF7E0A" w14:paraId="246DDF11" w14:textId="77777777" w:rsidTr="002B682C">
        <w:trPr>
          <w:trHeight w:val="306"/>
        </w:trPr>
        <w:tc>
          <w:tcPr>
            <w:tcW w:w="9012" w:type="dxa"/>
            <w:gridSpan w:val="4"/>
            <w:tcBorders>
              <w:top w:val="nil"/>
            </w:tcBorders>
            <w:shd w:val="clear" w:color="auto" w:fill="73A0DD"/>
          </w:tcPr>
          <w:p w14:paraId="236251C9" w14:textId="77777777" w:rsidR="002B263C" w:rsidRPr="00DF7E0A" w:rsidRDefault="002B263C" w:rsidP="002B682C">
            <w:pPr>
              <w:jc w:val="center"/>
              <w:rPr>
                <w:rFonts w:asciiTheme="majorHAnsi" w:hAnsiTheme="majorHAnsi" w:cstheme="majorHAnsi"/>
                <w:b/>
                <w:sz w:val="22"/>
              </w:rPr>
            </w:pPr>
            <w:r w:rsidRPr="00DF7E0A">
              <w:rPr>
                <w:rFonts w:asciiTheme="majorHAnsi" w:hAnsiTheme="majorHAnsi" w:cstheme="majorHAnsi"/>
                <w:b/>
                <w:sz w:val="22"/>
              </w:rPr>
              <w:t>PARTICIPATION CONSENT FORM</w:t>
            </w:r>
          </w:p>
          <w:p w14:paraId="0DE850BB" w14:textId="77777777" w:rsidR="002B263C" w:rsidRPr="00DF7E0A" w:rsidRDefault="002B263C" w:rsidP="002B682C">
            <w:pPr>
              <w:jc w:val="center"/>
              <w:rPr>
                <w:rFonts w:asciiTheme="majorHAnsi" w:hAnsiTheme="majorHAnsi" w:cstheme="majorHAnsi"/>
                <w:bCs/>
                <w:color w:val="FFFFFF"/>
                <w:sz w:val="22"/>
              </w:rPr>
            </w:pPr>
            <w:r w:rsidRPr="00DF7E0A">
              <w:rPr>
                <w:rFonts w:asciiTheme="majorHAnsi" w:hAnsiTheme="majorHAnsi" w:cstheme="majorHAnsi"/>
                <w:bCs/>
                <w:sz w:val="22"/>
              </w:rPr>
              <w:t>(for researcher to fill)</w:t>
            </w:r>
          </w:p>
        </w:tc>
      </w:tr>
      <w:tr w:rsidR="002B263C" w:rsidRPr="00DF7E0A" w14:paraId="4D8EBFB7" w14:textId="77777777" w:rsidTr="002B682C">
        <w:trPr>
          <w:trHeight w:val="572"/>
        </w:trPr>
        <w:tc>
          <w:tcPr>
            <w:tcW w:w="9012" w:type="dxa"/>
            <w:gridSpan w:val="4"/>
            <w:shd w:val="clear" w:color="auto" w:fill="auto"/>
          </w:tcPr>
          <w:p w14:paraId="26134D71" w14:textId="77777777" w:rsidR="002B263C" w:rsidRPr="00DF7E0A" w:rsidRDefault="002B263C" w:rsidP="002B682C">
            <w:pPr>
              <w:rPr>
                <w:rFonts w:asciiTheme="majorHAnsi" w:hAnsiTheme="majorHAnsi" w:cstheme="majorHAnsi"/>
                <w:sz w:val="22"/>
              </w:rPr>
            </w:pPr>
            <w:r w:rsidRPr="00DF7E0A">
              <w:rPr>
                <w:rFonts w:asciiTheme="majorHAnsi" w:hAnsiTheme="majorHAnsi" w:cstheme="majorHAnsi"/>
                <w:sz w:val="22"/>
              </w:rPr>
              <w:t xml:space="preserve">Project Title:  </w:t>
            </w:r>
            <w:r w:rsidRPr="00DF7E0A">
              <w:rPr>
                <w:rFonts w:asciiTheme="majorHAnsi" w:hAnsiTheme="majorHAnsi" w:cstheme="majorHAnsi"/>
                <w:b/>
                <w:bCs/>
                <w:sz w:val="32"/>
                <w:szCs w:val="32"/>
              </w:rPr>
              <w:t>Comprehending the business strategies of India's fastest growing bike taxi! The case study of Rapido</w:t>
            </w:r>
          </w:p>
        </w:tc>
      </w:tr>
      <w:tr w:rsidR="002B263C" w:rsidRPr="00DF7E0A" w14:paraId="00B80F2D" w14:textId="77777777" w:rsidTr="002B682C">
        <w:trPr>
          <w:trHeight w:val="572"/>
        </w:trPr>
        <w:tc>
          <w:tcPr>
            <w:tcW w:w="4506" w:type="dxa"/>
            <w:gridSpan w:val="2"/>
            <w:shd w:val="clear" w:color="auto" w:fill="auto"/>
          </w:tcPr>
          <w:p w14:paraId="785DBD3F" w14:textId="77777777" w:rsidR="002B263C" w:rsidRPr="00DF7E0A" w:rsidRDefault="002B263C" w:rsidP="002B682C">
            <w:pPr>
              <w:rPr>
                <w:rFonts w:asciiTheme="majorHAnsi" w:hAnsiTheme="majorHAnsi" w:cstheme="majorHAnsi"/>
                <w:sz w:val="22"/>
              </w:rPr>
            </w:pPr>
            <w:r w:rsidRPr="00DF7E0A">
              <w:rPr>
                <w:rFonts w:asciiTheme="majorHAnsi" w:hAnsiTheme="majorHAnsi" w:cstheme="majorHAnsi"/>
                <w:sz w:val="22"/>
              </w:rPr>
              <w:t>Name of Researcher: Varun Kataram</w:t>
            </w:r>
          </w:p>
        </w:tc>
        <w:tc>
          <w:tcPr>
            <w:tcW w:w="4506" w:type="dxa"/>
            <w:gridSpan w:val="2"/>
            <w:shd w:val="clear" w:color="auto" w:fill="auto"/>
          </w:tcPr>
          <w:p w14:paraId="3F321E10" w14:textId="77777777" w:rsidR="002B263C" w:rsidRPr="00DF7E0A" w:rsidRDefault="002B263C" w:rsidP="002B682C">
            <w:pPr>
              <w:rPr>
                <w:rFonts w:asciiTheme="majorHAnsi" w:hAnsiTheme="majorHAnsi" w:cstheme="majorHAnsi"/>
                <w:sz w:val="22"/>
              </w:rPr>
            </w:pPr>
            <w:r w:rsidRPr="00DF7E0A">
              <w:rPr>
                <w:rFonts w:asciiTheme="majorHAnsi" w:hAnsiTheme="majorHAnsi" w:cstheme="majorHAnsi"/>
                <w:sz w:val="22"/>
              </w:rPr>
              <w:t>Name of Supervisor</w:t>
            </w:r>
            <w:r w:rsidRPr="00DF7E0A">
              <w:rPr>
                <w:rFonts w:asciiTheme="majorHAnsi" w:hAnsiTheme="majorHAnsi" w:cstheme="majorHAnsi"/>
                <w:sz w:val="28"/>
                <w:szCs w:val="28"/>
              </w:rPr>
              <w:t xml:space="preserve">: </w:t>
            </w:r>
            <w:r w:rsidRPr="00DF7E0A">
              <w:rPr>
                <w:rFonts w:asciiTheme="majorHAnsi" w:hAnsiTheme="majorHAnsi" w:cstheme="majorHAnsi"/>
                <w:b/>
                <w:color w:val="000000" w:themeColor="text1"/>
                <w:sz w:val="36"/>
                <w:szCs w:val="36"/>
                <w:u w:val="single"/>
              </w:rPr>
              <w:t>Hoang Dang Nguyen</w:t>
            </w:r>
          </w:p>
        </w:tc>
      </w:tr>
      <w:tr w:rsidR="002B263C" w:rsidRPr="00DF7E0A" w14:paraId="7A4B50CB" w14:textId="77777777" w:rsidTr="002B682C">
        <w:trPr>
          <w:trHeight w:val="572"/>
        </w:trPr>
        <w:tc>
          <w:tcPr>
            <w:tcW w:w="9012" w:type="dxa"/>
            <w:gridSpan w:val="4"/>
            <w:shd w:val="clear" w:color="auto" w:fill="auto"/>
          </w:tcPr>
          <w:p w14:paraId="302AF024" w14:textId="77777777" w:rsidR="002B263C" w:rsidRPr="00DF7E0A" w:rsidRDefault="002B263C" w:rsidP="002B682C">
            <w:pPr>
              <w:rPr>
                <w:rFonts w:asciiTheme="majorHAnsi" w:hAnsiTheme="majorHAnsi" w:cstheme="majorHAnsi"/>
                <w:sz w:val="22"/>
              </w:rPr>
            </w:pPr>
            <w:r w:rsidRPr="00DF7E0A">
              <w:rPr>
                <w:rFonts w:asciiTheme="majorHAnsi" w:hAnsiTheme="majorHAnsi" w:cstheme="majorHAnsi"/>
                <w:sz w:val="22"/>
              </w:rPr>
              <w:t>Email of Researcher: 2309273@student.uwtsd.ac.uk</w:t>
            </w:r>
          </w:p>
        </w:tc>
      </w:tr>
      <w:tr w:rsidR="002B263C" w:rsidRPr="00DF7E0A" w14:paraId="3B6E1687" w14:textId="77777777" w:rsidTr="002B682C">
        <w:trPr>
          <w:trHeight w:val="572"/>
        </w:trPr>
        <w:tc>
          <w:tcPr>
            <w:tcW w:w="9012" w:type="dxa"/>
            <w:gridSpan w:val="4"/>
            <w:shd w:val="clear" w:color="auto" w:fill="auto"/>
          </w:tcPr>
          <w:p w14:paraId="36677E89" w14:textId="77777777" w:rsidR="002B263C" w:rsidRPr="00DF7E0A" w:rsidRDefault="002B263C" w:rsidP="002B682C">
            <w:pPr>
              <w:ind w:firstLine="720"/>
              <w:rPr>
                <w:rFonts w:asciiTheme="majorHAnsi" w:hAnsiTheme="majorHAnsi" w:cstheme="majorHAnsi"/>
              </w:rPr>
            </w:pPr>
            <w:r w:rsidRPr="00DF7E0A">
              <w:rPr>
                <w:rFonts w:asciiTheme="majorHAnsi" w:hAnsiTheme="majorHAnsi" w:cstheme="majorHAnsi"/>
                <w:sz w:val="22"/>
              </w:rPr>
              <w:t xml:space="preserve">Aim of Research: </w:t>
            </w:r>
            <w:r w:rsidRPr="00DF7E0A">
              <w:rPr>
                <w:rFonts w:asciiTheme="majorHAnsi" w:hAnsiTheme="majorHAnsi" w:cstheme="majorHAnsi"/>
              </w:rPr>
              <w:t>The aim of the research is to analyze the business strategies and operational issues of Rapido bike taxi focusing on assessment of user satisfaction.</w:t>
            </w:r>
          </w:p>
        </w:tc>
      </w:tr>
    </w:tbl>
    <w:p w14:paraId="0962FAD5" w14:textId="77777777" w:rsidR="002B263C" w:rsidRPr="00DF7E0A" w:rsidRDefault="002B263C" w:rsidP="002B263C">
      <w:pPr>
        <w:rPr>
          <w:rFonts w:asciiTheme="majorHAnsi" w:hAnsiTheme="majorHAnsi" w:cstheme="majorHAnsi"/>
        </w:rPr>
      </w:pP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2B263C" w:rsidRPr="00DF7E0A" w14:paraId="546199C2" w14:textId="77777777" w:rsidTr="002B682C">
        <w:tc>
          <w:tcPr>
            <w:tcW w:w="7139" w:type="dxa"/>
            <w:gridSpan w:val="5"/>
            <w:tcBorders>
              <w:top w:val="single" w:sz="4" w:space="0" w:color="4F81BD"/>
              <w:left w:val="single" w:sz="4" w:space="0" w:color="4F81BD"/>
            </w:tcBorders>
            <w:shd w:val="clear" w:color="auto" w:fill="73A0DD"/>
          </w:tcPr>
          <w:p w14:paraId="353D834A"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(for participant to fill)</w:t>
            </w:r>
          </w:p>
        </w:tc>
        <w:tc>
          <w:tcPr>
            <w:tcW w:w="967" w:type="dxa"/>
            <w:gridSpan w:val="2"/>
            <w:shd w:val="clear" w:color="auto" w:fill="auto"/>
          </w:tcPr>
          <w:p w14:paraId="13E2736B"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YES</w:t>
            </w:r>
          </w:p>
        </w:tc>
        <w:tc>
          <w:tcPr>
            <w:tcW w:w="904" w:type="dxa"/>
          </w:tcPr>
          <w:p w14:paraId="717298EC"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NO</w:t>
            </w:r>
          </w:p>
        </w:tc>
      </w:tr>
      <w:tr w:rsidR="002B263C" w:rsidRPr="00DF7E0A" w14:paraId="78910728" w14:textId="77777777" w:rsidTr="002B682C">
        <w:tc>
          <w:tcPr>
            <w:tcW w:w="627" w:type="dxa"/>
            <w:shd w:val="clear" w:color="auto" w:fill="auto"/>
          </w:tcPr>
          <w:p w14:paraId="3F54836A"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lastRenderedPageBreak/>
              <w:t>1</w:t>
            </w:r>
          </w:p>
        </w:tc>
        <w:tc>
          <w:tcPr>
            <w:tcW w:w="6512" w:type="dxa"/>
            <w:gridSpan w:val="4"/>
            <w:shd w:val="clear" w:color="auto" w:fill="auto"/>
          </w:tcPr>
          <w:p w14:paraId="28424E7A"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I confirm that I have read and understood the information sheet dated _________</w:t>
            </w:r>
            <w:r w:rsidRPr="00DF7E0A">
              <w:rPr>
                <w:rFonts w:asciiTheme="majorHAnsi" w:hAnsiTheme="majorHAnsi" w:cstheme="majorHAnsi"/>
                <w:color w:val="FF0000"/>
                <w:sz w:val="22"/>
              </w:rPr>
              <w:t xml:space="preserve"> </w:t>
            </w:r>
            <w:r w:rsidRPr="00DF7E0A">
              <w:rPr>
                <w:rFonts w:asciiTheme="majorHAnsi" w:hAnsiTheme="majorHAnsi" w:cstheme="majorHAnsi"/>
                <w:sz w:val="22"/>
              </w:rPr>
              <w:t xml:space="preserve">for the above study. </w:t>
            </w:r>
          </w:p>
        </w:tc>
        <w:tc>
          <w:tcPr>
            <w:tcW w:w="967" w:type="dxa"/>
            <w:gridSpan w:val="2"/>
            <w:shd w:val="clear" w:color="auto" w:fill="auto"/>
          </w:tcPr>
          <w:p w14:paraId="12C9776A" w14:textId="77777777" w:rsidR="002B263C" w:rsidRPr="00DF7E0A" w:rsidRDefault="002B263C" w:rsidP="002B682C">
            <w:pPr>
              <w:ind w:right="-284"/>
              <w:rPr>
                <w:rFonts w:asciiTheme="majorHAnsi" w:hAnsiTheme="majorHAnsi" w:cstheme="majorHAnsi"/>
                <w:sz w:val="22"/>
              </w:rPr>
            </w:pPr>
          </w:p>
        </w:tc>
        <w:tc>
          <w:tcPr>
            <w:tcW w:w="904" w:type="dxa"/>
          </w:tcPr>
          <w:p w14:paraId="55F6CFDC" w14:textId="77777777" w:rsidR="002B263C" w:rsidRPr="00DF7E0A" w:rsidRDefault="002B263C" w:rsidP="002B682C">
            <w:pPr>
              <w:ind w:right="-284"/>
              <w:rPr>
                <w:rFonts w:asciiTheme="majorHAnsi" w:hAnsiTheme="majorHAnsi" w:cstheme="majorHAnsi"/>
                <w:sz w:val="22"/>
              </w:rPr>
            </w:pPr>
          </w:p>
        </w:tc>
      </w:tr>
      <w:tr w:rsidR="002B263C" w:rsidRPr="00DF7E0A" w14:paraId="3C4DF8FC" w14:textId="77777777" w:rsidTr="002B682C">
        <w:tc>
          <w:tcPr>
            <w:tcW w:w="627" w:type="dxa"/>
            <w:shd w:val="clear" w:color="auto" w:fill="auto"/>
          </w:tcPr>
          <w:p w14:paraId="6ECC7A5F"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2</w:t>
            </w:r>
          </w:p>
        </w:tc>
        <w:tc>
          <w:tcPr>
            <w:tcW w:w="6512" w:type="dxa"/>
            <w:gridSpan w:val="4"/>
            <w:shd w:val="clear" w:color="auto" w:fill="auto"/>
          </w:tcPr>
          <w:p w14:paraId="357F7DA2"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I understand there are no material benefits for participating.</w:t>
            </w:r>
          </w:p>
        </w:tc>
        <w:tc>
          <w:tcPr>
            <w:tcW w:w="967" w:type="dxa"/>
            <w:gridSpan w:val="2"/>
            <w:shd w:val="clear" w:color="auto" w:fill="auto"/>
          </w:tcPr>
          <w:p w14:paraId="770371B6" w14:textId="77777777" w:rsidR="002B263C" w:rsidRPr="00DF7E0A" w:rsidRDefault="002B263C" w:rsidP="002B682C">
            <w:pPr>
              <w:ind w:right="-284"/>
              <w:rPr>
                <w:rFonts w:asciiTheme="majorHAnsi" w:hAnsiTheme="majorHAnsi" w:cstheme="majorHAnsi"/>
                <w:sz w:val="22"/>
              </w:rPr>
            </w:pPr>
          </w:p>
        </w:tc>
        <w:tc>
          <w:tcPr>
            <w:tcW w:w="904" w:type="dxa"/>
          </w:tcPr>
          <w:p w14:paraId="5A2E465B" w14:textId="77777777" w:rsidR="002B263C" w:rsidRPr="00DF7E0A" w:rsidRDefault="002B263C" w:rsidP="002B682C">
            <w:pPr>
              <w:ind w:right="-284"/>
              <w:rPr>
                <w:rFonts w:asciiTheme="majorHAnsi" w:hAnsiTheme="majorHAnsi" w:cstheme="majorHAnsi"/>
                <w:sz w:val="22"/>
              </w:rPr>
            </w:pPr>
          </w:p>
        </w:tc>
      </w:tr>
      <w:tr w:rsidR="002B263C" w:rsidRPr="00DF7E0A" w14:paraId="236C7659" w14:textId="77777777" w:rsidTr="002B682C">
        <w:tc>
          <w:tcPr>
            <w:tcW w:w="627" w:type="dxa"/>
            <w:shd w:val="clear" w:color="auto" w:fill="auto"/>
          </w:tcPr>
          <w:p w14:paraId="1655B2EB"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2</w:t>
            </w:r>
          </w:p>
        </w:tc>
        <w:tc>
          <w:tcPr>
            <w:tcW w:w="6512" w:type="dxa"/>
            <w:gridSpan w:val="4"/>
            <w:shd w:val="clear" w:color="auto" w:fill="auto"/>
          </w:tcPr>
          <w:p w14:paraId="70BD8CE7"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I have had the opportunity to consider the information, ask questions and have had these answered satisfactorily.</w:t>
            </w:r>
          </w:p>
        </w:tc>
        <w:tc>
          <w:tcPr>
            <w:tcW w:w="967" w:type="dxa"/>
            <w:gridSpan w:val="2"/>
            <w:shd w:val="clear" w:color="auto" w:fill="auto"/>
          </w:tcPr>
          <w:p w14:paraId="32D36837" w14:textId="77777777" w:rsidR="002B263C" w:rsidRPr="00DF7E0A" w:rsidRDefault="002B263C" w:rsidP="002B682C">
            <w:pPr>
              <w:ind w:right="-284"/>
              <w:rPr>
                <w:rFonts w:asciiTheme="majorHAnsi" w:hAnsiTheme="majorHAnsi" w:cstheme="majorHAnsi"/>
                <w:sz w:val="22"/>
              </w:rPr>
            </w:pPr>
          </w:p>
        </w:tc>
        <w:tc>
          <w:tcPr>
            <w:tcW w:w="904" w:type="dxa"/>
          </w:tcPr>
          <w:p w14:paraId="7351C7D7" w14:textId="77777777" w:rsidR="002B263C" w:rsidRPr="00DF7E0A" w:rsidRDefault="002B263C" w:rsidP="002B682C">
            <w:pPr>
              <w:ind w:right="-284"/>
              <w:rPr>
                <w:rFonts w:asciiTheme="majorHAnsi" w:hAnsiTheme="majorHAnsi" w:cstheme="majorHAnsi"/>
                <w:sz w:val="22"/>
              </w:rPr>
            </w:pPr>
          </w:p>
        </w:tc>
      </w:tr>
      <w:tr w:rsidR="002B263C" w:rsidRPr="00DF7E0A" w14:paraId="48180111" w14:textId="77777777" w:rsidTr="002B682C">
        <w:trPr>
          <w:trHeight w:val="759"/>
        </w:trPr>
        <w:tc>
          <w:tcPr>
            <w:tcW w:w="627" w:type="dxa"/>
            <w:shd w:val="clear" w:color="auto" w:fill="auto"/>
          </w:tcPr>
          <w:p w14:paraId="1304F5E6"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3</w:t>
            </w:r>
          </w:p>
        </w:tc>
        <w:tc>
          <w:tcPr>
            <w:tcW w:w="6512" w:type="dxa"/>
            <w:gridSpan w:val="4"/>
            <w:shd w:val="clear" w:color="auto" w:fill="auto"/>
          </w:tcPr>
          <w:p w14:paraId="405A298F"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I understand that my participation is voluntary and that I am free to withdraw at any time, without giving any reason.</w:t>
            </w:r>
          </w:p>
        </w:tc>
        <w:tc>
          <w:tcPr>
            <w:tcW w:w="967" w:type="dxa"/>
            <w:gridSpan w:val="2"/>
            <w:shd w:val="clear" w:color="auto" w:fill="auto"/>
          </w:tcPr>
          <w:p w14:paraId="5DF924D8" w14:textId="77777777" w:rsidR="002B263C" w:rsidRPr="00DF7E0A" w:rsidRDefault="002B263C" w:rsidP="002B682C">
            <w:pPr>
              <w:ind w:right="-284"/>
              <w:rPr>
                <w:rFonts w:asciiTheme="majorHAnsi" w:hAnsiTheme="majorHAnsi" w:cstheme="majorHAnsi"/>
                <w:sz w:val="22"/>
              </w:rPr>
            </w:pPr>
          </w:p>
        </w:tc>
        <w:tc>
          <w:tcPr>
            <w:tcW w:w="904" w:type="dxa"/>
          </w:tcPr>
          <w:p w14:paraId="3A0760C4" w14:textId="77777777" w:rsidR="002B263C" w:rsidRPr="00DF7E0A" w:rsidRDefault="002B263C" w:rsidP="002B682C">
            <w:pPr>
              <w:ind w:right="-284"/>
              <w:rPr>
                <w:rFonts w:asciiTheme="majorHAnsi" w:hAnsiTheme="majorHAnsi" w:cstheme="majorHAnsi"/>
                <w:sz w:val="22"/>
              </w:rPr>
            </w:pPr>
          </w:p>
        </w:tc>
      </w:tr>
      <w:tr w:rsidR="002B263C" w:rsidRPr="00DF7E0A" w14:paraId="1EB59621" w14:textId="77777777" w:rsidTr="002B682C">
        <w:tc>
          <w:tcPr>
            <w:tcW w:w="627" w:type="dxa"/>
            <w:shd w:val="clear" w:color="auto" w:fill="auto"/>
          </w:tcPr>
          <w:p w14:paraId="5BEDB60D"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4</w:t>
            </w:r>
          </w:p>
        </w:tc>
        <w:tc>
          <w:tcPr>
            <w:tcW w:w="6512" w:type="dxa"/>
            <w:gridSpan w:val="4"/>
            <w:shd w:val="clear" w:color="auto" w:fill="auto"/>
          </w:tcPr>
          <w:p w14:paraId="496DF880" w14:textId="77777777" w:rsidR="002B263C" w:rsidRPr="00DF7E0A" w:rsidRDefault="002B263C" w:rsidP="002B682C">
            <w:pPr>
              <w:ind w:right="175"/>
              <w:rPr>
                <w:rFonts w:asciiTheme="majorHAnsi" w:hAnsiTheme="majorHAnsi" w:cstheme="majorHAnsi"/>
                <w:sz w:val="22"/>
              </w:rPr>
            </w:pPr>
            <w:r w:rsidRPr="00DF7E0A">
              <w:rPr>
                <w:rFonts w:asciiTheme="majorHAnsi" w:hAnsiTheme="majorHAnsi" w:cstheme="majorHAnsi"/>
                <w:sz w:val="22"/>
              </w:rPr>
              <w:t>I understand that any information given by me may be used in future reports, articles or presentations by the researcher.</w:t>
            </w:r>
          </w:p>
        </w:tc>
        <w:tc>
          <w:tcPr>
            <w:tcW w:w="967" w:type="dxa"/>
            <w:gridSpan w:val="2"/>
            <w:shd w:val="clear" w:color="auto" w:fill="auto"/>
          </w:tcPr>
          <w:p w14:paraId="1AE30FEF" w14:textId="77777777" w:rsidR="002B263C" w:rsidRPr="00DF7E0A" w:rsidRDefault="002B263C" w:rsidP="002B682C">
            <w:pPr>
              <w:ind w:right="-284"/>
              <w:rPr>
                <w:rFonts w:asciiTheme="majorHAnsi" w:hAnsiTheme="majorHAnsi" w:cstheme="majorHAnsi"/>
                <w:sz w:val="22"/>
              </w:rPr>
            </w:pPr>
          </w:p>
        </w:tc>
        <w:tc>
          <w:tcPr>
            <w:tcW w:w="904" w:type="dxa"/>
          </w:tcPr>
          <w:p w14:paraId="13E6F79A" w14:textId="77777777" w:rsidR="002B263C" w:rsidRPr="00DF7E0A" w:rsidRDefault="002B263C" w:rsidP="002B682C">
            <w:pPr>
              <w:ind w:right="-284"/>
              <w:rPr>
                <w:rFonts w:asciiTheme="majorHAnsi" w:hAnsiTheme="majorHAnsi" w:cstheme="majorHAnsi"/>
                <w:sz w:val="22"/>
              </w:rPr>
            </w:pPr>
          </w:p>
        </w:tc>
      </w:tr>
      <w:tr w:rsidR="002B263C" w:rsidRPr="00DF7E0A" w14:paraId="09A3BF63" w14:textId="77777777" w:rsidTr="002B682C">
        <w:tc>
          <w:tcPr>
            <w:tcW w:w="627" w:type="dxa"/>
            <w:shd w:val="clear" w:color="auto" w:fill="auto"/>
          </w:tcPr>
          <w:p w14:paraId="374D38E5"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5</w:t>
            </w:r>
          </w:p>
        </w:tc>
        <w:tc>
          <w:tcPr>
            <w:tcW w:w="6512" w:type="dxa"/>
            <w:gridSpan w:val="4"/>
            <w:shd w:val="clear" w:color="auto" w:fill="auto"/>
          </w:tcPr>
          <w:p w14:paraId="288C78EB"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I consent for my name and title to be used within this study.</w:t>
            </w:r>
          </w:p>
        </w:tc>
        <w:tc>
          <w:tcPr>
            <w:tcW w:w="967" w:type="dxa"/>
            <w:gridSpan w:val="2"/>
            <w:shd w:val="clear" w:color="auto" w:fill="auto"/>
          </w:tcPr>
          <w:p w14:paraId="30078D0A" w14:textId="77777777" w:rsidR="002B263C" w:rsidRPr="00DF7E0A" w:rsidRDefault="002B263C" w:rsidP="002B682C">
            <w:pPr>
              <w:ind w:right="-284"/>
              <w:rPr>
                <w:rFonts w:asciiTheme="majorHAnsi" w:hAnsiTheme="majorHAnsi" w:cstheme="majorHAnsi"/>
                <w:sz w:val="22"/>
              </w:rPr>
            </w:pPr>
          </w:p>
        </w:tc>
        <w:tc>
          <w:tcPr>
            <w:tcW w:w="904" w:type="dxa"/>
          </w:tcPr>
          <w:p w14:paraId="2CBA7EEB" w14:textId="77777777" w:rsidR="002B263C" w:rsidRPr="00DF7E0A" w:rsidRDefault="002B263C" w:rsidP="002B682C">
            <w:pPr>
              <w:ind w:right="-284"/>
              <w:rPr>
                <w:rFonts w:asciiTheme="majorHAnsi" w:hAnsiTheme="majorHAnsi" w:cstheme="majorHAnsi"/>
                <w:sz w:val="22"/>
              </w:rPr>
            </w:pPr>
          </w:p>
        </w:tc>
      </w:tr>
      <w:tr w:rsidR="002B263C" w:rsidRPr="00DF7E0A" w14:paraId="29C2C937" w14:textId="77777777" w:rsidTr="002B682C">
        <w:tc>
          <w:tcPr>
            <w:tcW w:w="627" w:type="dxa"/>
            <w:shd w:val="clear" w:color="auto" w:fill="auto"/>
          </w:tcPr>
          <w:p w14:paraId="69F1ED6A" w14:textId="77777777" w:rsidR="002B263C" w:rsidRPr="00DF7E0A" w:rsidRDefault="002B263C" w:rsidP="002B682C">
            <w:pPr>
              <w:ind w:right="-284"/>
              <w:rPr>
                <w:rFonts w:asciiTheme="majorHAnsi" w:hAnsiTheme="majorHAnsi" w:cstheme="majorHAnsi"/>
                <w:sz w:val="22"/>
              </w:rPr>
            </w:pPr>
          </w:p>
        </w:tc>
        <w:tc>
          <w:tcPr>
            <w:tcW w:w="6512" w:type="dxa"/>
            <w:gridSpan w:val="4"/>
            <w:shd w:val="clear" w:color="auto" w:fill="auto"/>
          </w:tcPr>
          <w:p w14:paraId="012DDB0C" w14:textId="77777777" w:rsidR="002B263C" w:rsidRPr="00DF7E0A" w:rsidRDefault="002B263C" w:rsidP="002B682C">
            <w:pPr>
              <w:ind w:right="33"/>
              <w:rPr>
                <w:rFonts w:asciiTheme="majorHAnsi" w:hAnsiTheme="majorHAnsi" w:cstheme="majorHAnsi"/>
                <w:sz w:val="22"/>
              </w:rPr>
            </w:pPr>
            <w:r w:rsidRPr="00DF7E0A">
              <w:rPr>
                <w:rFonts w:asciiTheme="majorHAnsi" w:hAnsiTheme="majorHAnsi" w:cstheme="majorHAnsi"/>
                <w:sz w:val="22"/>
              </w:rPr>
              <w:t>Where applicable, I understand that my details will not be anonymous.</w:t>
            </w:r>
          </w:p>
        </w:tc>
        <w:tc>
          <w:tcPr>
            <w:tcW w:w="967" w:type="dxa"/>
            <w:gridSpan w:val="2"/>
            <w:shd w:val="clear" w:color="auto" w:fill="auto"/>
          </w:tcPr>
          <w:p w14:paraId="5738FF2D" w14:textId="77777777" w:rsidR="002B263C" w:rsidRPr="00DF7E0A" w:rsidRDefault="002B263C" w:rsidP="002B682C">
            <w:pPr>
              <w:ind w:right="-284"/>
              <w:rPr>
                <w:rFonts w:asciiTheme="majorHAnsi" w:hAnsiTheme="majorHAnsi" w:cstheme="majorHAnsi"/>
                <w:sz w:val="22"/>
              </w:rPr>
            </w:pPr>
          </w:p>
        </w:tc>
        <w:tc>
          <w:tcPr>
            <w:tcW w:w="904" w:type="dxa"/>
          </w:tcPr>
          <w:p w14:paraId="40A23472" w14:textId="77777777" w:rsidR="002B263C" w:rsidRPr="00DF7E0A" w:rsidRDefault="002B263C" w:rsidP="002B682C">
            <w:pPr>
              <w:ind w:right="-284"/>
              <w:rPr>
                <w:rFonts w:asciiTheme="majorHAnsi" w:hAnsiTheme="majorHAnsi" w:cstheme="majorHAnsi"/>
                <w:sz w:val="22"/>
              </w:rPr>
            </w:pPr>
          </w:p>
        </w:tc>
      </w:tr>
      <w:tr w:rsidR="002B263C" w:rsidRPr="00DF7E0A" w14:paraId="4B843EB8" w14:textId="77777777" w:rsidTr="002B682C">
        <w:tc>
          <w:tcPr>
            <w:tcW w:w="627" w:type="dxa"/>
            <w:shd w:val="clear" w:color="auto" w:fill="auto"/>
          </w:tcPr>
          <w:p w14:paraId="30AE079E"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6</w:t>
            </w:r>
          </w:p>
        </w:tc>
        <w:tc>
          <w:tcPr>
            <w:tcW w:w="6512" w:type="dxa"/>
            <w:gridSpan w:val="4"/>
            <w:shd w:val="clear" w:color="auto" w:fill="auto"/>
          </w:tcPr>
          <w:p w14:paraId="1F66FA90"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I agree to be recorded (audio and/or audio-visual video).</w:t>
            </w:r>
          </w:p>
        </w:tc>
        <w:tc>
          <w:tcPr>
            <w:tcW w:w="967" w:type="dxa"/>
            <w:gridSpan w:val="2"/>
            <w:shd w:val="clear" w:color="auto" w:fill="auto"/>
          </w:tcPr>
          <w:p w14:paraId="4CA728B3" w14:textId="77777777" w:rsidR="002B263C" w:rsidRPr="00DF7E0A" w:rsidRDefault="002B263C" w:rsidP="002B682C">
            <w:pPr>
              <w:ind w:right="-284"/>
              <w:rPr>
                <w:rFonts w:asciiTheme="majorHAnsi" w:hAnsiTheme="majorHAnsi" w:cstheme="majorHAnsi"/>
                <w:sz w:val="22"/>
              </w:rPr>
            </w:pPr>
          </w:p>
        </w:tc>
        <w:tc>
          <w:tcPr>
            <w:tcW w:w="904" w:type="dxa"/>
          </w:tcPr>
          <w:p w14:paraId="43D13252" w14:textId="77777777" w:rsidR="002B263C" w:rsidRPr="00DF7E0A" w:rsidRDefault="002B263C" w:rsidP="002B682C">
            <w:pPr>
              <w:ind w:right="-284"/>
              <w:rPr>
                <w:rFonts w:asciiTheme="majorHAnsi" w:hAnsiTheme="majorHAnsi" w:cstheme="majorHAnsi"/>
                <w:sz w:val="22"/>
              </w:rPr>
            </w:pPr>
          </w:p>
        </w:tc>
      </w:tr>
      <w:tr w:rsidR="002B263C" w:rsidRPr="00DF7E0A" w14:paraId="4CCA0CAC" w14:textId="77777777" w:rsidTr="002B682C">
        <w:tc>
          <w:tcPr>
            <w:tcW w:w="627" w:type="dxa"/>
            <w:shd w:val="clear" w:color="auto" w:fill="auto"/>
          </w:tcPr>
          <w:p w14:paraId="2B66E4E6"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7</w:t>
            </w:r>
          </w:p>
        </w:tc>
        <w:tc>
          <w:tcPr>
            <w:tcW w:w="6512" w:type="dxa"/>
            <w:gridSpan w:val="4"/>
            <w:shd w:val="clear" w:color="auto" w:fill="auto"/>
          </w:tcPr>
          <w:p w14:paraId="25680D0B" w14:textId="77777777" w:rsidR="002B263C" w:rsidRPr="00DF7E0A" w:rsidRDefault="002B263C" w:rsidP="002B682C">
            <w:pPr>
              <w:ind w:right="-284"/>
              <w:rPr>
                <w:rFonts w:asciiTheme="majorHAnsi" w:hAnsiTheme="majorHAnsi" w:cstheme="majorHAnsi"/>
                <w:sz w:val="22"/>
              </w:rPr>
            </w:pPr>
            <w:r w:rsidRPr="00DF7E0A">
              <w:rPr>
                <w:rFonts w:asciiTheme="majorHAnsi" w:hAnsiTheme="majorHAnsi" w:cstheme="majorHAnsi"/>
                <w:sz w:val="22"/>
              </w:rPr>
              <w:t>I agree to take part in the above study.</w:t>
            </w:r>
          </w:p>
        </w:tc>
        <w:tc>
          <w:tcPr>
            <w:tcW w:w="967" w:type="dxa"/>
            <w:gridSpan w:val="2"/>
            <w:shd w:val="clear" w:color="auto" w:fill="auto"/>
          </w:tcPr>
          <w:p w14:paraId="23C92F65" w14:textId="77777777" w:rsidR="002B263C" w:rsidRPr="00DF7E0A" w:rsidRDefault="002B263C" w:rsidP="002B682C">
            <w:pPr>
              <w:ind w:right="-284"/>
              <w:rPr>
                <w:rFonts w:asciiTheme="majorHAnsi" w:hAnsiTheme="majorHAnsi" w:cstheme="majorHAnsi"/>
                <w:sz w:val="22"/>
              </w:rPr>
            </w:pPr>
          </w:p>
        </w:tc>
        <w:tc>
          <w:tcPr>
            <w:tcW w:w="904" w:type="dxa"/>
          </w:tcPr>
          <w:p w14:paraId="782C0BB5" w14:textId="77777777" w:rsidR="002B263C" w:rsidRPr="00DF7E0A" w:rsidRDefault="002B263C" w:rsidP="002B682C">
            <w:pPr>
              <w:ind w:right="-284"/>
              <w:rPr>
                <w:rFonts w:asciiTheme="majorHAnsi" w:hAnsiTheme="majorHAnsi" w:cstheme="majorHAnsi"/>
                <w:sz w:val="22"/>
              </w:rPr>
            </w:pPr>
          </w:p>
        </w:tc>
      </w:tr>
      <w:tr w:rsidR="002B263C" w:rsidRPr="00DF7E0A" w14:paraId="3AF7F029" w14:textId="77777777" w:rsidTr="002B682C">
        <w:trPr>
          <w:trHeight w:val="715"/>
        </w:trPr>
        <w:tc>
          <w:tcPr>
            <w:tcW w:w="1471" w:type="dxa"/>
            <w:gridSpan w:val="2"/>
            <w:shd w:val="clear" w:color="auto" w:fill="auto"/>
          </w:tcPr>
          <w:p w14:paraId="7E550E4D"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Researcher’s Name (Print)</w:t>
            </w:r>
          </w:p>
        </w:tc>
        <w:tc>
          <w:tcPr>
            <w:tcW w:w="2295" w:type="dxa"/>
            <w:shd w:val="clear" w:color="auto" w:fill="auto"/>
          </w:tcPr>
          <w:p w14:paraId="2012AECA" w14:textId="77777777" w:rsidR="002B263C" w:rsidRPr="00DF7E0A" w:rsidRDefault="002B263C" w:rsidP="002B682C">
            <w:pPr>
              <w:tabs>
                <w:tab w:val="left" w:pos="3600"/>
                <w:tab w:val="left" w:pos="6480"/>
              </w:tabs>
              <w:rPr>
                <w:rFonts w:asciiTheme="majorHAnsi" w:hAnsiTheme="majorHAnsi" w:cstheme="majorHAnsi"/>
                <w:sz w:val="22"/>
              </w:rPr>
            </w:pPr>
          </w:p>
        </w:tc>
        <w:tc>
          <w:tcPr>
            <w:tcW w:w="1200" w:type="dxa"/>
            <w:shd w:val="clear" w:color="auto" w:fill="auto"/>
          </w:tcPr>
          <w:p w14:paraId="07C836F4"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Signature</w:t>
            </w:r>
          </w:p>
        </w:tc>
        <w:tc>
          <w:tcPr>
            <w:tcW w:w="2173" w:type="dxa"/>
          </w:tcPr>
          <w:p w14:paraId="26F0F1A1" w14:textId="77777777" w:rsidR="002B263C" w:rsidRPr="00DF7E0A" w:rsidRDefault="002B263C" w:rsidP="002B682C">
            <w:pPr>
              <w:tabs>
                <w:tab w:val="left" w:pos="3600"/>
                <w:tab w:val="left" w:pos="6480"/>
              </w:tabs>
              <w:rPr>
                <w:rFonts w:asciiTheme="majorHAnsi" w:hAnsiTheme="majorHAnsi" w:cstheme="majorHAnsi"/>
                <w:sz w:val="22"/>
              </w:rPr>
            </w:pPr>
          </w:p>
        </w:tc>
        <w:tc>
          <w:tcPr>
            <w:tcW w:w="682" w:type="dxa"/>
          </w:tcPr>
          <w:p w14:paraId="04726FCE"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Date</w:t>
            </w:r>
          </w:p>
        </w:tc>
        <w:tc>
          <w:tcPr>
            <w:tcW w:w="1189" w:type="dxa"/>
            <w:gridSpan w:val="2"/>
          </w:tcPr>
          <w:p w14:paraId="3537DBCC" w14:textId="77777777" w:rsidR="002B263C" w:rsidRPr="00DF7E0A" w:rsidRDefault="002B263C" w:rsidP="002B682C">
            <w:pPr>
              <w:tabs>
                <w:tab w:val="left" w:pos="3600"/>
                <w:tab w:val="left" w:pos="6480"/>
              </w:tabs>
              <w:rPr>
                <w:rFonts w:asciiTheme="majorHAnsi" w:hAnsiTheme="majorHAnsi" w:cstheme="majorHAnsi"/>
                <w:sz w:val="22"/>
              </w:rPr>
            </w:pPr>
          </w:p>
        </w:tc>
      </w:tr>
      <w:tr w:rsidR="002B263C" w:rsidRPr="00DF7E0A" w14:paraId="13833025" w14:textId="77777777" w:rsidTr="002B682C">
        <w:trPr>
          <w:trHeight w:val="403"/>
        </w:trPr>
        <w:tc>
          <w:tcPr>
            <w:tcW w:w="1471" w:type="dxa"/>
            <w:gridSpan w:val="2"/>
            <w:shd w:val="clear" w:color="auto" w:fill="auto"/>
          </w:tcPr>
          <w:p w14:paraId="54C52092"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Participant’s Name (Print)</w:t>
            </w:r>
          </w:p>
          <w:p w14:paraId="297F6C6A" w14:textId="77777777" w:rsidR="002B263C" w:rsidRPr="00DF7E0A" w:rsidRDefault="002B263C" w:rsidP="002B682C">
            <w:pPr>
              <w:tabs>
                <w:tab w:val="left" w:pos="3600"/>
                <w:tab w:val="left" w:pos="6480"/>
              </w:tabs>
              <w:rPr>
                <w:rFonts w:asciiTheme="majorHAnsi" w:hAnsiTheme="majorHAnsi" w:cstheme="majorHAnsi"/>
                <w:sz w:val="22"/>
              </w:rPr>
            </w:pPr>
          </w:p>
        </w:tc>
        <w:tc>
          <w:tcPr>
            <w:tcW w:w="2295" w:type="dxa"/>
            <w:shd w:val="clear" w:color="auto" w:fill="auto"/>
          </w:tcPr>
          <w:p w14:paraId="186EDD27" w14:textId="77777777" w:rsidR="002B263C" w:rsidRPr="00DF7E0A" w:rsidRDefault="002B263C" w:rsidP="002B682C">
            <w:pPr>
              <w:tabs>
                <w:tab w:val="left" w:pos="3600"/>
                <w:tab w:val="left" w:pos="6480"/>
              </w:tabs>
              <w:rPr>
                <w:rFonts w:asciiTheme="majorHAnsi" w:hAnsiTheme="majorHAnsi" w:cstheme="majorHAnsi"/>
                <w:sz w:val="22"/>
              </w:rPr>
            </w:pPr>
          </w:p>
        </w:tc>
        <w:tc>
          <w:tcPr>
            <w:tcW w:w="1200" w:type="dxa"/>
            <w:shd w:val="clear" w:color="auto" w:fill="auto"/>
          </w:tcPr>
          <w:p w14:paraId="7026CEF2"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Signature</w:t>
            </w:r>
          </w:p>
        </w:tc>
        <w:tc>
          <w:tcPr>
            <w:tcW w:w="2173" w:type="dxa"/>
          </w:tcPr>
          <w:p w14:paraId="1BDE1972" w14:textId="77777777" w:rsidR="002B263C" w:rsidRPr="00DF7E0A" w:rsidRDefault="002B263C" w:rsidP="002B682C">
            <w:pPr>
              <w:tabs>
                <w:tab w:val="left" w:pos="3600"/>
                <w:tab w:val="left" w:pos="6480"/>
              </w:tabs>
              <w:rPr>
                <w:rFonts w:asciiTheme="majorHAnsi" w:hAnsiTheme="majorHAnsi" w:cstheme="majorHAnsi"/>
                <w:sz w:val="22"/>
              </w:rPr>
            </w:pPr>
          </w:p>
        </w:tc>
        <w:tc>
          <w:tcPr>
            <w:tcW w:w="682" w:type="dxa"/>
          </w:tcPr>
          <w:p w14:paraId="3282E3E3" w14:textId="77777777" w:rsidR="002B263C" w:rsidRPr="00DF7E0A" w:rsidRDefault="002B263C" w:rsidP="002B682C">
            <w:pPr>
              <w:tabs>
                <w:tab w:val="left" w:pos="3600"/>
                <w:tab w:val="left" w:pos="6480"/>
              </w:tabs>
              <w:rPr>
                <w:rFonts w:asciiTheme="majorHAnsi" w:hAnsiTheme="majorHAnsi" w:cstheme="majorHAnsi"/>
                <w:sz w:val="22"/>
              </w:rPr>
            </w:pPr>
            <w:r w:rsidRPr="00DF7E0A">
              <w:rPr>
                <w:rFonts w:asciiTheme="majorHAnsi" w:hAnsiTheme="majorHAnsi" w:cstheme="majorHAnsi"/>
                <w:sz w:val="22"/>
              </w:rPr>
              <w:t>Date</w:t>
            </w:r>
          </w:p>
        </w:tc>
        <w:tc>
          <w:tcPr>
            <w:tcW w:w="1189" w:type="dxa"/>
            <w:gridSpan w:val="2"/>
          </w:tcPr>
          <w:p w14:paraId="626D3B27" w14:textId="77777777" w:rsidR="002B263C" w:rsidRPr="00DF7E0A" w:rsidRDefault="002B263C" w:rsidP="002B682C">
            <w:pPr>
              <w:tabs>
                <w:tab w:val="left" w:pos="3600"/>
                <w:tab w:val="left" w:pos="6480"/>
              </w:tabs>
              <w:rPr>
                <w:rFonts w:asciiTheme="majorHAnsi" w:hAnsiTheme="majorHAnsi" w:cstheme="majorHAnsi"/>
                <w:sz w:val="22"/>
              </w:rPr>
            </w:pPr>
          </w:p>
        </w:tc>
      </w:tr>
    </w:tbl>
    <w:p w14:paraId="2ADAC147" w14:textId="77777777" w:rsidR="002B263C" w:rsidRPr="00DF7E0A" w:rsidRDefault="002B263C" w:rsidP="002B263C">
      <w:pPr>
        <w:rPr>
          <w:rFonts w:asciiTheme="majorHAnsi" w:hAnsiTheme="majorHAnsi" w:cstheme="majorHAnsi"/>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2B263C" w:rsidRPr="00DF7E0A" w14:paraId="485B89FE" w14:textId="77777777" w:rsidTr="002B682C">
        <w:trPr>
          <w:trHeight w:val="814"/>
        </w:trPr>
        <w:tc>
          <w:tcPr>
            <w:tcW w:w="9280" w:type="dxa"/>
            <w:shd w:val="clear" w:color="auto" w:fill="auto"/>
          </w:tcPr>
          <w:p w14:paraId="25357F5C" w14:textId="77777777" w:rsidR="002B263C" w:rsidRPr="00DF7E0A" w:rsidRDefault="002B263C" w:rsidP="002B682C">
            <w:pPr>
              <w:tabs>
                <w:tab w:val="left" w:pos="3600"/>
                <w:tab w:val="left" w:pos="6480"/>
              </w:tabs>
              <w:rPr>
                <w:rFonts w:asciiTheme="majorHAnsi" w:hAnsiTheme="majorHAnsi" w:cstheme="majorHAnsi"/>
                <w:color w:val="000000"/>
                <w:sz w:val="22"/>
              </w:rPr>
            </w:pPr>
            <w:r w:rsidRPr="00DF7E0A">
              <w:rPr>
                <w:rStyle w:val="apple-style-span"/>
                <w:rFonts w:asciiTheme="majorHAnsi" w:hAnsiTheme="majorHAnsi" w:cstheme="majorHAnsi"/>
                <w:color w:val="000000" w:themeColor="text1"/>
                <w:sz w:val="22"/>
              </w:rPr>
              <w:t xml:space="preserve">You may decline to participate in this study. You may end your participation in this study at any time. All data generated from this or any interview will remain confidential. </w:t>
            </w:r>
            <w:r w:rsidRPr="00DF7E0A">
              <w:rPr>
                <w:rStyle w:val="nw1"/>
                <w:rFonts w:asciiTheme="majorHAnsi" w:hAnsiTheme="majorHAnsi" w:cstheme="majorHAnsi"/>
                <w:color w:val="000000" w:themeColor="text1"/>
                <w:sz w:val="22"/>
              </w:rPr>
              <w:t xml:space="preserve">For more information, please view the university’s </w:t>
            </w:r>
            <w:hyperlink r:id="rId127">
              <w:r w:rsidRPr="00DF7E0A">
                <w:rPr>
                  <w:rStyle w:val="Hyperlink"/>
                  <w:rFonts w:asciiTheme="majorHAnsi" w:hAnsiTheme="majorHAnsi" w:cstheme="majorHAnsi"/>
                  <w:sz w:val="22"/>
                </w:rPr>
                <w:t>Research and Data Management Policy</w:t>
              </w:r>
            </w:hyperlink>
            <w:r w:rsidRPr="00DF7E0A">
              <w:rPr>
                <w:rStyle w:val="nw1"/>
                <w:rFonts w:asciiTheme="majorHAnsi" w:hAnsiTheme="majorHAnsi" w:cstheme="majorHAnsi"/>
                <w:color w:val="000000" w:themeColor="text1"/>
                <w:sz w:val="22"/>
              </w:rPr>
              <w:t>.</w:t>
            </w:r>
          </w:p>
          <w:p w14:paraId="1063B99A" w14:textId="77777777" w:rsidR="002B263C" w:rsidRPr="00DF7E0A" w:rsidRDefault="002B263C" w:rsidP="002B682C">
            <w:pPr>
              <w:rPr>
                <w:rFonts w:asciiTheme="majorHAnsi" w:hAnsiTheme="majorHAnsi" w:cstheme="majorHAnsi"/>
                <w:sz w:val="22"/>
              </w:rPr>
            </w:pPr>
          </w:p>
          <w:p w14:paraId="5CD3FFDE" w14:textId="77777777" w:rsidR="002B263C" w:rsidRPr="00DF7E0A" w:rsidRDefault="002B263C" w:rsidP="002B682C">
            <w:pPr>
              <w:rPr>
                <w:rFonts w:asciiTheme="majorHAnsi" w:hAnsiTheme="majorHAnsi" w:cstheme="majorHAnsi"/>
                <w:sz w:val="22"/>
              </w:rPr>
            </w:pPr>
            <w:r w:rsidRPr="00DF7E0A">
              <w:rPr>
                <w:rFonts w:asciiTheme="majorHAnsi" w:hAnsiTheme="majorHAnsi" w:cstheme="majorHAnsi"/>
                <w:sz w:val="22"/>
              </w:rPr>
              <w:t>When completed please email a copy to the below address to be kept on the file of the researcher and retain a copy for yourself.</w:t>
            </w:r>
          </w:p>
          <w:p w14:paraId="4C0BC6F5" w14:textId="77777777" w:rsidR="002B263C" w:rsidRPr="00DF7E0A" w:rsidRDefault="002B263C" w:rsidP="002B682C">
            <w:pPr>
              <w:rPr>
                <w:rFonts w:asciiTheme="majorHAnsi" w:hAnsiTheme="majorHAnsi" w:cstheme="majorHAnsi"/>
                <w:b/>
                <w:sz w:val="22"/>
              </w:rPr>
            </w:pPr>
          </w:p>
          <w:p w14:paraId="7ADC80A3" w14:textId="77777777" w:rsidR="002B263C" w:rsidRPr="00DF7E0A" w:rsidRDefault="002B263C" w:rsidP="002B682C">
            <w:pPr>
              <w:rPr>
                <w:rFonts w:asciiTheme="majorHAnsi" w:hAnsiTheme="majorHAnsi" w:cstheme="majorHAnsi"/>
                <w:b/>
                <w:bCs/>
                <w:sz w:val="22"/>
              </w:rPr>
            </w:pPr>
            <w:r w:rsidRPr="00DF7E0A">
              <w:rPr>
                <w:rFonts w:asciiTheme="majorHAnsi" w:hAnsiTheme="majorHAnsi" w:cstheme="majorHAnsi"/>
                <w:sz w:val="22"/>
              </w:rPr>
              <w:t>Subject Title: [</w:t>
            </w:r>
            <w:r w:rsidRPr="00DF7E0A">
              <w:rPr>
                <w:rFonts w:asciiTheme="majorHAnsi" w:hAnsiTheme="majorHAnsi" w:cstheme="majorHAnsi"/>
                <w:b/>
                <w:bCs/>
                <w:sz w:val="22"/>
              </w:rPr>
              <w:t>NAME OF PARTICIPANT] – Participant Consent Form</w:t>
            </w:r>
          </w:p>
          <w:p w14:paraId="783FF309" w14:textId="77777777" w:rsidR="002B263C" w:rsidRPr="00DF7E0A" w:rsidRDefault="002B263C" w:rsidP="002B682C">
            <w:pPr>
              <w:rPr>
                <w:rFonts w:asciiTheme="majorHAnsi" w:hAnsiTheme="majorHAnsi" w:cstheme="majorHAnsi"/>
                <w:sz w:val="22"/>
                <w:lang w:val="fr-FR"/>
              </w:rPr>
            </w:pPr>
            <w:r w:rsidRPr="00DF7E0A">
              <w:rPr>
                <w:rFonts w:asciiTheme="majorHAnsi" w:hAnsiTheme="majorHAnsi" w:cstheme="majorHAnsi"/>
                <w:sz w:val="22"/>
                <w:lang w:val="fr-FR"/>
              </w:rPr>
              <w:t>Email: ______@student.uwtsd.ac.uk</w:t>
            </w:r>
          </w:p>
        </w:tc>
      </w:tr>
    </w:tbl>
    <w:p w14:paraId="7AC9BA80" w14:textId="77777777" w:rsidR="002B263C" w:rsidRPr="00DF7E0A" w:rsidRDefault="002B263C" w:rsidP="002B263C">
      <w:pPr>
        <w:spacing w:after="240"/>
        <w:rPr>
          <w:rFonts w:asciiTheme="majorHAnsi" w:hAnsiTheme="majorHAnsi" w:cstheme="majorHAnsi"/>
          <w:color w:val="000000" w:themeColor="text1"/>
        </w:rPr>
      </w:pPr>
    </w:p>
    <w:p w14:paraId="2804A98D" w14:textId="77777777" w:rsidR="002B263C" w:rsidRPr="00DF7E0A" w:rsidRDefault="002B263C" w:rsidP="002B263C">
      <w:pPr>
        <w:pStyle w:val="Heading2"/>
        <w:rPr>
          <w:rFonts w:asciiTheme="majorHAnsi" w:hAnsiTheme="majorHAnsi" w:cstheme="majorHAnsi"/>
        </w:rPr>
      </w:pPr>
      <w:bookmarkStart w:id="71" w:name="_Toc178334040"/>
      <w:r w:rsidRPr="00DF7E0A">
        <w:rPr>
          <w:rFonts w:asciiTheme="majorHAnsi" w:hAnsiTheme="majorHAnsi" w:cstheme="majorHAnsi"/>
        </w:rPr>
        <w:t>Appendix B: Survey Responses</w:t>
      </w:r>
      <w:bookmarkEnd w:id="71"/>
    </w:p>
    <w:p w14:paraId="55E9532C" w14:textId="77777777" w:rsidR="002B263C" w:rsidRPr="00DF7E0A" w:rsidRDefault="002B263C" w:rsidP="002B263C">
      <w:pPr>
        <w:spacing w:after="240"/>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4AF16080" wp14:editId="290FE20C">
            <wp:extent cx="5946402" cy="2354580"/>
            <wp:effectExtent l="0" t="0" r="0" b="7620"/>
            <wp:docPr id="93136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67832" name=""/>
                    <pic:cNvPicPr/>
                  </pic:nvPicPr>
                  <pic:blipFill>
                    <a:blip r:embed="rId128"/>
                    <a:stretch>
                      <a:fillRect/>
                    </a:stretch>
                  </pic:blipFill>
                  <pic:spPr>
                    <a:xfrm>
                      <a:off x="0" y="0"/>
                      <a:ext cx="5954166" cy="2357654"/>
                    </a:xfrm>
                    <a:prstGeom prst="rect">
                      <a:avLst/>
                    </a:prstGeom>
                  </pic:spPr>
                </pic:pic>
              </a:graphicData>
            </a:graphic>
          </wp:inline>
        </w:drawing>
      </w:r>
    </w:p>
    <w:p w14:paraId="7328ADBA"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615FAE24" wp14:editId="2EA8755E">
            <wp:extent cx="5731510" cy="4043045"/>
            <wp:effectExtent l="0" t="0" r="2540" b="0"/>
            <wp:docPr id="1662413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13400" name=""/>
                    <pic:cNvPicPr/>
                  </pic:nvPicPr>
                  <pic:blipFill>
                    <a:blip r:embed="rId129"/>
                    <a:stretch>
                      <a:fillRect/>
                    </a:stretch>
                  </pic:blipFill>
                  <pic:spPr>
                    <a:xfrm>
                      <a:off x="0" y="0"/>
                      <a:ext cx="5731510" cy="4043045"/>
                    </a:xfrm>
                    <a:prstGeom prst="rect">
                      <a:avLst/>
                    </a:prstGeom>
                  </pic:spPr>
                </pic:pic>
              </a:graphicData>
            </a:graphic>
          </wp:inline>
        </w:drawing>
      </w:r>
    </w:p>
    <w:p w14:paraId="7A9DA43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lastRenderedPageBreak/>
        <w:drawing>
          <wp:inline distT="0" distB="0" distL="0" distR="0" wp14:anchorId="0FAB6C45" wp14:editId="3E6553BB">
            <wp:extent cx="5731510" cy="2078355"/>
            <wp:effectExtent l="0" t="0" r="2540" b="0"/>
            <wp:docPr id="62318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87513" name=""/>
                    <pic:cNvPicPr/>
                  </pic:nvPicPr>
                  <pic:blipFill>
                    <a:blip r:embed="rId130"/>
                    <a:stretch>
                      <a:fillRect/>
                    </a:stretch>
                  </pic:blipFill>
                  <pic:spPr>
                    <a:xfrm>
                      <a:off x="0" y="0"/>
                      <a:ext cx="5731510" cy="2078355"/>
                    </a:xfrm>
                    <a:prstGeom prst="rect">
                      <a:avLst/>
                    </a:prstGeom>
                  </pic:spPr>
                </pic:pic>
              </a:graphicData>
            </a:graphic>
          </wp:inline>
        </w:drawing>
      </w:r>
    </w:p>
    <w:p w14:paraId="0CB2B91D" w14:textId="77777777" w:rsidR="002B263C" w:rsidRPr="00DF7E0A" w:rsidRDefault="002B263C" w:rsidP="002B263C">
      <w:pPr>
        <w:rPr>
          <w:rFonts w:asciiTheme="majorHAnsi" w:hAnsiTheme="majorHAnsi" w:cstheme="majorHAnsi"/>
          <w:color w:val="000000" w:themeColor="text1"/>
        </w:rPr>
      </w:pPr>
      <w:r w:rsidRPr="00DF7E0A">
        <w:rPr>
          <w:rFonts w:asciiTheme="majorHAnsi" w:hAnsiTheme="majorHAnsi" w:cstheme="majorHAnsi"/>
          <w:noProof/>
          <w:color w:val="000000" w:themeColor="text1"/>
        </w:rPr>
        <w:drawing>
          <wp:inline distT="0" distB="0" distL="0" distR="0" wp14:anchorId="5049FD68" wp14:editId="418B5BC4">
            <wp:extent cx="5731510" cy="3670300"/>
            <wp:effectExtent l="0" t="0" r="2540" b="6350"/>
            <wp:docPr id="2131080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80177" name=""/>
                    <pic:cNvPicPr/>
                  </pic:nvPicPr>
                  <pic:blipFill>
                    <a:blip r:embed="rId131"/>
                    <a:stretch>
                      <a:fillRect/>
                    </a:stretch>
                  </pic:blipFill>
                  <pic:spPr>
                    <a:xfrm>
                      <a:off x="0" y="0"/>
                      <a:ext cx="5731510" cy="3670300"/>
                    </a:xfrm>
                    <a:prstGeom prst="rect">
                      <a:avLst/>
                    </a:prstGeom>
                  </pic:spPr>
                </pic:pic>
              </a:graphicData>
            </a:graphic>
          </wp:inline>
        </w:drawing>
      </w:r>
    </w:p>
    <w:p w14:paraId="3F74583D" w14:textId="77777777" w:rsidR="00603ECF" w:rsidRDefault="00603ECF"/>
    <w:sectPr w:rsidR="00603ECF" w:rsidSect="002B263C">
      <w:headerReference w:type="default" r:id="rId132"/>
      <w:footerReference w:type="default" r:id="rId13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2F728" w14:textId="77777777" w:rsidR="002B263C" w:rsidRDefault="002B263C">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8E41E" w14:textId="77777777" w:rsidR="002B263C" w:rsidRDefault="002B263C">
    <w:pPr>
      <w:spacing w:after="0"/>
      <w:jc w:val="right"/>
    </w:pPr>
    <w:r>
      <w:t>SOCIAL MEDIA PLATFORM IN CUSTOMER RELATIONSHIP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A7C95"/>
    <w:multiLevelType w:val="multilevel"/>
    <w:tmpl w:val="4D16A6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3092565"/>
    <w:multiLevelType w:val="multilevel"/>
    <w:tmpl w:val="9EA2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D2D80"/>
    <w:multiLevelType w:val="multilevel"/>
    <w:tmpl w:val="AB5A0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714BB9"/>
    <w:multiLevelType w:val="multilevel"/>
    <w:tmpl w:val="54469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9124E3"/>
    <w:multiLevelType w:val="multilevel"/>
    <w:tmpl w:val="895E4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575FC3"/>
    <w:multiLevelType w:val="multilevel"/>
    <w:tmpl w:val="0CB01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D48F8"/>
    <w:multiLevelType w:val="multilevel"/>
    <w:tmpl w:val="3DBCD2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E240FC6"/>
    <w:multiLevelType w:val="multilevel"/>
    <w:tmpl w:val="829AD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F246D18"/>
    <w:multiLevelType w:val="multilevel"/>
    <w:tmpl w:val="00AE9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4A6320"/>
    <w:multiLevelType w:val="multilevel"/>
    <w:tmpl w:val="24A6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91A5CB5"/>
    <w:multiLevelType w:val="multilevel"/>
    <w:tmpl w:val="899ED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4967A3"/>
    <w:multiLevelType w:val="multilevel"/>
    <w:tmpl w:val="307EA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DC7535"/>
    <w:multiLevelType w:val="multilevel"/>
    <w:tmpl w:val="948E8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0844FD6"/>
    <w:multiLevelType w:val="multilevel"/>
    <w:tmpl w:val="FCCE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3E525C"/>
    <w:multiLevelType w:val="multilevel"/>
    <w:tmpl w:val="DA301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B133B2B"/>
    <w:multiLevelType w:val="multilevel"/>
    <w:tmpl w:val="49EA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C17F19"/>
    <w:multiLevelType w:val="multilevel"/>
    <w:tmpl w:val="66787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183EB1"/>
    <w:multiLevelType w:val="multilevel"/>
    <w:tmpl w:val="80B04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5140432"/>
    <w:multiLevelType w:val="multilevel"/>
    <w:tmpl w:val="3B42B1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5333355"/>
    <w:multiLevelType w:val="multilevel"/>
    <w:tmpl w:val="2034B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94302BD"/>
    <w:multiLevelType w:val="multilevel"/>
    <w:tmpl w:val="9710E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F7124A1"/>
    <w:multiLevelType w:val="multilevel"/>
    <w:tmpl w:val="C582A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91D3061"/>
    <w:multiLevelType w:val="multilevel"/>
    <w:tmpl w:val="89DAF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5376465">
    <w:abstractNumId w:val="19"/>
  </w:num>
  <w:num w:numId="2" w16cid:durableId="684524515">
    <w:abstractNumId w:val="7"/>
  </w:num>
  <w:num w:numId="3" w16cid:durableId="950086314">
    <w:abstractNumId w:val="3"/>
  </w:num>
  <w:num w:numId="4" w16cid:durableId="28723672">
    <w:abstractNumId w:val="0"/>
  </w:num>
  <w:num w:numId="5" w16cid:durableId="2062633997">
    <w:abstractNumId w:val="22"/>
  </w:num>
  <w:num w:numId="6" w16cid:durableId="1857694499">
    <w:abstractNumId w:val="18"/>
  </w:num>
  <w:num w:numId="7" w16cid:durableId="1800418252">
    <w:abstractNumId w:val="11"/>
  </w:num>
  <w:num w:numId="8" w16cid:durableId="1242521202">
    <w:abstractNumId w:val="12"/>
  </w:num>
  <w:num w:numId="9" w16cid:durableId="1614048154">
    <w:abstractNumId w:val="17"/>
  </w:num>
  <w:num w:numId="10" w16cid:durableId="405733799">
    <w:abstractNumId w:val="6"/>
  </w:num>
  <w:num w:numId="11" w16cid:durableId="271859884">
    <w:abstractNumId w:val="20"/>
  </w:num>
  <w:num w:numId="12" w16cid:durableId="1661226731">
    <w:abstractNumId w:val="21"/>
  </w:num>
  <w:num w:numId="13" w16cid:durableId="11997971">
    <w:abstractNumId w:val="9"/>
  </w:num>
  <w:num w:numId="14" w16cid:durableId="1581253080">
    <w:abstractNumId w:val="2"/>
  </w:num>
  <w:num w:numId="15" w16cid:durableId="1266382694">
    <w:abstractNumId w:val="4"/>
  </w:num>
  <w:num w:numId="16" w16cid:durableId="269632467">
    <w:abstractNumId w:val="14"/>
  </w:num>
  <w:num w:numId="17" w16cid:durableId="63071106">
    <w:abstractNumId w:val="8"/>
  </w:num>
  <w:num w:numId="18" w16cid:durableId="594900413">
    <w:abstractNumId w:val="10"/>
  </w:num>
  <w:num w:numId="19" w16cid:durableId="140536276">
    <w:abstractNumId w:val="5"/>
  </w:num>
  <w:num w:numId="20" w16cid:durableId="541131448">
    <w:abstractNumId w:val="13"/>
  </w:num>
  <w:num w:numId="21" w16cid:durableId="120225102">
    <w:abstractNumId w:val="1"/>
  </w:num>
  <w:num w:numId="22" w16cid:durableId="1594899388">
    <w:abstractNumId w:val="15"/>
  </w:num>
  <w:num w:numId="23" w16cid:durableId="21361713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63C"/>
    <w:rsid w:val="002B263C"/>
    <w:rsid w:val="00603ECF"/>
    <w:rsid w:val="00604D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D283"/>
  <w15:chartTrackingRefBased/>
  <w15:docId w15:val="{02EEE336-5733-4CFA-85D0-66F4CF6FD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63C"/>
    <w:pPr>
      <w:spacing w:after="120" w:line="360" w:lineRule="auto"/>
      <w:jc w:val="both"/>
    </w:pPr>
    <w:rPr>
      <w:rFonts w:ascii="Times New Roman" w:eastAsia="Times New Roman" w:hAnsi="Times New Roman" w:cs="Times New Roman"/>
      <w:kern w:val="0"/>
      <w:sz w:val="24"/>
      <w:szCs w:val="24"/>
      <w:lang w:val="en-GB" w:eastAsia="en-IN"/>
      <w14:ligatures w14:val="none"/>
    </w:rPr>
  </w:style>
  <w:style w:type="paragraph" w:styleId="Heading1">
    <w:name w:val="heading 1"/>
    <w:basedOn w:val="Normal"/>
    <w:next w:val="Normal"/>
    <w:link w:val="Heading1Char"/>
    <w:uiPriority w:val="9"/>
    <w:qFormat/>
    <w:rsid w:val="002B263C"/>
    <w:pPr>
      <w:keepNext/>
      <w:keepLines/>
      <w:spacing w:before="12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2B263C"/>
    <w:pPr>
      <w:keepNext/>
      <w:keepLines/>
      <w:spacing w:before="120"/>
      <w:outlineLvl w:val="1"/>
    </w:pPr>
    <w:rPr>
      <w:rFonts w:eastAsiaTheme="majorEastAsia" w:cstheme="majorBidi"/>
      <w:b/>
      <w:bCs/>
      <w:i/>
      <w:color w:val="000000"/>
      <w:sz w:val="26"/>
      <w:szCs w:val="26"/>
    </w:rPr>
  </w:style>
  <w:style w:type="paragraph" w:styleId="Heading3">
    <w:name w:val="heading 3"/>
    <w:basedOn w:val="Normal"/>
    <w:next w:val="Normal"/>
    <w:link w:val="Heading3Char"/>
    <w:uiPriority w:val="9"/>
    <w:unhideWhenUsed/>
    <w:qFormat/>
    <w:rsid w:val="002B263C"/>
    <w:pPr>
      <w:keepNext/>
      <w:keepLines/>
      <w:spacing w:before="24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2B263C"/>
    <w:pPr>
      <w:keepNext/>
      <w:keepLines/>
      <w:spacing w:before="240" w:after="40"/>
      <w:outlineLvl w:val="3"/>
    </w:pPr>
    <w:rPr>
      <w:b/>
    </w:rPr>
  </w:style>
  <w:style w:type="paragraph" w:styleId="Heading5">
    <w:name w:val="heading 5"/>
    <w:basedOn w:val="Normal"/>
    <w:next w:val="Normal"/>
    <w:link w:val="Heading5Char"/>
    <w:uiPriority w:val="9"/>
    <w:semiHidden/>
    <w:unhideWhenUsed/>
    <w:qFormat/>
    <w:rsid w:val="002B263C"/>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2B263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63C"/>
    <w:rPr>
      <w:rFonts w:ascii="Times New Roman" w:eastAsiaTheme="majorEastAsia" w:hAnsi="Times New Roman" w:cstheme="majorBidi"/>
      <w:b/>
      <w:kern w:val="0"/>
      <w:sz w:val="28"/>
      <w:szCs w:val="32"/>
      <w:lang w:eastAsia="en-IN"/>
      <w14:ligatures w14:val="none"/>
    </w:rPr>
  </w:style>
  <w:style w:type="character" w:customStyle="1" w:styleId="Heading2Char">
    <w:name w:val="Heading 2 Char"/>
    <w:basedOn w:val="DefaultParagraphFont"/>
    <w:link w:val="Heading2"/>
    <w:uiPriority w:val="9"/>
    <w:rsid w:val="002B263C"/>
    <w:rPr>
      <w:rFonts w:ascii="Times New Roman" w:eastAsiaTheme="majorEastAsia" w:hAnsi="Times New Roman" w:cstheme="majorBidi"/>
      <w:b/>
      <w:bCs/>
      <w:i/>
      <w:color w:val="000000"/>
      <w:kern w:val="0"/>
      <w:sz w:val="26"/>
      <w:szCs w:val="26"/>
      <w:lang w:val="en-GB" w:eastAsia="en-IN"/>
      <w14:ligatures w14:val="none"/>
    </w:rPr>
  </w:style>
  <w:style w:type="character" w:customStyle="1" w:styleId="Heading3Char">
    <w:name w:val="Heading 3 Char"/>
    <w:basedOn w:val="DefaultParagraphFont"/>
    <w:link w:val="Heading3"/>
    <w:uiPriority w:val="9"/>
    <w:rsid w:val="002B263C"/>
    <w:rPr>
      <w:rFonts w:ascii="Times New Roman" w:eastAsiaTheme="majorEastAsia" w:hAnsi="Times New Roman" w:cstheme="majorBidi"/>
      <w:b/>
      <w:bCs/>
      <w:kern w:val="0"/>
      <w:sz w:val="24"/>
      <w:szCs w:val="24"/>
      <w:lang w:val="en-GB" w:eastAsia="en-IN"/>
      <w14:ligatures w14:val="none"/>
    </w:rPr>
  </w:style>
  <w:style w:type="character" w:customStyle="1" w:styleId="Heading4Char">
    <w:name w:val="Heading 4 Char"/>
    <w:basedOn w:val="DefaultParagraphFont"/>
    <w:link w:val="Heading4"/>
    <w:uiPriority w:val="9"/>
    <w:semiHidden/>
    <w:rsid w:val="002B263C"/>
    <w:rPr>
      <w:rFonts w:ascii="Times New Roman" w:eastAsia="Times New Roman" w:hAnsi="Times New Roman" w:cs="Times New Roman"/>
      <w:b/>
      <w:kern w:val="0"/>
      <w:sz w:val="24"/>
      <w:szCs w:val="24"/>
      <w:lang w:val="en-GB" w:eastAsia="en-IN"/>
      <w14:ligatures w14:val="none"/>
    </w:rPr>
  </w:style>
  <w:style w:type="character" w:customStyle="1" w:styleId="Heading5Char">
    <w:name w:val="Heading 5 Char"/>
    <w:basedOn w:val="DefaultParagraphFont"/>
    <w:link w:val="Heading5"/>
    <w:uiPriority w:val="9"/>
    <w:semiHidden/>
    <w:rsid w:val="002B263C"/>
    <w:rPr>
      <w:rFonts w:ascii="Times New Roman" w:eastAsia="Times New Roman" w:hAnsi="Times New Roman" w:cs="Times New Roman"/>
      <w:b/>
      <w:kern w:val="0"/>
      <w:lang w:val="en-GB" w:eastAsia="en-IN"/>
      <w14:ligatures w14:val="none"/>
    </w:rPr>
  </w:style>
  <w:style w:type="character" w:customStyle="1" w:styleId="Heading6Char">
    <w:name w:val="Heading 6 Char"/>
    <w:basedOn w:val="DefaultParagraphFont"/>
    <w:link w:val="Heading6"/>
    <w:uiPriority w:val="9"/>
    <w:semiHidden/>
    <w:rsid w:val="002B263C"/>
    <w:rPr>
      <w:rFonts w:ascii="Times New Roman" w:eastAsia="Times New Roman" w:hAnsi="Times New Roman" w:cs="Times New Roman"/>
      <w:b/>
      <w:kern w:val="0"/>
      <w:sz w:val="20"/>
      <w:szCs w:val="20"/>
      <w:lang w:val="en-GB" w:eastAsia="en-IN"/>
      <w14:ligatures w14:val="none"/>
    </w:rPr>
  </w:style>
  <w:style w:type="paragraph" w:styleId="Title">
    <w:name w:val="Title"/>
    <w:basedOn w:val="Normal"/>
    <w:next w:val="Normal"/>
    <w:link w:val="TitleChar"/>
    <w:uiPriority w:val="10"/>
    <w:qFormat/>
    <w:rsid w:val="002B263C"/>
    <w:pPr>
      <w:keepNext/>
      <w:keepLines/>
      <w:spacing w:before="480"/>
    </w:pPr>
    <w:rPr>
      <w:b/>
      <w:sz w:val="72"/>
      <w:szCs w:val="72"/>
    </w:rPr>
  </w:style>
  <w:style w:type="character" w:customStyle="1" w:styleId="TitleChar">
    <w:name w:val="Title Char"/>
    <w:basedOn w:val="DefaultParagraphFont"/>
    <w:link w:val="Title"/>
    <w:uiPriority w:val="10"/>
    <w:rsid w:val="002B263C"/>
    <w:rPr>
      <w:rFonts w:ascii="Times New Roman" w:eastAsia="Times New Roman" w:hAnsi="Times New Roman" w:cs="Times New Roman"/>
      <w:b/>
      <w:kern w:val="0"/>
      <w:sz w:val="72"/>
      <w:szCs w:val="72"/>
      <w:lang w:val="en-GB" w:eastAsia="en-IN"/>
      <w14:ligatures w14:val="none"/>
    </w:rPr>
  </w:style>
  <w:style w:type="paragraph" w:styleId="Caption">
    <w:name w:val="caption"/>
    <w:basedOn w:val="Normal"/>
    <w:next w:val="Normal"/>
    <w:autoRedefine/>
    <w:uiPriority w:val="35"/>
    <w:unhideWhenUsed/>
    <w:qFormat/>
    <w:rsid w:val="002B263C"/>
    <w:pPr>
      <w:spacing w:before="120"/>
      <w:jc w:val="center"/>
    </w:pPr>
    <w:rPr>
      <w:b/>
      <w:bCs/>
      <w:szCs w:val="18"/>
    </w:rPr>
  </w:style>
  <w:style w:type="paragraph" w:styleId="NoSpacing">
    <w:name w:val="No Spacing"/>
    <w:link w:val="NoSpacingChar"/>
    <w:uiPriority w:val="1"/>
    <w:qFormat/>
    <w:rsid w:val="002B263C"/>
    <w:pPr>
      <w:spacing w:after="0" w:line="240" w:lineRule="auto"/>
      <w:jc w:val="both"/>
    </w:pPr>
    <w:rPr>
      <w:rFonts w:ascii="Times New Roman" w:eastAsiaTheme="minorEastAsia" w:hAnsi="Times New Roman" w:cs="Times New Roman"/>
      <w:kern w:val="0"/>
      <w:sz w:val="24"/>
      <w:szCs w:val="24"/>
      <w:lang w:val="en-US" w:eastAsia="en-IN"/>
      <w14:ligatures w14:val="none"/>
    </w:rPr>
  </w:style>
  <w:style w:type="character" w:customStyle="1" w:styleId="NoSpacingChar">
    <w:name w:val="No Spacing Char"/>
    <w:basedOn w:val="DefaultParagraphFont"/>
    <w:link w:val="NoSpacing"/>
    <w:uiPriority w:val="1"/>
    <w:rsid w:val="002B263C"/>
    <w:rPr>
      <w:rFonts w:ascii="Times New Roman" w:eastAsiaTheme="minorEastAsia" w:hAnsi="Times New Roman" w:cs="Times New Roman"/>
      <w:kern w:val="0"/>
      <w:sz w:val="24"/>
      <w:szCs w:val="24"/>
      <w:lang w:val="en-US" w:eastAsia="en-IN"/>
      <w14:ligatures w14:val="none"/>
    </w:rPr>
  </w:style>
  <w:style w:type="paragraph" w:styleId="BalloonText">
    <w:name w:val="Balloon Text"/>
    <w:basedOn w:val="Normal"/>
    <w:link w:val="BalloonTextChar"/>
    <w:uiPriority w:val="99"/>
    <w:semiHidden/>
    <w:unhideWhenUsed/>
    <w:rsid w:val="002B2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63C"/>
    <w:rPr>
      <w:rFonts w:ascii="Tahoma" w:eastAsia="Times New Roman" w:hAnsi="Tahoma" w:cs="Tahoma"/>
      <w:kern w:val="0"/>
      <w:sz w:val="16"/>
      <w:szCs w:val="16"/>
      <w:lang w:val="en-GB" w:eastAsia="en-IN"/>
      <w14:ligatures w14:val="none"/>
    </w:rPr>
  </w:style>
  <w:style w:type="paragraph" w:styleId="TOCHeading">
    <w:name w:val="TOC Heading"/>
    <w:basedOn w:val="Heading1"/>
    <w:next w:val="Normal"/>
    <w:uiPriority w:val="39"/>
    <w:unhideWhenUsed/>
    <w:qFormat/>
    <w:rsid w:val="002B263C"/>
    <w:pPr>
      <w:spacing w:after="0" w:line="276" w:lineRule="auto"/>
      <w:jc w:val="left"/>
      <w:outlineLvl w:val="9"/>
    </w:pPr>
    <w:rPr>
      <w:rFonts w:asciiTheme="majorHAnsi" w:hAnsiTheme="majorHAnsi"/>
      <w:bCs/>
      <w:color w:val="2F5496" w:themeColor="accent1" w:themeShade="BF"/>
      <w:szCs w:val="28"/>
      <w:lang w:val="en-US"/>
    </w:rPr>
  </w:style>
  <w:style w:type="paragraph" w:styleId="Header">
    <w:name w:val="header"/>
    <w:basedOn w:val="Normal"/>
    <w:link w:val="HeaderChar"/>
    <w:uiPriority w:val="99"/>
    <w:unhideWhenUsed/>
    <w:rsid w:val="002B26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263C"/>
    <w:rPr>
      <w:rFonts w:ascii="Times New Roman" w:eastAsia="Times New Roman" w:hAnsi="Times New Roman" w:cs="Times New Roman"/>
      <w:kern w:val="0"/>
      <w:sz w:val="24"/>
      <w:szCs w:val="24"/>
      <w:lang w:val="en-GB" w:eastAsia="en-IN"/>
      <w14:ligatures w14:val="none"/>
    </w:rPr>
  </w:style>
  <w:style w:type="paragraph" w:styleId="Footer">
    <w:name w:val="footer"/>
    <w:basedOn w:val="Normal"/>
    <w:link w:val="FooterChar"/>
    <w:uiPriority w:val="99"/>
    <w:unhideWhenUsed/>
    <w:rsid w:val="002B26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63C"/>
    <w:rPr>
      <w:rFonts w:ascii="Times New Roman" w:eastAsia="Times New Roman" w:hAnsi="Times New Roman" w:cs="Times New Roman"/>
      <w:kern w:val="0"/>
      <w:sz w:val="24"/>
      <w:szCs w:val="24"/>
      <w:lang w:val="en-GB" w:eastAsia="en-IN"/>
      <w14:ligatures w14:val="none"/>
    </w:rPr>
  </w:style>
  <w:style w:type="paragraph" w:styleId="TOC1">
    <w:name w:val="toc 1"/>
    <w:basedOn w:val="Normal"/>
    <w:next w:val="Normal"/>
    <w:autoRedefine/>
    <w:uiPriority w:val="39"/>
    <w:unhideWhenUsed/>
    <w:rsid w:val="002B263C"/>
    <w:pPr>
      <w:spacing w:after="100"/>
    </w:pPr>
  </w:style>
  <w:style w:type="paragraph" w:styleId="TOC2">
    <w:name w:val="toc 2"/>
    <w:basedOn w:val="Normal"/>
    <w:next w:val="Normal"/>
    <w:autoRedefine/>
    <w:uiPriority w:val="39"/>
    <w:unhideWhenUsed/>
    <w:rsid w:val="002B263C"/>
    <w:pPr>
      <w:spacing w:after="100"/>
      <w:ind w:left="240"/>
    </w:pPr>
  </w:style>
  <w:style w:type="character" w:styleId="Hyperlink">
    <w:name w:val="Hyperlink"/>
    <w:basedOn w:val="DefaultParagraphFont"/>
    <w:uiPriority w:val="99"/>
    <w:unhideWhenUsed/>
    <w:rsid w:val="002B263C"/>
    <w:rPr>
      <w:color w:val="0563C1" w:themeColor="hyperlink"/>
      <w:u w:val="single"/>
    </w:rPr>
  </w:style>
  <w:style w:type="paragraph" w:styleId="TOC3">
    <w:name w:val="toc 3"/>
    <w:basedOn w:val="Normal"/>
    <w:next w:val="Normal"/>
    <w:autoRedefine/>
    <w:uiPriority w:val="39"/>
    <w:unhideWhenUsed/>
    <w:rsid w:val="002B263C"/>
    <w:pPr>
      <w:spacing w:after="100"/>
      <w:ind w:left="480"/>
    </w:pPr>
  </w:style>
  <w:style w:type="paragraph" w:styleId="Subtitle">
    <w:name w:val="Subtitle"/>
    <w:basedOn w:val="Normal"/>
    <w:next w:val="Normal"/>
    <w:link w:val="SubtitleChar"/>
    <w:uiPriority w:val="11"/>
    <w:qFormat/>
    <w:rsid w:val="002B263C"/>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2B263C"/>
    <w:rPr>
      <w:rFonts w:ascii="Georgia" w:eastAsia="Georgia" w:hAnsi="Georgia" w:cs="Georgia"/>
      <w:i/>
      <w:color w:val="666666"/>
      <w:kern w:val="0"/>
      <w:sz w:val="48"/>
      <w:szCs w:val="48"/>
      <w:lang w:val="en-GB" w:eastAsia="en-IN"/>
      <w14:ligatures w14:val="none"/>
    </w:rPr>
  </w:style>
  <w:style w:type="paragraph" w:styleId="CommentText">
    <w:name w:val="annotation text"/>
    <w:basedOn w:val="Normal"/>
    <w:link w:val="CommentTextChar"/>
    <w:uiPriority w:val="99"/>
    <w:semiHidden/>
    <w:unhideWhenUsed/>
    <w:rsid w:val="002B263C"/>
    <w:pPr>
      <w:spacing w:line="240" w:lineRule="auto"/>
    </w:pPr>
    <w:rPr>
      <w:sz w:val="20"/>
      <w:szCs w:val="20"/>
    </w:rPr>
  </w:style>
  <w:style w:type="character" w:customStyle="1" w:styleId="CommentTextChar">
    <w:name w:val="Comment Text Char"/>
    <w:basedOn w:val="DefaultParagraphFont"/>
    <w:link w:val="CommentText"/>
    <w:uiPriority w:val="99"/>
    <w:semiHidden/>
    <w:rsid w:val="002B263C"/>
    <w:rPr>
      <w:rFonts w:ascii="Times New Roman" w:eastAsia="Times New Roman" w:hAnsi="Times New Roman" w:cs="Times New Roman"/>
      <w:kern w:val="0"/>
      <w:sz w:val="20"/>
      <w:szCs w:val="20"/>
      <w:lang w:val="en-GB" w:eastAsia="en-IN"/>
      <w14:ligatures w14:val="none"/>
    </w:rPr>
  </w:style>
  <w:style w:type="character" w:styleId="CommentReference">
    <w:name w:val="annotation reference"/>
    <w:basedOn w:val="DefaultParagraphFont"/>
    <w:uiPriority w:val="99"/>
    <w:semiHidden/>
    <w:unhideWhenUsed/>
    <w:rsid w:val="002B263C"/>
    <w:rPr>
      <w:sz w:val="16"/>
      <w:szCs w:val="16"/>
    </w:rPr>
  </w:style>
  <w:style w:type="character" w:styleId="UnresolvedMention">
    <w:name w:val="Unresolved Mention"/>
    <w:basedOn w:val="DefaultParagraphFont"/>
    <w:uiPriority w:val="99"/>
    <w:semiHidden/>
    <w:unhideWhenUsed/>
    <w:rsid w:val="002B263C"/>
    <w:rPr>
      <w:color w:val="605E5C"/>
      <w:shd w:val="clear" w:color="auto" w:fill="E1DFDD"/>
    </w:rPr>
  </w:style>
  <w:style w:type="paragraph" w:styleId="NormalWeb">
    <w:name w:val="Normal (Web)"/>
    <w:basedOn w:val="Normal"/>
    <w:uiPriority w:val="99"/>
    <w:semiHidden/>
    <w:unhideWhenUsed/>
    <w:rsid w:val="002B263C"/>
    <w:pPr>
      <w:spacing w:before="100" w:beforeAutospacing="1" w:after="100" w:afterAutospacing="1" w:line="240" w:lineRule="auto"/>
      <w:jc w:val="left"/>
    </w:pPr>
    <w:rPr>
      <w:lang w:val="en-IN"/>
    </w:rPr>
  </w:style>
  <w:style w:type="character" w:customStyle="1" w:styleId="apple-style-span">
    <w:name w:val="apple-style-span"/>
    <w:rsid w:val="002B263C"/>
  </w:style>
  <w:style w:type="character" w:customStyle="1" w:styleId="nw1">
    <w:name w:val="nw1"/>
    <w:uiPriority w:val="99"/>
    <w:rsid w:val="002B2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hitech.2018.10.001" TargetMode="External"/><Relationship Id="rId21" Type="http://schemas.openxmlformats.org/officeDocument/2006/relationships/image" Target="media/image17.png"/><Relationship Id="rId42" Type="http://schemas.openxmlformats.org/officeDocument/2006/relationships/hyperlink" Target="https://doi.org/10.1186/s43058-021-00202-0" TargetMode="External"/><Relationship Id="rId63" Type="http://schemas.openxmlformats.org/officeDocument/2006/relationships/hyperlink" Target="https://doi.org/10.1002/smi.2988" TargetMode="External"/><Relationship Id="rId84" Type="http://schemas.openxmlformats.org/officeDocument/2006/relationships/hyperlink" Target="https://doi.org/10.1016/j.jretconser.2023.103264" TargetMode="External"/><Relationship Id="rId16" Type="http://schemas.openxmlformats.org/officeDocument/2006/relationships/image" Target="media/image12.png"/><Relationship Id="rId107" Type="http://schemas.openxmlformats.org/officeDocument/2006/relationships/hyperlink" Target="https://doi.org/10.1108/jamr-12-2018-0116" TargetMode="External"/><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hyperlink" Target="https://www.law.com/therecorder/2021/10/04/nike-faces-data-privacy-class-action-over-session-replay-software-on-its-website/?slreturn=20240629060158" TargetMode="External"/><Relationship Id="rId53" Type="http://schemas.openxmlformats.org/officeDocument/2006/relationships/hyperlink" Target="https://doi.org/10.54254/2754-1169/23/20230353" TargetMode="External"/><Relationship Id="rId58" Type="http://schemas.openxmlformats.org/officeDocument/2006/relationships/hyperlink" Target="https://www.businessinsider.com/gymshark-influencers-social-media-strategy-value-worth-2020-10?IR=T" TargetMode="External"/><Relationship Id="rId74" Type="http://schemas.openxmlformats.org/officeDocument/2006/relationships/hyperlink" Target="https://doi.org/10.2519/jospt.2019.0702" TargetMode="External"/><Relationship Id="rId79" Type="http://schemas.openxmlformats.org/officeDocument/2006/relationships/hyperlink" Target="https://doi.org/10.55041/ijsrem32929" TargetMode="External"/><Relationship Id="rId102" Type="http://schemas.openxmlformats.org/officeDocument/2006/relationships/hyperlink" Target="https://www.researchgate.net/publication/323967822_Mono-Method_Research_Approach_and_Scholar-Policy_Disengagement_in_Nigerian_Communication_Research" TargetMode="External"/><Relationship Id="rId123" Type="http://schemas.openxmlformats.org/officeDocument/2006/relationships/hyperlink" Target="https://doi.org/10.1016/j.chest.2020.03.012" TargetMode="External"/><Relationship Id="rId128" Type="http://schemas.openxmlformats.org/officeDocument/2006/relationships/image" Target="media/image32.png"/><Relationship Id="rId5" Type="http://schemas.openxmlformats.org/officeDocument/2006/relationships/image" Target="media/image1.jpeg"/><Relationship Id="rId90" Type="http://schemas.openxmlformats.org/officeDocument/2006/relationships/hyperlink" Target="https://www.forbes.com/sites/simonmainwaring/2019/07/23/purpose-at-work-how-nike-inspires-and-innovates-with-employees-and-consumers/" TargetMode="External"/><Relationship Id="rId95" Type="http://schemas.openxmlformats.org/officeDocument/2006/relationships/hyperlink" Target="https://www.nike.com/in/nike-by-you" TargetMode="External"/><Relationship Id="rId22" Type="http://schemas.openxmlformats.org/officeDocument/2006/relationships/image" Target="media/image18.png"/><Relationship Id="rId27" Type="http://schemas.openxmlformats.org/officeDocument/2006/relationships/image" Target="media/image23.png"/><Relationship Id="rId43" Type="http://schemas.openxmlformats.org/officeDocument/2006/relationships/hyperlink" Target="https://www.mckinsey.com/industries/retail/our-insights/adapting-to-the-next-normal-in-retail-the-customer-experience-imperative" TargetMode="External"/><Relationship Id="rId48" Type="http://schemas.openxmlformats.org/officeDocument/2006/relationships/hyperlink" Target="https://doi.org/10.3390/en15051727" TargetMode="External"/><Relationship Id="rId64" Type="http://schemas.openxmlformats.org/officeDocument/2006/relationships/hyperlink" Target="https://doi.org/10.1177/2046147x20920802" TargetMode="External"/><Relationship Id="rId69" Type="http://schemas.openxmlformats.org/officeDocument/2006/relationships/hyperlink" Target="https://youscan.io/blog/nike-vs-adidas-who-is-on-top-with-social-media/" TargetMode="External"/><Relationship Id="rId113" Type="http://schemas.openxmlformats.org/officeDocument/2006/relationships/hyperlink" Target="https://doi.org/10.3390/joitmc6030093" TargetMode="External"/><Relationship Id="rId118" Type="http://schemas.openxmlformats.org/officeDocument/2006/relationships/hyperlink" Target="https://www.statista.com/topics/751/facebook/" TargetMode="External"/><Relationship Id="rId134" Type="http://schemas.openxmlformats.org/officeDocument/2006/relationships/fontTable" Target="fontTable.xml"/><Relationship Id="rId80" Type="http://schemas.openxmlformats.org/officeDocument/2006/relationships/hyperlink" Target="https://www.statista.com/forecasts/1352127/nike-sneakers-brand-profile-in-the-uk" TargetMode="External"/><Relationship Id="rId85" Type="http://schemas.openxmlformats.org/officeDocument/2006/relationships/hyperlink" Target="https://doi.org/10.54254/2754-1169/38/20231908" TargetMode="External"/><Relationship Id="rId12" Type="http://schemas.openxmlformats.org/officeDocument/2006/relationships/image" Target="media/image8.jpg"/><Relationship Id="rId17" Type="http://schemas.openxmlformats.org/officeDocument/2006/relationships/image" Target="media/image13.png"/><Relationship Id="rId33" Type="http://schemas.openxmlformats.org/officeDocument/2006/relationships/image" Target="media/image29.png"/><Relationship Id="rId38" Type="http://schemas.openxmlformats.org/officeDocument/2006/relationships/hyperlink" Target="https://doi.org/10.30780/ijtrs.v04.i07.005" TargetMode="External"/><Relationship Id="rId59" Type="http://schemas.openxmlformats.org/officeDocument/2006/relationships/hyperlink" Target="https://www.gov.uk/data-protection" TargetMode="External"/><Relationship Id="rId103" Type="http://schemas.openxmlformats.org/officeDocument/2006/relationships/hyperlink" Target="https://doi.org/10.1016/j.jretconser.2021.102874" TargetMode="External"/><Relationship Id="rId108" Type="http://schemas.openxmlformats.org/officeDocument/2006/relationships/hyperlink" Target="https://doi.org/10.35629/8028-12101217" TargetMode="External"/><Relationship Id="rId124" Type="http://schemas.openxmlformats.org/officeDocument/2006/relationships/hyperlink" Target="https://hbr.org/1992/07/high-performance-marketing-an-interview-with-nikes-phil-knight" TargetMode="External"/><Relationship Id="rId129" Type="http://schemas.openxmlformats.org/officeDocument/2006/relationships/image" Target="media/image33.png"/><Relationship Id="rId54" Type="http://schemas.openxmlformats.org/officeDocument/2006/relationships/hyperlink" Target="https://www.forbes.com/councils/theyec/2018/12/17/what-every-direct-to-consumer-brand-can-learn-from-nike/" TargetMode="External"/><Relationship Id="rId70" Type="http://schemas.openxmlformats.org/officeDocument/2006/relationships/hyperlink" Target="https://doi.org/10.1111/mono.12296" TargetMode="External"/><Relationship Id="rId75" Type="http://schemas.openxmlformats.org/officeDocument/2006/relationships/hyperlink" Target="https://doi.org/10.1080/17441056.2020.1839228" TargetMode="External"/><Relationship Id="rId91" Type="http://schemas.openxmlformats.org/officeDocument/2006/relationships/hyperlink" Target="https://economictimes.indiatimes.com/news/sports/puma-signs-ibrahim-ali-khan-pataudi-as-brand-ambassador/articleshow/109719100.cms?from=mdr" TargetMode="External"/><Relationship Id="rId96" Type="http://schemas.openxmlformats.org/officeDocument/2006/relationships/hyperlink" Target="https://investors.nike.com/investors/news-events-and-reports/investor-news/investor-news-details/2024/NIKE-Inc.-Reports-Fiscal-2024-Fourth-Quarter-and-Full-Year-Results/default.aspx" TargetMode="External"/><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image" Target="media/image19.png"/><Relationship Id="rId28" Type="http://schemas.openxmlformats.org/officeDocument/2006/relationships/image" Target="media/image24.png"/><Relationship Id="rId49" Type="http://schemas.openxmlformats.org/officeDocument/2006/relationships/hyperlink" Target="https://www.statista.com/topics/1882/instagram/" TargetMode="External"/><Relationship Id="rId114" Type="http://schemas.openxmlformats.org/officeDocument/2006/relationships/hyperlink" Target="https://doi.org/10.1016/j.linged.2017.09.004" TargetMode="External"/><Relationship Id="rId119" Type="http://schemas.openxmlformats.org/officeDocument/2006/relationships/hyperlink" Target="https://www.inc.com/steve-strauss/use-this-5-step-process-to-create-a-great-tagline-for-your-business.html" TargetMode="External"/><Relationship Id="rId44" Type="http://schemas.openxmlformats.org/officeDocument/2006/relationships/hyperlink" Target="https://doi.org/10.1007/s11135-020-01072-9" TargetMode="External"/><Relationship Id="rId60" Type="http://schemas.openxmlformats.org/officeDocument/2006/relationships/hyperlink" Target="https://www.bbc.com/news/business-68067022" TargetMode="External"/><Relationship Id="rId65" Type="http://schemas.openxmlformats.org/officeDocument/2006/relationships/hyperlink" Target="https://www.forbes.com/councils/forbesagencycouncil/2019/06/14/four-things-we-can-learn-about-influencer-marketing-from-nike-and-apple/" TargetMode="External"/><Relationship Id="rId81" Type="http://schemas.openxmlformats.org/officeDocument/2006/relationships/hyperlink" Target="https://www.statista.com/statistics/1343534/most-well-known-sportswear-brands-in-the-united-states" TargetMode="External"/><Relationship Id="rId86" Type="http://schemas.openxmlformats.org/officeDocument/2006/relationships/hyperlink" Target="https://doi.org/10.1080/02642069.2022.2121961" TargetMode="External"/><Relationship Id="rId130" Type="http://schemas.openxmlformats.org/officeDocument/2006/relationships/image" Target="media/image34.png"/><Relationship Id="rId135" Type="http://schemas.openxmlformats.org/officeDocument/2006/relationships/theme" Target="theme/theme1.xml"/><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hyperlink" Target="https://doi.org/10.3390/su15032744" TargetMode="External"/><Relationship Id="rId109" Type="http://schemas.openxmlformats.org/officeDocument/2006/relationships/hyperlink" Target="https://www.statista.com/chart/12693/brands-most-often-featured-in-instagram-and-twitter-photos/" TargetMode="External"/><Relationship Id="rId34" Type="http://schemas.openxmlformats.org/officeDocument/2006/relationships/image" Target="media/image30.png"/><Relationship Id="rId50" Type="http://schemas.openxmlformats.org/officeDocument/2006/relationships/hyperlink" Target="https://doi.org/10.1016/j.ijinfomgt.2020.102168" TargetMode="External"/><Relationship Id="rId55" Type="http://schemas.openxmlformats.org/officeDocument/2006/relationships/hyperlink" Target="https://www.sportcal.com/features/nike-brand-profile-strategy/" TargetMode="External"/><Relationship Id="rId76" Type="http://schemas.openxmlformats.org/officeDocument/2006/relationships/hyperlink" Target="https://doi.org/10.3390/su14010131" TargetMode="External"/><Relationship Id="rId97" Type="http://schemas.openxmlformats.org/officeDocument/2006/relationships/hyperlink" Target="https://about.nike.com/en/impact-resources/human-rights-and-labor-compliance-standards" TargetMode="External"/><Relationship Id="rId104" Type="http://schemas.openxmlformats.org/officeDocument/2006/relationships/hyperlink" Target="https://www.statista.com/statistics/1369919/consumers-data-privacy-building-trust-global/" TargetMode="External"/><Relationship Id="rId120" Type="http://schemas.openxmlformats.org/officeDocument/2006/relationships/hyperlink" Target="https://thebrandhopper.com/2023/07/18/just-do-it-right-analyzing-nike-timeless-marketing-strategies/" TargetMode="External"/><Relationship Id="rId125" Type="http://schemas.openxmlformats.org/officeDocument/2006/relationships/hyperlink" Target="https://doi.org/10.1016/j.ijhcs.2019.06.006" TargetMode="External"/><Relationship Id="rId7" Type="http://schemas.openxmlformats.org/officeDocument/2006/relationships/image" Target="media/image3.png"/><Relationship Id="rId71" Type="http://schemas.openxmlformats.org/officeDocument/2006/relationships/hyperlink" Target="https://doi.org/10.3389/fpsyg.2021.808525" TargetMode="External"/><Relationship Id="rId92" Type="http://schemas.openxmlformats.org/officeDocument/2006/relationships/hyperlink" Target="https://doi.org/10.3390/su12176926" TargetMode="External"/><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hyperlink" Target="https://www.forbes.com/councils/forbestechcouncil/2019/10/07/how-nike-is-using-analytics-to-personalize-their-customer-experience/" TargetMode="External"/><Relationship Id="rId45" Type="http://schemas.openxmlformats.org/officeDocument/2006/relationships/hyperlink" Target="https://doi.org/10.1016/j.apmrv.2016.10.005" TargetMode="External"/><Relationship Id="rId66" Type="http://schemas.openxmlformats.org/officeDocument/2006/relationships/hyperlink" Target="https://doi.org/10.54097/4p7dde06" TargetMode="External"/><Relationship Id="rId87" Type="http://schemas.openxmlformats.org/officeDocument/2006/relationships/hyperlink" Target="https://www.linkedin.com/posts/lutz-walter_nike-is-too-slow-to-innovate-says-jd-sports-activity-7179888120702586880-IeH0" TargetMode="External"/><Relationship Id="rId110" Type="http://schemas.openxmlformats.org/officeDocument/2006/relationships/hyperlink" Target="https://www.tandfonline.com/doi/abs/10.1080/00222216.2020.1722042.(Accessed" TargetMode="External"/><Relationship Id="rId115" Type="http://schemas.openxmlformats.org/officeDocument/2006/relationships/hyperlink" Target="https://doi.org/10.4103/0019-5154.182410" TargetMode="External"/><Relationship Id="rId131" Type="http://schemas.openxmlformats.org/officeDocument/2006/relationships/image" Target="media/image35.png"/><Relationship Id="rId61" Type="http://schemas.openxmlformats.org/officeDocument/2006/relationships/hyperlink" Target="https://www.accelingo.com/nike-global-strategy/" TargetMode="External"/><Relationship Id="rId82" Type="http://schemas.openxmlformats.org/officeDocument/2006/relationships/hyperlink" Target="https://www.statista.com/forecasts/1351959/nike-sportswear-brand-profile-in-the-united-states"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hyperlink" Target="https://doi.org/10.4103/picr.PICR_154_18" TargetMode="External"/><Relationship Id="rId56" Type="http://schemas.openxmlformats.org/officeDocument/2006/relationships/hyperlink" Target="https://doi.org/10.1016/j.ejor.2023.09.011" TargetMode="External"/><Relationship Id="rId77" Type="http://schemas.openxmlformats.org/officeDocument/2006/relationships/hyperlink" Target="https://www.forbes.com/sites/shelleykohan/2021/12/20/customer-engagement-drives-nike-profits-up-16/" TargetMode="External"/><Relationship Id="rId100" Type="http://schemas.openxmlformats.org/officeDocument/2006/relationships/hyperlink" Target="https://hackneypost.co.uk/former-olympic-hurdler-hangs-up-her-spikes/" TargetMode="External"/><Relationship Id="rId105" Type="http://schemas.openxmlformats.org/officeDocument/2006/relationships/hyperlink" Target="https://doi.org/10.1177/15586898221126816" TargetMode="External"/><Relationship Id="rId126" Type="http://schemas.openxmlformats.org/officeDocument/2006/relationships/image" Target="media/image31.jpeg"/><Relationship Id="rId8" Type="http://schemas.openxmlformats.org/officeDocument/2006/relationships/image" Target="media/image4.png"/><Relationship Id="rId51" Type="http://schemas.openxmlformats.org/officeDocument/2006/relationships/hyperlink" Target="https://brandequity.economictimes.indiatimes.com/news/advertising/great-athletes-remind-the-world-theres-nothing-wrong-with-wanting-to-win/111923409" TargetMode="External"/><Relationship Id="rId72" Type="http://schemas.openxmlformats.org/officeDocument/2006/relationships/hyperlink" Target="https://doi.org/10.46759/IIJSR.2023.7401" TargetMode="External"/><Relationship Id="rId93" Type="http://schemas.openxmlformats.org/officeDocument/2006/relationships/hyperlink" Target="https://www.forbes.com/sites/danielnewman/2023/05/07/the-future-of-personalization-what-you-need-to-know/" TargetMode="External"/><Relationship Id="rId98" Type="http://schemas.openxmlformats.org/officeDocument/2006/relationships/hyperlink" Target="https://www.nike.com/in/" TargetMode="External"/><Relationship Id="rId121" Type="http://schemas.openxmlformats.org/officeDocument/2006/relationships/hyperlink" Target="https://doi.org/10.4018/ijebr.312253" TargetMode="External"/><Relationship Id="rId3" Type="http://schemas.openxmlformats.org/officeDocument/2006/relationships/settings" Target="settings.xml"/><Relationship Id="rId25" Type="http://schemas.openxmlformats.org/officeDocument/2006/relationships/image" Target="media/image21.png"/><Relationship Id="rId46" Type="http://schemas.openxmlformats.org/officeDocument/2006/relationships/hyperlink" Target="https://www.statista.com/topics/1164/social-networks/" TargetMode="External"/><Relationship Id="rId67" Type="http://schemas.openxmlformats.org/officeDocument/2006/relationships/hyperlink" Target="https://doi.org/10.55057/ajress.2022.4.2.4" TargetMode="External"/><Relationship Id="rId116" Type="http://schemas.openxmlformats.org/officeDocument/2006/relationships/hyperlink" Target="https://doi.org/10.1016/j.intmar.2020.05.001" TargetMode="External"/><Relationship Id="rId20" Type="http://schemas.openxmlformats.org/officeDocument/2006/relationships/image" Target="media/image16.png"/><Relationship Id="rId41" Type="http://schemas.openxmlformats.org/officeDocument/2006/relationships/hyperlink" Target="https://doi.org/10.1007/978-3-319-61985-9_4" TargetMode="External"/><Relationship Id="rId62" Type="http://schemas.openxmlformats.org/officeDocument/2006/relationships/hyperlink" Target="https://www.scmp.com/sport/other-sport/article/3271514/nike-olympics-ad-featuring-athlete-licking-table-tennis-paddle-sparks-disgust-china" TargetMode="External"/><Relationship Id="rId83" Type="http://schemas.openxmlformats.org/officeDocument/2006/relationships/hyperlink" Target="https://www.latterly.org/puma-marketing-strategy/" TargetMode="External"/><Relationship Id="rId88" Type="http://schemas.openxmlformats.org/officeDocument/2006/relationships/hyperlink" Target="https://www.lucidchart.com/blog/crm-models" TargetMode="External"/><Relationship Id="rId111" Type="http://schemas.openxmlformats.org/officeDocument/2006/relationships/hyperlink" Target="https://www.tandfonline.com/doi/abs/10.1080/00222216.2020.1722042.(Accessed" TargetMode="External"/><Relationship Id="rId132" Type="http://schemas.openxmlformats.org/officeDocument/2006/relationships/header" Target="header1.xml"/><Relationship Id="rId15" Type="http://schemas.openxmlformats.org/officeDocument/2006/relationships/image" Target="media/image11.png"/><Relationship Id="rId36" Type="http://schemas.openxmlformats.org/officeDocument/2006/relationships/hyperlink" Target="https://www.intechopen.com/chapters/1141192" TargetMode="External"/><Relationship Id="rId57" Type="http://schemas.openxmlformats.org/officeDocument/2006/relationships/hyperlink" Target="https://doi.org/10.1504/ijima.2021.10036969" TargetMode="External"/><Relationship Id="rId106" Type="http://schemas.openxmlformats.org/officeDocument/2006/relationships/hyperlink" Target="https://www.sweans.com/how-does-nike-use-its-social-media-platforms-to-increase-its-brand-name/" TargetMode="External"/><Relationship Id="rId127"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image" Target="media/image6.png"/><Relationship Id="rId31" Type="http://schemas.openxmlformats.org/officeDocument/2006/relationships/image" Target="media/image27.png"/><Relationship Id="rId52" Type="http://schemas.openxmlformats.org/officeDocument/2006/relationships/hyperlink" Target="https://brandequity.economictimes.indiatimes.com/social-analytics/foot-wear/nike/611" TargetMode="External"/><Relationship Id="rId73" Type="http://schemas.openxmlformats.org/officeDocument/2006/relationships/hyperlink" Target="https://doi.org/10.1080/23311975.2019.1673640" TargetMode="External"/><Relationship Id="rId78" Type="http://schemas.openxmlformats.org/officeDocument/2006/relationships/hyperlink" Target="https://doi.org/10.1016/j.soncn.2023.151398" TargetMode="External"/><Relationship Id="rId94" Type="http://schemas.openxmlformats.org/officeDocument/2006/relationships/hyperlink" Target="https://www.nike.com/in/membership/member-rewards" TargetMode="External"/><Relationship Id="rId99" Type="http://schemas.openxmlformats.org/officeDocument/2006/relationships/hyperlink" Target="https://www.nike.com/in/help/a/nikeinc-mission" TargetMode="External"/><Relationship Id="rId101" Type="http://schemas.openxmlformats.org/officeDocument/2006/relationships/hyperlink" Target="https://www.forbes.com/sites/clareoconnor/2014/02/13/starbucks-and-nike-are-winning-instagram-and-your-photos-are-helping/" TargetMode="External"/><Relationship Id="rId122" Type="http://schemas.openxmlformats.org/officeDocument/2006/relationships/hyperlink" Target="https://doi.org/10.3390/jtaer16070145" TargetMode="External"/><Relationship Id="rId4" Type="http://schemas.openxmlformats.org/officeDocument/2006/relationships/webSettings" Target="webSettings.xml"/><Relationship Id="rId9" Type="http://schemas.openxmlformats.org/officeDocument/2006/relationships/image" Target="media/image5.png"/><Relationship Id="rId26" Type="http://schemas.openxmlformats.org/officeDocument/2006/relationships/image" Target="media/image22.png"/><Relationship Id="rId47" Type="http://schemas.openxmlformats.org/officeDocument/2006/relationships/hyperlink" Target="https://doi.org/10.52399/001c.22171" TargetMode="External"/><Relationship Id="rId68" Type="http://schemas.openxmlformats.org/officeDocument/2006/relationships/hyperlink" Target="https://www.instagram.com/nike/?hl=en" TargetMode="External"/><Relationship Id="rId89" Type="http://schemas.openxmlformats.org/officeDocument/2006/relationships/hyperlink" Target="https://doi.org/10.54254/2754-1169/36/20231808" TargetMode="External"/><Relationship Id="rId112" Type="http://schemas.openxmlformats.org/officeDocument/2006/relationships/hyperlink" Target="https://doi.org/10.7748/nr.2018.e1466" TargetMode="External"/><Relationship Id="rId13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80</Pages>
  <Words>21081</Words>
  <Characters>120167</Characters>
  <Application>Microsoft Office Word</Application>
  <DocSecurity>0</DocSecurity>
  <Lines>1001</Lines>
  <Paragraphs>281</Paragraphs>
  <ScaleCrop>false</ScaleCrop>
  <Company/>
  <LinksUpToDate>false</LinksUpToDate>
  <CharactersWithSpaces>140967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Kataram</dc:creator>
  <cp:keywords/>
  <dc:description/>
  <cp:lastModifiedBy>Varun Kataram</cp:lastModifiedBy>
  <cp:revision>1</cp:revision>
  <dcterms:created xsi:type="dcterms:W3CDTF">2024-10-14T12:54:00Z</dcterms:created>
  <dcterms:modified xsi:type="dcterms:W3CDTF">2024-10-14T12:55:00Z</dcterms:modified>
</cp:coreProperties>
</file>