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6BCB52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3D6AA9A6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CEA0284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409D6963" w14:textId="38522A73" w:rsidR="00573632" w:rsidRDefault="00202DB8" w:rsidP="00573632">
      <w:pPr>
        <w:jc w:val="center"/>
        <w:rPr>
          <w:rFonts w:cs="Times New Roman"/>
          <w:b/>
          <w:bCs/>
          <w:sz w:val="52"/>
          <w:szCs w:val="52"/>
        </w:rPr>
      </w:pPr>
      <w:r>
        <w:rPr>
          <w:rFonts w:cs="Times New Roman"/>
          <w:b/>
          <w:bCs/>
          <w:sz w:val="52"/>
          <w:szCs w:val="52"/>
        </w:rPr>
        <w:t xml:space="preserve">Debate: </w:t>
      </w:r>
      <w:r w:rsidR="00E503CE" w:rsidRPr="00E503CE">
        <w:rPr>
          <w:rFonts w:cs="Times New Roman"/>
          <w:b/>
          <w:bCs/>
          <w:sz w:val="36"/>
          <w:szCs w:val="36"/>
          <w:lang w:val="en-GB"/>
        </w:rPr>
        <w:t>THE INTRODUCTION OF TABLET TECHNOLOGY IN ELDERLY CARE.</w:t>
      </w:r>
      <w:r w:rsidR="00E503CE" w:rsidRPr="00E503CE">
        <w:rPr>
          <w:rFonts w:cs="Times New Roman"/>
          <w:b/>
          <w:bCs/>
          <w:sz w:val="36"/>
          <w:szCs w:val="36"/>
          <w:lang w:val="en-GB"/>
        </w:rPr>
        <w:br/>
        <w:t>AN EMPOWERING INNOVATION OR A RISK TO QUALITY OF CARE?</w:t>
      </w:r>
    </w:p>
    <w:p w14:paraId="599B7125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2E0D684B" w14:textId="5B70678A" w:rsidR="00AF7105" w:rsidRPr="00F81352" w:rsidRDefault="00F70A64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 xml:space="preserve">Student </w:t>
      </w:r>
      <w:r w:rsidR="00AF7105">
        <w:rPr>
          <w:rFonts w:cs="Times New Roman"/>
          <w:b/>
          <w:bCs/>
          <w:sz w:val="36"/>
          <w:szCs w:val="36"/>
        </w:rPr>
        <w:t>N</w:t>
      </w:r>
      <w:r w:rsidRPr="00F81352">
        <w:rPr>
          <w:rFonts w:cs="Times New Roman"/>
          <w:b/>
          <w:bCs/>
          <w:sz w:val="36"/>
          <w:szCs w:val="36"/>
        </w:rPr>
        <w:t>ame: Elena Marcela Oprea</w:t>
      </w:r>
    </w:p>
    <w:p w14:paraId="28362BE1" w14:textId="77777777" w:rsidR="0057363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Student ID: 2322804</w:t>
      </w:r>
    </w:p>
    <w:p w14:paraId="11B300C0" w14:textId="4E8F501C" w:rsidR="00AF7105" w:rsidRDefault="00AF7105" w:rsidP="00F81352">
      <w:pPr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Student Name: Alexandra Corfa</w:t>
      </w:r>
    </w:p>
    <w:p w14:paraId="24269611" w14:textId="21060F92" w:rsidR="00AF7105" w:rsidRPr="00F81352" w:rsidRDefault="00AF7105" w:rsidP="00F81352">
      <w:pPr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Student number: 2321699</w:t>
      </w:r>
    </w:p>
    <w:p w14:paraId="31759E88" w14:textId="7C6C0FFD" w:rsidR="00573632" w:rsidRPr="00F8135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Module Code: BMPH6027</w:t>
      </w:r>
    </w:p>
    <w:p w14:paraId="316293E0" w14:textId="790968EE" w:rsidR="00573632" w:rsidRPr="00F81352" w:rsidRDefault="00573632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 xml:space="preserve">Module Title: </w:t>
      </w:r>
      <w:r w:rsidR="00F70A64" w:rsidRPr="00F81352">
        <w:rPr>
          <w:rFonts w:cs="Times New Roman"/>
          <w:b/>
          <w:bCs/>
          <w:sz w:val="36"/>
          <w:szCs w:val="36"/>
        </w:rPr>
        <w:t xml:space="preserve">Empowering the </w:t>
      </w:r>
      <w:r w:rsidR="00202DB8">
        <w:rPr>
          <w:rFonts w:cs="Times New Roman"/>
          <w:b/>
          <w:bCs/>
          <w:sz w:val="36"/>
          <w:szCs w:val="36"/>
        </w:rPr>
        <w:t>O</w:t>
      </w:r>
      <w:r w:rsidR="00F70A64" w:rsidRPr="00F81352">
        <w:rPr>
          <w:rFonts w:cs="Times New Roman"/>
          <w:b/>
          <w:bCs/>
          <w:sz w:val="36"/>
          <w:szCs w:val="36"/>
        </w:rPr>
        <w:t>lder</w:t>
      </w:r>
      <w:r w:rsidR="0086166F" w:rsidRPr="00F81352">
        <w:rPr>
          <w:rFonts w:cs="Times New Roman"/>
          <w:b/>
          <w:bCs/>
          <w:sz w:val="36"/>
          <w:szCs w:val="36"/>
        </w:rPr>
        <w:t xml:space="preserve"> </w:t>
      </w:r>
      <w:r w:rsidR="00202DB8">
        <w:rPr>
          <w:rFonts w:cs="Times New Roman"/>
          <w:b/>
          <w:bCs/>
          <w:sz w:val="36"/>
          <w:szCs w:val="36"/>
        </w:rPr>
        <w:t>P</w:t>
      </w:r>
      <w:r w:rsidR="0086166F" w:rsidRPr="00F81352">
        <w:rPr>
          <w:rFonts w:cs="Times New Roman"/>
          <w:b/>
          <w:bCs/>
          <w:sz w:val="36"/>
          <w:szCs w:val="36"/>
        </w:rPr>
        <w:t xml:space="preserve">erson </w:t>
      </w:r>
    </w:p>
    <w:p w14:paraId="40E02434" w14:textId="00901801" w:rsidR="0086166F" w:rsidRPr="00F81352" w:rsidRDefault="0086166F" w:rsidP="00F81352">
      <w:pPr>
        <w:rPr>
          <w:rFonts w:cs="Times New Roman"/>
          <w:b/>
          <w:bCs/>
          <w:sz w:val="36"/>
          <w:szCs w:val="36"/>
        </w:rPr>
      </w:pPr>
      <w:r w:rsidRPr="00F81352">
        <w:rPr>
          <w:rFonts w:cs="Times New Roman"/>
          <w:b/>
          <w:bCs/>
          <w:sz w:val="36"/>
          <w:szCs w:val="36"/>
        </w:rPr>
        <w:t>Lecturer name: Robert Nartows</w:t>
      </w:r>
      <w:r w:rsidR="00F81352" w:rsidRPr="00F81352">
        <w:rPr>
          <w:rFonts w:cs="Times New Roman"/>
          <w:b/>
          <w:bCs/>
          <w:sz w:val="36"/>
          <w:szCs w:val="36"/>
        </w:rPr>
        <w:t>ki</w:t>
      </w:r>
    </w:p>
    <w:p w14:paraId="195C78E6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332F0B49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7A4C44F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08ED51A0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1134C160" w14:textId="77777777" w:rsidR="00573632" w:rsidRDefault="00573632" w:rsidP="00573632">
      <w:pPr>
        <w:jc w:val="center"/>
        <w:rPr>
          <w:rFonts w:cs="Times New Roman"/>
          <w:b/>
          <w:bCs/>
          <w:sz w:val="52"/>
          <w:szCs w:val="52"/>
        </w:rPr>
      </w:pPr>
    </w:p>
    <w:p w14:paraId="700EF37B" w14:textId="4F5EBC58" w:rsidR="00573632" w:rsidRDefault="00573632" w:rsidP="00573632">
      <w:pPr>
        <w:pStyle w:val="Heading1"/>
        <w:numPr>
          <w:ilvl w:val="0"/>
          <w:numId w:val="2"/>
        </w:numPr>
      </w:pPr>
      <w:r>
        <w:t>Reference List</w:t>
      </w:r>
    </w:p>
    <w:p w14:paraId="28399CA2" w14:textId="77777777" w:rsidR="00573632" w:rsidRDefault="00573632" w:rsidP="00573632">
      <w:pPr>
        <w:rPr>
          <w:lang w:val="en-GB"/>
        </w:rPr>
      </w:pPr>
    </w:p>
    <w:p w14:paraId="5FA49EE4" w14:textId="77777777" w:rsidR="0043274F" w:rsidRDefault="0043274F" w:rsidP="002D475F">
      <w:pPr>
        <w:rPr>
          <w:lang w:val="en-GB"/>
        </w:rPr>
      </w:pPr>
      <w:r w:rsidRPr="000D3ADD">
        <w:rPr>
          <w:lang w:val="en-GB"/>
        </w:rPr>
        <w:t>Age UK (2023) Digital Inclusion and Older People. London: Age UK.</w:t>
      </w:r>
    </w:p>
    <w:p w14:paraId="49708B1C" w14:textId="3E1DBF21" w:rsidR="0043274F" w:rsidRPr="00573632" w:rsidRDefault="0043274F" w:rsidP="002D475F">
      <w:pPr>
        <w:rPr>
          <w:lang w:val="en-GB"/>
        </w:rPr>
      </w:pPr>
      <w:proofErr w:type="spellStart"/>
      <w:r w:rsidRPr="00573632">
        <w:rPr>
          <w:lang w:val="en-GB"/>
        </w:rPr>
        <w:t>Amouzadeh</w:t>
      </w:r>
      <w:proofErr w:type="spellEnd"/>
      <w:r w:rsidRPr="00573632">
        <w:rPr>
          <w:lang w:val="en-GB"/>
        </w:rPr>
        <w:t xml:space="preserve">, E., Dianat, I., Faradmal, J. and Babamiri, M. (2025) 'Optimizing mobile app design for older adults: systematic review of age-friendly design', </w:t>
      </w:r>
      <w:r w:rsidRPr="00573632">
        <w:rPr>
          <w:i/>
          <w:iCs/>
          <w:lang w:val="en-GB"/>
        </w:rPr>
        <w:t>Aging Clinical and Experimental Research</w:t>
      </w:r>
      <w:r w:rsidRPr="00573632">
        <w:rPr>
          <w:lang w:val="en-GB"/>
        </w:rPr>
        <w:t>, 37, article 248. doi: 10.1007/s40520-025-03157-7</w:t>
      </w:r>
      <w:r w:rsidR="00CF2F4D">
        <w:rPr>
          <w:lang w:val="en-GB"/>
        </w:rPr>
        <w:t>(Accessed: 04 July 2026)</w:t>
      </w:r>
      <w:r w:rsidRPr="00573632">
        <w:rPr>
          <w:lang w:val="en-GB"/>
        </w:rPr>
        <w:t xml:space="preserve">. </w:t>
      </w:r>
    </w:p>
    <w:p w14:paraId="7D959BCB" w14:textId="77777777" w:rsidR="0043274F" w:rsidRPr="00573632" w:rsidRDefault="0043274F" w:rsidP="002D475F">
      <w:pPr>
        <w:rPr>
          <w:lang w:val="en-GB"/>
        </w:rPr>
      </w:pPr>
      <w:proofErr w:type="spellStart"/>
      <w:r w:rsidRPr="00573632">
        <w:rPr>
          <w:lang w:val="en-GB"/>
        </w:rPr>
        <w:t>Balki</w:t>
      </w:r>
      <w:proofErr w:type="spellEnd"/>
      <w:r w:rsidRPr="00573632">
        <w:rPr>
          <w:lang w:val="en-GB"/>
        </w:rPr>
        <w:t xml:space="preserve">, E., Hayes, N. and Holland, C. (2022) 'Effectiveness of technology interventions in addressing social isolation, connectedness, and loneliness in older adults: systematic umbrella review', </w:t>
      </w:r>
      <w:r w:rsidRPr="00573632">
        <w:rPr>
          <w:i/>
          <w:iCs/>
          <w:lang w:val="en-GB"/>
        </w:rPr>
        <w:t>JMIR Aging</w:t>
      </w:r>
      <w:r w:rsidRPr="00573632">
        <w:rPr>
          <w:lang w:val="en-GB"/>
        </w:rPr>
        <w:t xml:space="preserve">, 5(4), e40125. doi: 10.2196/40125. </w:t>
      </w:r>
    </w:p>
    <w:p w14:paraId="6F86A6CA" w14:textId="163A28B0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Barnard, Y., Bradley, M.D., Hodgson, F. and Lloyd, A.D. (2013) 'Learning to use new technologies by older adults: perceived difficulties, experimentation behaviour and usability', </w:t>
      </w:r>
      <w:r w:rsidRPr="00573632">
        <w:rPr>
          <w:i/>
          <w:iCs/>
          <w:lang w:val="en-GB"/>
        </w:rPr>
        <w:t>Computers in Human Behaviour</w:t>
      </w:r>
      <w:r w:rsidRPr="00573632">
        <w:rPr>
          <w:lang w:val="en-GB"/>
        </w:rPr>
        <w:t xml:space="preserve">, 29(4), pp. 1715–1724. doi: 10.1016/j.chb.2013.02.006. </w:t>
      </w:r>
      <w:r w:rsidR="00CF2F4D">
        <w:rPr>
          <w:lang w:val="en-GB"/>
        </w:rPr>
        <w:t>(Accessed: 04 July 2026)</w:t>
      </w:r>
    </w:p>
    <w:p w14:paraId="1BB990E4" w14:textId="77777777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Chen, Y.-R.R. and Schulz, P.J. (2016) 'The effect of information communication technology interventions on reducing social isolation in the elderly: a systematic review', </w:t>
      </w:r>
      <w:r w:rsidRPr="00573632">
        <w:rPr>
          <w:i/>
          <w:iCs/>
          <w:lang w:val="en-GB"/>
        </w:rPr>
        <w:t>Journal of Medical Internet Research</w:t>
      </w:r>
      <w:r w:rsidRPr="00573632">
        <w:rPr>
          <w:lang w:val="en-GB"/>
        </w:rPr>
        <w:t xml:space="preserve">, 18(1), e18. doi: 10.2196/jmir.4596. </w:t>
      </w:r>
    </w:p>
    <w:p w14:paraId="38F837E5" w14:textId="77777777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Damant, J., Knapp, M., Freddolino, P. and Lombard, D. (2017) 'Effects of digital engagement on the quality of life of older people', </w:t>
      </w:r>
      <w:r w:rsidRPr="00573632">
        <w:rPr>
          <w:i/>
          <w:iCs/>
          <w:lang w:val="en-GB"/>
        </w:rPr>
        <w:t>Health &amp; Social Care in the Community</w:t>
      </w:r>
      <w:r w:rsidRPr="00573632">
        <w:rPr>
          <w:lang w:val="en-GB"/>
        </w:rPr>
        <w:t xml:space="preserve">, 25(6), pp. 1679–1703. doi: 10.1111/hsc.12335. </w:t>
      </w:r>
    </w:p>
    <w:p w14:paraId="25852775" w14:textId="77777777" w:rsidR="0043274F" w:rsidRPr="00573632" w:rsidRDefault="0043274F" w:rsidP="002D475F">
      <w:pPr>
        <w:rPr>
          <w:lang w:val="en-GB"/>
        </w:rPr>
      </w:pPr>
      <w:r w:rsidRPr="00B72A39">
        <w:rPr>
          <w:lang w:val="en-GB"/>
        </w:rPr>
        <w:t>Department of Health and Social Care (2022) People at the Heart of Care. London: DHSC.</w:t>
      </w:r>
    </w:p>
    <w:p w14:paraId="00477020" w14:textId="77777777" w:rsidR="0043274F" w:rsidRPr="00573632" w:rsidRDefault="0043274F" w:rsidP="002D475F">
      <w:pPr>
        <w:rPr>
          <w:lang w:val="en-GB"/>
        </w:rPr>
      </w:pPr>
      <w:proofErr w:type="spellStart"/>
      <w:r w:rsidRPr="00573632">
        <w:rPr>
          <w:lang w:val="en-GB"/>
        </w:rPr>
        <w:lastRenderedPageBreak/>
        <w:t>Deusdad</w:t>
      </w:r>
      <w:proofErr w:type="spellEnd"/>
      <w:r w:rsidRPr="00573632">
        <w:rPr>
          <w:lang w:val="en-GB"/>
        </w:rPr>
        <w:t xml:space="preserve">, B. (2024) 'Ethical implications in using robots among older adults living with dementia', </w:t>
      </w:r>
      <w:r w:rsidRPr="00573632">
        <w:rPr>
          <w:i/>
          <w:iCs/>
          <w:lang w:val="en-GB"/>
        </w:rPr>
        <w:t>Frontiers in Psychiatry</w:t>
      </w:r>
      <w:r w:rsidRPr="00573632">
        <w:rPr>
          <w:lang w:val="en-GB"/>
        </w:rPr>
        <w:t xml:space="preserve">, 15, article 1436273. doi: 10.3389/fpsyt.2024.1436273. </w:t>
      </w:r>
    </w:p>
    <w:p w14:paraId="5E92BB06" w14:textId="77777777" w:rsidR="00CF2F4D" w:rsidRDefault="0043274F" w:rsidP="002D475F">
      <w:pPr>
        <w:rPr>
          <w:lang w:val="en-GB"/>
        </w:rPr>
      </w:pPr>
      <w:r w:rsidRPr="00573632">
        <w:rPr>
          <w:lang w:val="en-GB"/>
        </w:rPr>
        <w:t xml:space="preserve">Gardiner, C., Geldenhuys, G. and Gott, M. (2018) 'Interventions to reduce social isolation and loneliness among older people: an integrative review', </w:t>
      </w:r>
      <w:r w:rsidRPr="00573632">
        <w:rPr>
          <w:i/>
          <w:iCs/>
          <w:lang w:val="en-GB"/>
        </w:rPr>
        <w:t>Health &amp; Social Care in the Community</w:t>
      </w:r>
      <w:r w:rsidRPr="00573632">
        <w:rPr>
          <w:lang w:val="en-GB"/>
        </w:rPr>
        <w:t xml:space="preserve">, 26(2), pp. 147–157. doi: 10.1111/hsc.12367. </w:t>
      </w:r>
      <w:r w:rsidR="00CF2F4D">
        <w:rPr>
          <w:lang w:val="en-GB"/>
        </w:rPr>
        <w:t>(Accessed: 04 July 2026)</w:t>
      </w:r>
    </w:p>
    <w:p w14:paraId="0EBF2D9D" w14:textId="5AEA0370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Greenhalgh, T., Wherton, J., Papoutsi, C., Lynch, J., Hughes, G., A'Court, C., Hinder, S., Fahy, N., Procter, R. and Shaw, S. (2017) 'Beyond adoption: a new framework for theorizing and evaluating no adoption, abandonment, and challenges to the scale-up, spread, and sustainability of health and care technologies', </w:t>
      </w:r>
      <w:r w:rsidRPr="00573632">
        <w:rPr>
          <w:i/>
          <w:iCs/>
          <w:lang w:val="en-GB"/>
        </w:rPr>
        <w:t>Journal of Medical Internet Research</w:t>
      </w:r>
      <w:r w:rsidRPr="00573632">
        <w:rPr>
          <w:lang w:val="en-GB"/>
        </w:rPr>
        <w:t xml:space="preserve">, 19(11), e367. doi: 10.2196/jmir.8775. </w:t>
      </w:r>
      <w:r w:rsidR="00972C48">
        <w:rPr>
          <w:lang w:val="en-GB"/>
        </w:rPr>
        <w:t>(Accessed: 02 July 2026)</w:t>
      </w:r>
    </w:p>
    <w:p w14:paraId="57459DA0" w14:textId="4DAF1ABC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Ko, M., Wagner, L. and Spetz, J. (2018) 'Nursing home implementation of health information technology: review of the literature finds inadequate investment in preparation, infrastructure, and training', </w:t>
      </w:r>
      <w:r w:rsidRPr="00573632">
        <w:rPr>
          <w:i/>
          <w:iCs/>
          <w:lang w:val="en-GB"/>
        </w:rPr>
        <w:t>INQUIRY: The Journal of Health Care Organization, Provision, and Financing</w:t>
      </w:r>
      <w:r w:rsidRPr="00573632">
        <w:rPr>
          <w:lang w:val="en-GB"/>
        </w:rPr>
        <w:t xml:space="preserve">, 55. doi: 10.1177/0046958018778902. </w:t>
      </w:r>
      <w:r w:rsidR="00CF2F4D">
        <w:rPr>
          <w:lang w:val="en-GB"/>
        </w:rPr>
        <w:t>(Accessed: 04 July 2026)</w:t>
      </w:r>
    </w:p>
    <w:p w14:paraId="24BCE8CE" w14:textId="5495EBEF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Lin, C.J. and Ho, S.-H. (2020) 'The development of a mobile user interface ability evaluation system for the elderly', </w:t>
      </w:r>
      <w:r w:rsidRPr="00573632">
        <w:rPr>
          <w:i/>
          <w:iCs/>
          <w:lang w:val="en-GB"/>
        </w:rPr>
        <w:t>Applied Ergonomics</w:t>
      </w:r>
      <w:r w:rsidRPr="00573632">
        <w:rPr>
          <w:lang w:val="en-GB"/>
        </w:rPr>
        <w:t xml:space="preserve">, 89, article 103215. doi: 10.1016/j.apergo.2020.103215. </w:t>
      </w:r>
      <w:r w:rsidR="00972C48">
        <w:rPr>
          <w:lang w:val="en-GB"/>
        </w:rPr>
        <w:t>(Accessed: 04 July 2026)</w:t>
      </w:r>
    </w:p>
    <w:p w14:paraId="7E3BECF7" w14:textId="139031B0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Lorenz, K., Freddolino, P.P., Comas-Herrera, A., Knapp, M. and Damant, J. (2019) 'Technology-based tools and services for people with dementia and carers: mapping technology onto the dementia care pathway', </w:t>
      </w:r>
      <w:r w:rsidRPr="00573632">
        <w:rPr>
          <w:i/>
          <w:iCs/>
          <w:lang w:val="en-GB"/>
        </w:rPr>
        <w:t>Dementia</w:t>
      </w:r>
      <w:r w:rsidRPr="00573632">
        <w:rPr>
          <w:lang w:val="en-GB"/>
        </w:rPr>
        <w:t xml:space="preserve">, 18(2), pp. 725–741. doi: 10.1177/1471301217691617. </w:t>
      </w:r>
      <w:r w:rsidR="00972C48">
        <w:rPr>
          <w:lang w:val="en-GB"/>
        </w:rPr>
        <w:t>(Accessed: 02 July 2026)</w:t>
      </w:r>
    </w:p>
    <w:p w14:paraId="5BFEC088" w14:textId="77777777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Mulvenna, M., Hutton, A., Coates, V., Martin, S., Todd, S., Bond, R. and Moorhead, A. (2017) 'Views of caregivers on the ethics of assistive technology used for home surveillance of people living with dementia', </w:t>
      </w:r>
      <w:r w:rsidRPr="00573632">
        <w:rPr>
          <w:i/>
          <w:iCs/>
          <w:lang w:val="en-GB"/>
        </w:rPr>
        <w:t>Neuroethics</w:t>
      </w:r>
      <w:r w:rsidRPr="00573632">
        <w:rPr>
          <w:lang w:val="en-GB"/>
        </w:rPr>
        <w:t xml:space="preserve">, 10(2), pp. 255–266. doi: 10.1007/s12152-017-9305-z. </w:t>
      </w:r>
    </w:p>
    <w:p w14:paraId="572D0489" w14:textId="77777777" w:rsidR="0043274F" w:rsidRDefault="0043274F" w:rsidP="002D475F">
      <w:pPr>
        <w:rPr>
          <w:lang w:val="en-GB"/>
        </w:rPr>
      </w:pPr>
      <w:r w:rsidRPr="00510149">
        <w:rPr>
          <w:lang w:val="en-GB"/>
        </w:rPr>
        <w:t>NHS England (2024) Transforming Health and Care Through Digital Technology</w:t>
      </w:r>
    </w:p>
    <w:p w14:paraId="7513E185" w14:textId="77777777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Patil, U. and Braun, K.L. (2024) 'Interventions for loneliness in older adults: a systematic review of reviews', </w:t>
      </w:r>
      <w:r w:rsidRPr="00573632">
        <w:rPr>
          <w:i/>
          <w:iCs/>
          <w:lang w:val="en-GB"/>
        </w:rPr>
        <w:t>Frontiers in Public Health</w:t>
      </w:r>
      <w:r w:rsidRPr="00573632">
        <w:rPr>
          <w:lang w:val="en-GB"/>
        </w:rPr>
        <w:t xml:space="preserve">, 12, article 1427605. doi: 10.3389/fpubh.2024.1427605. </w:t>
      </w:r>
    </w:p>
    <w:p w14:paraId="16BF9EC9" w14:textId="51A169E6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Percy Campbell, J., Buchan, J., Chu, C.H., Bianchi, A., Hoey, J. and Khan, S.S. (2024) 'User perception of smart home surveillance among adults aged 50 years and older: scoping </w:t>
      </w:r>
      <w:r w:rsidRPr="00573632">
        <w:rPr>
          <w:lang w:val="en-GB"/>
        </w:rPr>
        <w:lastRenderedPageBreak/>
        <w:t xml:space="preserve">review', </w:t>
      </w:r>
      <w:r w:rsidRPr="00573632">
        <w:rPr>
          <w:i/>
          <w:iCs/>
          <w:lang w:val="en-GB"/>
        </w:rPr>
        <w:t>JMIR mHealth and uHealth</w:t>
      </w:r>
      <w:r w:rsidRPr="00573632">
        <w:rPr>
          <w:lang w:val="en-GB"/>
        </w:rPr>
        <w:t xml:space="preserve">, 12, e48526. doi: 10.2196/48526. </w:t>
      </w:r>
      <w:r w:rsidR="00CF2F4D">
        <w:rPr>
          <w:lang w:val="en-GB"/>
        </w:rPr>
        <w:t>(Accessed: 04 July 2026)</w:t>
      </w:r>
    </w:p>
    <w:p w14:paraId="503B350C" w14:textId="7EC7AF0B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Seifert, A., Cotten, S.R. and Xie, B. (2021) 'A double burden of exclusion? Digital and social exclusion of older adults in times of COVID-19', </w:t>
      </w:r>
      <w:r w:rsidRPr="00573632">
        <w:rPr>
          <w:i/>
          <w:iCs/>
          <w:lang w:val="en-GB"/>
        </w:rPr>
        <w:t>The Journals of Gerontology: Series B</w:t>
      </w:r>
      <w:r w:rsidRPr="00573632">
        <w:rPr>
          <w:lang w:val="en-GB"/>
        </w:rPr>
        <w:t xml:space="preserve">, 76(3), pp. e99–e103. doi: 10.1093/geronb/gbaa098. </w:t>
      </w:r>
      <w:r w:rsidR="00972C48">
        <w:rPr>
          <w:lang w:val="en-GB"/>
        </w:rPr>
        <w:t xml:space="preserve">(Accessed: 02 July 2026) </w:t>
      </w:r>
    </w:p>
    <w:p w14:paraId="0A6EF7C3" w14:textId="2EFDA02A" w:rsidR="0043274F" w:rsidRDefault="0043274F" w:rsidP="002D475F">
      <w:pPr>
        <w:rPr>
          <w:lang w:val="en-GB"/>
        </w:rPr>
      </w:pPr>
      <w:r w:rsidRPr="00573632">
        <w:rPr>
          <w:lang w:val="en-GB"/>
        </w:rPr>
        <w:t xml:space="preserve">Shah, S.G.S., Nogueras, D., van Woerden, H.C. and Kiparoglou, V. (2021) 'Evaluation of the effectiveness of digital technology interventions to reduce loneliness in older adults: systematic review and meta-analysis', </w:t>
      </w:r>
      <w:r w:rsidRPr="00573632">
        <w:rPr>
          <w:i/>
          <w:iCs/>
          <w:lang w:val="en-GB"/>
        </w:rPr>
        <w:t>Journal of Medical Internet Research</w:t>
      </w:r>
      <w:r w:rsidRPr="00573632">
        <w:rPr>
          <w:lang w:val="en-GB"/>
        </w:rPr>
        <w:t xml:space="preserve">, 23(6), e24712. doi: 10.2196/24712. </w:t>
      </w:r>
      <w:r w:rsidR="00CF2F4D">
        <w:rPr>
          <w:lang w:val="en-GB"/>
        </w:rPr>
        <w:t>(Accessed: 04 July 2026)</w:t>
      </w:r>
    </w:p>
    <w:p w14:paraId="5E23A49E" w14:textId="77777777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Sharkey, A. (2014) 'Robots and human dignity: a consideration of the effects of robot care on the dignity of older people', </w:t>
      </w:r>
      <w:r w:rsidRPr="00573632">
        <w:rPr>
          <w:i/>
          <w:iCs/>
          <w:lang w:val="en-GB"/>
        </w:rPr>
        <w:t>Ethics and Information Technology</w:t>
      </w:r>
      <w:r w:rsidRPr="00573632">
        <w:rPr>
          <w:lang w:val="en-GB"/>
        </w:rPr>
        <w:t xml:space="preserve">, 16(1), pp. 63–75. doi: 10.1007/s10676-014-9338-5. </w:t>
      </w:r>
    </w:p>
    <w:p w14:paraId="186F24C2" w14:textId="4A6565C2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Sharkey, A. and Sharkey, N. (2012) 'Granny and the robots: ethical issues in robot care for the elderly', </w:t>
      </w:r>
      <w:r w:rsidRPr="00573632">
        <w:rPr>
          <w:i/>
          <w:iCs/>
          <w:lang w:val="en-GB"/>
        </w:rPr>
        <w:t>Ethics and Information Technology</w:t>
      </w:r>
      <w:r w:rsidRPr="00573632">
        <w:rPr>
          <w:lang w:val="en-GB"/>
        </w:rPr>
        <w:t xml:space="preserve">, 14(1), pp. 27–40. doi: 10.1007/s10676-010-9234-6. </w:t>
      </w:r>
      <w:r w:rsidR="00CF2F4D">
        <w:rPr>
          <w:lang w:val="en-GB"/>
        </w:rPr>
        <w:t>(Accessed: 04 July 2026)</w:t>
      </w:r>
    </w:p>
    <w:p w14:paraId="7AE1D468" w14:textId="2F5A56D5" w:rsidR="0043274F" w:rsidRDefault="0043274F" w:rsidP="002D475F">
      <w:pPr>
        <w:rPr>
          <w:lang w:val="en-GB"/>
        </w:rPr>
      </w:pPr>
      <w:r w:rsidRPr="00573632">
        <w:rPr>
          <w:lang w:val="en-GB"/>
        </w:rPr>
        <w:t xml:space="preserve">Tian, Y., Duong, V., Buhr, E., Felber, N.A., Roulet Schwab, D. and Wangmo, T. (2025) 'Monitored and cared for at home? Privacy concerns when using smart home health technologies to care for older persons', </w:t>
      </w:r>
      <w:r w:rsidRPr="00573632">
        <w:rPr>
          <w:i/>
          <w:iCs/>
          <w:lang w:val="en-GB"/>
        </w:rPr>
        <w:t>AJOB Empirical Bioethics</w:t>
      </w:r>
      <w:r w:rsidRPr="00573632">
        <w:rPr>
          <w:lang w:val="en-GB"/>
        </w:rPr>
        <w:t xml:space="preserve">, 16(2), pp. 61–76. </w:t>
      </w:r>
      <w:proofErr w:type="spellStart"/>
      <w:r w:rsidRPr="00573632">
        <w:rPr>
          <w:lang w:val="en-GB"/>
        </w:rPr>
        <w:t>doi</w:t>
      </w:r>
      <w:proofErr w:type="spellEnd"/>
      <w:r w:rsidRPr="00573632">
        <w:rPr>
          <w:lang w:val="en-GB"/>
        </w:rPr>
        <w:t>: 10.1080/23294515.2024.2416121.</w:t>
      </w:r>
      <w:r w:rsidR="00972C48" w:rsidRPr="00972C48">
        <w:rPr>
          <w:lang w:val="en-GB"/>
        </w:rPr>
        <w:t xml:space="preserve"> </w:t>
      </w:r>
      <w:r w:rsidR="00972C48">
        <w:rPr>
          <w:lang w:val="en-GB"/>
        </w:rPr>
        <w:t xml:space="preserve">(Accessed: 02 July 2026) </w:t>
      </w:r>
      <w:r w:rsidRPr="00573632">
        <w:rPr>
          <w:lang w:val="en-GB"/>
        </w:rPr>
        <w:t xml:space="preserve"> </w:t>
      </w:r>
    </w:p>
    <w:p w14:paraId="6EF07D0F" w14:textId="0CFC5B94" w:rsidR="008321D2" w:rsidRDefault="008321D2" w:rsidP="002D475F">
      <w:pPr>
        <w:rPr>
          <w:lang w:val="en-GB"/>
        </w:rPr>
      </w:pPr>
      <w:r w:rsidRPr="008321D2">
        <w:rPr>
          <w:lang w:val="en-GB"/>
        </w:rPr>
        <w:t>Havighurst, R.J. (1961) 'Successful Aging', The Gerontologist, 1(1), pp. 8 to 13.</w:t>
      </w:r>
    </w:p>
    <w:p w14:paraId="449E80E2" w14:textId="77777777" w:rsidR="0043274F" w:rsidRPr="00573632" w:rsidRDefault="0043274F" w:rsidP="002D475F">
      <w:pPr>
        <w:rPr>
          <w:lang w:val="en-GB"/>
        </w:rPr>
      </w:pPr>
      <w:proofErr w:type="spellStart"/>
      <w:r w:rsidRPr="00573632">
        <w:rPr>
          <w:lang w:val="en-GB"/>
        </w:rPr>
        <w:t>Vaportzis</w:t>
      </w:r>
      <w:proofErr w:type="spellEnd"/>
      <w:r w:rsidRPr="00573632">
        <w:rPr>
          <w:lang w:val="en-GB"/>
        </w:rPr>
        <w:t xml:space="preserve">, E., Giatsi Clausen, M. and Gow, A.J. (2017) 'Older adults’ perceptions of technology and barriers to interacting with tablet computers: a focus group study', </w:t>
      </w:r>
      <w:r w:rsidRPr="00573632">
        <w:rPr>
          <w:i/>
          <w:iCs/>
          <w:lang w:val="en-GB"/>
        </w:rPr>
        <w:t>Frontiers in Psychology</w:t>
      </w:r>
      <w:r w:rsidRPr="00573632">
        <w:rPr>
          <w:lang w:val="en-GB"/>
        </w:rPr>
        <w:t xml:space="preserve">, 8, article 1687. doi: 10.3389/fpsyg.2017.01687. </w:t>
      </w:r>
    </w:p>
    <w:p w14:paraId="0FC3358C" w14:textId="37C1FC7A" w:rsidR="0043274F" w:rsidRPr="00573632" w:rsidRDefault="0043274F" w:rsidP="002D475F">
      <w:pPr>
        <w:rPr>
          <w:lang w:val="en-GB"/>
        </w:rPr>
      </w:pPr>
      <w:proofErr w:type="spellStart"/>
      <w:r w:rsidRPr="00573632">
        <w:rPr>
          <w:lang w:val="en-GB"/>
        </w:rPr>
        <w:t>Vaportzis</w:t>
      </w:r>
      <w:proofErr w:type="spellEnd"/>
      <w:r w:rsidRPr="00573632">
        <w:rPr>
          <w:lang w:val="en-GB"/>
        </w:rPr>
        <w:t xml:space="preserve">, E., Giatsi Clausen, M. and Gow, A.J. (2018) 'Older adults experiences of learning to use tablet computers: a mixed methods study', </w:t>
      </w:r>
      <w:r w:rsidRPr="00573632">
        <w:rPr>
          <w:i/>
          <w:iCs/>
          <w:lang w:val="en-GB"/>
        </w:rPr>
        <w:t>Frontiers in Psychology</w:t>
      </w:r>
      <w:r w:rsidRPr="00573632">
        <w:rPr>
          <w:lang w:val="en-GB"/>
        </w:rPr>
        <w:t xml:space="preserve">, 9, article 1631. doi: 10.3389/fpsyg.2018.01631. </w:t>
      </w:r>
      <w:r w:rsidR="00972C48">
        <w:rPr>
          <w:lang w:val="en-GB"/>
        </w:rPr>
        <w:t>(Accessed: 02 July 2026)</w:t>
      </w:r>
    </w:p>
    <w:p w14:paraId="4EE9EE5C" w14:textId="1C282021" w:rsidR="0043274F" w:rsidRPr="00573632" w:rsidRDefault="0043274F" w:rsidP="002D475F">
      <w:pPr>
        <w:rPr>
          <w:lang w:val="en-GB"/>
        </w:rPr>
      </w:pPr>
      <w:r w:rsidRPr="00573632">
        <w:rPr>
          <w:lang w:val="en-GB"/>
        </w:rPr>
        <w:t xml:space="preserve">Wale, A., Everitt, J., Ayres, T., Okolie, C., Morgan, H.E., Shaw, H., Cooper, A., Edwards, A. and Lewis, R. (2025) 'Effectiveness of interventions for addressing digital exclusion in older adults in the social care domain: rapid review', </w:t>
      </w:r>
      <w:r w:rsidRPr="00573632">
        <w:rPr>
          <w:i/>
          <w:iCs/>
          <w:lang w:val="en-GB"/>
        </w:rPr>
        <w:t>JMIR Aging</w:t>
      </w:r>
      <w:r w:rsidRPr="00573632">
        <w:rPr>
          <w:lang w:val="en-GB"/>
        </w:rPr>
        <w:t xml:space="preserve">, 8, e70377. </w:t>
      </w:r>
      <w:proofErr w:type="spellStart"/>
      <w:r w:rsidRPr="00573632">
        <w:rPr>
          <w:lang w:val="en-GB"/>
        </w:rPr>
        <w:t>doi</w:t>
      </w:r>
      <w:proofErr w:type="spellEnd"/>
      <w:r w:rsidRPr="00573632">
        <w:rPr>
          <w:lang w:val="en-GB"/>
        </w:rPr>
        <w:t>: 10.2196/70377.</w:t>
      </w:r>
      <w:r w:rsidR="00CF2F4D" w:rsidRPr="00CF2F4D">
        <w:rPr>
          <w:lang w:val="en-GB"/>
        </w:rPr>
        <w:t xml:space="preserve"> </w:t>
      </w:r>
      <w:r w:rsidR="00CF2F4D">
        <w:rPr>
          <w:lang w:val="en-GB"/>
        </w:rPr>
        <w:t>(Accessed: 04 July 2026)</w:t>
      </w:r>
    </w:p>
    <w:p w14:paraId="579E533D" w14:textId="77777777" w:rsidR="00573632" w:rsidRDefault="00573632"/>
    <w:sectPr w:rsidR="00573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D77DE3"/>
    <w:multiLevelType w:val="hybridMultilevel"/>
    <w:tmpl w:val="D7E027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8F433E"/>
    <w:multiLevelType w:val="hybridMultilevel"/>
    <w:tmpl w:val="A2065A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07978161">
    <w:abstractNumId w:val="0"/>
  </w:num>
  <w:num w:numId="2" w16cid:durableId="3579673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8CC"/>
    <w:rsid w:val="000D3ADD"/>
    <w:rsid w:val="000E4C93"/>
    <w:rsid w:val="00202DB8"/>
    <w:rsid w:val="00235FF0"/>
    <w:rsid w:val="00254DC1"/>
    <w:rsid w:val="002D475F"/>
    <w:rsid w:val="00350536"/>
    <w:rsid w:val="0043274F"/>
    <w:rsid w:val="005075D1"/>
    <w:rsid w:val="00510149"/>
    <w:rsid w:val="00573632"/>
    <w:rsid w:val="007F6F81"/>
    <w:rsid w:val="008321D2"/>
    <w:rsid w:val="0086166F"/>
    <w:rsid w:val="008B19CE"/>
    <w:rsid w:val="00972C48"/>
    <w:rsid w:val="009C68CC"/>
    <w:rsid w:val="00A972DF"/>
    <w:rsid w:val="00AF7105"/>
    <w:rsid w:val="00B72A39"/>
    <w:rsid w:val="00CF2F4D"/>
    <w:rsid w:val="00E503CE"/>
    <w:rsid w:val="00F70A64"/>
    <w:rsid w:val="00F81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EE361"/>
  <w15:chartTrackingRefBased/>
  <w15:docId w15:val="{2E585BD5-3C73-48D5-8914-07EE86FFD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3632"/>
    <w:pPr>
      <w:spacing w:after="120" w:line="360" w:lineRule="auto"/>
    </w:pPr>
    <w:rPr>
      <w:rFonts w:ascii="Times New Roman" w:eastAsia="Times New Roman" w:hAnsi="Times New Roman"/>
      <w:kern w:val="0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C68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68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68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8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8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8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8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8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8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8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68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68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8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8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8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8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8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8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8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8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8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8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8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8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8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8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8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8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8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966</Words>
  <Characters>5511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Marcela Elena Oprea</dc:creator>
  <cp:keywords/>
  <dc:description/>
  <cp:lastModifiedBy>Alexandra Corfa</cp:lastModifiedBy>
  <cp:revision>18</cp:revision>
  <dcterms:created xsi:type="dcterms:W3CDTF">2026-07-03T21:03:00Z</dcterms:created>
  <dcterms:modified xsi:type="dcterms:W3CDTF">2026-07-05T14:19:00Z</dcterms:modified>
</cp:coreProperties>
</file>