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C6A8B4" w14:textId="77777777" w:rsidR="00580EF0" w:rsidRDefault="00580EF0" w:rsidP="00580EF0">
      <w:pPr>
        <w:jc w:val="center"/>
        <w:rPr>
          <w:sz w:val="52"/>
          <w:szCs w:val="52"/>
        </w:rPr>
      </w:pPr>
      <w:r w:rsidRPr="0037594E">
        <w:rPr>
          <w:noProof/>
          <w:sz w:val="52"/>
          <w:szCs w:val="52"/>
        </w:rPr>
        <w:drawing>
          <wp:anchor distT="0" distB="0" distL="114300" distR="114300" simplePos="0" relativeHeight="251659264" behindDoc="0" locked="0" layoutInCell="1" allowOverlap="1" wp14:anchorId="784E1F29" wp14:editId="680E5789">
            <wp:simplePos x="0" y="0"/>
            <wp:positionH relativeFrom="margin">
              <wp:align>center</wp:align>
            </wp:positionH>
            <wp:positionV relativeFrom="paragraph">
              <wp:posOffset>191</wp:posOffset>
            </wp:positionV>
            <wp:extent cx="2334895" cy="816610"/>
            <wp:effectExtent l="0" t="0" r="8255" b="2540"/>
            <wp:wrapTopAndBottom/>
            <wp:docPr id="8" name="Picture 8"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close-up of a sign&#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34895" cy="816610"/>
                    </a:xfrm>
                    <a:prstGeom prst="rect">
                      <a:avLst/>
                    </a:prstGeom>
                  </pic:spPr>
                </pic:pic>
              </a:graphicData>
            </a:graphic>
            <wp14:sizeRelH relativeFrom="page">
              <wp14:pctWidth>0</wp14:pctWidth>
            </wp14:sizeRelH>
            <wp14:sizeRelV relativeFrom="page">
              <wp14:pctHeight>0</wp14:pctHeight>
            </wp14:sizeRelV>
          </wp:anchor>
        </w:drawing>
      </w:r>
    </w:p>
    <w:p w14:paraId="1B42EDD0" w14:textId="77777777" w:rsidR="00580EF0" w:rsidRPr="00E341DD" w:rsidRDefault="00580EF0" w:rsidP="00580EF0">
      <w:pPr>
        <w:jc w:val="center"/>
        <w:rPr>
          <w:sz w:val="52"/>
          <w:szCs w:val="52"/>
        </w:rPr>
      </w:pPr>
      <w:r w:rsidRPr="00E341DD">
        <w:rPr>
          <w:sz w:val="52"/>
          <w:szCs w:val="52"/>
        </w:rPr>
        <w:t>University of Wales Trinity Saint David</w:t>
      </w:r>
    </w:p>
    <w:p w14:paraId="71AA181B" w14:textId="77777777" w:rsidR="00580EF0" w:rsidRPr="00E341DD" w:rsidRDefault="00580EF0" w:rsidP="00580EF0">
      <w:pPr>
        <w:jc w:val="center"/>
        <w:rPr>
          <w:sz w:val="52"/>
          <w:szCs w:val="52"/>
        </w:rPr>
      </w:pPr>
      <w:r w:rsidRPr="00E341DD">
        <w:rPr>
          <w:sz w:val="52"/>
          <w:szCs w:val="52"/>
        </w:rPr>
        <w:t>School of Engineering</w:t>
      </w:r>
    </w:p>
    <w:p w14:paraId="256BB1F5" w14:textId="77777777" w:rsidR="00580EF0" w:rsidRDefault="00580EF0" w:rsidP="00580EF0">
      <w:pPr>
        <w:rPr>
          <w:sz w:val="56"/>
          <w:szCs w:val="56"/>
        </w:rPr>
      </w:pPr>
    </w:p>
    <w:p w14:paraId="1C3A6AA1" w14:textId="524C5E8B" w:rsidR="00580EF0" w:rsidRDefault="00580EF0" w:rsidP="00580EF0">
      <w:pPr>
        <w:jc w:val="center"/>
        <w:rPr>
          <w:sz w:val="48"/>
          <w:szCs w:val="48"/>
        </w:rPr>
      </w:pPr>
      <w:r w:rsidRPr="00580EF0">
        <w:rPr>
          <w:sz w:val="72"/>
          <w:szCs w:val="72"/>
        </w:rPr>
        <w:t>Engineering Design - ACMA4008</w:t>
      </w:r>
    </w:p>
    <w:p w14:paraId="08195212" w14:textId="77777777" w:rsidR="00580EF0" w:rsidRPr="00DF3C02" w:rsidRDefault="00580EF0" w:rsidP="00580EF0">
      <w:pPr>
        <w:jc w:val="center"/>
        <w:rPr>
          <w:sz w:val="40"/>
          <w:szCs w:val="40"/>
        </w:rPr>
      </w:pPr>
    </w:p>
    <w:p w14:paraId="4E6E3D20" w14:textId="77777777" w:rsidR="00580EF0" w:rsidRPr="000A1A50" w:rsidRDefault="00580EF0" w:rsidP="00580EF0">
      <w:pPr>
        <w:jc w:val="center"/>
        <w:rPr>
          <w:b/>
          <w:bCs/>
          <w:color w:val="000000" w:themeColor="text1"/>
          <w:sz w:val="32"/>
          <w:szCs w:val="32"/>
        </w:rPr>
      </w:pPr>
      <w:r w:rsidRPr="000A1A50">
        <w:rPr>
          <w:b/>
          <w:bCs/>
          <w:color w:val="000000" w:themeColor="text1"/>
          <w:sz w:val="32"/>
          <w:szCs w:val="32"/>
        </w:rPr>
        <w:t>Georgia Cox</w:t>
      </w:r>
    </w:p>
    <w:p w14:paraId="762BE47D" w14:textId="16E66F13" w:rsidR="00580EF0" w:rsidRPr="000A1A50" w:rsidRDefault="00580EF0" w:rsidP="00580EF0">
      <w:pPr>
        <w:jc w:val="center"/>
        <w:rPr>
          <w:b/>
          <w:bCs/>
          <w:color w:val="000000" w:themeColor="text1"/>
          <w:sz w:val="32"/>
          <w:szCs w:val="32"/>
        </w:rPr>
      </w:pPr>
      <w:r w:rsidRPr="000A1A50">
        <w:rPr>
          <w:b/>
          <w:bCs/>
          <w:color w:val="000000" w:themeColor="text1"/>
          <w:sz w:val="32"/>
          <w:szCs w:val="32"/>
        </w:rPr>
        <w:t>I</w:t>
      </w:r>
      <w:r>
        <w:rPr>
          <w:b/>
          <w:bCs/>
          <w:color w:val="000000" w:themeColor="text1"/>
          <w:sz w:val="32"/>
          <w:szCs w:val="32"/>
        </w:rPr>
        <w:t xml:space="preserve">D </w:t>
      </w:r>
      <w:r w:rsidRPr="000A1A50">
        <w:rPr>
          <w:b/>
          <w:bCs/>
          <w:color w:val="000000" w:themeColor="text1"/>
          <w:sz w:val="32"/>
          <w:szCs w:val="32"/>
        </w:rPr>
        <w:t>2510065</w:t>
      </w:r>
    </w:p>
    <w:p w14:paraId="591890A9" w14:textId="34CAC89C" w:rsidR="005E5972" w:rsidRDefault="00580EF0" w:rsidP="00580EF0">
      <w:pPr>
        <w:jc w:val="center"/>
        <w:rPr>
          <w:b/>
          <w:bCs/>
          <w:color w:val="000000" w:themeColor="text1"/>
          <w:sz w:val="32"/>
          <w:szCs w:val="32"/>
        </w:rPr>
      </w:pPr>
      <w:r>
        <w:rPr>
          <w:b/>
          <w:bCs/>
          <w:color w:val="000000" w:themeColor="text1"/>
          <w:sz w:val="32"/>
          <w:szCs w:val="32"/>
        </w:rPr>
        <w:t>January 2026</w:t>
      </w:r>
    </w:p>
    <w:p w14:paraId="0A1D70DA" w14:textId="77777777" w:rsidR="00025A46" w:rsidRDefault="00025A46" w:rsidP="00580EF0">
      <w:pPr>
        <w:jc w:val="center"/>
        <w:rPr>
          <w:b/>
          <w:bCs/>
          <w:color w:val="000000" w:themeColor="text1"/>
          <w:sz w:val="32"/>
          <w:szCs w:val="32"/>
        </w:rPr>
      </w:pPr>
    </w:p>
    <w:p w14:paraId="34175AD6" w14:textId="550CCB6E" w:rsidR="00580EF0" w:rsidRDefault="00025A46" w:rsidP="00580EF0">
      <w:pPr>
        <w:jc w:val="center"/>
        <w:rPr>
          <w:b/>
          <w:bCs/>
          <w:color w:val="000000" w:themeColor="text1"/>
          <w:sz w:val="32"/>
          <w:szCs w:val="32"/>
        </w:rPr>
      </w:pPr>
      <w:r>
        <w:rPr>
          <w:b/>
          <w:bCs/>
          <w:color w:val="000000" w:themeColor="text1"/>
          <w:sz w:val="32"/>
          <w:szCs w:val="32"/>
        </w:rPr>
        <w:t>Word count: 1</w:t>
      </w:r>
      <w:r w:rsidR="007E0CE2">
        <w:rPr>
          <w:b/>
          <w:bCs/>
          <w:color w:val="000000" w:themeColor="text1"/>
          <w:sz w:val="32"/>
          <w:szCs w:val="32"/>
        </w:rPr>
        <w:t>914</w:t>
      </w:r>
    </w:p>
    <w:p w14:paraId="6ED65208" w14:textId="77777777" w:rsidR="00580EF0" w:rsidRDefault="00580EF0" w:rsidP="00580EF0">
      <w:pPr>
        <w:jc w:val="center"/>
        <w:rPr>
          <w:b/>
          <w:bCs/>
          <w:color w:val="000000" w:themeColor="text1"/>
          <w:sz w:val="32"/>
          <w:szCs w:val="32"/>
        </w:rPr>
      </w:pPr>
    </w:p>
    <w:p w14:paraId="77BEC262" w14:textId="77777777" w:rsidR="00580EF0" w:rsidRDefault="00580EF0" w:rsidP="00580EF0">
      <w:pPr>
        <w:jc w:val="center"/>
        <w:rPr>
          <w:b/>
          <w:bCs/>
          <w:color w:val="000000" w:themeColor="text1"/>
          <w:sz w:val="32"/>
          <w:szCs w:val="32"/>
        </w:rPr>
      </w:pPr>
    </w:p>
    <w:p w14:paraId="01598AF5" w14:textId="34747454" w:rsidR="00862B68" w:rsidRDefault="002A31D2" w:rsidP="00580EF0">
      <w:pPr>
        <w:pStyle w:val="NoSpacing"/>
        <w:rPr>
          <w:rStyle w:val="Strong"/>
        </w:rPr>
      </w:pPr>
      <w:r>
        <w:rPr>
          <w:rStyle w:val="Strong"/>
        </w:rPr>
        <w:lastRenderedPageBreak/>
        <w:t>Abstract</w:t>
      </w:r>
    </w:p>
    <w:p w14:paraId="0769A007" w14:textId="77777777" w:rsidR="00580EF0" w:rsidRDefault="00580EF0" w:rsidP="00580EF0">
      <w:pPr>
        <w:pStyle w:val="NoSpacing"/>
        <w:rPr>
          <w:rStyle w:val="Strong"/>
        </w:rPr>
      </w:pPr>
    </w:p>
    <w:p w14:paraId="26F6ED5A" w14:textId="131E31EE" w:rsidR="00580EF0" w:rsidRPr="00C548D2" w:rsidRDefault="00DC00E6" w:rsidP="00831715">
      <w:pPr>
        <w:rPr>
          <w:rStyle w:val="Strong"/>
          <w:rFonts w:cs="Arial"/>
          <w:b w:val="0"/>
          <w:bCs w:val="0"/>
          <w:sz w:val="22"/>
        </w:rPr>
      </w:pPr>
      <w:r w:rsidRPr="00831715">
        <w:rPr>
          <w:rFonts w:cs="Arial"/>
          <w:sz w:val="22"/>
        </w:rPr>
        <w:t xml:space="preserve">Manual handling of removable lids on anodising tanks presents a significant health and safety risk within automotive manufacturing environments. This design project addresses an identified workplace hazard in accordance with the Manual Handling Operations Regulations 1992 and the Health and Safety at Work etc. Act 1974, which require risks associated with hazardous manual handling to be eliminated or reduced so far as is reasonably practicable. Three alternative lid concepts were developed and evaluated against criteria including operator safety, chemical compatibility with a sulphuric acid anodising process, manufacturability, cost, and regulatory compliance. Following comparative assessment, </w:t>
      </w:r>
      <w:r w:rsidR="008C11E6" w:rsidRPr="008C11E6">
        <w:rPr>
          <w:rFonts w:cs="Arial"/>
          <w:sz w:val="22"/>
        </w:rPr>
        <w:t>The selected solution</w:t>
      </w:r>
      <w:r w:rsidR="00C548D2">
        <w:rPr>
          <w:rFonts w:cs="Arial"/>
          <w:sz w:val="22"/>
        </w:rPr>
        <w:t xml:space="preserve">, </w:t>
      </w:r>
      <w:r w:rsidR="008C11E6" w:rsidRPr="008C11E6">
        <w:rPr>
          <w:rFonts w:cs="Arial"/>
          <w:sz w:val="22"/>
        </w:rPr>
        <w:t>a two</w:t>
      </w:r>
      <w:r w:rsidR="008C11E6" w:rsidRPr="008C11E6">
        <w:rPr>
          <w:rFonts w:cs="Arial"/>
          <w:sz w:val="22"/>
        </w:rPr>
        <w:noBreakHyphen/>
        <w:t>piece polypropylene lid with integrated handles and locating features</w:t>
      </w:r>
      <w:r w:rsidR="00C548D2">
        <w:rPr>
          <w:rFonts w:cs="Arial"/>
          <w:sz w:val="22"/>
        </w:rPr>
        <w:t xml:space="preserve">, </w:t>
      </w:r>
      <w:r w:rsidR="008C11E6" w:rsidRPr="008C11E6">
        <w:rPr>
          <w:rFonts w:cs="Arial"/>
          <w:sz w:val="22"/>
        </w:rPr>
        <w:t>provides a simple engineered approach that reduces individual lift mass by over 90%, enabling safe single</w:t>
      </w:r>
      <w:r w:rsidR="008C11E6" w:rsidRPr="008C11E6">
        <w:rPr>
          <w:rFonts w:cs="Arial"/>
          <w:sz w:val="22"/>
        </w:rPr>
        <w:noBreakHyphen/>
        <w:t>person operation and improving ergonomics during removal and replacement. Polypropylene’s excellent chemical resistance and recyclability also support long</w:t>
      </w:r>
      <w:r w:rsidR="008C11E6" w:rsidRPr="008C11E6">
        <w:rPr>
          <w:rFonts w:cs="Arial"/>
          <w:sz w:val="22"/>
        </w:rPr>
        <w:noBreakHyphen/>
        <w:t>term durability and environmental sustainability. The final design offers a low</w:t>
      </w:r>
      <w:r w:rsidR="008C11E6" w:rsidRPr="008C11E6">
        <w:rPr>
          <w:rFonts w:cs="Arial"/>
          <w:sz w:val="22"/>
        </w:rPr>
        <w:noBreakHyphen/>
        <w:t>cost, robust, and scalable improvement to operator safety within industrial anodising environments.</w:t>
      </w:r>
    </w:p>
    <w:p w14:paraId="11C049EE" w14:textId="77777777" w:rsidR="00580EF0" w:rsidRPr="00831715" w:rsidRDefault="00580EF0" w:rsidP="00580EF0">
      <w:pPr>
        <w:pStyle w:val="NoSpacing"/>
        <w:rPr>
          <w:rStyle w:val="Strong"/>
          <w:rFonts w:cs="Arial"/>
        </w:rPr>
      </w:pPr>
    </w:p>
    <w:p w14:paraId="6B0EC6A4" w14:textId="77777777" w:rsidR="002A31D2" w:rsidRPr="00831715" w:rsidRDefault="002A31D2" w:rsidP="00580EF0">
      <w:pPr>
        <w:pStyle w:val="NoSpacing"/>
        <w:rPr>
          <w:rStyle w:val="Strong"/>
          <w:rFonts w:cs="Arial"/>
        </w:rPr>
      </w:pPr>
    </w:p>
    <w:p w14:paraId="3762E158" w14:textId="77777777" w:rsidR="002A31D2" w:rsidRPr="00831715" w:rsidRDefault="002A31D2" w:rsidP="00580EF0">
      <w:pPr>
        <w:pStyle w:val="NoSpacing"/>
        <w:rPr>
          <w:rStyle w:val="Strong"/>
          <w:rFonts w:cs="Arial"/>
        </w:rPr>
      </w:pPr>
    </w:p>
    <w:p w14:paraId="28A9138F" w14:textId="77777777" w:rsidR="002A31D2" w:rsidRPr="00831715" w:rsidRDefault="002A31D2" w:rsidP="00580EF0">
      <w:pPr>
        <w:pStyle w:val="NoSpacing"/>
        <w:rPr>
          <w:rStyle w:val="Strong"/>
          <w:rFonts w:cs="Arial"/>
        </w:rPr>
      </w:pPr>
    </w:p>
    <w:p w14:paraId="7899BC71" w14:textId="77777777" w:rsidR="002A31D2" w:rsidRPr="00831715" w:rsidRDefault="002A31D2" w:rsidP="00580EF0">
      <w:pPr>
        <w:pStyle w:val="NoSpacing"/>
        <w:rPr>
          <w:rStyle w:val="Strong"/>
          <w:rFonts w:cs="Arial"/>
        </w:rPr>
      </w:pPr>
    </w:p>
    <w:p w14:paraId="59A38D5C" w14:textId="77777777" w:rsidR="002A31D2" w:rsidRDefault="002A31D2" w:rsidP="00580EF0">
      <w:pPr>
        <w:pStyle w:val="NoSpacing"/>
        <w:rPr>
          <w:rStyle w:val="Strong"/>
        </w:rPr>
      </w:pPr>
    </w:p>
    <w:p w14:paraId="3F193E3D" w14:textId="77777777" w:rsidR="002A31D2" w:rsidRDefault="002A31D2" w:rsidP="00580EF0">
      <w:pPr>
        <w:pStyle w:val="NoSpacing"/>
        <w:rPr>
          <w:rStyle w:val="Strong"/>
        </w:rPr>
      </w:pPr>
    </w:p>
    <w:p w14:paraId="2704F246" w14:textId="77777777" w:rsidR="002A31D2" w:rsidRDefault="002A31D2" w:rsidP="00580EF0">
      <w:pPr>
        <w:pStyle w:val="NoSpacing"/>
        <w:rPr>
          <w:rStyle w:val="Strong"/>
        </w:rPr>
      </w:pPr>
    </w:p>
    <w:p w14:paraId="404FCE04" w14:textId="77777777" w:rsidR="002A31D2" w:rsidRDefault="002A31D2" w:rsidP="00580EF0">
      <w:pPr>
        <w:pStyle w:val="NoSpacing"/>
        <w:rPr>
          <w:rStyle w:val="Strong"/>
        </w:rPr>
      </w:pPr>
    </w:p>
    <w:p w14:paraId="09025CF9" w14:textId="77777777" w:rsidR="002A31D2" w:rsidRDefault="002A31D2" w:rsidP="00580EF0">
      <w:pPr>
        <w:pStyle w:val="NoSpacing"/>
        <w:rPr>
          <w:rStyle w:val="Strong"/>
        </w:rPr>
      </w:pPr>
    </w:p>
    <w:p w14:paraId="607F53DF" w14:textId="77777777" w:rsidR="002A31D2" w:rsidRDefault="002A31D2" w:rsidP="00580EF0">
      <w:pPr>
        <w:pStyle w:val="NoSpacing"/>
        <w:rPr>
          <w:rStyle w:val="Strong"/>
        </w:rPr>
      </w:pPr>
    </w:p>
    <w:p w14:paraId="0AA997FE" w14:textId="77777777" w:rsidR="002A31D2" w:rsidRDefault="002A31D2" w:rsidP="00580EF0">
      <w:pPr>
        <w:pStyle w:val="NoSpacing"/>
        <w:rPr>
          <w:rStyle w:val="Strong"/>
        </w:rPr>
      </w:pPr>
    </w:p>
    <w:p w14:paraId="40D60CF1" w14:textId="77777777" w:rsidR="002A31D2" w:rsidRDefault="002A31D2" w:rsidP="00580EF0">
      <w:pPr>
        <w:pStyle w:val="NoSpacing"/>
        <w:rPr>
          <w:rStyle w:val="Strong"/>
        </w:rPr>
      </w:pPr>
    </w:p>
    <w:p w14:paraId="22C8BD05" w14:textId="77777777" w:rsidR="002A31D2" w:rsidRDefault="002A31D2" w:rsidP="00580EF0">
      <w:pPr>
        <w:pStyle w:val="NoSpacing"/>
        <w:rPr>
          <w:rStyle w:val="Strong"/>
        </w:rPr>
      </w:pPr>
    </w:p>
    <w:p w14:paraId="77EC8FFB" w14:textId="77777777" w:rsidR="002A31D2" w:rsidRDefault="002A31D2" w:rsidP="00580EF0">
      <w:pPr>
        <w:pStyle w:val="NoSpacing"/>
        <w:rPr>
          <w:rStyle w:val="Strong"/>
        </w:rPr>
      </w:pPr>
    </w:p>
    <w:p w14:paraId="7B396474" w14:textId="77777777" w:rsidR="002A31D2" w:rsidRDefault="002A31D2" w:rsidP="00580EF0">
      <w:pPr>
        <w:pStyle w:val="NoSpacing"/>
        <w:rPr>
          <w:rStyle w:val="Strong"/>
        </w:rPr>
      </w:pPr>
    </w:p>
    <w:p w14:paraId="34846945" w14:textId="77777777" w:rsidR="002A31D2" w:rsidRDefault="002A31D2" w:rsidP="00580EF0">
      <w:pPr>
        <w:pStyle w:val="NoSpacing"/>
        <w:rPr>
          <w:rStyle w:val="Strong"/>
        </w:rPr>
      </w:pPr>
    </w:p>
    <w:p w14:paraId="7000F417" w14:textId="77777777" w:rsidR="00831715" w:rsidRDefault="00831715" w:rsidP="00580EF0">
      <w:pPr>
        <w:pStyle w:val="NoSpacing"/>
        <w:rPr>
          <w:rStyle w:val="Strong"/>
        </w:rPr>
      </w:pPr>
    </w:p>
    <w:p w14:paraId="0E1149FC" w14:textId="77777777" w:rsidR="00831715" w:rsidRDefault="00831715" w:rsidP="00580EF0">
      <w:pPr>
        <w:pStyle w:val="NoSpacing"/>
        <w:rPr>
          <w:rStyle w:val="Strong"/>
        </w:rPr>
      </w:pPr>
    </w:p>
    <w:p w14:paraId="3E92CEB7" w14:textId="77777777" w:rsidR="00831715" w:rsidRDefault="00831715" w:rsidP="00580EF0">
      <w:pPr>
        <w:pStyle w:val="NoSpacing"/>
        <w:rPr>
          <w:rStyle w:val="Strong"/>
        </w:rPr>
      </w:pPr>
    </w:p>
    <w:p w14:paraId="288986B0" w14:textId="77777777" w:rsidR="00831715" w:rsidRDefault="00831715" w:rsidP="00580EF0">
      <w:pPr>
        <w:pStyle w:val="NoSpacing"/>
        <w:rPr>
          <w:rStyle w:val="Strong"/>
        </w:rPr>
      </w:pPr>
    </w:p>
    <w:p w14:paraId="1D02BA6C" w14:textId="77777777" w:rsidR="00831715" w:rsidRDefault="00831715" w:rsidP="00580EF0">
      <w:pPr>
        <w:pStyle w:val="NoSpacing"/>
        <w:rPr>
          <w:rStyle w:val="Strong"/>
        </w:rPr>
      </w:pPr>
    </w:p>
    <w:p w14:paraId="19630677" w14:textId="77777777" w:rsidR="00A23E9A" w:rsidRDefault="00A23E9A" w:rsidP="00580EF0">
      <w:pPr>
        <w:pStyle w:val="NoSpacing"/>
        <w:rPr>
          <w:rStyle w:val="Strong"/>
        </w:rPr>
      </w:pPr>
    </w:p>
    <w:p w14:paraId="019FEF4D" w14:textId="77777777" w:rsidR="00A23E9A" w:rsidRDefault="00A23E9A" w:rsidP="00580EF0">
      <w:pPr>
        <w:pStyle w:val="NoSpacing"/>
        <w:rPr>
          <w:rStyle w:val="Strong"/>
        </w:rPr>
      </w:pPr>
    </w:p>
    <w:p w14:paraId="36508557" w14:textId="77777777" w:rsidR="00A23E9A" w:rsidRDefault="00A23E9A" w:rsidP="00580EF0">
      <w:pPr>
        <w:pStyle w:val="NoSpacing"/>
        <w:rPr>
          <w:rStyle w:val="Strong"/>
        </w:rPr>
      </w:pPr>
    </w:p>
    <w:p w14:paraId="1CBAD56F" w14:textId="77777777" w:rsidR="00A23E9A" w:rsidRDefault="00A23E9A" w:rsidP="00580EF0">
      <w:pPr>
        <w:pStyle w:val="NoSpacing"/>
        <w:rPr>
          <w:rStyle w:val="Strong"/>
        </w:rPr>
      </w:pPr>
    </w:p>
    <w:p w14:paraId="3BBC419B" w14:textId="77777777" w:rsidR="00A23E9A" w:rsidRDefault="00A23E9A" w:rsidP="00580EF0">
      <w:pPr>
        <w:pStyle w:val="NoSpacing"/>
        <w:rPr>
          <w:rStyle w:val="Strong"/>
        </w:rPr>
      </w:pPr>
    </w:p>
    <w:p w14:paraId="34CABE66" w14:textId="77777777" w:rsidR="002A31D2" w:rsidRDefault="002A31D2" w:rsidP="00580EF0">
      <w:pPr>
        <w:pStyle w:val="NoSpacing"/>
        <w:rPr>
          <w:rStyle w:val="Strong"/>
        </w:rPr>
      </w:pPr>
    </w:p>
    <w:p w14:paraId="037B9B4B" w14:textId="77777777" w:rsidR="002A31D2" w:rsidRDefault="002A31D2" w:rsidP="00580EF0">
      <w:pPr>
        <w:pStyle w:val="NoSpacing"/>
        <w:rPr>
          <w:rStyle w:val="Strong"/>
        </w:rPr>
      </w:pPr>
    </w:p>
    <w:p w14:paraId="20D72653" w14:textId="77777777" w:rsidR="002A31D2" w:rsidRDefault="002A31D2" w:rsidP="00580EF0">
      <w:pPr>
        <w:pStyle w:val="NoSpacing"/>
        <w:rPr>
          <w:rStyle w:val="Strong"/>
        </w:rPr>
      </w:pPr>
    </w:p>
    <w:p w14:paraId="2A1FCBE4" w14:textId="77777777" w:rsidR="002A31D2" w:rsidRDefault="002A31D2" w:rsidP="00580EF0">
      <w:pPr>
        <w:pStyle w:val="NoSpacing"/>
        <w:rPr>
          <w:rStyle w:val="Strong"/>
        </w:rPr>
      </w:pPr>
    </w:p>
    <w:sdt>
      <w:sdtPr>
        <w:rPr>
          <w:rFonts w:eastAsiaTheme="minorEastAsia" w:cstheme="minorBidi"/>
          <w:b/>
          <w:bCs/>
          <w:sz w:val="24"/>
          <w:szCs w:val="22"/>
        </w:rPr>
        <w:id w:val="576559329"/>
        <w:docPartObj>
          <w:docPartGallery w:val="Table of Contents"/>
          <w:docPartUnique/>
        </w:docPartObj>
      </w:sdtPr>
      <w:sdtEndPr>
        <w:rPr>
          <w:noProof/>
        </w:rPr>
      </w:sdtEndPr>
      <w:sdtContent>
        <w:p w14:paraId="1B8B296D" w14:textId="52EAB501" w:rsidR="006F3C2F" w:rsidRDefault="006F3C2F">
          <w:pPr>
            <w:pStyle w:val="TOCHeading"/>
          </w:pPr>
          <w:r>
            <w:t>Contents</w:t>
          </w:r>
        </w:p>
        <w:p w14:paraId="55BE0A42" w14:textId="26D6D64F" w:rsidR="00D26B25" w:rsidRDefault="006F3C2F">
          <w:pPr>
            <w:pStyle w:val="TOC1"/>
            <w:tabs>
              <w:tab w:val="right" w:leader="dot" w:pos="9016"/>
            </w:tabs>
            <w:rPr>
              <w:rFonts w:asciiTheme="minorHAnsi" w:hAnsiTheme="minorHAnsi"/>
              <w:noProof/>
              <w:szCs w:val="24"/>
              <w:lang w:eastAsia="en-GB"/>
            </w:rPr>
          </w:pPr>
          <w:r>
            <w:fldChar w:fldCharType="begin"/>
          </w:r>
          <w:r>
            <w:instrText xml:space="preserve"> TOC \o "1-3" \h \z \u </w:instrText>
          </w:r>
          <w:r>
            <w:fldChar w:fldCharType="separate"/>
          </w:r>
          <w:hyperlink w:anchor="_Toc220670681" w:history="1">
            <w:r w:rsidR="00D26B25" w:rsidRPr="00D3497C">
              <w:rPr>
                <w:rStyle w:val="Hyperlink"/>
                <w:noProof/>
              </w:rPr>
              <w:t>Table of Figures</w:t>
            </w:r>
            <w:r w:rsidR="00D26B25">
              <w:rPr>
                <w:noProof/>
                <w:webHidden/>
              </w:rPr>
              <w:tab/>
            </w:r>
            <w:r w:rsidR="00D26B25">
              <w:rPr>
                <w:noProof/>
                <w:webHidden/>
              </w:rPr>
              <w:fldChar w:fldCharType="begin"/>
            </w:r>
            <w:r w:rsidR="00D26B25">
              <w:rPr>
                <w:noProof/>
                <w:webHidden/>
              </w:rPr>
              <w:instrText xml:space="preserve"> PAGEREF _Toc220670681 \h </w:instrText>
            </w:r>
            <w:r w:rsidR="00D26B25">
              <w:rPr>
                <w:noProof/>
                <w:webHidden/>
              </w:rPr>
            </w:r>
            <w:r w:rsidR="00D26B25">
              <w:rPr>
                <w:noProof/>
                <w:webHidden/>
              </w:rPr>
              <w:fldChar w:fldCharType="separate"/>
            </w:r>
            <w:r w:rsidR="00D26B25">
              <w:rPr>
                <w:noProof/>
                <w:webHidden/>
              </w:rPr>
              <w:t>4</w:t>
            </w:r>
            <w:r w:rsidR="00D26B25">
              <w:rPr>
                <w:noProof/>
                <w:webHidden/>
              </w:rPr>
              <w:fldChar w:fldCharType="end"/>
            </w:r>
          </w:hyperlink>
        </w:p>
        <w:p w14:paraId="769C66EE" w14:textId="61475CEA" w:rsidR="00D26B25" w:rsidRDefault="00D26B25">
          <w:pPr>
            <w:pStyle w:val="TOC1"/>
            <w:tabs>
              <w:tab w:val="right" w:leader="dot" w:pos="9016"/>
            </w:tabs>
            <w:rPr>
              <w:rFonts w:asciiTheme="minorHAnsi" w:hAnsiTheme="minorHAnsi"/>
              <w:noProof/>
              <w:szCs w:val="24"/>
              <w:lang w:eastAsia="en-GB"/>
            </w:rPr>
          </w:pPr>
          <w:hyperlink w:anchor="_Toc220670682" w:history="1">
            <w:r w:rsidRPr="00D3497C">
              <w:rPr>
                <w:rStyle w:val="Hyperlink"/>
                <w:noProof/>
              </w:rPr>
              <w:t>Introduction and interpretation of the client brief</w:t>
            </w:r>
            <w:r>
              <w:rPr>
                <w:noProof/>
                <w:webHidden/>
              </w:rPr>
              <w:tab/>
            </w:r>
            <w:r>
              <w:rPr>
                <w:noProof/>
                <w:webHidden/>
              </w:rPr>
              <w:fldChar w:fldCharType="begin"/>
            </w:r>
            <w:r>
              <w:rPr>
                <w:noProof/>
                <w:webHidden/>
              </w:rPr>
              <w:instrText xml:space="preserve"> PAGEREF _Toc220670682 \h </w:instrText>
            </w:r>
            <w:r>
              <w:rPr>
                <w:noProof/>
                <w:webHidden/>
              </w:rPr>
            </w:r>
            <w:r>
              <w:rPr>
                <w:noProof/>
                <w:webHidden/>
              </w:rPr>
              <w:fldChar w:fldCharType="separate"/>
            </w:r>
            <w:r>
              <w:rPr>
                <w:noProof/>
                <w:webHidden/>
              </w:rPr>
              <w:t>5</w:t>
            </w:r>
            <w:r>
              <w:rPr>
                <w:noProof/>
                <w:webHidden/>
              </w:rPr>
              <w:fldChar w:fldCharType="end"/>
            </w:r>
          </w:hyperlink>
        </w:p>
        <w:p w14:paraId="6925BA4F" w14:textId="516BF924" w:rsidR="00D26B25" w:rsidRDefault="00D26B25">
          <w:pPr>
            <w:pStyle w:val="TOC2"/>
            <w:tabs>
              <w:tab w:val="right" w:leader="dot" w:pos="9016"/>
            </w:tabs>
            <w:rPr>
              <w:rFonts w:asciiTheme="minorHAnsi" w:hAnsiTheme="minorHAnsi"/>
              <w:noProof/>
              <w:szCs w:val="24"/>
              <w:lang w:eastAsia="en-GB"/>
            </w:rPr>
          </w:pPr>
          <w:hyperlink w:anchor="_Toc220670683" w:history="1">
            <w:r w:rsidRPr="00D3497C">
              <w:rPr>
                <w:rStyle w:val="Hyperlink"/>
                <w:rFonts w:eastAsia="Times New Roman"/>
                <w:noProof/>
                <w:lang w:eastAsia="en-GB"/>
              </w:rPr>
              <w:t>Context and Problem Overview</w:t>
            </w:r>
            <w:r>
              <w:rPr>
                <w:noProof/>
                <w:webHidden/>
              </w:rPr>
              <w:tab/>
            </w:r>
            <w:r>
              <w:rPr>
                <w:noProof/>
                <w:webHidden/>
              </w:rPr>
              <w:fldChar w:fldCharType="begin"/>
            </w:r>
            <w:r>
              <w:rPr>
                <w:noProof/>
                <w:webHidden/>
              </w:rPr>
              <w:instrText xml:space="preserve"> PAGEREF _Toc220670683 \h </w:instrText>
            </w:r>
            <w:r>
              <w:rPr>
                <w:noProof/>
                <w:webHidden/>
              </w:rPr>
            </w:r>
            <w:r>
              <w:rPr>
                <w:noProof/>
                <w:webHidden/>
              </w:rPr>
              <w:fldChar w:fldCharType="separate"/>
            </w:r>
            <w:r>
              <w:rPr>
                <w:noProof/>
                <w:webHidden/>
              </w:rPr>
              <w:t>5</w:t>
            </w:r>
            <w:r>
              <w:rPr>
                <w:noProof/>
                <w:webHidden/>
              </w:rPr>
              <w:fldChar w:fldCharType="end"/>
            </w:r>
          </w:hyperlink>
        </w:p>
        <w:p w14:paraId="676960A8" w14:textId="158B42E9" w:rsidR="00D26B25" w:rsidRDefault="00D26B25">
          <w:pPr>
            <w:pStyle w:val="TOC2"/>
            <w:tabs>
              <w:tab w:val="right" w:leader="dot" w:pos="9016"/>
            </w:tabs>
            <w:rPr>
              <w:rFonts w:asciiTheme="minorHAnsi" w:hAnsiTheme="minorHAnsi"/>
              <w:noProof/>
              <w:szCs w:val="24"/>
              <w:lang w:eastAsia="en-GB"/>
            </w:rPr>
          </w:pPr>
          <w:hyperlink w:anchor="_Toc220670684" w:history="1">
            <w:r w:rsidRPr="00D3497C">
              <w:rPr>
                <w:rStyle w:val="Hyperlink"/>
                <w:rFonts w:eastAsia="Times New Roman"/>
                <w:noProof/>
                <w:lang w:eastAsia="en-GB"/>
              </w:rPr>
              <w:t>Objectives of the Design Solution</w:t>
            </w:r>
            <w:r>
              <w:rPr>
                <w:noProof/>
                <w:webHidden/>
              </w:rPr>
              <w:tab/>
            </w:r>
            <w:r>
              <w:rPr>
                <w:noProof/>
                <w:webHidden/>
              </w:rPr>
              <w:fldChar w:fldCharType="begin"/>
            </w:r>
            <w:r>
              <w:rPr>
                <w:noProof/>
                <w:webHidden/>
              </w:rPr>
              <w:instrText xml:space="preserve"> PAGEREF _Toc220670684 \h </w:instrText>
            </w:r>
            <w:r>
              <w:rPr>
                <w:noProof/>
                <w:webHidden/>
              </w:rPr>
            </w:r>
            <w:r>
              <w:rPr>
                <w:noProof/>
                <w:webHidden/>
              </w:rPr>
              <w:fldChar w:fldCharType="separate"/>
            </w:r>
            <w:r>
              <w:rPr>
                <w:noProof/>
                <w:webHidden/>
              </w:rPr>
              <w:t>5</w:t>
            </w:r>
            <w:r>
              <w:rPr>
                <w:noProof/>
                <w:webHidden/>
              </w:rPr>
              <w:fldChar w:fldCharType="end"/>
            </w:r>
          </w:hyperlink>
        </w:p>
        <w:p w14:paraId="50AE05D1" w14:textId="07BFADF6" w:rsidR="00D26B25" w:rsidRDefault="00D26B25">
          <w:pPr>
            <w:pStyle w:val="TOC2"/>
            <w:tabs>
              <w:tab w:val="right" w:leader="dot" w:pos="9016"/>
            </w:tabs>
            <w:rPr>
              <w:rFonts w:asciiTheme="minorHAnsi" w:hAnsiTheme="minorHAnsi"/>
              <w:noProof/>
              <w:szCs w:val="24"/>
              <w:lang w:eastAsia="en-GB"/>
            </w:rPr>
          </w:pPr>
          <w:hyperlink w:anchor="_Toc220670685" w:history="1">
            <w:r w:rsidRPr="00D3497C">
              <w:rPr>
                <w:rStyle w:val="Hyperlink"/>
                <w:rFonts w:eastAsia="Times New Roman"/>
                <w:noProof/>
                <w:lang w:eastAsia="en-GB"/>
              </w:rPr>
              <w:t>Scope of the Project</w:t>
            </w:r>
            <w:r>
              <w:rPr>
                <w:noProof/>
                <w:webHidden/>
              </w:rPr>
              <w:tab/>
            </w:r>
            <w:r>
              <w:rPr>
                <w:noProof/>
                <w:webHidden/>
              </w:rPr>
              <w:fldChar w:fldCharType="begin"/>
            </w:r>
            <w:r>
              <w:rPr>
                <w:noProof/>
                <w:webHidden/>
              </w:rPr>
              <w:instrText xml:space="preserve"> PAGEREF _Toc220670685 \h </w:instrText>
            </w:r>
            <w:r>
              <w:rPr>
                <w:noProof/>
                <w:webHidden/>
              </w:rPr>
            </w:r>
            <w:r>
              <w:rPr>
                <w:noProof/>
                <w:webHidden/>
              </w:rPr>
              <w:fldChar w:fldCharType="separate"/>
            </w:r>
            <w:r>
              <w:rPr>
                <w:noProof/>
                <w:webHidden/>
              </w:rPr>
              <w:t>5</w:t>
            </w:r>
            <w:r>
              <w:rPr>
                <w:noProof/>
                <w:webHidden/>
              </w:rPr>
              <w:fldChar w:fldCharType="end"/>
            </w:r>
          </w:hyperlink>
        </w:p>
        <w:p w14:paraId="3F21F546" w14:textId="00734FEA" w:rsidR="00D26B25" w:rsidRDefault="00D26B25">
          <w:pPr>
            <w:pStyle w:val="TOC1"/>
            <w:tabs>
              <w:tab w:val="right" w:leader="dot" w:pos="9016"/>
            </w:tabs>
            <w:rPr>
              <w:rFonts w:asciiTheme="minorHAnsi" w:hAnsiTheme="minorHAnsi"/>
              <w:noProof/>
              <w:szCs w:val="24"/>
              <w:lang w:eastAsia="en-GB"/>
            </w:rPr>
          </w:pPr>
          <w:hyperlink w:anchor="_Toc220670686" w:history="1">
            <w:r w:rsidRPr="00D3497C">
              <w:rPr>
                <w:rStyle w:val="Hyperlink"/>
                <w:noProof/>
              </w:rPr>
              <w:t>Key Legislation Considerations</w:t>
            </w:r>
            <w:r>
              <w:rPr>
                <w:noProof/>
                <w:webHidden/>
              </w:rPr>
              <w:tab/>
            </w:r>
            <w:r>
              <w:rPr>
                <w:noProof/>
                <w:webHidden/>
              </w:rPr>
              <w:fldChar w:fldCharType="begin"/>
            </w:r>
            <w:r>
              <w:rPr>
                <w:noProof/>
                <w:webHidden/>
              </w:rPr>
              <w:instrText xml:space="preserve"> PAGEREF _Toc220670686 \h </w:instrText>
            </w:r>
            <w:r>
              <w:rPr>
                <w:noProof/>
                <w:webHidden/>
              </w:rPr>
            </w:r>
            <w:r>
              <w:rPr>
                <w:noProof/>
                <w:webHidden/>
              </w:rPr>
              <w:fldChar w:fldCharType="separate"/>
            </w:r>
            <w:r>
              <w:rPr>
                <w:noProof/>
                <w:webHidden/>
              </w:rPr>
              <w:t>6</w:t>
            </w:r>
            <w:r>
              <w:rPr>
                <w:noProof/>
                <w:webHidden/>
              </w:rPr>
              <w:fldChar w:fldCharType="end"/>
            </w:r>
          </w:hyperlink>
        </w:p>
        <w:p w14:paraId="14CB49CF" w14:textId="00B832DA" w:rsidR="00D26B25" w:rsidRDefault="00D26B25">
          <w:pPr>
            <w:pStyle w:val="TOC2"/>
            <w:tabs>
              <w:tab w:val="right" w:leader="dot" w:pos="9016"/>
            </w:tabs>
            <w:rPr>
              <w:rFonts w:asciiTheme="minorHAnsi" w:hAnsiTheme="minorHAnsi"/>
              <w:noProof/>
              <w:szCs w:val="24"/>
              <w:lang w:eastAsia="en-GB"/>
            </w:rPr>
          </w:pPr>
          <w:hyperlink w:anchor="_Toc220670687" w:history="1">
            <w:r w:rsidRPr="00D3497C">
              <w:rPr>
                <w:rStyle w:val="Hyperlink"/>
                <w:noProof/>
              </w:rPr>
              <w:t>3.1 Health and Safety Regulations</w:t>
            </w:r>
            <w:r>
              <w:rPr>
                <w:noProof/>
                <w:webHidden/>
              </w:rPr>
              <w:tab/>
            </w:r>
            <w:r>
              <w:rPr>
                <w:noProof/>
                <w:webHidden/>
              </w:rPr>
              <w:fldChar w:fldCharType="begin"/>
            </w:r>
            <w:r>
              <w:rPr>
                <w:noProof/>
                <w:webHidden/>
              </w:rPr>
              <w:instrText xml:space="preserve"> PAGEREF _Toc220670687 \h </w:instrText>
            </w:r>
            <w:r>
              <w:rPr>
                <w:noProof/>
                <w:webHidden/>
              </w:rPr>
            </w:r>
            <w:r>
              <w:rPr>
                <w:noProof/>
                <w:webHidden/>
              </w:rPr>
              <w:fldChar w:fldCharType="separate"/>
            </w:r>
            <w:r>
              <w:rPr>
                <w:noProof/>
                <w:webHidden/>
              </w:rPr>
              <w:t>6</w:t>
            </w:r>
            <w:r>
              <w:rPr>
                <w:noProof/>
                <w:webHidden/>
              </w:rPr>
              <w:fldChar w:fldCharType="end"/>
            </w:r>
          </w:hyperlink>
        </w:p>
        <w:p w14:paraId="55DB59B2" w14:textId="11BD448F" w:rsidR="00D26B25" w:rsidRDefault="00D26B25">
          <w:pPr>
            <w:pStyle w:val="TOC2"/>
            <w:tabs>
              <w:tab w:val="right" w:leader="dot" w:pos="9016"/>
            </w:tabs>
            <w:rPr>
              <w:rFonts w:asciiTheme="minorHAnsi" w:hAnsiTheme="minorHAnsi"/>
              <w:noProof/>
              <w:szCs w:val="24"/>
              <w:lang w:eastAsia="en-GB"/>
            </w:rPr>
          </w:pPr>
          <w:hyperlink w:anchor="_Toc220670688" w:history="1">
            <w:r w:rsidRPr="00D3497C">
              <w:rPr>
                <w:rStyle w:val="Hyperlink"/>
                <w:noProof/>
              </w:rPr>
              <w:t>3.1.1 Health and Safety at Work etc. Act 1974</w:t>
            </w:r>
            <w:r>
              <w:rPr>
                <w:noProof/>
                <w:webHidden/>
              </w:rPr>
              <w:tab/>
            </w:r>
            <w:r>
              <w:rPr>
                <w:noProof/>
                <w:webHidden/>
              </w:rPr>
              <w:fldChar w:fldCharType="begin"/>
            </w:r>
            <w:r>
              <w:rPr>
                <w:noProof/>
                <w:webHidden/>
              </w:rPr>
              <w:instrText xml:space="preserve"> PAGEREF _Toc220670688 \h </w:instrText>
            </w:r>
            <w:r>
              <w:rPr>
                <w:noProof/>
                <w:webHidden/>
              </w:rPr>
            </w:r>
            <w:r>
              <w:rPr>
                <w:noProof/>
                <w:webHidden/>
              </w:rPr>
              <w:fldChar w:fldCharType="separate"/>
            </w:r>
            <w:r>
              <w:rPr>
                <w:noProof/>
                <w:webHidden/>
              </w:rPr>
              <w:t>6</w:t>
            </w:r>
            <w:r>
              <w:rPr>
                <w:noProof/>
                <w:webHidden/>
              </w:rPr>
              <w:fldChar w:fldCharType="end"/>
            </w:r>
          </w:hyperlink>
        </w:p>
        <w:p w14:paraId="5B0CF726" w14:textId="6BDE6C47" w:rsidR="00D26B25" w:rsidRDefault="00D26B25">
          <w:pPr>
            <w:pStyle w:val="TOC2"/>
            <w:tabs>
              <w:tab w:val="right" w:leader="dot" w:pos="9016"/>
            </w:tabs>
            <w:rPr>
              <w:rFonts w:asciiTheme="minorHAnsi" w:hAnsiTheme="minorHAnsi"/>
              <w:noProof/>
              <w:szCs w:val="24"/>
              <w:lang w:eastAsia="en-GB"/>
            </w:rPr>
          </w:pPr>
          <w:hyperlink w:anchor="_Toc220670689" w:history="1">
            <w:r w:rsidRPr="00D3497C">
              <w:rPr>
                <w:rStyle w:val="Hyperlink"/>
                <w:noProof/>
              </w:rPr>
              <w:t>3.1.2 Manual Handling Operations Regulations (1992)</w:t>
            </w:r>
            <w:r>
              <w:rPr>
                <w:noProof/>
                <w:webHidden/>
              </w:rPr>
              <w:tab/>
            </w:r>
            <w:r>
              <w:rPr>
                <w:noProof/>
                <w:webHidden/>
              </w:rPr>
              <w:fldChar w:fldCharType="begin"/>
            </w:r>
            <w:r>
              <w:rPr>
                <w:noProof/>
                <w:webHidden/>
              </w:rPr>
              <w:instrText xml:space="preserve"> PAGEREF _Toc220670689 \h </w:instrText>
            </w:r>
            <w:r>
              <w:rPr>
                <w:noProof/>
                <w:webHidden/>
              </w:rPr>
            </w:r>
            <w:r>
              <w:rPr>
                <w:noProof/>
                <w:webHidden/>
              </w:rPr>
              <w:fldChar w:fldCharType="separate"/>
            </w:r>
            <w:r>
              <w:rPr>
                <w:noProof/>
                <w:webHidden/>
              </w:rPr>
              <w:t>6</w:t>
            </w:r>
            <w:r>
              <w:rPr>
                <w:noProof/>
                <w:webHidden/>
              </w:rPr>
              <w:fldChar w:fldCharType="end"/>
            </w:r>
          </w:hyperlink>
        </w:p>
        <w:p w14:paraId="1B7265D1" w14:textId="6C6ED897" w:rsidR="00D26B25" w:rsidRDefault="00D26B25">
          <w:pPr>
            <w:pStyle w:val="TOC2"/>
            <w:tabs>
              <w:tab w:val="right" w:leader="dot" w:pos="9016"/>
            </w:tabs>
            <w:rPr>
              <w:rFonts w:asciiTheme="minorHAnsi" w:hAnsiTheme="minorHAnsi"/>
              <w:noProof/>
              <w:szCs w:val="24"/>
              <w:lang w:eastAsia="en-GB"/>
            </w:rPr>
          </w:pPr>
          <w:hyperlink w:anchor="_Toc220670690" w:history="1">
            <w:r w:rsidRPr="00D3497C">
              <w:rPr>
                <w:rStyle w:val="Hyperlink"/>
                <w:noProof/>
              </w:rPr>
              <w:t>3.1.3 Provision and Use of Work Equipment Regulations (PUWER) 1998</w:t>
            </w:r>
            <w:r>
              <w:rPr>
                <w:noProof/>
                <w:webHidden/>
              </w:rPr>
              <w:tab/>
            </w:r>
            <w:r>
              <w:rPr>
                <w:noProof/>
                <w:webHidden/>
              </w:rPr>
              <w:fldChar w:fldCharType="begin"/>
            </w:r>
            <w:r>
              <w:rPr>
                <w:noProof/>
                <w:webHidden/>
              </w:rPr>
              <w:instrText xml:space="preserve"> PAGEREF _Toc220670690 \h </w:instrText>
            </w:r>
            <w:r>
              <w:rPr>
                <w:noProof/>
                <w:webHidden/>
              </w:rPr>
            </w:r>
            <w:r>
              <w:rPr>
                <w:noProof/>
                <w:webHidden/>
              </w:rPr>
              <w:fldChar w:fldCharType="separate"/>
            </w:r>
            <w:r>
              <w:rPr>
                <w:noProof/>
                <w:webHidden/>
              </w:rPr>
              <w:t>6</w:t>
            </w:r>
            <w:r>
              <w:rPr>
                <w:noProof/>
                <w:webHidden/>
              </w:rPr>
              <w:fldChar w:fldCharType="end"/>
            </w:r>
          </w:hyperlink>
        </w:p>
        <w:p w14:paraId="0EB8C3D1" w14:textId="607D50BF" w:rsidR="00D26B25" w:rsidRDefault="00D26B25">
          <w:pPr>
            <w:pStyle w:val="TOC2"/>
            <w:tabs>
              <w:tab w:val="right" w:leader="dot" w:pos="9016"/>
            </w:tabs>
            <w:rPr>
              <w:rFonts w:asciiTheme="minorHAnsi" w:hAnsiTheme="minorHAnsi"/>
              <w:noProof/>
              <w:szCs w:val="24"/>
              <w:lang w:eastAsia="en-GB"/>
            </w:rPr>
          </w:pPr>
          <w:hyperlink w:anchor="_Toc220670691" w:history="1">
            <w:r w:rsidRPr="00D3497C">
              <w:rPr>
                <w:rStyle w:val="Hyperlink"/>
                <w:noProof/>
              </w:rPr>
              <w:t>3.2 The Control of Substances Hazardous to Health Regulations 2002</w:t>
            </w:r>
            <w:r>
              <w:rPr>
                <w:noProof/>
                <w:webHidden/>
              </w:rPr>
              <w:tab/>
            </w:r>
            <w:r>
              <w:rPr>
                <w:noProof/>
                <w:webHidden/>
              </w:rPr>
              <w:fldChar w:fldCharType="begin"/>
            </w:r>
            <w:r>
              <w:rPr>
                <w:noProof/>
                <w:webHidden/>
              </w:rPr>
              <w:instrText xml:space="preserve"> PAGEREF _Toc220670691 \h </w:instrText>
            </w:r>
            <w:r>
              <w:rPr>
                <w:noProof/>
                <w:webHidden/>
              </w:rPr>
            </w:r>
            <w:r>
              <w:rPr>
                <w:noProof/>
                <w:webHidden/>
              </w:rPr>
              <w:fldChar w:fldCharType="separate"/>
            </w:r>
            <w:r>
              <w:rPr>
                <w:noProof/>
                <w:webHidden/>
              </w:rPr>
              <w:t>6</w:t>
            </w:r>
            <w:r>
              <w:rPr>
                <w:noProof/>
                <w:webHidden/>
              </w:rPr>
              <w:fldChar w:fldCharType="end"/>
            </w:r>
          </w:hyperlink>
        </w:p>
        <w:p w14:paraId="613CE7F0" w14:textId="17E0C420" w:rsidR="00D26B25" w:rsidRDefault="00D26B25">
          <w:pPr>
            <w:pStyle w:val="TOC2"/>
            <w:tabs>
              <w:tab w:val="right" w:leader="dot" w:pos="9016"/>
            </w:tabs>
            <w:rPr>
              <w:rFonts w:asciiTheme="minorHAnsi" w:hAnsiTheme="minorHAnsi"/>
              <w:noProof/>
              <w:szCs w:val="24"/>
              <w:lang w:eastAsia="en-GB"/>
            </w:rPr>
          </w:pPr>
          <w:hyperlink w:anchor="_Toc220670692" w:history="1">
            <w:r w:rsidRPr="00D3497C">
              <w:rPr>
                <w:rStyle w:val="Hyperlink"/>
                <w:noProof/>
              </w:rPr>
              <w:t>3.2.2 Material Compatibility and Durability</w:t>
            </w:r>
            <w:r>
              <w:rPr>
                <w:noProof/>
                <w:webHidden/>
              </w:rPr>
              <w:tab/>
            </w:r>
            <w:r>
              <w:rPr>
                <w:noProof/>
                <w:webHidden/>
              </w:rPr>
              <w:fldChar w:fldCharType="begin"/>
            </w:r>
            <w:r>
              <w:rPr>
                <w:noProof/>
                <w:webHidden/>
              </w:rPr>
              <w:instrText xml:space="preserve"> PAGEREF _Toc220670692 \h </w:instrText>
            </w:r>
            <w:r>
              <w:rPr>
                <w:noProof/>
                <w:webHidden/>
              </w:rPr>
            </w:r>
            <w:r>
              <w:rPr>
                <w:noProof/>
                <w:webHidden/>
              </w:rPr>
              <w:fldChar w:fldCharType="separate"/>
            </w:r>
            <w:r>
              <w:rPr>
                <w:noProof/>
                <w:webHidden/>
              </w:rPr>
              <w:t>7</w:t>
            </w:r>
            <w:r>
              <w:rPr>
                <w:noProof/>
                <w:webHidden/>
              </w:rPr>
              <w:fldChar w:fldCharType="end"/>
            </w:r>
          </w:hyperlink>
        </w:p>
        <w:p w14:paraId="789AD92C" w14:textId="7556FF68" w:rsidR="00D26B25" w:rsidRDefault="00D26B25">
          <w:pPr>
            <w:pStyle w:val="TOC1"/>
            <w:tabs>
              <w:tab w:val="right" w:leader="dot" w:pos="9016"/>
            </w:tabs>
            <w:rPr>
              <w:rFonts w:asciiTheme="minorHAnsi" w:hAnsiTheme="minorHAnsi"/>
              <w:noProof/>
              <w:szCs w:val="24"/>
              <w:lang w:eastAsia="en-GB"/>
            </w:rPr>
          </w:pPr>
          <w:hyperlink w:anchor="_Toc220670693" w:history="1">
            <w:r w:rsidRPr="00D3497C">
              <w:rPr>
                <w:rStyle w:val="Hyperlink"/>
                <w:noProof/>
              </w:rPr>
              <w:t>Specification</w:t>
            </w:r>
            <w:r>
              <w:rPr>
                <w:noProof/>
                <w:webHidden/>
              </w:rPr>
              <w:tab/>
            </w:r>
            <w:r>
              <w:rPr>
                <w:noProof/>
                <w:webHidden/>
              </w:rPr>
              <w:fldChar w:fldCharType="begin"/>
            </w:r>
            <w:r>
              <w:rPr>
                <w:noProof/>
                <w:webHidden/>
              </w:rPr>
              <w:instrText xml:space="preserve"> PAGEREF _Toc220670693 \h </w:instrText>
            </w:r>
            <w:r>
              <w:rPr>
                <w:noProof/>
                <w:webHidden/>
              </w:rPr>
            </w:r>
            <w:r>
              <w:rPr>
                <w:noProof/>
                <w:webHidden/>
              </w:rPr>
              <w:fldChar w:fldCharType="separate"/>
            </w:r>
            <w:r>
              <w:rPr>
                <w:noProof/>
                <w:webHidden/>
              </w:rPr>
              <w:t>7</w:t>
            </w:r>
            <w:r>
              <w:rPr>
                <w:noProof/>
                <w:webHidden/>
              </w:rPr>
              <w:fldChar w:fldCharType="end"/>
            </w:r>
          </w:hyperlink>
        </w:p>
        <w:p w14:paraId="678A57E8" w14:textId="4F9FE928" w:rsidR="00D26B25" w:rsidRDefault="00D26B25">
          <w:pPr>
            <w:pStyle w:val="TOC1"/>
            <w:tabs>
              <w:tab w:val="right" w:leader="dot" w:pos="9016"/>
            </w:tabs>
            <w:rPr>
              <w:rFonts w:asciiTheme="minorHAnsi" w:hAnsiTheme="minorHAnsi"/>
              <w:noProof/>
              <w:szCs w:val="24"/>
              <w:lang w:eastAsia="en-GB"/>
            </w:rPr>
          </w:pPr>
          <w:hyperlink w:anchor="_Toc220670694" w:history="1">
            <w:r w:rsidRPr="00D3497C">
              <w:rPr>
                <w:rStyle w:val="Hyperlink"/>
                <w:noProof/>
              </w:rPr>
              <w:t>Time plan for producing the product.</w:t>
            </w:r>
            <w:r>
              <w:rPr>
                <w:noProof/>
                <w:webHidden/>
              </w:rPr>
              <w:tab/>
            </w:r>
            <w:r>
              <w:rPr>
                <w:noProof/>
                <w:webHidden/>
              </w:rPr>
              <w:fldChar w:fldCharType="begin"/>
            </w:r>
            <w:r>
              <w:rPr>
                <w:noProof/>
                <w:webHidden/>
              </w:rPr>
              <w:instrText xml:space="preserve"> PAGEREF _Toc220670694 \h </w:instrText>
            </w:r>
            <w:r>
              <w:rPr>
                <w:noProof/>
                <w:webHidden/>
              </w:rPr>
            </w:r>
            <w:r>
              <w:rPr>
                <w:noProof/>
                <w:webHidden/>
              </w:rPr>
              <w:fldChar w:fldCharType="separate"/>
            </w:r>
            <w:r>
              <w:rPr>
                <w:noProof/>
                <w:webHidden/>
              </w:rPr>
              <w:t>8</w:t>
            </w:r>
            <w:r>
              <w:rPr>
                <w:noProof/>
                <w:webHidden/>
              </w:rPr>
              <w:fldChar w:fldCharType="end"/>
            </w:r>
          </w:hyperlink>
        </w:p>
        <w:p w14:paraId="415B40EA" w14:textId="260CA8E7" w:rsidR="00D26B25" w:rsidRDefault="00D26B25">
          <w:pPr>
            <w:pStyle w:val="TOC1"/>
            <w:tabs>
              <w:tab w:val="right" w:leader="dot" w:pos="9016"/>
            </w:tabs>
            <w:rPr>
              <w:rFonts w:asciiTheme="minorHAnsi" w:hAnsiTheme="minorHAnsi"/>
              <w:noProof/>
              <w:szCs w:val="24"/>
              <w:lang w:eastAsia="en-GB"/>
            </w:rPr>
          </w:pPr>
          <w:hyperlink w:anchor="_Toc220670695" w:history="1">
            <w:r w:rsidRPr="00D3497C">
              <w:rPr>
                <w:rStyle w:val="Hyperlink"/>
                <w:noProof/>
              </w:rPr>
              <w:t>Relevant research</w:t>
            </w:r>
            <w:r>
              <w:rPr>
                <w:noProof/>
                <w:webHidden/>
              </w:rPr>
              <w:tab/>
            </w:r>
            <w:r>
              <w:rPr>
                <w:noProof/>
                <w:webHidden/>
              </w:rPr>
              <w:fldChar w:fldCharType="begin"/>
            </w:r>
            <w:r>
              <w:rPr>
                <w:noProof/>
                <w:webHidden/>
              </w:rPr>
              <w:instrText xml:space="preserve"> PAGEREF _Toc220670695 \h </w:instrText>
            </w:r>
            <w:r>
              <w:rPr>
                <w:noProof/>
                <w:webHidden/>
              </w:rPr>
            </w:r>
            <w:r>
              <w:rPr>
                <w:noProof/>
                <w:webHidden/>
              </w:rPr>
              <w:fldChar w:fldCharType="separate"/>
            </w:r>
            <w:r>
              <w:rPr>
                <w:noProof/>
                <w:webHidden/>
              </w:rPr>
              <w:t>8</w:t>
            </w:r>
            <w:r>
              <w:rPr>
                <w:noProof/>
                <w:webHidden/>
              </w:rPr>
              <w:fldChar w:fldCharType="end"/>
            </w:r>
          </w:hyperlink>
        </w:p>
        <w:p w14:paraId="64D61E7B" w14:textId="1557FAAE" w:rsidR="00D26B25" w:rsidRDefault="00D26B25">
          <w:pPr>
            <w:pStyle w:val="TOC2"/>
            <w:tabs>
              <w:tab w:val="right" w:leader="dot" w:pos="9016"/>
            </w:tabs>
            <w:rPr>
              <w:rFonts w:asciiTheme="minorHAnsi" w:hAnsiTheme="minorHAnsi"/>
              <w:noProof/>
              <w:szCs w:val="24"/>
              <w:lang w:eastAsia="en-GB"/>
            </w:rPr>
          </w:pPr>
          <w:hyperlink w:anchor="_Toc220670696" w:history="1">
            <w:r w:rsidRPr="00D3497C">
              <w:rPr>
                <w:rStyle w:val="Hyperlink"/>
                <w:noProof/>
              </w:rPr>
              <w:t>Material</w:t>
            </w:r>
            <w:r>
              <w:rPr>
                <w:noProof/>
                <w:webHidden/>
              </w:rPr>
              <w:tab/>
            </w:r>
            <w:r>
              <w:rPr>
                <w:noProof/>
                <w:webHidden/>
              </w:rPr>
              <w:fldChar w:fldCharType="begin"/>
            </w:r>
            <w:r>
              <w:rPr>
                <w:noProof/>
                <w:webHidden/>
              </w:rPr>
              <w:instrText xml:space="preserve"> PAGEREF _Toc220670696 \h </w:instrText>
            </w:r>
            <w:r>
              <w:rPr>
                <w:noProof/>
                <w:webHidden/>
              </w:rPr>
            </w:r>
            <w:r>
              <w:rPr>
                <w:noProof/>
                <w:webHidden/>
              </w:rPr>
              <w:fldChar w:fldCharType="separate"/>
            </w:r>
            <w:r>
              <w:rPr>
                <w:noProof/>
                <w:webHidden/>
              </w:rPr>
              <w:t>8</w:t>
            </w:r>
            <w:r>
              <w:rPr>
                <w:noProof/>
                <w:webHidden/>
              </w:rPr>
              <w:fldChar w:fldCharType="end"/>
            </w:r>
          </w:hyperlink>
        </w:p>
        <w:p w14:paraId="055C4DD9" w14:textId="7679FBC5" w:rsidR="00D26B25" w:rsidRDefault="00D26B25">
          <w:pPr>
            <w:pStyle w:val="TOC2"/>
            <w:tabs>
              <w:tab w:val="right" w:leader="dot" w:pos="9016"/>
            </w:tabs>
            <w:rPr>
              <w:rFonts w:asciiTheme="minorHAnsi" w:hAnsiTheme="minorHAnsi"/>
              <w:noProof/>
              <w:szCs w:val="24"/>
              <w:lang w:eastAsia="en-GB"/>
            </w:rPr>
          </w:pPr>
          <w:hyperlink w:anchor="_Toc220670697" w:history="1">
            <w:r w:rsidRPr="00D3497C">
              <w:rPr>
                <w:rStyle w:val="Hyperlink"/>
                <w:noProof/>
              </w:rPr>
              <w:t>Mechanisms</w:t>
            </w:r>
            <w:r>
              <w:rPr>
                <w:noProof/>
                <w:webHidden/>
              </w:rPr>
              <w:tab/>
            </w:r>
            <w:r>
              <w:rPr>
                <w:noProof/>
                <w:webHidden/>
              </w:rPr>
              <w:fldChar w:fldCharType="begin"/>
            </w:r>
            <w:r>
              <w:rPr>
                <w:noProof/>
                <w:webHidden/>
              </w:rPr>
              <w:instrText xml:space="preserve"> PAGEREF _Toc220670697 \h </w:instrText>
            </w:r>
            <w:r>
              <w:rPr>
                <w:noProof/>
                <w:webHidden/>
              </w:rPr>
            </w:r>
            <w:r>
              <w:rPr>
                <w:noProof/>
                <w:webHidden/>
              </w:rPr>
              <w:fldChar w:fldCharType="separate"/>
            </w:r>
            <w:r>
              <w:rPr>
                <w:noProof/>
                <w:webHidden/>
              </w:rPr>
              <w:t>12</w:t>
            </w:r>
            <w:r>
              <w:rPr>
                <w:noProof/>
                <w:webHidden/>
              </w:rPr>
              <w:fldChar w:fldCharType="end"/>
            </w:r>
          </w:hyperlink>
        </w:p>
        <w:p w14:paraId="4123264B" w14:textId="1F8A1CAE" w:rsidR="00D26B25" w:rsidRDefault="00D26B25">
          <w:pPr>
            <w:pStyle w:val="TOC1"/>
            <w:tabs>
              <w:tab w:val="right" w:leader="dot" w:pos="9016"/>
            </w:tabs>
            <w:rPr>
              <w:rFonts w:asciiTheme="minorHAnsi" w:hAnsiTheme="minorHAnsi"/>
              <w:noProof/>
              <w:szCs w:val="24"/>
              <w:lang w:eastAsia="en-GB"/>
            </w:rPr>
          </w:pPr>
          <w:hyperlink w:anchor="_Toc220670698" w:history="1">
            <w:r w:rsidRPr="00D3497C">
              <w:rPr>
                <w:rStyle w:val="Hyperlink"/>
                <w:noProof/>
              </w:rPr>
              <w:t>Annotated sketches of multiple design concepts</w:t>
            </w:r>
            <w:r>
              <w:rPr>
                <w:noProof/>
                <w:webHidden/>
              </w:rPr>
              <w:tab/>
            </w:r>
            <w:r>
              <w:rPr>
                <w:noProof/>
                <w:webHidden/>
              </w:rPr>
              <w:fldChar w:fldCharType="begin"/>
            </w:r>
            <w:r>
              <w:rPr>
                <w:noProof/>
                <w:webHidden/>
              </w:rPr>
              <w:instrText xml:space="preserve"> PAGEREF _Toc220670698 \h </w:instrText>
            </w:r>
            <w:r>
              <w:rPr>
                <w:noProof/>
                <w:webHidden/>
              </w:rPr>
            </w:r>
            <w:r>
              <w:rPr>
                <w:noProof/>
                <w:webHidden/>
              </w:rPr>
              <w:fldChar w:fldCharType="separate"/>
            </w:r>
            <w:r>
              <w:rPr>
                <w:noProof/>
                <w:webHidden/>
              </w:rPr>
              <w:t>13</w:t>
            </w:r>
            <w:r>
              <w:rPr>
                <w:noProof/>
                <w:webHidden/>
              </w:rPr>
              <w:fldChar w:fldCharType="end"/>
            </w:r>
          </w:hyperlink>
        </w:p>
        <w:p w14:paraId="7C80E861" w14:textId="5CD34106" w:rsidR="00D26B25" w:rsidRDefault="00D26B25">
          <w:pPr>
            <w:pStyle w:val="TOC2"/>
            <w:tabs>
              <w:tab w:val="right" w:leader="dot" w:pos="9016"/>
            </w:tabs>
            <w:rPr>
              <w:rFonts w:asciiTheme="minorHAnsi" w:hAnsiTheme="minorHAnsi"/>
              <w:noProof/>
              <w:szCs w:val="24"/>
              <w:lang w:eastAsia="en-GB"/>
            </w:rPr>
          </w:pPr>
          <w:hyperlink w:anchor="_Toc220670699" w:history="1">
            <w:r w:rsidRPr="00D3497C">
              <w:rPr>
                <w:rStyle w:val="Hyperlink"/>
                <w:noProof/>
              </w:rPr>
              <w:t>Design 1</w:t>
            </w:r>
            <w:r>
              <w:rPr>
                <w:noProof/>
                <w:webHidden/>
              </w:rPr>
              <w:tab/>
            </w:r>
            <w:r>
              <w:rPr>
                <w:noProof/>
                <w:webHidden/>
              </w:rPr>
              <w:fldChar w:fldCharType="begin"/>
            </w:r>
            <w:r>
              <w:rPr>
                <w:noProof/>
                <w:webHidden/>
              </w:rPr>
              <w:instrText xml:space="preserve"> PAGEREF _Toc220670699 \h </w:instrText>
            </w:r>
            <w:r>
              <w:rPr>
                <w:noProof/>
                <w:webHidden/>
              </w:rPr>
            </w:r>
            <w:r>
              <w:rPr>
                <w:noProof/>
                <w:webHidden/>
              </w:rPr>
              <w:fldChar w:fldCharType="separate"/>
            </w:r>
            <w:r>
              <w:rPr>
                <w:noProof/>
                <w:webHidden/>
              </w:rPr>
              <w:t>13</w:t>
            </w:r>
            <w:r>
              <w:rPr>
                <w:noProof/>
                <w:webHidden/>
              </w:rPr>
              <w:fldChar w:fldCharType="end"/>
            </w:r>
          </w:hyperlink>
        </w:p>
        <w:p w14:paraId="785FC8F8" w14:textId="534764E4" w:rsidR="00D26B25" w:rsidRDefault="00D26B25">
          <w:pPr>
            <w:pStyle w:val="TOC2"/>
            <w:tabs>
              <w:tab w:val="right" w:leader="dot" w:pos="9016"/>
            </w:tabs>
            <w:rPr>
              <w:rFonts w:asciiTheme="minorHAnsi" w:hAnsiTheme="minorHAnsi"/>
              <w:noProof/>
              <w:szCs w:val="24"/>
              <w:lang w:eastAsia="en-GB"/>
            </w:rPr>
          </w:pPr>
          <w:hyperlink w:anchor="_Toc220670700" w:history="1">
            <w:r w:rsidRPr="00D3497C">
              <w:rPr>
                <w:rStyle w:val="Hyperlink"/>
                <w:noProof/>
              </w:rPr>
              <w:t>Design 2</w:t>
            </w:r>
            <w:r>
              <w:rPr>
                <w:noProof/>
                <w:webHidden/>
              </w:rPr>
              <w:tab/>
            </w:r>
            <w:r>
              <w:rPr>
                <w:noProof/>
                <w:webHidden/>
              </w:rPr>
              <w:fldChar w:fldCharType="begin"/>
            </w:r>
            <w:r>
              <w:rPr>
                <w:noProof/>
                <w:webHidden/>
              </w:rPr>
              <w:instrText xml:space="preserve"> PAGEREF _Toc220670700 \h </w:instrText>
            </w:r>
            <w:r>
              <w:rPr>
                <w:noProof/>
                <w:webHidden/>
              </w:rPr>
            </w:r>
            <w:r>
              <w:rPr>
                <w:noProof/>
                <w:webHidden/>
              </w:rPr>
              <w:fldChar w:fldCharType="separate"/>
            </w:r>
            <w:r>
              <w:rPr>
                <w:noProof/>
                <w:webHidden/>
              </w:rPr>
              <w:t>14</w:t>
            </w:r>
            <w:r>
              <w:rPr>
                <w:noProof/>
                <w:webHidden/>
              </w:rPr>
              <w:fldChar w:fldCharType="end"/>
            </w:r>
          </w:hyperlink>
        </w:p>
        <w:p w14:paraId="0DADDC7D" w14:textId="29FC4690" w:rsidR="00D26B25" w:rsidRDefault="00D26B25">
          <w:pPr>
            <w:pStyle w:val="TOC2"/>
            <w:tabs>
              <w:tab w:val="right" w:leader="dot" w:pos="9016"/>
            </w:tabs>
            <w:rPr>
              <w:rFonts w:asciiTheme="minorHAnsi" w:hAnsiTheme="minorHAnsi"/>
              <w:noProof/>
              <w:szCs w:val="24"/>
              <w:lang w:eastAsia="en-GB"/>
            </w:rPr>
          </w:pPr>
          <w:hyperlink w:anchor="_Toc220670701" w:history="1">
            <w:r w:rsidRPr="00D3497C">
              <w:rPr>
                <w:rStyle w:val="Hyperlink"/>
                <w:noProof/>
              </w:rPr>
              <w:t>Design 3</w:t>
            </w:r>
            <w:r>
              <w:rPr>
                <w:noProof/>
                <w:webHidden/>
              </w:rPr>
              <w:tab/>
            </w:r>
            <w:r>
              <w:rPr>
                <w:noProof/>
                <w:webHidden/>
              </w:rPr>
              <w:fldChar w:fldCharType="begin"/>
            </w:r>
            <w:r>
              <w:rPr>
                <w:noProof/>
                <w:webHidden/>
              </w:rPr>
              <w:instrText xml:space="preserve"> PAGEREF _Toc220670701 \h </w:instrText>
            </w:r>
            <w:r>
              <w:rPr>
                <w:noProof/>
                <w:webHidden/>
              </w:rPr>
            </w:r>
            <w:r>
              <w:rPr>
                <w:noProof/>
                <w:webHidden/>
              </w:rPr>
              <w:fldChar w:fldCharType="separate"/>
            </w:r>
            <w:r>
              <w:rPr>
                <w:noProof/>
                <w:webHidden/>
              </w:rPr>
              <w:t>15</w:t>
            </w:r>
            <w:r>
              <w:rPr>
                <w:noProof/>
                <w:webHidden/>
              </w:rPr>
              <w:fldChar w:fldCharType="end"/>
            </w:r>
          </w:hyperlink>
        </w:p>
        <w:p w14:paraId="61F06DC4" w14:textId="7FAA43E0" w:rsidR="00D26B25" w:rsidRDefault="00D26B25">
          <w:pPr>
            <w:pStyle w:val="TOC3"/>
            <w:tabs>
              <w:tab w:val="right" w:leader="dot" w:pos="9016"/>
            </w:tabs>
            <w:rPr>
              <w:rFonts w:asciiTheme="minorHAnsi" w:hAnsiTheme="minorHAnsi"/>
              <w:noProof/>
              <w:szCs w:val="24"/>
              <w:lang w:eastAsia="en-GB"/>
            </w:rPr>
          </w:pPr>
          <w:hyperlink w:anchor="_Toc220670702" w:history="1">
            <w:r>
              <w:rPr>
                <w:noProof/>
                <w:webHidden/>
              </w:rPr>
              <w:tab/>
            </w:r>
            <w:r>
              <w:rPr>
                <w:noProof/>
                <w:webHidden/>
              </w:rPr>
              <w:fldChar w:fldCharType="begin"/>
            </w:r>
            <w:r>
              <w:rPr>
                <w:noProof/>
                <w:webHidden/>
              </w:rPr>
              <w:instrText xml:space="preserve"> PAGEREF _Toc220670702 \h </w:instrText>
            </w:r>
            <w:r>
              <w:rPr>
                <w:noProof/>
                <w:webHidden/>
              </w:rPr>
            </w:r>
            <w:r>
              <w:rPr>
                <w:noProof/>
                <w:webHidden/>
              </w:rPr>
              <w:fldChar w:fldCharType="separate"/>
            </w:r>
            <w:r>
              <w:rPr>
                <w:noProof/>
                <w:webHidden/>
              </w:rPr>
              <w:t>16</w:t>
            </w:r>
            <w:r>
              <w:rPr>
                <w:noProof/>
                <w:webHidden/>
              </w:rPr>
              <w:fldChar w:fldCharType="end"/>
            </w:r>
          </w:hyperlink>
        </w:p>
        <w:p w14:paraId="5FAFE78C" w14:textId="530C7840" w:rsidR="00D26B25" w:rsidRDefault="00D26B25">
          <w:pPr>
            <w:pStyle w:val="TOC1"/>
            <w:tabs>
              <w:tab w:val="right" w:leader="dot" w:pos="9016"/>
            </w:tabs>
            <w:rPr>
              <w:rFonts w:asciiTheme="minorHAnsi" w:hAnsiTheme="minorHAnsi"/>
              <w:noProof/>
              <w:szCs w:val="24"/>
              <w:lang w:eastAsia="en-GB"/>
            </w:rPr>
          </w:pPr>
          <w:hyperlink w:anchor="_Toc220670703" w:history="1">
            <w:r w:rsidRPr="00D3497C">
              <w:rPr>
                <w:rStyle w:val="Hyperlink"/>
                <w:noProof/>
              </w:rPr>
              <w:t>CAD model of the final design</w:t>
            </w:r>
            <w:r>
              <w:rPr>
                <w:noProof/>
                <w:webHidden/>
              </w:rPr>
              <w:tab/>
            </w:r>
            <w:r>
              <w:rPr>
                <w:noProof/>
                <w:webHidden/>
              </w:rPr>
              <w:fldChar w:fldCharType="begin"/>
            </w:r>
            <w:r>
              <w:rPr>
                <w:noProof/>
                <w:webHidden/>
              </w:rPr>
              <w:instrText xml:space="preserve"> PAGEREF _Toc220670703 \h </w:instrText>
            </w:r>
            <w:r>
              <w:rPr>
                <w:noProof/>
                <w:webHidden/>
              </w:rPr>
            </w:r>
            <w:r>
              <w:rPr>
                <w:noProof/>
                <w:webHidden/>
              </w:rPr>
              <w:fldChar w:fldCharType="separate"/>
            </w:r>
            <w:r>
              <w:rPr>
                <w:noProof/>
                <w:webHidden/>
              </w:rPr>
              <w:t>16</w:t>
            </w:r>
            <w:r>
              <w:rPr>
                <w:noProof/>
                <w:webHidden/>
              </w:rPr>
              <w:fldChar w:fldCharType="end"/>
            </w:r>
          </w:hyperlink>
        </w:p>
        <w:p w14:paraId="7A52BC8C" w14:textId="3B36C84F" w:rsidR="00D26B25" w:rsidRDefault="00D26B25">
          <w:pPr>
            <w:pStyle w:val="TOC1"/>
            <w:tabs>
              <w:tab w:val="right" w:leader="dot" w:pos="9016"/>
            </w:tabs>
            <w:rPr>
              <w:rFonts w:asciiTheme="minorHAnsi" w:hAnsiTheme="minorHAnsi"/>
              <w:noProof/>
              <w:szCs w:val="24"/>
              <w:lang w:eastAsia="en-GB"/>
            </w:rPr>
          </w:pPr>
          <w:hyperlink w:anchor="_Toc220670704" w:history="1">
            <w:r w:rsidRPr="00D3497C">
              <w:rPr>
                <w:rStyle w:val="Hyperlink"/>
                <w:noProof/>
              </w:rPr>
              <w:t>Fully dimensioned technical drawings (BS8888), with material choices and tolerances</w:t>
            </w:r>
            <w:r>
              <w:rPr>
                <w:noProof/>
                <w:webHidden/>
              </w:rPr>
              <w:tab/>
            </w:r>
            <w:r>
              <w:rPr>
                <w:noProof/>
                <w:webHidden/>
              </w:rPr>
              <w:fldChar w:fldCharType="begin"/>
            </w:r>
            <w:r>
              <w:rPr>
                <w:noProof/>
                <w:webHidden/>
              </w:rPr>
              <w:instrText xml:space="preserve"> PAGEREF _Toc220670704 \h </w:instrText>
            </w:r>
            <w:r>
              <w:rPr>
                <w:noProof/>
                <w:webHidden/>
              </w:rPr>
            </w:r>
            <w:r>
              <w:rPr>
                <w:noProof/>
                <w:webHidden/>
              </w:rPr>
              <w:fldChar w:fldCharType="separate"/>
            </w:r>
            <w:r>
              <w:rPr>
                <w:noProof/>
                <w:webHidden/>
              </w:rPr>
              <w:t>19</w:t>
            </w:r>
            <w:r>
              <w:rPr>
                <w:noProof/>
                <w:webHidden/>
              </w:rPr>
              <w:fldChar w:fldCharType="end"/>
            </w:r>
          </w:hyperlink>
        </w:p>
        <w:p w14:paraId="53184D21" w14:textId="43CDA459" w:rsidR="00D26B25" w:rsidRDefault="00D26B25">
          <w:pPr>
            <w:pStyle w:val="TOC2"/>
            <w:tabs>
              <w:tab w:val="right" w:leader="dot" w:pos="9016"/>
            </w:tabs>
            <w:rPr>
              <w:rFonts w:asciiTheme="minorHAnsi" w:hAnsiTheme="minorHAnsi"/>
              <w:noProof/>
              <w:szCs w:val="24"/>
              <w:lang w:eastAsia="en-GB"/>
            </w:rPr>
          </w:pPr>
          <w:hyperlink w:anchor="_Toc220670705" w:history="1">
            <w:r w:rsidRPr="00D3497C">
              <w:rPr>
                <w:rStyle w:val="Hyperlink"/>
                <w:noProof/>
              </w:rPr>
              <w:t>Material Choice</w:t>
            </w:r>
            <w:r>
              <w:rPr>
                <w:noProof/>
                <w:webHidden/>
              </w:rPr>
              <w:tab/>
            </w:r>
            <w:r>
              <w:rPr>
                <w:noProof/>
                <w:webHidden/>
              </w:rPr>
              <w:fldChar w:fldCharType="begin"/>
            </w:r>
            <w:r>
              <w:rPr>
                <w:noProof/>
                <w:webHidden/>
              </w:rPr>
              <w:instrText xml:space="preserve"> PAGEREF _Toc220670705 \h </w:instrText>
            </w:r>
            <w:r>
              <w:rPr>
                <w:noProof/>
                <w:webHidden/>
              </w:rPr>
            </w:r>
            <w:r>
              <w:rPr>
                <w:noProof/>
                <w:webHidden/>
              </w:rPr>
              <w:fldChar w:fldCharType="separate"/>
            </w:r>
            <w:r>
              <w:rPr>
                <w:noProof/>
                <w:webHidden/>
              </w:rPr>
              <w:t>21</w:t>
            </w:r>
            <w:r>
              <w:rPr>
                <w:noProof/>
                <w:webHidden/>
              </w:rPr>
              <w:fldChar w:fldCharType="end"/>
            </w:r>
          </w:hyperlink>
        </w:p>
        <w:p w14:paraId="6653D802" w14:textId="439962A1" w:rsidR="00D26B25" w:rsidRDefault="00D26B25">
          <w:pPr>
            <w:pStyle w:val="TOC2"/>
            <w:tabs>
              <w:tab w:val="right" w:leader="dot" w:pos="9016"/>
            </w:tabs>
            <w:rPr>
              <w:rFonts w:asciiTheme="minorHAnsi" w:hAnsiTheme="minorHAnsi"/>
              <w:noProof/>
              <w:szCs w:val="24"/>
              <w:lang w:eastAsia="en-GB"/>
            </w:rPr>
          </w:pPr>
          <w:hyperlink w:anchor="_Toc220670706" w:history="1">
            <w:r w:rsidRPr="00D3497C">
              <w:rPr>
                <w:rStyle w:val="Hyperlink"/>
                <w:noProof/>
              </w:rPr>
              <w:t>Tolerances</w:t>
            </w:r>
            <w:r>
              <w:rPr>
                <w:noProof/>
                <w:webHidden/>
              </w:rPr>
              <w:tab/>
            </w:r>
            <w:r>
              <w:rPr>
                <w:noProof/>
                <w:webHidden/>
              </w:rPr>
              <w:fldChar w:fldCharType="begin"/>
            </w:r>
            <w:r>
              <w:rPr>
                <w:noProof/>
                <w:webHidden/>
              </w:rPr>
              <w:instrText xml:space="preserve"> PAGEREF _Toc220670706 \h </w:instrText>
            </w:r>
            <w:r>
              <w:rPr>
                <w:noProof/>
                <w:webHidden/>
              </w:rPr>
            </w:r>
            <w:r>
              <w:rPr>
                <w:noProof/>
                <w:webHidden/>
              </w:rPr>
              <w:fldChar w:fldCharType="separate"/>
            </w:r>
            <w:r>
              <w:rPr>
                <w:noProof/>
                <w:webHidden/>
              </w:rPr>
              <w:t>21</w:t>
            </w:r>
            <w:r>
              <w:rPr>
                <w:noProof/>
                <w:webHidden/>
              </w:rPr>
              <w:fldChar w:fldCharType="end"/>
            </w:r>
          </w:hyperlink>
        </w:p>
        <w:p w14:paraId="3992A995" w14:textId="60C2EAD6" w:rsidR="00D26B25" w:rsidRDefault="00D26B25">
          <w:pPr>
            <w:pStyle w:val="TOC1"/>
            <w:tabs>
              <w:tab w:val="right" w:leader="dot" w:pos="9016"/>
            </w:tabs>
            <w:rPr>
              <w:rFonts w:asciiTheme="minorHAnsi" w:hAnsiTheme="minorHAnsi"/>
              <w:noProof/>
              <w:szCs w:val="24"/>
              <w:lang w:eastAsia="en-GB"/>
            </w:rPr>
          </w:pPr>
          <w:hyperlink w:anchor="_Toc220670707" w:history="1">
            <w:r w:rsidRPr="00D3497C">
              <w:rPr>
                <w:rStyle w:val="Hyperlink"/>
                <w:noProof/>
              </w:rPr>
              <w:t>Manufacturing processes for each component</w:t>
            </w:r>
            <w:r>
              <w:rPr>
                <w:noProof/>
                <w:webHidden/>
              </w:rPr>
              <w:tab/>
            </w:r>
            <w:r>
              <w:rPr>
                <w:noProof/>
                <w:webHidden/>
              </w:rPr>
              <w:fldChar w:fldCharType="begin"/>
            </w:r>
            <w:r>
              <w:rPr>
                <w:noProof/>
                <w:webHidden/>
              </w:rPr>
              <w:instrText xml:space="preserve"> PAGEREF _Toc220670707 \h </w:instrText>
            </w:r>
            <w:r>
              <w:rPr>
                <w:noProof/>
                <w:webHidden/>
              </w:rPr>
            </w:r>
            <w:r>
              <w:rPr>
                <w:noProof/>
                <w:webHidden/>
              </w:rPr>
              <w:fldChar w:fldCharType="separate"/>
            </w:r>
            <w:r>
              <w:rPr>
                <w:noProof/>
                <w:webHidden/>
              </w:rPr>
              <w:t>22</w:t>
            </w:r>
            <w:r>
              <w:rPr>
                <w:noProof/>
                <w:webHidden/>
              </w:rPr>
              <w:fldChar w:fldCharType="end"/>
            </w:r>
          </w:hyperlink>
        </w:p>
        <w:p w14:paraId="4A807F56" w14:textId="1DB7610F" w:rsidR="00D26B25" w:rsidRDefault="00D26B25">
          <w:pPr>
            <w:pStyle w:val="TOC2"/>
            <w:tabs>
              <w:tab w:val="right" w:leader="dot" w:pos="9016"/>
            </w:tabs>
            <w:rPr>
              <w:rFonts w:asciiTheme="minorHAnsi" w:hAnsiTheme="minorHAnsi"/>
              <w:noProof/>
              <w:szCs w:val="24"/>
              <w:lang w:eastAsia="en-GB"/>
            </w:rPr>
          </w:pPr>
          <w:hyperlink w:anchor="_Toc220670708" w:history="1">
            <w:r w:rsidRPr="00D3497C">
              <w:rPr>
                <w:rStyle w:val="Hyperlink"/>
                <w:noProof/>
              </w:rPr>
              <w:t>Polypropylene lid with handles</w:t>
            </w:r>
            <w:r>
              <w:rPr>
                <w:noProof/>
                <w:webHidden/>
              </w:rPr>
              <w:tab/>
            </w:r>
            <w:r>
              <w:rPr>
                <w:noProof/>
                <w:webHidden/>
              </w:rPr>
              <w:fldChar w:fldCharType="begin"/>
            </w:r>
            <w:r>
              <w:rPr>
                <w:noProof/>
                <w:webHidden/>
              </w:rPr>
              <w:instrText xml:space="preserve"> PAGEREF _Toc220670708 \h </w:instrText>
            </w:r>
            <w:r>
              <w:rPr>
                <w:noProof/>
                <w:webHidden/>
              </w:rPr>
            </w:r>
            <w:r>
              <w:rPr>
                <w:noProof/>
                <w:webHidden/>
              </w:rPr>
              <w:fldChar w:fldCharType="separate"/>
            </w:r>
            <w:r>
              <w:rPr>
                <w:noProof/>
                <w:webHidden/>
              </w:rPr>
              <w:t>22</w:t>
            </w:r>
            <w:r>
              <w:rPr>
                <w:noProof/>
                <w:webHidden/>
              </w:rPr>
              <w:fldChar w:fldCharType="end"/>
            </w:r>
          </w:hyperlink>
        </w:p>
        <w:p w14:paraId="3EA1E7A6" w14:textId="3FC05626" w:rsidR="00D26B25" w:rsidRDefault="00D26B25">
          <w:pPr>
            <w:pStyle w:val="TOC1"/>
            <w:tabs>
              <w:tab w:val="right" w:leader="dot" w:pos="9016"/>
            </w:tabs>
            <w:rPr>
              <w:rFonts w:asciiTheme="minorHAnsi" w:hAnsiTheme="minorHAnsi"/>
              <w:noProof/>
              <w:szCs w:val="24"/>
              <w:lang w:eastAsia="en-GB"/>
            </w:rPr>
          </w:pPr>
          <w:hyperlink w:anchor="_Toc220670709" w:history="1">
            <w:r w:rsidRPr="00D3497C">
              <w:rPr>
                <w:rStyle w:val="Hyperlink"/>
                <w:noProof/>
              </w:rPr>
              <w:t>A full justification for design choices</w:t>
            </w:r>
            <w:r>
              <w:rPr>
                <w:noProof/>
                <w:webHidden/>
              </w:rPr>
              <w:tab/>
            </w:r>
            <w:r>
              <w:rPr>
                <w:noProof/>
                <w:webHidden/>
              </w:rPr>
              <w:fldChar w:fldCharType="begin"/>
            </w:r>
            <w:r>
              <w:rPr>
                <w:noProof/>
                <w:webHidden/>
              </w:rPr>
              <w:instrText xml:space="preserve"> PAGEREF _Toc220670709 \h </w:instrText>
            </w:r>
            <w:r>
              <w:rPr>
                <w:noProof/>
                <w:webHidden/>
              </w:rPr>
            </w:r>
            <w:r>
              <w:rPr>
                <w:noProof/>
                <w:webHidden/>
              </w:rPr>
              <w:fldChar w:fldCharType="separate"/>
            </w:r>
            <w:r>
              <w:rPr>
                <w:noProof/>
                <w:webHidden/>
              </w:rPr>
              <w:t>23</w:t>
            </w:r>
            <w:r>
              <w:rPr>
                <w:noProof/>
                <w:webHidden/>
              </w:rPr>
              <w:fldChar w:fldCharType="end"/>
            </w:r>
          </w:hyperlink>
        </w:p>
        <w:p w14:paraId="6440AA3D" w14:textId="6642706D" w:rsidR="00D26B25" w:rsidRDefault="00D26B25">
          <w:pPr>
            <w:pStyle w:val="TOC1"/>
            <w:tabs>
              <w:tab w:val="right" w:leader="dot" w:pos="9016"/>
            </w:tabs>
            <w:rPr>
              <w:rFonts w:asciiTheme="minorHAnsi" w:hAnsiTheme="minorHAnsi"/>
              <w:noProof/>
              <w:szCs w:val="24"/>
              <w:lang w:eastAsia="en-GB"/>
            </w:rPr>
          </w:pPr>
          <w:hyperlink w:anchor="_Toc220670710" w:history="1">
            <w:r w:rsidRPr="00D3497C">
              <w:rPr>
                <w:rStyle w:val="Hyperlink"/>
                <w:noProof/>
              </w:rPr>
              <w:t>Conclusion</w:t>
            </w:r>
            <w:r>
              <w:rPr>
                <w:noProof/>
                <w:webHidden/>
              </w:rPr>
              <w:tab/>
            </w:r>
            <w:r>
              <w:rPr>
                <w:noProof/>
                <w:webHidden/>
              </w:rPr>
              <w:fldChar w:fldCharType="begin"/>
            </w:r>
            <w:r>
              <w:rPr>
                <w:noProof/>
                <w:webHidden/>
              </w:rPr>
              <w:instrText xml:space="preserve"> PAGEREF _Toc220670710 \h </w:instrText>
            </w:r>
            <w:r>
              <w:rPr>
                <w:noProof/>
                <w:webHidden/>
              </w:rPr>
            </w:r>
            <w:r>
              <w:rPr>
                <w:noProof/>
                <w:webHidden/>
              </w:rPr>
              <w:fldChar w:fldCharType="separate"/>
            </w:r>
            <w:r>
              <w:rPr>
                <w:noProof/>
                <w:webHidden/>
              </w:rPr>
              <w:t>24</w:t>
            </w:r>
            <w:r>
              <w:rPr>
                <w:noProof/>
                <w:webHidden/>
              </w:rPr>
              <w:fldChar w:fldCharType="end"/>
            </w:r>
          </w:hyperlink>
        </w:p>
        <w:p w14:paraId="1FCFC552" w14:textId="32ED01F2" w:rsidR="00D26B25" w:rsidRDefault="00D26B25">
          <w:pPr>
            <w:pStyle w:val="TOC1"/>
            <w:tabs>
              <w:tab w:val="right" w:leader="dot" w:pos="9016"/>
            </w:tabs>
            <w:rPr>
              <w:rFonts w:asciiTheme="minorHAnsi" w:hAnsiTheme="minorHAnsi"/>
              <w:noProof/>
              <w:szCs w:val="24"/>
              <w:lang w:eastAsia="en-GB"/>
            </w:rPr>
          </w:pPr>
          <w:hyperlink w:anchor="_Toc220670711" w:history="1">
            <w:r w:rsidRPr="00D3497C">
              <w:rPr>
                <w:rStyle w:val="Hyperlink"/>
                <w:noProof/>
              </w:rPr>
              <w:t>Bibliography</w:t>
            </w:r>
            <w:r>
              <w:rPr>
                <w:noProof/>
                <w:webHidden/>
              </w:rPr>
              <w:tab/>
            </w:r>
            <w:r>
              <w:rPr>
                <w:noProof/>
                <w:webHidden/>
              </w:rPr>
              <w:fldChar w:fldCharType="begin"/>
            </w:r>
            <w:r>
              <w:rPr>
                <w:noProof/>
                <w:webHidden/>
              </w:rPr>
              <w:instrText xml:space="preserve"> PAGEREF _Toc220670711 \h </w:instrText>
            </w:r>
            <w:r>
              <w:rPr>
                <w:noProof/>
                <w:webHidden/>
              </w:rPr>
            </w:r>
            <w:r>
              <w:rPr>
                <w:noProof/>
                <w:webHidden/>
              </w:rPr>
              <w:fldChar w:fldCharType="separate"/>
            </w:r>
            <w:r>
              <w:rPr>
                <w:noProof/>
                <w:webHidden/>
              </w:rPr>
              <w:t>25</w:t>
            </w:r>
            <w:r>
              <w:rPr>
                <w:noProof/>
                <w:webHidden/>
              </w:rPr>
              <w:fldChar w:fldCharType="end"/>
            </w:r>
          </w:hyperlink>
        </w:p>
        <w:p w14:paraId="44C10719" w14:textId="00D1A87E" w:rsidR="006F3C2F" w:rsidRDefault="006F3C2F">
          <w:r>
            <w:rPr>
              <w:b/>
              <w:bCs/>
              <w:noProof/>
            </w:rPr>
            <w:fldChar w:fldCharType="end"/>
          </w:r>
        </w:p>
      </w:sdtContent>
    </w:sdt>
    <w:p w14:paraId="487D2D2E" w14:textId="530026BA" w:rsidR="00764523" w:rsidRPr="000C683B" w:rsidRDefault="000C683B" w:rsidP="000C683B">
      <w:pPr>
        <w:pStyle w:val="Heading1"/>
        <w:rPr>
          <w:rStyle w:val="Strong"/>
          <w:b w:val="0"/>
          <w:bCs w:val="0"/>
        </w:rPr>
      </w:pPr>
      <w:bookmarkStart w:id="0" w:name="_Toc220670681"/>
      <w:r w:rsidRPr="000C683B">
        <w:rPr>
          <w:rStyle w:val="Strong"/>
          <w:b w:val="0"/>
          <w:bCs w:val="0"/>
        </w:rPr>
        <w:t>Table of Figures</w:t>
      </w:r>
      <w:bookmarkEnd w:id="0"/>
    </w:p>
    <w:p w14:paraId="47EF034A" w14:textId="77777777" w:rsidR="00764523" w:rsidRDefault="00764523" w:rsidP="00580EF0">
      <w:pPr>
        <w:pStyle w:val="NoSpacing"/>
        <w:rPr>
          <w:rStyle w:val="Strong"/>
        </w:rPr>
      </w:pPr>
    </w:p>
    <w:p w14:paraId="17B62C4D" w14:textId="5123A443" w:rsidR="007E0CE2" w:rsidRDefault="000C683B">
      <w:pPr>
        <w:pStyle w:val="TableofFigures"/>
        <w:tabs>
          <w:tab w:val="right" w:leader="dot" w:pos="9016"/>
        </w:tabs>
        <w:rPr>
          <w:rFonts w:asciiTheme="minorHAnsi" w:hAnsiTheme="minorHAnsi"/>
          <w:noProof/>
          <w:szCs w:val="24"/>
          <w:lang w:eastAsia="en-GB"/>
        </w:rPr>
      </w:pPr>
      <w:r>
        <w:rPr>
          <w:rStyle w:val="Strong"/>
        </w:rPr>
        <w:fldChar w:fldCharType="begin"/>
      </w:r>
      <w:r>
        <w:rPr>
          <w:rStyle w:val="Strong"/>
        </w:rPr>
        <w:instrText xml:space="preserve"> TOC \h \z \c "Figure" </w:instrText>
      </w:r>
      <w:r>
        <w:rPr>
          <w:rStyle w:val="Strong"/>
        </w:rPr>
        <w:fldChar w:fldCharType="separate"/>
      </w:r>
      <w:hyperlink w:anchor="_Toc220670748" w:history="1">
        <w:r w:rsidR="007E0CE2" w:rsidRPr="008D06AE">
          <w:rPr>
            <w:rStyle w:val="Hyperlink"/>
            <w:noProof/>
          </w:rPr>
          <w:t>Figure 1. GPa of Grade 316 stainless steel.</w:t>
        </w:r>
        <w:r w:rsidR="007E0CE2">
          <w:rPr>
            <w:noProof/>
            <w:webHidden/>
          </w:rPr>
          <w:tab/>
        </w:r>
        <w:r w:rsidR="007E0CE2">
          <w:rPr>
            <w:noProof/>
            <w:webHidden/>
          </w:rPr>
          <w:fldChar w:fldCharType="begin"/>
        </w:r>
        <w:r w:rsidR="007E0CE2">
          <w:rPr>
            <w:noProof/>
            <w:webHidden/>
          </w:rPr>
          <w:instrText xml:space="preserve"> PAGEREF _Toc220670748 \h </w:instrText>
        </w:r>
        <w:r w:rsidR="007E0CE2">
          <w:rPr>
            <w:noProof/>
            <w:webHidden/>
          </w:rPr>
        </w:r>
        <w:r w:rsidR="007E0CE2">
          <w:rPr>
            <w:noProof/>
            <w:webHidden/>
          </w:rPr>
          <w:fldChar w:fldCharType="separate"/>
        </w:r>
        <w:r w:rsidR="007E0CE2">
          <w:rPr>
            <w:noProof/>
            <w:webHidden/>
          </w:rPr>
          <w:t>9</w:t>
        </w:r>
        <w:r w:rsidR="007E0CE2">
          <w:rPr>
            <w:noProof/>
            <w:webHidden/>
          </w:rPr>
          <w:fldChar w:fldCharType="end"/>
        </w:r>
      </w:hyperlink>
    </w:p>
    <w:p w14:paraId="42CE3C4C" w14:textId="3CCD2609" w:rsidR="007E0CE2" w:rsidRDefault="007E0CE2">
      <w:pPr>
        <w:pStyle w:val="TableofFigures"/>
        <w:tabs>
          <w:tab w:val="right" w:leader="dot" w:pos="9016"/>
        </w:tabs>
        <w:rPr>
          <w:rFonts w:asciiTheme="minorHAnsi" w:hAnsiTheme="minorHAnsi"/>
          <w:noProof/>
          <w:szCs w:val="24"/>
          <w:lang w:eastAsia="en-GB"/>
        </w:rPr>
      </w:pPr>
      <w:hyperlink w:anchor="_Toc220670749" w:history="1">
        <w:r w:rsidRPr="008D06AE">
          <w:rPr>
            <w:rStyle w:val="Hyperlink"/>
            <w:noProof/>
          </w:rPr>
          <w:t>Figure 2. Mechanical properties of Grade 316 stainless steel.</w:t>
        </w:r>
        <w:r>
          <w:rPr>
            <w:noProof/>
            <w:webHidden/>
          </w:rPr>
          <w:tab/>
        </w:r>
        <w:r>
          <w:rPr>
            <w:noProof/>
            <w:webHidden/>
          </w:rPr>
          <w:fldChar w:fldCharType="begin"/>
        </w:r>
        <w:r>
          <w:rPr>
            <w:noProof/>
            <w:webHidden/>
          </w:rPr>
          <w:instrText xml:space="preserve"> PAGEREF _Toc220670749 \h </w:instrText>
        </w:r>
        <w:r>
          <w:rPr>
            <w:noProof/>
            <w:webHidden/>
          </w:rPr>
        </w:r>
        <w:r>
          <w:rPr>
            <w:noProof/>
            <w:webHidden/>
          </w:rPr>
          <w:fldChar w:fldCharType="separate"/>
        </w:r>
        <w:r>
          <w:rPr>
            <w:noProof/>
            <w:webHidden/>
          </w:rPr>
          <w:t>9</w:t>
        </w:r>
        <w:r>
          <w:rPr>
            <w:noProof/>
            <w:webHidden/>
          </w:rPr>
          <w:fldChar w:fldCharType="end"/>
        </w:r>
      </w:hyperlink>
    </w:p>
    <w:p w14:paraId="7CEBFD88" w14:textId="13E443C4" w:rsidR="007E0CE2" w:rsidRDefault="007E0CE2">
      <w:pPr>
        <w:pStyle w:val="TableofFigures"/>
        <w:tabs>
          <w:tab w:val="right" w:leader="dot" w:pos="9016"/>
        </w:tabs>
        <w:rPr>
          <w:rFonts w:asciiTheme="minorHAnsi" w:hAnsiTheme="minorHAnsi"/>
          <w:noProof/>
          <w:szCs w:val="24"/>
          <w:lang w:eastAsia="en-GB"/>
        </w:rPr>
      </w:pPr>
      <w:hyperlink w:anchor="_Toc220670750" w:history="1">
        <w:r w:rsidRPr="008D06AE">
          <w:rPr>
            <w:rStyle w:val="Hyperlink"/>
            <w:noProof/>
          </w:rPr>
          <w:t>Figure 3 (Health and Safety Executive , 2020)</w:t>
        </w:r>
        <w:r>
          <w:rPr>
            <w:noProof/>
            <w:webHidden/>
          </w:rPr>
          <w:tab/>
        </w:r>
        <w:r>
          <w:rPr>
            <w:noProof/>
            <w:webHidden/>
          </w:rPr>
          <w:fldChar w:fldCharType="begin"/>
        </w:r>
        <w:r>
          <w:rPr>
            <w:noProof/>
            <w:webHidden/>
          </w:rPr>
          <w:instrText xml:space="preserve"> PAGEREF _Toc220670750 \h </w:instrText>
        </w:r>
        <w:r>
          <w:rPr>
            <w:noProof/>
            <w:webHidden/>
          </w:rPr>
        </w:r>
        <w:r>
          <w:rPr>
            <w:noProof/>
            <w:webHidden/>
          </w:rPr>
          <w:fldChar w:fldCharType="separate"/>
        </w:r>
        <w:r>
          <w:rPr>
            <w:noProof/>
            <w:webHidden/>
          </w:rPr>
          <w:t>10</w:t>
        </w:r>
        <w:r>
          <w:rPr>
            <w:noProof/>
            <w:webHidden/>
          </w:rPr>
          <w:fldChar w:fldCharType="end"/>
        </w:r>
      </w:hyperlink>
    </w:p>
    <w:p w14:paraId="046A4704" w14:textId="58BF8A66" w:rsidR="007E0CE2" w:rsidRDefault="007E0CE2">
      <w:pPr>
        <w:pStyle w:val="TableofFigures"/>
        <w:tabs>
          <w:tab w:val="right" w:leader="dot" w:pos="9016"/>
        </w:tabs>
        <w:rPr>
          <w:rFonts w:asciiTheme="minorHAnsi" w:hAnsiTheme="minorHAnsi"/>
          <w:noProof/>
          <w:szCs w:val="24"/>
          <w:lang w:eastAsia="en-GB"/>
        </w:rPr>
      </w:pPr>
      <w:hyperlink w:anchor="_Toc220670751" w:history="1">
        <w:r w:rsidRPr="008D06AE">
          <w:rPr>
            <w:rStyle w:val="Hyperlink"/>
            <w:noProof/>
            <w:lang w:val="fr-FR"/>
          </w:rPr>
          <w:t xml:space="preserve">Figure 4. </w:t>
        </w:r>
        <w:r w:rsidRPr="008D06AE">
          <w:rPr>
            <w:rStyle w:val="Hyperlink"/>
            <w:noProof/>
          </w:rPr>
          <w:t>Properties of 316 stainless steel (Unt et al., 2010)</w:t>
        </w:r>
        <w:r>
          <w:rPr>
            <w:noProof/>
            <w:webHidden/>
          </w:rPr>
          <w:tab/>
        </w:r>
        <w:r>
          <w:rPr>
            <w:noProof/>
            <w:webHidden/>
          </w:rPr>
          <w:fldChar w:fldCharType="begin"/>
        </w:r>
        <w:r>
          <w:rPr>
            <w:noProof/>
            <w:webHidden/>
          </w:rPr>
          <w:instrText xml:space="preserve"> PAGEREF _Toc220670751 \h </w:instrText>
        </w:r>
        <w:r>
          <w:rPr>
            <w:noProof/>
            <w:webHidden/>
          </w:rPr>
        </w:r>
        <w:r>
          <w:rPr>
            <w:noProof/>
            <w:webHidden/>
          </w:rPr>
          <w:fldChar w:fldCharType="separate"/>
        </w:r>
        <w:r>
          <w:rPr>
            <w:noProof/>
            <w:webHidden/>
          </w:rPr>
          <w:t>10</w:t>
        </w:r>
        <w:r>
          <w:rPr>
            <w:noProof/>
            <w:webHidden/>
          </w:rPr>
          <w:fldChar w:fldCharType="end"/>
        </w:r>
      </w:hyperlink>
    </w:p>
    <w:p w14:paraId="7C331A9F" w14:textId="311FFB30" w:rsidR="007E0CE2" w:rsidRDefault="007E0CE2">
      <w:pPr>
        <w:pStyle w:val="TableofFigures"/>
        <w:tabs>
          <w:tab w:val="right" w:leader="dot" w:pos="9016"/>
        </w:tabs>
        <w:rPr>
          <w:rFonts w:asciiTheme="minorHAnsi" w:hAnsiTheme="minorHAnsi"/>
          <w:noProof/>
          <w:szCs w:val="24"/>
          <w:lang w:eastAsia="en-GB"/>
        </w:rPr>
      </w:pPr>
      <w:hyperlink w:anchor="_Toc220670752" w:history="1">
        <w:r w:rsidRPr="008D06AE">
          <w:rPr>
            <w:rStyle w:val="Hyperlink"/>
            <w:noProof/>
          </w:rPr>
          <w:t>Figure 5. Properties of plastics (Guidigo, 2017)</w:t>
        </w:r>
        <w:r>
          <w:rPr>
            <w:noProof/>
            <w:webHidden/>
          </w:rPr>
          <w:tab/>
        </w:r>
        <w:r>
          <w:rPr>
            <w:noProof/>
            <w:webHidden/>
          </w:rPr>
          <w:fldChar w:fldCharType="begin"/>
        </w:r>
        <w:r>
          <w:rPr>
            <w:noProof/>
            <w:webHidden/>
          </w:rPr>
          <w:instrText xml:space="preserve"> PAGEREF _Toc220670752 \h </w:instrText>
        </w:r>
        <w:r>
          <w:rPr>
            <w:noProof/>
            <w:webHidden/>
          </w:rPr>
        </w:r>
        <w:r>
          <w:rPr>
            <w:noProof/>
            <w:webHidden/>
          </w:rPr>
          <w:fldChar w:fldCharType="separate"/>
        </w:r>
        <w:r>
          <w:rPr>
            <w:noProof/>
            <w:webHidden/>
          </w:rPr>
          <w:t>11</w:t>
        </w:r>
        <w:r>
          <w:rPr>
            <w:noProof/>
            <w:webHidden/>
          </w:rPr>
          <w:fldChar w:fldCharType="end"/>
        </w:r>
      </w:hyperlink>
    </w:p>
    <w:p w14:paraId="4F91527A" w14:textId="5E6C8777" w:rsidR="007E0CE2" w:rsidRDefault="007E0CE2">
      <w:pPr>
        <w:pStyle w:val="TableofFigures"/>
        <w:tabs>
          <w:tab w:val="right" w:leader="dot" w:pos="9016"/>
        </w:tabs>
        <w:rPr>
          <w:rFonts w:asciiTheme="minorHAnsi" w:hAnsiTheme="minorHAnsi"/>
          <w:noProof/>
          <w:szCs w:val="24"/>
          <w:lang w:eastAsia="en-GB"/>
        </w:rPr>
      </w:pPr>
      <w:hyperlink w:anchor="_Toc220670753" w:history="1">
        <w:r w:rsidRPr="008D06AE">
          <w:rPr>
            <w:rStyle w:val="Hyperlink"/>
            <w:noProof/>
          </w:rPr>
          <w:t>Figure 6. Automated anionization tank lid (JBC Limited, 2013)</w:t>
        </w:r>
        <w:r>
          <w:rPr>
            <w:noProof/>
            <w:webHidden/>
          </w:rPr>
          <w:tab/>
        </w:r>
        <w:r>
          <w:rPr>
            <w:noProof/>
            <w:webHidden/>
          </w:rPr>
          <w:fldChar w:fldCharType="begin"/>
        </w:r>
        <w:r>
          <w:rPr>
            <w:noProof/>
            <w:webHidden/>
          </w:rPr>
          <w:instrText xml:space="preserve"> PAGEREF _Toc220670753 \h </w:instrText>
        </w:r>
        <w:r>
          <w:rPr>
            <w:noProof/>
            <w:webHidden/>
          </w:rPr>
        </w:r>
        <w:r>
          <w:rPr>
            <w:noProof/>
            <w:webHidden/>
          </w:rPr>
          <w:fldChar w:fldCharType="separate"/>
        </w:r>
        <w:r>
          <w:rPr>
            <w:noProof/>
            <w:webHidden/>
          </w:rPr>
          <w:t>12</w:t>
        </w:r>
        <w:r>
          <w:rPr>
            <w:noProof/>
            <w:webHidden/>
          </w:rPr>
          <w:fldChar w:fldCharType="end"/>
        </w:r>
      </w:hyperlink>
    </w:p>
    <w:p w14:paraId="1515F0F5" w14:textId="7EFED6FC" w:rsidR="007E0CE2" w:rsidRDefault="007E0CE2">
      <w:pPr>
        <w:pStyle w:val="TableofFigures"/>
        <w:tabs>
          <w:tab w:val="right" w:leader="dot" w:pos="9016"/>
        </w:tabs>
        <w:rPr>
          <w:rFonts w:asciiTheme="minorHAnsi" w:hAnsiTheme="minorHAnsi"/>
          <w:noProof/>
          <w:szCs w:val="24"/>
          <w:lang w:eastAsia="en-GB"/>
        </w:rPr>
      </w:pPr>
      <w:hyperlink w:anchor="_Toc220670754" w:history="1">
        <w:r w:rsidRPr="008D06AE">
          <w:rPr>
            <w:rStyle w:val="Hyperlink"/>
            <w:noProof/>
          </w:rPr>
          <w:t>Figure 7 Gas strut mechanism (B&amp;Q, 2024)</w:t>
        </w:r>
        <w:r>
          <w:rPr>
            <w:noProof/>
            <w:webHidden/>
          </w:rPr>
          <w:tab/>
        </w:r>
        <w:r>
          <w:rPr>
            <w:noProof/>
            <w:webHidden/>
          </w:rPr>
          <w:fldChar w:fldCharType="begin"/>
        </w:r>
        <w:r>
          <w:rPr>
            <w:noProof/>
            <w:webHidden/>
          </w:rPr>
          <w:instrText xml:space="preserve"> PAGEREF _Toc220670754 \h </w:instrText>
        </w:r>
        <w:r>
          <w:rPr>
            <w:noProof/>
            <w:webHidden/>
          </w:rPr>
        </w:r>
        <w:r>
          <w:rPr>
            <w:noProof/>
            <w:webHidden/>
          </w:rPr>
          <w:fldChar w:fldCharType="separate"/>
        </w:r>
        <w:r>
          <w:rPr>
            <w:noProof/>
            <w:webHidden/>
          </w:rPr>
          <w:t>12</w:t>
        </w:r>
        <w:r>
          <w:rPr>
            <w:noProof/>
            <w:webHidden/>
          </w:rPr>
          <w:fldChar w:fldCharType="end"/>
        </w:r>
      </w:hyperlink>
    </w:p>
    <w:p w14:paraId="05C9AA4B" w14:textId="07840CD0" w:rsidR="007E0CE2" w:rsidRDefault="007E0CE2">
      <w:pPr>
        <w:pStyle w:val="TableofFigures"/>
        <w:tabs>
          <w:tab w:val="right" w:leader="dot" w:pos="9016"/>
        </w:tabs>
        <w:rPr>
          <w:rFonts w:asciiTheme="minorHAnsi" w:hAnsiTheme="minorHAnsi"/>
          <w:noProof/>
          <w:szCs w:val="24"/>
          <w:lang w:eastAsia="en-GB"/>
        </w:rPr>
      </w:pPr>
      <w:hyperlink w:anchor="_Toc220670755" w:history="1">
        <w:r w:rsidRPr="008D06AE">
          <w:rPr>
            <w:rStyle w:val="Hyperlink"/>
            <w:noProof/>
          </w:rPr>
          <w:t>Figure 8. Plastic anionization tank lid (Sergei Broeska, 2022)</w:t>
        </w:r>
        <w:r>
          <w:rPr>
            <w:noProof/>
            <w:webHidden/>
          </w:rPr>
          <w:tab/>
        </w:r>
        <w:r>
          <w:rPr>
            <w:noProof/>
            <w:webHidden/>
          </w:rPr>
          <w:fldChar w:fldCharType="begin"/>
        </w:r>
        <w:r>
          <w:rPr>
            <w:noProof/>
            <w:webHidden/>
          </w:rPr>
          <w:instrText xml:space="preserve"> PAGEREF _Toc220670755 \h </w:instrText>
        </w:r>
        <w:r>
          <w:rPr>
            <w:noProof/>
            <w:webHidden/>
          </w:rPr>
        </w:r>
        <w:r>
          <w:rPr>
            <w:noProof/>
            <w:webHidden/>
          </w:rPr>
          <w:fldChar w:fldCharType="separate"/>
        </w:r>
        <w:r>
          <w:rPr>
            <w:noProof/>
            <w:webHidden/>
          </w:rPr>
          <w:t>12</w:t>
        </w:r>
        <w:r>
          <w:rPr>
            <w:noProof/>
            <w:webHidden/>
          </w:rPr>
          <w:fldChar w:fldCharType="end"/>
        </w:r>
      </w:hyperlink>
    </w:p>
    <w:p w14:paraId="2496B712" w14:textId="56BB481F" w:rsidR="007E0CE2" w:rsidRDefault="007E0CE2">
      <w:pPr>
        <w:pStyle w:val="TableofFigures"/>
        <w:tabs>
          <w:tab w:val="right" w:leader="dot" w:pos="9016"/>
        </w:tabs>
        <w:rPr>
          <w:rFonts w:asciiTheme="minorHAnsi" w:hAnsiTheme="minorHAnsi"/>
          <w:noProof/>
          <w:szCs w:val="24"/>
          <w:lang w:eastAsia="en-GB"/>
        </w:rPr>
      </w:pPr>
      <w:hyperlink w:anchor="_Toc220670756" w:history="1">
        <w:r w:rsidRPr="008D06AE">
          <w:rPr>
            <w:rStyle w:val="Hyperlink"/>
            <w:noProof/>
          </w:rPr>
          <w:t>Figure 9. Comparison of PP &amp; PE (Eryilmaz, 2020)</w:t>
        </w:r>
        <w:r>
          <w:rPr>
            <w:noProof/>
            <w:webHidden/>
          </w:rPr>
          <w:tab/>
        </w:r>
        <w:r>
          <w:rPr>
            <w:noProof/>
            <w:webHidden/>
          </w:rPr>
          <w:fldChar w:fldCharType="begin"/>
        </w:r>
        <w:r>
          <w:rPr>
            <w:noProof/>
            <w:webHidden/>
          </w:rPr>
          <w:instrText xml:space="preserve"> PAGEREF _Toc220670756 \h </w:instrText>
        </w:r>
        <w:r>
          <w:rPr>
            <w:noProof/>
            <w:webHidden/>
          </w:rPr>
        </w:r>
        <w:r>
          <w:rPr>
            <w:noProof/>
            <w:webHidden/>
          </w:rPr>
          <w:fldChar w:fldCharType="separate"/>
        </w:r>
        <w:r>
          <w:rPr>
            <w:noProof/>
            <w:webHidden/>
          </w:rPr>
          <w:t>21</w:t>
        </w:r>
        <w:r>
          <w:rPr>
            <w:noProof/>
            <w:webHidden/>
          </w:rPr>
          <w:fldChar w:fldCharType="end"/>
        </w:r>
      </w:hyperlink>
    </w:p>
    <w:p w14:paraId="44F9ED61" w14:textId="1DE9A896" w:rsidR="007E0CE2" w:rsidRDefault="007E0CE2">
      <w:pPr>
        <w:pStyle w:val="TableofFigures"/>
        <w:tabs>
          <w:tab w:val="right" w:leader="dot" w:pos="9016"/>
        </w:tabs>
        <w:rPr>
          <w:rFonts w:asciiTheme="minorHAnsi" w:hAnsiTheme="minorHAnsi"/>
          <w:noProof/>
          <w:szCs w:val="24"/>
          <w:lang w:eastAsia="en-GB"/>
        </w:rPr>
      </w:pPr>
      <w:hyperlink w:anchor="_Toc220670757" w:history="1">
        <w:r w:rsidRPr="008D06AE">
          <w:rPr>
            <w:rStyle w:val="Hyperlink"/>
            <w:noProof/>
          </w:rPr>
          <w:t>Figure 10 Self produced- information from (de Naoum, 2020).</w:t>
        </w:r>
        <w:r>
          <w:rPr>
            <w:noProof/>
            <w:webHidden/>
          </w:rPr>
          <w:tab/>
        </w:r>
        <w:r>
          <w:rPr>
            <w:noProof/>
            <w:webHidden/>
          </w:rPr>
          <w:fldChar w:fldCharType="begin"/>
        </w:r>
        <w:r>
          <w:rPr>
            <w:noProof/>
            <w:webHidden/>
          </w:rPr>
          <w:instrText xml:space="preserve"> PAGEREF _Toc220670757 \h </w:instrText>
        </w:r>
        <w:r>
          <w:rPr>
            <w:noProof/>
            <w:webHidden/>
          </w:rPr>
        </w:r>
        <w:r>
          <w:rPr>
            <w:noProof/>
            <w:webHidden/>
          </w:rPr>
          <w:fldChar w:fldCharType="separate"/>
        </w:r>
        <w:r>
          <w:rPr>
            <w:noProof/>
            <w:webHidden/>
          </w:rPr>
          <w:t>22</w:t>
        </w:r>
        <w:r>
          <w:rPr>
            <w:noProof/>
            <w:webHidden/>
          </w:rPr>
          <w:fldChar w:fldCharType="end"/>
        </w:r>
      </w:hyperlink>
    </w:p>
    <w:p w14:paraId="431472C9" w14:textId="073524F9" w:rsidR="007E0CE2" w:rsidRDefault="007E0CE2">
      <w:pPr>
        <w:pStyle w:val="TableofFigures"/>
        <w:tabs>
          <w:tab w:val="right" w:leader="dot" w:pos="9016"/>
        </w:tabs>
        <w:rPr>
          <w:rFonts w:asciiTheme="minorHAnsi" w:hAnsiTheme="minorHAnsi"/>
          <w:noProof/>
          <w:szCs w:val="24"/>
          <w:lang w:eastAsia="en-GB"/>
        </w:rPr>
      </w:pPr>
      <w:hyperlink w:anchor="_Toc220670758" w:history="1">
        <w:r w:rsidRPr="008D06AE">
          <w:rPr>
            <w:rStyle w:val="Hyperlink"/>
            <w:noProof/>
          </w:rPr>
          <w:t>Figure 11. Injection Molding (Lumafield, 2024).</w:t>
        </w:r>
        <w:r>
          <w:rPr>
            <w:noProof/>
            <w:webHidden/>
          </w:rPr>
          <w:tab/>
        </w:r>
        <w:r>
          <w:rPr>
            <w:noProof/>
            <w:webHidden/>
          </w:rPr>
          <w:fldChar w:fldCharType="begin"/>
        </w:r>
        <w:r>
          <w:rPr>
            <w:noProof/>
            <w:webHidden/>
          </w:rPr>
          <w:instrText xml:space="preserve"> PAGEREF _Toc220670758 \h </w:instrText>
        </w:r>
        <w:r>
          <w:rPr>
            <w:noProof/>
            <w:webHidden/>
          </w:rPr>
        </w:r>
        <w:r>
          <w:rPr>
            <w:noProof/>
            <w:webHidden/>
          </w:rPr>
          <w:fldChar w:fldCharType="separate"/>
        </w:r>
        <w:r>
          <w:rPr>
            <w:noProof/>
            <w:webHidden/>
          </w:rPr>
          <w:t>22</w:t>
        </w:r>
        <w:r>
          <w:rPr>
            <w:noProof/>
            <w:webHidden/>
          </w:rPr>
          <w:fldChar w:fldCharType="end"/>
        </w:r>
      </w:hyperlink>
    </w:p>
    <w:p w14:paraId="02846CFA" w14:textId="2A62AEC1" w:rsidR="007E0CE2" w:rsidRDefault="007E0CE2">
      <w:pPr>
        <w:pStyle w:val="TableofFigures"/>
        <w:tabs>
          <w:tab w:val="right" w:leader="dot" w:pos="9016"/>
        </w:tabs>
        <w:rPr>
          <w:rFonts w:asciiTheme="minorHAnsi" w:hAnsiTheme="minorHAnsi"/>
          <w:noProof/>
          <w:szCs w:val="24"/>
          <w:lang w:eastAsia="en-GB"/>
        </w:rPr>
      </w:pPr>
      <w:hyperlink w:anchor="_Toc220670759" w:history="1">
        <w:r w:rsidRPr="008D06AE">
          <w:rPr>
            <w:rStyle w:val="Hyperlink"/>
            <w:noProof/>
          </w:rPr>
          <w:t>Figure 12. Thermoforming (de Naoum, 2020)</w:t>
        </w:r>
        <w:r>
          <w:rPr>
            <w:noProof/>
            <w:webHidden/>
          </w:rPr>
          <w:tab/>
        </w:r>
        <w:r>
          <w:rPr>
            <w:noProof/>
            <w:webHidden/>
          </w:rPr>
          <w:fldChar w:fldCharType="begin"/>
        </w:r>
        <w:r>
          <w:rPr>
            <w:noProof/>
            <w:webHidden/>
          </w:rPr>
          <w:instrText xml:space="preserve"> PAGEREF _Toc220670759 \h </w:instrText>
        </w:r>
        <w:r>
          <w:rPr>
            <w:noProof/>
            <w:webHidden/>
          </w:rPr>
        </w:r>
        <w:r>
          <w:rPr>
            <w:noProof/>
            <w:webHidden/>
          </w:rPr>
          <w:fldChar w:fldCharType="separate"/>
        </w:r>
        <w:r>
          <w:rPr>
            <w:noProof/>
            <w:webHidden/>
          </w:rPr>
          <w:t>23</w:t>
        </w:r>
        <w:r>
          <w:rPr>
            <w:noProof/>
            <w:webHidden/>
          </w:rPr>
          <w:fldChar w:fldCharType="end"/>
        </w:r>
      </w:hyperlink>
    </w:p>
    <w:p w14:paraId="3F4E6DBF" w14:textId="2D557223" w:rsidR="00764523" w:rsidRDefault="000C683B" w:rsidP="00580EF0">
      <w:pPr>
        <w:pStyle w:val="NoSpacing"/>
        <w:rPr>
          <w:rStyle w:val="Strong"/>
        </w:rPr>
      </w:pPr>
      <w:r>
        <w:rPr>
          <w:rStyle w:val="Strong"/>
        </w:rPr>
        <w:fldChar w:fldCharType="end"/>
      </w:r>
    </w:p>
    <w:p w14:paraId="0E711506" w14:textId="77777777" w:rsidR="00764523" w:rsidRDefault="00764523" w:rsidP="00580EF0">
      <w:pPr>
        <w:pStyle w:val="NoSpacing"/>
        <w:rPr>
          <w:rStyle w:val="Strong"/>
        </w:rPr>
      </w:pPr>
    </w:p>
    <w:p w14:paraId="714DD9C1" w14:textId="77777777" w:rsidR="00764523" w:rsidRDefault="00764523" w:rsidP="00580EF0">
      <w:pPr>
        <w:pStyle w:val="NoSpacing"/>
        <w:rPr>
          <w:rStyle w:val="Strong"/>
        </w:rPr>
      </w:pPr>
    </w:p>
    <w:p w14:paraId="05DBB2C4" w14:textId="77777777" w:rsidR="00764523" w:rsidRDefault="00764523" w:rsidP="00580EF0">
      <w:pPr>
        <w:pStyle w:val="NoSpacing"/>
        <w:rPr>
          <w:rStyle w:val="Strong"/>
        </w:rPr>
      </w:pPr>
    </w:p>
    <w:p w14:paraId="5365C0FA" w14:textId="77777777" w:rsidR="00764523" w:rsidRDefault="00764523" w:rsidP="00580EF0">
      <w:pPr>
        <w:pStyle w:val="NoSpacing"/>
        <w:rPr>
          <w:rStyle w:val="Strong"/>
        </w:rPr>
      </w:pPr>
    </w:p>
    <w:p w14:paraId="4CA663F0" w14:textId="77777777" w:rsidR="00764523" w:rsidRDefault="00764523" w:rsidP="00580EF0">
      <w:pPr>
        <w:pStyle w:val="NoSpacing"/>
        <w:rPr>
          <w:rStyle w:val="Strong"/>
        </w:rPr>
      </w:pPr>
    </w:p>
    <w:p w14:paraId="1F819B0D" w14:textId="77777777" w:rsidR="00764523" w:rsidRDefault="00764523" w:rsidP="00580EF0">
      <w:pPr>
        <w:pStyle w:val="NoSpacing"/>
        <w:rPr>
          <w:rStyle w:val="Strong"/>
        </w:rPr>
      </w:pPr>
    </w:p>
    <w:p w14:paraId="2D1FB87E" w14:textId="77777777" w:rsidR="00764523" w:rsidRDefault="00764523" w:rsidP="00580EF0">
      <w:pPr>
        <w:pStyle w:val="NoSpacing"/>
        <w:rPr>
          <w:rStyle w:val="Strong"/>
        </w:rPr>
      </w:pPr>
    </w:p>
    <w:p w14:paraId="4C88BB91" w14:textId="77777777" w:rsidR="00764523" w:rsidRDefault="00764523" w:rsidP="00580EF0">
      <w:pPr>
        <w:pStyle w:val="NoSpacing"/>
        <w:rPr>
          <w:rStyle w:val="Strong"/>
        </w:rPr>
      </w:pPr>
    </w:p>
    <w:p w14:paraId="2A3CCC28" w14:textId="77777777" w:rsidR="00764523" w:rsidRDefault="00764523" w:rsidP="00580EF0">
      <w:pPr>
        <w:pStyle w:val="NoSpacing"/>
        <w:rPr>
          <w:rStyle w:val="Strong"/>
        </w:rPr>
      </w:pPr>
    </w:p>
    <w:p w14:paraId="7B9B465B" w14:textId="77777777" w:rsidR="00764523" w:rsidRDefault="00764523" w:rsidP="00580EF0">
      <w:pPr>
        <w:pStyle w:val="NoSpacing"/>
        <w:rPr>
          <w:rStyle w:val="Strong"/>
        </w:rPr>
      </w:pPr>
    </w:p>
    <w:p w14:paraId="501E19A4" w14:textId="77777777" w:rsidR="00764523" w:rsidRDefault="00764523" w:rsidP="00580EF0">
      <w:pPr>
        <w:pStyle w:val="NoSpacing"/>
        <w:rPr>
          <w:rStyle w:val="Strong"/>
        </w:rPr>
      </w:pPr>
    </w:p>
    <w:p w14:paraId="4C8439D8" w14:textId="77777777" w:rsidR="00764523" w:rsidRDefault="00764523" w:rsidP="00580EF0">
      <w:pPr>
        <w:pStyle w:val="NoSpacing"/>
        <w:rPr>
          <w:rStyle w:val="Strong"/>
        </w:rPr>
      </w:pPr>
    </w:p>
    <w:p w14:paraId="6BFD8760" w14:textId="77777777" w:rsidR="00764523" w:rsidRDefault="00764523" w:rsidP="00580EF0">
      <w:pPr>
        <w:pStyle w:val="NoSpacing"/>
        <w:rPr>
          <w:rStyle w:val="Strong"/>
        </w:rPr>
      </w:pPr>
    </w:p>
    <w:p w14:paraId="30F68F0D" w14:textId="77777777" w:rsidR="00764523" w:rsidRDefault="00764523" w:rsidP="00580EF0">
      <w:pPr>
        <w:pStyle w:val="NoSpacing"/>
        <w:rPr>
          <w:rStyle w:val="Strong"/>
        </w:rPr>
      </w:pPr>
    </w:p>
    <w:p w14:paraId="4958E6FD" w14:textId="77777777" w:rsidR="00764523" w:rsidRDefault="00764523" w:rsidP="00580EF0">
      <w:pPr>
        <w:pStyle w:val="NoSpacing"/>
        <w:rPr>
          <w:rStyle w:val="Strong"/>
        </w:rPr>
      </w:pPr>
    </w:p>
    <w:p w14:paraId="57A88A1C" w14:textId="77777777" w:rsidR="00764523" w:rsidRDefault="00764523" w:rsidP="00580EF0">
      <w:pPr>
        <w:pStyle w:val="NoSpacing"/>
        <w:rPr>
          <w:rStyle w:val="Strong"/>
        </w:rPr>
      </w:pPr>
    </w:p>
    <w:p w14:paraId="36C08397" w14:textId="29C5385B" w:rsidR="00580EF0" w:rsidRPr="00A01A44" w:rsidRDefault="00580EF0" w:rsidP="00B80FF6">
      <w:pPr>
        <w:pStyle w:val="Heading1"/>
        <w:rPr>
          <w:b/>
          <w:bCs/>
        </w:rPr>
      </w:pPr>
      <w:bookmarkStart w:id="1" w:name="_Toc220670682"/>
      <w:bookmarkStart w:id="2" w:name="_Toc188299332"/>
      <w:r w:rsidRPr="00A01A44">
        <w:rPr>
          <w:rStyle w:val="Strong"/>
          <w:b w:val="0"/>
          <w:bCs w:val="0"/>
        </w:rPr>
        <w:t>Introduction and interpretation of the client brief</w:t>
      </w:r>
      <w:bookmarkEnd w:id="1"/>
      <w:r w:rsidRPr="00A01A44">
        <w:rPr>
          <w:rStyle w:val="Strong"/>
          <w:b w:val="0"/>
          <w:bCs w:val="0"/>
        </w:rPr>
        <w:t xml:space="preserve">  </w:t>
      </w:r>
    </w:p>
    <w:p w14:paraId="4A57D2A4" w14:textId="08D03651" w:rsidR="00580EF0" w:rsidRPr="00580EF0" w:rsidRDefault="00580EF0" w:rsidP="00B80FF6">
      <w:pPr>
        <w:pStyle w:val="Heading2"/>
        <w:rPr>
          <w:rFonts w:eastAsia="Times New Roman"/>
          <w:lang w:eastAsia="en-GB"/>
        </w:rPr>
      </w:pPr>
      <w:bookmarkStart w:id="3" w:name="_Toc220670683"/>
      <w:r w:rsidRPr="00580EF0">
        <w:rPr>
          <w:rFonts w:eastAsia="Times New Roman"/>
          <w:lang w:eastAsia="en-GB"/>
        </w:rPr>
        <w:t>Context and Problem Overview</w:t>
      </w:r>
      <w:bookmarkEnd w:id="2"/>
      <w:bookmarkEnd w:id="3"/>
    </w:p>
    <w:p w14:paraId="05EB383D" w14:textId="493F6EF3" w:rsidR="00592C63" w:rsidRPr="00831715" w:rsidRDefault="009257FB" w:rsidP="00DC3C2D">
      <w:pPr>
        <w:rPr>
          <w:rFonts w:eastAsia="Calibri"/>
          <w:sz w:val="22"/>
          <w:szCs w:val="20"/>
          <w:lang w:eastAsia="en-GB"/>
        </w:rPr>
      </w:pPr>
      <w:r w:rsidRPr="00831715">
        <w:rPr>
          <w:rFonts w:eastAsia="Calibri"/>
          <w:sz w:val="22"/>
          <w:szCs w:val="20"/>
          <w:lang w:eastAsia="en-GB"/>
        </w:rPr>
        <w:t xml:space="preserve">Anodization improves the corrosion resistance and aesthetic appeal of </w:t>
      </w:r>
      <w:r w:rsidR="00B708F2" w:rsidRPr="00831715">
        <w:rPr>
          <w:rFonts w:eastAsia="Calibri"/>
          <w:sz w:val="22"/>
          <w:szCs w:val="20"/>
          <w:lang w:eastAsia="en-GB"/>
        </w:rPr>
        <w:t>aluminium</w:t>
      </w:r>
      <w:r w:rsidRPr="00831715">
        <w:rPr>
          <w:rFonts w:eastAsia="Calibri"/>
          <w:sz w:val="22"/>
          <w:szCs w:val="20"/>
          <w:lang w:eastAsia="en-GB"/>
        </w:rPr>
        <w:t xml:space="preserve"> components used in OEM automotive manufacturing. Parts are lowered into a 30% sulfuric acid-filled stainless-steel tank that has been heated to 25°C. When the tank is not in use, a detachable stainless-steel lid that is 5 mm thick covers it for safety and health reasons. The current lid design is difficult to align properly and requires a two-person lift, which has led to staff complaints and a significant risk of manual handling. Due to the multiple tanks being used at different company locations, the issue presents both an operational inefficiency and a safety risk.</w:t>
      </w:r>
    </w:p>
    <w:p w14:paraId="6979AEB0" w14:textId="611FBE69" w:rsidR="00580EF0" w:rsidRPr="00580EF0" w:rsidRDefault="00580EF0" w:rsidP="00B80FF6">
      <w:pPr>
        <w:pStyle w:val="Heading2"/>
        <w:rPr>
          <w:rFonts w:eastAsia="Times New Roman"/>
          <w:lang w:eastAsia="en-GB"/>
        </w:rPr>
      </w:pPr>
      <w:bookmarkStart w:id="4" w:name="_Toc188299333"/>
      <w:bookmarkStart w:id="5" w:name="_Toc220670684"/>
      <w:r w:rsidRPr="00580EF0">
        <w:rPr>
          <w:rFonts w:eastAsia="Times New Roman"/>
          <w:lang w:eastAsia="en-GB"/>
        </w:rPr>
        <w:t>Objectives of the Design Solution</w:t>
      </w:r>
      <w:bookmarkEnd w:id="4"/>
      <w:bookmarkEnd w:id="5"/>
    </w:p>
    <w:p w14:paraId="7A343DCA" w14:textId="23C89988" w:rsidR="00386C78" w:rsidRPr="00831715" w:rsidRDefault="00EB7AA5" w:rsidP="00DC3C2D">
      <w:pPr>
        <w:rPr>
          <w:rFonts w:eastAsia="Calibri"/>
          <w:sz w:val="22"/>
          <w:szCs w:val="20"/>
          <w:lang w:eastAsia="en-GB"/>
        </w:rPr>
      </w:pPr>
      <w:bookmarkStart w:id="6" w:name="_Toc188299334"/>
      <w:r w:rsidRPr="00831715">
        <w:rPr>
          <w:rFonts w:eastAsia="Calibri"/>
          <w:sz w:val="22"/>
          <w:szCs w:val="20"/>
          <w:lang w:eastAsia="en-GB"/>
        </w:rPr>
        <w:t>The objective is to create a solution that will allow a single person to safely operate the current tank cover while eliminating the identified health and safety risks. During regular operation, the design must maintain overhead clearance for anodized components and continue to effectively protect the tank. In addition to being durable and appropriate for the corrosive anodizing environment, the solution should be affordable, feasible to produce, and implement in several production facilities.</w:t>
      </w:r>
    </w:p>
    <w:p w14:paraId="44920370" w14:textId="0E4EA59D" w:rsidR="00580EF0" w:rsidRPr="00580EF0" w:rsidRDefault="00580EF0" w:rsidP="00B80FF6">
      <w:pPr>
        <w:pStyle w:val="Heading2"/>
        <w:rPr>
          <w:rFonts w:eastAsia="Times New Roman"/>
          <w:lang w:eastAsia="en-GB"/>
        </w:rPr>
      </w:pPr>
      <w:bookmarkStart w:id="7" w:name="_Toc220670685"/>
      <w:r w:rsidRPr="00580EF0">
        <w:rPr>
          <w:rFonts w:eastAsia="Times New Roman"/>
          <w:lang w:eastAsia="en-GB"/>
        </w:rPr>
        <w:t>Scope of the Project</w:t>
      </w:r>
      <w:bookmarkEnd w:id="6"/>
      <w:bookmarkEnd w:id="7"/>
    </w:p>
    <w:p w14:paraId="7BC1BC8E" w14:textId="51130DB8" w:rsidR="00D662D6" w:rsidRPr="00831715" w:rsidRDefault="00575E05" w:rsidP="00DC3C2D">
      <w:pPr>
        <w:pStyle w:val="ListParagraph"/>
        <w:numPr>
          <w:ilvl w:val="0"/>
          <w:numId w:val="16"/>
        </w:numPr>
        <w:rPr>
          <w:rFonts w:eastAsia="Calibri"/>
          <w:sz w:val="22"/>
          <w:szCs w:val="20"/>
        </w:rPr>
      </w:pPr>
      <w:r w:rsidRPr="00831715">
        <w:rPr>
          <w:rFonts w:eastAsia="Calibri"/>
          <w:sz w:val="22"/>
          <w:szCs w:val="20"/>
        </w:rPr>
        <w:t>D</w:t>
      </w:r>
      <w:r w:rsidR="00386C78" w:rsidRPr="00831715">
        <w:rPr>
          <w:rFonts w:eastAsia="Calibri"/>
          <w:sz w:val="22"/>
          <w:szCs w:val="20"/>
        </w:rPr>
        <w:t xml:space="preserve">esign a safe and practical solution for covering the </w:t>
      </w:r>
      <w:r w:rsidR="00C00E91" w:rsidRPr="00831715">
        <w:rPr>
          <w:rFonts w:eastAsia="Calibri"/>
          <w:sz w:val="22"/>
          <w:szCs w:val="20"/>
        </w:rPr>
        <w:t>anodization</w:t>
      </w:r>
      <w:r w:rsidR="00386C78" w:rsidRPr="00831715">
        <w:rPr>
          <w:rFonts w:eastAsia="Calibri"/>
          <w:sz w:val="22"/>
          <w:szCs w:val="20"/>
        </w:rPr>
        <w:t xml:space="preserve"> tank that can be operated by a single person. </w:t>
      </w:r>
    </w:p>
    <w:p w14:paraId="141E3F42" w14:textId="77777777" w:rsidR="001F4181" w:rsidRPr="00831715" w:rsidRDefault="00386C78" w:rsidP="00DC3C2D">
      <w:pPr>
        <w:pStyle w:val="ListParagraph"/>
        <w:numPr>
          <w:ilvl w:val="0"/>
          <w:numId w:val="16"/>
        </w:numPr>
        <w:rPr>
          <w:rFonts w:eastAsia="Calibri"/>
          <w:sz w:val="22"/>
          <w:szCs w:val="20"/>
        </w:rPr>
      </w:pPr>
      <w:r w:rsidRPr="00831715">
        <w:rPr>
          <w:rFonts w:eastAsia="Calibri"/>
          <w:sz w:val="22"/>
          <w:szCs w:val="20"/>
        </w:rPr>
        <w:t xml:space="preserve">The existing tank dimensions and material must remain unchanged, although modifications to the tank are permitted where necessary. </w:t>
      </w:r>
    </w:p>
    <w:p w14:paraId="73C85C93" w14:textId="6E135AA9" w:rsidR="009B4BA1" w:rsidRPr="00831715" w:rsidRDefault="001F4181" w:rsidP="00DC3C2D">
      <w:pPr>
        <w:pStyle w:val="ListParagraph"/>
        <w:numPr>
          <w:ilvl w:val="0"/>
          <w:numId w:val="16"/>
        </w:numPr>
        <w:rPr>
          <w:rFonts w:eastAsia="Calibri"/>
          <w:sz w:val="22"/>
          <w:szCs w:val="20"/>
        </w:rPr>
      </w:pPr>
      <w:r w:rsidRPr="00831715">
        <w:rPr>
          <w:rFonts w:eastAsia="Calibri"/>
          <w:sz w:val="22"/>
          <w:szCs w:val="20"/>
        </w:rPr>
        <w:t>The tank lid will be redesigned to increase safety and usability while maintaining compatibility with current procedures, enabling a smooth transition into ongoing operations and enough room for parts to be lowered into the tank.</w:t>
      </w:r>
    </w:p>
    <w:p w14:paraId="6FD410BB" w14:textId="77777777" w:rsidR="001F4181" w:rsidRDefault="001F4181" w:rsidP="001F4181">
      <w:pPr>
        <w:pStyle w:val="NoSpacing"/>
        <w:ind w:left="778"/>
        <w:rPr>
          <w:rFonts w:ascii="Times" w:eastAsia="Calibri" w:hAnsi="Times" w:cs="Times New Roman"/>
        </w:rPr>
      </w:pPr>
    </w:p>
    <w:p w14:paraId="623D7856" w14:textId="77777777" w:rsidR="00560E0E" w:rsidRDefault="00560E0E" w:rsidP="001F4181">
      <w:pPr>
        <w:pStyle w:val="NoSpacing"/>
        <w:ind w:left="778"/>
        <w:rPr>
          <w:rFonts w:ascii="Times" w:eastAsia="Calibri" w:hAnsi="Times" w:cs="Times New Roman"/>
        </w:rPr>
      </w:pPr>
    </w:p>
    <w:p w14:paraId="512D79FB" w14:textId="77777777" w:rsidR="00560E0E" w:rsidRDefault="00560E0E" w:rsidP="001F4181">
      <w:pPr>
        <w:pStyle w:val="NoSpacing"/>
        <w:ind w:left="778"/>
        <w:rPr>
          <w:rFonts w:ascii="Times" w:eastAsia="Calibri" w:hAnsi="Times" w:cs="Times New Roman"/>
        </w:rPr>
      </w:pPr>
    </w:p>
    <w:p w14:paraId="124F1A40" w14:textId="77777777" w:rsidR="00560E0E" w:rsidRDefault="00560E0E" w:rsidP="001F4181">
      <w:pPr>
        <w:pStyle w:val="NoSpacing"/>
        <w:ind w:left="778"/>
        <w:rPr>
          <w:rFonts w:ascii="Times" w:eastAsia="Calibri" w:hAnsi="Times" w:cs="Times New Roman"/>
        </w:rPr>
      </w:pPr>
    </w:p>
    <w:p w14:paraId="6BED0FDD" w14:textId="77777777" w:rsidR="00560E0E" w:rsidRDefault="00560E0E" w:rsidP="001F4181">
      <w:pPr>
        <w:pStyle w:val="NoSpacing"/>
        <w:ind w:left="778"/>
        <w:rPr>
          <w:rFonts w:ascii="Times" w:eastAsia="Calibri" w:hAnsi="Times" w:cs="Times New Roman"/>
        </w:rPr>
      </w:pPr>
    </w:p>
    <w:p w14:paraId="426EDDDA" w14:textId="77777777" w:rsidR="00560E0E" w:rsidRDefault="00560E0E" w:rsidP="001F4181">
      <w:pPr>
        <w:pStyle w:val="NoSpacing"/>
        <w:ind w:left="778"/>
        <w:rPr>
          <w:rFonts w:ascii="Times" w:eastAsia="Calibri" w:hAnsi="Times" w:cs="Times New Roman"/>
        </w:rPr>
      </w:pPr>
    </w:p>
    <w:p w14:paraId="207EB86F" w14:textId="77777777" w:rsidR="00560E0E" w:rsidRDefault="00560E0E" w:rsidP="001F4181">
      <w:pPr>
        <w:pStyle w:val="NoSpacing"/>
        <w:ind w:left="778"/>
        <w:rPr>
          <w:rFonts w:ascii="Times" w:eastAsia="Calibri" w:hAnsi="Times" w:cs="Times New Roman"/>
        </w:rPr>
      </w:pPr>
    </w:p>
    <w:p w14:paraId="2D347031" w14:textId="77777777" w:rsidR="00560E0E" w:rsidRDefault="00560E0E" w:rsidP="001F4181">
      <w:pPr>
        <w:pStyle w:val="NoSpacing"/>
        <w:ind w:left="778"/>
        <w:rPr>
          <w:rFonts w:ascii="Times" w:eastAsia="Calibri" w:hAnsi="Times" w:cs="Times New Roman"/>
        </w:rPr>
      </w:pPr>
    </w:p>
    <w:p w14:paraId="33AEB87F" w14:textId="77777777" w:rsidR="00560E0E" w:rsidRDefault="00560E0E" w:rsidP="001F4181">
      <w:pPr>
        <w:pStyle w:val="NoSpacing"/>
        <w:ind w:left="778"/>
        <w:rPr>
          <w:rFonts w:ascii="Times" w:eastAsia="Calibri" w:hAnsi="Times" w:cs="Times New Roman"/>
        </w:rPr>
      </w:pPr>
    </w:p>
    <w:p w14:paraId="081FE0EE" w14:textId="77777777" w:rsidR="00560E0E" w:rsidRDefault="00560E0E" w:rsidP="001F4181">
      <w:pPr>
        <w:pStyle w:val="NoSpacing"/>
        <w:ind w:left="778"/>
        <w:rPr>
          <w:rFonts w:ascii="Times" w:eastAsia="Calibri" w:hAnsi="Times" w:cs="Times New Roman"/>
        </w:rPr>
      </w:pPr>
    </w:p>
    <w:p w14:paraId="356455ED" w14:textId="77777777" w:rsidR="00560E0E" w:rsidRDefault="00560E0E" w:rsidP="001F4181">
      <w:pPr>
        <w:pStyle w:val="NoSpacing"/>
        <w:ind w:left="778"/>
        <w:rPr>
          <w:rFonts w:ascii="Times" w:eastAsia="Calibri" w:hAnsi="Times" w:cs="Times New Roman"/>
        </w:rPr>
      </w:pPr>
    </w:p>
    <w:p w14:paraId="11DC1D17" w14:textId="77777777" w:rsidR="00560E0E" w:rsidRPr="001F4181" w:rsidRDefault="00560E0E" w:rsidP="001F4181">
      <w:pPr>
        <w:pStyle w:val="NoSpacing"/>
        <w:ind w:left="778"/>
        <w:rPr>
          <w:rFonts w:ascii="Times" w:eastAsia="Calibri" w:hAnsi="Times" w:cs="Times New Roman"/>
        </w:rPr>
      </w:pPr>
    </w:p>
    <w:p w14:paraId="0751C00A" w14:textId="059208AB" w:rsidR="009B4BA1" w:rsidRPr="00472744" w:rsidRDefault="009B4BA1" w:rsidP="00472744">
      <w:pPr>
        <w:pStyle w:val="Heading1"/>
        <w:rPr>
          <w:rStyle w:val="Strong"/>
          <w:b w:val="0"/>
          <w:bCs w:val="0"/>
        </w:rPr>
      </w:pPr>
      <w:bookmarkStart w:id="8" w:name="_Toc220670686"/>
      <w:r w:rsidRPr="00472744">
        <w:rPr>
          <w:rStyle w:val="Strong"/>
          <w:b w:val="0"/>
          <w:bCs w:val="0"/>
        </w:rPr>
        <w:t>Key Legislation Considerations</w:t>
      </w:r>
      <w:bookmarkEnd w:id="8"/>
    </w:p>
    <w:p w14:paraId="4DE9E5A9" w14:textId="77777777" w:rsidR="00050C32" w:rsidRPr="009B4BA1" w:rsidRDefault="00050C32" w:rsidP="009B4BA1">
      <w:pPr>
        <w:pStyle w:val="NoSpacing"/>
        <w:rPr>
          <w:rStyle w:val="Strong"/>
        </w:rPr>
      </w:pPr>
    </w:p>
    <w:p w14:paraId="66410218" w14:textId="77777777" w:rsidR="009B4BA1" w:rsidRPr="00472744" w:rsidRDefault="009B4BA1" w:rsidP="00472744">
      <w:pPr>
        <w:pStyle w:val="Heading2"/>
        <w:rPr>
          <w:rStyle w:val="Strong"/>
          <w:b w:val="0"/>
          <w:bCs w:val="0"/>
        </w:rPr>
      </w:pPr>
      <w:bookmarkStart w:id="9" w:name="_Toc220670687"/>
      <w:r w:rsidRPr="00472744">
        <w:rPr>
          <w:rStyle w:val="Strong"/>
          <w:b w:val="0"/>
          <w:bCs w:val="0"/>
        </w:rPr>
        <w:t>3.1 Health and Safety Regulations</w:t>
      </w:r>
      <w:bookmarkEnd w:id="9"/>
    </w:p>
    <w:p w14:paraId="552C95FC" w14:textId="4A9E6A1D" w:rsidR="008F1ECE" w:rsidRPr="005C2052" w:rsidRDefault="00193EC7" w:rsidP="005C2052">
      <w:pPr>
        <w:rPr>
          <w:rStyle w:val="Strong"/>
          <w:b w:val="0"/>
          <w:bCs w:val="0"/>
        </w:rPr>
      </w:pPr>
      <w:r w:rsidRPr="00560E0E">
        <w:rPr>
          <w:sz w:val="22"/>
          <w:szCs w:val="20"/>
        </w:rPr>
        <w:t>To guarantee that operator risks are reduced or eliminated as much as is reasonably possible, the tank lid must comply with all applicable health and safety regulations.</w:t>
      </w:r>
    </w:p>
    <w:p w14:paraId="571283B3" w14:textId="77777777" w:rsidR="009B4BA1" w:rsidRPr="009E5058" w:rsidRDefault="009B4BA1" w:rsidP="009E5058">
      <w:pPr>
        <w:pStyle w:val="Heading2"/>
        <w:rPr>
          <w:rStyle w:val="Strong"/>
          <w:b w:val="0"/>
          <w:bCs w:val="0"/>
        </w:rPr>
      </w:pPr>
      <w:bookmarkStart w:id="10" w:name="_Toc220670688"/>
      <w:r w:rsidRPr="009E5058">
        <w:rPr>
          <w:rStyle w:val="Strong"/>
          <w:b w:val="0"/>
          <w:bCs w:val="0"/>
        </w:rPr>
        <w:t>3.1.1 Health and Safety at Work etc. Act 1974</w:t>
      </w:r>
      <w:bookmarkEnd w:id="10"/>
    </w:p>
    <w:p w14:paraId="528B19EE" w14:textId="77777777" w:rsidR="00BE419B" w:rsidRPr="009B4BA1" w:rsidRDefault="00BE419B" w:rsidP="009B4BA1">
      <w:pPr>
        <w:pStyle w:val="NoSpacing"/>
        <w:rPr>
          <w:rStyle w:val="Strong"/>
        </w:rPr>
      </w:pPr>
    </w:p>
    <w:p w14:paraId="19891A33" w14:textId="78AEB32F" w:rsidR="001D47E2" w:rsidRPr="005C2052" w:rsidRDefault="009B4BA1" w:rsidP="005C2052">
      <w:pPr>
        <w:rPr>
          <w:rStyle w:val="Strong"/>
          <w:b w:val="0"/>
          <w:bCs w:val="0"/>
          <w:sz w:val="22"/>
          <w:szCs w:val="20"/>
        </w:rPr>
      </w:pPr>
      <w:r w:rsidRPr="00560E0E">
        <w:rPr>
          <w:rStyle w:val="Strong"/>
          <w:b w:val="0"/>
          <w:bCs w:val="0"/>
          <w:sz w:val="22"/>
          <w:szCs w:val="20"/>
        </w:rPr>
        <w:t xml:space="preserve">The Health and Safety at Work etc. Act 1974 </w:t>
      </w:r>
      <w:r w:rsidR="009F0468" w:rsidRPr="00560E0E">
        <w:rPr>
          <w:rStyle w:val="Strong"/>
          <w:b w:val="0"/>
          <w:bCs w:val="0"/>
          <w:sz w:val="22"/>
          <w:szCs w:val="20"/>
        </w:rPr>
        <w:t>states, “</w:t>
      </w:r>
      <w:r w:rsidR="001A1EAD" w:rsidRPr="00560E0E">
        <w:rPr>
          <w:sz w:val="22"/>
          <w:szCs w:val="20"/>
        </w:rPr>
        <w:t>It shall be the duty of every employer to ensure, so far as is reasonably practicable, the health, safety and welfare at work of all his employees</w:t>
      </w:r>
      <w:r w:rsidR="009F0468" w:rsidRPr="00560E0E">
        <w:rPr>
          <w:sz w:val="22"/>
          <w:szCs w:val="20"/>
        </w:rPr>
        <w:t xml:space="preserve">” </w:t>
      </w:r>
      <w:r w:rsidR="00C020B6" w:rsidRPr="00560E0E">
        <w:rPr>
          <w:sz w:val="22"/>
          <w:szCs w:val="20"/>
        </w:rPr>
        <w:t>(UK Government, 2014)</w:t>
      </w:r>
      <w:r w:rsidR="009F0468" w:rsidRPr="00560E0E">
        <w:rPr>
          <w:sz w:val="22"/>
          <w:szCs w:val="20"/>
        </w:rPr>
        <w:t>.</w:t>
      </w:r>
      <w:r w:rsidR="009F0468" w:rsidRPr="00560E0E">
        <w:rPr>
          <w:b/>
          <w:bCs/>
          <w:sz w:val="22"/>
          <w:szCs w:val="20"/>
        </w:rPr>
        <w:t xml:space="preserve"> </w:t>
      </w:r>
      <w:r w:rsidRPr="00560E0E">
        <w:rPr>
          <w:rStyle w:val="Strong"/>
          <w:b w:val="0"/>
          <w:bCs w:val="0"/>
          <w:sz w:val="22"/>
          <w:szCs w:val="20"/>
        </w:rPr>
        <w:t xml:space="preserve">This legislation </w:t>
      </w:r>
      <w:r w:rsidR="001D47E2" w:rsidRPr="00560E0E">
        <w:rPr>
          <w:rStyle w:val="Strong"/>
          <w:b w:val="0"/>
          <w:bCs w:val="0"/>
          <w:sz w:val="22"/>
          <w:szCs w:val="20"/>
        </w:rPr>
        <w:t xml:space="preserve">supports </w:t>
      </w:r>
      <w:r w:rsidRPr="00560E0E">
        <w:rPr>
          <w:rStyle w:val="Strong"/>
          <w:b w:val="0"/>
          <w:bCs w:val="0"/>
          <w:sz w:val="22"/>
          <w:szCs w:val="20"/>
        </w:rPr>
        <w:t>the need for the lid to be safe to operate, minimise risk during normal use</w:t>
      </w:r>
      <w:r w:rsidR="001D47E2" w:rsidRPr="00560E0E">
        <w:rPr>
          <w:rStyle w:val="Strong"/>
          <w:b w:val="0"/>
          <w:bCs w:val="0"/>
          <w:sz w:val="22"/>
          <w:szCs w:val="20"/>
        </w:rPr>
        <w:t xml:space="preserve"> </w:t>
      </w:r>
      <w:r w:rsidRPr="00560E0E">
        <w:rPr>
          <w:rStyle w:val="Strong"/>
          <w:b w:val="0"/>
          <w:bCs w:val="0"/>
          <w:sz w:val="22"/>
          <w:szCs w:val="20"/>
        </w:rPr>
        <w:t>and eliminate foreseeable hazards associated with lifting, positioning, and exposure to hazardous substances</w:t>
      </w:r>
      <w:r w:rsidR="00C020B6" w:rsidRPr="00560E0E">
        <w:rPr>
          <w:rStyle w:val="Strong"/>
          <w:b w:val="0"/>
          <w:bCs w:val="0"/>
          <w:sz w:val="22"/>
          <w:szCs w:val="20"/>
        </w:rPr>
        <w:t>.</w:t>
      </w:r>
    </w:p>
    <w:p w14:paraId="3373A506" w14:textId="77777777" w:rsidR="009B4BA1" w:rsidRPr="00472744" w:rsidRDefault="009B4BA1" w:rsidP="00472744">
      <w:pPr>
        <w:pStyle w:val="Heading2"/>
        <w:rPr>
          <w:rStyle w:val="Strong"/>
          <w:b w:val="0"/>
          <w:bCs w:val="0"/>
        </w:rPr>
      </w:pPr>
      <w:bookmarkStart w:id="11" w:name="_Toc220670689"/>
      <w:r w:rsidRPr="00472744">
        <w:rPr>
          <w:rStyle w:val="Strong"/>
          <w:b w:val="0"/>
          <w:bCs w:val="0"/>
        </w:rPr>
        <w:t>3.1.2 Manual Handling Operations Regulations (1992)</w:t>
      </w:r>
      <w:bookmarkEnd w:id="11"/>
    </w:p>
    <w:p w14:paraId="4C550F73" w14:textId="77777777" w:rsidR="003318D0" w:rsidRDefault="003318D0" w:rsidP="009B4BA1">
      <w:pPr>
        <w:pStyle w:val="NoSpacing"/>
        <w:rPr>
          <w:rStyle w:val="Strong"/>
        </w:rPr>
      </w:pPr>
    </w:p>
    <w:p w14:paraId="39810025" w14:textId="14C3C433" w:rsidR="009B4BA1" w:rsidRPr="005C2052" w:rsidRDefault="003318D0" w:rsidP="005C2052">
      <w:pPr>
        <w:rPr>
          <w:rStyle w:val="Strong"/>
          <w:b w:val="0"/>
          <w:bCs w:val="0"/>
          <w:sz w:val="22"/>
          <w:szCs w:val="20"/>
        </w:rPr>
      </w:pPr>
      <w:r w:rsidRPr="00560E0E">
        <w:rPr>
          <w:sz w:val="22"/>
          <w:szCs w:val="20"/>
        </w:rPr>
        <w:t xml:space="preserve">The Manual Handling Operations Regulations require employers to avoid hazardous manual handling activities where reasonably practicable and to reduce the risk of injury where such handling cannot be eliminated. </w:t>
      </w:r>
      <w:r w:rsidR="00665EF1" w:rsidRPr="00560E0E">
        <w:rPr>
          <w:sz w:val="22"/>
          <w:szCs w:val="20"/>
        </w:rPr>
        <w:t>The redesigned lid must reduce the risk of musculoskeletal injuries, allow safe operation by a single person, and eliminate dangerous manual handling whenever possible (UK Government, 2023).</w:t>
      </w:r>
    </w:p>
    <w:p w14:paraId="24EF5E2A" w14:textId="77777777" w:rsidR="009B4BA1" w:rsidRPr="00472744" w:rsidRDefault="009B4BA1" w:rsidP="00472744">
      <w:pPr>
        <w:pStyle w:val="Heading2"/>
        <w:rPr>
          <w:rStyle w:val="Strong"/>
          <w:b w:val="0"/>
          <w:bCs w:val="0"/>
        </w:rPr>
      </w:pPr>
      <w:bookmarkStart w:id="12" w:name="_Toc220670690"/>
      <w:r w:rsidRPr="00472744">
        <w:rPr>
          <w:rStyle w:val="Strong"/>
          <w:b w:val="0"/>
          <w:bCs w:val="0"/>
        </w:rPr>
        <w:t>3.1.3 Provision and Use of Work Equipment Regulations (</w:t>
      </w:r>
      <w:r w:rsidRPr="00472744">
        <w:t>PUWER) 1998</w:t>
      </w:r>
      <w:bookmarkEnd w:id="12"/>
    </w:p>
    <w:p w14:paraId="04CAD8D7" w14:textId="77777777" w:rsidR="00232E65" w:rsidRPr="009B4BA1" w:rsidRDefault="00232E65" w:rsidP="009B4BA1">
      <w:pPr>
        <w:pStyle w:val="NoSpacing"/>
        <w:rPr>
          <w:rStyle w:val="Strong"/>
        </w:rPr>
      </w:pPr>
    </w:p>
    <w:p w14:paraId="4A1B619E" w14:textId="7BDE379A" w:rsidR="009B4BA1" w:rsidRPr="005C2052" w:rsidRDefault="005535D3" w:rsidP="005C2052">
      <w:pPr>
        <w:rPr>
          <w:rStyle w:val="Strong"/>
          <w:b w:val="0"/>
          <w:bCs w:val="0"/>
          <w:sz w:val="22"/>
          <w:szCs w:val="20"/>
        </w:rPr>
      </w:pPr>
      <w:r w:rsidRPr="005C2052">
        <w:rPr>
          <w:sz w:val="22"/>
          <w:szCs w:val="20"/>
        </w:rPr>
        <w:t>Work equipment must be suitable for its intended use, safe to operate, and properly maintained, according to PUWER. These r</w:t>
      </w:r>
      <w:r w:rsidR="00A21F9B" w:rsidRPr="005C2052">
        <w:rPr>
          <w:sz w:val="22"/>
          <w:szCs w:val="20"/>
        </w:rPr>
        <w:t xml:space="preserve">egulations </w:t>
      </w:r>
      <w:r w:rsidRPr="005C2052">
        <w:rPr>
          <w:sz w:val="22"/>
          <w:szCs w:val="20"/>
        </w:rPr>
        <w:t xml:space="preserve">state that the tank lid and any associated mechanisms must be stable, easy to operate, and risk-free </w:t>
      </w:r>
      <w:r w:rsidR="00320489" w:rsidRPr="005C2052">
        <w:rPr>
          <w:sz w:val="22"/>
          <w:szCs w:val="20"/>
        </w:rPr>
        <w:t>(Health and Safety Executive, 2024).</w:t>
      </w:r>
    </w:p>
    <w:p w14:paraId="517C70C5" w14:textId="77777777" w:rsidR="00581CA4" w:rsidRPr="00472744" w:rsidRDefault="009B4BA1" w:rsidP="00472744">
      <w:pPr>
        <w:pStyle w:val="Heading2"/>
      </w:pPr>
      <w:bookmarkStart w:id="13" w:name="_Toc220670691"/>
      <w:r w:rsidRPr="00472744">
        <w:rPr>
          <w:rStyle w:val="Strong"/>
          <w:b w:val="0"/>
          <w:bCs w:val="0"/>
        </w:rPr>
        <w:t xml:space="preserve">3.2 </w:t>
      </w:r>
      <w:r w:rsidR="00581CA4" w:rsidRPr="00472744">
        <w:t>The Control of Substances Hazardous to Health Regulations 2002</w:t>
      </w:r>
      <w:bookmarkEnd w:id="13"/>
    </w:p>
    <w:p w14:paraId="47D1359C" w14:textId="77777777" w:rsidR="00581CA4" w:rsidRDefault="00581CA4" w:rsidP="009B4BA1">
      <w:pPr>
        <w:pStyle w:val="NoSpacing"/>
        <w:rPr>
          <w:rStyle w:val="Strong"/>
        </w:rPr>
      </w:pPr>
    </w:p>
    <w:p w14:paraId="3CA2D91A" w14:textId="4855C19C" w:rsidR="00F25BFA" w:rsidRPr="00F25BFA" w:rsidRDefault="00861BCC" w:rsidP="00C8578C">
      <w:r w:rsidRPr="00861BCC">
        <w:t xml:space="preserve">According to COSHH, the employer </w:t>
      </w:r>
      <w:r>
        <w:t>must e</w:t>
      </w:r>
      <w:r w:rsidRPr="00861BCC">
        <w:t>valuat</w:t>
      </w:r>
      <w:r>
        <w:t xml:space="preserve">e </w:t>
      </w:r>
      <w:r w:rsidRPr="00861BCC">
        <w:t xml:space="preserve">the risks connected to dangerous materials like sulfuric acid and putting in place the necessary safety procedures, training, and control measures. </w:t>
      </w:r>
      <w:r w:rsidR="00F25BFA">
        <w:t xml:space="preserve">As a designer my role is to </w:t>
      </w:r>
      <w:r w:rsidR="00F25BFA" w:rsidRPr="00F25BFA">
        <w:t>reduce these risks through engineering controls</w:t>
      </w:r>
      <w:r w:rsidR="00A43B35">
        <w:t xml:space="preserve"> </w:t>
      </w:r>
      <w:r w:rsidR="002F2370" w:rsidRPr="002F2370">
        <w:t>(UK Government, 2015)</w:t>
      </w:r>
      <w:r w:rsidR="00F25BFA">
        <w:t xml:space="preserve">. </w:t>
      </w:r>
    </w:p>
    <w:p w14:paraId="58F3B697" w14:textId="4E6F9422" w:rsidR="009B4BA1" w:rsidRPr="009B4BA1" w:rsidRDefault="009B4BA1" w:rsidP="009B4BA1">
      <w:pPr>
        <w:pStyle w:val="NoSpacing"/>
        <w:rPr>
          <w:rStyle w:val="Strong"/>
        </w:rPr>
      </w:pPr>
    </w:p>
    <w:p w14:paraId="18B0B4B8" w14:textId="77777777" w:rsidR="009B4BA1" w:rsidRPr="009B4BA1" w:rsidRDefault="009B4BA1" w:rsidP="009B4BA1">
      <w:pPr>
        <w:pStyle w:val="NoSpacing"/>
        <w:rPr>
          <w:rStyle w:val="Strong"/>
        </w:rPr>
      </w:pPr>
    </w:p>
    <w:p w14:paraId="4E11C5F8" w14:textId="77777777" w:rsidR="009B4BA1" w:rsidRPr="00472744" w:rsidRDefault="009B4BA1" w:rsidP="00472744">
      <w:pPr>
        <w:pStyle w:val="Heading2"/>
        <w:rPr>
          <w:rStyle w:val="Strong"/>
          <w:b w:val="0"/>
          <w:bCs w:val="0"/>
        </w:rPr>
      </w:pPr>
      <w:bookmarkStart w:id="14" w:name="_Toc220670692"/>
      <w:r w:rsidRPr="00472744">
        <w:rPr>
          <w:rStyle w:val="Strong"/>
          <w:b w:val="0"/>
          <w:bCs w:val="0"/>
        </w:rPr>
        <w:lastRenderedPageBreak/>
        <w:t>3.2.2 Material Compatibility and Durability</w:t>
      </w:r>
      <w:bookmarkEnd w:id="14"/>
    </w:p>
    <w:p w14:paraId="77204100" w14:textId="7FAF46C2" w:rsidR="003D050E" w:rsidRPr="005C2052" w:rsidRDefault="0086171B" w:rsidP="00C8578C">
      <w:pPr>
        <w:rPr>
          <w:rStyle w:val="Strong"/>
          <w:sz w:val="22"/>
          <w:szCs w:val="20"/>
        </w:rPr>
      </w:pPr>
      <w:r w:rsidRPr="005C2052">
        <w:rPr>
          <w:sz w:val="22"/>
          <w:szCs w:val="20"/>
        </w:rPr>
        <w:t>The materials chosen for the lid must be resistant to sulfuric acid corrosion and compatible with the chemically harsh environment. Through testing and validation, the design must guarantee that material deterioration does not jeopardize structural integrity, safety or service life.</w:t>
      </w:r>
    </w:p>
    <w:p w14:paraId="321B1CB7" w14:textId="77777777" w:rsidR="003D050E" w:rsidRPr="009B4BA1" w:rsidRDefault="003D050E" w:rsidP="009B4BA1">
      <w:pPr>
        <w:pStyle w:val="NoSpacing"/>
        <w:rPr>
          <w:rStyle w:val="Strong"/>
        </w:rPr>
      </w:pPr>
    </w:p>
    <w:p w14:paraId="21EA55A5" w14:textId="5DFBEE2D" w:rsidR="009B4BA1" w:rsidRPr="00A01A44" w:rsidRDefault="003E468C" w:rsidP="00472744">
      <w:pPr>
        <w:pStyle w:val="Heading1"/>
        <w:rPr>
          <w:rStyle w:val="Strong"/>
          <w:b w:val="0"/>
          <w:bCs w:val="0"/>
        </w:rPr>
      </w:pPr>
      <w:bookmarkStart w:id="15" w:name="_Toc220670693"/>
      <w:r w:rsidRPr="00A01A44">
        <w:rPr>
          <w:rStyle w:val="Strong"/>
          <w:b w:val="0"/>
          <w:bCs w:val="0"/>
        </w:rPr>
        <w:t>Specification</w:t>
      </w:r>
      <w:bookmarkEnd w:id="15"/>
      <w:r w:rsidRPr="00A01A44">
        <w:rPr>
          <w:rStyle w:val="Strong"/>
          <w:b w:val="0"/>
          <w:bCs w:val="0"/>
        </w:rPr>
        <w:t xml:space="preserve"> </w:t>
      </w:r>
    </w:p>
    <w:p w14:paraId="5C1C06DD" w14:textId="77777777" w:rsidR="003D67D8" w:rsidRDefault="003D67D8" w:rsidP="00FC7835">
      <w:pPr>
        <w:pStyle w:val="NoSpacing"/>
        <w:rPr>
          <w:rStyle w:val="Strong"/>
        </w:rPr>
      </w:pPr>
    </w:p>
    <w:p w14:paraId="2FB7350D" w14:textId="63F4CB5E" w:rsidR="003D67D8" w:rsidRDefault="004A732B" w:rsidP="00FC7835">
      <w:pPr>
        <w:pStyle w:val="NoSpacing"/>
        <w:rPr>
          <w:rStyle w:val="Strong"/>
        </w:rPr>
      </w:pPr>
      <w:r w:rsidRPr="004A732B">
        <w:rPr>
          <w:rStyle w:val="Strong"/>
          <w:b w:val="0"/>
          <w:bCs w:val="0"/>
          <w:noProof/>
        </w:rPr>
        <w:drawing>
          <wp:anchor distT="0" distB="0" distL="114300" distR="114300" simplePos="0" relativeHeight="251660288" behindDoc="0" locked="0" layoutInCell="1" allowOverlap="1" wp14:anchorId="26082F85" wp14:editId="1DBD204F">
            <wp:simplePos x="0" y="0"/>
            <wp:positionH relativeFrom="margin">
              <wp:align>center</wp:align>
            </wp:positionH>
            <wp:positionV relativeFrom="paragraph">
              <wp:posOffset>42203</wp:posOffset>
            </wp:positionV>
            <wp:extent cx="6473989" cy="3848100"/>
            <wp:effectExtent l="0" t="0" r="3175" b="0"/>
            <wp:wrapTopAndBottom/>
            <wp:docPr id="57134800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73989" cy="3848100"/>
                    </a:xfrm>
                    <a:prstGeom prst="rect">
                      <a:avLst/>
                    </a:prstGeom>
                    <a:noFill/>
                    <a:ln>
                      <a:noFill/>
                    </a:ln>
                  </pic:spPr>
                </pic:pic>
              </a:graphicData>
            </a:graphic>
          </wp:anchor>
        </w:drawing>
      </w:r>
    </w:p>
    <w:p w14:paraId="68BC81B4" w14:textId="77777777" w:rsidR="005C2052" w:rsidRDefault="005C2052" w:rsidP="00C8578C">
      <w:pPr>
        <w:pStyle w:val="Heading3"/>
        <w:rPr>
          <w:rStyle w:val="Strong"/>
        </w:rPr>
      </w:pPr>
    </w:p>
    <w:p w14:paraId="0CA6E4DC" w14:textId="77777777" w:rsidR="005C2052" w:rsidRDefault="005C2052" w:rsidP="00C8578C">
      <w:pPr>
        <w:pStyle w:val="Heading3"/>
        <w:rPr>
          <w:rStyle w:val="Strong"/>
        </w:rPr>
      </w:pPr>
    </w:p>
    <w:p w14:paraId="06D656AD" w14:textId="77777777" w:rsidR="005C2052" w:rsidRDefault="005C2052" w:rsidP="00C8578C">
      <w:pPr>
        <w:pStyle w:val="Heading3"/>
        <w:rPr>
          <w:rStyle w:val="Strong"/>
        </w:rPr>
      </w:pPr>
    </w:p>
    <w:p w14:paraId="770E05D3" w14:textId="77777777" w:rsidR="005C2052" w:rsidRDefault="005C2052" w:rsidP="00C8578C">
      <w:pPr>
        <w:pStyle w:val="Heading3"/>
        <w:rPr>
          <w:rStyle w:val="Strong"/>
        </w:rPr>
      </w:pPr>
    </w:p>
    <w:p w14:paraId="032978A1" w14:textId="77777777" w:rsidR="005C2052" w:rsidRDefault="005C2052" w:rsidP="00C8578C">
      <w:pPr>
        <w:pStyle w:val="Heading3"/>
        <w:rPr>
          <w:rStyle w:val="Strong"/>
        </w:rPr>
      </w:pPr>
    </w:p>
    <w:p w14:paraId="65DF439D" w14:textId="77777777" w:rsidR="005C2052" w:rsidRDefault="005C2052" w:rsidP="005C2052"/>
    <w:p w14:paraId="2D398919" w14:textId="77777777" w:rsidR="005C2052" w:rsidRPr="005C2052" w:rsidRDefault="005C2052" w:rsidP="005C2052"/>
    <w:p w14:paraId="3FF5C5B2" w14:textId="1122D515" w:rsidR="003D67D8" w:rsidRPr="00A01A44" w:rsidRDefault="003D67D8" w:rsidP="00472744">
      <w:pPr>
        <w:pStyle w:val="Heading1"/>
        <w:rPr>
          <w:rStyle w:val="Strong"/>
          <w:b w:val="0"/>
          <w:bCs w:val="0"/>
        </w:rPr>
      </w:pPr>
      <w:bookmarkStart w:id="16" w:name="_Toc220670694"/>
      <w:r w:rsidRPr="00A01A44">
        <w:rPr>
          <w:rStyle w:val="Strong"/>
          <w:b w:val="0"/>
          <w:bCs w:val="0"/>
        </w:rPr>
        <w:lastRenderedPageBreak/>
        <w:t xml:space="preserve">Time plan for producing the </w:t>
      </w:r>
      <w:r w:rsidR="00C00E91" w:rsidRPr="00A01A44">
        <w:rPr>
          <w:rStyle w:val="Strong"/>
          <w:b w:val="0"/>
          <w:bCs w:val="0"/>
        </w:rPr>
        <w:t>product.</w:t>
      </w:r>
      <w:bookmarkEnd w:id="16"/>
      <w:r w:rsidRPr="00A01A44">
        <w:rPr>
          <w:rStyle w:val="Strong"/>
          <w:b w:val="0"/>
          <w:bCs w:val="0"/>
        </w:rPr>
        <w:t xml:space="preserve"> </w:t>
      </w:r>
    </w:p>
    <w:p w14:paraId="52AE17E0" w14:textId="71229566" w:rsidR="003D67D8" w:rsidRDefault="003D67D8" w:rsidP="003D67D8">
      <w:pPr>
        <w:pStyle w:val="NoSpacing"/>
        <w:rPr>
          <w:rStyle w:val="Strong"/>
        </w:rPr>
      </w:pPr>
    </w:p>
    <w:p w14:paraId="601A00FB" w14:textId="40273986" w:rsidR="001C3DDD" w:rsidRPr="001C3DDD" w:rsidRDefault="001C3DDD" w:rsidP="001C3DDD">
      <w:pPr>
        <w:pStyle w:val="NoSpacing"/>
        <w:rPr>
          <w:b/>
          <w:bCs/>
        </w:rPr>
      </w:pPr>
      <w:r w:rsidRPr="001C3DDD">
        <w:rPr>
          <w:b/>
          <w:bCs/>
          <w:noProof/>
        </w:rPr>
        <w:drawing>
          <wp:inline distT="0" distB="0" distL="0" distR="0" wp14:anchorId="4A6D59C7" wp14:editId="24C99882">
            <wp:extent cx="6406905" cy="4572000"/>
            <wp:effectExtent l="0" t="0" r="0" b="0"/>
            <wp:docPr id="461226511" name="Picture 10"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226511" name="Picture 10" descr="A screenshot of a graph&#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10829" cy="4574800"/>
                    </a:xfrm>
                    <a:prstGeom prst="rect">
                      <a:avLst/>
                    </a:prstGeom>
                    <a:noFill/>
                    <a:ln>
                      <a:noFill/>
                    </a:ln>
                  </pic:spPr>
                </pic:pic>
              </a:graphicData>
            </a:graphic>
          </wp:inline>
        </w:drawing>
      </w:r>
    </w:p>
    <w:p w14:paraId="53E61011" w14:textId="19517A8D" w:rsidR="003D67D8" w:rsidRPr="00580EF0" w:rsidRDefault="003D67D8" w:rsidP="003D67D8">
      <w:pPr>
        <w:pStyle w:val="NoSpacing"/>
        <w:rPr>
          <w:rStyle w:val="Strong"/>
        </w:rPr>
      </w:pPr>
    </w:p>
    <w:p w14:paraId="7BD6E0E3" w14:textId="59B20D19" w:rsidR="003D67D8" w:rsidRPr="00A01A44" w:rsidRDefault="003D67D8" w:rsidP="00472744">
      <w:pPr>
        <w:pStyle w:val="Heading1"/>
        <w:rPr>
          <w:rStyle w:val="Strong"/>
          <w:b w:val="0"/>
          <w:bCs w:val="0"/>
        </w:rPr>
      </w:pPr>
      <w:bookmarkStart w:id="17" w:name="_Toc220670695"/>
      <w:r w:rsidRPr="00A01A44">
        <w:rPr>
          <w:rStyle w:val="Strong"/>
          <w:b w:val="0"/>
          <w:bCs w:val="0"/>
        </w:rPr>
        <w:t>Relevant research</w:t>
      </w:r>
      <w:bookmarkEnd w:id="17"/>
      <w:r w:rsidRPr="00A01A44">
        <w:rPr>
          <w:rStyle w:val="Strong"/>
          <w:b w:val="0"/>
          <w:bCs w:val="0"/>
        </w:rPr>
        <w:t xml:space="preserve"> </w:t>
      </w:r>
    </w:p>
    <w:p w14:paraId="6622FAB7" w14:textId="0114F9E6" w:rsidR="003D67D8" w:rsidRDefault="003D67D8" w:rsidP="00FC7835">
      <w:pPr>
        <w:pStyle w:val="NoSpacing"/>
        <w:rPr>
          <w:rStyle w:val="Strong"/>
        </w:rPr>
      </w:pPr>
    </w:p>
    <w:p w14:paraId="38F5D501" w14:textId="7F8E79EF" w:rsidR="00827922" w:rsidRPr="008E0C90" w:rsidRDefault="003A5535" w:rsidP="008E0C90">
      <w:pPr>
        <w:pStyle w:val="Heading2"/>
        <w:rPr>
          <w:rStyle w:val="Strong"/>
          <w:b w:val="0"/>
          <w:bCs w:val="0"/>
        </w:rPr>
      </w:pPr>
      <w:bookmarkStart w:id="18" w:name="_Toc220670696"/>
      <w:r w:rsidRPr="008E0C90">
        <w:rPr>
          <w:rStyle w:val="Strong"/>
          <w:b w:val="0"/>
          <w:bCs w:val="0"/>
        </w:rPr>
        <w:t>Material</w:t>
      </w:r>
      <w:bookmarkEnd w:id="18"/>
      <w:r w:rsidRPr="008E0C90">
        <w:rPr>
          <w:rStyle w:val="Strong"/>
          <w:b w:val="0"/>
          <w:bCs w:val="0"/>
        </w:rPr>
        <w:t xml:space="preserve"> </w:t>
      </w:r>
    </w:p>
    <w:p w14:paraId="2A4CB5BC" w14:textId="5CE6B4A7" w:rsidR="00C82C86" w:rsidRPr="005C2052" w:rsidRDefault="008713C8" w:rsidP="00C8578C">
      <w:pPr>
        <w:rPr>
          <w:sz w:val="22"/>
        </w:rPr>
      </w:pPr>
      <w:r w:rsidRPr="005C2052">
        <w:rPr>
          <w:sz w:val="22"/>
        </w:rPr>
        <w:t xml:space="preserve">According to industry practices documented by Arvind Anticor, anodising tanks are commonly manufactured from polypropylene, high-density polyethylene, and fibre-reinforced plastics. Each </w:t>
      </w:r>
      <w:r w:rsidR="00C27272" w:rsidRPr="005C2052">
        <w:rPr>
          <w:sz w:val="22"/>
        </w:rPr>
        <w:t>present</w:t>
      </w:r>
      <w:r w:rsidRPr="005C2052">
        <w:rPr>
          <w:sz w:val="22"/>
        </w:rPr>
        <w:t xml:space="preserve"> chemical resistance, thermal stability, and mechanical strength. Polypropylene in particular is noted for its excellent resistance to aggressive acids used in anodising, and for maintaining shape and rigidity</w:t>
      </w:r>
      <w:r w:rsidR="001622A2" w:rsidRPr="005C2052">
        <w:rPr>
          <w:sz w:val="22"/>
        </w:rPr>
        <w:t xml:space="preserve"> </w:t>
      </w:r>
      <w:r w:rsidR="009F023C" w:rsidRPr="005C2052">
        <w:rPr>
          <w:sz w:val="22"/>
        </w:rPr>
        <w:t>(Patel, 2025)</w:t>
      </w:r>
      <w:r w:rsidR="0012012A" w:rsidRPr="005C2052">
        <w:rPr>
          <w:sz w:val="22"/>
        </w:rPr>
        <w:t xml:space="preserve">. </w:t>
      </w:r>
    </w:p>
    <w:p w14:paraId="65FEFDBE" w14:textId="1EF4CB6E" w:rsidR="00C82C86" w:rsidRPr="005C2052" w:rsidRDefault="00C82C86" w:rsidP="00C8578C">
      <w:pPr>
        <w:rPr>
          <w:sz w:val="22"/>
        </w:rPr>
      </w:pPr>
      <w:r w:rsidRPr="005C2052">
        <w:rPr>
          <w:sz w:val="22"/>
        </w:rPr>
        <w:t>The stiffness needed to preserve the stability of big tank lids under self-weight and hinge loading is provided by Grade 316 stainless steel, which has a high elastic modulus of roughly 190–200 GPa, as seen in Figure </w:t>
      </w:r>
      <w:r w:rsidR="003106CD">
        <w:rPr>
          <w:sz w:val="22"/>
        </w:rPr>
        <w:t>1</w:t>
      </w:r>
      <w:r w:rsidRPr="005C2052">
        <w:rPr>
          <w:sz w:val="22"/>
        </w:rPr>
        <w:t xml:space="preserve">. This is complemented by moderate yield and tensile strength with high ductility, as shown in Figure </w:t>
      </w:r>
      <w:r w:rsidR="003106CD">
        <w:rPr>
          <w:sz w:val="22"/>
        </w:rPr>
        <w:t>2</w:t>
      </w:r>
      <w:r w:rsidRPr="005C2052">
        <w:rPr>
          <w:sz w:val="22"/>
        </w:rPr>
        <w:t xml:space="preserve">. This makes the material suitable for </w:t>
      </w:r>
      <w:r w:rsidRPr="005C2052">
        <w:rPr>
          <w:sz w:val="22"/>
        </w:rPr>
        <w:lastRenderedPageBreak/>
        <w:t>anodization tank lids and hinge components because it can withstand repeated opening cycles and local stress concentrations without brittle failure.</w:t>
      </w:r>
    </w:p>
    <w:p w14:paraId="1830A0C8" w14:textId="77777777" w:rsidR="003106CD" w:rsidRDefault="00926F3A" w:rsidP="000B6A8D">
      <w:pPr>
        <w:pStyle w:val="NoSpacing"/>
        <w:keepNext/>
        <w:jc w:val="center"/>
      </w:pPr>
      <w:r w:rsidRPr="00926F3A">
        <w:rPr>
          <w:b/>
          <w:bCs/>
          <w:noProof/>
        </w:rPr>
        <w:drawing>
          <wp:inline distT="0" distB="0" distL="0" distR="0" wp14:anchorId="0EE7D0DC" wp14:editId="0F471A54">
            <wp:extent cx="4126727" cy="3376414"/>
            <wp:effectExtent l="0" t="0" r="7620" b="0"/>
            <wp:docPr id="1534312723" name="Picture 1" descr="A graph with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312723" name="Picture 1" descr="A graph with different colored lines&#10;&#10;AI-generated content may be incorrect."/>
                    <pic:cNvPicPr/>
                  </pic:nvPicPr>
                  <pic:blipFill>
                    <a:blip r:embed="rId11"/>
                    <a:stretch>
                      <a:fillRect/>
                    </a:stretch>
                  </pic:blipFill>
                  <pic:spPr>
                    <a:xfrm>
                      <a:off x="0" y="0"/>
                      <a:ext cx="4132486" cy="3381126"/>
                    </a:xfrm>
                    <a:prstGeom prst="rect">
                      <a:avLst/>
                    </a:prstGeom>
                  </pic:spPr>
                </pic:pic>
              </a:graphicData>
            </a:graphic>
          </wp:inline>
        </w:drawing>
      </w:r>
    </w:p>
    <w:p w14:paraId="4FA9DFF4" w14:textId="177EAB4E" w:rsidR="00926F3A" w:rsidRDefault="003106CD" w:rsidP="000B6A8D">
      <w:pPr>
        <w:pStyle w:val="Caption"/>
        <w:jc w:val="center"/>
        <w:rPr>
          <w:b/>
          <w:bCs/>
        </w:rPr>
      </w:pPr>
      <w:bookmarkStart w:id="19" w:name="_Toc220670748"/>
      <w:r>
        <w:t xml:space="preserve">Figure </w:t>
      </w:r>
      <w:r>
        <w:fldChar w:fldCharType="begin"/>
      </w:r>
      <w:r>
        <w:instrText xml:space="preserve"> SEQ Figure \* ARABIC </w:instrText>
      </w:r>
      <w:r>
        <w:fldChar w:fldCharType="separate"/>
      </w:r>
      <w:r w:rsidR="00AC01A4">
        <w:rPr>
          <w:noProof/>
        </w:rPr>
        <w:t>1</w:t>
      </w:r>
      <w:r>
        <w:fldChar w:fldCharType="end"/>
      </w:r>
      <w:r>
        <w:t xml:space="preserve">. GPa of </w:t>
      </w:r>
      <w:r w:rsidR="00404EB2">
        <w:t xml:space="preserve">Grade </w:t>
      </w:r>
      <w:r>
        <w:t>316 stainless steel.</w:t>
      </w:r>
      <w:bookmarkEnd w:id="19"/>
    </w:p>
    <w:p w14:paraId="23D6FC1E" w14:textId="77777777" w:rsidR="003106CD" w:rsidRDefault="001A7134" w:rsidP="000B6A8D">
      <w:pPr>
        <w:pStyle w:val="NoSpacing"/>
        <w:keepNext/>
        <w:jc w:val="center"/>
      </w:pPr>
      <w:r w:rsidRPr="001A7134">
        <w:rPr>
          <w:b/>
          <w:bCs/>
          <w:noProof/>
        </w:rPr>
        <w:drawing>
          <wp:inline distT="0" distB="0" distL="0" distR="0" wp14:anchorId="4E8EE0AC" wp14:editId="5BB2BAFD">
            <wp:extent cx="4050454" cy="3291840"/>
            <wp:effectExtent l="0" t="0" r="7620" b="3810"/>
            <wp:docPr id="995646570" name="Picture 1" descr="A table of numbers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646570" name="Picture 1" descr="A table of numbers and symbols&#10;&#10;AI-generated content may be incorrect."/>
                    <pic:cNvPicPr/>
                  </pic:nvPicPr>
                  <pic:blipFill>
                    <a:blip r:embed="rId12"/>
                    <a:stretch>
                      <a:fillRect/>
                    </a:stretch>
                  </pic:blipFill>
                  <pic:spPr>
                    <a:xfrm>
                      <a:off x="0" y="0"/>
                      <a:ext cx="4059681" cy="3299339"/>
                    </a:xfrm>
                    <a:prstGeom prst="rect">
                      <a:avLst/>
                    </a:prstGeom>
                  </pic:spPr>
                </pic:pic>
              </a:graphicData>
            </a:graphic>
          </wp:inline>
        </w:drawing>
      </w:r>
    </w:p>
    <w:p w14:paraId="0AAED857" w14:textId="414B12F7" w:rsidR="001A7134" w:rsidRPr="00490DA9" w:rsidRDefault="003106CD" w:rsidP="000B6A8D">
      <w:pPr>
        <w:pStyle w:val="Caption"/>
        <w:jc w:val="center"/>
        <w:rPr>
          <w:b/>
          <w:bCs/>
        </w:rPr>
      </w:pPr>
      <w:bookmarkStart w:id="20" w:name="_Toc220670749"/>
      <w:r>
        <w:t xml:space="preserve">Figure </w:t>
      </w:r>
      <w:r>
        <w:fldChar w:fldCharType="begin"/>
      </w:r>
      <w:r>
        <w:instrText xml:space="preserve"> SEQ Figure \* ARABIC </w:instrText>
      </w:r>
      <w:r>
        <w:fldChar w:fldCharType="separate"/>
      </w:r>
      <w:r w:rsidR="00AC01A4">
        <w:rPr>
          <w:noProof/>
        </w:rPr>
        <w:t>2</w:t>
      </w:r>
      <w:r>
        <w:fldChar w:fldCharType="end"/>
      </w:r>
      <w:r>
        <w:t xml:space="preserve">. Mechanical properties of </w:t>
      </w:r>
      <w:r w:rsidR="00404EB2">
        <w:t xml:space="preserve">Grade </w:t>
      </w:r>
      <w:r>
        <w:t>316 stainless steel.</w:t>
      </w:r>
      <w:bookmarkEnd w:id="20"/>
    </w:p>
    <w:p w14:paraId="2CD57190" w14:textId="77777777" w:rsidR="00490DA9" w:rsidRDefault="00490DA9" w:rsidP="00A547EA">
      <w:pPr>
        <w:pStyle w:val="NoSpacing"/>
        <w:rPr>
          <w:b/>
          <w:bCs/>
        </w:rPr>
      </w:pPr>
    </w:p>
    <w:p w14:paraId="3EDC10CB" w14:textId="77777777" w:rsidR="000B6A8D" w:rsidRDefault="000B6A8D" w:rsidP="00246C91">
      <w:pPr>
        <w:rPr>
          <w:sz w:val="22"/>
          <w:szCs w:val="20"/>
        </w:rPr>
      </w:pPr>
    </w:p>
    <w:p w14:paraId="26B24430" w14:textId="77777777" w:rsidR="000B6A8D" w:rsidRDefault="000B6A8D" w:rsidP="00246C91">
      <w:pPr>
        <w:rPr>
          <w:sz w:val="22"/>
          <w:szCs w:val="20"/>
        </w:rPr>
      </w:pPr>
    </w:p>
    <w:p w14:paraId="66B97E44" w14:textId="1B7D0840" w:rsidR="00D13CFA" w:rsidRPr="005C2052" w:rsidRDefault="00246C91" w:rsidP="00246C91">
      <w:pPr>
        <w:rPr>
          <w:sz w:val="22"/>
          <w:szCs w:val="20"/>
        </w:rPr>
      </w:pPr>
      <w:r w:rsidRPr="005C2052">
        <w:rPr>
          <w:sz w:val="22"/>
          <w:szCs w:val="20"/>
        </w:rPr>
        <w:lastRenderedPageBreak/>
        <w:t xml:space="preserve">Manual handling guidance recommends maximum lifting weights </w:t>
      </w:r>
      <w:r w:rsidR="00A74389" w:rsidRPr="005C2052">
        <w:rPr>
          <w:sz w:val="22"/>
          <w:szCs w:val="20"/>
        </w:rPr>
        <w:t xml:space="preserve">from knuckles height </w:t>
      </w:r>
      <w:r w:rsidRPr="005C2052">
        <w:rPr>
          <w:sz w:val="22"/>
          <w:szCs w:val="20"/>
        </w:rPr>
        <w:t>of 25 kg for men and 16 kg for women</w:t>
      </w:r>
      <w:r w:rsidR="00D13CFA" w:rsidRPr="005C2052">
        <w:rPr>
          <w:sz w:val="22"/>
          <w:szCs w:val="20"/>
        </w:rPr>
        <w:t xml:space="preserve"> (Health and Safety Executive , 2020)</w:t>
      </w:r>
      <w:r w:rsidRPr="005C2052">
        <w:rPr>
          <w:sz w:val="22"/>
          <w:szCs w:val="20"/>
        </w:rPr>
        <w:t xml:space="preserve">. </w:t>
      </w:r>
    </w:p>
    <w:p w14:paraId="2125B93D" w14:textId="77777777" w:rsidR="00D11FE3" w:rsidRDefault="00D33400" w:rsidP="000B6A8D">
      <w:pPr>
        <w:keepNext/>
        <w:jc w:val="center"/>
      </w:pPr>
      <w:r w:rsidRPr="00D33400">
        <w:rPr>
          <w:noProof/>
        </w:rPr>
        <w:drawing>
          <wp:inline distT="0" distB="0" distL="0" distR="0" wp14:anchorId="429934A4" wp14:editId="47EBE147">
            <wp:extent cx="4464279" cy="3016405"/>
            <wp:effectExtent l="0" t="0" r="0" b="0"/>
            <wp:docPr id="730530338" name="Picture 1" descr="A diagram of a person and per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530338" name="Picture 1" descr="A diagram of a person and person"/>
                    <pic:cNvPicPr/>
                  </pic:nvPicPr>
                  <pic:blipFill>
                    <a:blip r:embed="rId13"/>
                    <a:stretch>
                      <a:fillRect/>
                    </a:stretch>
                  </pic:blipFill>
                  <pic:spPr>
                    <a:xfrm>
                      <a:off x="0" y="0"/>
                      <a:ext cx="4464279" cy="3016405"/>
                    </a:xfrm>
                    <a:prstGeom prst="rect">
                      <a:avLst/>
                    </a:prstGeom>
                  </pic:spPr>
                </pic:pic>
              </a:graphicData>
            </a:graphic>
          </wp:inline>
        </w:drawing>
      </w:r>
    </w:p>
    <w:p w14:paraId="6542353E" w14:textId="2C4399DF" w:rsidR="00D11FE3" w:rsidRPr="00D11FE3" w:rsidRDefault="000B6A8D" w:rsidP="000B6A8D">
      <w:pPr>
        <w:pStyle w:val="Caption"/>
        <w:jc w:val="center"/>
      </w:pPr>
      <w:bookmarkStart w:id="21" w:name="_Toc220519657"/>
      <w:bookmarkStart w:id="22" w:name="_Toc220670750"/>
      <w:r>
        <w:t xml:space="preserve">Figure </w:t>
      </w:r>
      <w:r>
        <w:fldChar w:fldCharType="begin"/>
      </w:r>
      <w:r>
        <w:instrText xml:space="preserve"> SEQ Figure \* ARABIC </w:instrText>
      </w:r>
      <w:r>
        <w:fldChar w:fldCharType="separate"/>
      </w:r>
      <w:r w:rsidR="00AC01A4">
        <w:rPr>
          <w:noProof/>
        </w:rPr>
        <w:t>3</w:t>
      </w:r>
      <w:r>
        <w:fldChar w:fldCharType="end"/>
      </w:r>
      <w:r w:rsidR="00D11FE3">
        <w:t xml:space="preserve"> </w:t>
      </w:r>
      <w:r w:rsidR="00D11FE3" w:rsidRPr="00D11FE3">
        <w:t>(Health and Safety Executive , 2020)</w:t>
      </w:r>
      <w:bookmarkEnd w:id="21"/>
      <w:bookmarkEnd w:id="22"/>
    </w:p>
    <w:p w14:paraId="2A5F3C18" w14:textId="38017FF6" w:rsidR="00312441" w:rsidRDefault="00312441" w:rsidP="00D11FE3">
      <w:pPr>
        <w:pStyle w:val="Caption"/>
      </w:pPr>
    </w:p>
    <w:p w14:paraId="49AB4FC4" w14:textId="6454BCFA" w:rsidR="00700C9E" w:rsidRPr="000D6F90" w:rsidRDefault="00700C9E" w:rsidP="00700C9E">
      <w:pPr>
        <w:rPr>
          <w:sz w:val="22"/>
          <w:szCs w:val="20"/>
        </w:rPr>
      </w:pPr>
      <w:r w:rsidRPr="000D6F90">
        <w:rPr>
          <w:sz w:val="22"/>
          <w:szCs w:val="20"/>
        </w:rPr>
        <w:t>The existing stainless steel lid, based on a density of approximately 8000 kg/m³</w:t>
      </w:r>
      <w:r w:rsidR="00933AD8" w:rsidRPr="000D6F90">
        <w:rPr>
          <w:sz w:val="22"/>
          <w:szCs w:val="20"/>
        </w:rPr>
        <w:t xml:space="preserve"> (Unt et al., 2010)</w:t>
      </w:r>
      <w:r w:rsidRPr="000D6F90">
        <w:rPr>
          <w:sz w:val="22"/>
          <w:szCs w:val="20"/>
        </w:rPr>
        <w:t>, has an estimated mass of 72 kg, which significantly exceeds these limits.</w:t>
      </w:r>
    </w:p>
    <w:p w14:paraId="1EA73D36" w14:textId="77777777" w:rsidR="00933AD8" w:rsidRDefault="00714683" w:rsidP="000B6A8D">
      <w:pPr>
        <w:keepNext/>
        <w:jc w:val="center"/>
      </w:pPr>
      <w:r w:rsidRPr="00714683">
        <w:rPr>
          <w:noProof/>
        </w:rPr>
        <w:drawing>
          <wp:inline distT="0" distB="0" distL="0" distR="0" wp14:anchorId="3602260A" wp14:editId="63CD1058">
            <wp:extent cx="3582142" cy="2110154"/>
            <wp:effectExtent l="0" t="0" r="0" b="4445"/>
            <wp:docPr id="2071624736" name="Picture 1" descr="A table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624736" name="Picture 1" descr="A table with text and numbers&#10;&#10;AI-generated content may be incorrect."/>
                    <pic:cNvPicPr/>
                  </pic:nvPicPr>
                  <pic:blipFill>
                    <a:blip r:embed="rId14"/>
                    <a:stretch>
                      <a:fillRect/>
                    </a:stretch>
                  </pic:blipFill>
                  <pic:spPr>
                    <a:xfrm>
                      <a:off x="0" y="0"/>
                      <a:ext cx="3592094" cy="2116017"/>
                    </a:xfrm>
                    <a:prstGeom prst="rect">
                      <a:avLst/>
                    </a:prstGeom>
                  </pic:spPr>
                </pic:pic>
              </a:graphicData>
            </a:graphic>
          </wp:inline>
        </w:drawing>
      </w:r>
    </w:p>
    <w:p w14:paraId="5D01A960" w14:textId="7A97A748" w:rsidR="000B6A8D" w:rsidRPr="00041B39" w:rsidRDefault="000B6A8D" w:rsidP="000B6A8D">
      <w:pPr>
        <w:pStyle w:val="Caption"/>
        <w:jc w:val="center"/>
      </w:pPr>
      <w:bookmarkStart w:id="23" w:name="_Toc220670751"/>
      <w:bookmarkStart w:id="24" w:name="_Toc220519658"/>
      <w:r w:rsidRPr="00062419">
        <w:t xml:space="preserve">Figure </w:t>
      </w:r>
      <w:r>
        <w:fldChar w:fldCharType="begin"/>
      </w:r>
      <w:r w:rsidRPr="00062419">
        <w:instrText xml:space="preserve"> SEQ Figure \* ARABIC </w:instrText>
      </w:r>
      <w:r>
        <w:fldChar w:fldCharType="separate"/>
      </w:r>
      <w:r w:rsidR="00AC01A4" w:rsidRPr="00062419">
        <w:rPr>
          <w:noProof/>
        </w:rPr>
        <w:t>4</w:t>
      </w:r>
      <w:r>
        <w:fldChar w:fldCharType="end"/>
      </w:r>
      <w:r w:rsidRPr="00062419">
        <w:t>.</w:t>
      </w:r>
      <w:r w:rsidR="00404EB2" w:rsidRPr="00062419">
        <w:t xml:space="preserve"> </w:t>
      </w:r>
      <w:r w:rsidR="00404EB2" w:rsidRPr="00041B39">
        <w:t>Proper</w:t>
      </w:r>
      <w:r w:rsidR="00041B39" w:rsidRPr="00041B39">
        <w:t>ties of 316 st</w:t>
      </w:r>
      <w:r w:rsidR="00041B39">
        <w:t>ainless steel</w:t>
      </w:r>
      <w:r w:rsidRPr="00041B39">
        <w:t xml:space="preserve"> (Unt et al., 2010)</w:t>
      </w:r>
      <w:bookmarkEnd w:id="23"/>
    </w:p>
    <w:bookmarkEnd w:id="24"/>
    <w:p w14:paraId="7AAF9890" w14:textId="77777777" w:rsidR="000B6A8D" w:rsidRPr="00041B39" w:rsidRDefault="000B6A8D" w:rsidP="00700C9E">
      <w:pPr>
        <w:rPr>
          <w:sz w:val="22"/>
          <w:szCs w:val="20"/>
        </w:rPr>
      </w:pPr>
    </w:p>
    <w:p w14:paraId="76296802" w14:textId="77777777" w:rsidR="000B6A8D" w:rsidRPr="00041B39" w:rsidRDefault="000B6A8D" w:rsidP="00700C9E">
      <w:pPr>
        <w:rPr>
          <w:sz w:val="22"/>
          <w:szCs w:val="20"/>
        </w:rPr>
      </w:pPr>
    </w:p>
    <w:p w14:paraId="55B50185" w14:textId="77777777" w:rsidR="000B6A8D" w:rsidRPr="00041B39" w:rsidRDefault="000B6A8D" w:rsidP="00700C9E">
      <w:pPr>
        <w:rPr>
          <w:sz w:val="22"/>
          <w:szCs w:val="20"/>
        </w:rPr>
      </w:pPr>
    </w:p>
    <w:p w14:paraId="02E26ED0" w14:textId="2D8801AC" w:rsidR="00700C9E" w:rsidRPr="000D6F90" w:rsidRDefault="00700C9E" w:rsidP="00700C9E">
      <w:pPr>
        <w:rPr>
          <w:sz w:val="22"/>
          <w:szCs w:val="20"/>
        </w:rPr>
      </w:pPr>
      <w:r w:rsidRPr="000D6F90">
        <w:rPr>
          <w:sz w:val="22"/>
          <w:szCs w:val="20"/>
        </w:rPr>
        <w:lastRenderedPageBreak/>
        <w:t xml:space="preserve">Replacing the lid with </w:t>
      </w:r>
      <w:r w:rsidR="00290A0A" w:rsidRPr="000D6F90">
        <w:rPr>
          <w:sz w:val="22"/>
          <w:szCs w:val="20"/>
        </w:rPr>
        <w:t>polypropylene</w:t>
      </w:r>
      <w:r w:rsidRPr="000D6F90">
        <w:rPr>
          <w:sz w:val="22"/>
          <w:szCs w:val="20"/>
        </w:rPr>
        <w:t>, with a density of approximately 900 kg/m³</w:t>
      </w:r>
      <w:r w:rsidR="00B94DCB" w:rsidRPr="000D6F90">
        <w:rPr>
          <w:sz w:val="22"/>
          <w:szCs w:val="20"/>
        </w:rPr>
        <w:t xml:space="preserve"> (Guidigo, 2017)</w:t>
      </w:r>
      <w:r w:rsidRPr="000D6F90">
        <w:rPr>
          <w:sz w:val="22"/>
          <w:szCs w:val="20"/>
        </w:rPr>
        <w:t>, would reduce the lid mass by approximately 89% to around 8 kg, bringing it within recommended lifting guidelines and enabling safe single-person operation.</w:t>
      </w:r>
    </w:p>
    <w:p w14:paraId="321B0C29" w14:textId="3B18F400" w:rsidR="00B94DCB" w:rsidRDefault="00FE3983" w:rsidP="000B6A8D">
      <w:pPr>
        <w:keepNext/>
        <w:jc w:val="center"/>
      </w:pPr>
      <w:r w:rsidRPr="00FE3983">
        <w:rPr>
          <w:noProof/>
        </w:rPr>
        <w:drawing>
          <wp:inline distT="0" distB="0" distL="0" distR="0" wp14:anchorId="02671C42" wp14:editId="5A80FB27">
            <wp:extent cx="4059561" cy="1590261"/>
            <wp:effectExtent l="0" t="0" r="0" b="0"/>
            <wp:docPr id="165781543" name="Picture 1" descr="A table with numbers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81543" name="Picture 1" descr="A table with numbers and symbols&#10;&#10;AI-generated content may be incorrect."/>
                    <pic:cNvPicPr/>
                  </pic:nvPicPr>
                  <pic:blipFill>
                    <a:blip r:embed="rId15"/>
                    <a:stretch>
                      <a:fillRect/>
                    </a:stretch>
                  </pic:blipFill>
                  <pic:spPr>
                    <a:xfrm>
                      <a:off x="0" y="0"/>
                      <a:ext cx="4063705" cy="1591884"/>
                    </a:xfrm>
                    <a:prstGeom prst="rect">
                      <a:avLst/>
                    </a:prstGeom>
                  </pic:spPr>
                </pic:pic>
              </a:graphicData>
            </a:graphic>
          </wp:inline>
        </w:drawing>
      </w:r>
    </w:p>
    <w:p w14:paraId="4F68F94A" w14:textId="50C8CDE5" w:rsidR="00B94DCB" w:rsidRPr="00B94DCB" w:rsidRDefault="000B6A8D" w:rsidP="000B6A8D">
      <w:pPr>
        <w:pStyle w:val="Caption"/>
        <w:jc w:val="center"/>
      </w:pPr>
      <w:bookmarkStart w:id="25" w:name="_Toc220519659"/>
      <w:bookmarkStart w:id="26" w:name="_Toc220670752"/>
      <w:r>
        <w:t xml:space="preserve">Figure </w:t>
      </w:r>
      <w:r>
        <w:fldChar w:fldCharType="begin"/>
      </w:r>
      <w:r>
        <w:instrText xml:space="preserve"> SEQ Figure \* ARABIC </w:instrText>
      </w:r>
      <w:r>
        <w:fldChar w:fldCharType="separate"/>
      </w:r>
      <w:r w:rsidR="00AC01A4">
        <w:rPr>
          <w:noProof/>
        </w:rPr>
        <w:t>5</w:t>
      </w:r>
      <w:r>
        <w:fldChar w:fldCharType="end"/>
      </w:r>
      <w:r w:rsidR="00041B39">
        <w:t xml:space="preserve">. Properties of </w:t>
      </w:r>
      <w:r w:rsidR="00C00E91">
        <w:t>plastics</w:t>
      </w:r>
      <w:r w:rsidR="00B94DCB">
        <w:t xml:space="preserve"> </w:t>
      </w:r>
      <w:r w:rsidR="00B94DCB" w:rsidRPr="00B94DCB">
        <w:t>(Guidigo, 2017)</w:t>
      </w:r>
      <w:bookmarkEnd w:id="25"/>
      <w:bookmarkEnd w:id="26"/>
    </w:p>
    <w:p w14:paraId="4F61F221" w14:textId="321045F7" w:rsidR="00A34E19" w:rsidRPr="00246C91" w:rsidRDefault="000B6A8D" w:rsidP="00B94DCB">
      <w:pPr>
        <w:pStyle w:val="Caption"/>
      </w:pPr>
      <w:r w:rsidRPr="00471CC6">
        <w:rPr>
          <w:noProof/>
        </w:rPr>
        <w:drawing>
          <wp:anchor distT="0" distB="0" distL="114300" distR="114300" simplePos="0" relativeHeight="251667456" behindDoc="0" locked="0" layoutInCell="1" allowOverlap="1" wp14:anchorId="4AD0A2F0" wp14:editId="21570AC7">
            <wp:simplePos x="0" y="0"/>
            <wp:positionH relativeFrom="margin">
              <wp:align>center</wp:align>
            </wp:positionH>
            <wp:positionV relativeFrom="paragraph">
              <wp:posOffset>334452</wp:posOffset>
            </wp:positionV>
            <wp:extent cx="3897630" cy="4802505"/>
            <wp:effectExtent l="0" t="0" r="7620" b="0"/>
            <wp:wrapTopAndBottom/>
            <wp:docPr id="1163463920" name="Picture 16" descr="A close-up of a math equ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463920" name="Picture 16" descr="A close-up of a math equation&#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897630" cy="48025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07AE53" w14:textId="536057AC" w:rsidR="00471CC6" w:rsidRDefault="00471CC6" w:rsidP="00471CC6"/>
    <w:p w14:paraId="7349046C" w14:textId="77777777" w:rsidR="000B6A8D" w:rsidRDefault="000B6A8D" w:rsidP="00471CC6"/>
    <w:p w14:paraId="363CC69A" w14:textId="4DD45C52" w:rsidR="00312441" w:rsidRDefault="00D34597" w:rsidP="008E0C90">
      <w:pPr>
        <w:pStyle w:val="Heading2"/>
      </w:pPr>
      <w:bookmarkStart w:id="27" w:name="_Toc220670697"/>
      <w:r>
        <w:lastRenderedPageBreak/>
        <w:t>Mechanisms</w:t>
      </w:r>
      <w:bookmarkEnd w:id="27"/>
    </w:p>
    <w:p w14:paraId="4BD62683" w14:textId="422317EE" w:rsidR="001F13BF" w:rsidRPr="000D6F90" w:rsidRDefault="00602E49" w:rsidP="00C8578C">
      <w:pPr>
        <w:rPr>
          <w:sz w:val="22"/>
          <w:szCs w:val="20"/>
        </w:rPr>
      </w:pPr>
      <w:r w:rsidRPr="00A23635">
        <w:rPr>
          <w:b/>
          <w:bCs/>
          <w:noProof/>
        </w:rPr>
        <w:drawing>
          <wp:anchor distT="0" distB="0" distL="114300" distR="114300" simplePos="0" relativeHeight="251661312" behindDoc="0" locked="0" layoutInCell="1" allowOverlap="1" wp14:anchorId="7F8D4129" wp14:editId="609FCAEE">
            <wp:simplePos x="0" y="0"/>
            <wp:positionH relativeFrom="margin">
              <wp:align>left</wp:align>
            </wp:positionH>
            <wp:positionV relativeFrom="paragraph">
              <wp:posOffset>1295097</wp:posOffset>
            </wp:positionV>
            <wp:extent cx="3206750" cy="1732915"/>
            <wp:effectExtent l="0" t="0" r="0" b="635"/>
            <wp:wrapTopAndBottom/>
            <wp:docPr id="586998440" name="Picture 1" descr="A close-up of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998440" name="Picture 1" descr="A close-up of a machine&#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206750" cy="1732915"/>
                    </a:xfrm>
                    <a:prstGeom prst="rect">
                      <a:avLst/>
                    </a:prstGeom>
                  </pic:spPr>
                </pic:pic>
              </a:graphicData>
            </a:graphic>
            <wp14:sizeRelH relativeFrom="margin">
              <wp14:pctWidth>0</wp14:pctWidth>
            </wp14:sizeRelH>
            <wp14:sizeRelV relativeFrom="margin">
              <wp14:pctHeight>0</wp14:pctHeight>
            </wp14:sizeRelV>
          </wp:anchor>
        </w:drawing>
      </w:r>
      <w:r w:rsidR="001F13BF" w:rsidRPr="000D6F90">
        <w:rPr>
          <w:sz w:val="22"/>
          <w:szCs w:val="20"/>
        </w:rPr>
        <w:t>A range of tank lid mechanisms are used across industry, many of which are fully automated</w:t>
      </w:r>
      <w:r w:rsidR="004A5395" w:rsidRPr="000D6F90">
        <w:rPr>
          <w:sz w:val="22"/>
          <w:szCs w:val="20"/>
        </w:rPr>
        <w:t>, however these</w:t>
      </w:r>
      <w:r w:rsidR="001F13BF" w:rsidRPr="000D6F90">
        <w:rPr>
          <w:sz w:val="22"/>
          <w:szCs w:val="20"/>
        </w:rPr>
        <w:t xml:space="preserve"> systems </w:t>
      </w:r>
      <w:r w:rsidR="004A5395" w:rsidRPr="000D6F90">
        <w:rPr>
          <w:sz w:val="22"/>
          <w:szCs w:val="20"/>
        </w:rPr>
        <w:t xml:space="preserve">are </w:t>
      </w:r>
      <w:r w:rsidR="001F13BF" w:rsidRPr="000D6F90">
        <w:rPr>
          <w:sz w:val="22"/>
          <w:szCs w:val="20"/>
        </w:rPr>
        <w:t xml:space="preserve">costly to implement. </w:t>
      </w:r>
      <w:r w:rsidR="004A5395" w:rsidRPr="000D6F90">
        <w:rPr>
          <w:sz w:val="22"/>
          <w:szCs w:val="20"/>
        </w:rPr>
        <w:t>I have gathered i</w:t>
      </w:r>
      <w:r w:rsidR="001F13BF" w:rsidRPr="000D6F90">
        <w:rPr>
          <w:sz w:val="22"/>
          <w:szCs w:val="20"/>
        </w:rPr>
        <w:t>nitial design inspiration was from common lid and opening mechanisms observed on everyday household items, which demonstrate simple, reliable, and low</w:t>
      </w:r>
      <w:r w:rsidR="001F13BF" w:rsidRPr="000D6F90">
        <w:rPr>
          <w:sz w:val="22"/>
          <w:szCs w:val="20"/>
        </w:rPr>
        <w:noBreakHyphen/>
        <w:t>cost solutions that could be adapted for this application.</w:t>
      </w:r>
    </w:p>
    <w:p w14:paraId="130628EC" w14:textId="16DE5511" w:rsidR="002D4DE0" w:rsidRDefault="002D4DE0" w:rsidP="00FC7835">
      <w:pPr>
        <w:pStyle w:val="NoSpacing"/>
        <w:rPr>
          <w:rStyle w:val="Strong"/>
        </w:rPr>
      </w:pPr>
    </w:p>
    <w:p w14:paraId="0C73BCB5" w14:textId="02A42331" w:rsidR="001215D9" w:rsidRDefault="00602E49" w:rsidP="00602E49">
      <w:pPr>
        <w:pStyle w:val="Caption"/>
      </w:pPr>
      <w:bookmarkStart w:id="28" w:name="_Toc220670753"/>
      <w:r>
        <w:rPr>
          <w:noProof/>
        </w:rPr>
        <w:drawing>
          <wp:anchor distT="0" distB="0" distL="114300" distR="114300" simplePos="0" relativeHeight="251684864" behindDoc="0" locked="0" layoutInCell="1" allowOverlap="1" wp14:anchorId="3952CDEF" wp14:editId="0BE66DA0">
            <wp:simplePos x="0" y="0"/>
            <wp:positionH relativeFrom="margin">
              <wp:align>left</wp:align>
            </wp:positionH>
            <wp:positionV relativeFrom="paragraph">
              <wp:posOffset>231554</wp:posOffset>
            </wp:positionV>
            <wp:extent cx="2608580" cy="1741170"/>
            <wp:effectExtent l="0" t="0" r="1270" b="0"/>
            <wp:wrapTopAndBottom/>
            <wp:docPr id="1349764231" name="Picture 2" descr="Garden Store Direct 830L/220 Gallon MASSIVE Capacity Outdoor Garden Storage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arden Store Direct 830L/220 Gallon MASSIVE Capacity Outdoor Garden Storage Box"/>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08580" cy="174117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Figure </w:t>
      </w:r>
      <w:r>
        <w:fldChar w:fldCharType="begin"/>
      </w:r>
      <w:r>
        <w:instrText xml:space="preserve"> SEQ Figure \* ARABIC </w:instrText>
      </w:r>
      <w:r>
        <w:fldChar w:fldCharType="separate"/>
      </w:r>
      <w:r w:rsidR="00AC01A4">
        <w:rPr>
          <w:noProof/>
        </w:rPr>
        <w:t>6</w:t>
      </w:r>
      <w:r>
        <w:fldChar w:fldCharType="end"/>
      </w:r>
      <w:r>
        <w:t>.</w:t>
      </w:r>
      <w:r w:rsidR="00C00E91">
        <w:t xml:space="preserve"> Automated anionization </w:t>
      </w:r>
      <w:r w:rsidR="008923FC">
        <w:t>tank lid</w:t>
      </w:r>
      <w:r>
        <w:t xml:space="preserve"> </w:t>
      </w:r>
      <w:r w:rsidRPr="0056704C">
        <w:t>(JBC Limited, 2013)</w:t>
      </w:r>
      <w:bookmarkEnd w:id="28"/>
    </w:p>
    <w:p w14:paraId="19CC6977" w14:textId="1BBCEAC2" w:rsidR="00602E49" w:rsidRDefault="00602E49" w:rsidP="00602E49"/>
    <w:p w14:paraId="2E5401A9" w14:textId="3D1C5E5F" w:rsidR="00602E49" w:rsidRPr="00602E49" w:rsidRDefault="00602E49" w:rsidP="00602E49">
      <w:pPr>
        <w:pStyle w:val="Caption"/>
      </w:pPr>
      <w:bookmarkStart w:id="29" w:name="_Toc220670754"/>
      <w:r w:rsidRPr="00100BA7">
        <w:rPr>
          <w:rStyle w:val="Strong"/>
          <w:noProof/>
        </w:rPr>
        <w:drawing>
          <wp:anchor distT="0" distB="0" distL="114300" distR="114300" simplePos="0" relativeHeight="251664384" behindDoc="0" locked="0" layoutInCell="1" allowOverlap="1" wp14:anchorId="4FF29A84" wp14:editId="7048B638">
            <wp:simplePos x="0" y="0"/>
            <wp:positionH relativeFrom="margin">
              <wp:align>left</wp:align>
            </wp:positionH>
            <wp:positionV relativeFrom="paragraph">
              <wp:posOffset>184233</wp:posOffset>
            </wp:positionV>
            <wp:extent cx="1574165" cy="2170430"/>
            <wp:effectExtent l="0" t="0" r="6985" b="1270"/>
            <wp:wrapTopAndBottom/>
            <wp:docPr id="569037450" name="Picture 1" descr="A white box with orange bead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037450" name="Picture 1" descr="A white box with orange beads on it&#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575790" cy="2172947"/>
                    </a:xfrm>
                    <a:prstGeom prst="rect">
                      <a:avLst/>
                    </a:prstGeom>
                  </pic:spPr>
                </pic:pic>
              </a:graphicData>
            </a:graphic>
            <wp14:sizeRelH relativeFrom="margin">
              <wp14:pctWidth>0</wp14:pctWidth>
            </wp14:sizeRelH>
            <wp14:sizeRelV relativeFrom="margin">
              <wp14:pctHeight>0</wp14:pctHeight>
            </wp14:sizeRelV>
          </wp:anchor>
        </w:drawing>
      </w:r>
      <w:r>
        <w:t xml:space="preserve">Figure </w:t>
      </w:r>
      <w:r>
        <w:fldChar w:fldCharType="begin"/>
      </w:r>
      <w:r>
        <w:instrText xml:space="preserve"> SEQ Figure \* ARABIC </w:instrText>
      </w:r>
      <w:r>
        <w:fldChar w:fldCharType="separate"/>
      </w:r>
      <w:r w:rsidR="00AC01A4">
        <w:rPr>
          <w:noProof/>
        </w:rPr>
        <w:t>7</w:t>
      </w:r>
      <w:r>
        <w:fldChar w:fldCharType="end"/>
      </w:r>
      <w:r>
        <w:t xml:space="preserve"> </w:t>
      </w:r>
      <w:r w:rsidR="008923FC">
        <w:t xml:space="preserve">Gas strut </w:t>
      </w:r>
      <w:r w:rsidR="002C6E26">
        <w:t>mechani</w:t>
      </w:r>
      <w:r w:rsidR="003E4193">
        <w:t>sm</w:t>
      </w:r>
      <w:r w:rsidR="002C6E26">
        <w:t xml:space="preserve"> </w:t>
      </w:r>
      <w:r>
        <w:t>(B&amp;Q, 2024)</w:t>
      </w:r>
      <w:bookmarkEnd w:id="29"/>
    </w:p>
    <w:p w14:paraId="679B6D4C" w14:textId="1A20520D" w:rsidR="001215D9" w:rsidRPr="00316C24" w:rsidRDefault="001215D9" w:rsidP="00602E49">
      <w:pPr>
        <w:pStyle w:val="NoSpacing"/>
        <w:keepNext/>
        <w:rPr>
          <w:rStyle w:val="Strong"/>
          <w:b w:val="0"/>
          <w:bCs w:val="0"/>
        </w:rPr>
      </w:pPr>
    </w:p>
    <w:p w14:paraId="001786DE" w14:textId="35BBACA5" w:rsidR="000B6A8D" w:rsidRDefault="00602E49" w:rsidP="00602E49">
      <w:pPr>
        <w:pStyle w:val="Caption"/>
        <w:rPr>
          <w:rStyle w:val="Strong"/>
        </w:rPr>
      </w:pPr>
      <w:bookmarkStart w:id="30" w:name="_Toc220670755"/>
      <w:r>
        <w:t xml:space="preserve">Figure </w:t>
      </w:r>
      <w:r>
        <w:fldChar w:fldCharType="begin"/>
      </w:r>
      <w:r>
        <w:instrText xml:space="preserve"> SEQ Figure \* ARABIC </w:instrText>
      </w:r>
      <w:r>
        <w:fldChar w:fldCharType="separate"/>
      </w:r>
      <w:r w:rsidR="00AC01A4">
        <w:rPr>
          <w:noProof/>
        </w:rPr>
        <w:t>8</w:t>
      </w:r>
      <w:r>
        <w:fldChar w:fldCharType="end"/>
      </w:r>
      <w:r>
        <w:t xml:space="preserve">. </w:t>
      </w:r>
      <w:r w:rsidR="00894A4D">
        <w:t>Plastic</w:t>
      </w:r>
      <w:r w:rsidR="007548D8" w:rsidRPr="007548D8">
        <w:t xml:space="preserve"> </w:t>
      </w:r>
      <w:r w:rsidR="007548D8">
        <w:t xml:space="preserve">anionization tank lid </w:t>
      </w:r>
      <w:r w:rsidRPr="00100630">
        <w:t>(Sergei Broeska, 2022)</w:t>
      </w:r>
      <w:bookmarkEnd w:id="30"/>
    </w:p>
    <w:p w14:paraId="23D92B1A" w14:textId="0364E13D" w:rsidR="00602E49" w:rsidRDefault="00602E49" w:rsidP="000B6A8D">
      <w:pPr>
        <w:rPr>
          <w:rStyle w:val="Strong"/>
        </w:rPr>
      </w:pPr>
    </w:p>
    <w:p w14:paraId="384B67AE" w14:textId="601264DE" w:rsidR="000B6A8D" w:rsidRDefault="000B6A8D" w:rsidP="000B6A8D">
      <w:pPr>
        <w:rPr>
          <w:rStyle w:val="Strong"/>
        </w:rPr>
      </w:pPr>
    </w:p>
    <w:p w14:paraId="482FDB04" w14:textId="5FDC51F1" w:rsidR="003A2FBD" w:rsidRPr="00F86CEC" w:rsidRDefault="003A2FBD" w:rsidP="008E0C90">
      <w:pPr>
        <w:pStyle w:val="Heading1"/>
        <w:rPr>
          <w:rStyle w:val="Strong"/>
          <w:b w:val="0"/>
          <w:bCs w:val="0"/>
        </w:rPr>
      </w:pPr>
      <w:bookmarkStart w:id="31" w:name="_Toc220670698"/>
      <w:r w:rsidRPr="00F86CEC">
        <w:rPr>
          <w:rStyle w:val="Strong"/>
          <w:b w:val="0"/>
          <w:bCs w:val="0"/>
        </w:rPr>
        <w:t>Annotated sketches of multiple design concepts</w:t>
      </w:r>
      <w:bookmarkEnd w:id="31"/>
      <w:r w:rsidRPr="00F86CEC">
        <w:rPr>
          <w:rStyle w:val="Strong"/>
          <w:b w:val="0"/>
          <w:bCs w:val="0"/>
        </w:rPr>
        <w:t xml:space="preserve"> </w:t>
      </w:r>
    </w:p>
    <w:p w14:paraId="0072E102" w14:textId="79A3AC29" w:rsidR="003C354B" w:rsidRDefault="003C354B" w:rsidP="003A2FBD">
      <w:pPr>
        <w:pStyle w:val="NoSpacing"/>
        <w:rPr>
          <w:rStyle w:val="Strong"/>
        </w:rPr>
      </w:pPr>
    </w:p>
    <w:p w14:paraId="68172ECD" w14:textId="4725B2C8" w:rsidR="003C354B" w:rsidRPr="008E0C90" w:rsidRDefault="003C354B" w:rsidP="008E0C90">
      <w:pPr>
        <w:pStyle w:val="Heading2"/>
        <w:rPr>
          <w:rStyle w:val="Strong"/>
          <w:b w:val="0"/>
          <w:bCs w:val="0"/>
        </w:rPr>
      </w:pPr>
      <w:bookmarkStart w:id="32" w:name="_Toc220670699"/>
      <w:r w:rsidRPr="008E0C90">
        <w:rPr>
          <w:rStyle w:val="Strong"/>
          <w:b w:val="0"/>
          <w:bCs w:val="0"/>
        </w:rPr>
        <w:t>Design 1</w:t>
      </w:r>
      <w:bookmarkEnd w:id="32"/>
      <w:r w:rsidR="007B5C4E" w:rsidRPr="008E0C90">
        <w:t xml:space="preserve"> </w:t>
      </w:r>
    </w:p>
    <w:p w14:paraId="36B77751" w14:textId="1F9F3E3F" w:rsidR="004D5553" w:rsidRPr="004D5553" w:rsidRDefault="004D5553" w:rsidP="004D5553">
      <w:r w:rsidRPr="004D5553">
        <w:rPr>
          <w:noProof/>
        </w:rPr>
        <w:drawing>
          <wp:inline distT="0" distB="0" distL="0" distR="0" wp14:anchorId="7F3F33E9" wp14:editId="623B392E">
            <wp:extent cx="5393305" cy="3204376"/>
            <wp:effectExtent l="0" t="0" r="0" b="0"/>
            <wp:docPr id="51060774" name="Picture 4" descr="A diagram of a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60774" name="Picture 4" descr="A diagram of a box&#10;&#10;AI-generated content may be incorrect."/>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3436" t="45474" b="28013"/>
                    <a:stretch/>
                  </pic:blipFill>
                  <pic:spPr bwMode="auto">
                    <a:xfrm>
                      <a:off x="0" y="0"/>
                      <a:ext cx="5407693" cy="3212924"/>
                    </a:xfrm>
                    <a:prstGeom prst="rect">
                      <a:avLst/>
                    </a:prstGeom>
                    <a:noFill/>
                    <a:ln>
                      <a:noFill/>
                    </a:ln>
                    <a:extLst>
                      <a:ext uri="{53640926-AAD7-44D8-BBD7-CCE9431645EC}">
                        <a14:shadowObscured xmlns:a14="http://schemas.microsoft.com/office/drawing/2010/main"/>
                      </a:ext>
                    </a:extLst>
                  </pic:spPr>
                </pic:pic>
              </a:graphicData>
            </a:graphic>
          </wp:inline>
        </w:drawing>
      </w:r>
    </w:p>
    <w:p w14:paraId="061BD3A9" w14:textId="5225A606" w:rsidR="00B10B78" w:rsidRDefault="00B10B78" w:rsidP="00AC4610"/>
    <w:p w14:paraId="619B9AFD" w14:textId="673FCED3" w:rsidR="00AC4610" w:rsidRPr="000D6F90" w:rsidRDefault="00602E49" w:rsidP="00AC4610">
      <w:pPr>
        <w:rPr>
          <w:sz w:val="22"/>
          <w:szCs w:val="20"/>
        </w:rPr>
      </w:pPr>
      <w:r w:rsidRPr="00BF103B">
        <w:rPr>
          <w:noProof/>
        </w:rPr>
        <w:drawing>
          <wp:anchor distT="0" distB="0" distL="114300" distR="114300" simplePos="0" relativeHeight="251672576" behindDoc="0" locked="0" layoutInCell="1" allowOverlap="1" wp14:anchorId="1E4AFE54" wp14:editId="2177AD98">
            <wp:simplePos x="0" y="0"/>
            <wp:positionH relativeFrom="column">
              <wp:posOffset>556150</wp:posOffset>
            </wp:positionH>
            <wp:positionV relativeFrom="paragraph">
              <wp:posOffset>1003659</wp:posOffset>
            </wp:positionV>
            <wp:extent cx="4301318" cy="2862775"/>
            <wp:effectExtent l="0" t="0" r="4445" b="0"/>
            <wp:wrapTopAndBottom/>
            <wp:docPr id="96658624" name="Picture 1" descr="A chart of a hazard warn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58624" name="Picture 1" descr="A chart of a hazard warning&#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4301318" cy="2862775"/>
                    </a:xfrm>
                    <a:prstGeom prst="rect">
                      <a:avLst/>
                    </a:prstGeom>
                  </pic:spPr>
                </pic:pic>
              </a:graphicData>
            </a:graphic>
          </wp:anchor>
        </w:drawing>
      </w:r>
      <w:r w:rsidR="00AC4610" w:rsidRPr="000D6F90">
        <w:rPr>
          <w:sz w:val="22"/>
          <w:szCs w:val="20"/>
        </w:rPr>
        <w:t>This design consists of a two</w:t>
      </w:r>
      <w:r w:rsidR="00AC4610" w:rsidRPr="000D6F90">
        <w:rPr>
          <w:sz w:val="22"/>
          <w:szCs w:val="20"/>
        </w:rPr>
        <w:noBreakHyphen/>
        <w:t>piece lid manufactured from polypropylene, connected by a continuous hinge and incorporating integrated handles for manual operation. Each panel can be lifted independently, effectively halving the lifting mass and enabling safe single</w:t>
      </w:r>
      <w:r w:rsidR="00AC4610" w:rsidRPr="000D6F90">
        <w:rPr>
          <w:sz w:val="22"/>
          <w:szCs w:val="20"/>
        </w:rPr>
        <w:noBreakHyphen/>
        <w:t>person use without mechanical assistance.</w:t>
      </w:r>
    </w:p>
    <w:p w14:paraId="3564639D" w14:textId="125BCFCE" w:rsidR="00884BDB" w:rsidRDefault="00884BDB" w:rsidP="003A2FBD"/>
    <w:p w14:paraId="590CA153" w14:textId="20C614FC" w:rsidR="00D33ACF" w:rsidRDefault="000B6A8D" w:rsidP="008E0C90">
      <w:pPr>
        <w:pStyle w:val="Heading2"/>
      </w:pPr>
      <w:bookmarkStart w:id="33" w:name="_Toc220670700"/>
      <w:r w:rsidRPr="000F6BB7">
        <w:rPr>
          <w:noProof/>
        </w:rPr>
        <w:drawing>
          <wp:anchor distT="0" distB="0" distL="114300" distR="114300" simplePos="0" relativeHeight="251673600" behindDoc="0" locked="0" layoutInCell="1" allowOverlap="1" wp14:anchorId="36DA681C" wp14:editId="6A1FBF4B">
            <wp:simplePos x="0" y="0"/>
            <wp:positionH relativeFrom="margin">
              <wp:align>center</wp:align>
            </wp:positionH>
            <wp:positionV relativeFrom="paragraph">
              <wp:posOffset>230091</wp:posOffset>
            </wp:positionV>
            <wp:extent cx="4925434" cy="3578087"/>
            <wp:effectExtent l="0" t="0" r="8890" b="3810"/>
            <wp:wrapTopAndBottom/>
            <wp:docPr id="1447348653" name="Picture 6" descr="A diagram of a des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348653" name="Picture 6" descr="A diagram of a desk&#10;&#10;AI-generated content may be incorrect."/>
                    <pic:cNvPicPr>
                      <a:picLocks noChangeAspect="1" noChangeArrowheads="1"/>
                    </pic:cNvPicPr>
                  </pic:nvPicPr>
                  <pic:blipFill rotWithShape="1">
                    <a:blip r:embed="rId22" cstate="print">
                      <a:extLst>
                        <a:ext uri="{BEBA8EAE-BF5A-486C-A8C5-ECC9F3942E4B}">
                          <a14:imgProps xmlns:a14="http://schemas.microsoft.com/office/drawing/2010/main">
                            <a14:imgLayer r:embed="rId23">
                              <a14:imgEffect>
                                <a14:brightnessContrast bright="40000" contrast="-40000"/>
                              </a14:imgEffect>
                            </a14:imgLayer>
                          </a14:imgProps>
                        </a:ext>
                        <a:ext uri="{28A0092B-C50C-407E-A947-70E740481C1C}">
                          <a14:useLocalDpi xmlns:a14="http://schemas.microsoft.com/office/drawing/2010/main" val="0"/>
                        </a:ext>
                      </a:extLst>
                    </a:blip>
                    <a:srcRect t="27696" b="38735"/>
                    <a:stretch/>
                  </pic:blipFill>
                  <pic:spPr bwMode="auto">
                    <a:xfrm>
                      <a:off x="0" y="0"/>
                      <a:ext cx="4925434" cy="3578087"/>
                    </a:xfrm>
                    <a:prstGeom prst="rect">
                      <a:avLst/>
                    </a:prstGeom>
                    <a:noFill/>
                    <a:ln>
                      <a:noFill/>
                    </a:ln>
                    <a:extLst>
                      <a:ext uri="{53640926-AAD7-44D8-BBD7-CCE9431645EC}">
                        <a14:shadowObscured xmlns:a14="http://schemas.microsoft.com/office/drawing/2010/main"/>
                      </a:ext>
                    </a:extLst>
                  </pic:spPr>
                </pic:pic>
              </a:graphicData>
            </a:graphic>
          </wp:anchor>
        </w:drawing>
      </w:r>
      <w:r w:rsidR="00D33ACF">
        <w:t>Design 2</w:t>
      </w:r>
      <w:bookmarkEnd w:id="33"/>
    </w:p>
    <w:p w14:paraId="73D8C7B8" w14:textId="5629E86A" w:rsidR="000F6BB7" w:rsidRPr="000F6BB7" w:rsidRDefault="000F6BB7" w:rsidP="000F6BB7"/>
    <w:p w14:paraId="03CDDDF4" w14:textId="77777777" w:rsidR="004D5553" w:rsidRPr="004D5553" w:rsidRDefault="004D5553" w:rsidP="004D5553"/>
    <w:p w14:paraId="7026B7C6" w14:textId="71D7DBB8" w:rsidR="00FE4301" w:rsidRPr="000D6F90" w:rsidRDefault="00602E49" w:rsidP="003A2FBD">
      <w:pPr>
        <w:rPr>
          <w:sz w:val="22"/>
          <w:szCs w:val="20"/>
        </w:rPr>
      </w:pPr>
      <w:r w:rsidRPr="00875A98">
        <w:rPr>
          <w:noProof/>
        </w:rPr>
        <w:drawing>
          <wp:anchor distT="0" distB="0" distL="114300" distR="114300" simplePos="0" relativeHeight="251674624" behindDoc="0" locked="0" layoutInCell="1" allowOverlap="1" wp14:anchorId="15E309BA" wp14:editId="7B9B88F6">
            <wp:simplePos x="0" y="0"/>
            <wp:positionH relativeFrom="margin">
              <wp:posOffset>563687</wp:posOffset>
            </wp:positionH>
            <wp:positionV relativeFrom="paragraph">
              <wp:posOffset>678871</wp:posOffset>
            </wp:positionV>
            <wp:extent cx="4380865" cy="3267710"/>
            <wp:effectExtent l="0" t="0" r="635" b="8890"/>
            <wp:wrapTopAndBottom/>
            <wp:docPr id="1032986157" name="Picture 1" descr="A chart of a variety of types of whee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986157" name="Picture 1" descr="A chart of a variety of types of wheels&#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4380865" cy="3267710"/>
                    </a:xfrm>
                    <a:prstGeom prst="rect">
                      <a:avLst/>
                    </a:prstGeom>
                  </pic:spPr>
                </pic:pic>
              </a:graphicData>
            </a:graphic>
            <wp14:sizeRelH relativeFrom="margin">
              <wp14:pctWidth>0</wp14:pctWidth>
            </wp14:sizeRelH>
            <wp14:sizeRelV relativeFrom="margin">
              <wp14:pctHeight>0</wp14:pctHeight>
            </wp14:sizeRelV>
          </wp:anchor>
        </w:drawing>
      </w:r>
      <w:r w:rsidR="00051830" w:rsidRPr="000D6F90">
        <w:rPr>
          <w:sz w:val="22"/>
          <w:szCs w:val="20"/>
        </w:rPr>
        <w:t>This design uses a Grade 3</w:t>
      </w:r>
      <w:r w:rsidR="00D33ACF" w:rsidRPr="000D6F90">
        <w:rPr>
          <w:sz w:val="22"/>
          <w:szCs w:val="20"/>
        </w:rPr>
        <w:t xml:space="preserve">16 </w:t>
      </w:r>
      <w:r w:rsidR="00051830" w:rsidRPr="000D6F90">
        <w:rPr>
          <w:sz w:val="22"/>
          <w:szCs w:val="20"/>
        </w:rPr>
        <w:t xml:space="preserve">stainless steel </w:t>
      </w:r>
      <w:r w:rsidR="00556E6E" w:rsidRPr="000D6F90">
        <w:rPr>
          <w:sz w:val="22"/>
          <w:szCs w:val="20"/>
        </w:rPr>
        <w:t xml:space="preserve">sleeve </w:t>
      </w:r>
      <w:r w:rsidR="00051830" w:rsidRPr="000D6F90">
        <w:rPr>
          <w:sz w:val="22"/>
          <w:szCs w:val="20"/>
        </w:rPr>
        <w:t>lid mounted on wheels, allowing it to slide horizontally</w:t>
      </w:r>
      <w:r w:rsidR="00B832BC" w:rsidRPr="000D6F90">
        <w:rPr>
          <w:sz w:val="22"/>
          <w:szCs w:val="20"/>
        </w:rPr>
        <w:t xml:space="preserve">, </w:t>
      </w:r>
      <w:r w:rsidR="00051830" w:rsidRPr="000D6F90">
        <w:rPr>
          <w:sz w:val="22"/>
          <w:szCs w:val="20"/>
        </w:rPr>
        <w:t>eliminating the need for vertical lifting and enabling single</w:t>
      </w:r>
      <w:r w:rsidR="00051830" w:rsidRPr="000D6F90">
        <w:rPr>
          <w:sz w:val="22"/>
          <w:szCs w:val="20"/>
        </w:rPr>
        <w:noBreakHyphen/>
        <w:t>operator use.</w:t>
      </w:r>
      <w:r w:rsidR="00B832BC" w:rsidRPr="000D6F90">
        <w:rPr>
          <w:sz w:val="22"/>
          <w:szCs w:val="20"/>
        </w:rPr>
        <w:t xml:space="preserve"> The </w:t>
      </w:r>
      <w:r w:rsidR="00773B58" w:rsidRPr="000D6F90">
        <w:rPr>
          <w:sz w:val="22"/>
          <w:szCs w:val="20"/>
        </w:rPr>
        <w:t xml:space="preserve">holes slot into stoppers on the end of the box to ensure the lid doesn’t slide too far. </w:t>
      </w:r>
    </w:p>
    <w:p w14:paraId="78F4B39E" w14:textId="036C6E80" w:rsidR="00FE4301" w:rsidRDefault="00FE4301" w:rsidP="003A2FBD"/>
    <w:p w14:paraId="28987A50" w14:textId="15F0DB64" w:rsidR="00E5122D" w:rsidRDefault="00E5122D" w:rsidP="008E0C90">
      <w:pPr>
        <w:pStyle w:val="Heading2"/>
      </w:pPr>
      <w:bookmarkStart w:id="34" w:name="_Toc220670701"/>
      <w:r>
        <w:t>Design 3</w:t>
      </w:r>
      <w:bookmarkEnd w:id="34"/>
    </w:p>
    <w:p w14:paraId="2B439E36" w14:textId="5035CCC5" w:rsidR="00E6629C" w:rsidRPr="00E6629C" w:rsidRDefault="00E6629C" w:rsidP="00E6629C">
      <w:r w:rsidRPr="00E6629C">
        <w:rPr>
          <w:noProof/>
        </w:rPr>
        <w:drawing>
          <wp:inline distT="0" distB="0" distL="0" distR="0" wp14:anchorId="160A7BFF" wp14:editId="574972F6">
            <wp:extent cx="5601244" cy="3108960"/>
            <wp:effectExtent l="0" t="0" r="0" b="0"/>
            <wp:docPr id="1013690135" name="Picture 8" descr="A drawing of a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690135" name="Picture 8" descr="A drawing of a box&#10;&#10;AI-generated content may be incorrect."/>
                    <pic:cNvPicPr>
                      <a:picLocks noChangeAspect="1" noChangeArrowheads="1"/>
                    </pic:cNvPicPr>
                  </pic:nvPicPr>
                  <pic:blipFill rotWithShape="1">
                    <a:blip r:embed="rId25">
                      <a:extLst>
                        <a:ext uri="{BEBA8EAE-BF5A-486C-A8C5-ECC9F3942E4B}">
                          <a14:imgProps xmlns:a14="http://schemas.microsoft.com/office/drawing/2010/main">
                            <a14:imgLayer r:embed="rId26">
                              <a14:imgEffect>
                                <a14:brightnessContrast bright="20000" contrast="-40000"/>
                              </a14:imgEffect>
                            </a14:imgLayer>
                          </a14:imgProps>
                        </a:ext>
                        <a:ext uri="{28A0092B-C50C-407E-A947-70E740481C1C}">
                          <a14:useLocalDpi xmlns:a14="http://schemas.microsoft.com/office/drawing/2010/main" val="0"/>
                        </a:ext>
                      </a:extLst>
                    </a:blip>
                    <a:srcRect l="1" t="35159" r="17707" b="43734"/>
                    <a:stretch/>
                  </pic:blipFill>
                  <pic:spPr bwMode="auto">
                    <a:xfrm>
                      <a:off x="0" y="0"/>
                      <a:ext cx="5627459" cy="3123510"/>
                    </a:xfrm>
                    <a:prstGeom prst="rect">
                      <a:avLst/>
                    </a:prstGeom>
                    <a:noFill/>
                    <a:ln>
                      <a:noFill/>
                    </a:ln>
                    <a:extLst>
                      <a:ext uri="{53640926-AAD7-44D8-BBD7-CCE9431645EC}">
                        <a14:shadowObscured xmlns:a14="http://schemas.microsoft.com/office/drawing/2010/main"/>
                      </a:ext>
                    </a:extLst>
                  </pic:spPr>
                </pic:pic>
              </a:graphicData>
            </a:graphic>
          </wp:inline>
        </w:drawing>
      </w:r>
    </w:p>
    <w:p w14:paraId="1E404BB5" w14:textId="77777777" w:rsidR="00E6629C" w:rsidRDefault="00E6629C" w:rsidP="003A2FBD"/>
    <w:p w14:paraId="7A6FFA51" w14:textId="53F08AA2" w:rsidR="00FE4301" w:rsidRPr="000D6F90" w:rsidRDefault="000B6A8D" w:rsidP="003A2FBD">
      <w:pPr>
        <w:rPr>
          <w:sz w:val="22"/>
          <w:szCs w:val="20"/>
        </w:rPr>
      </w:pPr>
      <w:r w:rsidRPr="003E7498">
        <w:rPr>
          <w:noProof/>
        </w:rPr>
        <w:drawing>
          <wp:anchor distT="0" distB="0" distL="114300" distR="114300" simplePos="0" relativeHeight="251675648" behindDoc="0" locked="0" layoutInCell="1" allowOverlap="1" wp14:anchorId="2D02220E" wp14:editId="3D8D5AFD">
            <wp:simplePos x="0" y="0"/>
            <wp:positionH relativeFrom="margin">
              <wp:align>center</wp:align>
            </wp:positionH>
            <wp:positionV relativeFrom="paragraph">
              <wp:posOffset>1204843</wp:posOffset>
            </wp:positionV>
            <wp:extent cx="4498975" cy="3331210"/>
            <wp:effectExtent l="0" t="0" r="0" b="2540"/>
            <wp:wrapTopAndBottom/>
            <wp:docPr id="1043749066" name="Picture 1" descr="A chart of a haz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749066" name="Picture 1" descr="A chart of a hazard&#10;&#10;AI-generated content may be incorrect."/>
                    <pic:cNvPicPr/>
                  </pic:nvPicPr>
                  <pic:blipFill>
                    <a:blip r:embed="rId27">
                      <a:extLst>
                        <a:ext uri="{28A0092B-C50C-407E-A947-70E740481C1C}">
                          <a14:useLocalDpi xmlns:a14="http://schemas.microsoft.com/office/drawing/2010/main" val="0"/>
                        </a:ext>
                      </a:extLst>
                    </a:blip>
                    <a:stretch>
                      <a:fillRect/>
                    </a:stretch>
                  </pic:blipFill>
                  <pic:spPr>
                    <a:xfrm>
                      <a:off x="0" y="0"/>
                      <a:ext cx="4498975" cy="3331210"/>
                    </a:xfrm>
                    <a:prstGeom prst="rect">
                      <a:avLst/>
                    </a:prstGeom>
                  </pic:spPr>
                </pic:pic>
              </a:graphicData>
            </a:graphic>
            <wp14:sizeRelH relativeFrom="margin">
              <wp14:pctWidth>0</wp14:pctWidth>
            </wp14:sizeRelH>
            <wp14:sizeRelV relativeFrom="margin">
              <wp14:pctHeight>0</wp14:pctHeight>
            </wp14:sizeRelV>
          </wp:anchor>
        </w:drawing>
      </w:r>
      <w:r w:rsidR="00F220B6" w:rsidRPr="000D6F90">
        <w:rPr>
          <w:sz w:val="22"/>
          <w:szCs w:val="20"/>
        </w:rPr>
        <w:t xml:space="preserve">This design features </w:t>
      </w:r>
      <w:r w:rsidR="00DF51DB" w:rsidRPr="000D6F90">
        <w:rPr>
          <w:sz w:val="22"/>
          <w:szCs w:val="20"/>
        </w:rPr>
        <w:t xml:space="preserve">a hinged polypropylene lid with gas-strut assistance which is </w:t>
      </w:r>
      <w:r w:rsidR="009F2A90" w:rsidRPr="000D6F90">
        <w:rPr>
          <w:sz w:val="22"/>
          <w:szCs w:val="20"/>
        </w:rPr>
        <w:t>attached via a full</w:t>
      </w:r>
      <w:r w:rsidR="009F2A90" w:rsidRPr="000D6F90">
        <w:rPr>
          <w:sz w:val="22"/>
          <w:szCs w:val="20"/>
        </w:rPr>
        <w:noBreakHyphen/>
        <w:t xml:space="preserve">length piano hinge mounted along the rear long edge of the tank. </w:t>
      </w:r>
      <w:r w:rsidR="00F220B6" w:rsidRPr="000D6F90">
        <w:rPr>
          <w:sz w:val="22"/>
          <w:szCs w:val="20"/>
        </w:rPr>
        <w:t>The gas struts act as a counterbalance, reducing the force required to open the lid and controlling its movement throughout the operating range.</w:t>
      </w:r>
    </w:p>
    <w:p w14:paraId="6F4EFC24" w14:textId="4DFBE798" w:rsidR="00346964" w:rsidRDefault="00346964" w:rsidP="003A2FBD"/>
    <w:p w14:paraId="542C1477" w14:textId="61986ED1" w:rsidR="00BC166B" w:rsidRPr="00BC166B" w:rsidRDefault="00962538" w:rsidP="00BC166B">
      <w:pPr>
        <w:pStyle w:val="Heading3"/>
        <w:rPr>
          <w:b/>
          <w:bCs/>
        </w:rPr>
      </w:pPr>
      <w:bookmarkStart w:id="35" w:name="_Toc220670702"/>
      <w:r w:rsidRPr="00962538">
        <w:rPr>
          <w:b/>
          <w:bCs/>
          <w:noProof/>
        </w:rPr>
        <w:drawing>
          <wp:anchor distT="0" distB="0" distL="114300" distR="114300" simplePos="0" relativeHeight="251668480" behindDoc="0" locked="0" layoutInCell="1" allowOverlap="1" wp14:anchorId="2D8F5537" wp14:editId="76FDF96E">
            <wp:simplePos x="0" y="0"/>
            <wp:positionH relativeFrom="margin">
              <wp:align>center</wp:align>
            </wp:positionH>
            <wp:positionV relativeFrom="paragraph">
              <wp:posOffset>0</wp:posOffset>
            </wp:positionV>
            <wp:extent cx="6936786" cy="1158949"/>
            <wp:effectExtent l="0" t="0" r="0" b="3175"/>
            <wp:wrapTopAndBottom/>
            <wp:docPr id="960567159" name="Picture 1" descr="A screenshot of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567159" name="Picture 1" descr="A screenshot of a table&#10;&#10;AI-generated content may be incorrect."/>
                    <pic:cNvPicPr/>
                  </pic:nvPicPr>
                  <pic:blipFill>
                    <a:blip r:embed="rId28">
                      <a:extLst>
                        <a:ext uri="{28A0092B-C50C-407E-A947-70E740481C1C}">
                          <a14:useLocalDpi xmlns:a14="http://schemas.microsoft.com/office/drawing/2010/main" val="0"/>
                        </a:ext>
                      </a:extLst>
                    </a:blip>
                    <a:stretch>
                      <a:fillRect/>
                    </a:stretch>
                  </pic:blipFill>
                  <pic:spPr>
                    <a:xfrm>
                      <a:off x="0" y="0"/>
                      <a:ext cx="6936786" cy="1158949"/>
                    </a:xfrm>
                    <a:prstGeom prst="rect">
                      <a:avLst/>
                    </a:prstGeom>
                  </pic:spPr>
                </pic:pic>
              </a:graphicData>
            </a:graphic>
          </wp:anchor>
        </w:drawing>
      </w:r>
      <w:bookmarkEnd w:id="35"/>
    </w:p>
    <w:p w14:paraId="727DB0BF" w14:textId="7B085B78" w:rsidR="0062480B" w:rsidRPr="008E0C90" w:rsidRDefault="0062480B" w:rsidP="008E0C90">
      <w:pPr>
        <w:pStyle w:val="Heading1"/>
      </w:pPr>
      <w:bookmarkStart w:id="36" w:name="_Toc220670703"/>
      <w:r w:rsidRPr="008E0C90">
        <w:t>CAD model of the final design</w:t>
      </w:r>
      <w:bookmarkEnd w:id="36"/>
      <w:r w:rsidRPr="008E0C90">
        <w:t> </w:t>
      </w:r>
    </w:p>
    <w:p w14:paraId="5004156F" w14:textId="7902057D" w:rsidR="003C523F" w:rsidRPr="003C523F" w:rsidRDefault="00012727" w:rsidP="003C523F">
      <w:r w:rsidRPr="00E34CBE">
        <w:rPr>
          <w:noProof/>
        </w:rPr>
        <w:drawing>
          <wp:anchor distT="0" distB="0" distL="114300" distR="114300" simplePos="0" relativeHeight="251677696" behindDoc="0" locked="0" layoutInCell="1" allowOverlap="1" wp14:anchorId="56ECA03A" wp14:editId="3C552DD3">
            <wp:simplePos x="0" y="0"/>
            <wp:positionH relativeFrom="margin">
              <wp:posOffset>1016000</wp:posOffset>
            </wp:positionH>
            <wp:positionV relativeFrom="paragraph">
              <wp:posOffset>4257040</wp:posOffset>
            </wp:positionV>
            <wp:extent cx="3695700" cy="2673350"/>
            <wp:effectExtent l="0" t="0" r="0" b="0"/>
            <wp:wrapTopAndBottom/>
            <wp:docPr id="479275980" name="Picture 1" descr="A box with blue to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275980" name="Picture 1" descr="A box with blue top&#10;&#10;AI-generated content may be incorrect."/>
                    <pic:cNvPicPr/>
                  </pic:nvPicPr>
                  <pic:blipFill>
                    <a:blip r:embed="rId29">
                      <a:extLst>
                        <a:ext uri="{28A0092B-C50C-407E-A947-70E740481C1C}">
                          <a14:useLocalDpi xmlns:a14="http://schemas.microsoft.com/office/drawing/2010/main" val="0"/>
                        </a:ext>
                      </a:extLst>
                    </a:blip>
                    <a:stretch>
                      <a:fillRect/>
                    </a:stretch>
                  </pic:blipFill>
                  <pic:spPr>
                    <a:xfrm>
                      <a:off x="0" y="0"/>
                      <a:ext cx="3695700" cy="2673350"/>
                    </a:xfrm>
                    <a:prstGeom prst="rect">
                      <a:avLst/>
                    </a:prstGeom>
                  </pic:spPr>
                </pic:pic>
              </a:graphicData>
            </a:graphic>
            <wp14:sizeRelH relativeFrom="margin">
              <wp14:pctWidth>0</wp14:pctWidth>
            </wp14:sizeRelH>
            <wp14:sizeRelV relativeFrom="margin">
              <wp14:pctHeight>0</wp14:pctHeight>
            </wp14:sizeRelV>
          </wp:anchor>
        </w:drawing>
      </w:r>
      <w:r w:rsidRPr="00FE7BEF">
        <w:rPr>
          <w:noProof/>
        </w:rPr>
        <w:drawing>
          <wp:anchor distT="0" distB="0" distL="114300" distR="114300" simplePos="0" relativeHeight="251676672" behindDoc="0" locked="0" layoutInCell="1" allowOverlap="1" wp14:anchorId="139FEEAC" wp14:editId="65E9BE03">
            <wp:simplePos x="0" y="0"/>
            <wp:positionH relativeFrom="margin">
              <wp:posOffset>939800</wp:posOffset>
            </wp:positionH>
            <wp:positionV relativeFrom="paragraph">
              <wp:posOffset>1856740</wp:posOffset>
            </wp:positionV>
            <wp:extent cx="3390900" cy="2500630"/>
            <wp:effectExtent l="0" t="0" r="0" b="0"/>
            <wp:wrapTopAndBottom/>
            <wp:docPr id="562229338" name="Picture 1" descr="A rectangular box with blue hand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229338" name="Picture 1" descr="A rectangular box with blue handles&#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390900" cy="2500630"/>
                    </a:xfrm>
                    <a:prstGeom prst="rect">
                      <a:avLst/>
                    </a:prstGeom>
                  </pic:spPr>
                </pic:pic>
              </a:graphicData>
            </a:graphic>
            <wp14:sizeRelH relativeFrom="margin">
              <wp14:pctWidth>0</wp14:pctWidth>
            </wp14:sizeRelH>
            <wp14:sizeRelV relativeFrom="margin">
              <wp14:pctHeight>0</wp14:pctHeight>
            </wp14:sizeRelV>
          </wp:anchor>
        </w:drawing>
      </w:r>
      <w:r w:rsidR="003C523F" w:rsidRPr="003C523F">
        <w:t>I selected Design 1 because it achieved the highest overall score and offered the most cost</w:t>
      </w:r>
      <w:r w:rsidR="003C523F" w:rsidRPr="003C523F">
        <w:noBreakHyphen/>
        <w:t>effective and efficient solution. Following the SWOT evaluation, I introduced improvements: instead of using a piano hinge</w:t>
      </w:r>
      <w:r w:rsidR="003C523F">
        <w:t xml:space="preserve">, </w:t>
      </w:r>
      <w:r w:rsidR="003C523F" w:rsidRPr="003C523F">
        <w:t xml:space="preserve">which </w:t>
      </w:r>
      <w:r w:rsidR="003C523F">
        <w:t xml:space="preserve">introduces </w:t>
      </w:r>
      <w:r w:rsidR="003C523F" w:rsidRPr="003C523F">
        <w:t>risks, requires periodic maintenance or replacement, and creates challenges when attaching metal hardware to 5 mm polypropylene</w:t>
      </w:r>
      <w:r w:rsidR="000F0892">
        <w:t xml:space="preserve">, </w:t>
      </w:r>
      <w:r w:rsidR="003C523F" w:rsidRPr="003C523F">
        <w:t>I incorporate two handles on each side</w:t>
      </w:r>
      <w:r w:rsidR="000F0892">
        <w:t xml:space="preserve"> which </w:t>
      </w:r>
      <w:r w:rsidR="003C523F" w:rsidRPr="003C523F">
        <w:t>allows the lids to be lifted off easily, while the integrated lips ensure accurate alignment when repositioned.</w:t>
      </w:r>
      <w:r w:rsidRPr="00012727">
        <w:t xml:space="preserve"> </w:t>
      </w:r>
    </w:p>
    <w:p w14:paraId="33D5D1F4" w14:textId="46634331" w:rsidR="0062480B" w:rsidRDefault="000D200D" w:rsidP="0062480B">
      <w:r w:rsidRPr="000D200D">
        <w:rPr>
          <w:noProof/>
        </w:rPr>
        <w:lastRenderedPageBreak/>
        <w:drawing>
          <wp:anchor distT="0" distB="0" distL="114300" distR="114300" simplePos="0" relativeHeight="251678720" behindDoc="0" locked="0" layoutInCell="1" allowOverlap="1" wp14:anchorId="1D295971" wp14:editId="619E66F5">
            <wp:simplePos x="0" y="0"/>
            <wp:positionH relativeFrom="margin">
              <wp:align>center</wp:align>
            </wp:positionH>
            <wp:positionV relativeFrom="paragraph">
              <wp:posOffset>0</wp:posOffset>
            </wp:positionV>
            <wp:extent cx="5084445" cy="4029409"/>
            <wp:effectExtent l="0" t="0" r="1905" b="9525"/>
            <wp:wrapTopAndBottom/>
            <wp:docPr id="1675076922" name="Picture 1" descr="A box with nails on top of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076922" name="Picture 1" descr="A box with nails on top of it&#10;&#10;AI-generated content may be incorrect."/>
                    <pic:cNvPicPr/>
                  </pic:nvPicPr>
                  <pic:blipFill>
                    <a:blip r:embed="rId31">
                      <a:extLst>
                        <a:ext uri="{28A0092B-C50C-407E-A947-70E740481C1C}">
                          <a14:useLocalDpi xmlns:a14="http://schemas.microsoft.com/office/drawing/2010/main" val="0"/>
                        </a:ext>
                      </a:extLst>
                    </a:blip>
                    <a:stretch>
                      <a:fillRect/>
                    </a:stretch>
                  </pic:blipFill>
                  <pic:spPr>
                    <a:xfrm>
                      <a:off x="0" y="0"/>
                      <a:ext cx="5084445" cy="4029409"/>
                    </a:xfrm>
                    <a:prstGeom prst="rect">
                      <a:avLst/>
                    </a:prstGeom>
                  </pic:spPr>
                </pic:pic>
              </a:graphicData>
            </a:graphic>
            <wp14:sizeRelH relativeFrom="margin">
              <wp14:pctWidth>0</wp14:pctWidth>
            </wp14:sizeRelH>
            <wp14:sizeRelV relativeFrom="margin">
              <wp14:pctHeight>0</wp14:pctHeight>
            </wp14:sizeRelV>
          </wp:anchor>
        </w:drawing>
      </w:r>
    </w:p>
    <w:p w14:paraId="332B7E71" w14:textId="7EDBEB6E" w:rsidR="00060F75" w:rsidRDefault="00060F75" w:rsidP="0062480B">
      <w:r w:rsidRPr="00060F75">
        <w:rPr>
          <w:noProof/>
        </w:rPr>
        <w:drawing>
          <wp:inline distT="0" distB="0" distL="0" distR="0" wp14:anchorId="55E3E20E" wp14:editId="0FED03C8">
            <wp:extent cx="6078066" cy="4343400"/>
            <wp:effectExtent l="0" t="0" r="0" b="0"/>
            <wp:docPr id="1639080887" name="Picture 1" descr="A close-up of a coun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080887" name="Picture 1" descr="A close-up of a counter&#10;&#10;AI-generated content may be incorrect."/>
                    <pic:cNvPicPr/>
                  </pic:nvPicPr>
                  <pic:blipFill>
                    <a:blip r:embed="rId32"/>
                    <a:stretch>
                      <a:fillRect/>
                    </a:stretch>
                  </pic:blipFill>
                  <pic:spPr>
                    <a:xfrm>
                      <a:off x="0" y="0"/>
                      <a:ext cx="6078592" cy="4343776"/>
                    </a:xfrm>
                    <a:prstGeom prst="rect">
                      <a:avLst/>
                    </a:prstGeom>
                  </pic:spPr>
                </pic:pic>
              </a:graphicData>
            </a:graphic>
          </wp:inline>
        </w:drawing>
      </w:r>
    </w:p>
    <w:p w14:paraId="56F56247" w14:textId="7AAD0CFD" w:rsidR="00FE7BEF" w:rsidRPr="0062480B" w:rsidRDefault="00012727" w:rsidP="0062480B">
      <w:r w:rsidRPr="005A598D">
        <w:rPr>
          <w:noProof/>
        </w:rPr>
        <w:lastRenderedPageBreak/>
        <w:drawing>
          <wp:anchor distT="0" distB="0" distL="114300" distR="114300" simplePos="0" relativeHeight="251679744" behindDoc="0" locked="0" layoutInCell="1" allowOverlap="1" wp14:anchorId="28E71246" wp14:editId="5BD840CB">
            <wp:simplePos x="0" y="0"/>
            <wp:positionH relativeFrom="margin">
              <wp:align>center</wp:align>
            </wp:positionH>
            <wp:positionV relativeFrom="paragraph">
              <wp:posOffset>4495800</wp:posOffset>
            </wp:positionV>
            <wp:extent cx="6565265" cy="3403600"/>
            <wp:effectExtent l="0" t="0" r="6985" b="6350"/>
            <wp:wrapTopAndBottom/>
            <wp:docPr id="823288560"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288560" name="Picture 1" descr="A close-up of a sign&#10;&#10;AI-generated content may be incorrect."/>
                    <pic:cNvPicPr/>
                  </pic:nvPicPr>
                  <pic:blipFill>
                    <a:blip r:embed="rId33">
                      <a:extLst>
                        <a:ext uri="{28A0092B-C50C-407E-A947-70E740481C1C}">
                          <a14:useLocalDpi xmlns:a14="http://schemas.microsoft.com/office/drawing/2010/main" val="0"/>
                        </a:ext>
                      </a:extLst>
                    </a:blip>
                    <a:stretch>
                      <a:fillRect/>
                    </a:stretch>
                  </pic:blipFill>
                  <pic:spPr>
                    <a:xfrm>
                      <a:off x="0" y="0"/>
                      <a:ext cx="6565265" cy="3403600"/>
                    </a:xfrm>
                    <a:prstGeom prst="rect">
                      <a:avLst/>
                    </a:prstGeom>
                  </pic:spPr>
                </pic:pic>
              </a:graphicData>
            </a:graphic>
          </wp:anchor>
        </w:drawing>
      </w:r>
      <w:r w:rsidR="00A025E9" w:rsidRPr="00A025E9">
        <w:rPr>
          <w:noProof/>
        </w:rPr>
        <w:drawing>
          <wp:inline distT="0" distB="0" distL="0" distR="0" wp14:anchorId="579B9F87" wp14:editId="46C37837">
            <wp:extent cx="5731510" cy="4184650"/>
            <wp:effectExtent l="0" t="0" r="2540" b="6350"/>
            <wp:docPr id="384018187" name="Picture 1" descr="A blue metal object with a couple of hand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018187" name="Picture 1" descr="A blue metal object with a couple of handles&#10;&#10;AI-generated content may be incorrect."/>
                    <pic:cNvPicPr/>
                  </pic:nvPicPr>
                  <pic:blipFill>
                    <a:blip r:embed="rId34"/>
                    <a:stretch>
                      <a:fillRect/>
                    </a:stretch>
                  </pic:blipFill>
                  <pic:spPr>
                    <a:xfrm>
                      <a:off x="0" y="0"/>
                      <a:ext cx="5731510" cy="4184650"/>
                    </a:xfrm>
                    <a:prstGeom prst="rect">
                      <a:avLst/>
                    </a:prstGeom>
                  </pic:spPr>
                </pic:pic>
              </a:graphicData>
            </a:graphic>
          </wp:inline>
        </w:drawing>
      </w:r>
      <w:r w:rsidR="005A598D">
        <w:t xml:space="preserve"> </w:t>
      </w:r>
    </w:p>
    <w:p w14:paraId="5AF2840C" w14:textId="0AF1B394" w:rsidR="0062480B" w:rsidRPr="0062480B" w:rsidRDefault="00A23AD6" w:rsidP="006F3C2F">
      <w:pPr>
        <w:pStyle w:val="Heading1"/>
      </w:pPr>
      <w:bookmarkStart w:id="37" w:name="_Toc220670704"/>
      <w:r w:rsidRPr="00A23AD6">
        <w:lastRenderedPageBreak/>
        <w:drawing>
          <wp:anchor distT="0" distB="0" distL="114300" distR="114300" simplePos="0" relativeHeight="251689984" behindDoc="0" locked="0" layoutInCell="1" allowOverlap="1" wp14:anchorId="2074B0EE" wp14:editId="69B96547">
            <wp:simplePos x="0" y="0"/>
            <wp:positionH relativeFrom="margin">
              <wp:align>right</wp:align>
            </wp:positionH>
            <wp:positionV relativeFrom="paragraph">
              <wp:posOffset>4832985</wp:posOffset>
            </wp:positionV>
            <wp:extent cx="5731510" cy="4027170"/>
            <wp:effectExtent l="0" t="0" r="2540" b="0"/>
            <wp:wrapTopAndBottom/>
            <wp:docPr id="2016678072" name="Picture 1" descr="A blueprint of a tank l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678072" name="Picture 1" descr="A blueprint of a tank lid&#10;&#10;AI-generated content may be incorrect."/>
                    <pic:cNvPicPr/>
                  </pic:nvPicPr>
                  <pic:blipFill>
                    <a:blip r:embed="rId35">
                      <a:extLst>
                        <a:ext uri="{28A0092B-C50C-407E-A947-70E740481C1C}">
                          <a14:useLocalDpi xmlns:a14="http://schemas.microsoft.com/office/drawing/2010/main" val="0"/>
                        </a:ext>
                      </a:extLst>
                    </a:blip>
                    <a:stretch>
                      <a:fillRect/>
                    </a:stretch>
                  </pic:blipFill>
                  <pic:spPr>
                    <a:xfrm>
                      <a:off x="0" y="0"/>
                      <a:ext cx="5731510" cy="4027170"/>
                    </a:xfrm>
                    <a:prstGeom prst="rect">
                      <a:avLst/>
                    </a:prstGeom>
                  </pic:spPr>
                </pic:pic>
              </a:graphicData>
            </a:graphic>
          </wp:anchor>
        </w:drawing>
      </w:r>
      <w:r w:rsidR="00062419" w:rsidRPr="00062419">
        <w:drawing>
          <wp:anchor distT="0" distB="0" distL="114300" distR="114300" simplePos="0" relativeHeight="251688960" behindDoc="0" locked="0" layoutInCell="1" allowOverlap="1" wp14:anchorId="5B19E722" wp14:editId="384C65CA">
            <wp:simplePos x="0" y="0"/>
            <wp:positionH relativeFrom="margin">
              <wp:align>left</wp:align>
            </wp:positionH>
            <wp:positionV relativeFrom="paragraph">
              <wp:posOffset>660400</wp:posOffset>
            </wp:positionV>
            <wp:extent cx="5731510" cy="4122420"/>
            <wp:effectExtent l="0" t="0" r="2540" b="0"/>
            <wp:wrapTopAndBottom/>
            <wp:docPr id="344894197" name="Picture 1" descr="A drawing of a tank l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894197" name="Picture 1" descr="A drawing of a tank lid&#10;&#10;AI-generated content may be incorrect."/>
                    <pic:cNvPicPr/>
                  </pic:nvPicPr>
                  <pic:blipFill>
                    <a:blip r:embed="rId36">
                      <a:extLst>
                        <a:ext uri="{28A0092B-C50C-407E-A947-70E740481C1C}">
                          <a14:useLocalDpi xmlns:a14="http://schemas.microsoft.com/office/drawing/2010/main" val="0"/>
                        </a:ext>
                      </a:extLst>
                    </a:blip>
                    <a:stretch>
                      <a:fillRect/>
                    </a:stretch>
                  </pic:blipFill>
                  <pic:spPr>
                    <a:xfrm>
                      <a:off x="0" y="0"/>
                      <a:ext cx="5731510" cy="4122420"/>
                    </a:xfrm>
                    <a:prstGeom prst="rect">
                      <a:avLst/>
                    </a:prstGeom>
                  </pic:spPr>
                </pic:pic>
              </a:graphicData>
            </a:graphic>
          </wp:anchor>
        </w:drawing>
      </w:r>
      <w:r w:rsidR="0062480B" w:rsidRPr="0062480B">
        <w:t>Fully dimensioned technical drawings (BS8888), with material choices and tolerances</w:t>
      </w:r>
      <w:bookmarkEnd w:id="37"/>
      <w:r w:rsidR="0062480B" w:rsidRPr="0062480B">
        <w:t> </w:t>
      </w:r>
    </w:p>
    <w:p w14:paraId="6D1E8EFD" w14:textId="667F42A7" w:rsidR="00FA13A1" w:rsidRPr="00FA13A1" w:rsidRDefault="007204FE" w:rsidP="00FA13A1">
      <w:r w:rsidRPr="007204FE">
        <w:lastRenderedPageBreak/>
        <w:drawing>
          <wp:anchor distT="0" distB="0" distL="114300" distR="114300" simplePos="0" relativeHeight="251692032" behindDoc="0" locked="0" layoutInCell="1" allowOverlap="1" wp14:anchorId="72356BC9" wp14:editId="1A3034A7">
            <wp:simplePos x="0" y="0"/>
            <wp:positionH relativeFrom="margin">
              <wp:align>center</wp:align>
            </wp:positionH>
            <wp:positionV relativeFrom="paragraph">
              <wp:posOffset>4470400</wp:posOffset>
            </wp:positionV>
            <wp:extent cx="5997575" cy="4305300"/>
            <wp:effectExtent l="0" t="0" r="3175" b="0"/>
            <wp:wrapTopAndBottom/>
            <wp:docPr id="867643748" name="Picture 1" descr="A blueprint of a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643748" name="Picture 1" descr="A blueprint of a rectangular object&#10;&#10;AI-generated content may be incorrect."/>
                    <pic:cNvPicPr/>
                  </pic:nvPicPr>
                  <pic:blipFill>
                    <a:blip r:embed="rId37">
                      <a:extLst>
                        <a:ext uri="{28A0092B-C50C-407E-A947-70E740481C1C}">
                          <a14:useLocalDpi xmlns:a14="http://schemas.microsoft.com/office/drawing/2010/main" val="0"/>
                        </a:ext>
                      </a:extLst>
                    </a:blip>
                    <a:stretch>
                      <a:fillRect/>
                    </a:stretch>
                  </pic:blipFill>
                  <pic:spPr>
                    <a:xfrm>
                      <a:off x="0" y="0"/>
                      <a:ext cx="5997575" cy="4305300"/>
                    </a:xfrm>
                    <a:prstGeom prst="rect">
                      <a:avLst/>
                    </a:prstGeom>
                  </pic:spPr>
                </pic:pic>
              </a:graphicData>
            </a:graphic>
            <wp14:sizeRelH relativeFrom="margin">
              <wp14:pctWidth>0</wp14:pctWidth>
            </wp14:sizeRelH>
            <wp14:sizeRelV relativeFrom="margin">
              <wp14:pctHeight>0</wp14:pctHeight>
            </wp14:sizeRelV>
          </wp:anchor>
        </w:drawing>
      </w:r>
      <w:r w:rsidRPr="00494829">
        <w:drawing>
          <wp:anchor distT="0" distB="0" distL="114300" distR="114300" simplePos="0" relativeHeight="251691008" behindDoc="0" locked="0" layoutInCell="1" allowOverlap="1" wp14:anchorId="0C3644E4" wp14:editId="11AE266A">
            <wp:simplePos x="0" y="0"/>
            <wp:positionH relativeFrom="margin">
              <wp:align>center</wp:align>
            </wp:positionH>
            <wp:positionV relativeFrom="paragraph">
              <wp:posOffset>0</wp:posOffset>
            </wp:positionV>
            <wp:extent cx="6346190" cy="4445232"/>
            <wp:effectExtent l="0" t="0" r="0" b="0"/>
            <wp:wrapTopAndBottom/>
            <wp:docPr id="1617885541" name="Picture 1" descr="A blueprint of a des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885541" name="Picture 1" descr="A blueprint of a desk&#10;&#10;AI-generated content may be incorrect."/>
                    <pic:cNvPicPr/>
                  </pic:nvPicPr>
                  <pic:blipFill>
                    <a:blip r:embed="rId38">
                      <a:extLst>
                        <a:ext uri="{28A0092B-C50C-407E-A947-70E740481C1C}">
                          <a14:useLocalDpi xmlns:a14="http://schemas.microsoft.com/office/drawing/2010/main" val="0"/>
                        </a:ext>
                      </a:extLst>
                    </a:blip>
                    <a:stretch>
                      <a:fillRect/>
                    </a:stretch>
                  </pic:blipFill>
                  <pic:spPr>
                    <a:xfrm>
                      <a:off x="0" y="0"/>
                      <a:ext cx="6346190" cy="4445232"/>
                    </a:xfrm>
                    <a:prstGeom prst="rect">
                      <a:avLst/>
                    </a:prstGeom>
                  </pic:spPr>
                </pic:pic>
              </a:graphicData>
            </a:graphic>
            <wp14:sizeRelH relativeFrom="margin">
              <wp14:pctWidth>0</wp14:pctWidth>
            </wp14:sizeRelH>
            <wp14:sizeRelV relativeFrom="margin">
              <wp14:pctHeight>0</wp14:pctHeight>
            </wp14:sizeRelV>
          </wp:anchor>
        </w:drawing>
      </w:r>
    </w:p>
    <w:p w14:paraId="259418AC" w14:textId="40C88A71" w:rsidR="00A22452" w:rsidRDefault="000F0892" w:rsidP="000F0892">
      <w:pPr>
        <w:pStyle w:val="Heading2"/>
      </w:pPr>
      <w:bookmarkStart w:id="38" w:name="_Toc220670705"/>
      <w:r>
        <w:lastRenderedPageBreak/>
        <w:t>Material Choice</w:t>
      </w:r>
      <w:bookmarkEnd w:id="38"/>
      <w:r>
        <w:t xml:space="preserve"> </w:t>
      </w:r>
    </w:p>
    <w:p w14:paraId="00E0134F" w14:textId="2FDCC99A" w:rsidR="0021656C" w:rsidRDefault="00AC01A4" w:rsidP="0021656C">
      <w:pPr>
        <w:rPr>
          <w:noProof/>
        </w:rPr>
      </w:pPr>
      <w:r>
        <w:rPr>
          <w:noProof/>
        </w:rPr>
        <mc:AlternateContent>
          <mc:Choice Requires="wps">
            <w:drawing>
              <wp:anchor distT="0" distB="0" distL="114300" distR="114300" simplePos="0" relativeHeight="251686912" behindDoc="0" locked="0" layoutInCell="1" allowOverlap="1" wp14:anchorId="6C17E78B" wp14:editId="285D91E0">
                <wp:simplePos x="0" y="0"/>
                <wp:positionH relativeFrom="column">
                  <wp:posOffset>-10298</wp:posOffset>
                </wp:positionH>
                <wp:positionV relativeFrom="paragraph">
                  <wp:posOffset>3365776</wp:posOffset>
                </wp:positionV>
                <wp:extent cx="5232400" cy="635"/>
                <wp:effectExtent l="0" t="0" r="0" b="0"/>
                <wp:wrapTopAndBottom/>
                <wp:docPr id="1646601590" name="Text Box 1"/>
                <wp:cNvGraphicFramePr/>
                <a:graphic xmlns:a="http://schemas.openxmlformats.org/drawingml/2006/main">
                  <a:graphicData uri="http://schemas.microsoft.com/office/word/2010/wordprocessingShape">
                    <wps:wsp>
                      <wps:cNvSpPr txBox="1"/>
                      <wps:spPr>
                        <a:xfrm>
                          <a:off x="0" y="0"/>
                          <a:ext cx="5232400" cy="635"/>
                        </a:xfrm>
                        <a:prstGeom prst="rect">
                          <a:avLst/>
                        </a:prstGeom>
                        <a:solidFill>
                          <a:prstClr val="white"/>
                        </a:solidFill>
                        <a:ln>
                          <a:noFill/>
                        </a:ln>
                      </wps:spPr>
                      <wps:txbx>
                        <w:txbxContent>
                          <w:p w14:paraId="00951A85" w14:textId="6530BE62" w:rsidR="00602E49" w:rsidRPr="00CF132E" w:rsidRDefault="00602E49" w:rsidP="00602E49">
                            <w:pPr>
                              <w:pStyle w:val="Caption"/>
                            </w:pPr>
                            <w:bookmarkStart w:id="39" w:name="_Toc220670756"/>
                            <w:r>
                              <w:t xml:space="preserve">Figure </w:t>
                            </w:r>
                            <w:r>
                              <w:fldChar w:fldCharType="begin"/>
                            </w:r>
                            <w:r>
                              <w:instrText xml:space="preserve"> SEQ Figure \* ARABIC </w:instrText>
                            </w:r>
                            <w:r>
                              <w:fldChar w:fldCharType="separate"/>
                            </w:r>
                            <w:r w:rsidR="00AC01A4">
                              <w:rPr>
                                <w:noProof/>
                              </w:rPr>
                              <w:t>9</w:t>
                            </w:r>
                            <w:r>
                              <w:fldChar w:fldCharType="end"/>
                            </w:r>
                            <w:r>
                              <w:t xml:space="preserve">. </w:t>
                            </w:r>
                            <w:r w:rsidR="007548D8">
                              <w:t xml:space="preserve">Comparison of </w:t>
                            </w:r>
                            <w:r w:rsidR="00106921">
                              <w:t xml:space="preserve">PP &amp; PE </w:t>
                            </w:r>
                            <w:r w:rsidRPr="00CF132E">
                              <w:t>(Eryilmaz, 2020)</w:t>
                            </w:r>
                            <w:bookmarkEnd w:id="39"/>
                          </w:p>
                          <w:p w14:paraId="56F255DE" w14:textId="7327125E" w:rsidR="00602E49" w:rsidRPr="00601ED1" w:rsidRDefault="00602E49" w:rsidP="00602E49">
                            <w:pPr>
                              <w:pStyle w:val="Caption"/>
                              <w:rPr>
                                <w:noProof/>
                                <w:szCs w:val="2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C17E78B" id="_x0000_t202" coordsize="21600,21600" o:spt="202" path="m,l,21600r21600,l21600,xe">
                <v:stroke joinstyle="miter"/>
                <v:path gradientshapeok="t" o:connecttype="rect"/>
              </v:shapetype>
              <v:shape id="Text Box 1" o:spid="_x0000_s1026" type="#_x0000_t202" style="position:absolute;margin-left:-.8pt;margin-top:265pt;width:412pt;height:.0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" stroked="f">
                <v:textbox style="mso-fit-shape-to-text:t" inset="0,0,0,0">
                  <w:txbxContent>
                    <w:p w14:paraId="00951A85" w14:textId="6530BE62" w:rsidR="00602E49" w:rsidRPr="00CF132E" w:rsidRDefault="00602E49" w:rsidP="00602E49">
                      <w:pPr>
                        <w:pStyle w:val="Caption"/>
                      </w:pPr>
                      <w:bookmarkStart w:id="40" w:name="_Toc220670756"/>
                      <w:r>
                        <w:t xml:space="preserve">Figure </w:t>
                      </w:r>
                      <w:r>
                        <w:fldChar w:fldCharType="begin"/>
                      </w:r>
                      <w:r>
                        <w:instrText xml:space="preserve"> SEQ Figure \* ARABIC </w:instrText>
                      </w:r>
                      <w:r>
                        <w:fldChar w:fldCharType="separate"/>
                      </w:r>
                      <w:r w:rsidR="00AC01A4">
                        <w:rPr>
                          <w:noProof/>
                        </w:rPr>
                        <w:t>9</w:t>
                      </w:r>
                      <w:r>
                        <w:fldChar w:fldCharType="end"/>
                      </w:r>
                      <w:r>
                        <w:t xml:space="preserve">. </w:t>
                      </w:r>
                      <w:r w:rsidR="007548D8">
                        <w:t xml:space="preserve">Comparison of </w:t>
                      </w:r>
                      <w:r w:rsidR="00106921">
                        <w:t xml:space="preserve">PP &amp; PE </w:t>
                      </w:r>
                      <w:r w:rsidRPr="00CF132E">
                        <w:t>(Eryilmaz, 2020)</w:t>
                      </w:r>
                      <w:bookmarkEnd w:id="40"/>
                    </w:p>
                    <w:p w14:paraId="56F255DE" w14:textId="7327125E" w:rsidR="00602E49" w:rsidRPr="00601ED1" w:rsidRDefault="00602E49" w:rsidP="00602E49">
                      <w:pPr>
                        <w:pStyle w:val="Caption"/>
                        <w:rPr>
                          <w:noProof/>
                          <w:szCs w:val="22"/>
                        </w:rPr>
                      </w:pPr>
                    </w:p>
                  </w:txbxContent>
                </v:textbox>
                <w10:wrap type="topAndBottom"/>
              </v:shape>
            </w:pict>
          </mc:Fallback>
        </mc:AlternateContent>
      </w:r>
      <w:r w:rsidR="00602E49">
        <w:rPr>
          <w:noProof/>
        </w:rPr>
        <w:drawing>
          <wp:anchor distT="0" distB="0" distL="114300" distR="114300" simplePos="0" relativeHeight="251669504" behindDoc="0" locked="0" layoutInCell="1" allowOverlap="1" wp14:anchorId="2374078D" wp14:editId="57C1B549">
            <wp:simplePos x="0" y="0"/>
            <wp:positionH relativeFrom="margin">
              <wp:posOffset>143013</wp:posOffset>
            </wp:positionH>
            <wp:positionV relativeFrom="paragraph">
              <wp:posOffset>1373505</wp:posOffset>
            </wp:positionV>
            <wp:extent cx="5232400" cy="1910080"/>
            <wp:effectExtent l="0" t="0" r="6350" b="0"/>
            <wp:wrapTopAndBottom/>
            <wp:docPr id="84861538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9">
                      <a:extLst>
                        <a:ext uri="{28A0092B-C50C-407E-A947-70E740481C1C}">
                          <a14:useLocalDpi xmlns:a14="http://schemas.microsoft.com/office/drawing/2010/main" val="0"/>
                        </a:ext>
                      </a:extLst>
                    </a:blip>
                    <a:srcRect r="17111" b="14995"/>
                    <a:stretch>
                      <a:fillRect/>
                    </a:stretch>
                  </pic:blipFill>
                  <pic:spPr bwMode="auto">
                    <a:xfrm>
                      <a:off x="0" y="0"/>
                      <a:ext cx="5232400" cy="19100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66528">
        <w:t xml:space="preserve">I </w:t>
      </w:r>
      <w:r w:rsidR="00666528" w:rsidRPr="00666528">
        <w:t xml:space="preserve">changed </w:t>
      </w:r>
      <w:r w:rsidR="00666528">
        <w:t xml:space="preserve">the material </w:t>
      </w:r>
      <w:r w:rsidR="00E54496">
        <w:t xml:space="preserve">from metal to </w:t>
      </w:r>
      <w:r w:rsidR="0075596F">
        <w:t xml:space="preserve">chemical resistant </w:t>
      </w:r>
      <w:r w:rsidR="00E54496">
        <w:t xml:space="preserve">plastic </w:t>
      </w:r>
      <w:r w:rsidR="00666528" w:rsidRPr="00666528">
        <w:t>to significantly reduce weight</w:t>
      </w:r>
      <w:r w:rsidR="00E54496">
        <w:t xml:space="preserve">. </w:t>
      </w:r>
      <w:r w:rsidR="0021656C" w:rsidRPr="0021656C">
        <w:t xml:space="preserve">The table shows that polypropylene is lighter and stiffer than polyethylene, making it better for a large removable lid that needs to maintain shape when lifted. Polyethylene is more flexible and would sag or deform, whereas </w:t>
      </w:r>
      <w:r w:rsidR="0088236F" w:rsidRPr="0021656C">
        <w:t>polypropylene</w:t>
      </w:r>
      <w:r w:rsidR="0021656C" w:rsidRPr="0021656C">
        <w:t xml:space="preserve"> provides the rigidity and dimensional stability needed</w:t>
      </w:r>
      <w:r w:rsidR="0088236F">
        <w:t>.</w:t>
      </w:r>
    </w:p>
    <w:p w14:paraId="630BC2F1" w14:textId="34DA3702" w:rsidR="0075596F" w:rsidRDefault="00CF132E" w:rsidP="00CF132E">
      <w:pPr>
        <w:pStyle w:val="Heading2"/>
        <w:rPr>
          <w:noProof/>
        </w:rPr>
      </w:pPr>
      <w:bookmarkStart w:id="41" w:name="_Toc220670706"/>
      <w:r>
        <w:rPr>
          <w:noProof/>
        </w:rPr>
        <w:t>Tolerances</w:t>
      </w:r>
      <w:bookmarkEnd w:id="41"/>
      <w:r>
        <w:rPr>
          <w:noProof/>
        </w:rPr>
        <w:t xml:space="preserve"> </w:t>
      </w:r>
    </w:p>
    <w:p w14:paraId="40B49131" w14:textId="30817A25" w:rsidR="00F30928" w:rsidRPr="00F30928" w:rsidRDefault="00F30928" w:rsidP="00F30928">
      <w:r w:rsidRPr="00F30928">
        <w:t>A general manufacturing tolerance of ±0.5 mm will be applied across the overall lid geometry to ensure</w:t>
      </w:r>
      <w:r w:rsidR="008B79BA">
        <w:t xml:space="preserve"> suitable</w:t>
      </w:r>
      <w:r w:rsidRPr="00F30928">
        <w:t xml:space="preserve"> fit on the tank, while the formed locating lips</w:t>
      </w:r>
      <w:r w:rsidR="008B79BA">
        <w:t xml:space="preserve"> </w:t>
      </w:r>
      <w:r w:rsidRPr="00F30928">
        <w:t>will use a tighter ±0.1 mm tolerance to maintain consistent alignment and stable seating when the lids are placed on or removed.</w:t>
      </w:r>
    </w:p>
    <w:p w14:paraId="752FDA1B" w14:textId="2F515F0B" w:rsidR="00423CB5" w:rsidRDefault="00423CB5" w:rsidP="00423CB5"/>
    <w:p w14:paraId="0A0B02C9" w14:textId="77777777" w:rsidR="00A07DCD" w:rsidRDefault="00A07DCD" w:rsidP="00423CB5"/>
    <w:p w14:paraId="7E7544AD" w14:textId="77777777" w:rsidR="00AC01A4" w:rsidRPr="00423CB5" w:rsidRDefault="00AC01A4" w:rsidP="00423CB5"/>
    <w:p w14:paraId="2AA144B9" w14:textId="47CF39AA" w:rsidR="00666528" w:rsidRPr="00666528" w:rsidRDefault="00666528" w:rsidP="00666528"/>
    <w:p w14:paraId="479CEC49" w14:textId="3C753EFD" w:rsidR="00E00E8B" w:rsidRPr="000F0892" w:rsidRDefault="00E00E8B" w:rsidP="000F0892"/>
    <w:p w14:paraId="6DFAF235" w14:textId="77777777" w:rsidR="00A22452" w:rsidRDefault="00A22452" w:rsidP="00A22452"/>
    <w:p w14:paraId="7C354A0F" w14:textId="77777777" w:rsidR="00A22452" w:rsidRPr="00A22452" w:rsidRDefault="00A22452" w:rsidP="00A22452"/>
    <w:p w14:paraId="4F8133B9" w14:textId="3A3759A6" w:rsidR="00346964" w:rsidRPr="00F86CEC" w:rsidRDefault="00346964" w:rsidP="006F3C2F">
      <w:pPr>
        <w:pStyle w:val="Heading1"/>
        <w:rPr>
          <w:rStyle w:val="Strong"/>
          <w:b w:val="0"/>
          <w:bCs w:val="0"/>
        </w:rPr>
      </w:pPr>
      <w:bookmarkStart w:id="42" w:name="_Toc220670707"/>
      <w:r w:rsidRPr="00F86CEC">
        <w:rPr>
          <w:rStyle w:val="Strong"/>
          <w:b w:val="0"/>
          <w:bCs w:val="0"/>
        </w:rPr>
        <w:t>Manufacturing processes for each component</w:t>
      </w:r>
      <w:bookmarkEnd w:id="42"/>
      <w:r w:rsidRPr="00F86CEC">
        <w:rPr>
          <w:rStyle w:val="Strong"/>
          <w:b w:val="0"/>
          <w:bCs w:val="0"/>
        </w:rPr>
        <w:t xml:space="preserve"> </w:t>
      </w:r>
    </w:p>
    <w:p w14:paraId="24FFBFB3" w14:textId="427646DD" w:rsidR="00E11C50" w:rsidRPr="00F86CEC" w:rsidRDefault="00E11C50" w:rsidP="00346964">
      <w:pPr>
        <w:pStyle w:val="NoSpacing"/>
        <w:rPr>
          <w:rStyle w:val="Strong"/>
          <w:b w:val="0"/>
          <w:bCs w:val="0"/>
        </w:rPr>
      </w:pPr>
    </w:p>
    <w:p w14:paraId="6BC6775C" w14:textId="4747836A" w:rsidR="000317E1" w:rsidRPr="00F86CEC" w:rsidRDefault="006F3C2F" w:rsidP="006F3C2F">
      <w:pPr>
        <w:pStyle w:val="Heading2"/>
        <w:rPr>
          <w:rStyle w:val="Strong"/>
          <w:b w:val="0"/>
          <w:bCs w:val="0"/>
        </w:rPr>
      </w:pPr>
      <w:bookmarkStart w:id="43" w:name="_Toc220670708"/>
      <w:r w:rsidRPr="00F86CEC">
        <w:rPr>
          <w:rStyle w:val="Strong"/>
          <w:b w:val="0"/>
          <w:bCs w:val="0"/>
        </w:rPr>
        <w:lastRenderedPageBreak/>
        <w:t>P</w:t>
      </w:r>
      <w:r w:rsidR="003B698F" w:rsidRPr="00F86CEC">
        <w:rPr>
          <w:rStyle w:val="Strong"/>
          <w:b w:val="0"/>
          <w:bCs w:val="0"/>
        </w:rPr>
        <w:t xml:space="preserve">olypropylene lid </w:t>
      </w:r>
      <w:r w:rsidR="000317E1" w:rsidRPr="00F86CEC">
        <w:rPr>
          <w:rStyle w:val="Strong"/>
          <w:b w:val="0"/>
          <w:bCs w:val="0"/>
        </w:rPr>
        <w:t>with handle</w:t>
      </w:r>
      <w:r w:rsidR="008676DD" w:rsidRPr="00F86CEC">
        <w:rPr>
          <w:rStyle w:val="Strong"/>
          <w:b w:val="0"/>
          <w:bCs w:val="0"/>
        </w:rPr>
        <w:t>s</w:t>
      </w:r>
      <w:bookmarkEnd w:id="43"/>
    </w:p>
    <w:p w14:paraId="362CE1EE" w14:textId="2533A5A3" w:rsidR="000317E1" w:rsidRDefault="000317E1" w:rsidP="00346964">
      <w:pPr>
        <w:pStyle w:val="NoSpacing"/>
        <w:rPr>
          <w:rStyle w:val="Strong"/>
        </w:rPr>
      </w:pPr>
    </w:p>
    <w:p w14:paraId="4B2FF95A" w14:textId="4CEDDE70" w:rsidR="001D2413" w:rsidRDefault="001D2413" w:rsidP="001D2413">
      <w:pPr>
        <w:rPr>
          <w:sz w:val="22"/>
        </w:rPr>
      </w:pPr>
      <w:r w:rsidRPr="001D2413">
        <w:rPr>
          <w:sz w:val="22"/>
        </w:rPr>
        <w:t xml:space="preserve">Both injection moulding and thermoforming methods for </w:t>
      </w:r>
      <w:r>
        <w:rPr>
          <w:sz w:val="22"/>
        </w:rPr>
        <w:t xml:space="preserve">manufacturing the lid </w:t>
      </w:r>
      <w:r w:rsidRPr="001D2413">
        <w:rPr>
          <w:sz w:val="22"/>
        </w:rPr>
        <w:t>however, the</w:t>
      </w:r>
      <w:r w:rsidR="006B3813">
        <w:rPr>
          <w:sz w:val="22"/>
        </w:rPr>
        <w:t xml:space="preserve"> </w:t>
      </w:r>
      <w:r w:rsidRPr="001D2413">
        <w:rPr>
          <w:sz w:val="22"/>
        </w:rPr>
        <w:t xml:space="preserve">functional requirements of </w:t>
      </w:r>
      <w:r w:rsidR="006B3813">
        <w:rPr>
          <w:sz w:val="22"/>
        </w:rPr>
        <w:t xml:space="preserve">the </w:t>
      </w:r>
      <w:r w:rsidRPr="001D2413">
        <w:rPr>
          <w:sz w:val="22"/>
        </w:rPr>
        <w:t xml:space="preserve">lids make injection moulding the superior choice. The lids require integrated handles, locating lips, and consistent stiffness so they can be repeatedly lifted and repositioned without distortion. </w:t>
      </w:r>
      <w:r w:rsidR="00E329FA">
        <w:rPr>
          <w:sz w:val="22"/>
        </w:rPr>
        <w:t>T</w:t>
      </w:r>
      <w:r w:rsidRPr="001D2413">
        <w:rPr>
          <w:sz w:val="22"/>
        </w:rPr>
        <w:t>wo mould cavities (or a dual</w:t>
      </w:r>
      <w:r w:rsidRPr="001D2413">
        <w:rPr>
          <w:sz w:val="22"/>
        </w:rPr>
        <w:noBreakHyphen/>
        <w:t>cavity mould)</w:t>
      </w:r>
      <w:r w:rsidR="00E329FA">
        <w:rPr>
          <w:sz w:val="22"/>
        </w:rPr>
        <w:t xml:space="preserve"> would be used</w:t>
      </w:r>
      <w:r w:rsidRPr="001D2413">
        <w:rPr>
          <w:sz w:val="22"/>
        </w:rPr>
        <w:t>, rather than producing a single large moulded panel and cutting it in half, which would compromise accuracy and introduce warping.</w:t>
      </w:r>
    </w:p>
    <w:p w14:paraId="39F92831" w14:textId="77777777" w:rsidR="007916DB" w:rsidRDefault="007916DB" w:rsidP="007916DB">
      <w:pPr>
        <w:keepNext/>
      </w:pPr>
      <w:r w:rsidRPr="007916DB">
        <w:rPr>
          <w:noProof/>
          <w:sz w:val="22"/>
        </w:rPr>
        <w:drawing>
          <wp:inline distT="0" distB="0" distL="0" distR="0" wp14:anchorId="1D5CD37F" wp14:editId="36CB108F">
            <wp:extent cx="5731510" cy="1643380"/>
            <wp:effectExtent l="0" t="0" r="2540" b="0"/>
            <wp:docPr id="100039048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390489" name="Picture 1" descr="A screenshot of a computer&#10;&#10;AI-generated content may be incorrect."/>
                    <pic:cNvPicPr/>
                  </pic:nvPicPr>
                  <pic:blipFill>
                    <a:blip r:embed="rId40"/>
                    <a:stretch>
                      <a:fillRect/>
                    </a:stretch>
                  </pic:blipFill>
                  <pic:spPr>
                    <a:xfrm>
                      <a:off x="0" y="0"/>
                      <a:ext cx="5731510" cy="1643380"/>
                    </a:xfrm>
                    <a:prstGeom prst="rect">
                      <a:avLst/>
                    </a:prstGeom>
                  </pic:spPr>
                </pic:pic>
              </a:graphicData>
            </a:graphic>
          </wp:inline>
        </w:drawing>
      </w:r>
    </w:p>
    <w:p w14:paraId="7FB724D3" w14:textId="31117BAC" w:rsidR="004A71F1" w:rsidRDefault="00AC01A4" w:rsidP="00AC01A4">
      <w:pPr>
        <w:pStyle w:val="Caption"/>
        <w:rPr>
          <w:rStyle w:val="Strong"/>
        </w:rPr>
      </w:pPr>
      <w:bookmarkStart w:id="44" w:name="_Toc220670757"/>
      <w:r>
        <w:t xml:space="preserve">Figure </w:t>
      </w:r>
      <w:r>
        <w:fldChar w:fldCharType="begin"/>
      </w:r>
      <w:r>
        <w:instrText xml:space="preserve"> SEQ Figure \* ARABIC </w:instrText>
      </w:r>
      <w:r>
        <w:fldChar w:fldCharType="separate"/>
      </w:r>
      <w:r>
        <w:rPr>
          <w:noProof/>
        </w:rPr>
        <w:t>10</w:t>
      </w:r>
      <w:r>
        <w:fldChar w:fldCharType="end"/>
      </w:r>
      <w:r w:rsidRPr="00AC01A4">
        <w:t xml:space="preserve"> </w:t>
      </w:r>
      <w:r>
        <w:t xml:space="preserve">Self produced- information from </w:t>
      </w:r>
      <w:r w:rsidRPr="00D8615B">
        <w:t>(de Naoum, 2020)</w:t>
      </w:r>
      <w:r>
        <w:t>.</w:t>
      </w:r>
      <w:bookmarkEnd w:id="44"/>
    </w:p>
    <w:p w14:paraId="49C28EF9" w14:textId="77777777" w:rsidR="00425005" w:rsidRDefault="00EF684A" w:rsidP="00AC01A4">
      <w:pPr>
        <w:pStyle w:val="NoSpacing"/>
        <w:keepNext/>
        <w:jc w:val="center"/>
      </w:pPr>
      <w:r>
        <w:rPr>
          <w:noProof/>
        </w:rPr>
        <w:drawing>
          <wp:inline distT="0" distB="0" distL="0" distR="0" wp14:anchorId="6FD428C7" wp14:editId="1862B0AC">
            <wp:extent cx="4535001" cy="2380549"/>
            <wp:effectExtent l="0" t="0" r="0" b="1270"/>
            <wp:docPr id="346437386" name="Picture 7" descr="Manufacturing Process: Injection Mol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Manufacturing Process: Injection Moldin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539849" cy="2383094"/>
                    </a:xfrm>
                    <a:prstGeom prst="rect">
                      <a:avLst/>
                    </a:prstGeom>
                    <a:noFill/>
                    <a:ln>
                      <a:noFill/>
                    </a:ln>
                  </pic:spPr>
                </pic:pic>
              </a:graphicData>
            </a:graphic>
          </wp:inline>
        </w:drawing>
      </w:r>
    </w:p>
    <w:p w14:paraId="6F13CD6B" w14:textId="5FCAC19A" w:rsidR="00BE1109" w:rsidRDefault="00425005" w:rsidP="00425005">
      <w:pPr>
        <w:pStyle w:val="Caption"/>
        <w:rPr>
          <w:rStyle w:val="Strong"/>
        </w:rPr>
      </w:pPr>
      <w:bookmarkStart w:id="45" w:name="_Toc220519663"/>
      <w:bookmarkStart w:id="46" w:name="_Toc220670758"/>
      <w:r>
        <w:t xml:space="preserve">Figure </w:t>
      </w:r>
      <w:r>
        <w:fldChar w:fldCharType="begin"/>
      </w:r>
      <w:r>
        <w:instrText xml:space="preserve"> SEQ Figure \* ARABIC </w:instrText>
      </w:r>
      <w:r>
        <w:fldChar w:fldCharType="separate"/>
      </w:r>
      <w:r w:rsidR="00AC01A4">
        <w:rPr>
          <w:noProof/>
        </w:rPr>
        <w:t>11</w:t>
      </w:r>
      <w:r>
        <w:fldChar w:fldCharType="end"/>
      </w:r>
      <w:r>
        <w:t>.</w:t>
      </w:r>
      <w:r w:rsidR="00106921">
        <w:t xml:space="preserve"> Injection Molding</w:t>
      </w:r>
      <w:r>
        <w:t xml:space="preserve"> </w:t>
      </w:r>
      <w:r w:rsidRPr="00425005">
        <w:t>(Lumafield, 2024).</w:t>
      </w:r>
      <w:bookmarkEnd w:id="45"/>
      <w:bookmarkEnd w:id="46"/>
    </w:p>
    <w:p w14:paraId="488AA1B7" w14:textId="7AC9D667" w:rsidR="000317E1" w:rsidRDefault="000317E1" w:rsidP="00346964">
      <w:pPr>
        <w:pStyle w:val="NoSpacing"/>
        <w:rPr>
          <w:rStyle w:val="Strong"/>
        </w:rPr>
      </w:pPr>
    </w:p>
    <w:p w14:paraId="272C6D4A" w14:textId="77777777" w:rsidR="008A02DB" w:rsidRDefault="008A02DB" w:rsidP="00346964">
      <w:pPr>
        <w:pStyle w:val="NoSpacing"/>
        <w:rPr>
          <w:rStyle w:val="Strong"/>
        </w:rPr>
      </w:pPr>
    </w:p>
    <w:p w14:paraId="0F71F1D2" w14:textId="77777777" w:rsidR="006800D6" w:rsidRDefault="006800D6" w:rsidP="006800D6">
      <w:pPr>
        <w:pStyle w:val="Caption"/>
        <w:keepNext/>
      </w:pPr>
      <w:r w:rsidRPr="006800D6">
        <w:rPr>
          <w:rStyle w:val="Strong"/>
          <w:noProof/>
        </w:rPr>
        <w:lastRenderedPageBreak/>
        <w:drawing>
          <wp:inline distT="0" distB="0" distL="0" distR="0" wp14:anchorId="179D83F8" wp14:editId="4F0E713F">
            <wp:extent cx="4336610" cy="2968267"/>
            <wp:effectExtent l="0" t="0" r="6985" b="3810"/>
            <wp:docPr id="1480524545" name="Picture 1" descr="A diagram of a heat exchang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524545" name="Picture 1" descr="A diagram of a heat exchanger&#10;&#10;AI-generated content may be incorrect."/>
                    <pic:cNvPicPr/>
                  </pic:nvPicPr>
                  <pic:blipFill>
                    <a:blip r:embed="rId42"/>
                    <a:stretch>
                      <a:fillRect/>
                    </a:stretch>
                  </pic:blipFill>
                  <pic:spPr>
                    <a:xfrm>
                      <a:off x="0" y="0"/>
                      <a:ext cx="4339078" cy="2969956"/>
                    </a:xfrm>
                    <a:prstGeom prst="rect">
                      <a:avLst/>
                    </a:prstGeom>
                  </pic:spPr>
                </pic:pic>
              </a:graphicData>
            </a:graphic>
          </wp:inline>
        </w:drawing>
      </w:r>
    </w:p>
    <w:p w14:paraId="22387213" w14:textId="406C1F53" w:rsidR="00D8615B" w:rsidRPr="00D8615B" w:rsidRDefault="006800D6" w:rsidP="00D8615B">
      <w:pPr>
        <w:pStyle w:val="Caption"/>
      </w:pPr>
      <w:bookmarkStart w:id="47" w:name="_Toc220670759"/>
      <w:r>
        <w:t xml:space="preserve">Figure </w:t>
      </w:r>
      <w:r>
        <w:fldChar w:fldCharType="begin"/>
      </w:r>
      <w:r>
        <w:instrText xml:space="preserve"> SEQ Figure \* ARABIC </w:instrText>
      </w:r>
      <w:r>
        <w:fldChar w:fldCharType="separate"/>
      </w:r>
      <w:r w:rsidR="00AC01A4">
        <w:rPr>
          <w:noProof/>
        </w:rPr>
        <w:t>12</w:t>
      </w:r>
      <w:r>
        <w:fldChar w:fldCharType="end"/>
      </w:r>
      <w:r>
        <w:t>.</w:t>
      </w:r>
      <w:r w:rsidR="00106921">
        <w:t xml:space="preserve"> </w:t>
      </w:r>
      <w:r w:rsidR="00030E23">
        <w:t>Thermoforming</w:t>
      </w:r>
      <w:r>
        <w:t xml:space="preserve"> </w:t>
      </w:r>
      <w:r w:rsidR="00D8615B" w:rsidRPr="00D8615B">
        <w:t>(de Naoum, 2020)</w:t>
      </w:r>
      <w:bookmarkEnd w:id="47"/>
    </w:p>
    <w:p w14:paraId="756C3A4E" w14:textId="6A7D068F" w:rsidR="009D700E" w:rsidRPr="00580EF0" w:rsidRDefault="009D700E" w:rsidP="006800D6">
      <w:pPr>
        <w:pStyle w:val="Caption"/>
        <w:rPr>
          <w:rStyle w:val="Strong"/>
        </w:rPr>
      </w:pPr>
    </w:p>
    <w:p w14:paraId="258D310F" w14:textId="38AD7EBB" w:rsidR="00C2759A" w:rsidRPr="00F86CEC" w:rsidRDefault="00346964" w:rsidP="006F3C2F">
      <w:pPr>
        <w:pStyle w:val="Heading1"/>
        <w:rPr>
          <w:rStyle w:val="Strong"/>
          <w:b w:val="0"/>
          <w:bCs w:val="0"/>
        </w:rPr>
      </w:pPr>
      <w:bookmarkStart w:id="48" w:name="_Toc220670709"/>
      <w:r w:rsidRPr="00F86CEC">
        <w:rPr>
          <w:rStyle w:val="Strong"/>
          <w:b w:val="0"/>
          <w:bCs w:val="0"/>
        </w:rPr>
        <w:t>A full justification for design choices</w:t>
      </w:r>
      <w:bookmarkEnd w:id="48"/>
      <w:r w:rsidRPr="00F86CEC">
        <w:rPr>
          <w:rStyle w:val="Strong"/>
          <w:b w:val="0"/>
          <w:bCs w:val="0"/>
        </w:rPr>
        <w:t xml:space="preserve"> </w:t>
      </w:r>
    </w:p>
    <w:p w14:paraId="3D78BF1C" w14:textId="77777777" w:rsidR="00B74A74" w:rsidRDefault="00B74A74" w:rsidP="0000547D">
      <w:pPr>
        <w:pStyle w:val="NoSpacing"/>
        <w:rPr>
          <w:rStyle w:val="Strong"/>
        </w:rPr>
      </w:pPr>
    </w:p>
    <w:p w14:paraId="4686BBDF" w14:textId="4E432CC7" w:rsidR="009315AF" w:rsidRDefault="00A01A44" w:rsidP="009315AF">
      <w:pPr>
        <w:rPr>
          <w:sz w:val="22"/>
        </w:rPr>
      </w:pPr>
      <w:r w:rsidRPr="00A01A44">
        <w:rPr>
          <w:noProof/>
          <w:sz w:val="22"/>
        </w:rPr>
        <w:drawing>
          <wp:anchor distT="0" distB="0" distL="114300" distR="114300" simplePos="0" relativeHeight="251687936" behindDoc="0" locked="0" layoutInCell="1" allowOverlap="1" wp14:anchorId="0B2CB2C0" wp14:editId="018E82E3">
            <wp:simplePos x="0" y="0"/>
            <wp:positionH relativeFrom="margin">
              <wp:align>center</wp:align>
            </wp:positionH>
            <wp:positionV relativeFrom="paragraph">
              <wp:posOffset>1793710</wp:posOffset>
            </wp:positionV>
            <wp:extent cx="2973705" cy="2905125"/>
            <wp:effectExtent l="0" t="0" r="0" b="9525"/>
            <wp:wrapTopAndBottom/>
            <wp:docPr id="754370048" name="Picture 4" descr="A notebook with math equations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370048" name="Picture 4" descr="A notebook with math equations and numbers&#10;&#10;AI-generated content may be incorrect."/>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973705" cy="29051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315AF" w:rsidRPr="00AC01A4">
        <w:rPr>
          <w:sz w:val="22"/>
        </w:rPr>
        <w:t xml:space="preserve">I identified the </w:t>
      </w:r>
      <w:r w:rsidR="009315AF" w:rsidRPr="009315AF">
        <w:rPr>
          <w:sz w:val="22"/>
        </w:rPr>
        <w:t>two</w:t>
      </w:r>
      <w:r w:rsidR="009315AF" w:rsidRPr="009315AF">
        <w:rPr>
          <w:sz w:val="22"/>
        </w:rPr>
        <w:noBreakHyphen/>
        <w:t xml:space="preserve">piece polypropylene lid as the most effective solution. </w:t>
      </w:r>
      <w:r w:rsidR="00444BF2" w:rsidRPr="00AC01A4">
        <w:rPr>
          <w:sz w:val="22"/>
        </w:rPr>
        <w:t>The original lid had an approximate mass of 72.2 kg, presenting a manual handling hazard and necessitating two-person operation. Through material substitution and geometric redesign, the proposed solution reduces the effective lift mass to 5.4 kg per lid, representing an approximate 92.5 % reduction in lifting weight. This reduction directly addresses the safety issue by</w:t>
      </w:r>
      <w:r w:rsidR="00636821" w:rsidRPr="00AC01A4">
        <w:rPr>
          <w:sz w:val="22"/>
        </w:rPr>
        <w:t xml:space="preserve"> reducing </w:t>
      </w:r>
      <w:r w:rsidR="00444BF2" w:rsidRPr="00AC01A4">
        <w:rPr>
          <w:sz w:val="22"/>
        </w:rPr>
        <w:t>the load well within accepted single-person manual handling limits, thereby substantially reducing the risk of musculoskeletal injury.</w:t>
      </w:r>
    </w:p>
    <w:p w14:paraId="39E23606" w14:textId="699E1C51" w:rsidR="009315AF" w:rsidRPr="009315AF" w:rsidRDefault="009315AF" w:rsidP="009315AF">
      <w:pPr>
        <w:rPr>
          <w:sz w:val="22"/>
        </w:rPr>
      </w:pPr>
      <w:r w:rsidRPr="009315AF">
        <w:rPr>
          <w:sz w:val="22"/>
        </w:rPr>
        <w:lastRenderedPageBreak/>
        <w:t>Polypropylene was chosen due to its strong resistance to sulphuric acid, low density, and proven performance in anodising environments. Its recyclability also offers a sustainability advantag</w:t>
      </w:r>
      <w:r w:rsidR="00636821" w:rsidRPr="00AC01A4">
        <w:rPr>
          <w:sz w:val="22"/>
        </w:rPr>
        <w:t>es</w:t>
      </w:r>
      <w:r w:rsidRPr="009315AF">
        <w:rPr>
          <w:sz w:val="22"/>
        </w:rPr>
        <w:t>. Dividing the lid into two narrow sections along the tank’s length further improves ergonomics by reducing the individual lift weight, enabling operators to keep the load close to the body, and limiting the need to reach across the tank. This arrangement also reduces the exposure of workers to acidic fumes or splashes during removal and replacement.</w:t>
      </w:r>
    </w:p>
    <w:p w14:paraId="69631A91" w14:textId="77777777" w:rsidR="00765A2A" w:rsidRPr="00AC01A4" w:rsidRDefault="00765A2A" w:rsidP="009315AF">
      <w:pPr>
        <w:rPr>
          <w:sz w:val="22"/>
        </w:rPr>
      </w:pPr>
      <w:r w:rsidRPr="00AC01A4">
        <w:rPr>
          <w:sz w:val="22"/>
        </w:rPr>
        <w:t>Each lid incorporates two fixed handles, oriented to promote balanced two-handed lifting and neutral wrist and shoulder postures. This handle arrangement improves control during handling and placement, reducing the likelihood of dropped components or sudden movements. Integrated locating lips on each lid ensure accurate alignment with the tank rim, preventing movement once installed and improving positional repeatability without introducing additional mechanical complexity that would increase maintenance, replacement requirements, or installation effort.</w:t>
      </w:r>
    </w:p>
    <w:p w14:paraId="5286B314" w14:textId="4B7E5D5B" w:rsidR="00657592" w:rsidRPr="00AC01A4" w:rsidRDefault="004A609B" w:rsidP="00F23929">
      <w:pPr>
        <w:rPr>
          <w:sz w:val="22"/>
        </w:rPr>
      </w:pPr>
      <w:r w:rsidRPr="00AC01A4">
        <w:rPr>
          <w:sz w:val="22"/>
        </w:rPr>
        <w:t>The design aligns with the hierarchy of risk control by reducing manual handling risk through inherent mass reduction, rather than relying on administrative controls or operator technique, while avoiding the introduction of additional mechanical systems that could create new hazards such as trapping points, uncontrolled movement or maintenance-related failures</w:t>
      </w:r>
      <w:r w:rsidR="00CF1D35" w:rsidRPr="00AC01A4">
        <w:rPr>
          <w:sz w:val="22"/>
        </w:rPr>
        <w:t xml:space="preserve">. </w:t>
      </w:r>
      <w:r w:rsidR="009315AF" w:rsidRPr="009315AF">
        <w:rPr>
          <w:sz w:val="22"/>
        </w:rPr>
        <w:t>Based on a raw polypropylene unit cost of 6,754 CNY per tonne (excluding processing and logistics), the combined material requirement for both lids results in an estimated material cost of roughly USD 10, supporting the feasibility of wider implementation across similar tanks.</w:t>
      </w:r>
    </w:p>
    <w:p w14:paraId="3CC770A2" w14:textId="11D4B0E6" w:rsidR="00F31472" w:rsidRDefault="00B74A74" w:rsidP="006F3C2F">
      <w:pPr>
        <w:pStyle w:val="Heading1"/>
      </w:pPr>
      <w:bookmarkStart w:id="49" w:name="_Toc220670710"/>
      <w:r>
        <w:t>Conclusion</w:t>
      </w:r>
      <w:bookmarkEnd w:id="49"/>
    </w:p>
    <w:p w14:paraId="148C5C20" w14:textId="7F13CA94" w:rsidR="007B7F9A" w:rsidRPr="007B7F9A" w:rsidRDefault="007B7F9A" w:rsidP="007B7F9A">
      <w:pPr>
        <w:rPr>
          <w:sz w:val="22"/>
          <w:szCs w:val="20"/>
        </w:rPr>
      </w:pPr>
      <w:r w:rsidRPr="007B7F9A">
        <w:rPr>
          <w:sz w:val="22"/>
          <w:szCs w:val="20"/>
        </w:rPr>
        <w:t>While full automation or mechanical lifting systems could further reduce operator involvement, such solutions would introduce unnecessary cost, increased system complexity, additional maintenance requirements, and reduced scalability across multiple tanks.</w:t>
      </w:r>
    </w:p>
    <w:p w14:paraId="67B6EBC6" w14:textId="354F8781" w:rsidR="007B7F9A" w:rsidRPr="007B7F9A" w:rsidRDefault="007B7F9A" w:rsidP="007B7F9A">
      <w:pPr>
        <w:rPr>
          <w:sz w:val="22"/>
          <w:szCs w:val="20"/>
        </w:rPr>
      </w:pPr>
      <w:r w:rsidRPr="007B7F9A">
        <w:rPr>
          <w:sz w:val="22"/>
          <w:szCs w:val="20"/>
        </w:rPr>
        <w:t>The selected two-piece polypropylene lid design eliminates the primary hazard by significantly reducing lid mass, enabling safe single-person operation and removing the need for two-person lifting in accordance with the Manual Handling Operations Regulations 1992. The absence of complex mechanical components avoids the introduction of secondary hazards such as trapping points or uncontrolled movement, supporting safe and predictable use in line with PUWER 1998.</w:t>
      </w:r>
    </w:p>
    <w:p w14:paraId="6F7FF4F3" w14:textId="6638AC08" w:rsidR="007B7F9A" w:rsidRPr="007B7F9A" w:rsidRDefault="007B7F9A" w:rsidP="007B7F9A">
      <w:pPr>
        <w:rPr>
          <w:sz w:val="22"/>
          <w:szCs w:val="20"/>
        </w:rPr>
      </w:pPr>
      <w:r w:rsidRPr="007B7F9A">
        <w:rPr>
          <w:sz w:val="22"/>
          <w:szCs w:val="20"/>
        </w:rPr>
        <w:t xml:space="preserve">Material selection ensures excellent chemical resistance to sulphuric acid, supporting compliance with COSHH Regulations 2002, while the use of recyclable polypropylene aligns </w:t>
      </w:r>
      <w:r w:rsidRPr="007B7F9A">
        <w:rPr>
          <w:sz w:val="22"/>
          <w:szCs w:val="20"/>
        </w:rPr>
        <w:lastRenderedPageBreak/>
        <w:t>with the principles of the Environmental Protection Act 1990 by reducing material waste and improving end-of</w:t>
      </w:r>
      <w:r w:rsidR="00AC01A4">
        <w:rPr>
          <w:sz w:val="22"/>
          <w:szCs w:val="20"/>
        </w:rPr>
        <w:t>-</w:t>
      </w:r>
      <w:r w:rsidRPr="007B7F9A">
        <w:rPr>
          <w:sz w:val="22"/>
          <w:szCs w:val="20"/>
        </w:rPr>
        <w:t>life recyclability.</w:t>
      </w:r>
    </w:p>
    <w:p w14:paraId="1AE50F4E" w14:textId="3E6E78B5" w:rsidR="007B7F9A" w:rsidRPr="007B7F9A" w:rsidRDefault="007B7F9A" w:rsidP="007B7F9A">
      <w:pPr>
        <w:rPr>
          <w:sz w:val="22"/>
          <w:szCs w:val="20"/>
        </w:rPr>
      </w:pPr>
      <w:r w:rsidRPr="007B7F9A">
        <w:rPr>
          <w:sz w:val="22"/>
          <w:szCs w:val="20"/>
        </w:rPr>
        <w:t xml:space="preserve">Overall, the final design represents a robust, compliant, </w:t>
      </w:r>
      <w:r w:rsidR="007D5CCD" w:rsidRPr="00AC01A4">
        <w:rPr>
          <w:sz w:val="22"/>
          <w:szCs w:val="20"/>
        </w:rPr>
        <w:t>sustainable</w:t>
      </w:r>
      <w:r w:rsidRPr="007B7F9A">
        <w:rPr>
          <w:sz w:val="22"/>
          <w:szCs w:val="20"/>
        </w:rPr>
        <w:t>, and cost-effective engineering solution that  improves operator safety and is well suited for scalable implementation within an industrial anodising environment.</w:t>
      </w:r>
    </w:p>
    <w:p w14:paraId="50336294" w14:textId="4DC9D210" w:rsidR="00B74A74" w:rsidRDefault="000C683B" w:rsidP="000C683B">
      <w:pPr>
        <w:pStyle w:val="Heading1"/>
      </w:pPr>
      <w:bookmarkStart w:id="50" w:name="_Toc220670711"/>
      <w:r>
        <w:t>Bibliography</w:t>
      </w:r>
      <w:bookmarkEnd w:id="50"/>
      <w:r>
        <w:t xml:space="preserve"> </w:t>
      </w:r>
    </w:p>
    <w:p w14:paraId="32FD7E6D" w14:textId="77777777" w:rsidR="00992836" w:rsidRPr="00992836" w:rsidRDefault="00992836" w:rsidP="00992836">
      <w:pPr>
        <w:rPr>
          <w:sz w:val="22"/>
          <w:szCs w:val="20"/>
        </w:rPr>
      </w:pPr>
      <w:r w:rsidRPr="00992836">
        <w:rPr>
          <w:sz w:val="22"/>
          <w:szCs w:val="20"/>
        </w:rPr>
        <w:t xml:space="preserve">B&amp;Q (2024). </w:t>
      </w:r>
      <w:r w:rsidRPr="00992836">
        <w:rPr>
          <w:i/>
          <w:iCs/>
          <w:sz w:val="22"/>
          <w:szCs w:val="20"/>
        </w:rPr>
        <w:t>Garden Store Direct 830L/220 Gallon MASSIVE Capacity Outdoor Garden Storage Box</w:t>
      </w:r>
      <w:r w:rsidRPr="00992836">
        <w:rPr>
          <w:sz w:val="22"/>
          <w:szCs w:val="20"/>
        </w:rPr>
        <w:t>. [online] B&amp;Q. Available at: https://www.diy.com/departments/garden-store-direct-830l-220-gallon-massive-capacity-outdoor-garden-storage-box/5061035565310_BQ.prd?&amp;&amp;&amp;&amp;gclsrc=aw.ds&amp;gad_source=1&amp;gad_campaignid=21001176640&amp;gclid=EAIaIQobChMIyaH0kYOgkgMV1qNQBh2SqSM1EAQYEiABEgK8YPD_BwE [Accessed 22 Jan. 2026].</w:t>
      </w:r>
    </w:p>
    <w:p w14:paraId="41E7F822" w14:textId="77777777" w:rsidR="00992836" w:rsidRPr="00992836" w:rsidRDefault="00992836" w:rsidP="00992836">
      <w:pPr>
        <w:rPr>
          <w:sz w:val="22"/>
          <w:szCs w:val="20"/>
        </w:rPr>
      </w:pPr>
      <w:r w:rsidRPr="00992836">
        <w:rPr>
          <w:sz w:val="22"/>
          <w:szCs w:val="20"/>
        </w:rPr>
        <w:t xml:space="preserve">de Naoum, K. (2020). </w:t>
      </w:r>
      <w:r w:rsidRPr="00992836">
        <w:rPr>
          <w:i/>
          <w:iCs/>
          <w:sz w:val="22"/>
          <w:szCs w:val="20"/>
        </w:rPr>
        <w:t>Injection Molding vs. Thermoforming: Differences and Comparisons</w:t>
      </w:r>
      <w:r w:rsidRPr="00992836">
        <w:rPr>
          <w:sz w:val="22"/>
          <w:szCs w:val="20"/>
        </w:rPr>
        <w:t>. [online] www.xometry.com. Available at: https://www.xometry.com/resources/injection-molding/injection-molding-vs-thermoforming/.</w:t>
      </w:r>
    </w:p>
    <w:p w14:paraId="7B2716B3" w14:textId="77777777" w:rsidR="00992836" w:rsidRPr="00992836" w:rsidRDefault="00992836" w:rsidP="00992836">
      <w:pPr>
        <w:rPr>
          <w:sz w:val="22"/>
          <w:szCs w:val="20"/>
        </w:rPr>
      </w:pPr>
      <w:r w:rsidRPr="00992836">
        <w:rPr>
          <w:sz w:val="22"/>
          <w:szCs w:val="20"/>
        </w:rPr>
        <w:t xml:space="preserve">Eryilmaz, O. (2020). Investigation of the Water-Based Ink Hold onto the Thermoplastic Composites Reinforced with Sisal Fibers. </w:t>
      </w:r>
      <w:r w:rsidRPr="00992836">
        <w:rPr>
          <w:i/>
          <w:iCs/>
          <w:sz w:val="22"/>
          <w:szCs w:val="20"/>
        </w:rPr>
        <w:t>Journal of Textile Science and Fashion Technology</w:t>
      </w:r>
      <w:r w:rsidRPr="00992836">
        <w:rPr>
          <w:sz w:val="22"/>
          <w:szCs w:val="20"/>
        </w:rPr>
        <w:t>.</w:t>
      </w:r>
    </w:p>
    <w:p w14:paraId="259ED5E1" w14:textId="77777777" w:rsidR="00992836" w:rsidRPr="00992836" w:rsidRDefault="00992836" w:rsidP="00992836">
      <w:pPr>
        <w:rPr>
          <w:sz w:val="22"/>
          <w:szCs w:val="20"/>
        </w:rPr>
      </w:pPr>
      <w:r w:rsidRPr="00992836">
        <w:rPr>
          <w:sz w:val="22"/>
          <w:szCs w:val="20"/>
        </w:rPr>
        <w:t xml:space="preserve">Guidigo, J. (2017). Polyethylene Low and High Density-Polyethylene Terephthalate and Polypropylene Blend as Matrices for Wood Flour. </w:t>
      </w:r>
      <w:r w:rsidRPr="00992836">
        <w:rPr>
          <w:i/>
          <w:iCs/>
          <w:sz w:val="22"/>
          <w:szCs w:val="20"/>
        </w:rPr>
        <w:t>International Journal of Science and Research (IJSR)</w:t>
      </w:r>
      <w:r w:rsidRPr="00992836">
        <w:rPr>
          <w:sz w:val="22"/>
          <w:szCs w:val="20"/>
        </w:rPr>
        <w:t>, 6(1), pp.1069–1074. doi:https://doi.org/10.21275/art20164296.</w:t>
      </w:r>
    </w:p>
    <w:p w14:paraId="597FCE29" w14:textId="77777777" w:rsidR="00992836" w:rsidRPr="00992836" w:rsidRDefault="00992836" w:rsidP="00992836">
      <w:pPr>
        <w:rPr>
          <w:sz w:val="22"/>
          <w:szCs w:val="20"/>
        </w:rPr>
      </w:pPr>
      <w:r w:rsidRPr="00992836">
        <w:rPr>
          <w:sz w:val="22"/>
          <w:szCs w:val="20"/>
        </w:rPr>
        <w:t xml:space="preserve">Health and Safety Executive (2024). </w:t>
      </w:r>
      <w:r w:rsidRPr="00992836">
        <w:rPr>
          <w:i/>
          <w:iCs/>
          <w:sz w:val="22"/>
          <w:szCs w:val="20"/>
        </w:rPr>
        <w:t>Provision and Use of Work Equipment Regulations 1998 (PUWER) - overview - HSE</w:t>
      </w:r>
      <w:r w:rsidRPr="00992836">
        <w:rPr>
          <w:sz w:val="22"/>
          <w:szCs w:val="20"/>
        </w:rPr>
        <w:t>. [online] Hse.gov.uk. Available at: https://www.hse.gov.uk/work-equipment-machinery/puwer-overview.htm.</w:t>
      </w:r>
    </w:p>
    <w:p w14:paraId="1714E84B" w14:textId="77777777" w:rsidR="00992836" w:rsidRPr="00992836" w:rsidRDefault="00992836" w:rsidP="00992836">
      <w:pPr>
        <w:rPr>
          <w:sz w:val="22"/>
          <w:szCs w:val="20"/>
        </w:rPr>
      </w:pPr>
      <w:r w:rsidRPr="00992836">
        <w:rPr>
          <w:sz w:val="22"/>
          <w:szCs w:val="20"/>
        </w:rPr>
        <w:t xml:space="preserve">Health and Safety Executive (2020). </w:t>
      </w:r>
      <w:r w:rsidRPr="00992836">
        <w:rPr>
          <w:i/>
          <w:iCs/>
          <w:sz w:val="22"/>
          <w:szCs w:val="20"/>
        </w:rPr>
        <w:t>Health and Safety Executive Manual Handling at Work a Brief Guide</w:t>
      </w:r>
      <w:r w:rsidRPr="00992836">
        <w:rPr>
          <w:sz w:val="22"/>
          <w:szCs w:val="20"/>
        </w:rPr>
        <w:t>. [online] Available at: https://www.hse.gov.uk/pubns/INDG143.pdf.</w:t>
      </w:r>
    </w:p>
    <w:p w14:paraId="18204038" w14:textId="77777777" w:rsidR="00992836" w:rsidRPr="00992836" w:rsidRDefault="00992836" w:rsidP="00992836">
      <w:pPr>
        <w:rPr>
          <w:sz w:val="22"/>
          <w:szCs w:val="20"/>
        </w:rPr>
      </w:pPr>
      <w:r w:rsidRPr="00992836">
        <w:rPr>
          <w:sz w:val="22"/>
          <w:szCs w:val="20"/>
        </w:rPr>
        <w:t xml:space="preserve">Lumafield (2024). </w:t>
      </w:r>
      <w:r w:rsidRPr="00992836">
        <w:rPr>
          <w:i/>
          <w:iCs/>
          <w:sz w:val="22"/>
          <w:szCs w:val="20"/>
        </w:rPr>
        <w:t>Manufacturing Process: Injection Molding</w:t>
      </w:r>
      <w:r w:rsidRPr="00992836">
        <w:rPr>
          <w:sz w:val="22"/>
          <w:szCs w:val="20"/>
        </w:rPr>
        <w:t>. [online] Lumafield.com. Available at: https://www.lumafield.com/article/manufacturing-process-injection-molding.</w:t>
      </w:r>
    </w:p>
    <w:p w14:paraId="284C55F3" w14:textId="77777777" w:rsidR="00992836" w:rsidRPr="00992836" w:rsidRDefault="00992836" w:rsidP="00992836">
      <w:pPr>
        <w:rPr>
          <w:sz w:val="22"/>
          <w:szCs w:val="20"/>
        </w:rPr>
      </w:pPr>
      <w:r w:rsidRPr="00992836">
        <w:rPr>
          <w:sz w:val="22"/>
          <w:szCs w:val="20"/>
        </w:rPr>
        <w:t xml:space="preserve">Patel, H. (2025). </w:t>
      </w:r>
      <w:r w:rsidRPr="00992836">
        <w:rPr>
          <w:i/>
          <w:iCs/>
          <w:sz w:val="22"/>
          <w:szCs w:val="20"/>
        </w:rPr>
        <w:t>Anodizing Tank for Metal Surface Treatment</w:t>
      </w:r>
      <w:r w:rsidRPr="00992836">
        <w:rPr>
          <w:sz w:val="22"/>
          <w:szCs w:val="20"/>
        </w:rPr>
        <w:t>. [online] arvindanticor. Available at: https://arvindanticor.com/anodizing-tank-metal-surface-treatment/ [Accessed 18 Jan. 2026].</w:t>
      </w:r>
    </w:p>
    <w:p w14:paraId="138A0832" w14:textId="77777777" w:rsidR="00992836" w:rsidRPr="00992836" w:rsidRDefault="00992836" w:rsidP="00992836">
      <w:pPr>
        <w:rPr>
          <w:sz w:val="22"/>
          <w:szCs w:val="20"/>
        </w:rPr>
      </w:pPr>
      <w:r w:rsidRPr="00992836">
        <w:rPr>
          <w:sz w:val="22"/>
          <w:szCs w:val="20"/>
        </w:rPr>
        <w:lastRenderedPageBreak/>
        <w:t xml:space="preserve">Sergei Broeska (2022). </w:t>
      </w:r>
      <w:r w:rsidRPr="00992836">
        <w:rPr>
          <w:i/>
          <w:iCs/>
          <w:sz w:val="22"/>
          <w:szCs w:val="20"/>
        </w:rPr>
        <w:t>Caswell Anodize Process - Rinse Tank Setup</w:t>
      </w:r>
      <w:r w:rsidRPr="00992836">
        <w:rPr>
          <w:sz w:val="22"/>
          <w:szCs w:val="20"/>
        </w:rPr>
        <w:t>. [online] YouTube. Available at: https://www.youtube.com/watch?v=QcHWEbSFwrw [Accessed 18 Jan. 2026].</w:t>
      </w:r>
    </w:p>
    <w:p w14:paraId="3169337E" w14:textId="77777777" w:rsidR="00992836" w:rsidRPr="00992836" w:rsidRDefault="00992836" w:rsidP="00992836">
      <w:pPr>
        <w:rPr>
          <w:sz w:val="22"/>
          <w:szCs w:val="20"/>
        </w:rPr>
      </w:pPr>
      <w:r w:rsidRPr="00992836">
        <w:rPr>
          <w:sz w:val="22"/>
          <w:szCs w:val="20"/>
        </w:rPr>
        <w:t xml:space="preserve">Trading Economics (n.d.). </w:t>
      </w:r>
      <w:r w:rsidRPr="00992836">
        <w:rPr>
          <w:i/>
          <w:iCs/>
          <w:sz w:val="22"/>
          <w:szCs w:val="20"/>
        </w:rPr>
        <w:t>Polypropylene - 2022 Data - 2013-2021 Historical - 2023 Forecast - Price - Quote</w:t>
      </w:r>
      <w:r w:rsidRPr="00992836">
        <w:rPr>
          <w:sz w:val="22"/>
          <w:szCs w:val="20"/>
        </w:rPr>
        <w:t>. [online] tradingeconomics.com. Available at: https://tradingeconomics.com/commodity/polypropylene.</w:t>
      </w:r>
    </w:p>
    <w:p w14:paraId="2BE92DA2" w14:textId="77777777" w:rsidR="00992836" w:rsidRPr="00992836" w:rsidRDefault="00992836" w:rsidP="00992836">
      <w:pPr>
        <w:rPr>
          <w:sz w:val="22"/>
          <w:szCs w:val="20"/>
        </w:rPr>
      </w:pPr>
      <w:r w:rsidRPr="00992836">
        <w:rPr>
          <w:sz w:val="22"/>
          <w:szCs w:val="20"/>
        </w:rPr>
        <w:t xml:space="preserve">UK Government (2014). </w:t>
      </w:r>
      <w:r w:rsidRPr="00992836">
        <w:rPr>
          <w:i/>
          <w:iCs/>
          <w:sz w:val="22"/>
          <w:szCs w:val="20"/>
        </w:rPr>
        <w:t>Health and Safety at Work etc. Act 1974</w:t>
      </w:r>
      <w:r w:rsidRPr="00992836">
        <w:rPr>
          <w:sz w:val="22"/>
          <w:szCs w:val="20"/>
        </w:rPr>
        <w:t>. [online] Legislation.gov.uk. Available at: https://www.legislation.gov.uk/ukpga/1974/37/section/2.</w:t>
      </w:r>
    </w:p>
    <w:p w14:paraId="2B8876EB" w14:textId="77777777" w:rsidR="00992836" w:rsidRPr="00992836" w:rsidRDefault="00992836" w:rsidP="00992836">
      <w:pPr>
        <w:rPr>
          <w:sz w:val="22"/>
          <w:szCs w:val="20"/>
        </w:rPr>
      </w:pPr>
      <w:r w:rsidRPr="00992836">
        <w:rPr>
          <w:sz w:val="22"/>
          <w:szCs w:val="20"/>
        </w:rPr>
        <w:t xml:space="preserve">UK Government (2015). </w:t>
      </w:r>
      <w:r w:rsidRPr="00992836">
        <w:rPr>
          <w:i/>
          <w:iCs/>
          <w:sz w:val="22"/>
          <w:szCs w:val="20"/>
        </w:rPr>
        <w:t>The Control of Substances Hazardous to Health Regulations 2002</w:t>
      </w:r>
      <w:r w:rsidRPr="00992836">
        <w:rPr>
          <w:sz w:val="22"/>
          <w:szCs w:val="20"/>
        </w:rPr>
        <w:t>. [online] Legislation.gov.uk. Available at: https://www.legislation.gov.uk/uksi/2002/2677/regulation/3.</w:t>
      </w:r>
    </w:p>
    <w:p w14:paraId="2D46F1C2" w14:textId="77777777" w:rsidR="00992836" w:rsidRPr="00992836" w:rsidRDefault="00992836" w:rsidP="00992836">
      <w:pPr>
        <w:rPr>
          <w:sz w:val="22"/>
          <w:szCs w:val="20"/>
        </w:rPr>
      </w:pPr>
      <w:r w:rsidRPr="00992836">
        <w:rPr>
          <w:sz w:val="22"/>
          <w:szCs w:val="20"/>
        </w:rPr>
        <w:t xml:space="preserve">UK Government (2023). </w:t>
      </w:r>
      <w:r w:rsidRPr="00992836">
        <w:rPr>
          <w:i/>
          <w:iCs/>
          <w:sz w:val="22"/>
          <w:szCs w:val="20"/>
        </w:rPr>
        <w:t>The Manual Handling Operations Regulations 1992</w:t>
      </w:r>
      <w:r w:rsidRPr="00992836">
        <w:rPr>
          <w:sz w:val="22"/>
          <w:szCs w:val="20"/>
        </w:rPr>
        <w:t>. [online] Legislation.gov.uk. Available at: https://www.legislation.gov.uk/uksi/1992/2793/regulation/4.</w:t>
      </w:r>
    </w:p>
    <w:p w14:paraId="15B577E5" w14:textId="77777777" w:rsidR="00992836" w:rsidRPr="00992836" w:rsidRDefault="00992836" w:rsidP="00992836">
      <w:pPr>
        <w:rPr>
          <w:sz w:val="22"/>
          <w:szCs w:val="20"/>
        </w:rPr>
      </w:pPr>
      <w:r w:rsidRPr="00992836">
        <w:rPr>
          <w:sz w:val="22"/>
          <w:szCs w:val="20"/>
        </w:rPr>
        <w:t xml:space="preserve">Unt, A., Piili, H., Hirvimäki, M., Manninen, M. and Salminen, A. (2010). Laser scribing of stainless steel with and without work media. </w:t>
      </w:r>
      <w:r w:rsidRPr="00992836">
        <w:rPr>
          <w:i/>
          <w:iCs/>
          <w:sz w:val="22"/>
          <w:szCs w:val="20"/>
        </w:rPr>
        <w:t>International Congress on Applications of Lasers &amp; Electro-Optics</w:t>
      </w:r>
      <w:r w:rsidRPr="00992836">
        <w:rPr>
          <w:sz w:val="22"/>
          <w:szCs w:val="20"/>
        </w:rPr>
        <w:t>. doi:https://doi.org/10.2351/1.5061932.</w:t>
      </w:r>
    </w:p>
    <w:p w14:paraId="6C380300" w14:textId="77777777" w:rsidR="00967DED" w:rsidRPr="003A2FBD" w:rsidRDefault="00967DED" w:rsidP="00752C25"/>
    <w:sectPr w:rsidR="00967DED" w:rsidRPr="003A2FBD">
      <w:footerReference w:type="even" r:id="rId44"/>
      <w:footerReference w:type="default" r:id="rId45"/>
      <w:footerReference w:type="first" r:id="rId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AB692E" w14:textId="77777777" w:rsidR="00091358" w:rsidRDefault="00091358" w:rsidP="0037232B">
      <w:pPr>
        <w:spacing w:after="0" w:line="240" w:lineRule="auto"/>
      </w:pPr>
      <w:r>
        <w:separator/>
      </w:r>
    </w:p>
  </w:endnote>
  <w:endnote w:type="continuationSeparator" w:id="0">
    <w:p w14:paraId="0C7FAB31" w14:textId="77777777" w:rsidR="00091358" w:rsidRDefault="00091358" w:rsidP="003723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FE6FB4" w14:textId="265C21F2" w:rsidR="0037232B" w:rsidRDefault="0037232B">
    <w:pPr>
      <w:pStyle w:val="Footer"/>
    </w:pPr>
    <w:r>
      <w:rPr>
        <w:noProof/>
        <w14:ligatures w14:val="none"/>
      </w:rPr>
      <mc:AlternateContent>
        <mc:Choice Requires="wps">
          <w:drawing>
            <wp:anchor distT="0" distB="0" distL="0" distR="0" simplePos="0" relativeHeight="251659264" behindDoc="0" locked="0" layoutInCell="1" allowOverlap="1" wp14:anchorId="378F0420" wp14:editId="6025BA0C">
              <wp:simplePos x="635" y="635"/>
              <wp:positionH relativeFrom="page">
                <wp:align>left</wp:align>
              </wp:positionH>
              <wp:positionV relativeFrom="page">
                <wp:align>bottom</wp:align>
              </wp:positionV>
              <wp:extent cx="1030605" cy="376555"/>
              <wp:effectExtent l="0" t="0" r="17145" b="0"/>
              <wp:wrapNone/>
              <wp:docPr id="1780644516"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30605" cy="376555"/>
                      </a:xfrm>
                      <a:prstGeom prst="rect">
                        <a:avLst/>
                      </a:prstGeom>
                      <a:noFill/>
                      <a:ln>
                        <a:noFill/>
                      </a:ln>
                    </wps:spPr>
                    <wps:txbx>
                      <w:txbxContent>
                        <w:p w14:paraId="6DEBEC22" w14:textId="0ECEBBD5" w:rsidR="0037232B" w:rsidRPr="0037232B" w:rsidRDefault="0037232B" w:rsidP="0037232B">
                          <w:pPr>
                            <w:spacing w:after="0"/>
                            <w:rPr>
                              <w:rFonts w:ascii="Calibri" w:eastAsia="Calibri" w:hAnsi="Calibri" w:cs="Calibri"/>
                              <w:noProof/>
                              <w:color w:val="000000"/>
                              <w:sz w:val="16"/>
                              <w:szCs w:val="16"/>
                            </w:rPr>
                          </w:pPr>
                          <w:r w:rsidRPr="0037232B">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78F0420" id="_x0000_t202" coordsize="21600,21600" o:spt="202" path="m,l,21600r21600,l21600,xe">
              <v:stroke joinstyle="miter"/>
              <v:path gradientshapeok="t" o:connecttype="rect"/>
            </v:shapetype>
            <v:shape id="Text Box 2" o:spid="_x0000_s1027" type="#_x0000_t202" alt="Sensitivity: general" style="position:absolute;margin-left:0;margin-top:0;width:81.15pt;height:29.6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" filled="f" stroked="f">
              <v:textbox style="mso-fit-shape-to-text:t" inset="20pt,0,0,15pt">
                <w:txbxContent>
                  <w:p w14:paraId="6DEBEC22" w14:textId="0ECEBBD5" w:rsidR="0037232B" w:rsidRPr="0037232B" w:rsidRDefault="0037232B" w:rsidP="0037232B">
                    <w:pPr>
                      <w:spacing w:after="0"/>
                      <w:rPr>
                        <w:rFonts w:ascii="Calibri" w:eastAsia="Calibri" w:hAnsi="Calibri" w:cs="Calibri"/>
                        <w:noProof/>
                        <w:color w:val="000000"/>
                        <w:sz w:val="16"/>
                        <w:szCs w:val="16"/>
                      </w:rPr>
                    </w:pPr>
                    <w:r w:rsidRPr="0037232B">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32C81" w14:textId="3C23B55F" w:rsidR="0037232B" w:rsidRDefault="0037232B">
    <w:pPr>
      <w:pStyle w:val="Footer"/>
    </w:pPr>
    <w:r>
      <w:rPr>
        <w:noProof/>
        <w14:ligatures w14:val="none"/>
      </w:rPr>
      <mc:AlternateContent>
        <mc:Choice Requires="wps">
          <w:drawing>
            <wp:anchor distT="0" distB="0" distL="0" distR="0" simplePos="0" relativeHeight="251660288" behindDoc="0" locked="0" layoutInCell="1" allowOverlap="1" wp14:anchorId="40F1BEED" wp14:editId="574BB4BF">
              <wp:simplePos x="914400" y="10071100"/>
              <wp:positionH relativeFrom="page">
                <wp:align>left</wp:align>
              </wp:positionH>
              <wp:positionV relativeFrom="page">
                <wp:align>bottom</wp:align>
              </wp:positionV>
              <wp:extent cx="1030605" cy="376555"/>
              <wp:effectExtent l="0" t="0" r="17145" b="0"/>
              <wp:wrapNone/>
              <wp:docPr id="1136603487" name="Text Box 3"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30605" cy="376555"/>
                      </a:xfrm>
                      <a:prstGeom prst="rect">
                        <a:avLst/>
                      </a:prstGeom>
                      <a:noFill/>
                      <a:ln>
                        <a:noFill/>
                      </a:ln>
                    </wps:spPr>
                    <wps:txbx>
                      <w:txbxContent>
                        <w:p w14:paraId="0F249E42" w14:textId="0AD812E3" w:rsidR="0037232B" w:rsidRPr="0037232B" w:rsidRDefault="0037232B" w:rsidP="0037232B">
                          <w:pPr>
                            <w:spacing w:after="0"/>
                            <w:rPr>
                              <w:rFonts w:ascii="Calibri" w:eastAsia="Calibri" w:hAnsi="Calibri" w:cs="Calibri"/>
                              <w:noProof/>
                              <w:color w:val="000000"/>
                              <w:sz w:val="16"/>
                              <w:szCs w:val="16"/>
                            </w:rPr>
                          </w:pPr>
                          <w:r w:rsidRPr="0037232B">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0F1BEED" id="_x0000_t202" coordsize="21600,21600" o:spt="202" path="m,l,21600r21600,l21600,xe">
              <v:stroke joinstyle="miter"/>
              <v:path gradientshapeok="t" o:connecttype="rect"/>
            </v:shapetype>
            <v:shape id="Text Box 3" o:spid="_x0000_s1028" type="#_x0000_t202" alt="Sensitivity: general" style="position:absolute;margin-left:0;margin-top:0;width:81.15pt;height:29.6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" filled="f" stroked="f">
              <v:textbox style="mso-fit-shape-to-text:t" inset="20pt,0,0,15pt">
                <w:txbxContent>
                  <w:p w14:paraId="0F249E42" w14:textId="0AD812E3" w:rsidR="0037232B" w:rsidRPr="0037232B" w:rsidRDefault="0037232B" w:rsidP="0037232B">
                    <w:pPr>
                      <w:spacing w:after="0"/>
                      <w:rPr>
                        <w:rFonts w:ascii="Calibri" w:eastAsia="Calibri" w:hAnsi="Calibri" w:cs="Calibri"/>
                        <w:noProof/>
                        <w:color w:val="000000"/>
                        <w:sz w:val="16"/>
                        <w:szCs w:val="16"/>
                      </w:rPr>
                    </w:pPr>
                    <w:r w:rsidRPr="0037232B">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999CAA" w14:textId="364A3E20" w:rsidR="0037232B" w:rsidRDefault="0037232B">
    <w:pPr>
      <w:pStyle w:val="Footer"/>
    </w:pPr>
    <w:r>
      <w:rPr>
        <w:noProof/>
        <w14:ligatures w14:val="none"/>
      </w:rPr>
      <mc:AlternateContent>
        <mc:Choice Requires="wps">
          <w:drawing>
            <wp:anchor distT="0" distB="0" distL="0" distR="0" simplePos="0" relativeHeight="251658240" behindDoc="0" locked="0" layoutInCell="1" allowOverlap="1" wp14:anchorId="593E1BF4" wp14:editId="2E2BD29D">
              <wp:simplePos x="635" y="635"/>
              <wp:positionH relativeFrom="page">
                <wp:align>left</wp:align>
              </wp:positionH>
              <wp:positionV relativeFrom="page">
                <wp:align>bottom</wp:align>
              </wp:positionV>
              <wp:extent cx="1030605" cy="376555"/>
              <wp:effectExtent l="0" t="0" r="17145" b="0"/>
              <wp:wrapNone/>
              <wp:docPr id="1910367737"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30605" cy="376555"/>
                      </a:xfrm>
                      <a:prstGeom prst="rect">
                        <a:avLst/>
                      </a:prstGeom>
                      <a:noFill/>
                      <a:ln>
                        <a:noFill/>
                      </a:ln>
                    </wps:spPr>
                    <wps:txbx>
                      <w:txbxContent>
                        <w:p w14:paraId="62B932F3" w14:textId="75E48677" w:rsidR="0037232B" w:rsidRPr="0037232B" w:rsidRDefault="0037232B" w:rsidP="0037232B">
                          <w:pPr>
                            <w:spacing w:after="0"/>
                            <w:rPr>
                              <w:rFonts w:ascii="Calibri" w:eastAsia="Calibri" w:hAnsi="Calibri" w:cs="Calibri"/>
                              <w:noProof/>
                              <w:color w:val="000000"/>
                              <w:sz w:val="16"/>
                              <w:szCs w:val="16"/>
                            </w:rPr>
                          </w:pPr>
                          <w:r w:rsidRPr="0037232B">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93E1BF4" id="_x0000_t202" coordsize="21600,21600" o:spt="202" path="m,l,21600r21600,l21600,xe">
              <v:stroke joinstyle="miter"/>
              <v:path gradientshapeok="t" o:connecttype="rect"/>
            </v:shapetype>
            <v:shape id="_x0000_s1029" type="#_x0000_t202" alt="Sensitivity: general" style="position:absolute;margin-left:0;margin-top:0;width:81.15pt;height:29.6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" filled="f" stroked="f">
              <v:textbox style="mso-fit-shape-to-text:t" inset="20pt,0,0,15pt">
                <w:txbxContent>
                  <w:p w14:paraId="62B932F3" w14:textId="75E48677" w:rsidR="0037232B" w:rsidRPr="0037232B" w:rsidRDefault="0037232B" w:rsidP="0037232B">
                    <w:pPr>
                      <w:spacing w:after="0"/>
                      <w:rPr>
                        <w:rFonts w:ascii="Calibri" w:eastAsia="Calibri" w:hAnsi="Calibri" w:cs="Calibri"/>
                        <w:noProof/>
                        <w:color w:val="000000"/>
                        <w:sz w:val="16"/>
                        <w:szCs w:val="16"/>
                      </w:rPr>
                    </w:pPr>
                    <w:r w:rsidRPr="0037232B">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D61D22" w14:textId="77777777" w:rsidR="00091358" w:rsidRDefault="00091358" w:rsidP="0037232B">
      <w:pPr>
        <w:spacing w:after="0" w:line="240" w:lineRule="auto"/>
      </w:pPr>
      <w:r>
        <w:separator/>
      </w:r>
    </w:p>
  </w:footnote>
  <w:footnote w:type="continuationSeparator" w:id="0">
    <w:p w14:paraId="5F919B5F" w14:textId="77777777" w:rsidR="00091358" w:rsidRDefault="00091358" w:rsidP="003723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368C4"/>
    <w:multiLevelType w:val="multilevel"/>
    <w:tmpl w:val="07F24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D056D3"/>
    <w:multiLevelType w:val="multilevel"/>
    <w:tmpl w:val="62887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04273D"/>
    <w:multiLevelType w:val="multilevel"/>
    <w:tmpl w:val="2460F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47E5118"/>
    <w:multiLevelType w:val="multilevel"/>
    <w:tmpl w:val="76504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6B4774D"/>
    <w:multiLevelType w:val="multilevel"/>
    <w:tmpl w:val="2FE6D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EF47AAD"/>
    <w:multiLevelType w:val="multilevel"/>
    <w:tmpl w:val="4280A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3697F1C"/>
    <w:multiLevelType w:val="hybridMultilevel"/>
    <w:tmpl w:val="319A5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C931F9"/>
    <w:multiLevelType w:val="multilevel"/>
    <w:tmpl w:val="C3FC1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E2B2796"/>
    <w:multiLevelType w:val="multilevel"/>
    <w:tmpl w:val="E2FA1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275468A"/>
    <w:multiLevelType w:val="multilevel"/>
    <w:tmpl w:val="ACFCE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63522BF"/>
    <w:multiLevelType w:val="multilevel"/>
    <w:tmpl w:val="3E246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C830694"/>
    <w:multiLevelType w:val="hybridMultilevel"/>
    <w:tmpl w:val="1B74975A"/>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12" w15:restartNumberingAfterBreak="0">
    <w:nsid w:val="570E747C"/>
    <w:multiLevelType w:val="multilevel"/>
    <w:tmpl w:val="F0B25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D0E1A65"/>
    <w:multiLevelType w:val="multilevel"/>
    <w:tmpl w:val="9D80E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E150BA9"/>
    <w:multiLevelType w:val="multilevel"/>
    <w:tmpl w:val="149AD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39A4D48"/>
    <w:multiLevelType w:val="multilevel"/>
    <w:tmpl w:val="2FC02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489320E"/>
    <w:multiLevelType w:val="multilevel"/>
    <w:tmpl w:val="E9E69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84C6A7F"/>
    <w:multiLevelType w:val="multilevel"/>
    <w:tmpl w:val="A7F85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79967628">
    <w:abstractNumId w:val="8"/>
  </w:num>
  <w:num w:numId="2" w16cid:durableId="168103688">
    <w:abstractNumId w:val="1"/>
  </w:num>
  <w:num w:numId="3" w16cid:durableId="1919748231">
    <w:abstractNumId w:val="12"/>
  </w:num>
  <w:num w:numId="4" w16cid:durableId="1367177884">
    <w:abstractNumId w:val="16"/>
  </w:num>
  <w:num w:numId="5" w16cid:durableId="81682168">
    <w:abstractNumId w:val="3"/>
  </w:num>
  <w:num w:numId="6" w16cid:durableId="164705870">
    <w:abstractNumId w:val="5"/>
  </w:num>
  <w:num w:numId="7" w16cid:durableId="1937445918">
    <w:abstractNumId w:val="7"/>
  </w:num>
  <w:num w:numId="8" w16cid:durableId="1339847329">
    <w:abstractNumId w:val="2"/>
  </w:num>
  <w:num w:numId="9" w16cid:durableId="704790095">
    <w:abstractNumId w:val="13"/>
  </w:num>
  <w:num w:numId="10" w16cid:durableId="1071199192">
    <w:abstractNumId w:val="10"/>
  </w:num>
  <w:num w:numId="11" w16cid:durableId="744646375">
    <w:abstractNumId w:val="4"/>
  </w:num>
  <w:num w:numId="12" w16cid:durableId="986974059">
    <w:abstractNumId w:val="0"/>
  </w:num>
  <w:num w:numId="13" w16cid:durableId="2103842803">
    <w:abstractNumId w:val="9"/>
  </w:num>
  <w:num w:numId="14" w16cid:durableId="395519920">
    <w:abstractNumId w:val="17"/>
  </w:num>
  <w:num w:numId="15" w16cid:durableId="1640770791">
    <w:abstractNumId w:val="11"/>
  </w:num>
  <w:num w:numId="16" w16cid:durableId="1208713058">
    <w:abstractNumId w:val="6"/>
  </w:num>
  <w:num w:numId="17" w16cid:durableId="1900558729">
    <w:abstractNumId w:val="14"/>
  </w:num>
  <w:num w:numId="18" w16cid:durableId="168705165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0EF0"/>
    <w:rsid w:val="0000547D"/>
    <w:rsid w:val="00012727"/>
    <w:rsid w:val="000160C8"/>
    <w:rsid w:val="000174FA"/>
    <w:rsid w:val="000243FD"/>
    <w:rsid w:val="00025A46"/>
    <w:rsid w:val="00030E23"/>
    <w:rsid w:val="00030E66"/>
    <w:rsid w:val="000317E1"/>
    <w:rsid w:val="00041B39"/>
    <w:rsid w:val="000459FC"/>
    <w:rsid w:val="00050C32"/>
    <w:rsid w:val="00051830"/>
    <w:rsid w:val="00060F75"/>
    <w:rsid w:val="00062419"/>
    <w:rsid w:val="00091358"/>
    <w:rsid w:val="00095C82"/>
    <w:rsid w:val="000A1029"/>
    <w:rsid w:val="000A69AB"/>
    <w:rsid w:val="000A7746"/>
    <w:rsid w:val="000B2E15"/>
    <w:rsid w:val="000B6A8D"/>
    <w:rsid w:val="000C2283"/>
    <w:rsid w:val="000C2C84"/>
    <w:rsid w:val="000C683B"/>
    <w:rsid w:val="000D200D"/>
    <w:rsid w:val="000D229E"/>
    <w:rsid w:val="000D6F90"/>
    <w:rsid w:val="000E54AB"/>
    <w:rsid w:val="000F0892"/>
    <w:rsid w:val="000F6656"/>
    <w:rsid w:val="000F6BB7"/>
    <w:rsid w:val="000F7ED6"/>
    <w:rsid w:val="00100630"/>
    <w:rsid w:val="00100BA7"/>
    <w:rsid w:val="00106921"/>
    <w:rsid w:val="00111337"/>
    <w:rsid w:val="00116787"/>
    <w:rsid w:val="0012012A"/>
    <w:rsid w:val="001215D9"/>
    <w:rsid w:val="001358EA"/>
    <w:rsid w:val="00146C1C"/>
    <w:rsid w:val="001500B9"/>
    <w:rsid w:val="00160780"/>
    <w:rsid w:val="001622A2"/>
    <w:rsid w:val="00162F74"/>
    <w:rsid w:val="00164D6E"/>
    <w:rsid w:val="00182C20"/>
    <w:rsid w:val="00193EC7"/>
    <w:rsid w:val="001A1650"/>
    <w:rsid w:val="001A1EAD"/>
    <w:rsid w:val="001A5ABE"/>
    <w:rsid w:val="001A6412"/>
    <w:rsid w:val="001A7134"/>
    <w:rsid w:val="001B2FBA"/>
    <w:rsid w:val="001B4C9B"/>
    <w:rsid w:val="001B5A32"/>
    <w:rsid w:val="001C3DDD"/>
    <w:rsid w:val="001C5EBF"/>
    <w:rsid w:val="001D2413"/>
    <w:rsid w:val="001D32AD"/>
    <w:rsid w:val="001D47E2"/>
    <w:rsid w:val="001D7170"/>
    <w:rsid w:val="001E5FBF"/>
    <w:rsid w:val="001F123C"/>
    <w:rsid w:val="001F13BF"/>
    <w:rsid w:val="001F1E7C"/>
    <w:rsid w:val="001F4181"/>
    <w:rsid w:val="00202B95"/>
    <w:rsid w:val="0021656C"/>
    <w:rsid w:val="00217CBB"/>
    <w:rsid w:val="00225377"/>
    <w:rsid w:val="00230B11"/>
    <w:rsid w:val="00232E65"/>
    <w:rsid w:val="00246C91"/>
    <w:rsid w:val="002627C5"/>
    <w:rsid w:val="0026716E"/>
    <w:rsid w:val="00280136"/>
    <w:rsid w:val="00290A0A"/>
    <w:rsid w:val="00291613"/>
    <w:rsid w:val="002A31D2"/>
    <w:rsid w:val="002A448A"/>
    <w:rsid w:val="002A4885"/>
    <w:rsid w:val="002A765F"/>
    <w:rsid w:val="002C6E26"/>
    <w:rsid w:val="002D250A"/>
    <w:rsid w:val="002D4DE0"/>
    <w:rsid w:val="002E1738"/>
    <w:rsid w:val="002E48CD"/>
    <w:rsid w:val="002F2370"/>
    <w:rsid w:val="002F486C"/>
    <w:rsid w:val="002F4A1A"/>
    <w:rsid w:val="003106CD"/>
    <w:rsid w:val="00312441"/>
    <w:rsid w:val="00316C24"/>
    <w:rsid w:val="00320489"/>
    <w:rsid w:val="003318D0"/>
    <w:rsid w:val="003337A8"/>
    <w:rsid w:val="0033544B"/>
    <w:rsid w:val="00342026"/>
    <w:rsid w:val="00344814"/>
    <w:rsid w:val="00346964"/>
    <w:rsid w:val="00352628"/>
    <w:rsid w:val="00356316"/>
    <w:rsid w:val="00364989"/>
    <w:rsid w:val="00367D5F"/>
    <w:rsid w:val="0037232B"/>
    <w:rsid w:val="00373307"/>
    <w:rsid w:val="00386C78"/>
    <w:rsid w:val="00390359"/>
    <w:rsid w:val="00395AAD"/>
    <w:rsid w:val="003A2FBD"/>
    <w:rsid w:val="003A5535"/>
    <w:rsid w:val="003B025E"/>
    <w:rsid w:val="003B2FF9"/>
    <w:rsid w:val="003B4164"/>
    <w:rsid w:val="003B5D89"/>
    <w:rsid w:val="003B698F"/>
    <w:rsid w:val="003C0826"/>
    <w:rsid w:val="003C0DB3"/>
    <w:rsid w:val="003C354B"/>
    <w:rsid w:val="003C523F"/>
    <w:rsid w:val="003D050E"/>
    <w:rsid w:val="003D4B61"/>
    <w:rsid w:val="003D67D8"/>
    <w:rsid w:val="003E3062"/>
    <w:rsid w:val="003E4193"/>
    <w:rsid w:val="003E468C"/>
    <w:rsid w:val="003E7498"/>
    <w:rsid w:val="003F6CF9"/>
    <w:rsid w:val="004028F4"/>
    <w:rsid w:val="00404EB2"/>
    <w:rsid w:val="00412341"/>
    <w:rsid w:val="00420F91"/>
    <w:rsid w:val="00423CB5"/>
    <w:rsid w:val="00425005"/>
    <w:rsid w:val="00444BF2"/>
    <w:rsid w:val="0045055E"/>
    <w:rsid w:val="00450A11"/>
    <w:rsid w:val="00455807"/>
    <w:rsid w:val="004558D1"/>
    <w:rsid w:val="00457102"/>
    <w:rsid w:val="00471CC6"/>
    <w:rsid w:val="00472744"/>
    <w:rsid w:val="004740F9"/>
    <w:rsid w:val="004807E4"/>
    <w:rsid w:val="00490DA9"/>
    <w:rsid w:val="00491BA0"/>
    <w:rsid w:val="00494829"/>
    <w:rsid w:val="004A00D4"/>
    <w:rsid w:val="004A050D"/>
    <w:rsid w:val="004A5395"/>
    <w:rsid w:val="004A609B"/>
    <w:rsid w:val="004A71F1"/>
    <w:rsid w:val="004A732B"/>
    <w:rsid w:val="004D19D4"/>
    <w:rsid w:val="004D3F37"/>
    <w:rsid w:val="004D5553"/>
    <w:rsid w:val="004E563B"/>
    <w:rsid w:val="004E5C03"/>
    <w:rsid w:val="004E7CC3"/>
    <w:rsid w:val="004F5A23"/>
    <w:rsid w:val="00523EC4"/>
    <w:rsid w:val="00525189"/>
    <w:rsid w:val="00525C00"/>
    <w:rsid w:val="005306FB"/>
    <w:rsid w:val="005366FA"/>
    <w:rsid w:val="00536FE9"/>
    <w:rsid w:val="00537C62"/>
    <w:rsid w:val="00546F9A"/>
    <w:rsid w:val="005535D3"/>
    <w:rsid w:val="00556E6E"/>
    <w:rsid w:val="00560E0E"/>
    <w:rsid w:val="0056392F"/>
    <w:rsid w:val="0056704C"/>
    <w:rsid w:val="00567B37"/>
    <w:rsid w:val="00575E05"/>
    <w:rsid w:val="00580EF0"/>
    <w:rsid w:val="00581CA4"/>
    <w:rsid w:val="00584E47"/>
    <w:rsid w:val="00591E5E"/>
    <w:rsid w:val="00592C63"/>
    <w:rsid w:val="00596D37"/>
    <w:rsid w:val="005A4D79"/>
    <w:rsid w:val="005A598D"/>
    <w:rsid w:val="005A5FDA"/>
    <w:rsid w:val="005B0F91"/>
    <w:rsid w:val="005B5D55"/>
    <w:rsid w:val="005C2052"/>
    <w:rsid w:val="005D4C77"/>
    <w:rsid w:val="005D60CB"/>
    <w:rsid w:val="005D638C"/>
    <w:rsid w:val="005E5972"/>
    <w:rsid w:val="005F486D"/>
    <w:rsid w:val="00602E49"/>
    <w:rsid w:val="00604EA4"/>
    <w:rsid w:val="006120E5"/>
    <w:rsid w:val="006125E1"/>
    <w:rsid w:val="00613A5F"/>
    <w:rsid w:val="0062480B"/>
    <w:rsid w:val="00636821"/>
    <w:rsid w:val="00650C0C"/>
    <w:rsid w:val="00657592"/>
    <w:rsid w:val="00665EF1"/>
    <w:rsid w:val="00666528"/>
    <w:rsid w:val="006800D6"/>
    <w:rsid w:val="006B092A"/>
    <w:rsid w:val="006B3813"/>
    <w:rsid w:val="006B3F6E"/>
    <w:rsid w:val="006C03E1"/>
    <w:rsid w:val="006C402E"/>
    <w:rsid w:val="006C5696"/>
    <w:rsid w:val="006E0928"/>
    <w:rsid w:val="006F130B"/>
    <w:rsid w:val="006F3C2F"/>
    <w:rsid w:val="00700C9E"/>
    <w:rsid w:val="00706277"/>
    <w:rsid w:val="00714683"/>
    <w:rsid w:val="007204FE"/>
    <w:rsid w:val="00720C6F"/>
    <w:rsid w:val="00722FA8"/>
    <w:rsid w:val="007274BF"/>
    <w:rsid w:val="007325CC"/>
    <w:rsid w:val="00732A9A"/>
    <w:rsid w:val="00732FDC"/>
    <w:rsid w:val="007359CF"/>
    <w:rsid w:val="0074564A"/>
    <w:rsid w:val="00745CAE"/>
    <w:rsid w:val="00752C25"/>
    <w:rsid w:val="007548D8"/>
    <w:rsid w:val="0075596F"/>
    <w:rsid w:val="00757B39"/>
    <w:rsid w:val="00761E3A"/>
    <w:rsid w:val="00764523"/>
    <w:rsid w:val="007645FD"/>
    <w:rsid w:val="00765A2A"/>
    <w:rsid w:val="00766671"/>
    <w:rsid w:val="007701C5"/>
    <w:rsid w:val="00773B58"/>
    <w:rsid w:val="00783482"/>
    <w:rsid w:val="00784368"/>
    <w:rsid w:val="007916DB"/>
    <w:rsid w:val="00797CCD"/>
    <w:rsid w:val="007A5124"/>
    <w:rsid w:val="007B1622"/>
    <w:rsid w:val="007B5C4E"/>
    <w:rsid w:val="007B7F9A"/>
    <w:rsid w:val="007C2731"/>
    <w:rsid w:val="007C314F"/>
    <w:rsid w:val="007C31F1"/>
    <w:rsid w:val="007D5B6D"/>
    <w:rsid w:val="007D5CCD"/>
    <w:rsid w:val="007D6AB7"/>
    <w:rsid w:val="007E0CE2"/>
    <w:rsid w:val="007E0EDD"/>
    <w:rsid w:val="007E4DB3"/>
    <w:rsid w:val="008118B5"/>
    <w:rsid w:val="00823041"/>
    <w:rsid w:val="00827922"/>
    <w:rsid w:val="00831715"/>
    <w:rsid w:val="00835548"/>
    <w:rsid w:val="00835CA0"/>
    <w:rsid w:val="00845245"/>
    <w:rsid w:val="0086171B"/>
    <w:rsid w:val="00861BCC"/>
    <w:rsid w:val="00862B68"/>
    <w:rsid w:val="008676DD"/>
    <w:rsid w:val="008713C8"/>
    <w:rsid w:val="00875A98"/>
    <w:rsid w:val="0088236F"/>
    <w:rsid w:val="00883DD1"/>
    <w:rsid w:val="00884BDB"/>
    <w:rsid w:val="008923FC"/>
    <w:rsid w:val="00894A4D"/>
    <w:rsid w:val="008A02DB"/>
    <w:rsid w:val="008B4239"/>
    <w:rsid w:val="008B79BA"/>
    <w:rsid w:val="008C11E6"/>
    <w:rsid w:val="008C3B70"/>
    <w:rsid w:val="008E051A"/>
    <w:rsid w:val="008E0C90"/>
    <w:rsid w:val="008E449A"/>
    <w:rsid w:val="008F1ECE"/>
    <w:rsid w:val="008F4DC4"/>
    <w:rsid w:val="00906D75"/>
    <w:rsid w:val="00911B14"/>
    <w:rsid w:val="00913B80"/>
    <w:rsid w:val="009257FB"/>
    <w:rsid w:val="00926F3A"/>
    <w:rsid w:val="009315AF"/>
    <w:rsid w:val="00933AD8"/>
    <w:rsid w:val="00941457"/>
    <w:rsid w:val="00942332"/>
    <w:rsid w:val="0095099B"/>
    <w:rsid w:val="00962538"/>
    <w:rsid w:val="00965CB3"/>
    <w:rsid w:val="00967DED"/>
    <w:rsid w:val="0097683A"/>
    <w:rsid w:val="00982DED"/>
    <w:rsid w:val="00991703"/>
    <w:rsid w:val="00992836"/>
    <w:rsid w:val="00996700"/>
    <w:rsid w:val="009A750F"/>
    <w:rsid w:val="009B413A"/>
    <w:rsid w:val="009B41E6"/>
    <w:rsid w:val="009B4BA1"/>
    <w:rsid w:val="009B4F09"/>
    <w:rsid w:val="009D700E"/>
    <w:rsid w:val="009E5058"/>
    <w:rsid w:val="009E7961"/>
    <w:rsid w:val="009F023C"/>
    <w:rsid w:val="009F0468"/>
    <w:rsid w:val="009F2A90"/>
    <w:rsid w:val="009F2B21"/>
    <w:rsid w:val="009F3C23"/>
    <w:rsid w:val="009F4EC7"/>
    <w:rsid w:val="009F60AC"/>
    <w:rsid w:val="00A01A44"/>
    <w:rsid w:val="00A01F91"/>
    <w:rsid w:val="00A025E9"/>
    <w:rsid w:val="00A07DCD"/>
    <w:rsid w:val="00A10E6E"/>
    <w:rsid w:val="00A21F9B"/>
    <w:rsid w:val="00A22452"/>
    <w:rsid w:val="00A23635"/>
    <w:rsid w:val="00A23AD6"/>
    <w:rsid w:val="00A23E9A"/>
    <w:rsid w:val="00A252B7"/>
    <w:rsid w:val="00A27DD2"/>
    <w:rsid w:val="00A34E19"/>
    <w:rsid w:val="00A36F49"/>
    <w:rsid w:val="00A43B35"/>
    <w:rsid w:val="00A547EA"/>
    <w:rsid w:val="00A5790B"/>
    <w:rsid w:val="00A601E6"/>
    <w:rsid w:val="00A74389"/>
    <w:rsid w:val="00A83BD4"/>
    <w:rsid w:val="00A86DBC"/>
    <w:rsid w:val="00AC01A4"/>
    <w:rsid w:val="00AC4610"/>
    <w:rsid w:val="00AE5DDA"/>
    <w:rsid w:val="00AF5A85"/>
    <w:rsid w:val="00AF630B"/>
    <w:rsid w:val="00B00435"/>
    <w:rsid w:val="00B01C17"/>
    <w:rsid w:val="00B10B78"/>
    <w:rsid w:val="00B163E4"/>
    <w:rsid w:val="00B202DB"/>
    <w:rsid w:val="00B342C4"/>
    <w:rsid w:val="00B4672A"/>
    <w:rsid w:val="00B544C5"/>
    <w:rsid w:val="00B63804"/>
    <w:rsid w:val="00B708F2"/>
    <w:rsid w:val="00B74A74"/>
    <w:rsid w:val="00B80FF6"/>
    <w:rsid w:val="00B832BC"/>
    <w:rsid w:val="00B84825"/>
    <w:rsid w:val="00B84B73"/>
    <w:rsid w:val="00B913C6"/>
    <w:rsid w:val="00B93F48"/>
    <w:rsid w:val="00B94DCB"/>
    <w:rsid w:val="00BA25F5"/>
    <w:rsid w:val="00BA51D6"/>
    <w:rsid w:val="00BC166B"/>
    <w:rsid w:val="00BC312D"/>
    <w:rsid w:val="00BC523B"/>
    <w:rsid w:val="00BC52AD"/>
    <w:rsid w:val="00BE0FDC"/>
    <w:rsid w:val="00BE1109"/>
    <w:rsid w:val="00BE419B"/>
    <w:rsid w:val="00BF103B"/>
    <w:rsid w:val="00C00E91"/>
    <w:rsid w:val="00C01FF2"/>
    <w:rsid w:val="00C020B6"/>
    <w:rsid w:val="00C079AB"/>
    <w:rsid w:val="00C129A2"/>
    <w:rsid w:val="00C26A92"/>
    <w:rsid w:val="00C27272"/>
    <w:rsid w:val="00C2759A"/>
    <w:rsid w:val="00C343EF"/>
    <w:rsid w:val="00C350C7"/>
    <w:rsid w:val="00C428F0"/>
    <w:rsid w:val="00C548D2"/>
    <w:rsid w:val="00C57190"/>
    <w:rsid w:val="00C6724F"/>
    <w:rsid w:val="00C70F53"/>
    <w:rsid w:val="00C72888"/>
    <w:rsid w:val="00C74A6A"/>
    <w:rsid w:val="00C82C86"/>
    <w:rsid w:val="00C83490"/>
    <w:rsid w:val="00C8530B"/>
    <w:rsid w:val="00C8578C"/>
    <w:rsid w:val="00C94870"/>
    <w:rsid w:val="00C96677"/>
    <w:rsid w:val="00CA6F0B"/>
    <w:rsid w:val="00CC1E4A"/>
    <w:rsid w:val="00CC48D8"/>
    <w:rsid w:val="00CD0967"/>
    <w:rsid w:val="00CD10A8"/>
    <w:rsid w:val="00CF132E"/>
    <w:rsid w:val="00CF1D35"/>
    <w:rsid w:val="00CF638C"/>
    <w:rsid w:val="00CF6E5D"/>
    <w:rsid w:val="00D05DA2"/>
    <w:rsid w:val="00D0661E"/>
    <w:rsid w:val="00D07AE5"/>
    <w:rsid w:val="00D11FE3"/>
    <w:rsid w:val="00D132E7"/>
    <w:rsid w:val="00D13CFA"/>
    <w:rsid w:val="00D22AFC"/>
    <w:rsid w:val="00D26B25"/>
    <w:rsid w:val="00D33400"/>
    <w:rsid w:val="00D3371E"/>
    <w:rsid w:val="00D33ACF"/>
    <w:rsid w:val="00D33E22"/>
    <w:rsid w:val="00D34597"/>
    <w:rsid w:val="00D45552"/>
    <w:rsid w:val="00D63C7B"/>
    <w:rsid w:val="00D65251"/>
    <w:rsid w:val="00D662D6"/>
    <w:rsid w:val="00D739EE"/>
    <w:rsid w:val="00D8615B"/>
    <w:rsid w:val="00D94DD9"/>
    <w:rsid w:val="00DA2969"/>
    <w:rsid w:val="00DB4921"/>
    <w:rsid w:val="00DC00E6"/>
    <w:rsid w:val="00DC3C2D"/>
    <w:rsid w:val="00DD6597"/>
    <w:rsid w:val="00DD78F8"/>
    <w:rsid w:val="00DE2DC5"/>
    <w:rsid w:val="00DF51DB"/>
    <w:rsid w:val="00E00E8B"/>
    <w:rsid w:val="00E03825"/>
    <w:rsid w:val="00E04751"/>
    <w:rsid w:val="00E10F9F"/>
    <w:rsid w:val="00E11C50"/>
    <w:rsid w:val="00E1201C"/>
    <w:rsid w:val="00E218E8"/>
    <w:rsid w:val="00E2245F"/>
    <w:rsid w:val="00E253A5"/>
    <w:rsid w:val="00E27CBB"/>
    <w:rsid w:val="00E31746"/>
    <w:rsid w:val="00E31FC4"/>
    <w:rsid w:val="00E329FA"/>
    <w:rsid w:val="00E34CBE"/>
    <w:rsid w:val="00E42030"/>
    <w:rsid w:val="00E5122D"/>
    <w:rsid w:val="00E54496"/>
    <w:rsid w:val="00E54D4C"/>
    <w:rsid w:val="00E6629C"/>
    <w:rsid w:val="00E67AC8"/>
    <w:rsid w:val="00E73F6B"/>
    <w:rsid w:val="00E82935"/>
    <w:rsid w:val="00E911A4"/>
    <w:rsid w:val="00E97A63"/>
    <w:rsid w:val="00EA548F"/>
    <w:rsid w:val="00EB7AA5"/>
    <w:rsid w:val="00EC15A8"/>
    <w:rsid w:val="00ED486A"/>
    <w:rsid w:val="00ED623A"/>
    <w:rsid w:val="00EE45C8"/>
    <w:rsid w:val="00EE53BF"/>
    <w:rsid w:val="00EF684A"/>
    <w:rsid w:val="00F1743B"/>
    <w:rsid w:val="00F220B6"/>
    <w:rsid w:val="00F23929"/>
    <w:rsid w:val="00F24848"/>
    <w:rsid w:val="00F24930"/>
    <w:rsid w:val="00F25BFA"/>
    <w:rsid w:val="00F26EDC"/>
    <w:rsid w:val="00F27829"/>
    <w:rsid w:val="00F30928"/>
    <w:rsid w:val="00F31472"/>
    <w:rsid w:val="00F33221"/>
    <w:rsid w:val="00F36DDB"/>
    <w:rsid w:val="00F73373"/>
    <w:rsid w:val="00F82670"/>
    <w:rsid w:val="00F86CEC"/>
    <w:rsid w:val="00F97243"/>
    <w:rsid w:val="00FA13A1"/>
    <w:rsid w:val="00FA1FCE"/>
    <w:rsid w:val="00FA66C6"/>
    <w:rsid w:val="00FA7300"/>
    <w:rsid w:val="00FB5C14"/>
    <w:rsid w:val="00FC3B34"/>
    <w:rsid w:val="00FC54BE"/>
    <w:rsid w:val="00FC7835"/>
    <w:rsid w:val="00FE3983"/>
    <w:rsid w:val="00FE4301"/>
    <w:rsid w:val="00FE7BEF"/>
    <w:rsid w:val="00FF56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50A05"/>
  <w15:chartTrackingRefBased/>
  <w15:docId w15:val="{8577241A-9C4D-4429-B54E-35C4581F1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0EF0"/>
    <w:pPr>
      <w:spacing w:line="360" w:lineRule="auto"/>
    </w:pPr>
    <w:rPr>
      <w:rFonts w:ascii="Arial" w:eastAsiaTheme="minorEastAsia" w:hAnsi="Arial"/>
      <w:kern w:val="2"/>
      <w:sz w:val="24"/>
      <w:lang w:eastAsia="zh-CN"/>
      <w14:ligatures w14:val="standardContextu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Cs w:val="24"/>
    </w:rPr>
  </w:style>
  <w:style w:type="paragraph" w:styleId="Heading4">
    <w:name w:val="heading 4"/>
    <w:basedOn w:val="Normal"/>
    <w:next w:val="Normal"/>
    <w:link w:val="Heading4Char"/>
    <w:uiPriority w:val="9"/>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4D78"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4D78"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E74B5"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4D78"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4D78"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5B9BD5" w:themeColor="accent1"/>
        <w:bottom w:val="single" w:sz="4" w:space="10" w:color="5B9BD5"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Quote">
    <w:name w:val="Quote"/>
    <w:basedOn w:val="Normal"/>
    <w:next w:val="Normal"/>
    <w:link w:val="QuoteChar"/>
    <w:uiPriority w:val="29"/>
    <w:qFormat/>
    <w:rsid w:val="00580EF0"/>
    <w:pPr>
      <w:spacing w:before="160"/>
      <w:jc w:val="center"/>
    </w:pPr>
    <w:rPr>
      <w:i/>
      <w:iCs/>
      <w:color w:val="404040" w:themeColor="text1" w:themeTint="BF"/>
    </w:rPr>
  </w:style>
  <w:style w:type="character" w:customStyle="1" w:styleId="QuoteChar">
    <w:name w:val="Quote Char"/>
    <w:basedOn w:val="DefaultParagraphFont"/>
    <w:link w:val="Quote"/>
    <w:uiPriority w:val="29"/>
    <w:rsid w:val="00580EF0"/>
    <w:rPr>
      <w:rFonts w:ascii="Arial" w:hAnsi="Arial"/>
      <w:i/>
      <w:iCs/>
      <w:color w:val="404040" w:themeColor="text1" w:themeTint="BF"/>
    </w:rPr>
  </w:style>
  <w:style w:type="paragraph" w:styleId="Footer">
    <w:name w:val="footer"/>
    <w:basedOn w:val="Normal"/>
    <w:link w:val="FooterChar"/>
    <w:uiPriority w:val="99"/>
    <w:unhideWhenUsed/>
    <w:rsid w:val="003723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232B"/>
    <w:rPr>
      <w:rFonts w:ascii="Arial" w:eastAsiaTheme="minorEastAsia" w:hAnsi="Arial"/>
      <w:kern w:val="2"/>
      <w:sz w:val="24"/>
      <w:lang w:eastAsia="zh-CN"/>
      <w14:ligatures w14:val="standardContextual"/>
    </w:rPr>
  </w:style>
  <w:style w:type="character" w:styleId="Hyperlink">
    <w:name w:val="Hyperlink"/>
    <w:basedOn w:val="DefaultParagraphFont"/>
    <w:uiPriority w:val="99"/>
    <w:unhideWhenUsed/>
    <w:rsid w:val="00FF5638"/>
    <w:rPr>
      <w:color w:val="0563C1" w:themeColor="hyperlink"/>
      <w:u w:val="single"/>
    </w:rPr>
  </w:style>
  <w:style w:type="character" w:styleId="UnresolvedMention">
    <w:name w:val="Unresolved Mention"/>
    <w:basedOn w:val="DefaultParagraphFont"/>
    <w:uiPriority w:val="99"/>
    <w:semiHidden/>
    <w:unhideWhenUsed/>
    <w:rsid w:val="00FF5638"/>
    <w:rPr>
      <w:color w:val="605E5C"/>
      <w:shd w:val="clear" w:color="auto" w:fill="E1DFDD"/>
    </w:rPr>
  </w:style>
  <w:style w:type="paragraph" w:styleId="Caption">
    <w:name w:val="caption"/>
    <w:basedOn w:val="Normal"/>
    <w:next w:val="Normal"/>
    <w:uiPriority w:val="35"/>
    <w:unhideWhenUsed/>
    <w:qFormat/>
    <w:rsid w:val="00A23635"/>
    <w:pPr>
      <w:spacing w:after="200" w:line="240" w:lineRule="auto"/>
    </w:pPr>
    <w:rPr>
      <w:i/>
      <w:iCs/>
      <w:color w:val="44546A" w:themeColor="text2"/>
      <w:sz w:val="18"/>
      <w:szCs w:val="18"/>
    </w:rPr>
  </w:style>
  <w:style w:type="paragraph" w:styleId="NormalWeb">
    <w:name w:val="Normal (Web)"/>
    <w:basedOn w:val="Normal"/>
    <w:uiPriority w:val="99"/>
    <w:semiHidden/>
    <w:unhideWhenUsed/>
    <w:rsid w:val="003B2FF9"/>
    <w:rPr>
      <w:rFonts w:ascii="Times New Roman" w:hAnsi="Times New Roman" w:cs="Times New Roman"/>
      <w:szCs w:val="24"/>
    </w:rPr>
  </w:style>
  <w:style w:type="paragraph" w:styleId="TOC2">
    <w:name w:val="toc 2"/>
    <w:basedOn w:val="Normal"/>
    <w:next w:val="Normal"/>
    <w:autoRedefine/>
    <w:uiPriority w:val="39"/>
    <w:unhideWhenUsed/>
    <w:rsid w:val="00764523"/>
    <w:pPr>
      <w:spacing w:after="100"/>
      <w:ind w:left="240"/>
    </w:pPr>
  </w:style>
  <w:style w:type="paragraph" w:styleId="TOC3">
    <w:name w:val="toc 3"/>
    <w:basedOn w:val="Normal"/>
    <w:next w:val="Normal"/>
    <w:autoRedefine/>
    <w:uiPriority w:val="39"/>
    <w:unhideWhenUsed/>
    <w:rsid w:val="00764523"/>
    <w:pPr>
      <w:spacing w:after="100"/>
      <w:ind w:left="480"/>
    </w:pPr>
  </w:style>
  <w:style w:type="paragraph" w:styleId="TOC1">
    <w:name w:val="toc 1"/>
    <w:basedOn w:val="Normal"/>
    <w:next w:val="Normal"/>
    <w:autoRedefine/>
    <w:uiPriority w:val="39"/>
    <w:unhideWhenUsed/>
    <w:rsid w:val="006F3C2F"/>
    <w:pPr>
      <w:spacing w:after="100"/>
    </w:pPr>
  </w:style>
  <w:style w:type="paragraph" w:styleId="TableofFigures">
    <w:name w:val="table of figures"/>
    <w:basedOn w:val="Normal"/>
    <w:next w:val="Normal"/>
    <w:uiPriority w:val="99"/>
    <w:unhideWhenUsed/>
    <w:rsid w:val="000C2C8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28929">
      <w:bodyDiv w:val="1"/>
      <w:marLeft w:val="0"/>
      <w:marRight w:val="0"/>
      <w:marTop w:val="0"/>
      <w:marBottom w:val="0"/>
      <w:divBdr>
        <w:top w:val="none" w:sz="0" w:space="0" w:color="auto"/>
        <w:left w:val="none" w:sz="0" w:space="0" w:color="auto"/>
        <w:bottom w:val="none" w:sz="0" w:space="0" w:color="auto"/>
        <w:right w:val="none" w:sz="0" w:space="0" w:color="auto"/>
      </w:divBdr>
      <w:divsChild>
        <w:div w:id="1195383136">
          <w:marLeft w:val="0"/>
          <w:marRight w:val="0"/>
          <w:marTop w:val="0"/>
          <w:marBottom w:val="0"/>
          <w:divBdr>
            <w:top w:val="none" w:sz="0" w:space="0" w:color="auto"/>
            <w:left w:val="none" w:sz="0" w:space="0" w:color="auto"/>
            <w:bottom w:val="none" w:sz="0" w:space="0" w:color="auto"/>
            <w:right w:val="none" w:sz="0" w:space="0" w:color="auto"/>
          </w:divBdr>
        </w:div>
      </w:divsChild>
    </w:div>
    <w:div w:id="5863149">
      <w:bodyDiv w:val="1"/>
      <w:marLeft w:val="0"/>
      <w:marRight w:val="0"/>
      <w:marTop w:val="0"/>
      <w:marBottom w:val="0"/>
      <w:divBdr>
        <w:top w:val="none" w:sz="0" w:space="0" w:color="auto"/>
        <w:left w:val="none" w:sz="0" w:space="0" w:color="auto"/>
        <w:bottom w:val="none" w:sz="0" w:space="0" w:color="auto"/>
        <w:right w:val="none" w:sz="0" w:space="0" w:color="auto"/>
      </w:divBdr>
    </w:div>
    <w:div w:id="12001347">
      <w:bodyDiv w:val="1"/>
      <w:marLeft w:val="0"/>
      <w:marRight w:val="0"/>
      <w:marTop w:val="0"/>
      <w:marBottom w:val="0"/>
      <w:divBdr>
        <w:top w:val="none" w:sz="0" w:space="0" w:color="auto"/>
        <w:left w:val="none" w:sz="0" w:space="0" w:color="auto"/>
        <w:bottom w:val="none" w:sz="0" w:space="0" w:color="auto"/>
        <w:right w:val="none" w:sz="0" w:space="0" w:color="auto"/>
      </w:divBdr>
      <w:divsChild>
        <w:div w:id="735397846">
          <w:marLeft w:val="0"/>
          <w:marRight w:val="0"/>
          <w:marTop w:val="0"/>
          <w:marBottom w:val="0"/>
          <w:divBdr>
            <w:top w:val="none" w:sz="0" w:space="0" w:color="auto"/>
            <w:left w:val="none" w:sz="0" w:space="0" w:color="auto"/>
            <w:bottom w:val="none" w:sz="0" w:space="0" w:color="auto"/>
            <w:right w:val="none" w:sz="0" w:space="0" w:color="auto"/>
          </w:divBdr>
        </w:div>
      </w:divsChild>
    </w:div>
    <w:div w:id="19627432">
      <w:bodyDiv w:val="1"/>
      <w:marLeft w:val="0"/>
      <w:marRight w:val="0"/>
      <w:marTop w:val="0"/>
      <w:marBottom w:val="0"/>
      <w:divBdr>
        <w:top w:val="none" w:sz="0" w:space="0" w:color="auto"/>
        <w:left w:val="none" w:sz="0" w:space="0" w:color="auto"/>
        <w:bottom w:val="none" w:sz="0" w:space="0" w:color="auto"/>
        <w:right w:val="none" w:sz="0" w:space="0" w:color="auto"/>
      </w:divBdr>
      <w:divsChild>
        <w:div w:id="82729150">
          <w:marLeft w:val="0"/>
          <w:marRight w:val="0"/>
          <w:marTop w:val="0"/>
          <w:marBottom w:val="0"/>
          <w:divBdr>
            <w:top w:val="none" w:sz="0" w:space="0" w:color="auto"/>
            <w:left w:val="none" w:sz="0" w:space="0" w:color="auto"/>
            <w:bottom w:val="none" w:sz="0" w:space="0" w:color="auto"/>
            <w:right w:val="none" w:sz="0" w:space="0" w:color="auto"/>
          </w:divBdr>
        </w:div>
      </w:divsChild>
    </w:div>
    <w:div w:id="32734404">
      <w:bodyDiv w:val="1"/>
      <w:marLeft w:val="0"/>
      <w:marRight w:val="0"/>
      <w:marTop w:val="0"/>
      <w:marBottom w:val="0"/>
      <w:divBdr>
        <w:top w:val="none" w:sz="0" w:space="0" w:color="auto"/>
        <w:left w:val="none" w:sz="0" w:space="0" w:color="auto"/>
        <w:bottom w:val="none" w:sz="0" w:space="0" w:color="auto"/>
        <w:right w:val="none" w:sz="0" w:space="0" w:color="auto"/>
      </w:divBdr>
      <w:divsChild>
        <w:div w:id="1632327432">
          <w:marLeft w:val="0"/>
          <w:marRight w:val="0"/>
          <w:marTop w:val="0"/>
          <w:marBottom w:val="0"/>
          <w:divBdr>
            <w:top w:val="none" w:sz="0" w:space="0" w:color="auto"/>
            <w:left w:val="none" w:sz="0" w:space="0" w:color="auto"/>
            <w:bottom w:val="none" w:sz="0" w:space="0" w:color="auto"/>
            <w:right w:val="none" w:sz="0" w:space="0" w:color="auto"/>
          </w:divBdr>
        </w:div>
      </w:divsChild>
    </w:div>
    <w:div w:id="37973144">
      <w:bodyDiv w:val="1"/>
      <w:marLeft w:val="0"/>
      <w:marRight w:val="0"/>
      <w:marTop w:val="0"/>
      <w:marBottom w:val="0"/>
      <w:divBdr>
        <w:top w:val="none" w:sz="0" w:space="0" w:color="auto"/>
        <w:left w:val="none" w:sz="0" w:space="0" w:color="auto"/>
        <w:bottom w:val="none" w:sz="0" w:space="0" w:color="auto"/>
        <w:right w:val="none" w:sz="0" w:space="0" w:color="auto"/>
      </w:divBdr>
      <w:divsChild>
        <w:div w:id="772214541">
          <w:marLeft w:val="0"/>
          <w:marRight w:val="0"/>
          <w:marTop w:val="0"/>
          <w:marBottom w:val="0"/>
          <w:divBdr>
            <w:top w:val="none" w:sz="0" w:space="0" w:color="auto"/>
            <w:left w:val="none" w:sz="0" w:space="0" w:color="auto"/>
            <w:bottom w:val="none" w:sz="0" w:space="0" w:color="auto"/>
            <w:right w:val="none" w:sz="0" w:space="0" w:color="auto"/>
          </w:divBdr>
        </w:div>
      </w:divsChild>
    </w:div>
    <w:div w:id="113672063">
      <w:bodyDiv w:val="1"/>
      <w:marLeft w:val="0"/>
      <w:marRight w:val="0"/>
      <w:marTop w:val="0"/>
      <w:marBottom w:val="0"/>
      <w:divBdr>
        <w:top w:val="none" w:sz="0" w:space="0" w:color="auto"/>
        <w:left w:val="none" w:sz="0" w:space="0" w:color="auto"/>
        <w:bottom w:val="none" w:sz="0" w:space="0" w:color="auto"/>
        <w:right w:val="none" w:sz="0" w:space="0" w:color="auto"/>
      </w:divBdr>
    </w:div>
    <w:div w:id="117073556">
      <w:bodyDiv w:val="1"/>
      <w:marLeft w:val="0"/>
      <w:marRight w:val="0"/>
      <w:marTop w:val="0"/>
      <w:marBottom w:val="0"/>
      <w:divBdr>
        <w:top w:val="none" w:sz="0" w:space="0" w:color="auto"/>
        <w:left w:val="none" w:sz="0" w:space="0" w:color="auto"/>
        <w:bottom w:val="none" w:sz="0" w:space="0" w:color="auto"/>
        <w:right w:val="none" w:sz="0" w:space="0" w:color="auto"/>
      </w:divBdr>
      <w:divsChild>
        <w:div w:id="248388436">
          <w:marLeft w:val="0"/>
          <w:marRight w:val="0"/>
          <w:marTop w:val="0"/>
          <w:marBottom w:val="0"/>
          <w:divBdr>
            <w:top w:val="none" w:sz="0" w:space="0" w:color="auto"/>
            <w:left w:val="none" w:sz="0" w:space="0" w:color="auto"/>
            <w:bottom w:val="none" w:sz="0" w:space="0" w:color="auto"/>
            <w:right w:val="none" w:sz="0" w:space="0" w:color="auto"/>
          </w:divBdr>
        </w:div>
      </w:divsChild>
    </w:div>
    <w:div w:id="121730149">
      <w:bodyDiv w:val="1"/>
      <w:marLeft w:val="0"/>
      <w:marRight w:val="0"/>
      <w:marTop w:val="0"/>
      <w:marBottom w:val="0"/>
      <w:divBdr>
        <w:top w:val="none" w:sz="0" w:space="0" w:color="auto"/>
        <w:left w:val="none" w:sz="0" w:space="0" w:color="auto"/>
        <w:bottom w:val="none" w:sz="0" w:space="0" w:color="auto"/>
        <w:right w:val="none" w:sz="0" w:space="0" w:color="auto"/>
      </w:divBdr>
    </w:div>
    <w:div w:id="127751467">
      <w:bodyDiv w:val="1"/>
      <w:marLeft w:val="0"/>
      <w:marRight w:val="0"/>
      <w:marTop w:val="0"/>
      <w:marBottom w:val="0"/>
      <w:divBdr>
        <w:top w:val="none" w:sz="0" w:space="0" w:color="auto"/>
        <w:left w:val="none" w:sz="0" w:space="0" w:color="auto"/>
        <w:bottom w:val="none" w:sz="0" w:space="0" w:color="auto"/>
        <w:right w:val="none" w:sz="0" w:space="0" w:color="auto"/>
      </w:divBdr>
      <w:divsChild>
        <w:div w:id="409543562">
          <w:marLeft w:val="0"/>
          <w:marRight w:val="0"/>
          <w:marTop w:val="0"/>
          <w:marBottom w:val="0"/>
          <w:divBdr>
            <w:top w:val="none" w:sz="0" w:space="0" w:color="auto"/>
            <w:left w:val="none" w:sz="0" w:space="0" w:color="auto"/>
            <w:bottom w:val="none" w:sz="0" w:space="0" w:color="auto"/>
            <w:right w:val="none" w:sz="0" w:space="0" w:color="auto"/>
          </w:divBdr>
        </w:div>
      </w:divsChild>
    </w:div>
    <w:div w:id="128517352">
      <w:bodyDiv w:val="1"/>
      <w:marLeft w:val="0"/>
      <w:marRight w:val="0"/>
      <w:marTop w:val="0"/>
      <w:marBottom w:val="0"/>
      <w:divBdr>
        <w:top w:val="none" w:sz="0" w:space="0" w:color="auto"/>
        <w:left w:val="none" w:sz="0" w:space="0" w:color="auto"/>
        <w:bottom w:val="none" w:sz="0" w:space="0" w:color="auto"/>
        <w:right w:val="none" w:sz="0" w:space="0" w:color="auto"/>
      </w:divBdr>
      <w:divsChild>
        <w:div w:id="1942489823">
          <w:marLeft w:val="0"/>
          <w:marRight w:val="0"/>
          <w:marTop w:val="0"/>
          <w:marBottom w:val="0"/>
          <w:divBdr>
            <w:top w:val="none" w:sz="0" w:space="0" w:color="auto"/>
            <w:left w:val="none" w:sz="0" w:space="0" w:color="auto"/>
            <w:bottom w:val="none" w:sz="0" w:space="0" w:color="auto"/>
            <w:right w:val="none" w:sz="0" w:space="0" w:color="auto"/>
          </w:divBdr>
        </w:div>
      </w:divsChild>
    </w:div>
    <w:div w:id="132263129">
      <w:bodyDiv w:val="1"/>
      <w:marLeft w:val="0"/>
      <w:marRight w:val="0"/>
      <w:marTop w:val="0"/>
      <w:marBottom w:val="0"/>
      <w:divBdr>
        <w:top w:val="none" w:sz="0" w:space="0" w:color="auto"/>
        <w:left w:val="none" w:sz="0" w:space="0" w:color="auto"/>
        <w:bottom w:val="none" w:sz="0" w:space="0" w:color="auto"/>
        <w:right w:val="none" w:sz="0" w:space="0" w:color="auto"/>
      </w:divBdr>
    </w:div>
    <w:div w:id="149906902">
      <w:bodyDiv w:val="1"/>
      <w:marLeft w:val="0"/>
      <w:marRight w:val="0"/>
      <w:marTop w:val="0"/>
      <w:marBottom w:val="0"/>
      <w:divBdr>
        <w:top w:val="none" w:sz="0" w:space="0" w:color="auto"/>
        <w:left w:val="none" w:sz="0" w:space="0" w:color="auto"/>
        <w:bottom w:val="none" w:sz="0" w:space="0" w:color="auto"/>
        <w:right w:val="none" w:sz="0" w:space="0" w:color="auto"/>
      </w:divBdr>
    </w:div>
    <w:div w:id="151067660">
      <w:bodyDiv w:val="1"/>
      <w:marLeft w:val="0"/>
      <w:marRight w:val="0"/>
      <w:marTop w:val="0"/>
      <w:marBottom w:val="0"/>
      <w:divBdr>
        <w:top w:val="none" w:sz="0" w:space="0" w:color="auto"/>
        <w:left w:val="none" w:sz="0" w:space="0" w:color="auto"/>
        <w:bottom w:val="none" w:sz="0" w:space="0" w:color="auto"/>
        <w:right w:val="none" w:sz="0" w:space="0" w:color="auto"/>
      </w:divBdr>
      <w:divsChild>
        <w:div w:id="788356329">
          <w:marLeft w:val="0"/>
          <w:marRight w:val="0"/>
          <w:marTop w:val="0"/>
          <w:marBottom w:val="0"/>
          <w:divBdr>
            <w:top w:val="none" w:sz="0" w:space="0" w:color="auto"/>
            <w:left w:val="none" w:sz="0" w:space="0" w:color="auto"/>
            <w:bottom w:val="none" w:sz="0" w:space="0" w:color="auto"/>
            <w:right w:val="none" w:sz="0" w:space="0" w:color="auto"/>
          </w:divBdr>
        </w:div>
      </w:divsChild>
    </w:div>
    <w:div w:id="169562148">
      <w:bodyDiv w:val="1"/>
      <w:marLeft w:val="0"/>
      <w:marRight w:val="0"/>
      <w:marTop w:val="0"/>
      <w:marBottom w:val="0"/>
      <w:divBdr>
        <w:top w:val="none" w:sz="0" w:space="0" w:color="auto"/>
        <w:left w:val="none" w:sz="0" w:space="0" w:color="auto"/>
        <w:bottom w:val="none" w:sz="0" w:space="0" w:color="auto"/>
        <w:right w:val="none" w:sz="0" w:space="0" w:color="auto"/>
      </w:divBdr>
      <w:divsChild>
        <w:div w:id="301933757">
          <w:marLeft w:val="0"/>
          <w:marRight w:val="0"/>
          <w:marTop w:val="0"/>
          <w:marBottom w:val="0"/>
          <w:divBdr>
            <w:top w:val="none" w:sz="0" w:space="0" w:color="auto"/>
            <w:left w:val="none" w:sz="0" w:space="0" w:color="auto"/>
            <w:bottom w:val="none" w:sz="0" w:space="0" w:color="auto"/>
            <w:right w:val="none" w:sz="0" w:space="0" w:color="auto"/>
          </w:divBdr>
        </w:div>
      </w:divsChild>
    </w:div>
    <w:div w:id="169566165">
      <w:bodyDiv w:val="1"/>
      <w:marLeft w:val="0"/>
      <w:marRight w:val="0"/>
      <w:marTop w:val="0"/>
      <w:marBottom w:val="0"/>
      <w:divBdr>
        <w:top w:val="none" w:sz="0" w:space="0" w:color="auto"/>
        <w:left w:val="none" w:sz="0" w:space="0" w:color="auto"/>
        <w:bottom w:val="none" w:sz="0" w:space="0" w:color="auto"/>
        <w:right w:val="none" w:sz="0" w:space="0" w:color="auto"/>
      </w:divBdr>
      <w:divsChild>
        <w:div w:id="33040854">
          <w:marLeft w:val="0"/>
          <w:marRight w:val="0"/>
          <w:marTop w:val="0"/>
          <w:marBottom w:val="0"/>
          <w:divBdr>
            <w:top w:val="none" w:sz="0" w:space="0" w:color="auto"/>
            <w:left w:val="none" w:sz="0" w:space="0" w:color="auto"/>
            <w:bottom w:val="none" w:sz="0" w:space="0" w:color="auto"/>
            <w:right w:val="none" w:sz="0" w:space="0" w:color="auto"/>
          </w:divBdr>
        </w:div>
      </w:divsChild>
    </w:div>
    <w:div w:id="169686999">
      <w:bodyDiv w:val="1"/>
      <w:marLeft w:val="0"/>
      <w:marRight w:val="0"/>
      <w:marTop w:val="0"/>
      <w:marBottom w:val="0"/>
      <w:divBdr>
        <w:top w:val="none" w:sz="0" w:space="0" w:color="auto"/>
        <w:left w:val="none" w:sz="0" w:space="0" w:color="auto"/>
        <w:bottom w:val="none" w:sz="0" w:space="0" w:color="auto"/>
        <w:right w:val="none" w:sz="0" w:space="0" w:color="auto"/>
      </w:divBdr>
      <w:divsChild>
        <w:div w:id="684406221">
          <w:marLeft w:val="0"/>
          <w:marRight w:val="0"/>
          <w:marTop w:val="0"/>
          <w:marBottom w:val="0"/>
          <w:divBdr>
            <w:top w:val="none" w:sz="0" w:space="0" w:color="auto"/>
            <w:left w:val="none" w:sz="0" w:space="0" w:color="auto"/>
            <w:bottom w:val="none" w:sz="0" w:space="0" w:color="auto"/>
            <w:right w:val="none" w:sz="0" w:space="0" w:color="auto"/>
          </w:divBdr>
        </w:div>
      </w:divsChild>
    </w:div>
    <w:div w:id="182012630">
      <w:bodyDiv w:val="1"/>
      <w:marLeft w:val="0"/>
      <w:marRight w:val="0"/>
      <w:marTop w:val="0"/>
      <w:marBottom w:val="0"/>
      <w:divBdr>
        <w:top w:val="none" w:sz="0" w:space="0" w:color="auto"/>
        <w:left w:val="none" w:sz="0" w:space="0" w:color="auto"/>
        <w:bottom w:val="none" w:sz="0" w:space="0" w:color="auto"/>
        <w:right w:val="none" w:sz="0" w:space="0" w:color="auto"/>
      </w:divBdr>
      <w:divsChild>
        <w:div w:id="20472816">
          <w:marLeft w:val="0"/>
          <w:marRight w:val="0"/>
          <w:marTop w:val="0"/>
          <w:marBottom w:val="0"/>
          <w:divBdr>
            <w:top w:val="none" w:sz="0" w:space="0" w:color="auto"/>
            <w:left w:val="none" w:sz="0" w:space="0" w:color="auto"/>
            <w:bottom w:val="none" w:sz="0" w:space="0" w:color="auto"/>
            <w:right w:val="none" w:sz="0" w:space="0" w:color="auto"/>
          </w:divBdr>
        </w:div>
      </w:divsChild>
    </w:div>
    <w:div w:id="195238180">
      <w:bodyDiv w:val="1"/>
      <w:marLeft w:val="0"/>
      <w:marRight w:val="0"/>
      <w:marTop w:val="0"/>
      <w:marBottom w:val="0"/>
      <w:divBdr>
        <w:top w:val="none" w:sz="0" w:space="0" w:color="auto"/>
        <w:left w:val="none" w:sz="0" w:space="0" w:color="auto"/>
        <w:bottom w:val="none" w:sz="0" w:space="0" w:color="auto"/>
        <w:right w:val="none" w:sz="0" w:space="0" w:color="auto"/>
      </w:divBdr>
      <w:divsChild>
        <w:div w:id="21440191">
          <w:marLeft w:val="0"/>
          <w:marRight w:val="0"/>
          <w:marTop w:val="0"/>
          <w:marBottom w:val="0"/>
          <w:divBdr>
            <w:top w:val="none" w:sz="0" w:space="0" w:color="auto"/>
            <w:left w:val="none" w:sz="0" w:space="0" w:color="auto"/>
            <w:bottom w:val="none" w:sz="0" w:space="0" w:color="auto"/>
            <w:right w:val="none" w:sz="0" w:space="0" w:color="auto"/>
          </w:divBdr>
        </w:div>
      </w:divsChild>
    </w:div>
    <w:div w:id="203905339">
      <w:bodyDiv w:val="1"/>
      <w:marLeft w:val="0"/>
      <w:marRight w:val="0"/>
      <w:marTop w:val="0"/>
      <w:marBottom w:val="0"/>
      <w:divBdr>
        <w:top w:val="none" w:sz="0" w:space="0" w:color="auto"/>
        <w:left w:val="none" w:sz="0" w:space="0" w:color="auto"/>
        <w:bottom w:val="none" w:sz="0" w:space="0" w:color="auto"/>
        <w:right w:val="none" w:sz="0" w:space="0" w:color="auto"/>
      </w:divBdr>
      <w:divsChild>
        <w:div w:id="911738814">
          <w:marLeft w:val="0"/>
          <w:marRight w:val="0"/>
          <w:marTop w:val="0"/>
          <w:marBottom w:val="0"/>
          <w:divBdr>
            <w:top w:val="none" w:sz="0" w:space="0" w:color="auto"/>
            <w:left w:val="none" w:sz="0" w:space="0" w:color="auto"/>
            <w:bottom w:val="none" w:sz="0" w:space="0" w:color="auto"/>
            <w:right w:val="none" w:sz="0" w:space="0" w:color="auto"/>
          </w:divBdr>
        </w:div>
      </w:divsChild>
    </w:div>
    <w:div w:id="207572115">
      <w:bodyDiv w:val="1"/>
      <w:marLeft w:val="0"/>
      <w:marRight w:val="0"/>
      <w:marTop w:val="0"/>
      <w:marBottom w:val="0"/>
      <w:divBdr>
        <w:top w:val="none" w:sz="0" w:space="0" w:color="auto"/>
        <w:left w:val="none" w:sz="0" w:space="0" w:color="auto"/>
        <w:bottom w:val="none" w:sz="0" w:space="0" w:color="auto"/>
        <w:right w:val="none" w:sz="0" w:space="0" w:color="auto"/>
      </w:divBdr>
    </w:div>
    <w:div w:id="214435327">
      <w:bodyDiv w:val="1"/>
      <w:marLeft w:val="0"/>
      <w:marRight w:val="0"/>
      <w:marTop w:val="0"/>
      <w:marBottom w:val="0"/>
      <w:divBdr>
        <w:top w:val="none" w:sz="0" w:space="0" w:color="auto"/>
        <w:left w:val="none" w:sz="0" w:space="0" w:color="auto"/>
        <w:bottom w:val="none" w:sz="0" w:space="0" w:color="auto"/>
        <w:right w:val="none" w:sz="0" w:space="0" w:color="auto"/>
      </w:divBdr>
    </w:div>
    <w:div w:id="217976523">
      <w:bodyDiv w:val="1"/>
      <w:marLeft w:val="0"/>
      <w:marRight w:val="0"/>
      <w:marTop w:val="0"/>
      <w:marBottom w:val="0"/>
      <w:divBdr>
        <w:top w:val="none" w:sz="0" w:space="0" w:color="auto"/>
        <w:left w:val="none" w:sz="0" w:space="0" w:color="auto"/>
        <w:bottom w:val="none" w:sz="0" w:space="0" w:color="auto"/>
        <w:right w:val="none" w:sz="0" w:space="0" w:color="auto"/>
      </w:divBdr>
    </w:div>
    <w:div w:id="258567021">
      <w:bodyDiv w:val="1"/>
      <w:marLeft w:val="0"/>
      <w:marRight w:val="0"/>
      <w:marTop w:val="0"/>
      <w:marBottom w:val="0"/>
      <w:divBdr>
        <w:top w:val="none" w:sz="0" w:space="0" w:color="auto"/>
        <w:left w:val="none" w:sz="0" w:space="0" w:color="auto"/>
        <w:bottom w:val="none" w:sz="0" w:space="0" w:color="auto"/>
        <w:right w:val="none" w:sz="0" w:space="0" w:color="auto"/>
      </w:divBdr>
      <w:divsChild>
        <w:div w:id="1220480355">
          <w:marLeft w:val="0"/>
          <w:marRight w:val="0"/>
          <w:marTop w:val="0"/>
          <w:marBottom w:val="0"/>
          <w:divBdr>
            <w:top w:val="none" w:sz="0" w:space="0" w:color="auto"/>
            <w:left w:val="none" w:sz="0" w:space="0" w:color="auto"/>
            <w:bottom w:val="none" w:sz="0" w:space="0" w:color="auto"/>
            <w:right w:val="none" w:sz="0" w:space="0" w:color="auto"/>
          </w:divBdr>
        </w:div>
      </w:divsChild>
    </w:div>
    <w:div w:id="263852796">
      <w:bodyDiv w:val="1"/>
      <w:marLeft w:val="0"/>
      <w:marRight w:val="0"/>
      <w:marTop w:val="0"/>
      <w:marBottom w:val="0"/>
      <w:divBdr>
        <w:top w:val="none" w:sz="0" w:space="0" w:color="auto"/>
        <w:left w:val="none" w:sz="0" w:space="0" w:color="auto"/>
        <w:bottom w:val="none" w:sz="0" w:space="0" w:color="auto"/>
        <w:right w:val="none" w:sz="0" w:space="0" w:color="auto"/>
      </w:divBdr>
      <w:divsChild>
        <w:div w:id="1488594483">
          <w:marLeft w:val="0"/>
          <w:marRight w:val="0"/>
          <w:marTop w:val="0"/>
          <w:marBottom w:val="0"/>
          <w:divBdr>
            <w:top w:val="none" w:sz="0" w:space="0" w:color="auto"/>
            <w:left w:val="none" w:sz="0" w:space="0" w:color="auto"/>
            <w:bottom w:val="none" w:sz="0" w:space="0" w:color="auto"/>
            <w:right w:val="none" w:sz="0" w:space="0" w:color="auto"/>
          </w:divBdr>
        </w:div>
      </w:divsChild>
    </w:div>
    <w:div w:id="285355182">
      <w:bodyDiv w:val="1"/>
      <w:marLeft w:val="0"/>
      <w:marRight w:val="0"/>
      <w:marTop w:val="0"/>
      <w:marBottom w:val="0"/>
      <w:divBdr>
        <w:top w:val="none" w:sz="0" w:space="0" w:color="auto"/>
        <w:left w:val="none" w:sz="0" w:space="0" w:color="auto"/>
        <w:bottom w:val="none" w:sz="0" w:space="0" w:color="auto"/>
        <w:right w:val="none" w:sz="0" w:space="0" w:color="auto"/>
      </w:divBdr>
      <w:divsChild>
        <w:div w:id="1586450508">
          <w:marLeft w:val="0"/>
          <w:marRight w:val="0"/>
          <w:marTop w:val="0"/>
          <w:marBottom w:val="0"/>
          <w:divBdr>
            <w:top w:val="none" w:sz="0" w:space="0" w:color="auto"/>
            <w:left w:val="none" w:sz="0" w:space="0" w:color="auto"/>
            <w:bottom w:val="none" w:sz="0" w:space="0" w:color="auto"/>
            <w:right w:val="none" w:sz="0" w:space="0" w:color="auto"/>
          </w:divBdr>
        </w:div>
      </w:divsChild>
    </w:div>
    <w:div w:id="296297451">
      <w:bodyDiv w:val="1"/>
      <w:marLeft w:val="0"/>
      <w:marRight w:val="0"/>
      <w:marTop w:val="0"/>
      <w:marBottom w:val="0"/>
      <w:divBdr>
        <w:top w:val="none" w:sz="0" w:space="0" w:color="auto"/>
        <w:left w:val="none" w:sz="0" w:space="0" w:color="auto"/>
        <w:bottom w:val="none" w:sz="0" w:space="0" w:color="auto"/>
        <w:right w:val="none" w:sz="0" w:space="0" w:color="auto"/>
      </w:divBdr>
    </w:div>
    <w:div w:id="305471549">
      <w:bodyDiv w:val="1"/>
      <w:marLeft w:val="0"/>
      <w:marRight w:val="0"/>
      <w:marTop w:val="0"/>
      <w:marBottom w:val="0"/>
      <w:divBdr>
        <w:top w:val="none" w:sz="0" w:space="0" w:color="auto"/>
        <w:left w:val="none" w:sz="0" w:space="0" w:color="auto"/>
        <w:bottom w:val="none" w:sz="0" w:space="0" w:color="auto"/>
        <w:right w:val="none" w:sz="0" w:space="0" w:color="auto"/>
      </w:divBdr>
    </w:div>
    <w:div w:id="305596556">
      <w:bodyDiv w:val="1"/>
      <w:marLeft w:val="0"/>
      <w:marRight w:val="0"/>
      <w:marTop w:val="0"/>
      <w:marBottom w:val="0"/>
      <w:divBdr>
        <w:top w:val="none" w:sz="0" w:space="0" w:color="auto"/>
        <w:left w:val="none" w:sz="0" w:space="0" w:color="auto"/>
        <w:bottom w:val="none" w:sz="0" w:space="0" w:color="auto"/>
        <w:right w:val="none" w:sz="0" w:space="0" w:color="auto"/>
      </w:divBdr>
      <w:divsChild>
        <w:div w:id="720715194">
          <w:marLeft w:val="0"/>
          <w:marRight w:val="0"/>
          <w:marTop w:val="0"/>
          <w:marBottom w:val="0"/>
          <w:divBdr>
            <w:top w:val="none" w:sz="0" w:space="0" w:color="auto"/>
            <w:left w:val="none" w:sz="0" w:space="0" w:color="auto"/>
            <w:bottom w:val="none" w:sz="0" w:space="0" w:color="auto"/>
            <w:right w:val="none" w:sz="0" w:space="0" w:color="auto"/>
          </w:divBdr>
        </w:div>
      </w:divsChild>
    </w:div>
    <w:div w:id="342560699">
      <w:bodyDiv w:val="1"/>
      <w:marLeft w:val="0"/>
      <w:marRight w:val="0"/>
      <w:marTop w:val="0"/>
      <w:marBottom w:val="0"/>
      <w:divBdr>
        <w:top w:val="none" w:sz="0" w:space="0" w:color="auto"/>
        <w:left w:val="none" w:sz="0" w:space="0" w:color="auto"/>
        <w:bottom w:val="none" w:sz="0" w:space="0" w:color="auto"/>
        <w:right w:val="none" w:sz="0" w:space="0" w:color="auto"/>
      </w:divBdr>
      <w:divsChild>
        <w:div w:id="1049761520">
          <w:marLeft w:val="0"/>
          <w:marRight w:val="0"/>
          <w:marTop w:val="0"/>
          <w:marBottom w:val="0"/>
          <w:divBdr>
            <w:top w:val="none" w:sz="0" w:space="0" w:color="auto"/>
            <w:left w:val="none" w:sz="0" w:space="0" w:color="auto"/>
            <w:bottom w:val="none" w:sz="0" w:space="0" w:color="auto"/>
            <w:right w:val="none" w:sz="0" w:space="0" w:color="auto"/>
          </w:divBdr>
        </w:div>
      </w:divsChild>
    </w:div>
    <w:div w:id="348336983">
      <w:bodyDiv w:val="1"/>
      <w:marLeft w:val="0"/>
      <w:marRight w:val="0"/>
      <w:marTop w:val="0"/>
      <w:marBottom w:val="0"/>
      <w:divBdr>
        <w:top w:val="none" w:sz="0" w:space="0" w:color="auto"/>
        <w:left w:val="none" w:sz="0" w:space="0" w:color="auto"/>
        <w:bottom w:val="none" w:sz="0" w:space="0" w:color="auto"/>
        <w:right w:val="none" w:sz="0" w:space="0" w:color="auto"/>
      </w:divBdr>
    </w:div>
    <w:div w:id="366108832">
      <w:bodyDiv w:val="1"/>
      <w:marLeft w:val="0"/>
      <w:marRight w:val="0"/>
      <w:marTop w:val="0"/>
      <w:marBottom w:val="0"/>
      <w:divBdr>
        <w:top w:val="none" w:sz="0" w:space="0" w:color="auto"/>
        <w:left w:val="none" w:sz="0" w:space="0" w:color="auto"/>
        <w:bottom w:val="none" w:sz="0" w:space="0" w:color="auto"/>
        <w:right w:val="none" w:sz="0" w:space="0" w:color="auto"/>
      </w:divBdr>
    </w:div>
    <w:div w:id="367687082">
      <w:bodyDiv w:val="1"/>
      <w:marLeft w:val="0"/>
      <w:marRight w:val="0"/>
      <w:marTop w:val="0"/>
      <w:marBottom w:val="0"/>
      <w:divBdr>
        <w:top w:val="none" w:sz="0" w:space="0" w:color="auto"/>
        <w:left w:val="none" w:sz="0" w:space="0" w:color="auto"/>
        <w:bottom w:val="none" w:sz="0" w:space="0" w:color="auto"/>
        <w:right w:val="none" w:sz="0" w:space="0" w:color="auto"/>
      </w:divBdr>
      <w:divsChild>
        <w:div w:id="291836409">
          <w:marLeft w:val="0"/>
          <w:marRight w:val="0"/>
          <w:marTop w:val="0"/>
          <w:marBottom w:val="0"/>
          <w:divBdr>
            <w:top w:val="none" w:sz="0" w:space="0" w:color="auto"/>
            <w:left w:val="none" w:sz="0" w:space="0" w:color="auto"/>
            <w:bottom w:val="none" w:sz="0" w:space="0" w:color="auto"/>
            <w:right w:val="none" w:sz="0" w:space="0" w:color="auto"/>
          </w:divBdr>
        </w:div>
      </w:divsChild>
    </w:div>
    <w:div w:id="380057189">
      <w:bodyDiv w:val="1"/>
      <w:marLeft w:val="0"/>
      <w:marRight w:val="0"/>
      <w:marTop w:val="0"/>
      <w:marBottom w:val="0"/>
      <w:divBdr>
        <w:top w:val="none" w:sz="0" w:space="0" w:color="auto"/>
        <w:left w:val="none" w:sz="0" w:space="0" w:color="auto"/>
        <w:bottom w:val="none" w:sz="0" w:space="0" w:color="auto"/>
        <w:right w:val="none" w:sz="0" w:space="0" w:color="auto"/>
      </w:divBdr>
      <w:divsChild>
        <w:div w:id="1159418342">
          <w:marLeft w:val="0"/>
          <w:marRight w:val="0"/>
          <w:marTop w:val="0"/>
          <w:marBottom w:val="0"/>
          <w:divBdr>
            <w:top w:val="none" w:sz="0" w:space="0" w:color="auto"/>
            <w:left w:val="none" w:sz="0" w:space="0" w:color="auto"/>
            <w:bottom w:val="none" w:sz="0" w:space="0" w:color="auto"/>
            <w:right w:val="none" w:sz="0" w:space="0" w:color="auto"/>
          </w:divBdr>
        </w:div>
      </w:divsChild>
    </w:div>
    <w:div w:id="410586191">
      <w:bodyDiv w:val="1"/>
      <w:marLeft w:val="0"/>
      <w:marRight w:val="0"/>
      <w:marTop w:val="0"/>
      <w:marBottom w:val="0"/>
      <w:divBdr>
        <w:top w:val="none" w:sz="0" w:space="0" w:color="auto"/>
        <w:left w:val="none" w:sz="0" w:space="0" w:color="auto"/>
        <w:bottom w:val="none" w:sz="0" w:space="0" w:color="auto"/>
        <w:right w:val="none" w:sz="0" w:space="0" w:color="auto"/>
      </w:divBdr>
      <w:divsChild>
        <w:div w:id="774518215">
          <w:marLeft w:val="0"/>
          <w:marRight w:val="0"/>
          <w:marTop w:val="0"/>
          <w:marBottom w:val="0"/>
          <w:divBdr>
            <w:top w:val="none" w:sz="0" w:space="0" w:color="auto"/>
            <w:left w:val="none" w:sz="0" w:space="0" w:color="auto"/>
            <w:bottom w:val="none" w:sz="0" w:space="0" w:color="auto"/>
            <w:right w:val="none" w:sz="0" w:space="0" w:color="auto"/>
          </w:divBdr>
        </w:div>
      </w:divsChild>
    </w:div>
    <w:div w:id="411122639">
      <w:bodyDiv w:val="1"/>
      <w:marLeft w:val="0"/>
      <w:marRight w:val="0"/>
      <w:marTop w:val="0"/>
      <w:marBottom w:val="0"/>
      <w:divBdr>
        <w:top w:val="none" w:sz="0" w:space="0" w:color="auto"/>
        <w:left w:val="none" w:sz="0" w:space="0" w:color="auto"/>
        <w:bottom w:val="none" w:sz="0" w:space="0" w:color="auto"/>
        <w:right w:val="none" w:sz="0" w:space="0" w:color="auto"/>
      </w:divBdr>
    </w:div>
    <w:div w:id="416705807">
      <w:bodyDiv w:val="1"/>
      <w:marLeft w:val="0"/>
      <w:marRight w:val="0"/>
      <w:marTop w:val="0"/>
      <w:marBottom w:val="0"/>
      <w:divBdr>
        <w:top w:val="none" w:sz="0" w:space="0" w:color="auto"/>
        <w:left w:val="none" w:sz="0" w:space="0" w:color="auto"/>
        <w:bottom w:val="none" w:sz="0" w:space="0" w:color="auto"/>
        <w:right w:val="none" w:sz="0" w:space="0" w:color="auto"/>
      </w:divBdr>
      <w:divsChild>
        <w:div w:id="1022165563">
          <w:marLeft w:val="0"/>
          <w:marRight w:val="0"/>
          <w:marTop w:val="0"/>
          <w:marBottom w:val="0"/>
          <w:divBdr>
            <w:top w:val="none" w:sz="0" w:space="0" w:color="auto"/>
            <w:left w:val="none" w:sz="0" w:space="0" w:color="auto"/>
            <w:bottom w:val="none" w:sz="0" w:space="0" w:color="auto"/>
            <w:right w:val="none" w:sz="0" w:space="0" w:color="auto"/>
          </w:divBdr>
        </w:div>
      </w:divsChild>
    </w:div>
    <w:div w:id="433283622">
      <w:bodyDiv w:val="1"/>
      <w:marLeft w:val="0"/>
      <w:marRight w:val="0"/>
      <w:marTop w:val="0"/>
      <w:marBottom w:val="0"/>
      <w:divBdr>
        <w:top w:val="none" w:sz="0" w:space="0" w:color="auto"/>
        <w:left w:val="none" w:sz="0" w:space="0" w:color="auto"/>
        <w:bottom w:val="none" w:sz="0" w:space="0" w:color="auto"/>
        <w:right w:val="none" w:sz="0" w:space="0" w:color="auto"/>
      </w:divBdr>
      <w:divsChild>
        <w:div w:id="334117763">
          <w:marLeft w:val="0"/>
          <w:marRight w:val="0"/>
          <w:marTop w:val="0"/>
          <w:marBottom w:val="0"/>
          <w:divBdr>
            <w:top w:val="none" w:sz="0" w:space="0" w:color="auto"/>
            <w:left w:val="none" w:sz="0" w:space="0" w:color="auto"/>
            <w:bottom w:val="none" w:sz="0" w:space="0" w:color="auto"/>
            <w:right w:val="none" w:sz="0" w:space="0" w:color="auto"/>
          </w:divBdr>
        </w:div>
      </w:divsChild>
    </w:div>
    <w:div w:id="444277905">
      <w:bodyDiv w:val="1"/>
      <w:marLeft w:val="0"/>
      <w:marRight w:val="0"/>
      <w:marTop w:val="0"/>
      <w:marBottom w:val="0"/>
      <w:divBdr>
        <w:top w:val="none" w:sz="0" w:space="0" w:color="auto"/>
        <w:left w:val="none" w:sz="0" w:space="0" w:color="auto"/>
        <w:bottom w:val="none" w:sz="0" w:space="0" w:color="auto"/>
        <w:right w:val="none" w:sz="0" w:space="0" w:color="auto"/>
      </w:divBdr>
      <w:divsChild>
        <w:div w:id="636033356">
          <w:marLeft w:val="0"/>
          <w:marRight w:val="0"/>
          <w:marTop w:val="0"/>
          <w:marBottom w:val="0"/>
          <w:divBdr>
            <w:top w:val="none" w:sz="0" w:space="0" w:color="auto"/>
            <w:left w:val="none" w:sz="0" w:space="0" w:color="auto"/>
            <w:bottom w:val="none" w:sz="0" w:space="0" w:color="auto"/>
            <w:right w:val="none" w:sz="0" w:space="0" w:color="auto"/>
          </w:divBdr>
        </w:div>
      </w:divsChild>
    </w:div>
    <w:div w:id="448355619">
      <w:bodyDiv w:val="1"/>
      <w:marLeft w:val="0"/>
      <w:marRight w:val="0"/>
      <w:marTop w:val="0"/>
      <w:marBottom w:val="0"/>
      <w:divBdr>
        <w:top w:val="none" w:sz="0" w:space="0" w:color="auto"/>
        <w:left w:val="none" w:sz="0" w:space="0" w:color="auto"/>
        <w:bottom w:val="none" w:sz="0" w:space="0" w:color="auto"/>
        <w:right w:val="none" w:sz="0" w:space="0" w:color="auto"/>
      </w:divBdr>
    </w:div>
    <w:div w:id="465322434">
      <w:bodyDiv w:val="1"/>
      <w:marLeft w:val="0"/>
      <w:marRight w:val="0"/>
      <w:marTop w:val="0"/>
      <w:marBottom w:val="0"/>
      <w:divBdr>
        <w:top w:val="none" w:sz="0" w:space="0" w:color="auto"/>
        <w:left w:val="none" w:sz="0" w:space="0" w:color="auto"/>
        <w:bottom w:val="none" w:sz="0" w:space="0" w:color="auto"/>
        <w:right w:val="none" w:sz="0" w:space="0" w:color="auto"/>
      </w:divBdr>
    </w:div>
    <w:div w:id="470247061">
      <w:bodyDiv w:val="1"/>
      <w:marLeft w:val="0"/>
      <w:marRight w:val="0"/>
      <w:marTop w:val="0"/>
      <w:marBottom w:val="0"/>
      <w:divBdr>
        <w:top w:val="none" w:sz="0" w:space="0" w:color="auto"/>
        <w:left w:val="none" w:sz="0" w:space="0" w:color="auto"/>
        <w:bottom w:val="none" w:sz="0" w:space="0" w:color="auto"/>
        <w:right w:val="none" w:sz="0" w:space="0" w:color="auto"/>
      </w:divBdr>
    </w:div>
    <w:div w:id="494417915">
      <w:bodyDiv w:val="1"/>
      <w:marLeft w:val="0"/>
      <w:marRight w:val="0"/>
      <w:marTop w:val="0"/>
      <w:marBottom w:val="0"/>
      <w:divBdr>
        <w:top w:val="none" w:sz="0" w:space="0" w:color="auto"/>
        <w:left w:val="none" w:sz="0" w:space="0" w:color="auto"/>
        <w:bottom w:val="none" w:sz="0" w:space="0" w:color="auto"/>
        <w:right w:val="none" w:sz="0" w:space="0" w:color="auto"/>
      </w:divBdr>
      <w:divsChild>
        <w:div w:id="1135948044">
          <w:marLeft w:val="0"/>
          <w:marRight w:val="0"/>
          <w:marTop w:val="0"/>
          <w:marBottom w:val="0"/>
          <w:divBdr>
            <w:top w:val="none" w:sz="0" w:space="0" w:color="auto"/>
            <w:left w:val="none" w:sz="0" w:space="0" w:color="auto"/>
            <w:bottom w:val="none" w:sz="0" w:space="0" w:color="auto"/>
            <w:right w:val="none" w:sz="0" w:space="0" w:color="auto"/>
          </w:divBdr>
        </w:div>
      </w:divsChild>
    </w:div>
    <w:div w:id="506747570">
      <w:bodyDiv w:val="1"/>
      <w:marLeft w:val="0"/>
      <w:marRight w:val="0"/>
      <w:marTop w:val="0"/>
      <w:marBottom w:val="0"/>
      <w:divBdr>
        <w:top w:val="none" w:sz="0" w:space="0" w:color="auto"/>
        <w:left w:val="none" w:sz="0" w:space="0" w:color="auto"/>
        <w:bottom w:val="none" w:sz="0" w:space="0" w:color="auto"/>
        <w:right w:val="none" w:sz="0" w:space="0" w:color="auto"/>
      </w:divBdr>
      <w:divsChild>
        <w:div w:id="9794906">
          <w:marLeft w:val="0"/>
          <w:marRight w:val="0"/>
          <w:marTop w:val="0"/>
          <w:marBottom w:val="0"/>
          <w:divBdr>
            <w:top w:val="none" w:sz="0" w:space="0" w:color="auto"/>
            <w:left w:val="none" w:sz="0" w:space="0" w:color="auto"/>
            <w:bottom w:val="none" w:sz="0" w:space="0" w:color="auto"/>
            <w:right w:val="none" w:sz="0" w:space="0" w:color="auto"/>
          </w:divBdr>
        </w:div>
      </w:divsChild>
    </w:div>
    <w:div w:id="512308323">
      <w:bodyDiv w:val="1"/>
      <w:marLeft w:val="0"/>
      <w:marRight w:val="0"/>
      <w:marTop w:val="0"/>
      <w:marBottom w:val="0"/>
      <w:divBdr>
        <w:top w:val="none" w:sz="0" w:space="0" w:color="auto"/>
        <w:left w:val="none" w:sz="0" w:space="0" w:color="auto"/>
        <w:bottom w:val="none" w:sz="0" w:space="0" w:color="auto"/>
        <w:right w:val="none" w:sz="0" w:space="0" w:color="auto"/>
      </w:divBdr>
    </w:div>
    <w:div w:id="541402663">
      <w:bodyDiv w:val="1"/>
      <w:marLeft w:val="0"/>
      <w:marRight w:val="0"/>
      <w:marTop w:val="0"/>
      <w:marBottom w:val="0"/>
      <w:divBdr>
        <w:top w:val="none" w:sz="0" w:space="0" w:color="auto"/>
        <w:left w:val="none" w:sz="0" w:space="0" w:color="auto"/>
        <w:bottom w:val="none" w:sz="0" w:space="0" w:color="auto"/>
        <w:right w:val="none" w:sz="0" w:space="0" w:color="auto"/>
      </w:divBdr>
      <w:divsChild>
        <w:div w:id="1535656311">
          <w:marLeft w:val="0"/>
          <w:marRight w:val="0"/>
          <w:marTop w:val="0"/>
          <w:marBottom w:val="0"/>
          <w:divBdr>
            <w:top w:val="none" w:sz="0" w:space="0" w:color="auto"/>
            <w:left w:val="none" w:sz="0" w:space="0" w:color="auto"/>
            <w:bottom w:val="none" w:sz="0" w:space="0" w:color="auto"/>
            <w:right w:val="none" w:sz="0" w:space="0" w:color="auto"/>
          </w:divBdr>
        </w:div>
      </w:divsChild>
    </w:div>
    <w:div w:id="548885240">
      <w:bodyDiv w:val="1"/>
      <w:marLeft w:val="0"/>
      <w:marRight w:val="0"/>
      <w:marTop w:val="0"/>
      <w:marBottom w:val="0"/>
      <w:divBdr>
        <w:top w:val="none" w:sz="0" w:space="0" w:color="auto"/>
        <w:left w:val="none" w:sz="0" w:space="0" w:color="auto"/>
        <w:bottom w:val="none" w:sz="0" w:space="0" w:color="auto"/>
        <w:right w:val="none" w:sz="0" w:space="0" w:color="auto"/>
      </w:divBdr>
      <w:divsChild>
        <w:div w:id="896630707">
          <w:marLeft w:val="0"/>
          <w:marRight w:val="0"/>
          <w:marTop w:val="0"/>
          <w:marBottom w:val="0"/>
          <w:divBdr>
            <w:top w:val="none" w:sz="0" w:space="0" w:color="auto"/>
            <w:left w:val="none" w:sz="0" w:space="0" w:color="auto"/>
            <w:bottom w:val="none" w:sz="0" w:space="0" w:color="auto"/>
            <w:right w:val="none" w:sz="0" w:space="0" w:color="auto"/>
          </w:divBdr>
        </w:div>
      </w:divsChild>
    </w:div>
    <w:div w:id="558056319">
      <w:bodyDiv w:val="1"/>
      <w:marLeft w:val="0"/>
      <w:marRight w:val="0"/>
      <w:marTop w:val="0"/>
      <w:marBottom w:val="0"/>
      <w:divBdr>
        <w:top w:val="none" w:sz="0" w:space="0" w:color="auto"/>
        <w:left w:val="none" w:sz="0" w:space="0" w:color="auto"/>
        <w:bottom w:val="none" w:sz="0" w:space="0" w:color="auto"/>
        <w:right w:val="none" w:sz="0" w:space="0" w:color="auto"/>
      </w:divBdr>
      <w:divsChild>
        <w:div w:id="1346714832">
          <w:marLeft w:val="0"/>
          <w:marRight w:val="0"/>
          <w:marTop w:val="0"/>
          <w:marBottom w:val="0"/>
          <w:divBdr>
            <w:top w:val="none" w:sz="0" w:space="0" w:color="auto"/>
            <w:left w:val="none" w:sz="0" w:space="0" w:color="auto"/>
            <w:bottom w:val="none" w:sz="0" w:space="0" w:color="auto"/>
            <w:right w:val="none" w:sz="0" w:space="0" w:color="auto"/>
          </w:divBdr>
        </w:div>
      </w:divsChild>
    </w:div>
    <w:div w:id="571500028">
      <w:bodyDiv w:val="1"/>
      <w:marLeft w:val="0"/>
      <w:marRight w:val="0"/>
      <w:marTop w:val="0"/>
      <w:marBottom w:val="0"/>
      <w:divBdr>
        <w:top w:val="none" w:sz="0" w:space="0" w:color="auto"/>
        <w:left w:val="none" w:sz="0" w:space="0" w:color="auto"/>
        <w:bottom w:val="none" w:sz="0" w:space="0" w:color="auto"/>
        <w:right w:val="none" w:sz="0" w:space="0" w:color="auto"/>
      </w:divBdr>
    </w:div>
    <w:div w:id="579026008">
      <w:bodyDiv w:val="1"/>
      <w:marLeft w:val="0"/>
      <w:marRight w:val="0"/>
      <w:marTop w:val="0"/>
      <w:marBottom w:val="0"/>
      <w:divBdr>
        <w:top w:val="none" w:sz="0" w:space="0" w:color="auto"/>
        <w:left w:val="none" w:sz="0" w:space="0" w:color="auto"/>
        <w:bottom w:val="none" w:sz="0" w:space="0" w:color="auto"/>
        <w:right w:val="none" w:sz="0" w:space="0" w:color="auto"/>
      </w:divBdr>
      <w:divsChild>
        <w:div w:id="1506434339">
          <w:marLeft w:val="0"/>
          <w:marRight w:val="0"/>
          <w:marTop w:val="0"/>
          <w:marBottom w:val="0"/>
          <w:divBdr>
            <w:top w:val="none" w:sz="0" w:space="0" w:color="auto"/>
            <w:left w:val="none" w:sz="0" w:space="0" w:color="auto"/>
            <w:bottom w:val="none" w:sz="0" w:space="0" w:color="auto"/>
            <w:right w:val="none" w:sz="0" w:space="0" w:color="auto"/>
          </w:divBdr>
        </w:div>
      </w:divsChild>
    </w:div>
    <w:div w:id="583614405">
      <w:bodyDiv w:val="1"/>
      <w:marLeft w:val="0"/>
      <w:marRight w:val="0"/>
      <w:marTop w:val="0"/>
      <w:marBottom w:val="0"/>
      <w:divBdr>
        <w:top w:val="none" w:sz="0" w:space="0" w:color="auto"/>
        <w:left w:val="none" w:sz="0" w:space="0" w:color="auto"/>
        <w:bottom w:val="none" w:sz="0" w:space="0" w:color="auto"/>
        <w:right w:val="none" w:sz="0" w:space="0" w:color="auto"/>
      </w:divBdr>
      <w:divsChild>
        <w:div w:id="451628345">
          <w:marLeft w:val="0"/>
          <w:marRight w:val="0"/>
          <w:marTop w:val="0"/>
          <w:marBottom w:val="0"/>
          <w:divBdr>
            <w:top w:val="none" w:sz="0" w:space="0" w:color="auto"/>
            <w:left w:val="none" w:sz="0" w:space="0" w:color="auto"/>
            <w:bottom w:val="none" w:sz="0" w:space="0" w:color="auto"/>
            <w:right w:val="none" w:sz="0" w:space="0" w:color="auto"/>
          </w:divBdr>
        </w:div>
      </w:divsChild>
    </w:div>
    <w:div w:id="612784348">
      <w:bodyDiv w:val="1"/>
      <w:marLeft w:val="0"/>
      <w:marRight w:val="0"/>
      <w:marTop w:val="0"/>
      <w:marBottom w:val="0"/>
      <w:divBdr>
        <w:top w:val="none" w:sz="0" w:space="0" w:color="auto"/>
        <w:left w:val="none" w:sz="0" w:space="0" w:color="auto"/>
        <w:bottom w:val="none" w:sz="0" w:space="0" w:color="auto"/>
        <w:right w:val="none" w:sz="0" w:space="0" w:color="auto"/>
      </w:divBdr>
      <w:divsChild>
        <w:div w:id="1039085939">
          <w:marLeft w:val="0"/>
          <w:marRight w:val="0"/>
          <w:marTop w:val="0"/>
          <w:marBottom w:val="0"/>
          <w:divBdr>
            <w:top w:val="none" w:sz="0" w:space="0" w:color="auto"/>
            <w:left w:val="none" w:sz="0" w:space="0" w:color="auto"/>
            <w:bottom w:val="none" w:sz="0" w:space="0" w:color="auto"/>
            <w:right w:val="none" w:sz="0" w:space="0" w:color="auto"/>
          </w:divBdr>
        </w:div>
      </w:divsChild>
    </w:div>
    <w:div w:id="617637438">
      <w:bodyDiv w:val="1"/>
      <w:marLeft w:val="0"/>
      <w:marRight w:val="0"/>
      <w:marTop w:val="0"/>
      <w:marBottom w:val="0"/>
      <w:divBdr>
        <w:top w:val="none" w:sz="0" w:space="0" w:color="auto"/>
        <w:left w:val="none" w:sz="0" w:space="0" w:color="auto"/>
        <w:bottom w:val="none" w:sz="0" w:space="0" w:color="auto"/>
        <w:right w:val="none" w:sz="0" w:space="0" w:color="auto"/>
      </w:divBdr>
      <w:divsChild>
        <w:div w:id="637953979">
          <w:marLeft w:val="0"/>
          <w:marRight w:val="0"/>
          <w:marTop w:val="0"/>
          <w:marBottom w:val="0"/>
          <w:divBdr>
            <w:top w:val="none" w:sz="0" w:space="0" w:color="auto"/>
            <w:left w:val="none" w:sz="0" w:space="0" w:color="auto"/>
            <w:bottom w:val="none" w:sz="0" w:space="0" w:color="auto"/>
            <w:right w:val="none" w:sz="0" w:space="0" w:color="auto"/>
          </w:divBdr>
        </w:div>
      </w:divsChild>
    </w:div>
    <w:div w:id="624585756">
      <w:bodyDiv w:val="1"/>
      <w:marLeft w:val="0"/>
      <w:marRight w:val="0"/>
      <w:marTop w:val="0"/>
      <w:marBottom w:val="0"/>
      <w:divBdr>
        <w:top w:val="none" w:sz="0" w:space="0" w:color="auto"/>
        <w:left w:val="none" w:sz="0" w:space="0" w:color="auto"/>
        <w:bottom w:val="none" w:sz="0" w:space="0" w:color="auto"/>
        <w:right w:val="none" w:sz="0" w:space="0" w:color="auto"/>
      </w:divBdr>
      <w:divsChild>
        <w:div w:id="862060685">
          <w:marLeft w:val="0"/>
          <w:marRight w:val="0"/>
          <w:marTop w:val="0"/>
          <w:marBottom w:val="0"/>
          <w:divBdr>
            <w:top w:val="none" w:sz="0" w:space="0" w:color="auto"/>
            <w:left w:val="none" w:sz="0" w:space="0" w:color="auto"/>
            <w:bottom w:val="none" w:sz="0" w:space="0" w:color="auto"/>
            <w:right w:val="none" w:sz="0" w:space="0" w:color="auto"/>
          </w:divBdr>
        </w:div>
      </w:divsChild>
    </w:div>
    <w:div w:id="636954403">
      <w:bodyDiv w:val="1"/>
      <w:marLeft w:val="0"/>
      <w:marRight w:val="0"/>
      <w:marTop w:val="0"/>
      <w:marBottom w:val="0"/>
      <w:divBdr>
        <w:top w:val="none" w:sz="0" w:space="0" w:color="auto"/>
        <w:left w:val="none" w:sz="0" w:space="0" w:color="auto"/>
        <w:bottom w:val="none" w:sz="0" w:space="0" w:color="auto"/>
        <w:right w:val="none" w:sz="0" w:space="0" w:color="auto"/>
      </w:divBdr>
    </w:div>
    <w:div w:id="639001311">
      <w:bodyDiv w:val="1"/>
      <w:marLeft w:val="0"/>
      <w:marRight w:val="0"/>
      <w:marTop w:val="0"/>
      <w:marBottom w:val="0"/>
      <w:divBdr>
        <w:top w:val="none" w:sz="0" w:space="0" w:color="auto"/>
        <w:left w:val="none" w:sz="0" w:space="0" w:color="auto"/>
        <w:bottom w:val="none" w:sz="0" w:space="0" w:color="auto"/>
        <w:right w:val="none" w:sz="0" w:space="0" w:color="auto"/>
      </w:divBdr>
      <w:divsChild>
        <w:div w:id="514464103">
          <w:marLeft w:val="0"/>
          <w:marRight w:val="0"/>
          <w:marTop w:val="0"/>
          <w:marBottom w:val="0"/>
          <w:divBdr>
            <w:top w:val="none" w:sz="0" w:space="0" w:color="auto"/>
            <w:left w:val="none" w:sz="0" w:space="0" w:color="auto"/>
            <w:bottom w:val="none" w:sz="0" w:space="0" w:color="auto"/>
            <w:right w:val="none" w:sz="0" w:space="0" w:color="auto"/>
          </w:divBdr>
        </w:div>
      </w:divsChild>
    </w:div>
    <w:div w:id="666128420">
      <w:bodyDiv w:val="1"/>
      <w:marLeft w:val="0"/>
      <w:marRight w:val="0"/>
      <w:marTop w:val="0"/>
      <w:marBottom w:val="0"/>
      <w:divBdr>
        <w:top w:val="none" w:sz="0" w:space="0" w:color="auto"/>
        <w:left w:val="none" w:sz="0" w:space="0" w:color="auto"/>
        <w:bottom w:val="none" w:sz="0" w:space="0" w:color="auto"/>
        <w:right w:val="none" w:sz="0" w:space="0" w:color="auto"/>
      </w:divBdr>
    </w:div>
    <w:div w:id="672606890">
      <w:bodyDiv w:val="1"/>
      <w:marLeft w:val="0"/>
      <w:marRight w:val="0"/>
      <w:marTop w:val="0"/>
      <w:marBottom w:val="0"/>
      <w:divBdr>
        <w:top w:val="none" w:sz="0" w:space="0" w:color="auto"/>
        <w:left w:val="none" w:sz="0" w:space="0" w:color="auto"/>
        <w:bottom w:val="none" w:sz="0" w:space="0" w:color="auto"/>
        <w:right w:val="none" w:sz="0" w:space="0" w:color="auto"/>
      </w:divBdr>
      <w:divsChild>
        <w:div w:id="1655178568">
          <w:marLeft w:val="0"/>
          <w:marRight w:val="0"/>
          <w:marTop w:val="0"/>
          <w:marBottom w:val="0"/>
          <w:divBdr>
            <w:top w:val="none" w:sz="0" w:space="0" w:color="auto"/>
            <w:left w:val="none" w:sz="0" w:space="0" w:color="auto"/>
            <w:bottom w:val="none" w:sz="0" w:space="0" w:color="auto"/>
            <w:right w:val="none" w:sz="0" w:space="0" w:color="auto"/>
          </w:divBdr>
        </w:div>
      </w:divsChild>
    </w:div>
    <w:div w:id="688530273">
      <w:bodyDiv w:val="1"/>
      <w:marLeft w:val="0"/>
      <w:marRight w:val="0"/>
      <w:marTop w:val="0"/>
      <w:marBottom w:val="0"/>
      <w:divBdr>
        <w:top w:val="none" w:sz="0" w:space="0" w:color="auto"/>
        <w:left w:val="none" w:sz="0" w:space="0" w:color="auto"/>
        <w:bottom w:val="none" w:sz="0" w:space="0" w:color="auto"/>
        <w:right w:val="none" w:sz="0" w:space="0" w:color="auto"/>
      </w:divBdr>
      <w:divsChild>
        <w:div w:id="899055546">
          <w:marLeft w:val="0"/>
          <w:marRight w:val="0"/>
          <w:marTop w:val="0"/>
          <w:marBottom w:val="0"/>
          <w:divBdr>
            <w:top w:val="none" w:sz="0" w:space="0" w:color="auto"/>
            <w:left w:val="none" w:sz="0" w:space="0" w:color="auto"/>
            <w:bottom w:val="none" w:sz="0" w:space="0" w:color="auto"/>
            <w:right w:val="none" w:sz="0" w:space="0" w:color="auto"/>
          </w:divBdr>
        </w:div>
      </w:divsChild>
    </w:div>
    <w:div w:id="699279890">
      <w:bodyDiv w:val="1"/>
      <w:marLeft w:val="0"/>
      <w:marRight w:val="0"/>
      <w:marTop w:val="0"/>
      <w:marBottom w:val="0"/>
      <w:divBdr>
        <w:top w:val="none" w:sz="0" w:space="0" w:color="auto"/>
        <w:left w:val="none" w:sz="0" w:space="0" w:color="auto"/>
        <w:bottom w:val="none" w:sz="0" w:space="0" w:color="auto"/>
        <w:right w:val="none" w:sz="0" w:space="0" w:color="auto"/>
      </w:divBdr>
      <w:divsChild>
        <w:div w:id="1051223919">
          <w:marLeft w:val="0"/>
          <w:marRight w:val="0"/>
          <w:marTop w:val="0"/>
          <w:marBottom w:val="0"/>
          <w:divBdr>
            <w:top w:val="none" w:sz="0" w:space="0" w:color="auto"/>
            <w:left w:val="none" w:sz="0" w:space="0" w:color="auto"/>
            <w:bottom w:val="none" w:sz="0" w:space="0" w:color="auto"/>
            <w:right w:val="none" w:sz="0" w:space="0" w:color="auto"/>
          </w:divBdr>
        </w:div>
      </w:divsChild>
    </w:div>
    <w:div w:id="699597147">
      <w:bodyDiv w:val="1"/>
      <w:marLeft w:val="0"/>
      <w:marRight w:val="0"/>
      <w:marTop w:val="0"/>
      <w:marBottom w:val="0"/>
      <w:divBdr>
        <w:top w:val="none" w:sz="0" w:space="0" w:color="auto"/>
        <w:left w:val="none" w:sz="0" w:space="0" w:color="auto"/>
        <w:bottom w:val="none" w:sz="0" w:space="0" w:color="auto"/>
        <w:right w:val="none" w:sz="0" w:space="0" w:color="auto"/>
      </w:divBdr>
    </w:div>
    <w:div w:id="701635857">
      <w:bodyDiv w:val="1"/>
      <w:marLeft w:val="0"/>
      <w:marRight w:val="0"/>
      <w:marTop w:val="0"/>
      <w:marBottom w:val="0"/>
      <w:divBdr>
        <w:top w:val="none" w:sz="0" w:space="0" w:color="auto"/>
        <w:left w:val="none" w:sz="0" w:space="0" w:color="auto"/>
        <w:bottom w:val="none" w:sz="0" w:space="0" w:color="auto"/>
        <w:right w:val="none" w:sz="0" w:space="0" w:color="auto"/>
      </w:divBdr>
      <w:divsChild>
        <w:div w:id="6173250">
          <w:marLeft w:val="0"/>
          <w:marRight w:val="0"/>
          <w:marTop w:val="0"/>
          <w:marBottom w:val="0"/>
          <w:divBdr>
            <w:top w:val="none" w:sz="0" w:space="0" w:color="auto"/>
            <w:left w:val="none" w:sz="0" w:space="0" w:color="auto"/>
            <w:bottom w:val="none" w:sz="0" w:space="0" w:color="auto"/>
            <w:right w:val="none" w:sz="0" w:space="0" w:color="auto"/>
          </w:divBdr>
        </w:div>
      </w:divsChild>
    </w:div>
    <w:div w:id="705718301">
      <w:bodyDiv w:val="1"/>
      <w:marLeft w:val="0"/>
      <w:marRight w:val="0"/>
      <w:marTop w:val="0"/>
      <w:marBottom w:val="0"/>
      <w:divBdr>
        <w:top w:val="none" w:sz="0" w:space="0" w:color="auto"/>
        <w:left w:val="none" w:sz="0" w:space="0" w:color="auto"/>
        <w:bottom w:val="none" w:sz="0" w:space="0" w:color="auto"/>
        <w:right w:val="none" w:sz="0" w:space="0" w:color="auto"/>
      </w:divBdr>
    </w:div>
    <w:div w:id="708604467">
      <w:bodyDiv w:val="1"/>
      <w:marLeft w:val="0"/>
      <w:marRight w:val="0"/>
      <w:marTop w:val="0"/>
      <w:marBottom w:val="0"/>
      <w:divBdr>
        <w:top w:val="none" w:sz="0" w:space="0" w:color="auto"/>
        <w:left w:val="none" w:sz="0" w:space="0" w:color="auto"/>
        <w:bottom w:val="none" w:sz="0" w:space="0" w:color="auto"/>
        <w:right w:val="none" w:sz="0" w:space="0" w:color="auto"/>
      </w:divBdr>
    </w:div>
    <w:div w:id="720861701">
      <w:bodyDiv w:val="1"/>
      <w:marLeft w:val="0"/>
      <w:marRight w:val="0"/>
      <w:marTop w:val="0"/>
      <w:marBottom w:val="0"/>
      <w:divBdr>
        <w:top w:val="none" w:sz="0" w:space="0" w:color="auto"/>
        <w:left w:val="none" w:sz="0" w:space="0" w:color="auto"/>
        <w:bottom w:val="none" w:sz="0" w:space="0" w:color="auto"/>
        <w:right w:val="none" w:sz="0" w:space="0" w:color="auto"/>
      </w:divBdr>
    </w:div>
    <w:div w:id="727387726">
      <w:bodyDiv w:val="1"/>
      <w:marLeft w:val="0"/>
      <w:marRight w:val="0"/>
      <w:marTop w:val="0"/>
      <w:marBottom w:val="0"/>
      <w:divBdr>
        <w:top w:val="none" w:sz="0" w:space="0" w:color="auto"/>
        <w:left w:val="none" w:sz="0" w:space="0" w:color="auto"/>
        <w:bottom w:val="none" w:sz="0" w:space="0" w:color="auto"/>
        <w:right w:val="none" w:sz="0" w:space="0" w:color="auto"/>
      </w:divBdr>
      <w:divsChild>
        <w:div w:id="853691438">
          <w:marLeft w:val="0"/>
          <w:marRight w:val="0"/>
          <w:marTop w:val="0"/>
          <w:marBottom w:val="0"/>
          <w:divBdr>
            <w:top w:val="none" w:sz="0" w:space="0" w:color="auto"/>
            <w:left w:val="none" w:sz="0" w:space="0" w:color="auto"/>
            <w:bottom w:val="none" w:sz="0" w:space="0" w:color="auto"/>
            <w:right w:val="none" w:sz="0" w:space="0" w:color="auto"/>
          </w:divBdr>
        </w:div>
      </w:divsChild>
    </w:div>
    <w:div w:id="744567007">
      <w:bodyDiv w:val="1"/>
      <w:marLeft w:val="0"/>
      <w:marRight w:val="0"/>
      <w:marTop w:val="0"/>
      <w:marBottom w:val="0"/>
      <w:divBdr>
        <w:top w:val="none" w:sz="0" w:space="0" w:color="auto"/>
        <w:left w:val="none" w:sz="0" w:space="0" w:color="auto"/>
        <w:bottom w:val="none" w:sz="0" w:space="0" w:color="auto"/>
        <w:right w:val="none" w:sz="0" w:space="0" w:color="auto"/>
      </w:divBdr>
    </w:div>
    <w:div w:id="755177336">
      <w:bodyDiv w:val="1"/>
      <w:marLeft w:val="0"/>
      <w:marRight w:val="0"/>
      <w:marTop w:val="0"/>
      <w:marBottom w:val="0"/>
      <w:divBdr>
        <w:top w:val="none" w:sz="0" w:space="0" w:color="auto"/>
        <w:left w:val="none" w:sz="0" w:space="0" w:color="auto"/>
        <w:bottom w:val="none" w:sz="0" w:space="0" w:color="auto"/>
        <w:right w:val="none" w:sz="0" w:space="0" w:color="auto"/>
      </w:divBdr>
    </w:div>
    <w:div w:id="756361906">
      <w:bodyDiv w:val="1"/>
      <w:marLeft w:val="0"/>
      <w:marRight w:val="0"/>
      <w:marTop w:val="0"/>
      <w:marBottom w:val="0"/>
      <w:divBdr>
        <w:top w:val="none" w:sz="0" w:space="0" w:color="auto"/>
        <w:left w:val="none" w:sz="0" w:space="0" w:color="auto"/>
        <w:bottom w:val="none" w:sz="0" w:space="0" w:color="auto"/>
        <w:right w:val="none" w:sz="0" w:space="0" w:color="auto"/>
      </w:divBdr>
    </w:div>
    <w:div w:id="758717745">
      <w:bodyDiv w:val="1"/>
      <w:marLeft w:val="0"/>
      <w:marRight w:val="0"/>
      <w:marTop w:val="0"/>
      <w:marBottom w:val="0"/>
      <w:divBdr>
        <w:top w:val="none" w:sz="0" w:space="0" w:color="auto"/>
        <w:left w:val="none" w:sz="0" w:space="0" w:color="auto"/>
        <w:bottom w:val="none" w:sz="0" w:space="0" w:color="auto"/>
        <w:right w:val="none" w:sz="0" w:space="0" w:color="auto"/>
      </w:divBdr>
    </w:div>
    <w:div w:id="788276899">
      <w:bodyDiv w:val="1"/>
      <w:marLeft w:val="0"/>
      <w:marRight w:val="0"/>
      <w:marTop w:val="0"/>
      <w:marBottom w:val="0"/>
      <w:divBdr>
        <w:top w:val="none" w:sz="0" w:space="0" w:color="auto"/>
        <w:left w:val="none" w:sz="0" w:space="0" w:color="auto"/>
        <w:bottom w:val="none" w:sz="0" w:space="0" w:color="auto"/>
        <w:right w:val="none" w:sz="0" w:space="0" w:color="auto"/>
      </w:divBdr>
      <w:divsChild>
        <w:div w:id="369573186">
          <w:marLeft w:val="0"/>
          <w:marRight w:val="0"/>
          <w:marTop w:val="0"/>
          <w:marBottom w:val="0"/>
          <w:divBdr>
            <w:top w:val="none" w:sz="0" w:space="0" w:color="auto"/>
            <w:left w:val="none" w:sz="0" w:space="0" w:color="auto"/>
            <w:bottom w:val="none" w:sz="0" w:space="0" w:color="auto"/>
            <w:right w:val="none" w:sz="0" w:space="0" w:color="auto"/>
          </w:divBdr>
        </w:div>
      </w:divsChild>
    </w:div>
    <w:div w:id="789665507">
      <w:bodyDiv w:val="1"/>
      <w:marLeft w:val="0"/>
      <w:marRight w:val="0"/>
      <w:marTop w:val="0"/>
      <w:marBottom w:val="0"/>
      <w:divBdr>
        <w:top w:val="none" w:sz="0" w:space="0" w:color="auto"/>
        <w:left w:val="none" w:sz="0" w:space="0" w:color="auto"/>
        <w:bottom w:val="none" w:sz="0" w:space="0" w:color="auto"/>
        <w:right w:val="none" w:sz="0" w:space="0" w:color="auto"/>
      </w:divBdr>
    </w:div>
    <w:div w:id="812328060">
      <w:bodyDiv w:val="1"/>
      <w:marLeft w:val="0"/>
      <w:marRight w:val="0"/>
      <w:marTop w:val="0"/>
      <w:marBottom w:val="0"/>
      <w:divBdr>
        <w:top w:val="none" w:sz="0" w:space="0" w:color="auto"/>
        <w:left w:val="none" w:sz="0" w:space="0" w:color="auto"/>
        <w:bottom w:val="none" w:sz="0" w:space="0" w:color="auto"/>
        <w:right w:val="none" w:sz="0" w:space="0" w:color="auto"/>
      </w:divBdr>
      <w:divsChild>
        <w:div w:id="1792868489">
          <w:marLeft w:val="0"/>
          <w:marRight w:val="0"/>
          <w:marTop w:val="0"/>
          <w:marBottom w:val="0"/>
          <w:divBdr>
            <w:top w:val="none" w:sz="0" w:space="0" w:color="auto"/>
            <w:left w:val="none" w:sz="0" w:space="0" w:color="auto"/>
            <w:bottom w:val="none" w:sz="0" w:space="0" w:color="auto"/>
            <w:right w:val="none" w:sz="0" w:space="0" w:color="auto"/>
          </w:divBdr>
        </w:div>
        <w:div w:id="1213271604">
          <w:marLeft w:val="0"/>
          <w:marRight w:val="0"/>
          <w:marTop w:val="0"/>
          <w:marBottom w:val="0"/>
          <w:divBdr>
            <w:top w:val="none" w:sz="0" w:space="0" w:color="auto"/>
            <w:left w:val="none" w:sz="0" w:space="0" w:color="auto"/>
            <w:bottom w:val="none" w:sz="0" w:space="0" w:color="auto"/>
            <w:right w:val="none" w:sz="0" w:space="0" w:color="auto"/>
          </w:divBdr>
        </w:div>
        <w:div w:id="543253641">
          <w:marLeft w:val="0"/>
          <w:marRight w:val="0"/>
          <w:marTop w:val="0"/>
          <w:marBottom w:val="0"/>
          <w:divBdr>
            <w:top w:val="none" w:sz="0" w:space="0" w:color="auto"/>
            <w:left w:val="none" w:sz="0" w:space="0" w:color="auto"/>
            <w:bottom w:val="none" w:sz="0" w:space="0" w:color="auto"/>
            <w:right w:val="none" w:sz="0" w:space="0" w:color="auto"/>
          </w:divBdr>
        </w:div>
        <w:div w:id="1659528711">
          <w:marLeft w:val="0"/>
          <w:marRight w:val="0"/>
          <w:marTop w:val="0"/>
          <w:marBottom w:val="0"/>
          <w:divBdr>
            <w:top w:val="none" w:sz="0" w:space="0" w:color="auto"/>
            <w:left w:val="none" w:sz="0" w:space="0" w:color="auto"/>
            <w:bottom w:val="none" w:sz="0" w:space="0" w:color="auto"/>
            <w:right w:val="none" w:sz="0" w:space="0" w:color="auto"/>
          </w:divBdr>
        </w:div>
        <w:div w:id="348144023">
          <w:marLeft w:val="0"/>
          <w:marRight w:val="0"/>
          <w:marTop w:val="0"/>
          <w:marBottom w:val="0"/>
          <w:divBdr>
            <w:top w:val="none" w:sz="0" w:space="0" w:color="auto"/>
            <w:left w:val="none" w:sz="0" w:space="0" w:color="auto"/>
            <w:bottom w:val="none" w:sz="0" w:space="0" w:color="auto"/>
            <w:right w:val="none" w:sz="0" w:space="0" w:color="auto"/>
          </w:divBdr>
        </w:div>
        <w:div w:id="487356750">
          <w:marLeft w:val="0"/>
          <w:marRight w:val="0"/>
          <w:marTop w:val="0"/>
          <w:marBottom w:val="0"/>
          <w:divBdr>
            <w:top w:val="none" w:sz="0" w:space="0" w:color="auto"/>
            <w:left w:val="none" w:sz="0" w:space="0" w:color="auto"/>
            <w:bottom w:val="none" w:sz="0" w:space="0" w:color="auto"/>
            <w:right w:val="none" w:sz="0" w:space="0" w:color="auto"/>
          </w:divBdr>
        </w:div>
        <w:div w:id="1358581588">
          <w:marLeft w:val="0"/>
          <w:marRight w:val="0"/>
          <w:marTop w:val="0"/>
          <w:marBottom w:val="0"/>
          <w:divBdr>
            <w:top w:val="none" w:sz="0" w:space="0" w:color="auto"/>
            <w:left w:val="none" w:sz="0" w:space="0" w:color="auto"/>
            <w:bottom w:val="none" w:sz="0" w:space="0" w:color="auto"/>
            <w:right w:val="none" w:sz="0" w:space="0" w:color="auto"/>
          </w:divBdr>
        </w:div>
        <w:div w:id="996229300">
          <w:marLeft w:val="0"/>
          <w:marRight w:val="0"/>
          <w:marTop w:val="0"/>
          <w:marBottom w:val="0"/>
          <w:divBdr>
            <w:top w:val="none" w:sz="0" w:space="0" w:color="auto"/>
            <w:left w:val="none" w:sz="0" w:space="0" w:color="auto"/>
            <w:bottom w:val="none" w:sz="0" w:space="0" w:color="auto"/>
            <w:right w:val="none" w:sz="0" w:space="0" w:color="auto"/>
          </w:divBdr>
        </w:div>
        <w:div w:id="2111656778">
          <w:marLeft w:val="0"/>
          <w:marRight w:val="0"/>
          <w:marTop w:val="0"/>
          <w:marBottom w:val="0"/>
          <w:divBdr>
            <w:top w:val="none" w:sz="0" w:space="0" w:color="auto"/>
            <w:left w:val="none" w:sz="0" w:space="0" w:color="auto"/>
            <w:bottom w:val="none" w:sz="0" w:space="0" w:color="auto"/>
            <w:right w:val="none" w:sz="0" w:space="0" w:color="auto"/>
          </w:divBdr>
        </w:div>
        <w:div w:id="585574116">
          <w:marLeft w:val="0"/>
          <w:marRight w:val="0"/>
          <w:marTop w:val="0"/>
          <w:marBottom w:val="0"/>
          <w:divBdr>
            <w:top w:val="none" w:sz="0" w:space="0" w:color="auto"/>
            <w:left w:val="none" w:sz="0" w:space="0" w:color="auto"/>
            <w:bottom w:val="none" w:sz="0" w:space="0" w:color="auto"/>
            <w:right w:val="none" w:sz="0" w:space="0" w:color="auto"/>
          </w:divBdr>
        </w:div>
        <w:div w:id="432014928">
          <w:marLeft w:val="0"/>
          <w:marRight w:val="0"/>
          <w:marTop w:val="0"/>
          <w:marBottom w:val="0"/>
          <w:divBdr>
            <w:top w:val="none" w:sz="0" w:space="0" w:color="auto"/>
            <w:left w:val="none" w:sz="0" w:space="0" w:color="auto"/>
            <w:bottom w:val="none" w:sz="0" w:space="0" w:color="auto"/>
            <w:right w:val="none" w:sz="0" w:space="0" w:color="auto"/>
          </w:divBdr>
        </w:div>
      </w:divsChild>
    </w:div>
    <w:div w:id="816343596">
      <w:bodyDiv w:val="1"/>
      <w:marLeft w:val="0"/>
      <w:marRight w:val="0"/>
      <w:marTop w:val="0"/>
      <w:marBottom w:val="0"/>
      <w:divBdr>
        <w:top w:val="none" w:sz="0" w:space="0" w:color="auto"/>
        <w:left w:val="none" w:sz="0" w:space="0" w:color="auto"/>
        <w:bottom w:val="none" w:sz="0" w:space="0" w:color="auto"/>
        <w:right w:val="none" w:sz="0" w:space="0" w:color="auto"/>
      </w:divBdr>
      <w:divsChild>
        <w:div w:id="1402094771">
          <w:marLeft w:val="0"/>
          <w:marRight w:val="0"/>
          <w:marTop w:val="0"/>
          <w:marBottom w:val="0"/>
          <w:divBdr>
            <w:top w:val="none" w:sz="0" w:space="0" w:color="auto"/>
            <w:left w:val="none" w:sz="0" w:space="0" w:color="auto"/>
            <w:bottom w:val="none" w:sz="0" w:space="0" w:color="auto"/>
            <w:right w:val="none" w:sz="0" w:space="0" w:color="auto"/>
          </w:divBdr>
        </w:div>
      </w:divsChild>
    </w:div>
    <w:div w:id="817039195">
      <w:bodyDiv w:val="1"/>
      <w:marLeft w:val="0"/>
      <w:marRight w:val="0"/>
      <w:marTop w:val="0"/>
      <w:marBottom w:val="0"/>
      <w:divBdr>
        <w:top w:val="none" w:sz="0" w:space="0" w:color="auto"/>
        <w:left w:val="none" w:sz="0" w:space="0" w:color="auto"/>
        <w:bottom w:val="none" w:sz="0" w:space="0" w:color="auto"/>
        <w:right w:val="none" w:sz="0" w:space="0" w:color="auto"/>
      </w:divBdr>
    </w:div>
    <w:div w:id="819342933">
      <w:bodyDiv w:val="1"/>
      <w:marLeft w:val="0"/>
      <w:marRight w:val="0"/>
      <w:marTop w:val="0"/>
      <w:marBottom w:val="0"/>
      <w:divBdr>
        <w:top w:val="none" w:sz="0" w:space="0" w:color="auto"/>
        <w:left w:val="none" w:sz="0" w:space="0" w:color="auto"/>
        <w:bottom w:val="none" w:sz="0" w:space="0" w:color="auto"/>
        <w:right w:val="none" w:sz="0" w:space="0" w:color="auto"/>
      </w:divBdr>
      <w:divsChild>
        <w:div w:id="705957416">
          <w:marLeft w:val="0"/>
          <w:marRight w:val="0"/>
          <w:marTop w:val="0"/>
          <w:marBottom w:val="0"/>
          <w:divBdr>
            <w:top w:val="none" w:sz="0" w:space="0" w:color="auto"/>
            <w:left w:val="none" w:sz="0" w:space="0" w:color="auto"/>
            <w:bottom w:val="none" w:sz="0" w:space="0" w:color="auto"/>
            <w:right w:val="none" w:sz="0" w:space="0" w:color="auto"/>
          </w:divBdr>
        </w:div>
      </w:divsChild>
    </w:div>
    <w:div w:id="819733625">
      <w:bodyDiv w:val="1"/>
      <w:marLeft w:val="0"/>
      <w:marRight w:val="0"/>
      <w:marTop w:val="0"/>
      <w:marBottom w:val="0"/>
      <w:divBdr>
        <w:top w:val="none" w:sz="0" w:space="0" w:color="auto"/>
        <w:left w:val="none" w:sz="0" w:space="0" w:color="auto"/>
        <w:bottom w:val="none" w:sz="0" w:space="0" w:color="auto"/>
        <w:right w:val="none" w:sz="0" w:space="0" w:color="auto"/>
      </w:divBdr>
      <w:divsChild>
        <w:div w:id="439105491">
          <w:marLeft w:val="0"/>
          <w:marRight w:val="0"/>
          <w:marTop w:val="0"/>
          <w:marBottom w:val="0"/>
          <w:divBdr>
            <w:top w:val="none" w:sz="0" w:space="0" w:color="auto"/>
            <w:left w:val="none" w:sz="0" w:space="0" w:color="auto"/>
            <w:bottom w:val="none" w:sz="0" w:space="0" w:color="auto"/>
            <w:right w:val="none" w:sz="0" w:space="0" w:color="auto"/>
          </w:divBdr>
        </w:div>
      </w:divsChild>
    </w:div>
    <w:div w:id="839586913">
      <w:bodyDiv w:val="1"/>
      <w:marLeft w:val="0"/>
      <w:marRight w:val="0"/>
      <w:marTop w:val="0"/>
      <w:marBottom w:val="0"/>
      <w:divBdr>
        <w:top w:val="none" w:sz="0" w:space="0" w:color="auto"/>
        <w:left w:val="none" w:sz="0" w:space="0" w:color="auto"/>
        <w:bottom w:val="none" w:sz="0" w:space="0" w:color="auto"/>
        <w:right w:val="none" w:sz="0" w:space="0" w:color="auto"/>
      </w:divBdr>
      <w:divsChild>
        <w:div w:id="1714696894">
          <w:marLeft w:val="0"/>
          <w:marRight w:val="0"/>
          <w:marTop w:val="0"/>
          <w:marBottom w:val="0"/>
          <w:divBdr>
            <w:top w:val="none" w:sz="0" w:space="0" w:color="auto"/>
            <w:left w:val="none" w:sz="0" w:space="0" w:color="auto"/>
            <w:bottom w:val="none" w:sz="0" w:space="0" w:color="auto"/>
            <w:right w:val="none" w:sz="0" w:space="0" w:color="auto"/>
          </w:divBdr>
        </w:div>
      </w:divsChild>
    </w:div>
    <w:div w:id="853345444">
      <w:bodyDiv w:val="1"/>
      <w:marLeft w:val="0"/>
      <w:marRight w:val="0"/>
      <w:marTop w:val="0"/>
      <w:marBottom w:val="0"/>
      <w:divBdr>
        <w:top w:val="none" w:sz="0" w:space="0" w:color="auto"/>
        <w:left w:val="none" w:sz="0" w:space="0" w:color="auto"/>
        <w:bottom w:val="none" w:sz="0" w:space="0" w:color="auto"/>
        <w:right w:val="none" w:sz="0" w:space="0" w:color="auto"/>
      </w:divBdr>
    </w:div>
    <w:div w:id="854727841">
      <w:bodyDiv w:val="1"/>
      <w:marLeft w:val="0"/>
      <w:marRight w:val="0"/>
      <w:marTop w:val="0"/>
      <w:marBottom w:val="0"/>
      <w:divBdr>
        <w:top w:val="none" w:sz="0" w:space="0" w:color="auto"/>
        <w:left w:val="none" w:sz="0" w:space="0" w:color="auto"/>
        <w:bottom w:val="none" w:sz="0" w:space="0" w:color="auto"/>
        <w:right w:val="none" w:sz="0" w:space="0" w:color="auto"/>
      </w:divBdr>
      <w:divsChild>
        <w:div w:id="1460107187">
          <w:marLeft w:val="0"/>
          <w:marRight w:val="0"/>
          <w:marTop w:val="0"/>
          <w:marBottom w:val="0"/>
          <w:divBdr>
            <w:top w:val="none" w:sz="0" w:space="0" w:color="auto"/>
            <w:left w:val="none" w:sz="0" w:space="0" w:color="auto"/>
            <w:bottom w:val="none" w:sz="0" w:space="0" w:color="auto"/>
            <w:right w:val="none" w:sz="0" w:space="0" w:color="auto"/>
          </w:divBdr>
        </w:div>
      </w:divsChild>
    </w:div>
    <w:div w:id="885337844">
      <w:bodyDiv w:val="1"/>
      <w:marLeft w:val="0"/>
      <w:marRight w:val="0"/>
      <w:marTop w:val="0"/>
      <w:marBottom w:val="0"/>
      <w:divBdr>
        <w:top w:val="none" w:sz="0" w:space="0" w:color="auto"/>
        <w:left w:val="none" w:sz="0" w:space="0" w:color="auto"/>
        <w:bottom w:val="none" w:sz="0" w:space="0" w:color="auto"/>
        <w:right w:val="none" w:sz="0" w:space="0" w:color="auto"/>
      </w:divBdr>
      <w:divsChild>
        <w:div w:id="382339908">
          <w:marLeft w:val="0"/>
          <w:marRight w:val="0"/>
          <w:marTop w:val="0"/>
          <w:marBottom w:val="0"/>
          <w:divBdr>
            <w:top w:val="none" w:sz="0" w:space="0" w:color="auto"/>
            <w:left w:val="none" w:sz="0" w:space="0" w:color="auto"/>
            <w:bottom w:val="none" w:sz="0" w:space="0" w:color="auto"/>
            <w:right w:val="none" w:sz="0" w:space="0" w:color="auto"/>
          </w:divBdr>
        </w:div>
      </w:divsChild>
    </w:div>
    <w:div w:id="895048917">
      <w:bodyDiv w:val="1"/>
      <w:marLeft w:val="0"/>
      <w:marRight w:val="0"/>
      <w:marTop w:val="0"/>
      <w:marBottom w:val="0"/>
      <w:divBdr>
        <w:top w:val="none" w:sz="0" w:space="0" w:color="auto"/>
        <w:left w:val="none" w:sz="0" w:space="0" w:color="auto"/>
        <w:bottom w:val="none" w:sz="0" w:space="0" w:color="auto"/>
        <w:right w:val="none" w:sz="0" w:space="0" w:color="auto"/>
      </w:divBdr>
    </w:div>
    <w:div w:id="908922393">
      <w:bodyDiv w:val="1"/>
      <w:marLeft w:val="0"/>
      <w:marRight w:val="0"/>
      <w:marTop w:val="0"/>
      <w:marBottom w:val="0"/>
      <w:divBdr>
        <w:top w:val="none" w:sz="0" w:space="0" w:color="auto"/>
        <w:left w:val="none" w:sz="0" w:space="0" w:color="auto"/>
        <w:bottom w:val="none" w:sz="0" w:space="0" w:color="auto"/>
        <w:right w:val="none" w:sz="0" w:space="0" w:color="auto"/>
      </w:divBdr>
    </w:div>
    <w:div w:id="919749463">
      <w:bodyDiv w:val="1"/>
      <w:marLeft w:val="0"/>
      <w:marRight w:val="0"/>
      <w:marTop w:val="0"/>
      <w:marBottom w:val="0"/>
      <w:divBdr>
        <w:top w:val="none" w:sz="0" w:space="0" w:color="auto"/>
        <w:left w:val="none" w:sz="0" w:space="0" w:color="auto"/>
        <w:bottom w:val="none" w:sz="0" w:space="0" w:color="auto"/>
        <w:right w:val="none" w:sz="0" w:space="0" w:color="auto"/>
      </w:divBdr>
      <w:divsChild>
        <w:div w:id="1029650110">
          <w:marLeft w:val="0"/>
          <w:marRight w:val="0"/>
          <w:marTop w:val="0"/>
          <w:marBottom w:val="0"/>
          <w:divBdr>
            <w:top w:val="none" w:sz="0" w:space="0" w:color="auto"/>
            <w:left w:val="none" w:sz="0" w:space="0" w:color="auto"/>
            <w:bottom w:val="none" w:sz="0" w:space="0" w:color="auto"/>
            <w:right w:val="none" w:sz="0" w:space="0" w:color="auto"/>
          </w:divBdr>
        </w:div>
      </w:divsChild>
    </w:div>
    <w:div w:id="931667364">
      <w:bodyDiv w:val="1"/>
      <w:marLeft w:val="0"/>
      <w:marRight w:val="0"/>
      <w:marTop w:val="0"/>
      <w:marBottom w:val="0"/>
      <w:divBdr>
        <w:top w:val="none" w:sz="0" w:space="0" w:color="auto"/>
        <w:left w:val="none" w:sz="0" w:space="0" w:color="auto"/>
        <w:bottom w:val="none" w:sz="0" w:space="0" w:color="auto"/>
        <w:right w:val="none" w:sz="0" w:space="0" w:color="auto"/>
      </w:divBdr>
    </w:div>
    <w:div w:id="939947274">
      <w:bodyDiv w:val="1"/>
      <w:marLeft w:val="0"/>
      <w:marRight w:val="0"/>
      <w:marTop w:val="0"/>
      <w:marBottom w:val="0"/>
      <w:divBdr>
        <w:top w:val="none" w:sz="0" w:space="0" w:color="auto"/>
        <w:left w:val="none" w:sz="0" w:space="0" w:color="auto"/>
        <w:bottom w:val="none" w:sz="0" w:space="0" w:color="auto"/>
        <w:right w:val="none" w:sz="0" w:space="0" w:color="auto"/>
      </w:divBdr>
    </w:div>
    <w:div w:id="945623828">
      <w:bodyDiv w:val="1"/>
      <w:marLeft w:val="0"/>
      <w:marRight w:val="0"/>
      <w:marTop w:val="0"/>
      <w:marBottom w:val="0"/>
      <w:divBdr>
        <w:top w:val="none" w:sz="0" w:space="0" w:color="auto"/>
        <w:left w:val="none" w:sz="0" w:space="0" w:color="auto"/>
        <w:bottom w:val="none" w:sz="0" w:space="0" w:color="auto"/>
        <w:right w:val="none" w:sz="0" w:space="0" w:color="auto"/>
      </w:divBdr>
    </w:div>
    <w:div w:id="985889884">
      <w:bodyDiv w:val="1"/>
      <w:marLeft w:val="0"/>
      <w:marRight w:val="0"/>
      <w:marTop w:val="0"/>
      <w:marBottom w:val="0"/>
      <w:divBdr>
        <w:top w:val="none" w:sz="0" w:space="0" w:color="auto"/>
        <w:left w:val="none" w:sz="0" w:space="0" w:color="auto"/>
        <w:bottom w:val="none" w:sz="0" w:space="0" w:color="auto"/>
        <w:right w:val="none" w:sz="0" w:space="0" w:color="auto"/>
      </w:divBdr>
      <w:divsChild>
        <w:div w:id="1391076710">
          <w:marLeft w:val="0"/>
          <w:marRight w:val="0"/>
          <w:marTop w:val="0"/>
          <w:marBottom w:val="0"/>
          <w:divBdr>
            <w:top w:val="none" w:sz="0" w:space="0" w:color="auto"/>
            <w:left w:val="none" w:sz="0" w:space="0" w:color="auto"/>
            <w:bottom w:val="none" w:sz="0" w:space="0" w:color="auto"/>
            <w:right w:val="none" w:sz="0" w:space="0" w:color="auto"/>
          </w:divBdr>
        </w:div>
      </w:divsChild>
    </w:div>
    <w:div w:id="996031840">
      <w:bodyDiv w:val="1"/>
      <w:marLeft w:val="0"/>
      <w:marRight w:val="0"/>
      <w:marTop w:val="0"/>
      <w:marBottom w:val="0"/>
      <w:divBdr>
        <w:top w:val="none" w:sz="0" w:space="0" w:color="auto"/>
        <w:left w:val="none" w:sz="0" w:space="0" w:color="auto"/>
        <w:bottom w:val="none" w:sz="0" w:space="0" w:color="auto"/>
        <w:right w:val="none" w:sz="0" w:space="0" w:color="auto"/>
      </w:divBdr>
    </w:div>
    <w:div w:id="1009022448">
      <w:bodyDiv w:val="1"/>
      <w:marLeft w:val="0"/>
      <w:marRight w:val="0"/>
      <w:marTop w:val="0"/>
      <w:marBottom w:val="0"/>
      <w:divBdr>
        <w:top w:val="none" w:sz="0" w:space="0" w:color="auto"/>
        <w:left w:val="none" w:sz="0" w:space="0" w:color="auto"/>
        <w:bottom w:val="none" w:sz="0" w:space="0" w:color="auto"/>
        <w:right w:val="none" w:sz="0" w:space="0" w:color="auto"/>
      </w:divBdr>
    </w:div>
    <w:div w:id="1015158550">
      <w:bodyDiv w:val="1"/>
      <w:marLeft w:val="0"/>
      <w:marRight w:val="0"/>
      <w:marTop w:val="0"/>
      <w:marBottom w:val="0"/>
      <w:divBdr>
        <w:top w:val="none" w:sz="0" w:space="0" w:color="auto"/>
        <w:left w:val="none" w:sz="0" w:space="0" w:color="auto"/>
        <w:bottom w:val="none" w:sz="0" w:space="0" w:color="auto"/>
        <w:right w:val="none" w:sz="0" w:space="0" w:color="auto"/>
      </w:divBdr>
    </w:div>
    <w:div w:id="1034114456">
      <w:bodyDiv w:val="1"/>
      <w:marLeft w:val="0"/>
      <w:marRight w:val="0"/>
      <w:marTop w:val="0"/>
      <w:marBottom w:val="0"/>
      <w:divBdr>
        <w:top w:val="none" w:sz="0" w:space="0" w:color="auto"/>
        <w:left w:val="none" w:sz="0" w:space="0" w:color="auto"/>
        <w:bottom w:val="none" w:sz="0" w:space="0" w:color="auto"/>
        <w:right w:val="none" w:sz="0" w:space="0" w:color="auto"/>
      </w:divBdr>
    </w:div>
    <w:div w:id="1038359602">
      <w:bodyDiv w:val="1"/>
      <w:marLeft w:val="0"/>
      <w:marRight w:val="0"/>
      <w:marTop w:val="0"/>
      <w:marBottom w:val="0"/>
      <w:divBdr>
        <w:top w:val="none" w:sz="0" w:space="0" w:color="auto"/>
        <w:left w:val="none" w:sz="0" w:space="0" w:color="auto"/>
        <w:bottom w:val="none" w:sz="0" w:space="0" w:color="auto"/>
        <w:right w:val="none" w:sz="0" w:space="0" w:color="auto"/>
      </w:divBdr>
    </w:div>
    <w:div w:id="1066416681">
      <w:bodyDiv w:val="1"/>
      <w:marLeft w:val="0"/>
      <w:marRight w:val="0"/>
      <w:marTop w:val="0"/>
      <w:marBottom w:val="0"/>
      <w:divBdr>
        <w:top w:val="none" w:sz="0" w:space="0" w:color="auto"/>
        <w:left w:val="none" w:sz="0" w:space="0" w:color="auto"/>
        <w:bottom w:val="none" w:sz="0" w:space="0" w:color="auto"/>
        <w:right w:val="none" w:sz="0" w:space="0" w:color="auto"/>
      </w:divBdr>
    </w:div>
    <w:div w:id="1073435433">
      <w:bodyDiv w:val="1"/>
      <w:marLeft w:val="0"/>
      <w:marRight w:val="0"/>
      <w:marTop w:val="0"/>
      <w:marBottom w:val="0"/>
      <w:divBdr>
        <w:top w:val="none" w:sz="0" w:space="0" w:color="auto"/>
        <w:left w:val="none" w:sz="0" w:space="0" w:color="auto"/>
        <w:bottom w:val="none" w:sz="0" w:space="0" w:color="auto"/>
        <w:right w:val="none" w:sz="0" w:space="0" w:color="auto"/>
      </w:divBdr>
      <w:divsChild>
        <w:div w:id="1472671308">
          <w:marLeft w:val="0"/>
          <w:marRight w:val="0"/>
          <w:marTop w:val="0"/>
          <w:marBottom w:val="0"/>
          <w:divBdr>
            <w:top w:val="none" w:sz="0" w:space="0" w:color="auto"/>
            <w:left w:val="none" w:sz="0" w:space="0" w:color="auto"/>
            <w:bottom w:val="none" w:sz="0" w:space="0" w:color="auto"/>
            <w:right w:val="none" w:sz="0" w:space="0" w:color="auto"/>
          </w:divBdr>
        </w:div>
      </w:divsChild>
    </w:div>
    <w:div w:id="1081874376">
      <w:bodyDiv w:val="1"/>
      <w:marLeft w:val="0"/>
      <w:marRight w:val="0"/>
      <w:marTop w:val="0"/>
      <w:marBottom w:val="0"/>
      <w:divBdr>
        <w:top w:val="none" w:sz="0" w:space="0" w:color="auto"/>
        <w:left w:val="none" w:sz="0" w:space="0" w:color="auto"/>
        <w:bottom w:val="none" w:sz="0" w:space="0" w:color="auto"/>
        <w:right w:val="none" w:sz="0" w:space="0" w:color="auto"/>
      </w:divBdr>
      <w:divsChild>
        <w:div w:id="409424566">
          <w:marLeft w:val="0"/>
          <w:marRight w:val="0"/>
          <w:marTop w:val="0"/>
          <w:marBottom w:val="0"/>
          <w:divBdr>
            <w:top w:val="none" w:sz="0" w:space="0" w:color="auto"/>
            <w:left w:val="none" w:sz="0" w:space="0" w:color="auto"/>
            <w:bottom w:val="none" w:sz="0" w:space="0" w:color="auto"/>
            <w:right w:val="none" w:sz="0" w:space="0" w:color="auto"/>
          </w:divBdr>
        </w:div>
        <w:div w:id="2085177601">
          <w:marLeft w:val="0"/>
          <w:marRight w:val="0"/>
          <w:marTop w:val="0"/>
          <w:marBottom w:val="0"/>
          <w:divBdr>
            <w:top w:val="none" w:sz="0" w:space="0" w:color="auto"/>
            <w:left w:val="none" w:sz="0" w:space="0" w:color="auto"/>
            <w:bottom w:val="none" w:sz="0" w:space="0" w:color="auto"/>
            <w:right w:val="none" w:sz="0" w:space="0" w:color="auto"/>
          </w:divBdr>
        </w:div>
      </w:divsChild>
    </w:div>
    <w:div w:id="1087921794">
      <w:bodyDiv w:val="1"/>
      <w:marLeft w:val="0"/>
      <w:marRight w:val="0"/>
      <w:marTop w:val="0"/>
      <w:marBottom w:val="0"/>
      <w:divBdr>
        <w:top w:val="none" w:sz="0" w:space="0" w:color="auto"/>
        <w:left w:val="none" w:sz="0" w:space="0" w:color="auto"/>
        <w:bottom w:val="none" w:sz="0" w:space="0" w:color="auto"/>
        <w:right w:val="none" w:sz="0" w:space="0" w:color="auto"/>
      </w:divBdr>
    </w:div>
    <w:div w:id="1089275686">
      <w:bodyDiv w:val="1"/>
      <w:marLeft w:val="0"/>
      <w:marRight w:val="0"/>
      <w:marTop w:val="0"/>
      <w:marBottom w:val="0"/>
      <w:divBdr>
        <w:top w:val="none" w:sz="0" w:space="0" w:color="auto"/>
        <w:left w:val="none" w:sz="0" w:space="0" w:color="auto"/>
        <w:bottom w:val="none" w:sz="0" w:space="0" w:color="auto"/>
        <w:right w:val="none" w:sz="0" w:space="0" w:color="auto"/>
      </w:divBdr>
    </w:div>
    <w:div w:id="1090539429">
      <w:bodyDiv w:val="1"/>
      <w:marLeft w:val="0"/>
      <w:marRight w:val="0"/>
      <w:marTop w:val="0"/>
      <w:marBottom w:val="0"/>
      <w:divBdr>
        <w:top w:val="none" w:sz="0" w:space="0" w:color="auto"/>
        <w:left w:val="none" w:sz="0" w:space="0" w:color="auto"/>
        <w:bottom w:val="none" w:sz="0" w:space="0" w:color="auto"/>
        <w:right w:val="none" w:sz="0" w:space="0" w:color="auto"/>
      </w:divBdr>
      <w:divsChild>
        <w:div w:id="858740607">
          <w:marLeft w:val="0"/>
          <w:marRight w:val="0"/>
          <w:marTop w:val="0"/>
          <w:marBottom w:val="0"/>
          <w:divBdr>
            <w:top w:val="none" w:sz="0" w:space="0" w:color="auto"/>
            <w:left w:val="none" w:sz="0" w:space="0" w:color="auto"/>
            <w:bottom w:val="none" w:sz="0" w:space="0" w:color="auto"/>
            <w:right w:val="none" w:sz="0" w:space="0" w:color="auto"/>
          </w:divBdr>
        </w:div>
      </w:divsChild>
    </w:div>
    <w:div w:id="1092437659">
      <w:bodyDiv w:val="1"/>
      <w:marLeft w:val="0"/>
      <w:marRight w:val="0"/>
      <w:marTop w:val="0"/>
      <w:marBottom w:val="0"/>
      <w:divBdr>
        <w:top w:val="none" w:sz="0" w:space="0" w:color="auto"/>
        <w:left w:val="none" w:sz="0" w:space="0" w:color="auto"/>
        <w:bottom w:val="none" w:sz="0" w:space="0" w:color="auto"/>
        <w:right w:val="none" w:sz="0" w:space="0" w:color="auto"/>
      </w:divBdr>
    </w:div>
    <w:div w:id="1099712174">
      <w:bodyDiv w:val="1"/>
      <w:marLeft w:val="0"/>
      <w:marRight w:val="0"/>
      <w:marTop w:val="0"/>
      <w:marBottom w:val="0"/>
      <w:divBdr>
        <w:top w:val="none" w:sz="0" w:space="0" w:color="auto"/>
        <w:left w:val="none" w:sz="0" w:space="0" w:color="auto"/>
        <w:bottom w:val="none" w:sz="0" w:space="0" w:color="auto"/>
        <w:right w:val="none" w:sz="0" w:space="0" w:color="auto"/>
      </w:divBdr>
      <w:divsChild>
        <w:div w:id="1463385499">
          <w:marLeft w:val="0"/>
          <w:marRight w:val="0"/>
          <w:marTop w:val="0"/>
          <w:marBottom w:val="0"/>
          <w:divBdr>
            <w:top w:val="none" w:sz="0" w:space="0" w:color="auto"/>
            <w:left w:val="none" w:sz="0" w:space="0" w:color="auto"/>
            <w:bottom w:val="none" w:sz="0" w:space="0" w:color="auto"/>
            <w:right w:val="none" w:sz="0" w:space="0" w:color="auto"/>
          </w:divBdr>
        </w:div>
      </w:divsChild>
    </w:div>
    <w:div w:id="1105228106">
      <w:bodyDiv w:val="1"/>
      <w:marLeft w:val="0"/>
      <w:marRight w:val="0"/>
      <w:marTop w:val="0"/>
      <w:marBottom w:val="0"/>
      <w:divBdr>
        <w:top w:val="none" w:sz="0" w:space="0" w:color="auto"/>
        <w:left w:val="none" w:sz="0" w:space="0" w:color="auto"/>
        <w:bottom w:val="none" w:sz="0" w:space="0" w:color="auto"/>
        <w:right w:val="none" w:sz="0" w:space="0" w:color="auto"/>
      </w:divBdr>
      <w:divsChild>
        <w:div w:id="94178990">
          <w:marLeft w:val="0"/>
          <w:marRight w:val="0"/>
          <w:marTop w:val="0"/>
          <w:marBottom w:val="0"/>
          <w:divBdr>
            <w:top w:val="none" w:sz="0" w:space="0" w:color="auto"/>
            <w:left w:val="none" w:sz="0" w:space="0" w:color="auto"/>
            <w:bottom w:val="none" w:sz="0" w:space="0" w:color="auto"/>
            <w:right w:val="none" w:sz="0" w:space="0" w:color="auto"/>
          </w:divBdr>
        </w:div>
      </w:divsChild>
    </w:div>
    <w:div w:id="1108086016">
      <w:bodyDiv w:val="1"/>
      <w:marLeft w:val="0"/>
      <w:marRight w:val="0"/>
      <w:marTop w:val="0"/>
      <w:marBottom w:val="0"/>
      <w:divBdr>
        <w:top w:val="none" w:sz="0" w:space="0" w:color="auto"/>
        <w:left w:val="none" w:sz="0" w:space="0" w:color="auto"/>
        <w:bottom w:val="none" w:sz="0" w:space="0" w:color="auto"/>
        <w:right w:val="none" w:sz="0" w:space="0" w:color="auto"/>
      </w:divBdr>
      <w:divsChild>
        <w:div w:id="1851485847">
          <w:marLeft w:val="0"/>
          <w:marRight w:val="0"/>
          <w:marTop w:val="0"/>
          <w:marBottom w:val="0"/>
          <w:divBdr>
            <w:top w:val="none" w:sz="0" w:space="0" w:color="auto"/>
            <w:left w:val="none" w:sz="0" w:space="0" w:color="auto"/>
            <w:bottom w:val="none" w:sz="0" w:space="0" w:color="auto"/>
            <w:right w:val="none" w:sz="0" w:space="0" w:color="auto"/>
          </w:divBdr>
        </w:div>
      </w:divsChild>
    </w:div>
    <w:div w:id="1118181511">
      <w:bodyDiv w:val="1"/>
      <w:marLeft w:val="0"/>
      <w:marRight w:val="0"/>
      <w:marTop w:val="0"/>
      <w:marBottom w:val="0"/>
      <w:divBdr>
        <w:top w:val="none" w:sz="0" w:space="0" w:color="auto"/>
        <w:left w:val="none" w:sz="0" w:space="0" w:color="auto"/>
        <w:bottom w:val="none" w:sz="0" w:space="0" w:color="auto"/>
        <w:right w:val="none" w:sz="0" w:space="0" w:color="auto"/>
      </w:divBdr>
    </w:div>
    <w:div w:id="1122379619">
      <w:bodyDiv w:val="1"/>
      <w:marLeft w:val="0"/>
      <w:marRight w:val="0"/>
      <w:marTop w:val="0"/>
      <w:marBottom w:val="0"/>
      <w:divBdr>
        <w:top w:val="none" w:sz="0" w:space="0" w:color="auto"/>
        <w:left w:val="none" w:sz="0" w:space="0" w:color="auto"/>
        <w:bottom w:val="none" w:sz="0" w:space="0" w:color="auto"/>
        <w:right w:val="none" w:sz="0" w:space="0" w:color="auto"/>
      </w:divBdr>
    </w:div>
    <w:div w:id="1127894642">
      <w:bodyDiv w:val="1"/>
      <w:marLeft w:val="0"/>
      <w:marRight w:val="0"/>
      <w:marTop w:val="0"/>
      <w:marBottom w:val="0"/>
      <w:divBdr>
        <w:top w:val="none" w:sz="0" w:space="0" w:color="auto"/>
        <w:left w:val="none" w:sz="0" w:space="0" w:color="auto"/>
        <w:bottom w:val="none" w:sz="0" w:space="0" w:color="auto"/>
        <w:right w:val="none" w:sz="0" w:space="0" w:color="auto"/>
      </w:divBdr>
    </w:div>
    <w:div w:id="1151336556">
      <w:bodyDiv w:val="1"/>
      <w:marLeft w:val="0"/>
      <w:marRight w:val="0"/>
      <w:marTop w:val="0"/>
      <w:marBottom w:val="0"/>
      <w:divBdr>
        <w:top w:val="none" w:sz="0" w:space="0" w:color="auto"/>
        <w:left w:val="none" w:sz="0" w:space="0" w:color="auto"/>
        <w:bottom w:val="none" w:sz="0" w:space="0" w:color="auto"/>
        <w:right w:val="none" w:sz="0" w:space="0" w:color="auto"/>
      </w:divBdr>
      <w:divsChild>
        <w:div w:id="7946313">
          <w:marLeft w:val="0"/>
          <w:marRight w:val="0"/>
          <w:marTop w:val="0"/>
          <w:marBottom w:val="0"/>
          <w:divBdr>
            <w:top w:val="none" w:sz="0" w:space="0" w:color="auto"/>
            <w:left w:val="none" w:sz="0" w:space="0" w:color="auto"/>
            <w:bottom w:val="none" w:sz="0" w:space="0" w:color="auto"/>
            <w:right w:val="none" w:sz="0" w:space="0" w:color="auto"/>
          </w:divBdr>
        </w:div>
      </w:divsChild>
    </w:div>
    <w:div w:id="1156721452">
      <w:bodyDiv w:val="1"/>
      <w:marLeft w:val="0"/>
      <w:marRight w:val="0"/>
      <w:marTop w:val="0"/>
      <w:marBottom w:val="0"/>
      <w:divBdr>
        <w:top w:val="none" w:sz="0" w:space="0" w:color="auto"/>
        <w:left w:val="none" w:sz="0" w:space="0" w:color="auto"/>
        <w:bottom w:val="none" w:sz="0" w:space="0" w:color="auto"/>
        <w:right w:val="none" w:sz="0" w:space="0" w:color="auto"/>
      </w:divBdr>
      <w:divsChild>
        <w:div w:id="1038814911">
          <w:marLeft w:val="0"/>
          <w:marRight w:val="0"/>
          <w:marTop w:val="0"/>
          <w:marBottom w:val="0"/>
          <w:divBdr>
            <w:top w:val="none" w:sz="0" w:space="0" w:color="auto"/>
            <w:left w:val="none" w:sz="0" w:space="0" w:color="auto"/>
            <w:bottom w:val="none" w:sz="0" w:space="0" w:color="auto"/>
            <w:right w:val="none" w:sz="0" w:space="0" w:color="auto"/>
          </w:divBdr>
        </w:div>
      </w:divsChild>
    </w:div>
    <w:div w:id="1158767743">
      <w:bodyDiv w:val="1"/>
      <w:marLeft w:val="0"/>
      <w:marRight w:val="0"/>
      <w:marTop w:val="0"/>
      <w:marBottom w:val="0"/>
      <w:divBdr>
        <w:top w:val="none" w:sz="0" w:space="0" w:color="auto"/>
        <w:left w:val="none" w:sz="0" w:space="0" w:color="auto"/>
        <w:bottom w:val="none" w:sz="0" w:space="0" w:color="auto"/>
        <w:right w:val="none" w:sz="0" w:space="0" w:color="auto"/>
      </w:divBdr>
      <w:divsChild>
        <w:div w:id="1144813361">
          <w:marLeft w:val="0"/>
          <w:marRight w:val="0"/>
          <w:marTop w:val="0"/>
          <w:marBottom w:val="0"/>
          <w:divBdr>
            <w:top w:val="none" w:sz="0" w:space="0" w:color="auto"/>
            <w:left w:val="none" w:sz="0" w:space="0" w:color="auto"/>
            <w:bottom w:val="none" w:sz="0" w:space="0" w:color="auto"/>
            <w:right w:val="none" w:sz="0" w:space="0" w:color="auto"/>
          </w:divBdr>
        </w:div>
      </w:divsChild>
    </w:div>
    <w:div w:id="1161502516">
      <w:bodyDiv w:val="1"/>
      <w:marLeft w:val="0"/>
      <w:marRight w:val="0"/>
      <w:marTop w:val="0"/>
      <w:marBottom w:val="0"/>
      <w:divBdr>
        <w:top w:val="none" w:sz="0" w:space="0" w:color="auto"/>
        <w:left w:val="none" w:sz="0" w:space="0" w:color="auto"/>
        <w:bottom w:val="none" w:sz="0" w:space="0" w:color="auto"/>
        <w:right w:val="none" w:sz="0" w:space="0" w:color="auto"/>
      </w:divBdr>
      <w:divsChild>
        <w:div w:id="99376707">
          <w:marLeft w:val="0"/>
          <w:marRight w:val="0"/>
          <w:marTop w:val="0"/>
          <w:marBottom w:val="0"/>
          <w:divBdr>
            <w:top w:val="none" w:sz="0" w:space="0" w:color="auto"/>
            <w:left w:val="none" w:sz="0" w:space="0" w:color="auto"/>
            <w:bottom w:val="none" w:sz="0" w:space="0" w:color="auto"/>
            <w:right w:val="none" w:sz="0" w:space="0" w:color="auto"/>
          </w:divBdr>
        </w:div>
      </w:divsChild>
    </w:div>
    <w:div w:id="1165899116">
      <w:bodyDiv w:val="1"/>
      <w:marLeft w:val="0"/>
      <w:marRight w:val="0"/>
      <w:marTop w:val="0"/>
      <w:marBottom w:val="0"/>
      <w:divBdr>
        <w:top w:val="none" w:sz="0" w:space="0" w:color="auto"/>
        <w:left w:val="none" w:sz="0" w:space="0" w:color="auto"/>
        <w:bottom w:val="none" w:sz="0" w:space="0" w:color="auto"/>
        <w:right w:val="none" w:sz="0" w:space="0" w:color="auto"/>
      </w:divBdr>
    </w:div>
    <w:div w:id="1176918294">
      <w:bodyDiv w:val="1"/>
      <w:marLeft w:val="0"/>
      <w:marRight w:val="0"/>
      <w:marTop w:val="0"/>
      <w:marBottom w:val="0"/>
      <w:divBdr>
        <w:top w:val="none" w:sz="0" w:space="0" w:color="auto"/>
        <w:left w:val="none" w:sz="0" w:space="0" w:color="auto"/>
        <w:bottom w:val="none" w:sz="0" w:space="0" w:color="auto"/>
        <w:right w:val="none" w:sz="0" w:space="0" w:color="auto"/>
      </w:divBdr>
      <w:divsChild>
        <w:div w:id="112214933">
          <w:marLeft w:val="0"/>
          <w:marRight w:val="0"/>
          <w:marTop w:val="0"/>
          <w:marBottom w:val="0"/>
          <w:divBdr>
            <w:top w:val="none" w:sz="0" w:space="0" w:color="auto"/>
            <w:left w:val="none" w:sz="0" w:space="0" w:color="auto"/>
            <w:bottom w:val="none" w:sz="0" w:space="0" w:color="auto"/>
            <w:right w:val="none" w:sz="0" w:space="0" w:color="auto"/>
          </w:divBdr>
        </w:div>
      </w:divsChild>
    </w:div>
    <w:div w:id="1185708353">
      <w:bodyDiv w:val="1"/>
      <w:marLeft w:val="0"/>
      <w:marRight w:val="0"/>
      <w:marTop w:val="0"/>
      <w:marBottom w:val="0"/>
      <w:divBdr>
        <w:top w:val="none" w:sz="0" w:space="0" w:color="auto"/>
        <w:left w:val="none" w:sz="0" w:space="0" w:color="auto"/>
        <w:bottom w:val="none" w:sz="0" w:space="0" w:color="auto"/>
        <w:right w:val="none" w:sz="0" w:space="0" w:color="auto"/>
      </w:divBdr>
      <w:divsChild>
        <w:div w:id="1255164515">
          <w:marLeft w:val="0"/>
          <w:marRight w:val="0"/>
          <w:marTop w:val="0"/>
          <w:marBottom w:val="0"/>
          <w:divBdr>
            <w:top w:val="none" w:sz="0" w:space="0" w:color="auto"/>
            <w:left w:val="none" w:sz="0" w:space="0" w:color="auto"/>
            <w:bottom w:val="none" w:sz="0" w:space="0" w:color="auto"/>
            <w:right w:val="none" w:sz="0" w:space="0" w:color="auto"/>
          </w:divBdr>
        </w:div>
      </w:divsChild>
    </w:div>
    <w:div w:id="1213883739">
      <w:bodyDiv w:val="1"/>
      <w:marLeft w:val="0"/>
      <w:marRight w:val="0"/>
      <w:marTop w:val="0"/>
      <w:marBottom w:val="0"/>
      <w:divBdr>
        <w:top w:val="none" w:sz="0" w:space="0" w:color="auto"/>
        <w:left w:val="none" w:sz="0" w:space="0" w:color="auto"/>
        <w:bottom w:val="none" w:sz="0" w:space="0" w:color="auto"/>
        <w:right w:val="none" w:sz="0" w:space="0" w:color="auto"/>
      </w:divBdr>
    </w:div>
    <w:div w:id="1221550673">
      <w:bodyDiv w:val="1"/>
      <w:marLeft w:val="0"/>
      <w:marRight w:val="0"/>
      <w:marTop w:val="0"/>
      <w:marBottom w:val="0"/>
      <w:divBdr>
        <w:top w:val="none" w:sz="0" w:space="0" w:color="auto"/>
        <w:left w:val="none" w:sz="0" w:space="0" w:color="auto"/>
        <w:bottom w:val="none" w:sz="0" w:space="0" w:color="auto"/>
        <w:right w:val="none" w:sz="0" w:space="0" w:color="auto"/>
      </w:divBdr>
      <w:divsChild>
        <w:div w:id="513692129">
          <w:marLeft w:val="0"/>
          <w:marRight w:val="0"/>
          <w:marTop w:val="0"/>
          <w:marBottom w:val="0"/>
          <w:divBdr>
            <w:top w:val="none" w:sz="0" w:space="0" w:color="auto"/>
            <w:left w:val="none" w:sz="0" w:space="0" w:color="auto"/>
            <w:bottom w:val="none" w:sz="0" w:space="0" w:color="auto"/>
            <w:right w:val="none" w:sz="0" w:space="0" w:color="auto"/>
          </w:divBdr>
        </w:div>
      </w:divsChild>
    </w:div>
    <w:div w:id="1222792972">
      <w:bodyDiv w:val="1"/>
      <w:marLeft w:val="0"/>
      <w:marRight w:val="0"/>
      <w:marTop w:val="0"/>
      <w:marBottom w:val="0"/>
      <w:divBdr>
        <w:top w:val="none" w:sz="0" w:space="0" w:color="auto"/>
        <w:left w:val="none" w:sz="0" w:space="0" w:color="auto"/>
        <w:bottom w:val="none" w:sz="0" w:space="0" w:color="auto"/>
        <w:right w:val="none" w:sz="0" w:space="0" w:color="auto"/>
      </w:divBdr>
      <w:divsChild>
        <w:div w:id="68313594">
          <w:marLeft w:val="0"/>
          <w:marRight w:val="0"/>
          <w:marTop w:val="0"/>
          <w:marBottom w:val="0"/>
          <w:divBdr>
            <w:top w:val="none" w:sz="0" w:space="0" w:color="auto"/>
            <w:left w:val="none" w:sz="0" w:space="0" w:color="auto"/>
            <w:bottom w:val="none" w:sz="0" w:space="0" w:color="auto"/>
            <w:right w:val="none" w:sz="0" w:space="0" w:color="auto"/>
          </w:divBdr>
        </w:div>
      </w:divsChild>
    </w:div>
    <w:div w:id="1243294166">
      <w:bodyDiv w:val="1"/>
      <w:marLeft w:val="0"/>
      <w:marRight w:val="0"/>
      <w:marTop w:val="0"/>
      <w:marBottom w:val="0"/>
      <w:divBdr>
        <w:top w:val="none" w:sz="0" w:space="0" w:color="auto"/>
        <w:left w:val="none" w:sz="0" w:space="0" w:color="auto"/>
        <w:bottom w:val="none" w:sz="0" w:space="0" w:color="auto"/>
        <w:right w:val="none" w:sz="0" w:space="0" w:color="auto"/>
      </w:divBdr>
      <w:divsChild>
        <w:div w:id="2115175002">
          <w:marLeft w:val="0"/>
          <w:marRight w:val="0"/>
          <w:marTop w:val="0"/>
          <w:marBottom w:val="0"/>
          <w:divBdr>
            <w:top w:val="none" w:sz="0" w:space="0" w:color="auto"/>
            <w:left w:val="none" w:sz="0" w:space="0" w:color="auto"/>
            <w:bottom w:val="none" w:sz="0" w:space="0" w:color="auto"/>
            <w:right w:val="none" w:sz="0" w:space="0" w:color="auto"/>
          </w:divBdr>
        </w:div>
      </w:divsChild>
    </w:div>
    <w:div w:id="1250701550">
      <w:bodyDiv w:val="1"/>
      <w:marLeft w:val="0"/>
      <w:marRight w:val="0"/>
      <w:marTop w:val="0"/>
      <w:marBottom w:val="0"/>
      <w:divBdr>
        <w:top w:val="none" w:sz="0" w:space="0" w:color="auto"/>
        <w:left w:val="none" w:sz="0" w:space="0" w:color="auto"/>
        <w:bottom w:val="none" w:sz="0" w:space="0" w:color="auto"/>
        <w:right w:val="none" w:sz="0" w:space="0" w:color="auto"/>
      </w:divBdr>
      <w:divsChild>
        <w:div w:id="1863400107">
          <w:marLeft w:val="0"/>
          <w:marRight w:val="0"/>
          <w:marTop w:val="0"/>
          <w:marBottom w:val="0"/>
          <w:divBdr>
            <w:top w:val="none" w:sz="0" w:space="0" w:color="auto"/>
            <w:left w:val="none" w:sz="0" w:space="0" w:color="auto"/>
            <w:bottom w:val="none" w:sz="0" w:space="0" w:color="auto"/>
            <w:right w:val="none" w:sz="0" w:space="0" w:color="auto"/>
          </w:divBdr>
        </w:div>
      </w:divsChild>
    </w:div>
    <w:div w:id="1254633750">
      <w:bodyDiv w:val="1"/>
      <w:marLeft w:val="0"/>
      <w:marRight w:val="0"/>
      <w:marTop w:val="0"/>
      <w:marBottom w:val="0"/>
      <w:divBdr>
        <w:top w:val="none" w:sz="0" w:space="0" w:color="auto"/>
        <w:left w:val="none" w:sz="0" w:space="0" w:color="auto"/>
        <w:bottom w:val="none" w:sz="0" w:space="0" w:color="auto"/>
        <w:right w:val="none" w:sz="0" w:space="0" w:color="auto"/>
      </w:divBdr>
    </w:div>
    <w:div w:id="1277904581">
      <w:bodyDiv w:val="1"/>
      <w:marLeft w:val="0"/>
      <w:marRight w:val="0"/>
      <w:marTop w:val="0"/>
      <w:marBottom w:val="0"/>
      <w:divBdr>
        <w:top w:val="none" w:sz="0" w:space="0" w:color="auto"/>
        <w:left w:val="none" w:sz="0" w:space="0" w:color="auto"/>
        <w:bottom w:val="none" w:sz="0" w:space="0" w:color="auto"/>
        <w:right w:val="none" w:sz="0" w:space="0" w:color="auto"/>
      </w:divBdr>
    </w:div>
    <w:div w:id="1284531579">
      <w:bodyDiv w:val="1"/>
      <w:marLeft w:val="0"/>
      <w:marRight w:val="0"/>
      <w:marTop w:val="0"/>
      <w:marBottom w:val="0"/>
      <w:divBdr>
        <w:top w:val="none" w:sz="0" w:space="0" w:color="auto"/>
        <w:left w:val="none" w:sz="0" w:space="0" w:color="auto"/>
        <w:bottom w:val="none" w:sz="0" w:space="0" w:color="auto"/>
        <w:right w:val="none" w:sz="0" w:space="0" w:color="auto"/>
      </w:divBdr>
      <w:divsChild>
        <w:div w:id="1476213449">
          <w:marLeft w:val="0"/>
          <w:marRight w:val="0"/>
          <w:marTop w:val="0"/>
          <w:marBottom w:val="0"/>
          <w:divBdr>
            <w:top w:val="none" w:sz="0" w:space="0" w:color="auto"/>
            <w:left w:val="none" w:sz="0" w:space="0" w:color="auto"/>
            <w:bottom w:val="none" w:sz="0" w:space="0" w:color="auto"/>
            <w:right w:val="none" w:sz="0" w:space="0" w:color="auto"/>
          </w:divBdr>
        </w:div>
      </w:divsChild>
    </w:div>
    <w:div w:id="1287617338">
      <w:bodyDiv w:val="1"/>
      <w:marLeft w:val="0"/>
      <w:marRight w:val="0"/>
      <w:marTop w:val="0"/>
      <w:marBottom w:val="0"/>
      <w:divBdr>
        <w:top w:val="none" w:sz="0" w:space="0" w:color="auto"/>
        <w:left w:val="none" w:sz="0" w:space="0" w:color="auto"/>
        <w:bottom w:val="none" w:sz="0" w:space="0" w:color="auto"/>
        <w:right w:val="none" w:sz="0" w:space="0" w:color="auto"/>
      </w:divBdr>
      <w:divsChild>
        <w:div w:id="346179728">
          <w:marLeft w:val="0"/>
          <w:marRight w:val="0"/>
          <w:marTop w:val="0"/>
          <w:marBottom w:val="0"/>
          <w:divBdr>
            <w:top w:val="none" w:sz="0" w:space="0" w:color="auto"/>
            <w:left w:val="none" w:sz="0" w:space="0" w:color="auto"/>
            <w:bottom w:val="none" w:sz="0" w:space="0" w:color="auto"/>
            <w:right w:val="none" w:sz="0" w:space="0" w:color="auto"/>
          </w:divBdr>
        </w:div>
      </w:divsChild>
    </w:div>
    <w:div w:id="1293362734">
      <w:bodyDiv w:val="1"/>
      <w:marLeft w:val="0"/>
      <w:marRight w:val="0"/>
      <w:marTop w:val="0"/>
      <w:marBottom w:val="0"/>
      <w:divBdr>
        <w:top w:val="none" w:sz="0" w:space="0" w:color="auto"/>
        <w:left w:val="none" w:sz="0" w:space="0" w:color="auto"/>
        <w:bottom w:val="none" w:sz="0" w:space="0" w:color="auto"/>
        <w:right w:val="none" w:sz="0" w:space="0" w:color="auto"/>
      </w:divBdr>
    </w:div>
    <w:div w:id="1301496592">
      <w:bodyDiv w:val="1"/>
      <w:marLeft w:val="0"/>
      <w:marRight w:val="0"/>
      <w:marTop w:val="0"/>
      <w:marBottom w:val="0"/>
      <w:divBdr>
        <w:top w:val="none" w:sz="0" w:space="0" w:color="auto"/>
        <w:left w:val="none" w:sz="0" w:space="0" w:color="auto"/>
        <w:bottom w:val="none" w:sz="0" w:space="0" w:color="auto"/>
        <w:right w:val="none" w:sz="0" w:space="0" w:color="auto"/>
      </w:divBdr>
    </w:div>
    <w:div w:id="1303656838">
      <w:bodyDiv w:val="1"/>
      <w:marLeft w:val="0"/>
      <w:marRight w:val="0"/>
      <w:marTop w:val="0"/>
      <w:marBottom w:val="0"/>
      <w:divBdr>
        <w:top w:val="none" w:sz="0" w:space="0" w:color="auto"/>
        <w:left w:val="none" w:sz="0" w:space="0" w:color="auto"/>
        <w:bottom w:val="none" w:sz="0" w:space="0" w:color="auto"/>
        <w:right w:val="none" w:sz="0" w:space="0" w:color="auto"/>
      </w:divBdr>
      <w:divsChild>
        <w:div w:id="2064284079">
          <w:marLeft w:val="0"/>
          <w:marRight w:val="0"/>
          <w:marTop w:val="0"/>
          <w:marBottom w:val="0"/>
          <w:divBdr>
            <w:top w:val="none" w:sz="0" w:space="0" w:color="auto"/>
            <w:left w:val="none" w:sz="0" w:space="0" w:color="auto"/>
            <w:bottom w:val="none" w:sz="0" w:space="0" w:color="auto"/>
            <w:right w:val="none" w:sz="0" w:space="0" w:color="auto"/>
          </w:divBdr>
        </w:div>
      </w:divsChild>
    </w:div>
    <w:div w:id="1325091628">
      <w:bodyDiv w:val="1"/>
      <w:marLeft w:val="0"/>
      <w:marRight w:val="0"/>
      <w:marTop w:val="0"/>
      <w:marBottom w:val="0"/>
      <w:divBdr>
        <w:top w:val="none" w:sz="0" w:space="0" w:color="auto"/>
        <w:left w:val="none" w:sz="0" w:space="0" w:color="auto"/>
        <w:bottom w:val="none" w:sz="0" w:space="0" w:color="auto"/>
        <w:right w:val="none" w:sz="0" w:space="0" w:color="auto"/>
      </w:divBdr>
    </w:div>
    <w:div w:id="1335375528">
      <w:bodyDiv w:val="1"/>
      <w:marLeft w:val="0"/>
      <w:marRight w:val="0"/>
      <w:marTop w:val="0"/>
      <w:marBottom w:val="0"/>
      <w:divBdr>
        <w:top w:val="none" w:sz="0" w:space="0" w:color="auto"/>
        <w:left w:val="none" w:sz="0" w:space="0" w:color="auto"/>
        <w:bottom w:val="none" w:sz="0" w:space="0" w:color="auto"/>
        <w:right w:val="none" w:sz="0" w:space="0" w:color="auto"/>
      </w:divBdr>
      <w:divsChild>
        <w:div w:id="1981229028">
          <w:marLeft w:val="0"/>
          <w:marRight w:val="0"/>
          <w:marTop w:val="0"/>
          <w:marBottom w:val="0"/>
          <w:divBdr>
            <w:top w:val="none" w:sz="0" w:space="0" w:color="auto"/>
            <w:left w:val="none" w:sz="0" w:space="0" w:color="auto"/>
            <w:bottom w:val="none" w:sz="0" w:space="0" w:color="auto"/>
            <w:right w:val="none" w:sz="0" w:space="0" w:color="auto"/>
          </w:divBdr>
        </w:div>
        <w:div w:id="989016783">
          <w:marLeft w:val="0"/>
          <w:marRight w:val="0"/>
          <w:marTop w:val="0"/>
          <w:marBottom w:val="0"/>
          <w:divBdr>
            <w:top w:val="none" w:sz="0" w:space="0" w:color="auto"/>
            <w:left w:val="none" w:sz="0" w:space="0" w:color="auto"/>
            <w:bottom w:val="none" w:sz="0" w:space="0" w:color="auto"/>
            <w:right w:val="none" w:sz="0" w:space="0" w:color="auto"/>
          </w:divBdr>
        </w:div>
      </w:divsChild>
    </w:div>
    <w:div w:id="1345327011">
      <w:bodyDiv w:val="1"/>
      <w:marLeft w:val="0"/>
      <w:marRight w:val="0"/>
      <w:marTop w:val="0"/>
      <w:marBottom w:val="0"/>
      <w:divBdr>
        <w:top w:val="none" w:sz="0" w:space="0" w:color="auto"/>
        <w:left w:val="none" w:sz="0" w:space="0" w:color="auto"/>
        <w:bottom w:val="none" w:sz="0" w:space="0" w:color="auto"/>
        <w:right w:val="none" w:sz="0" w:space="0" w:color="auto"/>
      </w:divBdr>
      <w:divsChild>
        <w:div w:id="769279577">
          <w:marLeft w:val="0"/>
          <w:marRight w:val="0"/>
          <w:marTop w:val="0"/>
          <w:marBottom w:val="0"/>
          <w:divBdr>
            <w:top w:val="none" w:sz="0" w:space="0" w:color="auto"/>
            <w:left w:val="none" w:sz="0" w:space="0" w:color="auto"/>
            <w:bottom w:val="none" w:sz="0" w:space="0" w:color="auto"/>
            <w:right w:val="none" w:sz="0" w:space="0" w:color="auto"/>
          </w:divBdr>
        </w:div>
      </w:divsChild>
    </w:div>
    <w:div w:id="1349916062">
      <w:bodyDiv w:val="1"/>
      <w:marLeft w:val="0"/>
      <w:marRight w:val="0"/>
      <w:marTop w:val="0"/>
      <w:marBottom w:val="0"/>
      <w:divBdr>
        <w:top w:val="none" w:sz="0" w:space="0" w:color="auto"/>
        <w:left w:val="none" w:sz="0" w:space="0" w:color="auto"/>
        <w:bottom w:val="none" w:sz="0" w:space="0" w:color="auto"/>
        <w:right w:val="none" w:sz="0" w:space="0" w:color="auto"/>
      </w:divBdr>
    </w:div>
    <w:div w:id="1368287527">
      <w:bodyDiv w:val="1"/>
      <w:marLeft w:val="0"/>
      <w:marRight w:val="0"/>
      <w:marTop w:val="0"/>
      <w:marBottom w:val="0"/>
      <w:divBdr>
        <w:top w:val="none" w:sz="0" w:space="0" w:color="auto"/>
        <w:left w:val="none" w:sz="0" w:space="0" w:color="auto"/>
        <w:bottom w:val="none" w:sz="0" w:space="0" w:color="auto"/>
        <w:right w:val="none" w:sz="0" w:space="0" w:color="auto"/>
      </w:divBdr>
    </w:div>
    <w:div w:id="1369795918">
      <w:bodyDiv w:val="1"/>
      <w:marLeft w:val="0"/>
      <w:marRight w:val="0"/>
      <w:marTop w:val="0"/>
      <w:marBottom w:val="0"/>
      <w:divBdr>
        <w:top w:val="none" w:sz="0" w:space="0" w:color="auto"/>
        <w:left w:val="none" w:sz="0" w:space="0" w:color="auto"/>
        <w:bottom w:val="none" w:sz="0" w:space="0" w:color="auto"/>
        <w:right w:val="none" w:sz="0" w:space="0" w:color="auto"/>
      </w:divBdr>
      <w:divsChild>
        <w:div w:id="1931768081">
          <w:marLeft w:val="0"/>
          <w:marRight w:val="0"/>
          <w:marTop w:val="0"/>
          <w:marBottom w:val="0"/>
          <w:divBdr>
            <w:top w:val="none" w:sz="0" w:space="0" w:color="auto"/>
            <w:left w:val="none" w:sz="0" w:space="0" w:color="auto"/>
            <w:bottom w:val="none" w:sz="0" w:space="0" w:color="auto"/>
            <w:right w:val="none" w:sz="0" w:space="0" w:color="auto"/>
          </w:divBdr>
        </w:div>
      </w:divsChild>
    </w:div>
    <w:div w:id="1375422459">
      <w:bodyDiv w:val="1"/>
      <w:marLeft w:val="0"/>
      <w:marRight w:val="0"/>
      <w:marTop w:val="0"/>
      <w:marBottom w:val="0"/>
      <w:divBdr>
        <w:top w:val="none" w:sz="0" w:space="0" w:color="auto"/>
        <w:left w:val="none" w:sz="0" w:space="0" w:color="auto"/>
        <w:bottom w:val="none" w:sz="0" w:space="0" w:color="auto"/>
        <w:right w:val="none" w:sz="0" w:space="0" w:color="auto"/>
      </w:divBdr>
      <w:divsChild>
        <w:div w:id="47725811">
          <w:marLeft w:val="0"/>
          <w:marRight w:val="0"/>
          <w:marTop w:val="0"/>
          <w:marBottom w:val="0"/>
          <w:divBdr>
            <w:top w:val="none" w:sz="0" w:space="0" w:color="auto"/>
            <w:left w:val="none" w:sz="0" w:space="0" w:color="auto"/>
            <w:bottom w:val="none" w:sz="0" w:space="0" w:color="auto"/>
            <w:right w:val="none" w:sz="0" w:space="0" w:color="auto"/>
          </w:divBdr>
        </w:div>
      </w:divsChild>
    </w:div>
    <w:div w:id="1401974877">
      <w:bodyDiv w:val="1"/>
      <w:marLeft w:val="0"/>
      <w:marRight w:val="0"/>
      <w:marTop w:val="0"/>
      <w:marBottom w:val="0"/>
      <w:divBdr>
        <w:top w:val="none" w:sz="0" w:space="0" w:color="auto"/>
        <w:left w:val="none" w:sz="0" w:space="0" w:color="auto"/>
        <w:bottom w:val="none" w:sz="0" w:space="0" w:color="auto"/>
        <w:right w:val="none" w:sz="0" w:space="0" w:color="auto"/>
      </w:divBdr>
    </w:div>
    <w:div w:id="1403874513">
      <w:bodyDiv w:val="1"/>
      <w:marLeft w:val="0"/>
      <w:marRight w:val="0"/>
      <w:marTop w:val="0"/>
      <w:marBottom w:val="0"/>
      <w:divBdr>
        <w:top w:val="none" w:sz="0" w:space="0" w:color="auto"/>
        <w:left w:val="none" w:sz="0" w:space="0" w:color="auto"/>
        <w:bottom w:val="none" w:sz="0" w:space="0" w:color="auto"/>
        <w:right w:val="none" w:sz="0" w:space="0" w:color="auto"/>
      </w:divBdr>
      <w:divsChild>
        <w:div w:id="1976719315">
          <w:marLeft w:val="0"/>
          <w:marRight w:val="0"/>
          <w:marTop w:val="0"/>
          <w:marBottom w:val="0"/>
          <w:divBdr>
            <w:top w:val="none" w:sz="0" w:space="0" w:color="auto"/>
            <w:left w:val="none" w:sz="0" w:space="0" w:color="auto"/>
            <w:bottom w:val="none" w:sz="0" w:space="0" w:color="auto"/>
            <w:right w:val="none" w:sz="0" w:space="0" w:color="auto"/>
          </w:divBdr>
        </w:div>
      </w:divsChild>
    </w:div>
    <w:div w:id="1407386870">
      <w:bodyDiv w:val="1"/>
      <w:marLeft w:val="0"/>
      <w:marRight w:val="0"/>
      <w:marTop w:val="0"/>
      <w:marBottom w:val="0"/>
      <w:divBdr>
        <w:top w:val="none" w:sz="0" w:space="0" w:color="auto"/>
        <w:left w:val="none" w:sz="0" w:space="0" w:color="auto"/>
        <w:bottom w:val="none" w:sz="0" w:space="0" w:color="auto"/>
        <w:right w:val="none" w:sz="0" w:space="0" w:color="auto"/>
      </w:divBdr>
    </w:div>
    <w:div w:id="1408457879">
      <w:bodyDiv w:val="1"/>
      <w:marLeft w:val="0"/>
      <w:marRight w:val="0"/>
      <w:marTop w:val="0"/>
      <w:marBottom w:val="0"/>
      <w:divBdr>
        <w:top w:val="none" w:sz="0" w:space="0" w:color="auto"/>
        <w:left w:val="none" w:sz="0" w:space="0" w:color="auto"/>
        <w:bottom w:val="none" w:sz="0" w:space="0" w:color="auto"/>
        <w:right w:val="none" w:sz="0" w:space="0" w:color="auto"/>
      </w:divBdr>
    </w:div>
    <w:div w:id="1417239813">
      <w:bodyDiv w:val="1"/>
      <w:marLeft w:val="0"/>
      <w:marRight w:val="0"/>
      <w:marTop w:val="0"/>
      <w:marBottom w:val="0"/>
      <w:divBdr>
        <w:top w:val="none" w:sz="0" w:space="0" w:color="auto"/>
        <w:left w:val="none" w:sz="0" w:space="0" w:color="auto"/>
        <w:bottom w:val="none" w:sz="0" w:space="0" w:color="auto"/>
        <w:right w:val="none" w:sz="0" w:space="0" w:color="auto"/>
      </w:divBdr>
    </w:div>
    <w:div w:id="1419672446">
      <w:bodyDiv w:val="1"/>
      <w:marLeft w:val="0"/>
      <w:marRight w:val="0"/>
      <w:marTop w:val="0"/>
      <w:marBottom w:val="0"/>
      <w:divBdr>
        <w:top w:val="none" w:sz="0" w:space="0" w:color="auto"/>
        <w:left w:val="none" w:sz="0" w:space="0" w:color="auto"/>
        <w:bottom w:val="none" w:sz="0" w:space="0" w:color="auto"/>
        <w:right w:val="none" w:sz="0" w:space="0" w:color="auto"/>
      </w:divBdr>
      <w:divsChild>
        <w:div w:id="1943760402">
          <w:marLeft w:val="0"/>
          <w:marRight w:val="0"/>
          <w:marTop w:val="0"/>
          <w:marBottom w:val="0"/>
          <w:divBdr>
            <w:top w:val="none" w:sz="0" w:space="0" w:color="auto"/>
            <w:left w:val="none" w:sz="0" w:space="0" w:color="auto"/>
            <w:bottom w:val="none" w:sz="0" w:space="0" w:color="auto"/>
            <w:right w:val="none" w:sz="0" w:space="0" w:color="auto"/>
          </w:divBdr>
        </w:div>
      </w:divsChild>
    </w:div>
    <w:div w:id="1420056835">
      <w:bodyDiv w:val="1"/>
      <w:marLeft w:val="0"/>
      <w:marRight w:val="0"/>
      <w:marTop w:val="0"/>
      <w:marBottom w:val="0"/>
      <w:divBdr>
        <w:top w:val="none" w:sz="0" w:space="0" w:color="auto"/>
        <w:left w:val="none" w:sz="0" w:space="0" w:color="auto"/>
        <w:bottom w:val="none" w:sz="0" w:space="0" w:color="auto"/>
        <w:right w:val="none" w:sz="0" w:space="0" w:color="auto"/>
      </w:divBdr>
      <w:divsChild>
        <w:div w:id="1884825571">
          <w:marLeft w:val="0"/>
          <w:marRight w:val="0"/>
          <w:marTop w:val="0"/>
          <w:marBottom w:val="0"/>
          <w:divBdr>
            <w:top w:val="none" w:sz="0" w:space="0" w:color="auto"/>
            <w:left w:val="none" w:sz="0" w:space="0" w:color="auto"/>
            <w:bottom w:val="none" w:sz="0" w:space="0" w:color="auto"/>
            <w:right w:val="none" w:sz="0" w:space="0" w:color="auto"/>
          </w:divBdr>
        </w:div>
      </w:divsChild>
    </w:div>
    <w:div w:id="1433549041">
      <w:bodyDiv w:val="1"/>
      <w:marLeft w:val="0"/>
      <w:marRight w:val="0"/>
      <w:marTop w:val="0"/>
      <w:marBottom w:val="0"/>
      <w:divBdr>
        <w:top w:val="none" w:sz="0" w:space="0" w:color="auto"/>
        <w:left w:val="none" w:sz="0" w:space="0" w:color="auto"/>
        <w:bottom w:val="none" w:sz="0" w:space="0" w:color="auto"/>
        <w:right w:val="none" w:sz="0" w:space="0" w:color="auto"/>
      </w:divBdr>
      <w:divsChild>
        <w:div w:id="1351834199">
          <w:marLeft w:val="0"/>
          <w:marRight w:val="0"/>
          <w:marTop w:val="0"/>
          <w:marBottom w:val="0"/>
          <w:divBdr>
            <w:top w:val="none" w:sz="0" w:space="0" w:color="auto"/>
            <w:left w:val="none" w:sz="0" w:space="0" w:color="auto"/>
            <w:bottom w:val="none" w:sz="0" w:space="0" w:color="auto"/>
            <w:right w:val="none" w:sz="0" w:space="0" w:color="auto"/>
          </w:divBdr>
        </w:div>
      </w:divsChild>
    </w:div>
    <w:div w:id="1441532236">
      <w:bodyDiv w:val="1"/>
      <w:marLeft w:val="0"/>
      <w:marRight w:val="0"/>
      <w:marTop w:val="0"/>
      <w:marBottom w:val="0"/>
      <w:divBdr>
        <w:top w:val="none" w:sz="0" w:space="0" w:color="auto"/>
        <w:left w:val="none" w:sz="0" w:space="0" w:color="auto"/>
        <w:bottom w:val="none" w:sz="0" w:space="0" w:color="auto"/>
        <w:right w:val="none" w:sz="0" w:space="0" w:color="auto"/>
      </w:divBdr>
      <w:divsChild>
        <w:div w:id="517355549">
          <w:marLeft w:val="0"/>
          <w:marRight w:val="0"/>
          <w:marTop w:val="0"/>
          <w:marBottom w:val="0"/>
          <w:divBdr>
            <w:top w:val="none" w:sz="0" w:space="0" w:color="auto"/>
            <w:left w:val="none" w:sz="0" w:space="0" w:color="auto"/>
            <w:bottom w:val="none" w:sz="0" w:space="0" w:color="auto"/>
            <w:right w:val="none" w:sz="0" w:space="0" w:color="auto"/>
          </w:divBdr>
        </w:div>
      </w:divsChild>
    </w:div>
    <w:div w:id="1458646165">
      <w:bodyDiv w:val="1"/>
      <w:marLeft w:val="0"/>
      <w:marRight w:val="0"/>
      <w:marTop w:val="0"/>
      <w:marBottom w:val="0"/>
      <w:divBdr>
        <w:top w:val="none" w:sz="0" w:space="0" w:color="auto"/>
        <w:left w:val="none" w:sz="0" w:space="0" w:color="auto"/>
        <w:bottom w:val="none" w:sz="0" w:space="0" w:color="auto"/>
        <w:right w:val="none" w:sz="0" w:space="0" w:color="auto"/>
      </w:divBdr>
      <w:divsChild>
        <w:div w:id="1001464750">
          <w:marLeft w:val="0"/>
          <w:marRight w:val="0"/>
          <w:marTop w:val="0"/>
          <w:marBottom w:val="0"/>
          <w:divBdr>
            <w:top w:val="none" w:sz="0" w:space="0" w:color="auto"/>
            <w:left w:val="none" w:sz="0" w:space="0" w:color="auto"/>
            <w:bottom w:val="none" w:sz="0" w:space="0" w:color="auto"/>
            <w:right w:val="none" w:sz="0" w:space="0" w:color="auto"/>
          </w:divBdr>
        </w:div>
      </w:divsChild>
    </w:div>
    <w:div w:id="1485930332">
      <w:bodyDiv w:val="1"/>
      <w:marLeft w:val="0"/>
      <w:marRight w:val="0"/>
      <w:marTop w:val="0"/>
      <w:marBottom w:val="0"/>
      <w:divBdr>
        <w:top w:val="none" w:sz="0" w:space="0" w:color="auto"/>
        <w:left w:val="none" w:sz="0" w:space="0" w:color="auto"/>
        <w:bottom w:val="none" w:sz="0" w:space="0" w:color="auto"/>
        <w:right w:val="none" w:sz="0" w:space="0" w:color="auto"/>
      </w:divBdr>
      <w:divsChild>
        <w:div w:id="1901283876">
          <w:marLeft w:val="0"/>
          <w:marRight w:val="0"/>
          <w:marTop w:val="0"/>
          <w:marBottom w:val="0"/>
          <w:divBdr>
            <w:top w:val="none" w:sz="0" w:space="0" w:color="auto"/>
            <w:left w:val="none" w:sz="0" w:space="0" w:color="auto"/>
            <w:bottom w:val="none" w:sz="0" w:space="0" w:color="auto"/>
            <w:right w:val="none" w:sz="0" w:space="0" w:color="auto"/>
          </w:divBdr>
        </w:div>
      </w:divsChild>
    </w:div>
    <w:div w:id="1500582428">
      <w:bodyDiv w:val="1"/>
      <w:marLeft w:val="0"/>
      <w:marRight w:val="0"/>
      <w:marTop w:val="0"/>
      <w:marBottom w:val="0"/>
      <w:divBdr>
        <w:top w:val="none" w:sz="0" w:space="0" w:color="auto"/>
        <w:left w:val="none" w:sz="0" w:space="0" w:color="auto"/>
        <w:bottom w:val="none" w:sz="0" w:space="0" w:color="auto"/>
        <w:right w:val="none" w:sz="0" w:space="0" w:color="auto"/>
      </w:divBdr>
      <w:divsChild>
        <w:div w:id="1784878687">
          <w:marLeft w:val="0"/>
          <w:marRight w:val="0"/>
          <w:marTop w:val="0"/>
          <w:marBottom w:val="0"/>
          <w:divBdr>
            <w:top w:val="none" w:sz="0" w:space="0" w:color="auto"/>
            <w:left w:val="none" w:sz="0" w:space="0" w:color="auto"/>
            <w:bottom w:val="none" w:sz="0" w:space="0" w:color="auto"/>
            <w:right w:val="none" w:sz="0" w:space="0" w:color="auto"/>
          </w:divBdr>
        </w:div>
      </w:divsChild>
    </w:div>
    <w:div w:id="1501189141">
      <w:bodyDiv w:val="1"/>
      <w:marLeft w:val="0"/>
      <w:marRight w:val="0"/>
      <w:marTop w:val="0"/>
      <w:marBottom w:val="0"/>
      <w:divBdr>
        <w:top w:val="none" w:sz="0" w:space="0" w:color="auto"/>
        <w:left w:val="none" w:sz="0" w:space="0" w:color="auto"/>
        <w:bottom w:val="none" w:sz="0" w:space="0" w:color="auto"/>
        <w:right w:val="none" w:sz="0" w:space="0" w:color="auto"/>
      </w:divBdr>
    </w:div>
    <w:div w:id="1501430890">
      <w:bodyDiv w:val="1"/>
      <w:marLeft w:val="0"/>
      <w:marRight w:val="0"/>
      <w:marTop w:val="0"/>
      <w:marBottom w:val="0"/>
      <w:divBdr>
        <w:top w:val="none" w:sz="0" w:space="0" w:color="auto"/>
        <w:left w:val="none" w:sz="0" w:space="0" w:color="auto"/>
        <w:bottom w:val="none" w:sz="0" w:space="0" w:color="auto"/>
        <w:right w:val="none" w:sz="0" w:space="0" w:color="auto"/>
      </w:divBdr>
    </w:div>
    <w:div w:id="1505170536">
      <w:bodyDiv w:val="1"/>
      <w:marLeft w:val="0"/>
      <w:marRight w:val="0"/>
      <w:marTop w:val="0"/>
      <w:marBottom w:val="0"/>
      <w:divBdr>
        <w:top w:val="none" w:sz="0" w:space="0" w:color="auto"/>
        <w:left w:val="none" w:sz="0" w:space="0" w:color="auto"/>
        <w:bottom w:val="none" w:sz="0" w:space="0" w:color="auto"/>
        <w:right w:val="none" w:sz="0" w:space="0" w:color="auto"/>
      </w:divBdr>
      <w:divsChild>
        <w:div w:id="553003133">
          <w:marLeft w:val="0"/>
          <w:marRight w:val="0"/>
          <w:marTop w:val="0"/>
          <w:marBottom w:val="0"/>
          <w:divBdr>
            <w:top w:val="none" w:sz="0" w:space="0" w:color="auto"/>
            <w:left w:val="none" w:sz="0" w:space="0" w:color="auto"/>
            <w:bottom w:val="none" w:sz="0" w:space="0" w:color="auto"/>
            <w:right w:val="none" w:sz="0" w:space="0" w:color="auto"/>
          </w:divBdr>
        </w:div>
      </w:divsChild>
    </w:div>
    <w:div w:id="1527406766">
      <w:bodyDiv w:val="1"/>
      <w:marLeft w:val="0"/>
      <w:marRight w:val="0"/>
      <w:marTop w:val="0"/>
      <w:marBottom w:val="0"/>
      <w:divBdr>
        <w:top w:val="none" w:sz="0" w:space="0" w:color="auto"/>
        <w:left w:val="none" w:sz="0" w:space="0" w:color="auto"/>
        <w:bottom w:val="none" w:sz="0" w:space="0" w:color="auto"/>
        <w:right w:val="none" w:sz="0" w:space="0" w:color="auto"/>
      </w:divBdr>
      <w:divsChild>
        <w:div w:id="1368794510">
          <w:marLeft w:val="0"/>
          <w:marRight w:val="0"/>
          <w:marTop w:val="0"/>
          <w:marBottom w:val="0"/>
          <w:divBdr>
            <w:top w:val="none" w:sz="0" w:space="0" w:color="auto"/>
            <w:left w:val="none" w:sz="0" w:space="0" w:color="auto"/>
            <w:bottom w:val="none" w:sz="0" w:space="0" w:color="auto"/>
            <w:right w:val="none" w:sz="0" w:space="0" w:color="auto"/>
          </w:divBdr>
        </w:div>
      </w:divsChild>
    </w:div>
    <w:div w:id="1540631625">
      <w:bodyDiv w:val="1"/>
      <w:marLeft w:val="0"/>
      <w:marRight w:val="0"/>
      <w:marTop w:val="0"/>
      <w:marBottom w:val="0"/>
      <w:divBdr>
        <w:top w:val="none" w:sz="0" w:space="0" w:color="auto"/>
        <w:left w:val="none" w:sz="0" w:space="0" w:color="auto"/>
        <w:bottom w:val="none" w:sz="0" w:space="0" w:color="auto"/>
        <w:right w:val="none" w:sz="0" w:space="0" w:color="auto"/>
      </w:divBdr>
      <w:divsChild>
        <w:div w:id="338238428">
          <w:marLeft w:val="0"/>
          <w:marRight w:val="0"/>
          <w:marTop w:val="0"/>
          <w:marBottom w:val="0"/>
          <w:divBdr>
            <w:top w:val="none" w:sz="0" w:space="0" w:color="auto"/>
            <w:left w:val="none" w:sz="0" w:space="0" w:color="auto"/>
            <w:bottom w:val="none" w:sz="0" w:space="0" w:color="auto"/>
            <w:right w:val="none" w:sz="0" w:space="0" w:color="auto"/>
          </w:divBdr>
        </w:div>
      </w:divsChild>
    </w:div>
    <w:div w:id="1545287664">
      <w:bodyDiv w:val="1"/>
      <w:marLeft w:val="0"/>
      <w:marRight w:val="0"/>
      <w:marTop w:val="0"/>
      <w:marBottom w:val="0"/>
      <w:divBdr>
        <w:top w:val="none" w:sz="0" w:space="0" w:color="auto"/>
        <w:left w:val="none" w:sz="0" w:space="0" w:color="auto"/>
        <w:bottom w:val="none" w:sz="0" w:space="0" w:color="auto"/>
        <w:right w:val="none" w:sz="0" w:space="0" w:color="auto"/>
      </w:divBdr>
    </w:div>
    <w:div w:id="1548757392">
      <w:bodyDiv w:val="1"/>
      <w:marLeft w:val="0"/>
      <w:marRight w:val="0"/>
      <w:marTop w:val="0"/>
      <w:marBottom w:val="0"/>
      <w:divBdr>
        <w:top w:val="none" w:sz="0" w:space="0" w:color="auto"/>
        <w:left w:val="none" w:sz="0" w:space="0" w:color="auto"/>
        <w:bottom w:val="none" w:sz="0" w:space="0" w:color="auto"/>
        <w:right w:val="none" w:sz="0" w:space="0" w:color="auto"/>
      </w:divBdr>
      <w:divsChild>
        <w:div w:id="1206260509">
          <w:marLeft w:val="0"/>
          <w:marRight w:val="0"/>
          <w:marTop w:val="0"/>
          <w:marBottom w:val="0"/>
          <w:divBdr>
            <w:top w:val="none" w:sz="0" w:space="0" w:color="auto"/>
            <w:left w:val="none" w:sz="0" w:space="0" w:color="auto"/>
            <w:bottom w:val="none" w:sz="0" w:space="0" w:color="auto"/>
            <w:right w:val="none" w:sz="0" w:space="0" w:color="auto"/>
          </w:divBdr>
        </w:div>
      </w:divsChild>
    </w:div>
    <w:div w:id="1558862040">
      <w:bodyDiv w:val="1"/>
      <w:marLeft w:val="0"/>
      <w:marRight w:val="0"/>
      <w:marTop w:val="0"/>
      <w:marBottom w:val="0"/>
      <w:divBdr>
        <w:top w:val="none" w:sz="0" w:space="0" w:color="auto"/>
        <w:left w:val="none" w:sz="0" w:space="0" w:color="auto"/>
        <w:bottom w:val="none" w:sz="0" w:space="0" w:color="auto"/>
        <w:right w:val="none" w:sz="0" w:space="0" w:color="auto"/>
      </w:divBdr>
      <w:divsChild>
        <w:div w:id="604190719">
          <w:marLeft w:val="0"/>
          <w:marRight w:val="0"/>
          <w:marTop w:val="0"/>
          <w:marBottom w:val="0"/>
          <w:divBdr>
            <w:top w:val="none" w:sz="0" w:space="0" w:color="auto"/>
            <w:left w:val="none" w:sz="0" w:space="0" w:color="auto"/>
            <w:bottom w:val="none" w:sz="0" w:space="0" w:color="auto"/>
            <w:right w:val="none" w:sz="0" w:space="0" w:color="auto"/>
          </w:divBdr>
        </w:div>
      </w:divsChild>
    </w:div>
    <w:div w:id="1580166806">
      <w:bodyDiv w:val="1"/>
      <w:marLeft w:val="0"/>
      <w:marRight w:val="0"/>
      <w:marTop w:val="0"/>
      <w:marBottom w:val="0"/>
      <w:divBdr>
        <w:top w:val="none" w:sz="0" w:space="0" w:color="auto"/>
        <w:left w:val="none" w:sz="0" w:space="0" w:color="auto"/>
        <w:bottom w:val="none" w:sz="0" w:space="0" w:color="auto"/>
        <w:right w:val="none" w:sz="0" w:space="0" w:color="auto"/>
      </w:divBdr>
    </w:div>
    <w:div w:id="1592156528">
      <w:bodyDiv w:val="1"/>
      <w:marLeft w:val="0"/>
      <w:marRight w:val="0"/>
      <w:marTop w:val="0"/>
      <w:marBottom w:val="0"/>
      <w:divBdr>
        <w:top w:val="none" w:sz="0" w:space="0" w:color="auto"/>
        <w:left w:val="none" w:sz="0" w:space="0" w:color="auto"/>
        <w:bottom w:val="none" w:sz="0" w:space="0" w:color="auto"/>
        <w:right w:val="none" w:sz="0" w:space="0" w:color="auto"/>
      </w:divBdr>
      <w:divsChild>
        <w:div w:id="1728456432">
          <w:marLeft w:val="0"/>
          <w:marRight w:val="0"/>
          <w:marTop w:val="0"/>
          <w:marBottom w:val="0"/>
          <w:divBdr>
            <w:top w:val="none" w:sz="0" w:space="0" w:color="auto"/>
            <w:left w:val="none" w:sz="0" w:space="0" w:color="auto"/>
            <w:bottom w:val="none" w:sz="0" w:space="0" w:color="auto"/>
            <w:right w:val="none" w:sz="0" w:space="0" w:color="auto"/>
          </w:divBdr>
        </w:div>
      </w:divsChild>
    </w:div>
    <w:div w:id="1612513346">
      <w:bodyDiv w:val="1"/>
      <w:marLeft w:val="0"/>
      <w:marRight w:val="0"/>
      <w:marTop w:val="0"/>
      <w:marBottom w:val="0"/>
      <w:divBdr>
        <w:top w:val="none" w:sz="0" w:space="0" w:color="auto"/>
        <w:left w:val="none" w:sz="0" w:space="0" w:color="auto"/>
        <w:bottom w:val="none" w:sz="0" w:space="0" w:color="auto"/>
        <w:right w:val="none" w:sz="0" w:space="0" w:color="auto"/>
      </w:divBdr>
    </w:div>
    <w:div w:id="1618834443">
      <w:bodyDiv w:val="1"/>
      <w:marLeft w:val="0"/>
      <w:marRight w:val="0"/>
      <w:marTop w:val="0"/>
      <w:marBottom w:val="0"/>
      <w:divBdr>
        <w:top w:val="none" w:sz="0" w:space="0" w:color="auto"/>
        <w:left w:val="none" w:sz="0" w:space="0" w:color="auto"/>
        <w:bottom w:val="none" w:sz="0" w:space="0" w:color="auto"/>
        <w:right w:val="none" w:sz="0" w:space="0" w:color="auto"/>
      </w:divBdr>
    </w:div>
    <w:div w:id="1650205823">
      <w:bodyDiv w:val="1"/>
      <w:marLeft w:val="0"/>
      <w:marRight w:val="0"/>
      <w:marTop w:val="0"/>
      <w:marBottom w:val="0"/>
      <w:divBdr>
        <w:top w:val="none" w:sz="0" w:space="0" w:color="auto"/>
        <w:left w:val="none" w:sz="0" w:space="0" w:color="auto"/>
        <w:bottom w:val="none" w:sz="0" w:space="0" w:color="auto"/>
        <w:right w:val="none" w:sz="0" w:space="0" w:color="auto"/>
      </w:divBdr>
    </w:div>
    <w:div w:id="1650211574">
      <w:bodyDiv w:val="1"/>
      <w:marLeft w:val="0"/>
      <w:marRight w:val="0"/>
      <w:marTop w:val="0"/>
      <w:marBottom w:val="0"/>
      <w:divBdr>
        <w:top w:val="none" w:sz="0" w:space="0" w:color="auto"/>
        <w:left w:val="none" w:sz="0" w:space="0" w:color="auto"/>
        <w:bottom w:val="none" w:sz="0" w:space="0" w:color="auto"/>
        <w:right w:val="none" w:sz="0" w:space="0" w:color="auto"/>
      </w:divBdr>
      <w:divsChild>
        <w:div w:id="1967932560">
          <w:marLeft w:val="0"/>
          <w:marRight w:val="0"/>
          <w:marTop w:val="0"/>
          <w:marBottom w:val="0"/>
          <w:divBdr>
            <w:top w:val="none" w:sz="0" w:space="0" w:color="auto"/>
            <w:left w:val="none" w:sz="0" w:space="0" w:color="auto"/>
            <w:bottom w:val="none" w:sz="0" w:space="0" w:color="auto"/>
            <w:right w:val="none" w:sz="0" w:space="0" w:color="auto"/>
          </w:divBdr>
        </w:div>
      </w:divsChild>
    </w:div>
    <w:div w:id="1679891953">
      <w:bodyDiv w:val="1"/>
      <w:marLeft w:val="0"/>
      <w:marRight w:val="0"/>
      <w:marTop w:val="0"/>
      <w:marBottom w:val="0"/>
      <w:divBdr>
        <w:top w:val="none" w:sz="0" w:space="0" w:color="auto"/>
        <w:left w:val="none" w:sz="0" w:space="0" w:color="auto"/>
        <w:bottom w:val="none" w:sz="0" w:space="0" w:color="auto"/>
        <w:right w:val="none" w:sz="0" w:space="0" w:color="auto"/>
      </w:divBdr>
    </w:div>
    <w:div w:id="1681816135">
      <w:bodyDiv w:val="1"/>
      <w:marLeft w:val="0"/>
      <w:marRight w:val="0"/>
      <w:marTop w:val="0"/>
      <w:marBottom w:val="0"/>
      <w:divBdr>
        <w:top w:val="none" w:sz="0" w:space="0" w:color="auto"/>
        <w:left w:val="none" w:sz="0" w:space="0" w:color="auto"/>
        <w:bottom w:val="none" w:sz="0" w:space="0" w:color="auto"/>
        <w:right w:val="none" w:sz="0" w:space="0" w:color="auto"/>
      </w:divBdr>
    </w:div>
    <w:div w:id="1688680262">
      <w:bodyDiv w:val="1"/>
      <w:marLeft w:val="0"/>
      <w:marRight w:val="0"/>
      <w:marTop w:val="0"/>
      <w:marBottom w:val="0"/>
      <w:divBdr>
        <w:top w:val="none" w:sz="0" w:space="0" w:color="auto"/>
        <w:left w:val="none" w:sz="0" w:space="0" w:color="auto"/>
        <w:bottom w:val="none" w:sz="0" w:space="0" w:color="auto"/>
        <w:right w:val="none" w:sz="0" w:space="0" w:color="auto"/>
      </w:divBdr>
    </w:div>
    <w:div w:id="1688680556">
      <w:bodyDiv w:val="1"/>
      <w:marLeft w:val="0"/>
      <w:marRight w:val="0"/>
      <w:marTop w:val="0"/>
      <w:marBottom w:val="0"/>
      <w:divBdr>
        <w:top w:val="none" w:sz="0" w:space="0" w:color="auto"/>
        <w:left w:val="none" w:sz="0" w:space="0" w:color="auto"/>
        <w:bottom w:val="none" w:sz="0" w:space="0" w:color="auto"/>
        <w:right w:val="none" w:sz="0" w:space="0" w:color="auto"/>
      </w:divBdr>
    </w:div>
    <w:div w:id="1701931663">
      <w:bodyDiv w:val="1"/>
      <w:marLeft w:val="0"/>
      <w:marRight w:val="0"/>
      <w:marTop w:val="0"/>
      <w:marBottom w:val="0"/>
      <w:divBdr>
        <w:top w:val="none" w:sz="0" w:space="0" w:color="auto"/>
        <w:left w:val="none" w:sz="0" w:space="0" w:color="auto"/>
        <w:bottom w:val="none" w:sz="0" w:space="0" w:color="auto"/>
        <w:right w:val="none" w:sz="0" w:space="0" w:color="auto"/>
      </w:divBdr>
    </w:div>
    <w:div w:id="1718236092">
      <w:bodyDiv w:val="1"/>
      <w:marLeft w:val="0"/>
      <w:marRight w:val="0"/>
      <w:marTop w:val="0"/>
      <w:marBottom w:val="0"/>
      <w:divBdr>
        <w:top w:val="none" w:sz="0" w:space="0" w:color="auto"/>
        <w:left w:val="none" w:sz="0" w:space="0" w:color="auto"/>
        <w:bottom w:val="none" w:sz="0" w:space="0" w:color="auto"/>
        <w:right w:val="none" w:sz="0" w:space="0" w:color="auto"/>
      </w:divBdr>
      <w:divsChild>
        <w:div w:id="1099836131">
          <w:marLeft w:val="0"/>
          <w:marRight w:val="0"/>
          <w:marTop w:val="0"/>
          <w:marBottom w:val="0"/>
          <w:divBdr>
            <w:top w:val="none" w:sz="0" w:space="0" w:color="auto"/>
            <w:left w:val="none" w:sz="0" w:space="0" w:color="auto"/>
            <w:bottom w:val="none" w:sz="0" w:space="0" w:color="auto"/>
            <w:right w:val="none" w:sz="0" w:space="0" w:color="auto"/>
          </w:divBdr>
        </w:div>
      </w:divsChild>
    </w:div>
    <w:div w:id="1719015278">
      <w:bodyDiv w:val="1"/>
      <w:marLeft w:val="0"/>
      <w:marRight w:val="0"/>
      <w:marTop w:val="0"/>
      <w:marBottom w:val="0"/>
      <w:divBdr>
        <w:top w:val="none" w:sz="0" w:space="0" w:color="auto"/>
        <w:left w:val="none" w:sz="0" w:space="0" w:color="auto"/>
        <w:bottom w:val="none" w:sz="0" w:space="0" w:color="auto"/>
        <w:right w:val="none" w:sz="0" w:space="0" w:color="auto"/>
      </w:divBdr>
    </w:div>
    <w:div w:id="1728258495">
      <w:bodyDiv w:val="1"/>
      <w:marLeft w:val="0"/>
      <w:marRight w:val="0"/>
      <w:marTop w:val="0"/>
      <w:marBottom w:val="0"/>
      <w:divBdr>
        <w:top w:val="none" w:sz="0" w:space="0" w:color="auto"/>
        <w:left w:val="none" w:sz="0" w:space="0" w:color="auto"/>
        <w:bottom w:val="none" w:sz="0" w:space="0" w:color="auto"/>
        <w:right w:val="none" w:sz="0" w:space="0" w:color="auto"/>
      </w:divBdr>
      <w:divsChild>
        <w:div w:id="512762024">
          <w:marLeft w:val="0"/>
          <w:marRight w:val="0"/>
          <w:marTop w:val="0"/>
          <w:marBottom w:val="0"/>
          <w:divBdr>
            <w:top w:val="none" w:sz="0" w:space="0" w:color="auto"/>
            <w:left w:val="none" w:sz="0" w:space="0" w:color="auto"/>
            <w:bottom w:val="none" w:sz="0" w:space="0" w:color="auto"/>
            <w:right w:val="none" w:sz="0" w:space="0" w:color="auto"/>
          </w:divBdr>
        </w:div>
      </w:divsChild>
    </w:div>
    <w:div w:id="1738628068">
      <w:bodyDiv w:val="1"/>
      <w:marLeft w:val="0"/>
      <w:marRight w:val="0"/>
      <w:marTop w:val="0"/>
      <w:marBottom w:val="0"/>
      <w:divBdr>
        <w:top w:val="none" w:sz="0" w:space="0" w:color="auto"/>
        <w:left w:val="none" w:sz="0" w:space="0" w:color="auto"/>
        <w:bottom w:val="none" w:sz="0" w:space="0" w:color="auto"/>
        <w:right w:val="none" w:sz="0" w:space="0" w:color="auto"/>
      </w:divBdr>
    </w:div>
    <w:div w:id="1747845649">
      <w:bodyDiv w:val="1"/>
      <w:marLeft w:val="0"/>
      <w:marRight w:val="0"/>
      <w:marTop w:val="0"/>
      <w:marBottom w:val="0"/>
      <w:divBdr>
        <w:top w:val="none" w:sz="0" w:space="0" w:color="auto"/>
        <w:left w:val="none" w:sz="0" w:space="0" w:color="auto"/>
        <w:bottom w:val="none" w:sz="0" w:space="0" w:color="auto"/>
        <w:right w:val="none" w:sz="0" w:space="0" w:color="auto"/>
      </w:divBdr>
      <w:divsChild>
        <w:div w:id="219219577">
          <w:marLeft w:val="0"/>
          <w:marRight w:val="0"/>
          <w:marTop w:val="0"/>
          <w:marBottom w:val="0"/>
          <w:divBdr>
            <w:top w:val="none" w:sz="0" w:space="0" w:color="auto"/>
            <w:left w:val="none" w:sz="0" w:space="0" w:color="auto"/>
            <w:bottom w:val="none" w:sz="0" w:space="0" w:color="auto"/>
            <w:right w:val="none" w:sz="0" w:space="0" w:color="auto"/>
          </w:divBdr>
        </w:div>
      </w:divsChild>
    </w:div>
    <w:div w:id="1750080577">
      <w:bodyDiv w:val="1"/>
      <w:marLeft w:val="0"/>
      <w:marRight w:val="0"/>
      <w:marTop w:val="0"/>
      <w:marBottom w:val="0"/>
      <w:divBdr>
        <w:top w:val="none" w:sz="0" w:space="0" w:color="auto"/>
        <w:left w:val="none" w:sz="0" w:space="0" w:color="auto"/>
        <w:bottom w:val="none" w:sz="0" w:space="0" w:color="auto"/>
        <w:right w:val="none" w:sz="0" w:space="0" w:color="auto"/>
      </w:divBdr>
      <w:divsChild>
        <w:div w:id="1598518049">
          <w:marLeft w:val="0"/>
          <w:marRight w:val="0"/>
          <w:marTop w:val="0"/>
          <w:marBottom w:val="0"/>
          <w:divBdr>
            <w:top w:val="none" w:sz="0" w:space="0" w:color="auto"/>
            <w:left w:val="none" w:sz="0" w:space="0" w:color="auto"/>
            <w:bottom w:val="none" w:sz="0" w:space="0" w:color="auto"/>
            <w:right w:val="none" w:sz="0" w:space="0" w:color="auto"/>
          </w:divBdr>
        </w:div>
      </w:divsChild>
    </w:div>
    <w:div w:id="1755737987">
      <w:bodyDiv w:val="1"/>
      <w:marLeft w:val="0"/>
      <w:marRight w:val="0"/>
      <w:marTop w:val="0"/>
      <w:marBottom w:val="0"/>
      <w:divBdr>
        <w:top w:val="none" w:sz="0" w:space="0" w:color="auto"/>
        <w:left w:val="none" w:sz="0" w:space="0" w:color="auto"/>
        <w:bottom w:val="none" w:sz="0" w:space="0" w:color="auto"/>
        <w:right w:val="none" w:sz="0" w:space="0" w:color="auto"/>
      </w:divBdr>
      <w:divsChild>
        <w:div w:id="395595430">
          <w:marLeft w:val="0"/>
          <w:marRight w:val="0"/>
          <w:marTop w:val="0"/>
          <w:marBottom w:val="0"/>
          <w:divBdr>
            <w:top w:val="none" w:sz="0" w:space="0" w:color="auto"/>
            <w:left w:val="none" w:sz="0" w:space="0" w:color="auto"/>
            <w:bottom w:val="none" w:sz="0" w:space="0" w:color="auto"/>
            <w:right w:val="none" w:sz="0" w:space="0" w:color="auto"/>
          </w:divBdr>
        </w:div>
      </w:divsChild>
    </w:div>
    <w:div w:id="1768118740">
      <w:bodyDiv w:val="1"/>
      <w:marLeft w:val="0"/>
      <w:marRight w:val="0"/>
      <w:marTop w:val="0"/>
      <w:marBottom w:val="0"/>
      <w:divBdr>
        <w:top w:val="none" w:sz="0" w:space="0" w:color="auto"/>
        <w:left w:val="none" w:sz="0" w:space="0" w:color="auto"/>
        <w:bottom w:val="none" w:sz="0" w:space="0" w:color="auto"/>
        <w:right w:val="none" w:sz="0" w:space="0" w:color="auto"/>
      </w:divBdr>
      <w:divsChild>
        <w:div w:id="524294362">
          <w:marLeft w:val="0"/>
          <w:marRight w:val="0"/>
          <w:marTop w:val="0"/>
          <w:marBottom w:val="0"/>
          <w:divBdr>
            <w:top w:val="none" w:sz="0" w:space="0" w:color="auto"/>
            <w:left w:val="none" w:sz="0" w:space="0" w:color="auto"/>
            <w:bottom w:val="none" w:sz="0" w:space="0" w:color="auto"/>
            <w:right w:val="none" w:sz="0" w:space="0" w:color="auto"/>
          </w:divBdr>
        </w:div>
      </w:divsChild>
    </w:div>
    <w:div w:id="1781754698">
      <w:bodyDiv w:val="1"/>
      <w:marLeft w:val="0"/>
      <w:marRight w:val="0"/>
      <w:marTop w:val="0"/>
      <w:marBottom w:val="0"/>
      <w:divBdr>
        <w:top w:val="none" w:sz="0" w:space="0" w:color="auto"/>
        <w:left w:val="none" w:sz="0" w:space="0" w:color="auto"/>
        <w:bottom w:val="none" w:sz="0" w:space="0" w:color="auto"/>
        <w:right w:val="none" w:sz="0" w:space="0" w:color="auto"/>
      </w:divBdr>
      <w:divsChild>
        <w:div w:id="611480840">
          <w:marLeft w:val="0"/>
          <w:marRight w:val="0"/>
          <w:marTop w:val="0"/>
          <w:marBottom w:val="0"/>
          <w:divBdr>
            <w:top w:val="none" w:sz="0" w:space="0" w:color="auto"/>
            <w:left w:val="none" w:sz="0" w:space="0" w:color="auto"/>
            <w:bottom w:val="none" w:sz="0" w:space="0" w:color="auto"/>
            <w:right w:val="none" w:sz="0" w:space="0" w:color="auto"/>
          </w:divBdr>
        </w:div>
      </w:divsChild>
    </w:div>
    <w:div w:id="1789396406">
      <w:bodyDiv w:val="1"/>
      <w:marLeft w:val="0"/>
      <w:marRight w:val="0"/>
      <w:marTop w:val="0"/>
      <w:marBottom w:val="0"/>
      <w:divBdr>
        <w:top w:val="none" w:sz="0" w:space="0" w:color="auto"/>
        <w:left w:val="none" w:sz="0" w:space="0" w:color="auto"/>
        <w:bottom w:val="none" w:sz="0" w:space="0" w:color="auto"/>
        <w:right w:val="none" w:sz="0" w:space="0" w:color="auto"/>
      </w:divBdr>
      <w:divsChild>
        <w:div w:id="382141756">
          <w:marLeft w:val="0"/>
          <w:marRight w:val="0"/>
          <w:marTop w:val="0"/>
          <w:marBottom w:val="0"/>
          <w:divBdr>
            <w:top w:val="none" w:sz="0" w:space="0" w:color="auto"/>
            <w:left w:val="none" w:sz="0" w:space="0" w:color="auto"/>
            <w:bottom w:val="none" w:sz="0" w:space="0" w:color="auto"/>
            <w:right w:val="none" w:sz="0" w:space="0" w:color="auto"/>
          </w:divBdr>
        </w:div>
      </w:divsChild>
    </w:div>
    <w:div w:id="1804886178">
      <w:bodyDiv w:val="1"/>
      <w:marLeft w:val="0"/>
      <w:marRight w:val="0"/>
      <w:marTop w:val="0"/>
      <w:marBottom w:val="0"/>
      <w:divBdr>
        <w:top w:val="none" w:sz="0" w:space="0" w:color="auto"/>
        <w:left w:val="none" w:sz="0" w:space="0" w:color="auto"/>
        <w:bottom w:val="none" w:sz="0" w:space="0" w:color="auto"/>
        <w:right w:val="none" w:sz="0" w:space="0" w:color="auto"/>
      </w:divBdr>
    </w:div>
    <w:div w:id="1805351513">
      <w:bodyDiv w:val="1"/>
      <w:marLeft w:val="0"/>
      <w:marRight w:val="0"/>
      <w:marTop w:val="0"/>
      <w:marBottom w:val="0"/>
      <w:divBdr>
        <w:top w:val="none" w:sz="0" w:space="0" w:color="auto"/>
        <w:left w:val="none" w:sz="0" w:space="0" w:color="auto"/>
        <w:bottom w:val="none" w:sz="0" w:space="0" w:color="auto"/>
        <w:right w:val="none" w:sz="0" w:space="0" w:color="auto"/>
      </w:divBdr>
      <w:divsChild>
        <w:div w:id="1192915945">
          <w:marLeft w:val="0"/>
          <w:marRight w:val="0"/>
          <w:marTop w:val="0"/>
          <w:marBottom w:val="0"/>
          <w:divBdr>
            <w:top w:val="none" w:sz="0" w:space="0" w:color="auto"/>
            <w:left w:val="none" w:sz="0" w:space="0" w:color="auto"/>
            <w:bottom w:val="none" w:sz="0" w:space="0" w:color="auto"/>
            <w:right w:val="none" w:sz="0" w:space="0" w:color="auto"/>
          </w:divBdr>
        </w:div>
      </w:divsChild>
    </w:div>
    <w:div w:id="1806896878">
      <w:bodyDiv w:val="1"/>
      <w:marLeft w:val="0"/>
      <w:marRight w:val="0"/>
      <w:marTop w:val="0"/>
      <w:marBottom w:val="0"/>
      <w:divBdr>
        <w:top w:val="none" w:sz="0" w:space="0" w:color="auto"/>
        <w:left w:val="none" w:sz="0" w:space="0" w:color="auto"/>
        <w:bottom w:val="none" w:sz="0" w:space="0" w:color="auto"/>
        <w:right w:val="none" w:sz="0" w:space="0" w:color="auto"/>
      </w:divBdr>
      <w:divsChild>
        <w:div w:id="1191143607">
          <w:marLeft w:val="0"/>
          <w:marRight w:val="0"/>
          <w:marTop w:val="0"/>
          <w:marBottom w:val="0"/>
          <w:divBdr>
            <w:top w:val="none" w:sz="0" w:space="0" w:color="auto"/>
            <w:left w:val="none" w:sz="0" w:space="0" w:color="auto"/>
            <w:bottom w:val="none" w:sz="0" w:space="0" w:color="auto"/>
            <w:right w:val="none" w:sz="0" w:space="0" w:color="auto"/>
          </w:divBdr>
        </w:div>
      </w:divsChild>
    </w:div>
    <w:div w:id="1821573547">
      <w:bodyDiv w:val="1"/>
      <w:marLeft w:val="0"/>
      <w:marRight w:val="0"/>
      <w:marTop w:val="0"/>
      <w:marBottom w:val="0"/>
      <w:divBdr>
        <w:top w:val="none" w:sz="0" w:space="0" w:color="auto"/>
        <w:left w:val="none" w:sz="0" w:space="0" w:color="auto"/>
        <w:bottom w:val="none" w:sz="0" w:space="0" w:color="auto"/>
        <w:right w:val="none" w:sz="0" w:space="0" w:color="auto"/>
      </w:divBdr>
    </w:div>
    <w:div w:id="1848128542">
      <w:bodyDiv w:val="1"/>
      <w:marLeft w:val="0"/>
      <w:marRight w:val="0"/>
      <w:marTop w:val="0"/>
      <w:marBottom w:val="0"/>
      <w:divBdr>
        <w:top w:val="none" w:sz="0" w:space="0" w:color="auto"/>
        <w:left w:val="none" w:sz="0" w:space="0" w:color="auto"/>
        <w:bottom w:val="none" w:sz="0" w:space="0" w:color="auto"/>
        <w:right w:val="none" w:sz="0" w:space="0" w:color="auto"/>
      </w:divBdr>
    </w:div>
    <w:div w:id="1850486225">
      <w:bodyDiv w:val="1"/>
      <w:marLeft w:val="0"/>
      <w:marRight w:val="0"/>
      <w:marTop w:val="0"/>
      <w:marBottom w:val="0"/>
      <w:divBdr>
        <w:top w:val="none" w:sz="0" w:space="0" w:color="auto"/>
        <w:left w:val="none" w:sz="0" w:space="0" w:color="auto"/>
        <w:bottom w:val="none" w:sz="0" w:space="0" w:color="auto"/>
        <w:right w:val="none" w:sz="0" w:space="0" w:color="auto"/>
      </w:divBdr>
      <w:divsChild>
        <w:div w:id="137572038">
          <w:marLeft w:val="0"/>
          <w:marRight w:val="0"/>
          <w:marTop w:val="0"/>
          <w:marBottom w:val="0"/>
          <w:divBdr>
            <w:top w:val="none" w:sz="0" w:space="0" w:color="auto"/>
            <w:left w:val="none" w:sz="0" w:space="0" w:color="auto"/>
            <w:bottom w:val="none" w:sz="0" w:space="0" w:color="auto"/>
            <w:right w:val="none" w:sz="0" w:space="0" w:color="auto"/>
          </w:divBdr>
        </w:div>
      </w:divsChild>
    </w:div>
    <w:div w:id="1893225402">
      <w:bodyDiv w:val="1"/>
      <w:marLeft w:val="0"/>
      <w:marRight w:val="0"/>
      <w:marTop w:val="0"/>
      <w:marBottom w:val="0"/>
      <w:divBdr>
        <w:top w:val="none" w:sz="0" w:space="0" w:color="auto"/>
        <w:left w:val="none" w:sz="0" w:space="0" w:color="auto"/>
        <w:bottom w:val="none" w:sz="0" w:space="0" w:color="auto"/>
        <w:right w:val="none" w:sz="0" w:space="0" w:color="auto"/>
      </w:divBdr>
    </w:div>
    <w:div w:id="1896818235">
      <w:bodyDiv w:val="1"/>
      <w:marLeft w:val="0"/>
      <w:marRight w:val="0"/>
      <w:marTop w:val="0"/>
      <w:marBottom w:val="0"/>
      <w:divBdr>
        <w:top w:val="none" w:sz="0" w:space="0" w:color="auto"/>
        <w:left w:val="none" w:sz="0" w:space="0" w:color="auto"/>
        <w:bottom w:val="none" w:sz="0" w:space="0" w:color="auto"/>
        <w:right w:val="none" w:sz="0" w:space="0" w:color="auto"/>
      </w:divBdr>
      <w:divsChild>
        <w:div w:id="1257864374">
          <w:marLeft w:val="0"/>
          <w:marRight w:val="0"/>
          <w:marTop w:val="0"/>
          <w:marBottom w:val="0"/>
          <w:divBdr>
            <w:top w:val="none" w:sz="0" w:space="0" w:color="auto"/>
            <w:left w:val="none" w:sz="0" w:space="0" w:color="auto"/>
            <w:bottom w:val="none" w:sz="0" w:space="0" w:color="auto"/>
            <w:right w:val="none" w:sz="0" w:space="0" w:color="auto"/>
          </w:divBdr>
        </w:div>
      </w:divsChild>
    </w:div>
    <w:div w:id="1896894589">
      <w:bodyDiv w:val="1"/>
      <w:marLeft w:val="0"/>
      <w:marRight w:val="0"/>
      <w:marTop w:val="0"/>
      <w:marBottom w:val="0"/>
      <w:divBdr>
        <w:top w:val="none" w:sz="0" w:space="0" w:color="auto"/>
        <w:left w:val="none" w:sz="0" w:space="0" w:color="auto"/>
        <w:bottom w:val="none" w:sz="0" w:space="0" w:color="auto"/>
        <w:right w:val="none" w:sz="0" w:space="0" w:color="auto"/>
      </w:divBdr>
    </w:div>
    <w:div w:id="1913805830">
      <w:bodyDiv w:val="1"/>
      <w:marLeft w:val="0"/>
      <w:marRight w:val="0"/>
      <w:marTop w:val="0"/>
      <w:marBottom w:val="0"/>
      <w:divBdr>
        <w:top w:val="none" w:sz="0" w:space="0" w:color="auto"/>
        <w:left w:val="none" w:sz="0" w:space="0" w:color="auto"/>
        <w:bottom w:val="none" w:sz="0" w:space="0" w:color="auto"/>
        <w:right w:val="none" w:sz="0" w:space="0" w:color="auto"/>
      </w:divBdr>
      <w:divsChild>
        <w:div w:id="90400545">
          <w:marLeft w:val="0"/>
          <w:marRight w:val="0"/>
          <w:marTop w:val="0"/>
          <w:marBottom w:val="0"/>
          <w:divBdr>
            <w:top w:val="none" w:sz="0" w:space="0" w:color="auto"/>
            <w:left w:val="none" w:sz="0" w:space="0" w:color="auto"/>
            <w:bottom w:val="none" w:sz="0" w:space="0" w:color="auto"/>
            <w:right w:val="none" w:sz="0" w:space="0" w:color="auto"/>
          </w:divBdr>
        </w:div>
      </w:divsChild>
    </w:div>
    <w:div w:id="1914580267">
      <w:bodyDiv w:val="1"/>
      <w:marLeft w:val="0"/>
      <w:marRight w:val="0"/>
      <w:marTop w:val="0"/>
      <w:marBottom w:val="0"/>
      <w:divBdr>
        <w:top w:val="none" w:sz="0" w:space="0" w:color="auto"/>
        <w:left w:val="none" w:sz="0" w:space="0" w:color="auto"/>
        <w:bottom w:val="none" w:sz="0" w:space="0" w:color="auto"/>
        <w:right w:val="none" w:sz="0" w:space="0" w:color="auto"/>
      </w:divBdr>
      <w:divsChild>
        <w:div w:id="137460781">
          <w:marLeft w:val="0"/>
          <w:marRight w:val="0"/>
          <w:marTop w:val="0"/>
          <w:marBottom w:val="0"/>
          <w:divBdr>
            <w:top w:val="none" w:sz="0" w:space="0" w:color="auto"/>
            <w:left w:val="none" w:sz="0" w:space="0" w:color="auto"/>
            <w:bottom w:val="none" w:sz="0" w:space="0" w:color="auto"/>
            <w:right w:val="none" w:sz="0" w:space="0" w:color="auto"/>
          </w:divBdr>
        </w:div>
      </w:divsChild>
    </w:div>
    <w:div w:id="1916695057">
      <w:bodyDiv w:val="1"/>
      <w:marLeft w:val="0"/>
      <w:marRight w:val="0"/>
      <w:marTop w:val="0"/>
      <w:marBottom w:val="0"/>
      <w:divBdr>
        <w:top w:val="none" w:sz="0" w:space="0" w:color="auto"/>
        <w:left w:val="none" w:sz="0" w:space="0" w:color="auto"/>
        <w:bottom w:val="none" w:sz="0" w:space="0" w:color="auto"/>
        <w:right w:val="none" w:sz="0" w:space="0" w:color="auto"/>
      </w:divBdr>
      <w:divsChild>
        <w:div w:id="391584973">
          <w:marLeft w:val="0"/>
          <w:marRight w:val="0"/>
          <w:marTop w:val="0"/>
          <w:marBottom w:val="0"/>
          <w:divBdr>
            <w:top w:val="none" w:sz="0" w:space="0" w:color="auto"/>
            <w:left w:val="none" w:sz="0" w:space="0" w:color="auto"/>
            <w:bottom w:val="none" w:sz="0" w:space="0" w:color="auto"/>
            <w:right w:val="none" w:sz="0" w:space="0" w:color="auto"/>
          </w:divBdr>
        </w:div>
      </w:divsChild>
    </w:div>
    <w:div w:id="1918443141">
      <w:bodyDiv w:val="1"/>
      <w:marLeft w:val="0"/>
      <w:marRight w:val="0"/>
      <w:marTop w:val="0"/>
      <w:marBottom w:val="0"/>
      <w:divBdr>
        <w:top w:val="none" w:sz="0" w:space="0" w:color="auto"/>
        <w:left w:val="none" w:sz="0" w:space="0" w:color="auto"/>
        <w:bottom w:val="none" w:sz="0" w:space="0" w:color="auto"/>
        <w:right w:val="none" w:sz="0" w:space="0" w:color="auto"/>
      </w:divBdr>
    </w:div>
    <w:div w:id="1922372836">
      <w:bodyDiv w:val="1"/>
      <w:marLeft w:val="0"/>
      <w:marRight w:val="0"/>
      <w:marTop w:val="0"/>
      <w:marBottom w:val="0"/>
      <w:divBdr>
        <w:top w:val="none" w:sz="0" w:space="0" w:color="auto"/>
        <w:left w:val="none" w:sz="0" w:space="0" w:color="auto"/>
        <w:bottom w:val="none" w:sz="0" w:space="0" w:color="auto"/>
        <w:right w:val="none" w:sz="0" w:space="0" w:color="auto"/>
      </w:divBdr>
      <w:divsChild>
        <w:div w:id="1872064363">
          <w:marLeft w:val="0"/>
          <w:marRight w:val="0"/>
          <w:marTop w:val="0"/>
          <w:marBottom w:val="0"/>
          <w:divBdr>
            <w:top w:val="none" w:sz="0" w:space="0" w:color="auto"/>
            <w:left w:val="none" w:sz="0" w:space="0" w:color="auto"/>
            <w:bottom w:val="none" w:sz="0" w:space="0" w:color="auto"/>
            <w:right w:val="none" w:sz="0" w:space="0" w:color="auto"/>
          </w:divBdr>
        </w:div>
      </w:divsChild>
    </w:div>
    <w:div w:id="1933079971">
      <w:bodyDiv w:val="1"/>
      <w:marLeft w:val="0"/>
      <w:marRight w:val="0"/>
      <w:marTop w:val="0"/>
      <w:marBottom w:val="0"/>
      <w:divBdr>
        <w:top w:val="none" w:sz="0" w:space="0" w:color="auto"/>
        <w:left w:val="none" w:sz="0" w:space="0" w:color="auto"/>
        <w:bottom w:val="none" w:sz="0" w:space="0" w:color="auto"/>
        <w:right w:val="none" w:sz="0" w:space="0" w:color="auto"/>
      </w:divBdr>
    </w:div>
    <w:div w:id="1938557498">
      <w:bodyDiv w:val="1"/>
      <w:marLeft w:val="0"/>
      <w:marRight w:val="0"/>
      <w:marTop w:val="0"/>
      <w:marBottom w:val="0"/>
      <w:divBdr>
        <w:top w:val="none" w:sz="0" w:space="0" w:color="auto"/>
        <w:left w:val="none" w:sz="0" w:space="0" w:color="auto"/>
        <w:bottom w:val="none" w:sz="0" w:space="0" w:color="auto"/>
        <w:right w:val="none" w:sz="0" w:space="0" w:color="auto"/>
      </w:divBdr>
      <w:divsChild>
        <w:div w:id="878011806">
          <w:marLeft w:val="0"/>
          <w:marRight w:val="0"/>
          <w:marTop w:val="0"/>
          <w:marBottom w:val="0"/>
          <w:divBdr>
            <w:top w:val="none" w:sz="0" w:space="0" w:color="auto"/>
            <w:left w:val="none" w:sz="0" w:space="0" w:color="auto"/>
            <w:bottom w:val="none" w:sz="0" w:space="0" w:color="auto"/>
            <w:right w:val="none" w:sz="0" w:space="0" w:color="auto"/>
          </w:divBdr>
        </w:div>
      </w:divsChild>
    </w:div>
    <w:div w:id="1948929320">
      <w:bodyDiv w:val="1"/>
      <w:marLeft w:val="0"/>
      <w:marRight w:val="0"/>
      <w:marTop w:val="0"/>
      <w:marBottom w:val="0"/>
      <w:divBdr>
        <w:top w:val="none" w:sz="0" w:space="0" w:color="auto"/>
        <w:left w:val="none" w:sz="0" w:space="0" w:color="auto"/>
        <w:bottom w:val="none" w:sz="0" w:space="0" w:color="auto"/>
        <w:right w:val="none" w:sz="0" w:space="0" w:color="auto"/>
      </w:divBdr>
    </w:div>
    <w:div w:id="1960067826">
      <w:bodyDiv w:val="1"/>
      <w:marLeft w:val="0"/>
      <w:marRight w:val="0"/>
      <w:marTop w:val="0"/>
      <w:marBottom w:val="0"/>
      <w:divBdr>
        <w:top w:val="none" w:sz="0" w:space="0" w:color="auto"/>
        <w:left w:val="none" w:sz="0" w:space="0" w:color="auto"/>
        <w:bottom w:val="none" w:sz="0" w:space="0" w:color="auto"/>
        <w:right w:val="none" w:sz="0" w:space="0" w:color="auto"/>
      </w:divBdr>
    </w:div>
    <w:div w:id="1962492557">
      <w:bodyDiv w:val="1"/>
      <w:marLeft w:val="0"/>
      <w:marRight w:val="0"/>
      <w:marTop w:val="0"/>
      <w:marBottom w:val="0"/>
      <w:divBdr>
        <w:top w:val="none" w:sz="0" w:space="0" w:color="auto"/>
        <w:left w:val="none" w:sz="0" w:space="0" w:color="auto"/>
        <w:bottom w:val="none" w:sz="0" w:space="0" w:color="auto"/>
        <w:right w:val="none" w:sz="0" w:space="0" w:color="auto"/>
      </w:divBdr>
      <w:divsChild>
        <w:div w:id="1052314161">
          <w:marLeft w:val="0"/>
          <w:marRight w:val="0"/>
          <w:marTop w:val="0"/>
          <w:marBottom w:val="0"/>
          <w:divBdr>
            <w:top w:val="none" w:sz="0" w:space="0" w:color="auto"/>
            <w:left w:val="none" w:sz="0" w:space="0" w:color="auto"/>
            <w:bottom w:val="none" w:sz="0" w:space="0" w:color="auto"/>
            <w:right w:val="none" w:sz="0" w:space="0" w:color="auto"/>
          </w:divBdr>
        </w:div>
        <w:div w:id="1268347651">
          <w:marLeft w:val="0"/>
          <w:marRight w:val="0"/>
          <w:marTop w:val="0"/>
          <w:marBottom w:val="0"/>
          <w:divBdr>
            <w:top w:val="none" w:sz="0" w:space="0" w:color="auto"/>
            <w:left w:val="none" w:sz="0" w:space="0" w:color="auto"/>
            <w:bottom w:val="none" w:sz="0" w:space="0" w:color="auto"/>
            <w:right w:val="none" w:sz="0" w:space="0" w:color="auto"/>
          </w:divBdr>
        </w:div>
        <w:div w:id="1174101772">
          <w:marLeft w:val="0"/>
          <w:marRight w:val="0"/>
          <w:marTop w:val="0"/>
          <w:marBottom w:val="0"/>
          <w:divBdr>
            <w:top w:val="none" w:sz="0" w:space="0" w:color="auto"/>
            <w:left w:val="none" w:sz="0" w:space="0" w:color="auto"/>
            <w:bottom w:val="none" w:sz="0" w:space="0" w:color="auto"/>
            <w:right w:val="none" w:sz="0" w:space="0" w:color="auto"/>
          </w:divBdr>
        </w:div>
        <w:div w:id="338387602">
          <w:marLeft w:val="0"/>
          <w:marRight w:val="0"/>
          <w:marTop w:val="0"/>
          <w:marBottom w:val="0"/>
          <w:divBdr>
            <w:top w:val="none" w:sz="0" w:space="0" w:color="auto"/>
            <w:left w:val="none" w:sz="0" w:space="0" w:color="auto"/>
            <w:bottom w:val="none" w:sz="0" w:space="0" w:color="auto"/>
            <w:right w:val="none" w:sz="0" w:space="0" w:color="auto"/>
          </w:divBdr>
        </w:div>
        <w:div w:id="322707206">
          <w:marLeft w:val="0"/>
          <w:marRight w:val="0"/>
          <w:marTop w:val="0"/>
          <w:marBottom w:val="0"/>
          <w:divBdr>
            <w:top w:val="none" w:sz="0" w:space="0" w:color="auto"/>
            <w:left w:val="none" w:sz="0" w:space="0" w:color="auto"/>
            <w:bottom w:val="none" w:sz="0" w:space="0" w:color="auto"/>
            <w:right w:val="none" w:sz="0" w:space="0" w:color="auto"/>
          </w:divBdr>
        </w:div>
        <w:div w:id="2096437925">
          <w:marLeft w:val="0"/>
          <w:marRight w:val="0"/>
          <w:marTop w:val="0"/>
          <w:marBottom w:val="0"/>
          <w:divBdr>
            <w:top w:val="none" w:sz="0" w:space="0" w:color="auto"/>
            <w:left w:val="none" w:sz="0" w:space="0" w:color="auto"/>
            <w:bottom w:val="none" w:sz="0" w:space="0" w:color="auto"/>
            <w:right w:val="none" w:sz="0" w:space="0" w:color="auto"/>
          </w:divBdr>
        </w:div>
        <w:div w:id="36392435">
          <w:marLeft w:val="0"/>
          <w:marRight w:val="0"/>
          <w:marTop w:val="0"/>
          <w:marBottom w:val="0"/>
          <w:divBdr>
            <w:top w:val="none" w:sz="0" w:space="0" w:color="auto"/>
            <w:left w:val="none" w:sz="0" w:space="0" w:color="auto"/>
            <w:bottom w:val="none" w:sz="0" w:space="0" w:color="auto"/>
            <w:right w:val="none" w:sz="0" w:space="0" w:color="auto"/>
          </w:divBdr>
        </w:div>
        <w:div w:id="1239249930">
          <w:marLeft w:val="0"/>
          <w:marRight w:val="0"/>
          <w:marTop w:val="0"/>
          <w:marBottom w:val="0"/>
          <w:divBdr>
            <w:top w:val="none" w:sz="0" w:space="0" w:color="auto"/>
            <w:left w:val="none" w:sz="0" w:space="0" w:color="auto"/>
            <w:bottom w:val="none" w:sz="0" w:space="0" w:color="auto"/>
            <w:right w:val="none" w:sz="0" w:space="0" w:color="auto"/>
          </w:divBdr>
        </w:div>
        <w:div w:id="330841124">
          <w:marLeft w:val="0"/>
          <w:marRight w:val="0"/>
          <w:marTop w:val="0"/>
          <w:marBottom w:val="0"/>
          <w:divBdr>
            <w:top w:val="none" w:sz="0" w:space="0" w:color="auto"/>
            <w:left w:val="none" w:sz="0" w:space="0" w:color="auto"/>
            <w:bottom w:val="none" w:sz="0" w:space="0" w:color="auto"/>
            <w:right w:val="none" w:sz="0" w:space="0" w:color="auto"/>
          </w:divBdr>
        </w:div>
        <w:div w:id="883103770">
          <w:marLeft w:val="0"/>
          <w:marRight w:val="0"/>
          <w:marTop w:val="0"/>
          <w:marBottom w:val="0"/>
          <w:divBdr>
            <w:top w:val="none" w:sz="0" w:space="0" w:color="auto"/>
            <w:left w:val="none" w:sz="0" w:space="0" w:color="auto"/>
            <w:bottom w:val="none" w:sz="0" w:space="0" w:color="auto"/>
            <w:right w:val="none" w:sz="0" w:space="0" w:color="auto"/>
          </w:divBdr>
        </w:div>
        <w:div w:id="132412013">
          <w:marLeft w:val="0"/>
          <w:marRight w:val="0"/>
          <w:marTop w:val="0"/>
          <w:marBottom w:val="0"/>
          <w:divBdr>
            <w:top w:val="none" w:sz="0" w:space="0" w:color="auto"/>
            <w:left w:val="none" w:sz="0" w:space="0" w:color="auto"/>
            <w:bottom w:val="none" w:sz="0" w:space="0" w:color="auto"/>
            <w:right w:val="none" w:sz="0" w:space="0" w:color="auto"/>
          </w:divBdr>
        </w:div>
      </w:divsChild>
    </w:div>
    <w:div w:id="1971744297">
      <w:bodyDiv w:val="1"/>
      <w:marLeft w:val="0"/>
      <w:marRight w:val="0"/>
      <w:marTop w:val="0"/>
      <w:marBottom w:val="0"/>
      <w:divBdr>
        <w:top w:val="none" w:sz="0" w:space="0" w:color="auto"/>
        <w:left w:val="none" w:sz="0" w:space="0" w:color="auto"/>
        <w:bottom w:val="none" w:sz="0" w:space="0" w:color="auto"/>
        <w:right w:val="none" w:sz="0" w:space="0" w:color="auto"/>
      </w:divBdr>
      <w:divsChild>
        <w:div w:id="657616346">
          <w:marLeft w:val="0"/>
          <w:marRight w:val="0"/>
          <w:marTop w:val="0"/>
          <w:marBottom w:val="0"/>
          <w:divBdr>
            <w:top w:val="none" w:sz="0" w:space="0" w:color="auto"/>
            <w:left w:val="none" w:sz="0" w:space="0" w:color="auto"/>
            <w:bottom w:val="none" w:sz="0" w:space="0" w:color="auto"/>
            <w:right w:val="none" w:sz="0" w:space="0" w:color="auto"/>
          </w:divBdr>
        </w:div>
      </w:divsChild>
    </w:div>
    <w:div w:id="1986659127">
      <w:bodyDiv w:val="1"/>
      <w:marLeft w:val="0"/>
      <w:marRight w:val="0"/>
      <w:marTop w:val="0"/>
      <w:marBottom w:val="0"/>
      <w:divBdr>
        <w:top w:val="none" w:sz="0" w:space="0" w:color="auto"/>
        <w:left w:val="none" w:sz="0" w:space="0" w:color="auto"/>
        <w:bottom w:val="none" w:sz="0" w:space="0" w:color="auto"/>
        <w:right w:val="none" w:sz="0" w:space="0" w:color="auto"/>
      </w:divBdr>
      <w:divsChild>
        <w:div w:id="554512817">
          <w:marLeft w:val="0"/>
          <w:marRight w:val="0"/>
          <w:marTop w:val="0"/>
          <w:marBottom w:val="0"/>
          <w:divBdr>
            <w:top w:val="none" w:sz="0" w:space="0" w:color="auto"/>
            <w:left w:val="none" w:sz="0" w:space="0" w:color="auto"/>
            <w:bottom w:val="none" w:sz="0" w:space="0" w:color="auto"/>
            <w:right w:val="none" w:sz="0" w:space="0" w:color="auto"/>
          </w:divBdr>
        </w:div>
      </w:divsChild>
    </w:div>
    <w:div w:id="2003779192">
      <w:bodyDiv w:val="1"/>
      <w:marLeft w:val="0"/>
      <w:marRight w:val="0"/>
      <w:marTop w:val="0"/>
      <w:marBottom w:val="0"/>
      <w:divBdr>
        <w:top w:val="none" w:sz="0" w:space="0" w:color="auto"/>
        <w:left w:val="none" w:sz="0" w:space="0" w:color="auto"/>
        <w:bottom w:val="none" w:sz="0" w:space="0" w:color="auto"/>
        <w:right w:val="none" w:sz="0" w:space="0" w:color="auto"/>
      </w:divBdr>
    </w:div>
    <w:div w:id="2012756764">
      <w:bodyDiv w:val="1"/>
      <w:marLeft w:val="0"/>
      <w:marRight w:val="0"/>
      <w:marTop w:val="0"/>
      <w:marBottom w:val="0"/>
      <w:divBdr>
        <w:top w:val="none" w:sz="0" w:space="0" w:color="auto"/>
        <w:left w:val="none" w:sz="0" w:space="0" w:color="auto"/>
        <w:bottom w:val="none" w:sz="0" w:space="0" w:color="auto"/>
        <w:right w:val="none" w:sz="0" w:space="0" w:color="auto"/>
      </w:divBdr>
      <w:divsChild>
        <w:div w:id="1167786634">
          <w:marLeft w:val="0"/>
          <w:marRight w:val="0"/>
          <w:marTop w:val="0"/>
          <w:marBottom w:val="0"/>
          <w:divBdr>
            <w:top w:val="none" w:sz="0" w:space="0" w:color="auto"/>
            <w:left w:val="none" w:sz="0" w:space="0" w:color="auto"/>
            <w:bottom w:val="none" w:sz="0" w:space="0" w:color="auto"/>
            <w:right w:val="none" w:sz="0" w:space="0" w:color="auto"/>
          </w:divBdr>
        </w:div>
      </w:divsChild>
    </w:div>
    <w:div w:id="2022470147">
      <w:bodyDiv w:val="1"/>
      <w:marLeft w:val="0"/>
      <w:marRight w:val="0"/>
      <w:marTop w:val="0"/>
      <w:marBottom w:val="0"/>
      <w:divBdr>
        <w:top w:val="none" w:sz="0" w:space="0" w:color="auto"/>
        <w:left w:val="none" w:sz="0" w:space="0" w:color="auto"/>
        <w:bottom w:val="none" w:sz="0" w:space="0" w:color="auto"/>
        <w:right w:val="none" w:sz="0" w:space="0" w:color="auto"/>
      </w:divBdr>
      <w:divsChild>
        <w:div w:id="844975763">
          <w:marLeft w:val="0"/>
          <w:marRight w:val="0"/>
          <w:marTop w:val="0"/>
          <w:marBottom w:val="0"/>
          <w:divBdr>
            <w:top w:val="none" w:sz="0" w:space="0" w:color="auto"/>
            <w:left w:val="none" w:sz="0" w:space="0" w:color="auto"/>
            <w:bottom w:val="none" w:sz="0" w:space="0" w:color="auto"/>
            <w:right w:val="none" w:sz="0" w:space="0" w:color="auto"/>
          </w:divBdr>
        </w:div>
      </w:divsChild>
    </w:div>
    <w:div w:id="2055545725">
      <w:bodyDiv w:val="1"/>
      <w:marLeft w:val="0"/>
      <w:marRight w:val="0"/>
      <w:marTop w:val="0"/>
      <w:marBottom w:val="0"/>
      <w:divBdr>
        <w:top w:val="none" w:sz="0" w:space="0" w:color="auto"/>
        <w:left w:val="none" w:sz="0" w:space="0" w:color="auto"/>
        <w:bottom w:val="none" w:sz="0" w:space="0" w:color="auto"/>
        <w:right w:val="none" w:sz="0" w:space="0" w:color="auto"/>
      </w:divBdr>
      <w:divsChild>
        <w:div w:id="1633901995">
          <w:marLeft w:val="0"/>
          <w:marRight w:val="0"/>
          <w:marTop w:val="0"/>
          <w:marBottom w:val="0"/>
          <w:divBdr>
            <w:top w:val="none" w:sz="0" w:space="0" w:color="auto"/>
            <w:left w:val="none" w:sz="0" w:space="0" w:color="auto"/>
            <w:bottom w:val="none" w:sz="0" w:space="0" w:color="auto"/>
            <w:right w:val="none" w:sz="0" w:space="0" w:color="auto"/>
          </w:divBdr>
        </w:div>
      </w:divsChild>
    </w:div>
    <w:div w:id="2069110626">
      <w:bodyDiv w:val="1"/>
      <w:marLeft w:val="0"/>
      <w:marRight w:val="0"/>
      <w:marTop w:val="0"/>
      <w:marBottom w:val="0"/>
      <w:divBdr>
        <w:top w:val="none" w:sz="0" w:space="0" w:color="auto"/>
        <w:left w:val="none" w:sz="0" w:space="0" w:color="auto"/>
        <w:bottom w:val="none" w:sz="0" w:space="0" w:color="auto"/>
        <w:right w:val="none" w:sz="0" w:space="0" w:color="auto"/>
      </w:divBdr>
    </w:div>
    <w:div w:id="2076197582">
      <w:bodyDiv w:val="1"/>
      <w:marLeft w:val="0"/>
      <w:marRight w:val="0"/>
      <w:marTop w:val="0"/>
      <w:marBottom w:val="0"/>
      <w:divBdr>
        <w:top w:val="none" w:sz="0" w:space="0" w:color="auto"/>
        <w:left w:val="none" w:sz="0" w:space="0" w:color="auto"/>
        <w:bottom w:val="none" w:sz="0" w:space="0" w:color="auto"/>
        <w:right w:val="none" w:sz="0" w:space="0" w:color="auto"/>
      </w:divBdr>
      <w:divsChild>
        <w:div w:id="1735622371">
          <w:marLeft w:val="0"/>
          <w:marRight w:val="0"/>
          <w:marTop w:val="0"/>
          <w:marBottom w:val="0"/>
          <w:divBdr>
            <w:top w:val="none" w:sz="0" w:space="0" w:color="auto"/>
            <w:left w:val="none" w:sz="0" w:space="0" w:color="auto"/>
            <w:bottom w:val="none" w:sz="0" w:space="0" w:color="auto"/>
            <w:right w:val="none" w:sz="0" w:space="0" w:color="auto"/>
          </w:divBdr>
        </w:div>
      </w:divsChild>
    </w:div>
    <w:div w:id="2117484667">
      <w:bodyDiv w:val="1"/>
      <w:marLeft w:val="0"/>
      <w:marRight w:val="0"/>
      <w:marTop w:val="0"/>
      <w:marBottom w:val="0"/>
      <w:divBdr>
        <w:top w:val="none" w:sz="0" w:space="0" w:color="auto"/>
        <w:left w:val="none" w:sz="0" w:space="0" w:color="auto"/>
        <w:bottom w:val="none" w:sz="0" w:space="0" w:color="auto"/>
        <w:right w:val="none" w:sz="0" w:space="0" w:color="auto"/>
      </w:divBdr>
    </w:div>
    <w:div w:id="2121610482">
      <w:bodyDiv w:val="1"/>
      <w:marLeft w:val="0"/>
      <w:marRight w:val="0"/>
      <w:marTop w:val="0"/>
      <w:marBottom w:val="0"/>
      <w:divBdr>
        <w:top w:val="none" w:sz="0" w:space="0" w:color="auto"/>
        <w:left w:val="none" w:sz="0" w:space="0" w:color="auto"/>
        <w:bottom w:val="none" w:sz="0" w:space="0" w:color="auto"/>
        <w:right w:val="none" w:sz="0" w:space="0" w:color="auto"/>
      </w:divBdr>
      <w:divsChild>
        <w:div w:id="774591761">
          <w:marLeft w:val="0"/>
          <w:marRight w:val="0"/>
          <w:marTop w:val="0"/>
          <w:marBottom w:val="0"/>
          <w:divBdr>
            <w:top w:val="none" w:sz="0" w:space="0" w:color="auto"/>
            <w:left w:val="none" w:sz="0" w:space="0" w:color="auto"/>
            <w:bottom w:val="none" w:sz="0" w:space="0" w:color="auto"/>
            <w:right w:val="none" w:sz="0" w:space="0" w:color="auto"/>
          </w:divBdr>
        </w:div>
      </w:divsChild>
    </w:div>
    <w:div w:id="2124112214">
      <w:bodyDiv w:val="1"/>
      <w:marLeft w:val="0"/>
      <w:marRight w:val="0"/>
      <w:marTop w:val="0"/>
      <w:marBottom w:val="0"/>
      <w:divBdr>
        <w:top w:val="none" w:sz="0" w:space="0" w:color="auto"/>
        <w:left w:val="none" w:sz="0" w:space="0" w:color="auto"/>
        <w:bottom w:val="none" w:sz="0" w:space="0" w:color="auto"/>
        <w:right w:val="none" w:sz="0" w:space="0" w:color="auto"/>
      </w:divBdr>
      <w:divsChild>
        <w:div w:id="355620483">
          <w:marLeft w:val="0"/>
          <w:marRight w:val="0"/>
          <w:marTop w:val="0"/>
          <w:marBottom w:val="0"/>
          <w:divBdr>
            <w:top w:val="none" w:sz="0" w:space="0" w:color="auto"/>
            <w:left w:val="none" w:sz="0" w:space="0" w:color="auto"/>
            <w:bottom w:val="none" w:sz="0" w:space="0" w:color="auto"/>
            <w:right w:val="none" w:sz="0" w:space="0" w:color="auto"/>
          </w:divBdr>
        </w:div>
      </w:divsChild>
    </w:div>
    <w:div w:id="2132438190">
      <w:bodyDiv w:val="1"/>
      <w:marLeft w:val="0"/>
      <w:marRight w:val="0"/>
      <w:marTop w:val="0"/>
      <w:marBottom w:val="0"/>
      <w:divBdr>
        <w:top w:val="none" w:sz="0" w:space="0" w:color="auto"/>
        <w:left w:val="none" w:sz="0" w:space="0" w:color="auto"/>
        <w:bottom w:val="none" w:sz="0" w:space="0" w:color="auto"/>
        <w:right w:val="none" w:sz="0" w:space="0" w:color="auto"/>
      </w:divBdr>
      <w:divsChild>
        <w:div w:id="638263515">
          <w:marLeft w:val="0"/>
          <w:marRight w:val="0"/>
          <w:marTop w:val="0"/>
          <w:marBottom w:val="0"/>
          <w:divBdr>
            <w:top w:val="none" w:sz="0" w:space="0" w:color="auto"/>
            <w:left w:val="none" w:sz="0" w:space="0" w:color="auto"/>
            <w:bottom w:val="none" w:sz="0" w:space="0" w:color="auto"/>
            <w:right w:val="none" w:sz="0" w:space="0" w:color="auto"/>
          </w:divBdr>
        </w:div>
      </w:divsChild>
    </w:div>
    <w:div w:id="2138717687">
      <w:bodyDiv w:val="1"/>
      <w:marLeft w:val="0"/>
      <w:marRight w:val="0"/>
      <w:marTop w:val="0"/>
      <w:marBottom w:val="0"/>
      <w:divBdr>
        <w:top w:val="none" w:sz="0" w:space="0" w:color="auto"/>
        <w:left w:val="none" w:sz="0" w:space="0" w:color="auto"/>
        <w:bottom w:val="none" w:sz="0" w:space="0" w:color="auto"/>
        <w:right w:val="none" w:sz="0" w:space="0" w:color="auto"/>
      </w:divBdr>
      <w:divsChild>
        <w:div w:id="2988092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jpeg"/><Relationship Id="rId26" Type="http://schemas.microsoft.com/office/2007/relationships/hdphoto" Target="media/hdphoto2.wdp"/><Relationship Id="rId39" Type="http://schemas.openxmlformats.org/officeDocument/2006/relationships/image" Target="media/image30.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7.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0.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png"/><Relationship Id="rId23" Type="http://schemas.microsoft.com/office/2007/relationships/hdphoto" Target="media/hdphoto1.wdp"/><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2.png"/><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jpeg"/><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CE5C73-DABD-455E-8AEB-9C332CB1E831}">
  <ds:schemaRefs>
    <ds:schemaRef ds:uri="http://schemas.openxmlformats.org/officeDocument/2006/bibliography"/>
  </ds:schemaRefs>
</ds:datastoreItem>
</file>

<file path=docMetadata/LabelInfo.xml><?xml version="1.0" encoding="utf-8"?>
<clbl:labelList xmlns:clbl="http://schemas.microsoft.com/office/2020/mipLabelMetadata">
  <clbl:label id="{73aa366c-74b9-492b-a1b9-5472c41e7d31}" enabled="1" method="Standard" siteId="{44bbd632-fe04-42d7-933e-2649dcd22649}" removed="0"/>
</clbl:labelList>
</file>

<file path=docProps/app.xml><?xml version="1.0" encoding="utf-8"?>
<Properties xmlns="http://schemas.openxmlformats.org/officeDocument/2006/extended-properties" xmlns:vt="http://schemas.openxmlformats.org/officeDocument/2006/docPropsVTypes">
  <Template>Normal</Template>
  <TotalTime>0</TotalTime>
  <Pages>26</Pages>
  <Words>3328</Words>
  <Characters>18973</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Cox, Georgia</dc:creator>
  <cp:keywords/>
  <dc:description/>
  <cp:lastModifiedBy>Cox, Georgia</cp:lastModifiedBy>
  <cp:revision>474</cp:revision>
  <dcterms:created xsi:type="dcterms:W3CDTF">2026-01-16T08:39:00Z</dcterms:created>
  <dcterms:modified xsi:type="dcterms:W3CDTF">2026-01-30T21:17:00Z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56648f79-622c-4329-b9bf-4bc322e006f4</vt:lpwstr>
  </property>
  <property fmtid="{D5CDD505-2E9C-101B-9397-08002B2CF9AE}" pid="3" name="ClassificationContentMarkingFooterShapeIds">
    <vt:lpwstr>71dde5f9,6a227aa4,43bf315f</vt:lpwstr>
  </property>
  <property fmtid="{D5CDD505-2E9C-101B-9397-08002B2CF9AE}" pid="4" name="ClassificationContentMarkingFooterFontProps">
    <vt:lpwstr>#000000,8,Calibri</vt:lpwstr>
  </property>
  <property fmtid="{D5CDD505-2E9C-101B-9397-08002B2CF9AE}" pid="5" name="ClassificationContentMarkingFooterText">
    <vt:lpwstr>Sensitivity: general</vt:lpwstr>
  </property>
</Properties>
</file>