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A779E" w14:textId="77777777" w:rsidR="00EA24B1" w:rsidRPr="00D8246C" w:rsidRDefault="00EA24B1"/>
    <w:p w14:paraId="7FABB678" w14:textId="77777777" w:rsidR="00D8246C" w:rsidRPr="00D8246C" w:rsidRDefault="00D8246C"/>
    <w:p w14:paraId="79842422" w14:textId="77777777" w:rsidR="00D8246C" w:rsidRPr="00D8246C" w:rsidRDefault="00D8246C" w:rsidP="00D8246C">
      <w:pPr>
        <w:jc w:val="center"/>
      </w:pPr>
    </w:p>
    <w:p w14:paraId="5D6B2702" w14:textId="77777777" w:rsidR="00D8246C" w:rsidRPr="00D8246C" w:rsidRDefault="00D8246C" w:rsidP="00D8246C">
      <w:pPr>
        <w:jc w:val="center"/>
      </w:pPr>
    </w:p>
    <w:p w14:paraId="72C45EE6" w14:textId="77777777" w:rsidR="00D8246C" w:rsidRPr="00D41C55" w:rsidRDefault="00D8246C" w:rsidP="00D8246C">
      <w:pPr>
        <w:jc w:val="center"/>
        <w:rPr>
          <w:b/>
        </w:rPr>
      </w:pPr>
    </w:p>
    <w:p w14:paraId="7279A253" w14:textId="77777777" w:rsidR="001D6674" w:rsidRPr="001D6674" w:rsidRDefault="001D6674" w:rsidP="00D8246C">
      <w:pPr>
        <w:jc w:val="center"/>
        <w:rPr>
          <w:b/>
          <w:sz w:val="32"/>
        </w:rPr>
      </w:pPr>
      <w:r w:rsidRPr="001D6674">
        <w:rPr>
          <w:b/>
          <w:sz w:val="32"/>
        </w:rPr>
        <w:t>BMIH6005</w:t>
      </w:r>
    </w:p>
    <w:p w14:paraId="61F1957B" w14:textId="77777777" w:rsidR="00AF54A4" w:rsidRDefault="001D6674" w:rsidP="00D8246C">
      <w:pPr>
        <w:jc w:val="center"/>
        <w:rPr>
          <w:b/>
          <w:sz w:val="32"/>
        </w:rPr>
      </w:pPr>
      <w:r w:rsidRPr="001D6674">
        <w:rPr>
          <w:b/>
          <w:sz w:val="32"/>
        </w:rPr>
        <w:t>Organisational Consultancy</w:t>
      </w:r>
    </w:p>
    <w:p w14:paraId="0ADC5D51" w14:textId="77777777" w:rsidR="00AF54A4" w:rsidRDefault="00AF54A4" w:rsidP="00D8246C">
      <w:pPr>
        <w:jc w:val="center"/>
        <w:rPr>
          <w:b/>
          <w:sz w:val="32"/>
        </w:rPr>
      </w:pPr>
    </w:p>
    <w:p w14:paraId="3C318367" w14:textId="77777777" w:rsidR="00AF54A4" w:rsidRDefault="00AF54A4" w:rsidP="00D8246C">
      <w:pPr>
        <w:jc w:val="center"/>
        <w:rPr>
          <w:b/>
          <w:sz w:val="32"/>
          <w:szCs w:val="32"/>
        </w:rPr>
      </w:pPr>
    </w:p>
    <w:p w14:paraId="681C325C" w14:textId="77777777" w:rsidR="00607EE4" w:rsidRDefault="00607EE4" w:rsidP="00D8246C">
      <w:pPr>
        <w:jc w:val="center"/>
        <w:rPr>
          <w:b/>
          <w:sz w:val="32"/>
          <w:szCs w:val="32"/>
        </w:rPr>
      </w:pPr>
    </w:p>
    <w:p w14:paraId="483C4FE5" w14:textId="77777777" w:rsidR="00607EE4" w:rsidRDefault="00607EE4" w:rsidP="00D8246C">
      <w:pPr>
        <w:jc w:val="center"/>
        <w:rPr>
          <w:b/>
          <w:sz w:val="32"/>
          <w:szCs w:val="32"/>
        </w:rPr>
      </w:pPr>
    </w:p>
    <w:p w14:paraId="2B28801B" w14:textId="77777777" w:rsidR="00607EE4" w:rsidRDefault="00607EE4" w:rsidP="00D8246C">
      <w:pPr>
        <w:jc w:val="center"/>
        <w:rPr>
          <w:b/>
          <w:sz w:val="32"/>
          <w:szCs w:val="32"/>
        </w:rPr>
      </w:pPr>
    </w:p>
    <w:p w14:paraId="377A322E" w14:textId="77777777" w:rsidR="00607EE4" w:rsidRPr="00607EE4" w:rsidRDefault="00607EE4" w:rsidP="00D8246C">
      <w:pPr>
        <w:jc w:val="center"/>
        <w:rPr>
          <w:b/>
          <w:sz w:val="28"/>
          <w:szCs w:val="28"/>
        </w:rPr>
      </w:pPr>
    </w:p>
    <w:p w14:paraId="747F8DD4" w14:textId="77777777" w:rsidR="00607EE4" w:rsidRPr="00607EE4" w:rsidRDefault="00607EE4" w:rsidP="00D8246C">
      <w:pPr>
        <w:jc w:val="center"/>
        <w:rPr>
          <w:b/>
          <w:sz w:val="28"/>
          <w:szCs w:val="28"/>
        </w:rPr>
      </w:pPr>
    </w:p>
    <w:p w14:paraId="60F82EC2" w14:textId="32A2B1FF" w:rsidR="00AF54A4" w:rsidRPr="00607EE4" w:rsidRDefault="00AF54A4" w:rsidP="00AF54A4">
      <w:pPr>
        <w:jc w:val="left"/>
        <w:rPr>
          <w:bCs/>
          <w:sz w:val="28"/>
          <w:szCs w:val="28"/>
        </w:rPr>
      </w:pPr>
      <w:r w:rsidRPr="00607EE4">
        <w:rPr>
          <w:bCs/>
          <w:sz w:val="28"/>
          <w:szCs w:val="28"/>
        </w:rPr>
        <w:t>Student:  Razvan Fanachi (2110542)</w:t>
      </w:r>
    </w:p>
    <w:p w14:paraId="3F554543" w14:textId="6130F6ED" w:rsidR="00D8246C" w:rsidRPr="00AF54A4" w:rsidRDefault="00AF54A4" w:rsidP="00AF54A4">
      <w:pPr>
        <w:jc w:val="left"/>
        <w:rPr>
          <w:bCs/>
        </w:rPr>
      </w:pPr>
      <w:r w:rsidRPr="00607EE4">
        <w:rPr>
          <w:bCs/>
          <w:sz w:val="28"/>
          <w:szCs w:val="28"/>
        </w:rPr>
        <w:t>Lecturer: Jali</w:t>
      </w:r>
      <w:r w:rsidR="00C02C7D" w:rsidRPr="00607EE4">
        <w:rPr>
          <w:bCs/>
          <w:sz w:val="28"/>
          <w:szCs w:val="28"/>
        </w:rPr>
        <w:t>ya de Silva</w:t>
      </w:r>
      <w:r w:rsidR="00D8246C" w:rsidRPr="00AF54A4">
        <w:rPr>
          <w:bCs/>
        </w:rPr>
        <w:br w:type="page"/>
      </w:r>
    </w:p>
    <w:sdt>
      <w:sdtPr>
        <w:rPr>
          <w:rFonts w:ascii="Times New Roman" w:eastAsiaTheme="minorHAnsi" w:hAnsi="Times New Roman" w:cstheme="minorBidi"/>
          <w:color w:val="auto"/>
          <w:sz w:val="24"/>
          <w:szCs w:val="22"/>
          <w:lang w:val="en-GB"/>
        </w:rPr>
        <w:id w:val="-1364591234"/>
        <w:docPartObj>
          <w:docPartGallery w:val="Table of Contents"/>
          <w:docPartUnique/>
        </w:docPartObj>
      </w:sdtPr>
      <w:sdtEndPr>
        <w:rPr>
          <w:b/>
          <w:bCs/>
          <w:noProof/>
        </w:rPr>
      </w:sdtEndPr>
      <w:sdtContent>
        <w:p w14:paraId="454EDF99" w14:textId="77777777" w:rsidR="00D8246C" w:rsidRPr="00D8246C" w:rsidRDefault="00D8246C">
          <w:pPr>
            <w:pStyle w:val="TOCHeading"/>
            <w:rPr>
              <w:lang w:val="en-GB"/>
            </w:rPr>
          </w:pPr>
          <w:r w:rsidRPr="00D8246C">
            <w:rPr>
              <w:lang w:val="en-GB"/>
            </w:rPr>
            <w:t>Table of Contents</w:t>
          </w:r>
        </w:p>
        <w:p w14:paraId="7DE4DCA0" w14:textId="77777777" w:rsidR="00FA12D4" w:rsidRDefault="00D8246C">
          <w:pPr>
            <w:pStyle w:val="TOC1"/>
            <w:tabs>
              <w:tab w:val="right" w:leader="dot" w:pos="9350"/>
            </w:tabs>
            <w:rPr>
              <w:rFonts w:asciiTheme="minorHAnsi" w:eastAsiaTheme="minorEastAsia" w:hAnsiTheme="minorHAnsi"/>
              <w:noProof/>
              <w:sz w:val="22"/>
              <w:lang w:eastAsia="en-GB"/>
            </w:rPr>
          </w:pPr>
          <w:r w:rsidRPr="00D8246C">
            <w:rPr>
              <w:b/>
              <w:bCs/>
              <w:noProof/>
            </w:rPr>
            <w:fldChar w:fldCharType="begin"/>
          </w:r>
          <w:r w:rsidRPr="00D8246C">
            <w:rPr>
              <w:b/>
              <w:bCs/>
              <w:noProof/>
            </w:rPr>
            <w:instrText xml:space="preserve"> TOC \o "1-3" \h \z \u </w:instrText>
          </w:r>
          <w:r w:rsidRPr="00D8246C">
            <w:rPr>
              <w:b/>
              <w:bCs/>
              <w:noProof/>
            </w:rPr>
            <w:fldChar w:fldCharType="separate"/>
          </w:r>
          <w:hyperlink w:anchor="_Toc147969768" w:history="1">
            <w:r w:rsidR="00FA12D4" w:rsidRPr="00F240C6">
              <w:rPr>
                <w:rStyle w:val="Hyperlink"/>
                <w:noProof/>
              </w:rPr>
              <w:t>Executive Summary</w:t>
            </w:r>
            <w:r w:rsidR="00FA12D4">
              <w:rPr>
                <w:noProof/>
                <w:webHidden/>
              </w:rPr>
              <w:tab/>
            </w:r>
            <w:r w:rsidR="00FA12D4">
              <w:rPr>
                <w:noProof/>
                <w:webHidden/>
              </w:rPr>
              <w:fldChar w:fldCharType="begin"/>
            </w:r>
            <w:r w:rsidR="00FA12D4">
              <w:rPr>
                <w:noProof/>
                <w:webHidden/>
              </w:rPr>
              <w:instrText xml:space="preserve"> PAGEREF _Toc147969768 \h </w:instrText>
            </w:r>
            <w:r w:rsidR="00FA12D4">
              <w:rPr>
                <w:noProof/>
                <w:webHidden/>
              </w:rPr>
            </w:r>
            <w:r w:rsidR="00FA12D4">
              <w:rPr>
                <w:noProof/>
                <w:webHidden/>
              </w:rPr>
              <w:fldChar w:fldCharType="separate"/>
            </w:r>
            <w:r w:rsidR="00FA12D4">
              <w:rPr>
                <w:noProof/>
                <w:webHidden/>
              </w:rPr>
              <w:t>3</w:t>
            </w:r>
            <w:r w:rsidR="00FA12D4">
              <w:rPr>
                <w:noProof/>
                <w:webHidden/>
              </w:rPr>
              <w:fldChar w:fldCharType="end"/>
            </w:r>
          </w:hyperlink>
        </w:p>
        <w:p w14:paraId="4FF0E37B" w14:textId="77777777" w:rsidR="00FA12D4" w:rsidRDefault="00607EE4">
          <w:pPr>
            <w:pStyle w:val="TOC1"/>
            <w:tabs>
              <w:tab w:val="right" w:leader="dot" w:pos="9350"/>
            </w:tabs>
            <w:rPr>
              <w:rFonts w:asciiTheme="minorHAnsi" w:eastAsiaTheme="minorEastAsia" w:hAnsiTheme="minorHAnsi"/>
              <w:noProof/>
              <w:sz w:val="22"/>
              <w:lang w:eastAsia="en-GB"/>
            </w:rPr>
          </w:pPr>
          <w:hyperlink w:anchor="_Toc147969769" w:history="1">
            <w:r w:rsidR="00FA12D4" w:rsidRPr="00F240C6">
              <w:rPr>
                <w:rStyle w:val="Hyperlink"/>
                <w:noProof/>
              </w:rPr>
              <w:t>Introduction</w:t>
            </w:r>
            <w:r w:rsidR="00FA12D4">
              <w:rPr>
                <w:noProof/>
                <w:webHidden/>
              </w:rPr>
              <w:tab/>
            </w:r>
            <w:r w:rsidR="00FA12D4">
              <w:rPr>
                <w:noProof/>
                <w:webHidden/>
              </w:rPr>
              <w:fldChar w:fldCharType="begin"/>
            </w:r>
            <w:r w:rsidR="00FA12D4">
              <w:rPr>
                <w:noProof/>
                <w:webHidden/>
              </w:rPr>
              <w:instrText xml:space="preserve"> PAGEREF _Toc147969769 \h </w:instrText>
            </w:r>
            <w:r w:rsidR="00FA12D4">
              <w:rPr>
                <w:noProof/>
                <w:webHidden/>
              </w:rPr>
            </w:r>
            <w:r w:rsidR="00FA12D4">
              <w:rPr>
                <w:noProof/>
                <w:webHidden/>
              </w:rPr>
              <w:fldChar w:fldCharType="separate"/>
            </w:r>
            <w:r w:rsidR="00FA12D4">
              <w:rPr>
                <w:noProof/>
                <w:webHidden/>
              </w:rPr>
              <w:t>6</w:t>
            </w:r>
            <w:r w:rsidR="00FA12D4">
              <w:rPr>
                <w:noProof/>
                <w:webHidden/>
              </w:rPr>
              <w:fldChar w:fldCharType="end"/>
            </w:r>
          </w:hyperlink>
        </w:p>
        <w:p w14:paraId="6753BB2D" w14:textId="77777777" w:rsidR="00FA12D4" w:rsidRDefault="00607EE4">
          <w:pPr>
            <w:pStyle w:val="TOC1"/>
            <w:tabs>
              <w:tab w:val="right" w:leader="dot" w:pos="9350"/>
            </w:tabs>
            <w:rPr>
              <w:rFonts w:asciiTheme="minorHAnsi" w:eastAsiaTheme="minorEastAsia" w:hAnsiTheme="minorHAnsi"/>
              <w:noProof/>
              <w:sz w:val="22"/>
              <w:lang w:eastAsia="en-GB"/>
            </w:rPr>
          </w:pPr>
          <w:hyperlink w:anchor="_Toc147969770" w:history="1">
            <w:r w:rsidR="00FA12D4" w:rsidRPr="00F240C6">
              <w:rPr>
                <w:rStyle w:val="Hyperlink"/>
                <w:noProof/>
              </w:rPr>
              <w:t>Analysis</w:t>
            </w:r>
            <w:r w:rsidR="00FA12D4">
              <w:rPr>
                <w:noProof/>
                <w:webHidden/>
              </w:rPr>
              <w:tab/>
            </w:r>
            <w:r w:rsidR="00FA12D4">
              <w:rPr>
                <w:noProof/>
                <w:webHidden/>
              </w:rPr>
              <w:fldChar w:fldCharType="begin"/>
            </w:r>
            <w:r w:rsidR="00FA12D4">
              <w:rPr>
                <w:noProof/>
                <w:webHidden/>
              </w:rPr>
              <w:instrText xml:space="preserve"> PAGEREF _Toc147969770 \h </w:instrText>
            </w:r>
            <w:r w:rsidR="00FA12D4">
              <w:rPr>
                <w:noProof/>
                <w:webHidden/>
              </w:rPr>
            </w:r>
            <w:r w:rsidR="00FA12D4">
              <w:rPr>
                <w:noProof/>
                <w:webHidden/>
              </w:rPr>
              <w:fldChar w:fldCharType="separate"/>
            </w:r>
            <w:r w:rsidR="00FA12D4">
              <w:rPr>
                <w:noProof/>
                <w:webHidden/>
              </w:rPr>
              <w:t>8</w:t>
            </w:r>
            <w:r w:rsidR="00FA12D4">
              <w:rPr>
                <w:noProof/>
                <w:webHidden/>
              </w:rPr>
              <w:fldChar w:fldCharType="end"/>
            </w:r>
          </w:hyperlink>
        </w:p>
        <w:p w14:paraId="124090DB" w14:textId="77777777" w:rsidR="00FA12D4" w:rsidRDefault="00607EE4">
          <w:pPr>
            <w:pStyle w:val="TOC2"/>
            <w:tabs>
              <w:tab w:val="right" w:leader="dot" w:pos="9350"/>
            </w:tabs>
            <w:rPr>
              <w:rFonts w:asciiTheme="minorHAnsi" w:eastAsiaTheme="minorEastAsia" w:hAnsiTheme="minorHAnsi"/>
              <w:noProof/>
              <w:sz w:val="22"/>
              <w:lang w:eastAsia="en-GB"/>
            </w:rPr>
          </w:pPr>
          <w:hyperlink w:anchor="_Toc147969771" w:history="1">
            <w:r w:rsidR="00FA12D4" w:rsidRPr="00F240C6">
              <w:rPr>
                <w:rStyle w:val="Hyperlink"/>
                <w:noProof/>
              </w:rPr>
              <w:t>Identification of Issues</w:t>
            </w:r>
            <w:r w:rsidR="00FA12D4">
              <w:rPr>
                <w:noProof/>
                <w:webHidden/>
              </w:rPr>
              <w:tab/>
            </w:r>
            <w:r w:rsidR="00FA12D4">
              <w:rPr>
                <w:noProof/>
                <w:webHidden/>
              </w:rPr>
              <w:fldChar w:fldCharType="begin"/>
            </w:r>
            <w:r w:rsidR="00FA12D4">
              <w:rPr>
                <w:noProof/>
                <w:webHidden/>
              </w:rPr>
              <w:instrText xml:space="preserve"> PAGEREF _Toc147969771 \h </w:instrText>
            </w:r>
            <w:r w:rsidR="00FA12D4">
              <w:rPr>
                <w:noProof/>
                <w:webHidden/>
              </w:rPr>
            </w:r>
            <w:r w:rsidR="00FA12D4">
              <w:rPr>
                <w:noProof/>
                <w:webHidden/>
              </w:rPr>
              <w:fldChar w:fldCharType="separate"/>
            </w:r>
            <w:r w:rsidR="00FA12D4">
              <w:rPr>
                <w:noProof/>
                <w:webHidden/>
              </w:rPr>
              <w:t>8</w:t>
            </w:r>
            <w:r w:rsidR="00FA12D4">
              <w:rPr>
                <w:noProof/>
                <w:webHidden/>
              </w:rPr>
              <w:fldChar w:fldCharType="end"/>
            </w:r>
          </w:hyperlink>
        </w:p>
        <w:p w14:paraId="5201DD6D" w14:textId="77777777" w:rsidR="00FA12D4" w:rsidRDefault="00607EE4">
          <w:pPr>
            <w:pStyle w:val="TOC2"/>
            <w:tabs>
              <w:tab w:val="right" w:leader="dot" w:pos="9350"/>
            </w:tabs>
            <w:rPr>
              <w:rFonts w:asciiTheme="minorHAnsi" w:eastAsiaTheme="minorEastAsia" w:hAnsiTheme="minorHAnsi"/>
              <w:noProof/>
              <w:sz w:val="22"/>
              <w:lang w:eastAsia="en-GB"/>
            </w:rPr>
          </w:pPr>
          <w:hyperlink w:anchor="_Toc147969772" w:history="1">
            <w:r w:rsidR="00FA12D4" w:rsidRPr="00F240C6">
              <w:rPr>
                <w:rStyle w:val="Hyperlink"/>
                <w:noProof/>
              </w:rPr>
              <w:t>PESTEL Analysis</w:t>
            </w:r>
            <w:r w:rsidR="00FA12D4">
              <w:rPr>
                <w:noProof/>
                <w:webHidden/>
              </w:rPr>
              <w:tab/>
            </w:r>
            <w:r w:rsidR="00FA12D4">
              <w:rPr>
                <w:noProof/>
                <w:webHidden/>
              </w:rPr>
              <w:fldChar w:fldCharType="begin"/>
            </w:r>
            <w:r w:rsidR="00FA12D4">
              <w:rPr>
                <w:noProof/>
                <w:webHidden/>
              </w:rPr>
              <w:instrText xml:space="preserve"> PAGEREF _Toc147969772 \h </w:instrText>
            </w:r>
            <w:r w:rsidR="00FA12D4">
              <w:rPr>
                <w:noProof/>
                <w:webHidden/>
              </w:rPr>
            </w:r>
            <w:r w:rsidR="00FA12D4">
              <w:rPr>
                <w:noProof/>
                <w:webHidden/>
              </w:rPr>
              <w:fldChar w:fldCharType="separate"/>
            </w:r>
            <w:r w:rsidR="00FA12D4">
              <w:rPr>
                <w:noProof/>
                <w:webHidden/>
              </w:rPr>
              <w:t>12</w:t>
            </w:r>
            <w:r w:rsidR="00FA12D4">
              <w:rPr>
                <w:noProof/>
                <w:webHidden/>
              </w:rPr>
              <w:fldChar w:fldCharType="end"/>
            </w:r>
          </w:hyperlink>
        </w:p>
        <w:p w14:paraId="2C987D75" w14:textId="77777777" w:rsidR="00FA12D4" w:rsidRDefault="00607EE4">
          <w:pPr>
            <w:pStyle w:val="TOC2"/>
            <w:tabs>
              <w:tab w:val="right" w:leader="dot" w:pos="9350"/>
            </w:tabs>
            <w:rPr>
              <w:rFonts w:asciiTheme="minorHAnsi" w:eastAsiaTheme="minorEastAsia" w:hAnsiTheme="minorHAnsi"/>
              <w:noProof/>
              <w:sz w:val="22"/>
              <w:lang w:eastAsia="en-GB"/>
            </w:rPr>
          </w:pPr>
          <w:hyperlink w:anchor="_Toc147969773" w:history="1">
            <w:r w:rsidR="00FA12D4" w:rsidRPr="00F240C6">
              <w:rPr>
                <w:rStyle w:val="Hyperlink"/>
                <w:noProof/>
              </w:rPr>
              <w:t>SWOT Analysis</w:t>
            </w:r>
            <w:r w:rsidR="00FA12D4">
              <w:rPr>
                <w:noProof/>
                <w:webHidden/>
              </w:rPr>
              <w:tab/>
            </w:r>
            <w:r w:rsidR="00FA12D4">
              <w:rPr>
                <w:noProof/>
                <w:webHidden/>
              </w:rPr>
              <w:fldChar w:fldCharType="begin"/>
            </w:r>
            <w:r w:rsidR="00FA12D4">
              <w:rPr>
                <w:noProof/>
                <w:webHidden/>
              </w:rPr>
              <w:instrText xml:space="preserve"> PAGEREF _Toc147969773 \h </w:instrText>
            </w:r>
            <w:r w:rsidR="00FA12D4">
              <w:rPr>
                <w:noProof/>
                <w:webHidden/>
              </w:rPr>
            </w:r>
            <w:r w:rsidR="00FA12D4">
              <w:rPr>
                <w:noProof/>
                <w:webHidden/>
              </w:rPr>
              <w:fldChar w:fldCharType="separate"/>
            </w:r>
            <w:r w:rsidR="00FA12D4">
              <w:rPr>
                <w:noProof/>
                <w:webHidden/>
              </w:rPr>
              <w:t>15</w:t>
            </w:r>
            <w:r w:rsidR="00FA12D4">
              <w:rPr>
                <w:noProof/>
                <w:webHidden/>
              </w:rPr>
              <w:fldChar w:fldCharType="end"/>
            </w:r>
          </w:hyperlink>
        </w:p>
        <w:p w14:paraId="7111C9B1" w14:textId="77777777" w:rsidR="00FA12D4" w:rsidRDefault="00607EE4">
          <w:pPr>
            <w:pStyle w:val="TOC2"/>
            <w:tabs>
              <w:tab w:val="right" w:leader="dot" w:pos="9350"/>
            </w:tabs>
            <w:rPr>
              <w:rFonts w:asciiTheme="minorHAnsi" w:eastAsiaTheme="minorEastAsia" w:hAnsiTheme="minorHAnsi"/>
              <w:noProof/>
              <w:sz w:val="22"/>
              <w:lang w:eastAsia="en-GB"/>
            </w:rPr>
          </w:pPr>
          <w:hyperlink w:anchor="_Toc147969774" w:history="1">
            <w:r w:rsidR="00FA12D4" w:rsidRPr="00F240C6">
              <w:rPr>
                <w:rStyle w:val="Hyperlink"/>
                <w:noProof/>
              </w:rPr>
              <w:t>TOWS Analysis</w:t>
            </w:r>
            <w:r w:rsidR="00FA12D4">
              <w:rPr>
                <w:noProof/>
                <w:webHidden/>
              </w:rPr>
              <w:tab/>
            </w:r>
            <w:r w:rsidR="00FA12D4">
              <w:rPr>
                <w:noProof/>
                <w:webHidden/>
              </w:rPr>
              <w:fldChar w:fldCharType="begin"/>
            </w:r>
            <w:r w:rsidR="00FA12D4">
              <w:rPr>
                <w:noProof/>
                <w:webHidden/>
              </w:rPr>
              <w:instrText xml:space="preserve"> PAGEREF _Toc147969774 \h </w:instrText>
            </w:r>
            <w:r w:rsidR="00FA12D4">
              <w:rPr>
                <w:noProof/>
                <w:webHidden/>
              </w:rPr>
            </w:r>
            <w:r w:rsidR="00FA12D4">
              <w:rPr>
                <w:noProof/>
                <w:webHidden/>
              </w:rPr>
              <w:fldChar w:fldCharType="separate"/>
            </w:r>
            <w:r w:rsidR="00FA12D4">
              <w:rPr>
                <w:noProof/>
                <w:webHidden/>
              </w:rPr>
              <w:t>17</w:t>
            </w:r>
            <w:r w:rsidR="00FA12D4">
              <w:rPr>
                <w:noProof/>
                <w:webHidden/>
              </w:rPr>
              <w:fldChar w:fldCharType="end"/>
            </w:r>
          </w:hyperlink>
        </w:p>
        <w:p w14:paraId="5273837C" w14:textId="77777777" w:rsidR="00FA12D4" w:rsidRDefault="00607EE4">
          <w:pPr>
            <w:pStyle w:val="TOC1"/>
            <w:tabs>
              <w:tab w:val="right" w:leader="dot" w:pos="9350"/>
            </w:tabs>
            <w:rPr>
              <w:rFonts w:asciiTheme="minorHAnsi" w:eastAsiaTheme="minorEastAsia" w:hAnsiTheme="minorHAnsi"/>
              <w:noProof/>
              <w:sz w:val="22"/>
              <w:lang w:eastAsia="en-GB"/>
            </w:rPr>
          </w:pPr>
          <w:hyperlink w:anchor="_Toc147969775" w:history="1">
            <w:r w:rsidR="00FA12D4" w:rsidRPr="00F240C6">
              <w:rPr>
                <w:rStyle w:val="Hyperlink"/>
                <w:noProof/>
                <w:lang w:val="en-US"/>
              </w:rPr>
              <w:t>Recommendations and Change Management</w:t>
            </w:r>
            <w:r w:rsidR="00FA12D4">
              <w:rPr>
                <w:noProof/>
                <w:webHidden/>
              </w:rPr>
              <w:tab/>
            </w:r>
            <w:r w:rsidR="00FA12D4">
              <w:rPr>
                <w:noProof/>
                <w:webHidden/>
              </w:rPr>
              <w:fldChar w:fldCharType="begin"/>
            </w:r>
            <w:r w:rsidR="00FA12D4">
              <w:rPr>
                <w:noProof/>
                <w:webHidden/>
              </w:rPr>
              <w:instrText xml:space="preserve"> PAGEREF _Toc147969775 \h </w:instrText>
            </w:r>
            <w:r w:rsidR="00FA12D4">
              <w:rPr>
                <w:noProof/>
                <w:webHidden/>
              </w:rPr>
            </w:r>
            <w:r w:rsidR="00FA12D4">
              <w:rPr>
                <w:noProof/>
                <w:webHidden/>
              </w:rPr>
              <w:fldChar w:fldCharType="separate"/>
            </w:r>
            <w:r w:rsidR="00FA12D4">
              <w:rPr>
                <w:noProof/>
                <w:webHidden/>
              </w:rPr>
              <w:t>19</w:t>
            </w:r>
            <w:r w:rsidR="00FA12D4">
              <w:rPr>
                <w:noProof/>
                <w:webHidden/>
              </w:rPr>
              <w:fldChar w:fldCharType="end"/>
            </w:r>
          </w:hyperlink>
        </w:p>
        <w:p w14:paraId="34881360" w14:textId="77777777" w:rsidR="00FA12D4" w:rsidRDefault="00607EE4">
          <w:pPr>
            <w:pStyle w:val="TOC2"/>
            <w:tabs>
              <w:tab w:val="right" w:leader="dot" w:pos="9350"/>
            </w:tabs>
            <w:rPr>
              <w:rFonts w:asciiTheme="minorHAnsi" w:eastAsiaTheme="minorEastAsia" w:hAnsiTheme="minorHAnsi"/>
              <w:noProof/>
              <w:sz w:val="22"/>
              <w:lang w:eastAsia="en-GB"/>
            </w:rPr>
          </w:pPr>
          <w:hyperlink w:anchor="_Toc147969776" w:history="1">
            <w:r w:rsidR="00FA12D4" w:rsidRPr="00F240C6">
              <w:rPr>
                <w:rStyle w:val="Hyperlink"/>
                <w:noProof/>
              </w:rPr>
              <w:t>Premier Inn's Change Management Strategy</w:t>
            </w:r>
            <w:r w:rsidR="00FA12D4">
              <w:rPr>
                <w:noProof/>
                <w:webHidden/>
              </w:rPr>
              <w:tab/>
            </w:r>
            <w:r w:rsidR="00FA12D4">
              <w:rPr>
                <w:noProof/>
                <w:webHidden/>
              </w:rPr>
              <w:fldChar w:fldCharType="begin"/>
            </w:r>
            <w:r w:rsidR="00FA12D4">
              <w:rPr>
                <w:noProof/>
                <w:webHidden/>
              </w:rPr>
              <w:instrText xml:space="preserve"> PAGEREF _Toc147969776 \h </w:instrText>
            </w:r>
            <w:r w:rsidR="00FA12D4">
              <w:rPr>
                <w:noProof/>
                <w:webHidden/>
              </w:rPr>
            </w:r>
            <w:r w:rsidR="00FA12D4">
              <w:rPr>
                <w:noProof/>
                <w:webHidden/>
              </w:rPr>
              <w:fldChar w:fldCharType="separate"/>
            </w:r>
            <w:r w:rsidR="00FA12D4">
              <w:rPr>
                <w:noProof/>
                <w:webHidden/>
              </w:rPr>
              <w:t>23</w:t>
            </w:r>
            <w:r w:rsidR="00FA12D4">
              <w:rPr>
                <w:noProof/>
                <w:webHidden/>
              </w:rPr>
              <w:fldChar w:fldCharType="end"/>
            </w:r>
          </w:hyperlink>
        </w:p>
        <w:p w14:paraId="635C0FDB" w14:textId="77777777" w:rsidR="00FA12D4" w:rsidRDefault="00607EE4">
          <w:pPr>
            <w:pStyle w:val="TOC2"/>
            <w:tabs>
              <w:tab w:val="right" w:leader="dot" w:pos="9350"/>
            </w:tabs>
            <w:rPr>
              <w:rFonts w:asciiTheme="minorHAnsi" w:eastAsiaTheme="minorEastAsia" w:hAnsiTheme="minorHAnsi"/>
              <w:noProof/>
              <w:sz w:val="22"/>
              <w:lang w:eastAsia="en-GB"/>
            </w:rPr>
          </w:pPr>
          <w:hyperlink w:anchor="_Toc147969777" w:history="1">
            <w:r w:rsidR="00FA12D4" w:rsidRPr="00F240C6">
              <w:rPr>
                <w:rStyle w:val="Hyperlink"/>
                <w:noProof/>
              </w:rPr>
              <w:t>Measuring Success of the Recommended Strategies</w:t>
            </w:r>
            <w:r w:rsidR="00FA12D4">
              <w:rPr>
                <w:noProof/>
                <w:webHidden/>
              </w:rPr>
              <w:tab/>
            </w:r>
            <w:r w:rsidR="00FA12D4">
              <w:rPr>
                <w:noProof/>
                <w:webHidden/>
              </w:rPr>
              <w:fldChar w:fldCharType="begin"/>
            </w:r>
            <w:r w:rsidR="00FA12D4">
              <w:rPr>
                <w:noProof/>
                <w:webHidden/>
              </w:rPr>
              <w:instrText xml:space="preserve"> PAGEREF _Toc147969777 \h </w:instrText>
            </w:r>
            <w:r w:rsidR="00FA12D4">
              <w:rPr>
                <w:noProof/>
                <w:webHidden/>
              </w:rPr>
            </w:r>
            <w:r w:rsidR="00FA12D4">
              <w:rPr>
                <w:noProof/>
                <w:webHidden/>
              </w:rPr>
              <w:fldChar w:fldCharType="separate"/>
            </w:r>
            <w:r w:rsidR="00FA12D4">
              <w:rPr>
                <w:noProof/>
                <w:webHidden/>
              </w:rPr>
              <w:t>25</w:t>
            </w:r>
            <w:r w:rsidR="00FA12D4">
              <w:rPr>
                <w:noProof/>
                <w:webHidden/>
              </w:rPr>
              <w:fldChar w:fldCharType="end"/>
            </w:r>
          </w:hyperlink>
        </w:p>
        <w:p w14:paraId="5DD9376C" w14:textId="77777777" w:rsidR="00FA12D4" w:rsidRDefault="00607EE4">
          <w:pPr>
            <w:pStyle w:val="TOC2"/>
            <w:tabs>
              <w:tab w:val="right" w:leader="dot" w:pos="9350"/>
            </w:tabs>
            <w:rPr>
              <w:rFonts w:asciiTheme="minorHAnsi" w:eastAsiaTheme="minorEastAsia" w:hAnsiTheme="minorHAnsi"/>
              <w:noProof/>
              <w:sz w:val="22"/>
              <w:lang w:eastAsia="en-GB"/>
            </w:rPr>
          </w:pPr>
          <w:hyperlink w:anchor="_Toc147969778" w:history="1">
            <w:r w:rsidR="00FA12D4" w:rsidRPr="00F240C6">
              <w:rPr>
                <w:rStyle w:val="Hyperlink"/>
                <w:noProof/>
              </w:rPr>
              <w:t>Benefits Associated with the Recommendations</w:t>
            </w:r>
            <w:r w:rsidR="00FA12D4">
              <w:rPr>
                <w:noProof/>
                <w:webHidden/>
              </w:rPr>
              <w:tab/>
            </w:r>
            <w:r w:rsidR="00FA12D4">
              <w:rPr>
                <w:noProof/>
                <w:webHidden/>
              </w:rPr>
              <w:fldChar w:fldCharType="begin"/>
            </w:r>
            <w:r w:rsidR="00FA12D4">
              <w:rPr>
                <w:noProof/>
                <w:webHidden/>
              </w:rPr>
              <w:instrText xml:space="preserve"> PAGEREF _Toc147969778 \h </w:instrText>
            </w:r>
            <w:r w:rsidR="00FA12D4">
              <w:rPr>
                <w:noProof/>
                <w:webHidden/>
              </w:rPr>
            </w:r>
            <w:r w:rsidR="00FA12D4">
              <w:rPr>
                <w:noProof/>
                <w:webHidden/>
              </w:rPr>
              <w:fldChar w:fldCharType="separate"/>
            </w:r>
            <w:r w:rsidR="00FA12D4">
              <w:rPr>
                <w:noProof/>
                <w:webHidden/>
              </w:rPr>
              <w:t>27</w:t>
            </w:r>
            <w:r w:rsidR="00FA12D4">
              <w:rPr>
                <w:noProof/>
                <w:webHidden/>
              </w:rPr>
              <w:fldChar w:fldCharType="end"/>
            </w:r>
          </w:hyperlink>
        </w:p>
        <w:p w14:paraId="71301587" w14:textId="77777777" w:rsidR="00FA12D4" w:rsidRDefault="00607EE4">
          <w:pPr>
            <w:pStyle w:val="TOC2"/>
            <w:tabs>
              <w:tab w:val="right" w:leader="dot" w:pos="9350"/>
            </w:tabs>
            <w:rPr>
              <w:rFonts w:asciiTheme="minorHAnsi" w:eastAsiaTheme="minorEastAsia" w:hAnsiTheme="minorHAnsi"/>
              <w:noProof/>
              <w:sz w:val="22"/>
              <w:lang w:eastAsia="en-GB"/>
            </w:rPr>
          </w:pPr>
          <w:hyperlink w:anchor="_Toc147969779" w:history="1">
            <w:r w:rsidR="00FA12D4" w:rsidRPr="00F240C6">
              <w:rPr>
                <w:rStyle w:val="Hyperlink"/>
                <w:noProof/>
              </w:rPr>
              <w:t>Cost Associated with the Recommendations</w:t>
            </w:r>
            <w:r w:rsidR="00FA12D4">
              <w:rPr>
                <w:noProof/>
                <w:webHidden/>
              </w:rPr>
              <w:tab/>
            </w:r>
            <w:r w:rsidR="00FA12D4">
              <w:rPr>
                <w:noProof/>
                <w:webHidden/>
              </w:rPr>
              <w:fldChar w:fldCharType="begin"/>
            </w:r>
            <w:r w:rsidR="00FA12D4">
              <w:rPr>
                <w:noProof/>
                <w:webHidden/>
              </w:rPr>
              <w:instrText xml:space="preserve"> PAGEREF _Toc147969779 \h </w:instrText>
            </w:r>
            <w:r w:rsidR="00FA12D4">
              <w:rPr>
                <w:noProof/>
                <w:webHidden/>
              </w:rPr>
            </w:r>
            <w:r w:rsidR="00FA12D4">
              <w:rPr>
                <w:noProof/>
                <w:webHidden/>
              </w:rPr>
              <w:fldChar w:fldCharType="separate"/>
            </w:r>
            <w:r w:rsidR="00FA12D4">
              <w:rPr>
                <w:noProof/>
                <w:webHidden/>
              </w:rPr>
              <w:t>29</w:t>
            </w:r>
            <w:r w:rsidR="00FA12D4">
              <w:rPr>
                <w:noProof/>
                <w:webHidden/>
              </w:rPr>
              <w:fldChar w:fldCharType="end"/>
            </w:r>
          </w:hyperlink>
        </w:p>
        <w:p w14:paraId="5CB6E071" w14:textId="77777777" w:rsidR="00FA12D4" w:rsidRDefault="00607EE4">
          <w:pPr>
            <w:pStyle w:val="TOC1"/>
            <w:tabs>
              <w:tab w:val="right" w:leader="dot" w:pos="9350"/>
            </w:tabs>
            <w:rPr>
              <w:rFonts w:asciiTheme="minorHAnsi" w:eastAsiaTheme="minorEastAsia" w:hAnsiTheme="minorHAnsi"/>
              <w:noProof/>
              <w:sz w:val="22"/>
              <w:lang w:eastAsia="en-GB"/>
            </w:rPr>
          </w:pPr>
          <w:hyperlink w:anchor="_Toc147969780" w:history="1">
            <w:r w:rsidR="00FA12D4" w:rsidRPr="00F240C6">
              <w:rPr>
                <w:rStyle w:val="Hyperlink"/>
                <w:noProof/>
              </w:rPr>
              <w:t>Action Plan</w:t>
            </w:r>
            <w:r w:rsidR="00FA12D4">
              <w:rPr>
                <w:noProof/>
                <w:webHidden/>
              </w:rPr>
              <w:tab/>
            </w:r>
            <w:r w:rsidR="00FA12D4">
              <w:rPr>
                <w:noProof/>
                <w:webHidden/>
              </w:rPr>
              <w:fldChar w:fldCharType="begin"/>
            </w:r>
            <w:r w:rsidR="00FA12D4">
              <w:rPr>
                <w:noProof/>
                <w:webHidden/>
              </w:rPr>
              <w:instrText xml:space="preserve"> PAGEREF _Toc147969780 \h </w:instrText>
            </w:r>
            <w:r w:rsidR="00FA12D4">
              <w:rPr>
                <w:noProof/>
                <w:webHidden/>
              </w:rPr>
            </w:r>
            <w:r w:rsidR="00FA12D4">
              <w:rPr>
                <w:noProof/>
                <w:webHidden/>
              </w:rPr>
              <w:fldChar w:fldCharType="separate"/>
            </w:r>
            <w:r w:rsidR="00FA12D4">
              <w:rPr>
                <w:noProof/>
                <w:webHidden/>
              </w:rPr>
              <w:t>30</w:t>
            </w:r>
            <w:r w:rsidR="00FA12D4">
              <w:rPr>
                <w:noProof/>
                <w:webHidden/>
              </w:rPr>
              <w:fldChar w:fldCharType="end"/>
            </w:r>
          </w:hyperlink>
        </w:p>
        <w:p w14:paraId="6ECD2764" w14:textId="77777777" w:rsidR="00FA12D4" w:rsidRDefault="00607EE4">
          <w:pPr>
            <w:pStyle w:val="TOC1"/>
            <w:tabs>
              <w:tab w:val="right" w:leader="dot" w:pos="9350"/>
            </w:tabs>
            <w:rPr>
              <w:rFonts w:asciiTheme="minorHAnsi" w:eastAsiaTheme="minorEastAsia" w:hAnsiTheme="minorHAnsi"/>
              <w:noProof/>
              <w:sz w:val="22"/>
              <w:lang w:eastAsia="en-GB"/>
            </w:rPr>
          </w:pPr>
          <w:hyperlink w:anchor="_Toc147969781" w:history="1">
            <w:r w:rsidR="00FA12D4" w:rsidRPr="00F240C6">
              <w:rPr>
                <w:rStyle w:val="Hyperlink"/>
                <w:noProof/>
              </w:rPr>
              <w:t>Conclusion</w:t>
            </w:r>
            <w:r w:rsidR="00FA12D4">
              <w:rPr>
                <w:noProof/>
                <w:webHidden/>
              </w:rPr>
              <w:tab/>
            </w:r>
            <w:r w:rsidR="00FA12D4">
              <w:rPr>
                <w:noProof/>
                <w:webHidden/>
              </w:rPr>
              <w:fldChar w:fldCharType="begin"/>
            </w:r>
            <w:r w:rsidR="00FA12D4">
              <w:rPr>
                <w:noProof/>
                <w:webHidden/>
              </w:rPr>
              <w:instrText xml:space="preserve"> PAGEREF _Toc147969781 \h </w:instrText>
            </w:r>
            <w:r w:rsidR="00FA12D4">
              <w:rPr>
                <w:noProof/>
                <w:webHidden/>
              </w:rPr>
            </w:r>
            <w:r w:rsidR="00FA12D4">
              <w:rPr>
                <w:noProof/>
                <w:webHidden/>
              </w:rPr>
              <w:fldChar w:fldCharType="separate"/>
            </w:r>
            <w:r w:rsidR="00FA12D4">
              <w:rPr>
                <w:noProof/>
                <w:webHidden/>
              </w:rPr>
              <w:t>32</w:t>
            </w:r>
            <w:r w:rsidR="00FA12D4">
              <w:rPr>
                <w:noProof/>
                <w:webHidden/>
              </w:rPr>
              <w:fldChar w:fldCharType="end"/>
            </w:r>
          </w:hyperlink>
        </w:p>
        <w:p w14:paraId="4F6D0716" w14:textId="77777777" w:rsidR="00FA12D4" w:rsidRDefault="00607EE4">
          <w:pPr>
            <w:pStyle w:val="TOC1"/>
            <w:tabs>
              <w:tab w:val="right" w:leader="dot" w:pos="9350"/>
            </w:tabs>
            <w:rPr>
              <w:rFonts w:asciiTheme="minorHAnsi" w:eastAsiaTheme="minorEastAsia" w:hAnsiTheme="minorHAnsi"/>
              <w:noProof/>
              <w:sz w:val="22"/>
              <w:lang w:eastAsia="en-GB"/>
            </w:rPr>
          </w:pPr>
          <w:hyperlink w:anchor="_Toc147969782" w:history="1">
            <w:r w:rsidR="00FA12D4" w:rsidRPr="00F240C6">
              <w:rPr>
                <w:rStyle w:val="Hyperlink"/>
                <w:noProof/>
              </w:rPr>
              <w:t>References</w:t>
            </w:r>
            <w:r w:rsidR="00FA12D4">
              <w:rPr>
                <w:noProof/>
                <w:webHidden/>
              </w:rPr>
              <w:tab/>
            </w:r>
            <w:r w:rsidR="00FA12D4">
              <w:rPr>
                <w:noProof/>
                <w:webHidden/>
              </w:rPr>
              <w:fldChar w:fldCharType="begin"/>
            </w:r>
            <w:r w:rsidR="00FA12D4">
              <w:rPr>
                <w:noProof/>
                <w:webHidden/>
              </w:rPr>
              <w:instrText xml:space="preserve"> PAGEREF _Toc147969782 \h </w:instrText>
            </w:r>
            <w:r w:rsidR="00FA12D4">
              <w:rPr>
                <w:noProof/>
                <w:webHidden/>
              </w:rPr>
            </w:r>
            <w:r w:rsidR="00FA12D4">
              <w:rPr>
                <w:noProof/>
                <w:webHidden/>
              </w:rPr>
              <w:fldChar w:fldCharType="separate"/>
            </w:r>
            <w:r w:rsidR="00FA12D4">
              <w:rPr>
                <w:noProof/>
                <w:webHidden/>
              </w:rPr>
              <w:t>34</w:t>
            </w:r>
            <w:r w:rsidR="00FA12D4">
              <w:rPr>
                <w:noProof/>
                <w:webHidden/>
              </w:rPr>
              <w:fldChar w:fldCharType="end"/>
            </w:r>
          </w:hyperlink>
        </w:p>
        <w:p w14:paraId="24B5B63A" w14:textId="77777777" w:rsidR="00D8246C" w:rsidRPr="00D8246C" w:rsidRDefault="00D8246C">
          <w:r w:rsidRPr="00D8246C">
            <w:rPr>
              <w:b/>
              <w:bCs/>
              <w:noProof/>
            </w:rPr>
            <w:fldChar w:fldCharType="end"/>
          </w:r>
        </w:p>
      </w:sdtContent>
    </w:sdt>
    <w:p w14:paraId="6A1CA3BD" w14:textId="77777777" w:rsidR="005D44E4" w:rsidRDefault="005D44E4" w:rsidP="00D8246C">
      <w:pPr>
        <w:jc w:val="left"/>
      </w:pPr>
      <w:r>
        <w:br w:type="page"/>
      </w:r>
    </w:p>
    <w:p w14:paraId="67C26D3D" w14:textId="77777777" w:rsidR="005D44E4" w:rsidRDefault="005D44E4" w:rsidP="00315B14">
      <w:pPr>
        <w:pStyle w:val="Heading1"/>
      </w:pPr>
      <w:bookmarkStart w:id="0" w:name="_Toc147969768"/>
      <w:r>
        <w:lastRenderedPageBreak/>
        <w:t>Executive Summary</w:t>
      </w:r>
      <w:bookmarkEnd w:id="0"/>
    </w:p>
    <w:p w14:paraId="28E5A65C" w14:textId="77777777" w:rsidR="00315B14" w:rsidRDefault="00315B14" w:rsidP="00315B14">
      <w:r>
        <w:t xml:space="preserve">Rapid technological advancements and changing customer demands have characterised the hotel industry's dynamic in the digital era. The renowned and well-known </w:t>
      </w:r>
      <w:r w:rsidR="00B14703" w:rsidRPr="006C7D6D">
        <w:rPr>
          <w:b/>
          <w:bCs/>
        </w:rPr>
        <w:t xml:space="preserve">Premier Inn Dubai Al </w:t>
      </w:r>
      <w:proofErr w:type="spellStart"/>
      <w:r w:rsidR="00B14703" w:rsidRPr="006C7D6D">
        <w:rPr>
          <w:b/>
          <w:bCs/>
        </w:rPr>
        <w:t>Jaddaf</w:t>
      </w:r>
      <w:proofErr w:type="spellEnd"/>
      <w:r w:rsidR="00B14703" w:rsidRPr="006C7D6D">
        <w:rPr>
          <w:b/>
          <w:bCs/>
        </w:rPr>
        <w:t xml:space="preserve"> Hotel</w:t>
      </w:r>
      <w:r>
        <w:t xml:space="preserve"> is facing difficulties that are signs of the changing environment. Although the hotel is in a prime location and has always provided dependable service to its clients, it has been confronted with the pressing challenge of staying up to date with the rapidly evolving digital landscape. The core of the issue is not just the technology setup, but also how it interacts with the contemporary customer experience. The more knowledgeable tourists of today make greater use of Internet resources for planning, booking, and even post-trip reviews. From booking a stay to checking out of a hotel, they expect a smooth digital experience. In this regard, Premier Inn has many challenges such as improving its online presence to draw in more visitors and integrating new technologies to improve its customers' in-room experiences.</w:t>
      </w:r>
    </w:p>
    <w:p w14:paraId="0D2BF22A" w14:textId="77777777" w:rsidR="00315B14" w:rsidRDefault="00315B14" w:rsidP="00315B14">
      <w:r>
        <w:t xml:space="preserve">The thorough investigation and industry benchmarking produced </w:t>
      </w:r>
      <w:r w:rsidR="008040AE">
        <w:t>several</w:t>
      </w:r>
      <w:r>
        <w:t xml:space="preserve"> useful insights that clarified the hotel's existing situation. When compared to modern digital standards, the </w:t>
      </w:r>
      <w:r w:rsidR="00B14703">
        <w:t xml:space="preserve">Premier Inn Dubai Al </w:t>
      </w:r>
      <w:proofErr w:type="spellStart"/>
      <w:r w:rsidR="00B14703">
        <w:t>Jaddaf</w:t>
      </w:r>
      <w:proofErr w:type="spellEnd"/>
      <w:r w:rsidR="00B14703">
        <w:t xml:space="preserve"> Hotel</w:t>
      </w:r>
      <w:r>
        <w:t xml:space="preserve">'s digital footprint seems to be inadequate. A </w:t>
      </w:r>
      <w:r w:rsidR="007C5496">
        <w:t>recent survey of Booking.com</w:t>
      </w:r>
      <w:r>
        <w:t xml:space="preserve"> found that 74% of leisure travellers and 57% of business travellers primarily rely on Internet search results when selecting a hotel. When compared to the hotel's present online presence, this statistic shows a substantial disparity and the possibility of losing this large traveller demographic. When delving further into the digital experience, the effectiveness of the online booking procedure is critical. A significant change in traveller booking behaviour was noted by </w:t>
      </w:r>
      <w:proofErr w:type="gramStart"/>
      <w:r>
        <w:t>a 2021 Statista research</w:t>
      </w:r>
      <w:proofErr w:type="gramEnd"/>
      <w:r>
        <w:t xml:space="preserve">, which showed that 82% of travellers strongly preferred making hotel reservations online and attributed their decision to convenience. Although this trend is representative of the </w:t>
      </w:r>
      <w:proofErr w:type="gramStart"/>
      <w:r>
        <w:t>industry as a whole, this</w:t>
      </w:r>
      <w:proofErr w:type="gramEnd"/>
      <w:r>
        <w:t xml:space="preserve"> analysis of </w:t>
      </w:r>
      <w:r w:rsidR="00B14703">
        <w:t xml:space="preserve">Premier Inn Dubai Al </w:t>
      </w:r>
      <w:proofErr w:type="spellStart"/>
      <w:r w:rsidR="00B14703">
        <w:t>Jaddaf</w:t>
      </w:r>
      <w:proofErr w:type="spellEnd"/>
      <w:r w:rsidR="00B14703">
        <w:t xml:space="preserve"> Hotel</w:t>
      </w:r>
      <w:r>
        <w:t>'s current online booking procedure indicates that it may not be taking full advantage of this trend. Artificial Intelligence has completely changed the hotel industry's customer service landscape. Immediate, effective, and 24-hour question response has become standard, mostly because of chatbots with artificial intelligence capabilities. A summary of t</w:t>
      </w:r>
      <w:r w:rsidR="007916BE">
        <w:t xml:space="preserve">his is provided by the </w:t>
      </w:r>
      <w:proofErr w:type="spellStart"/>
      <w:r w:rsidR="007916BE">
        <w:t>Zipdo</w:t>
      </w:r>
      <w:proofErr w:type="spellEnd"/>
      <w:r w:rsidR="007916BE">
        <w:t xml:space="preserve"> 2023</w:t>
      </w:r>
      <w:r>
        <w:t xml:space="preserve"> survey, which highlights the fact that</w:t>
      </w:r>
      <w:r w:rsidR="007916BE">
        <w:t xml:space="preserve"> the integration of AI will yield 41.1% of CAGR by 2025</w:t>
      </w:r>
      <w:r>
        <w:t xml:space="preserve">. Ultimately, the in-room experience now includes technology, adding to its previous focus on comfort and elegance. Travellers nowadays, particularly those in younger age groups, want smart </w:t>
      </w:r>
      <w:r>
        <w:lastRenderedPageBreak/>
        <w:t>rooms with Internet of Things gadgets so they may customise their trip. In this technologically advanced day, the hotel may be seen as outdated if certain facilities are lacking.</w:t>
      </w:r>
    </w:p>
    <w:p w14:paraId="69F5E775" w14:textId="77777777" w:rsidR="00315B14" w:rsidRDefault="00315B14" w:rsidP="00315B14">
      <w:r>
        <w:t xml:space="preserve">The findings made throughout the investigation shed light on </w:t>
      </w:r>
      <w:r w:rsidR="008040AE">
        <w:t>several</w:t>
      </w:r>
      <w:r>
        <w:t xml:space="preserve"> urgent issues and promising directions for </w:t>
      </w:r>
      <w:r w:rsidR="00B14703">
        <w:t xml:space="preserve">Premier Inn Dubai Al </w:t>
      </w:r>
      <w:proofErr w:type="spellStart"/>
      <w:r w:rsidR="00B14703">
        <w:t>Jaddaf</w:t>
      </w:r>
      <w:proofErr w:type="spellEnd"/>
      <w:r w:rsidR="00B14703">
        <w:t xml:space="preserve"> Hotel</w:t>
      </w:r>
      <w:r>
        <w:t xml:space="preserve">. The visitor experience is the lifeblood of the hospitality sector, and in the modern world, it is inextricably linked to technology. The apparent fall in digital presence raises more questions than simply marketing issues; it indicates lost potential income and a broader mismatch with the expectations of modern travellers. When it comes to online reservations, today's visitor looks for efficiency, transparency, and ease. Potential visitors may be turned off by any inconvenience, whether it comes from an antiquated interface, many booking stages, or unstated charges. In a market where competition is so intense, even little obstacles have the power to make a guest choose another hotel. Based on data from Statista, this is not a small percentage of travellers, rather it is the vast majority. There is no denying AI's importance in improving customer service. Quick response times to inquiries, on-demand support, and round-the-clock accessibility are now standard practices in the business and are no longer considered extra services. </w:t>
      </w:r>
    </w:p>
    <w:p w14:paraId="19BD682B" w14:textId="77777777" w:rsidR="00315B14" w:rsidRDefault="00315B14" w:rsidP="00315B14">
      <w:r>
        <w:t>The hotel needs to work with a top digital firm that specialises in the hospitality industry to update the website and make sure it is user-friendly, visually appealing, and responsive to mobile devices. By using SEO tactics, the hotel will increase its online exposure and take up a greater portion of the Internet search market. Furthermore, it is essential to simplify and expedite the online reservation procedure. This entails guaranteeing price transparency, reducing the number of steps needed to complete a booking, and facilitating user-friendly navigation across the system on various devices. Furthermore, using chatbots powered by AI has the potential to completely transform the way hotels provide customer care. By working with dependable systems like IBM Watson or Azure Bot Service, the hotel can instantly answer visitors' questions, improving their pre-stay experience and creating a good impression that lasts. It is also essential that the hotel makes the necessary investments in smart room amenities. Premier Inn can greatly enhance the in-stay experience by enabling customers to customise their room settings, including lighting and temperature, via the use of sophisticated IoT devices. This will enable the hotel to fulfil the demands of modern travellers and keep up with industry leaders.</w:t>
      </w:r>
    </w:p>
    <w:p w14:paraId="12520C58" w14:textId="77777777" w:rsidR="00D8246C" w:rsidRPr="00D8246C" w:rsidRDefault="00315B14" w:rsidP="00315B14">
      <w:r>
        <w:lastRenderedPageBreak/>
        <w:t xml:space="preserve">Evolution and adaptability are not only vital for development in the ever-changing hospitality business but also for survival. At this crucial moment, the </w:t>
      </w:r>
      <w:r w:rsidR="00B14703">
        <w:t xml:space="preserve">Premier Inn Dubai Al </w:t>
      </w:r>
      <w:proofErr w:type="spellStart"/>
      <w:r w:rsidR="00B14703">
        <w:t>Jaddaf</w:t>
      </w:r>
      <w:proofErr w:type="spellEnd"/>
      <w:r w:rsidR="00B14703">
        <w:t xml:space="preserve"> Hotel</w:t>
      </w:r>
      <w:r>
        <w:t xml:space="preserve">, with its rich history and dedication to client pleasure, is the right choice. The hotel can close the gaps it now has, strengthen its position in the industry, and usher in a new age of improved guest experiences and operational excellence by adopting the recommendations. </w:t>
      </w:r>
      <w:r w:rsidR="006424D1">
        <w:t>As a consultancy firm, o</w:t>
      </w:r>
      <w:r>
        <w:t>ur goal as advisors has been to provide a concise, doable road map for overcoming the current obstacles. With these tactics, we are certain that Premier Inn will prosper and keep raising the bar for hospitality and visitor experience. We are eager to follow the hotel's transformational journey and are unwavering in our resolve to assist with any further projects.</w:t>
      </w:r>
      <w:r w:rsidR="00D8246C" w:rsidRPr="00D8246C">
        <w:br w:type="page"/>
      </w:r>
    </w:p>
    <w:p w14:paraId="70B053D3" w14:textId="77777777" w:rsidR="00D8246C" w:rsidRDefault="00D8246C" w:rsidP="00D8246C">
      <w:pPr>
        <w:pStyle w:val="Heading1"/>
      </w:pPr>
      <w:bookmarkStart w:id="1" w:name="_Toc147969769"/>
      <w:r w:rsidRPr="00D8246C">
        <w:lastRenderedPageBreak/>
        <w:t>Introduction</w:t>
      </w:r>
      <w:bookmarkEnd w:id="1"/>
    </w:p>
    <w:p w14:paraId="378CA6E9" w14:textId="77777777" w:rsidR="004F4D40" w:rsidRDefault="004F4D40" w:rsidP="004F4D40">
      <w:r>
        <w:t xml:space="preserve">The hospitality sector has seen a significant transformation recently due to the COVID-19 pandemic. The definition of an exceptional hotel experience has been redefined by rapid </w:t>
      </w:r>
      <w:r w:rsidR="008040AE">
        <w:t>technological</w:t>
      </w:r>
      <w:r>
        <w:t xml:space="preserve"> progress and evolving customer demands. </w:t>
      </w:r>
      <w:proofErr w:type="gramStart"/>
      <w:r>
        <w:t>In light of</w:t>
      </w:r>
      <w:proofErr w:type="gramEnd"/>
      <w:r>
        <w:t xml:space="preserve"> this, the </w:t>
      </w:r>
      <w:r w:rsidR="00B14703">
        <w:t xml:space="preserve">Premier Inn Dubai Al </w:t>
      </w:r>
      <w:proofErr w:type="spellStart"/>
      <w:r w:rsidR="00B14703">
        <w:t>Jaddaf</w:t>
      </w:r>
      <w:proofErr w:type="spellEnd"/>
      <w:r w:rsidR="00B14703">
        <w:t xml:space="preserve"> Hotel</w:t>
      </w:r>
      <w:r>
        <w:t xml:space="preserve"> stands out as a legendary structure attempting to make its way through this changing environment. </w:t>
      </w:r>
      <w:r w:rsidR="00794A09">
        <w:t>Premier Inn has around 900 hotels all around the world and only 7 hotels in Dubai</w:t>
      </w:r>
      <w:r w:rsidR="00B60E93">
        <w:t xml:space="preserve">. The total room count of the hotel is 83,576 and </w:t>
      </w:r>
      <w:r w:rsidR="004F7F9C">
        <w:t xml:space="preserve">Premier Inn Dubai Al </w:t>
      </w:r>
      <w:proofErr w:type="spellStart"/>
      <w:r w:rsidR="004F7F9C">
        <w:t>Jaddaf</w:t>
      </w:r>
      <w:proofErr w:type="spellEnd"/>
      <w:r w:rsidR="00B60E93">
        <w:t xml:space="preserve"> has 120 rooms </w:t>
      </w:r>
      <w:r w:rsidR="009206E3">
        <w:t>in that location (Statista, 2023)</w:t>
      </w:r>
      <w:r>
        <w:t xml:space="preserve">. </w:t>
      </w:r>
      <w:r w:rsidR="0091646C">
        <w:t>The hotel is s</w:t>
      </w:r>
      <w:r w:rsidR="0091646C" w:rsidRPr="0091646C">
        <w:t xml:space="preserve">ituated in </w:t>
      </w:r>
      <w:proofErr w:type="spellStart"/>
      <w:r w:rsidR="0091646C" w:rsidRPr="0091646C">
        <w:t>Jaddaf</w:t>
      </w:r>
      <w:proofErr w:type="spellEnd"/>
      <w:r w:rsidR="0091646C" w:rsidRPr="0091646C">
        <w:t xml:space="preserve"> Waterfront </w:t>
      </w:r>
      <w:r w:rsidR="0091646C">
        <w:t>and tourist can take</w:t>
      </w:r>
      <w:r w:rsidR="0091646C" w:rsidRPr="0091646C">
        <w:t xml:space="preserve"> the Dubai Metro, which is conveniently located 500 metres </w:t>
      </w:r>
      <w:r w:rsidR="00DC0641">
        <w:t>from the hotel and will take them</w:t>
      </w:r>
      <w:r w:rsidR="0091646C" w:rsidRPr="0091646C">
        <w:t xml:space="preserve"> in minutes to Festival City, WAFI Mall, and the Dubai International Financial Centre.</w:t>
      </w:r>
      <w:r w:rsidR="00DC0641">
        <w:t xml:space="preserve"> It is a</w:t>
      </w:r>
      <w:r w:rsidR="0091646C" w:rsidRPr="0091646C">
        <w:t>n excellent starting point for disco</w:t>
      </w:r>
      <w:r w:rsidR="00DC0641">
        <w:t>vering Dubai's sights and sounds</w:t>
      </w:r>
      <w:r>
        <w:t>. Because of its advantageous position, which puts major</w:t>
      </w:r>
      <w:r w:rsidR="00C16E14">
        <w:t xml:space="preserve"> transit hubs and some of Dubai</w:t>
      </w:r>
      <w:r>
        <w:t>'s most well-known attractions only a short drive away</w:t>
      </w:r>
      <w:r w:rsidR="00CF3146">
        <w:t xml:space="preserve">, it has long been a top option </w:t>
      </w:r>
      <w:r>
        <w:t>for both leisure and business tourists.</w:t>
      </w:r>
    </w:p>
    <w:p w14:paraId="29EC09CB" w14:textId="77777777" w:rsidR="00CF3146" w:rsidRDefault="002A036B" w:rsidP="002A036B">
      <w:pPr>
        <w:keepNext/>
        <w:jc w:val="center"/>
      </w:pPr>
      <w:r w:rsidRPr="002A036B">
        <w:rPr>
          <w:noProof/>
          <w:lang w:eastAsia="en-GB"/>
        </w:rPr>
        <w:drawing>
          <wp:inline distT="0" distB="0" distL="0" distR="0" wp14:anchorId="53F4A1F2" wp14:editId="6AF5B580">
            <wp:extent cx="5373858" cy="343444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82430" cy="3439925"/>
                    </a:xfrm>
                    <a:prstGeom prst="rect">
                      <a:avLst/>
                    </a:prstGeom>
                  </pic:spPr>
                </pic:pic>
              </a:graphicData>
            </a:graphic>
          </wp:inline>
        </w:drawing>
      </w:r>
    </w:p>
    <w:p w14:paraId="5F407FB8" w14:textId="77777777" w:rsidR="00CF3146" w:rsidRDefault="00CF3146" w:rsidP="00CF3146">
      <w:pPr>
        <w:pStyle w:val="Caption"/>
        <w:jc w:val="center"/>
      </w:pPr>
      <w:r>
        <w:t xml:space="preserve">Figure </w:t>
      </w:r>
      <w:r>
        <w:fldChar w:fldCharType="begin"/>
      </w:r>
      <w:r>
        <w:instrText xml:space="preserve"> SEQ Figure \* ARABIC </w:instrText>
      </w:r>
      <w:r>
        <w:fldChar w:fldCharType="separate"/>
      </w:r>
      <w:r w:rsidR="008D11DF">
        <w:rPr>
          <w:noProof/>
        </w:rPr>
        <w:t>1</w:t>
      </w:r>
      <w:r>
        <w:fldChar w:fldCharType="end"/>
      </w:r>
      <w:r>
        <w:t>: Total Number of</w:t>
      </w:r>
      <w:r w:rsidR="002A036B">
        <w:t xml:space="preserve"> Rooms of Premier Inn</w:t>
      </w:r>
      <w:r w:rsidR="006830EE">
        <w:t xml:space="preserve"> from 2012 </w:t>
      </w:r>
      <w:r w:rsidR="00DC5A27">
        <w:t>to 2023, Source: (Statista, 2023</w:t>
      </w:r>
      <w:r w:rsidR="006830EE">
        <w:t>).</w:t>
      </w:r>
    </w:p>
    <w:p w14:paraId="4870A0EB" w14:textId="77777777" w:rsidR="004F4D40" w:rsidRDefault="004F4D40" w:rsidP="004F4D40">
      <w:r>
        <w:t xml:space="preserve">But even established brands like </w:t>
      </w:r>
      <w:r w:rsidR="00B14703">
        <w:t xml:space="preserve">Premier Inn Dubai Al </w:t>
      </w:r>
      <w:proofErr w:type="spellStart"/>
      <w:r w:rsidR="00B14703">
        <w:t>Jaddaf</w:t>
      </w:r>
      <w:proofErr w:type="spellEnd"/>
      <w:r w:rsidR="00B14703">
        <w:t xml:space="preserve"> Hotel</w:t>
      </w:r>
      <w:r>
        <w:t xml:space="preserve"> need to regularly review their offerings and approaches in a market that is digitising quickly. It is becoming more and more </w:t>
      </w:r>
      <w:r>
        <w:lastRenderedPageBreak/>
        <w:t xml:space="preserve">necessary to improve internet presence, expedite booking procedures, and incorporate cutting-edge technology. This requirement is especially important </w:t>
      </w:r>
      <w:proofErr w:type="gramStart"/>
      <w:r>
        <w:t>in light of</w:t>
      </w:r>
      <w:proofErr w:type="gramEnd"/>
      <w:r>
        <w:t xml:space="preserve"> recent data showing how much internet media influences travel and accommodation choices.</w:t>
      </w:r>
    </w:p>
    <w:p w14:paraId="23DA2081" w14:textId="77777777" w:rsidR="004F4D40" w:rsidRDefault="004F4D40" w:rsidP="004F4D40">
      <w:r>
        <w:t>Pathfinder Consultancy steps in in this situation. Our consultancy firm has specialised in hospitality and travel since 2016. Our experienced industry professionals can optimise operations and digitally change enterprises. Over the years, we have helped many hotels and resorts thrive in the contemporary world and adapt to its needs. We serve small boutique hotels and huge hotel companies, demonstrating our agility and dedication to excellence. Pathfinder is a change agent as well as a solution provider.</w:t>
      </w:r>
    </w:p>
    <w:p w14:paraId="021DB322" w14:textId="77777777" w:rsidR="004F4D40" w:rsidRDefault="004F4D40" w:rsidP="004F4D40">
      <w:r>
        <w:t xml:space="preserve">This study aims to assess the </w:t>
      </w:r>
      <w:r w:rsidR="00B14703">
        <w:t xml:space="preserve">Premier Inn Dubai Al </w:t>
      </w:r>
      <w:proofErr w:type="spellStart"/>
      <w:r w:rsidR="00B14703">
        <w:t>Jaddaf</w:t>
      </w:r>
      <w:proofErr w:type="spellEnd"/>
      <w:r w:rsidR="00B14703">
        <w:t xml:space="preserve"> Hotel</w:t>
      </w:r>
      <w:r>
        <w:t>'s issues and provide soluti</w:t>
      </w:r>
      <w:r w:rsidR="008117CA">
        <w:t>ons. Our consultancy firm will</w:t>
      </w:r>
      <w:r>
        <w:t xml:space="preserve"> utilise many proven analytical frameworks to achieve this. We shall also use solid techniques and enough empirical evidence to support our results and recommendations. This study uses PESTEL to analyse </w:t>
      </w:r>
      <w:r w:rsidR="008040AE">
        <w:t>macro-environmental</w:t>
      </w:r>
      <w:r>
        <w:t xml:space="preserve"> factors affecting the hotel. This study analyses macroenvironmental factors and focuses on opportunities and risks to provide a holistic picture of the environment. Additionally, </w:t>
      </w:r>
      <w:r w:rsidR="008040AE">
        <w:t xml:space="preserve">the </w:t>
      </w:r>
      <w:r>
        <w:t xml:space="preserve">SWOT analysis will </w:t>
      </w:r>
      <w:r w:rsidR="008040AE">
        <w:t>shed</w:t>
      </w:r>
      <w:r>
        <w:t xml:space="preserve"> light on the external and internal variables affecting the </w:t>
      </w:r>
      <w:r w:rsidR="00B14703">
        <w:t xml:space="preserve">Premier Inn Dubai Al </w:t>
      </w:r>
      <w:proofErr w:type="spellStart"/>
      <w:r w:rsidR="00B14703">
        <w:t>Jaddaf</w:t>
      </w:r>
      <w:proofErr w:type="spellEnd"/>
      <w:r w:rsidR="00B14703">
        <w:t xml:space="preserve"> Hotel</w:t>
      </w:r>
      <w:r>
        <w:t xml:space="preserve">. </w:t>
      </w:r>
      <w:r w:rsidR="008040AE">
        <w:t>By</w:t>
      </w:r>
      <w:r>
        <w:t xml:space="preserve"> comparing its innate strengths with the larger market dynamics, we will identify areas that need focus and those that can be used to achieve long-term success. Moreover, the TOWS analysis will concentrate on converting our conclusions into workable tactics, expanding upon the SWOT framework. </w:t>
      </w:r>
      <w:r w:rsidR="008040AE">
        <w:t>To</w:t>
      </w:r>
      <w:r>
        <w:t xml:space="preserve"> identify how the hotel can build on its advantages, mitigate its disadvantages, grab opportunities, and avoid dangers, it offers a matrix-based method. This study will be built around these three frameworks. This study wants to provide a plan that not only solves current difficulties but also prepares the </w:t>
      </w:r>
      <w:r w:rsidR="00B14703">
        <w:t xml:space="preserve">Premier Inn Dubai Al </w:t>
      </w:r>
      <w:proofErr w:type="spellStart"/>
      <w:r w:rsidR="00B14703">
        <w:t>Jaddaf</w:t>
      </w:r>
      <w:proofErr w:type="spellEnd"/>
      <w:r w:rsidR="00B14703">
        <w:t xml:space="preserve"> Hotel</w:t>
      </w:r>
      <w:r>
        <w:t xml:space="preserve"> for long-term success by systematically deconstructing the possibilities and challenges the hotel faces. This paper aims to be more than a work of analysis. It represents the dedication of Pathfinder Consultancy to excellence and collaborative progress. We anticipate a transforming journey to dive further into our findings and suggestions, guiding </w:t>
      </w:r>
      <w:r w:rsidR="00B14703">
        <w:t xml:space="preserve">Premier Inn Dubai Al </w:t>
      </w:r>
      <w:proofErr w:type="spellStart"/>
      <w:r w:rsidR="00B14703">
        <w:t>Jaddaf</w:t>
      </w:r>
      <w:proofErr w:type="spellEnd"/>
      <w:r w:rsidR="00B14703">
        <w:t xml:space="preserve"> Hotel</w:t>
      </w:r>
      <w:r>
        <w:t xml:space="preserve"> into an age of renewed prosperity and unmatched guest experiences.</w:t>
      </w:r>
    </w:p>
    <w:p w14:paraId="486DD0A7" w14:textId="77777777" w:rsidR="004F4D40" w:rsidRDefault="004F4D40" w:rsidP="004F4D40">
      <w:r>
        <w:br w:type="page"/>
      </w:r>
    </w:p>
    <w:p w14:paraId="37EA8471" w14:textId="77777777" w:rsidR="004F4D40" w:rsidRPr="0045112F" w:rsidRDefault="004F4D40" w:rsidP="0045112F">
      <w:pPr>
        <w:pStyle w:val="Heading1"/>
      </w:pPr>
      <w:bookmarkStart w:id="2" w:name="_Toc147969770"/>
      <w:r>
        <w:lastRenderedPageBreak/>
        <w:t>Analysis</w:t>
      </w:r>
      <w:bookmarkEnd w:id="2"/>
    </w:p>
    <w:p w14:paraId="3AE7B180" w14:textId="77777777" w:rsidR="0045112F" w:rsidRPr="0045112F" w:rsidRDefault="0045112F" w:rsidP="0045112F">
      <w:pPr>
        <w:pStyle w:val="Heading2"/>
      </w:pPr>
      <w:bookmarkStart w:id="3" w:name="_Toc147969771"/>
      <w:r>
        <w:t>Identification of Issues</w:t>
      </w:r>
      <w:bookmarkEnd w:id="3"/>
    </w:p>
    <w:p w14:paraId="65915C28" w14:textId="77777777" w:rsidR="004F4D40" w:rsidRPr="004F4D40" w:rsidRDefault="004F4D40" w:rsidP="004F4D40">
      <w:pPr>
        <w:rPr>
          <w:b/>
        </w:rPr>
      </w:pPr>
      <w:r w:rsidRPr="004F4D40">
        <w:rPr>
          <w:b/>
        </w:rPr>
        <w:t>Enhancement of Digital Presence</w:t>
      </w:r>
    </w:p>
    <w:p w14:paraId="14895083" w14:textId="77777777" w:rsidR="004F4D40" w:rsidRDefault="004F4D40" w:rsidP="004F4D40">
      <w:r>
        <w:t xml:space="preserve">A solid online presence is essential for every company in the modern day, but it's particularly important for businesses in the hospitality sector. </w:t>
      </w:r>
      <w:r w:rsidR="008040AE">
        <w:t>A</w:t>
      </w:r>
      <w:r>
        <w:t xml:space="preserve"> survey by </w:t>
      </w:r>
      <w:r w:rsidR="00DC5A27" w:rsidRPr="00DC5A27">
        <w:t>Booking.com (2021)</w:t>
      </w:r>
      <w:r w:rsidR="00DC5A27">
        <w:t xml:space="preserve">, </w:t>
      </w:r>
      <w:r>
        <w:t xml:space="preserve">revealed that 57% of business travellers and 74% of leisure travellers made their hotel choice based on online search results. Even with its first-rate facilities and guest services, the </w:t>
      </w:r>
      <w:r w:rsidR="00B14703">
        <w:t xml:space="preserve">Premier Inn Dubai Al </w:t>
      </w:r>
      <w:proofErr w:type="spellStart"/>
      <w:r w:rsidR="00B14703">
        <w:t>Jaddaf</w:t>
      </w:r>
      <w:proofErr w:type="spellEnd"/>
      <w:r w:rsidR="00B14703">
        <w:t xml:space="preserve"> Hotel</w:t>
      </w:r>
      <w:r>
        <w:t xml:space="preserve"> seems to be lacking in this regard. A weakened online presence may be caused by </w:t>
      </w:r>
      <w:r w:rsidR="008040AE">
        <w:t>several</w:t>
      </w:r>
      <w:r>
        <w:t xml:space="preserve"> factors, such as an out-of-date website, irregular online content, little to no social media activity, and absence from major travel and hotel booking websites</w:t>
      </w:r>
      <w:r w:rsidR="008040AE">
        <w:t xml:space="preserve"> </w:t>
      </w:r>
      <w:r w:rsidR="008040AE" w:rsidRPr="008040AE">
        <w:t>(Eaglen, 2020)</w:t>
      </w:r>
      <w:r>
        <w:t>.</w:t>
      </w:r>
    </w:p>
    <w:p w14:paraId="72E26D3B" w14:textId="77777777" w:rsidR="007916BE" w:rsidRDefault="007916BE" w:rsidP="007916BE">
      <w:pPr>
        <w:keepNext/>
        <w:jc w:val="center"/>
      </w:pPr>
      <w:r>
        <w:rPr>
          <w:noProof/>
          <w:lang w:eastAsia="en-GB"/>
        </w:rPr>
        <w:drawing>
          <wp:inline distT="0" distB="0" distL="0" distR="0" wp14:anchorId="6F40E19D" wp14:editId="271C3674">
            <wp:extent cx="4262511" cy="2806504"/>
            <wp:effectExtent l="0" t="0" r="5080" b="1333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8560C0" w14:textId="77777777" w:rsidR="00746099" w:rsidRPr="00746099" w:rsidRDefault="007916BE" w:rsidP="00746099">
      <w:pPr>
        <w:pStyle w:val="Caption"/>
        <w:jc w:val="center"/>
      </w:pPr>
      <w:r>
        <w:t xml:space="preserve">Figure </w:t>
      </w:r>
      <w:r>
        <w:fldChar w:fldCharType="begin"/>
      </w:r>
      <w:r>
        <w:instrText xml:space="preserve"> SEQ Figure \* ARABIC </w:instrText>
      </w:r>
      <w:r>
        <w:fldChar w:fldCharType="separate"/>
      </w:r>
      <w:r w:rsidR="008D11DF">
        <w:rPr>
          <w:noProof/>
        </w:rPr>
        <w:t>2</w:t>
      </w:r>
      <w:r>
        <w:fldChar w:fldCharType="end"/>
      </w:r>
      <w:r w:rsidR="00746099">
        <w:t xml:space="preserve">: </w:t>
      </w:r>
      <w:r w:rsidR="00746099" w:rsidRPr="00746099">
        <w:t>Choosing Hotels Based on Online Searches</w:t>
      </w:r>
      <w:r w:rsidR="00746099">
        <w:t>, Source: (Google, 2021).</w:t>
      </w:r>
    </w:p>
    <w:p w14:paraId="5EDD8A61" w14:textId="77777777" w:rsidR="006830EE" w:rsidRDefault="006830EE" w:rsidP="007916BE">
      <w:pPr>
        <w:pStyle w:val="Caption"/>
        <w:jc w:val="center"/>
      </w:pPr>
    </w:p>
    <w:p w14:paraId="741282FA" w14:textId="77777777" w:rsidR="004F4D40" w:rsidRPr="004F4D40" w:rsidRDefault="004F4D40" w:rsidP="004F4D40">
      <w:pPr>
        <w:rPr>
          <w:b/>
        </w:rPr>
      </w:pPr>
      <w:r w:rsidRPr="004F4D40">
        <w:rPr>
          <w:b/>
        </w:rPr>
        <w:t>Streamlining Online Booking Processes</w:t>
      </w:r>
    </w:p>
    <w:p w14:paraId="0537A590" w14:textId="77777777" w:rsidR="004F4D40" w:rsidRDefault="004F4D40" w:rsidP="004F4D40">
      <w:r>
        <w:t>Travellers in the present age need a flawless internet booking experience. Acc</w:t>
      </w:r>
      <w:r w:rsidR="008040AE">
        <w:t xml:space="preserve">ording to </w:t>
      </w:r>
      <w:proofErr w:type="spellStart"/>
      <w:r w:rsidR="008040AE" w:rsidRPr="008040AE">
        <w:t>Spendesk</w:t>
      </w:r>
      <w:proofErr w:type="spellEnd"/>
      <w:r w:rsidR="008040AE" w:rsidRPr="008040AE">
        <w:t xml:space="preserve"> (2022)</w:t>
      </w:r>
      <w:r>
        <w:t xml:space="preserve">, 82% of travellers said that the simplicity of Internet booking made them preferable when making hotel reservations. A large portion of prospective visitors may get resentful of the </w:t>
      </w:r>
      <w:r w:rsidR="00B14703">
        <w:t xml:space="preserve">Premier Inn Dubai Al </w:t>
      </w:r>
      <w:proofErr w:type="spellStart"/>
      <w:r w:rsidR="00B14703">
        <w:t>Jaddaf</w:t>
      </w:r>
      <w:proofErr w:type="spellEnd"/>
      <w:r w:rsidR="00B14703">
        <w:t xml:space="preserve"> Hotel</w:t>
      </w:r>
      <w:r>
        <w:t xml:space="preserve"> if their online reservation procedure is difficult or confusing. This might result in fewer reservations and, ultimately, lower income. Possible reasons include an old booking </w:t>
      </w:r>
      <w:r>
        <w:lastRenderedPageBreak/>
        <w:t>system, incompatibility with mobile devices, an excessive number of steps needed to complete a booking, or unstated fees that aren't disclosed to clients until the very end of the booking process</w:t>
      </w:r>
      <w:r w:rsidR="008040AE">
        <w:t xml:space="preserve"> </w:t>
      </w:r>
      <w:r w:rsidR="008040AE" w:rsidRPr="008040AE">
        <w:t>(</w:t>
      </w:r>
      <w:proofErr w:type="spellStart"/>
      <w:r w:rsidR="008040AE" w:rsidRPr="008040AE">
        <w:t>Baloglu</w:t>
      </w:r>
      <w:proofErr w:type="spellEnd"/>
      <w:r w:rsidR="008040AE" w:rsidRPr="008040AE">
        <w:t xml:space="preserve"> et al., 2022)</w:t>
      </w:r>
      <w:r>
        <w:t>.</w:t>
      </w:r>
    </w:p>
    <w:p w14:paraId="42D738CA" w14:textId="77777777" w:rsidR="004F4D40" w:rsidRPr="004F4D40" w:rsidRDefault="004F4D40" w:rsidP="004F4D40">
      <w:pPr>
        <w:rPr>
          <w:b/>
        </w:rPr>
      </w:pPr>
      <w:r w:rsidRPr="004F4D40">
        <w:rPr>
          <w:b/>
        </w:rPr>
        <w:t>Incorporation of AI-powered Chatbots</w:t>
      </w:r>
    </w:p>
    <w:p w14:paraId="55AA6F0E" w14:textId="77777777" w:rsidR="004F4D40" w:rsidRDefault="004F4D40" w:rsidP="004F4D40">
      <w:r>
        <w:t>Instant customer service is expected in the modern digital era, not si</w:t>
      </w:r>
      <w:r w:rsidR="007916BE">
        <w:t xml:space="preserve">mply wanted. According to </w:t>
      </w:r>
      <w:proofErr w:type="spellStart"/>
      <w:r w:rsidR="007916BE">
        <w:t>Zipdo</w:t>
      </w:r>
      <w:proofErr w:type="spellEnd"/>
      <w:r w:rsidR="007916BE">
        <w:t xml:space="preserve"> (2023</w:t>
      </w:r>
      <w:r>
        <w:t>), </w:t>
      </w:r>
      <w:r w:rsidR="007916BE">
        <w:t xml:space="preserve">the hotel and tourism business will have </w:t>
      </w:r>
      <w:r w:rsidR="008040AE">
        <w:t xml:space="preserve">a </w:t>
      </w:r>
      <w:r w:rsidR="007916BE">
        <w:t>CAGR of 41.1% by 2025</w:t>
      </w:r>
      <w:r>
        <w:t xml:space="preserve">. Chatbots with AI capabilities may be able to provide hotels with real-time support. The absence of might result in the </w:t>
      </w:r>
      <w:r w:rsidR="00B14703">
        <w:t xml:space="preserve">Premier Inn Dubai Al </w:t>
      </w:r>
      <w:proofErr w:type="spellStart"/>
      <w:r w:rsidR="00B14703">
        <w:t>Jaddaf</w:t>
      </w:r>
      <w:proofErr w:type="spellEnd"/>
      <w:r w:rsidR="00B14703">
        <w:t xml:space="preserve"> Hotel</w:t>
      </w:r>
      <w:r>
        <w:t xml:space="preserve"> losing out on possibilities for in-the-moment interaction, which could ultimately lower client satisfaction and loyalty</w:t>
      </w:r>
      <w:r w:rsidR="008040AE">
        <w:t xml:space="preserve"> </w:t>
      </w:r>
      <w:r w:rsidR="008040AE" w:rsidRPr="008040AE">
        <w:t>(Gasimov and Aliyeva, 2020)</w:t>
      </w:r>
      <w:r>
        <w:t>. The hotel may not have dabbled with AI because of a lack of technical expertise, worries about the necessary financial outlay, or incorrect assumptions about the difficulty of putting such systems into place.</w:t>
      </w:r>
    </w:p>
    <w:p w14:paraId="0673457B" w14:textId="77777777" w:rsidR="007916BE" w:rsidRDefault="007916BE" w:rsidP="007916BE">
      <w:pPr>
        <w:keepNext/>
        <w:jc w:val="center"/>
      </w:pPr>
      <w:r>
        <w:rPr>
          <w:noProof/>
          <w:lang w:eastAsia="en-GB"/>
        </w:rPr>
        <w:drawing>
          <wp:inline distT="0" distB="0" distL="0" distR="0" wp14:anchorId="0061C1B5" wp14:editId="3BD9F713">
            <wp:extent cx="3587750" cy="2557484"/>
            <wp:effectExtent l="0" t="0" r="0" b="0"/>
            <wp:docPr id="1" name="Picture 1" descr="Essential Technology In Hotel Industry Statistics in 2023 • Zip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ntial Technology In Hotel Industry Statistics in 2023 • ZipD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1462" cy="2560130"/>
                    </a:xfrm>
                    <a:prstGeom prst="rect">
                      <a:avLst/>
                    </a:prstGeom>
                    <a:noFill/>
                    <a:ln>
                      <a:noFill/>
                    </a:ln>
                  </pic:spPr>
                </pic:pic>
              </a:graphicData>
            </a:graphic>
          </wp:inline>
        </w:drawing>
      </w:r>
    </w:p>
    <w:p w14:paraId="0F3D278C" w14:textId="77777777" w:rsidR="004F4D40" w:rsidRDefault="007916BE" w:rsidP="007916BE">
      <w:pPr>
        <w:pStyle w:val="Caption"/>
        <w:jc w:val="center"/>
        <w:rPr>
          <w:b/>
        </w:rPr>
      </w:pPr>
      <w:r>
        <w:t xml:space="preserve">Figure </w:t>
      </w:r>
      <w:r>
        <w:fldChar w:fldCharType="begin"/>
      </w:r>
      <w:r>
        <w:instrText xml:space="preserve"> SEQ Figure \* ARABIC </w:instrText>
      </w:r>
      <w:r>
        <w:fldChar w:fldCharType="separate"/>
      </w:r>
      <w:r w:rsidR="008D11DF">
        <w:rPr>
          <w:noProof/>
        </w:rPr>
        <w:t>3</w:t>
      </w:r>
      <w:r>
        <w:fldChar w:fldCharType="end"/>
      </w:r>
      <w:r>
        <w:t>: Expected CAGR of Hotel and Tourism, Source: (</w:t>
      </w:r>
      <w:proofErr w:type="spellStart"/>
      <w:r>
        <w:t>Zipdo</w:t>
      </w:r>
      <w:proofErr w:type="spellEnd"/>
      <w:r>
        <w:t>, 2023).</w:t>
      </w:r>
    </w:p>
    <w:p w14:paraId="3822F19D" w14:textId="77777777" w:rsidR="004F4D40" w:rsidRPr="004F4D40" w:rsidRDefault="004F4D40" w:rsidP="004F4D40">
      <w:pPr>
        <w:rPr>
          <w:b/>
        </w:rPr>
      </w:pPr>
      <w:r w:rsidRPr="004F4D40">
        <w:rPr>
          <w:b/>
        </w:rPr>
        <w:t>Integration of Smart Room Controls</w:t>
      </w:r>
    </w:p>
    <w:p w14:paraId="2F9BE004" w14:textId="77777777" w:rsidR="004F4D40" w:rsidRDefault="004F4D40" w:rsidP="005D44E4">
      <w:r>
        <w:t>High-end hotels are quickly adopting smart room controls as standard equipment</w:t>
      </w:r>
      <w:r w:rsidR="008040AE">
        <w:t xml:space="preserve"> </w:t>
      </w:r>
      <w:r w:rsidR="008040AE" w:rsidRPr="008040AE">
        <w:t>(</w:t>
      </w:r>
      <w:proofErr w:type="spellStart"/>
      <w:r w:rsidR="008040AE" w:rsidRPr="008040AE">
        <w:t>Baigarin</w:t>
      </w:r>
      <w:proofErr w:type="spellEnd"/>
      <w:r w:rsidR="008040AE" w:rsidRPr="008040AE">
        <w:t>, 2019)</w:t>
      </w:r>
      <w:r>
        <w:t xml:space="preserve">. They provide visitors with an unmatched degree of comfort and ease. The lack of these contemporary amenities might make the </w:t>
      </w:r>
      <w:r w:rsidR="00B14703">
        <w:t xml:space="preserve">Premier Inn Dubai Al </w:t>
      </w:r>
      <w:proofErr w:type="spellStart"/>
      <w:r w:rsidR="00B14703">
        <w:t>Jaddaf</w:t>
      </w:r>
      <w:proofErr w:type="spellEnd"/>
      <w:r w:rsidR="00B14703">
        <w:t xml:space="preserve"> Hotel</w:t>
      </w:r>
      <w:r>
        <w:t xml:space="preserve"> seem "outdated," which could reduce its attractiveness to tech-savvy tourists and those used to such comforts</w:t>
      </w:r>
      <w:r w:rsidR="008040AE">
        <w:t xml:space="preserve"> </w:t>
      </w:r>
      <w:r w:rsidR="008040AE" w:rsidRPr="008040AE">
        <w:t>(</w:t>
      </w:r>
      <w:proofErr w:type="spellStart"/>
      <w:r w:rsidR="008040AE" w:rsidRPr="008040AE">
        <w:t>Baigarin</w:t>
      </w:r>
      <w:proofErr w:type="spellEnd"/>
      <w:r w:rsidR="008040AE" w:rsidRPr="008040AE">
        <w:t>, 2019)</w:t>
      </w:r>
      <w:r>
        <w:t xml:space="preserve">. The hesitation to include smart room controls may be due to implementation </w:t>
      </w:r>
      <w:r>
        <w:lastRenderedPageBreak/>
        <w:t>costs, a lack of knowledge about the possible return on investment, or difficulties in providing employees with the necessary training to operate and maintain these systems</w:t>
      </w:r>
      <w:r w:rsidR="008040AE">
        <w:t xml:space="preserve"> </w:t>
      </w:r>
      <w:r w:rsidR="008040AE" w:rsidRPr="008040AE">
        <w:t>(Gasimov and Aliyeva, 2020)</w:t>
      </w:r>
      <w:r>
        <w:t>.</w:t>
      </w:r>
    </w:p>
    <w:p w14:paraId="09EDB3FA" w14:textId="77777777" w:rsidR="000755F4" w:rsidRPr="00CB11FF" w:rsidRDefault="000755F4" w:rsidP="000755F4">
      <w:pPr>
        <w:rPr>
          <w:b/>
          <w:sz w:val="28"/>
        </w:rPr>
      </w:pPr>
      <w:r w:rsidRPr="00CB11FF">
        <w:rPr>
          <w:b/>
          <w:sz w:val="28"/>
        </w:rPr>
        <w:t>Impact on Reputation</w:t>
      </w:r>
    </w:p>
    <w:p w14:paraId="7F1E2BF9" w14:textId="77777777" w:rsidR="000755F4" w:rsidRDefault="000755F4" w:rsidP="000755F4">
      <w:r>
        <w:t xml:space="preserve">A hotel's reputation is directly impacted by its digital presence, effective online booking procedures, and integration of cutting-edge technology in the modern, </w:t>
      </w:r>
      <w:proofErr w:type="gramStart"/>
      <w:r>
        <w:t>digitally-driven</w:t>
      </w:r>
      <w:proofErr w:type="gramEnd"/>
      <w:r>
        <w:t xml:space="preserve"> world. Ac</w:t>
      </w:r>
      <w:r w:rsidR="007916BE">
        <w:t>cording to Statista (2023), about 68</w:t>
      </w:r>
      <w:r>
        <w:t>% of travellers</w:t>
      </w:r>
      <w:r w:rsidR="007916BE">
        <w:t xml:space="preserve"> used online booking for travel and tourism in 2022</w:t>
      </w:r>
      <w:r>
        <w:t xml:space="preserve">. If </w:t>
      </w:r>
      <w:r w:rsidR="004F7F9C">
        <w:t xml:space="preserve">Premier Inn Dubai Al </w:t>
      </w:r>
      <w:proofErr w:type="spellStart"/>
      <w:r w:rsidR="004F7F9C">
        <w:t>Jaddaf</w:t>
      </w:r>
      <w:proofErr w:type="spellEnd"/>
      <w:r>
        <w:t xml:space="preserve"> doesn't deal with these problems, it might be seen as out of date and prospective customers would choose other hotels with more advanced digital services</w:t>
      </w:r>
      <w:r w:rsidR="008040AE">
        <w:t xml:space="preserve"> </w:t>
      </w:r>
      <w:r w:rsidR="008040AE" w:rsidRPr="008040AE">
        <w:t xml:space="preserve">(Oliveira and </w:t>
      </w:r>
      <w:proofErr w:type="spellStart"/>
      <w:r w:rsidR="008040AE" w:rsidRPr="008040AE">
        <w:t>Kakabadse</w:t>
      </w:r>
      <w:proofErr w:type="spellEnd"/>
      <w:r w:rsidR="008040AE" w:rsidRPr="008040AE">
        <w:t>, 2022)</w:t>
      </w:r>
      <w:r>
        <w:t>. A bad reputation may spread quickly, with social media and internet platforms magnifying any unfavourable impression, making it more difficult to draw in new customers.</w:t>
      </w:r>
    </w:p>
    <w:p w14:paraId="4389EB77" w14:textId="77777777" w:rsidR="007916BE" w:rsidRDefault="007916BE" w:rsidP="007916BE">
      <w:pPr>
        <w:keepNext/>
        <w:jc w:val="center"/>
      </w:pPr>
      <w:r>
        <w:rPr>
          <w:noProof/>
          <w:lang w:eastAsia="en-GB"/>
        </w:rPr>
        <w:drawing>
          <wp:inline distT="0" distB="0" distL="0" distR="0" wp14:anchorId="58BDFD60" wp14:editId="0BAE2232">
            <wp:extent cx="4876798" cy="3048000"/>
            <wp:effectExtent l="0" t="0" r="635" b="0"/>
            <wp:docPr id="4" name="Picture 4" descr="38+ Online Travel Booking Statistics (Latest 2023 Fig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8+ Online Travel Booking Statistics (Latest 2023 Figur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9228" cy="3068269"/>
                    </a:xfrm>
                    <a:prstGeom prst="rect">
                      <a:avLst/>
                    </a:prstGeom>
                    <a:noFill/>
                    <a:ln>
                      <a:noFill/>
                    </a:ln>
                  </pic:spPr>
                </pic:pic>
              </a:graphicData>
            </a:graphic>
          </wp:inline>
        </w:drawing>
      </w:r>
    </w:p>
    <w:p w14:paraId="1D1AFF63" w14:textId="77777777" w:rsidR="007916BE" w:rsidRDefault="007916BE" w:rsidP="007916BE">
      <w:pPr>
        <w:pStyle w:val="Caption"/>
        <w:jc w:val="center"/>
      </w:pPr>
      <w:r>
        <w:t xml:space="preserve">Figure </w:t>
      </w:r>
      <w:r>
        <w:fldChar w:fldCharType="begin"/>
      </w:r>
      <w:r>
        <w:instrText xml:space="preserve"> SEQ Figure \* ARABIC </w:instrText>
      </w:r>
      <w:r>
        <w:fldChar w:fldCharType="separate"/>
      </w:r>
      <w:r w:rsidR="008D11DF">
        <w:rPr>
          <w:noProof/>
        </w:rPr>
        <w:t>4</w:t>
      </w:r>
      <w:r>
        <w:fldChar w:fldCharType="end"/>
      </w:r>
      <w:r>
        <w:t xml:space="preserve">: Sales in Travel and </w:t>
      </w:r>
      <w:r w:rsidR="00C22F09">
        <w:t>Tourism</w:t>
      </w:r>
      <w:r>
        <w:t xml:space="preserve"> Made Online, Source: (Statista, 2023).</w:t>
      </w:r>
    </w:p>
    <w:p w14:paraId="2FC4338F" w14:textId="77777777" w:rsidR="000755F4" w:rsidRPr="00CB11FF" w:rsidRDefault="000755F4" w:rsidP="000755F4">
      <w:pPr>
        <w:rPr>
          <w:b/>
          <w:sz w:val="28"/>
        </w:rPr>
      </w:pPr>
      <w:r w:rsidRPr="00CB11FF">
        <w:rPr>
          <w:b/>
          <w:sz w:val="28"/>
        </w:rPr>
        <w:t>Impact on Income</w:t>
      </w:r>
    </w:p>
    <w:p w14:paraId="14FAD071" w14:textId="77777777" w:rsidR="000755F4" w:rsidRDefault="000755F4" w:rsidP="000755F4">
      <w:r>
        <w:t>There are clear financial ramifications.</w:t>
      </w:r>
      <w:r w:rsidR="00686255">
        <w:t xml:space="preserve"> According to Ledsham (2022), 80% of hotel owners believe that online presence </w:t>
      </w:r>
      <w:r w:rsidR="008040AE">
        <w:t>increases</w:t>
      </w:r>
      <w:r w:rsidR="00686255">
        <w:t xml:space="preserve"> their bookings and revenue</w:t>
      </w:r>
      <w:r>
        <w:t xml:space="preserve">. Furthermore, cutting-edge technology </w:t>
      </w:r>
      <w:r>
        <w:lastRenderedPageBreak/>
        <w:t>like AI chatbots may raise hotel rates while lowering operating expenses by eliminating the need for round-the-clock human participation. In addition to fewer reservations for rooms, the absence of these innovations results in higher operating expenses and missed potential for premium pricing</w:t>
      </w:r>
      <w:r w:rsidR="00B43AC6">
        <w:t xml:space="preserve"> </w:t>
      </w:r>
      <w:r w:rsidR="00B43AC6" w:rsidRPr="00B43AC6">
        <w:t>(Cheeseman, 2019)</w:t>
      </w:r>
      <w:r>
        <w:t>.</w:t>
      </w:r>
    </w:p>
    <w:p w14:paraId="751B2A35" w14:textId="77777777" w:rsidR="00C22F09" w:rsidRDefault="00C22F09" w:rsidP="00C22F09">
      <w:pPr>
        <w:keepNext/>
        <w:jc w:val="center"/>
      </w:pPr>
      <w:r>
        <w:rPr>
          <w:noProof/>
          <w:lang w:eastAsia="en-GB"/>
        </w:rPr>
        <w:drawing>
          <wp:inline distT="0" distB="0" distL="0" distR="0" wp14:anchorId="3262953B" wp14:editId="0B03D3B3">
            <wp:extent cx="4044950" cy="3249637"/>
            <wp:effectExtent l="0" t="0" r="0" b="8255"/>
            <wp:docPr id="5" name="Picture 5" descr="Chart: Online travel platforms boost total sales for independent hotel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Online travel platforms boost total sales for independent hotels |  Statista"/>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9662"/>
                    <a:stretch/>
                  </pic:blipFill>
                  <pic:spPr bwMode="auto">
                    <a:xfrm>
                      <a:off x="0" y="0"/>
                      <a:ext cx="4044950" cy="3249637"/>
                    </a:xfrm>
                    <a:prstGeom prst="rect">
                      <a:avLst/>
                    </a:prstGeom>
                    <a:noFill/>
                    <a:ln>
                      <a:noFill/>
                    </a:ln>
                    <a:extLst>
                      <a:ext uri="{53640926-AAD7-44D8-BBD7-CCE9431645EC}">
                        <a14:shadowObscured xmlns:a14="http://schemas.microsoft.com/office/drawing/2010/main"/>
                      </a:ext>
                    </a:extLst>
                  </pic:spPr>
                </pic:pic>
              </a:graphicData>
            </a:graphic>
          </wp:inline>
        </w:drawing>
      </w:r>
    </w:p>
    <w:p w14:paraId="2E2F2512" w14:textId="77777777" w:rsidR="00C22F09" w:rsidRDefault="00C22F09" w:rsidP="00C22F09">
      <w:pPr>
        <w:pStyle w:val="Caption"/>
        <w:jc w:val="center"/>
      </w:pPr>
      <w:r>
        <w:t xml:space="preserve">Figure </w:t>
      </w:r>
      <w:r>
        <w:fldChar w:fldCharType="begin"/>
      </w:r>
      <w:r>
        <w:instrText xml:space="preserve"> SEQ Figure \* ARABIC </w:instrText>
      </w:r>
      <w:r>
        <w:fldChar w:fldCharType="separate"/>
      </w:r>
      <w:r w:rsidR="008D11DF">
        <w:rPr>
          <w:noProof/>
        </w:rPr>
        <w:t>5</w:t>
      </w:r>
      <w:r>
        <w:fldChar w:fldCharType="end"/>
      </w:r>
      <w:r>
        <w:t>:</w:t>
      </w:r>
      <w:r w:rsidR="00686255">
        <w:t xml:space="preserve"> Online Platforms Boosting Sales of Hotels, Source: (Ledsham, 2022).</w:t>
      </w:r>
    </w:p>
    <w:p w14:paraId="61ADFA14" w14:textId="77777777" w:rsidR="000755F4" w:rsidRPr="00CB11FF" w:rsidRDefault="000755F4" w:rsidP="000755F4">
      <w:pPr>
        <w:rPr>
          <w:b/>
          <w:sz w:val="28"/>
        </w:rPr>
      </w:pPr>
      <w:r w:rsidRPr="00CB11FF">
        <w:rPr>
          <w:b/>
          <w:sz w:val="28"/>
        </w:rPr>
        <w:t>Scope of Issue Resolution</w:t>
      </w:r>
    </w:p>
    <w:p w14:paraId="6A5FC999" w14:textId="77777777" w:rsidR="000755F4" w:rsidRDefault="004F7F9C" w:rsidP="000755F4">
      <w:r>
        <w:t xml:space="preserve">Premier Inn Dubai Al </w:t>
      </w:r>
      <w:proofErr w:type="spellStart"/>
      <w:r>
        <w:t>Jaddaf</w:t>
      </w:r>
      <w:proofErr w:type="spellEnd"/>
      <w:r w:rsidR="000755F4">
        <w:t xml:space="preserve"> may see revolutionary change if the noted issues are resolved. First off, a strong online presence may increase the hotel's exposure and draw in more visitors from across the world</w:t>
      </w:r>
      <w:r w:rsidR="00B43AC6">
        <w:t xml:space="preserve"> </w:t>
      </w:r>
      <w:r w:rsidR="00B43AC6" w:rsidRPr="00B43AC6">
        <w:t xml:space="preserve">(Nhamo and </w:t>
      </w:r>
      <w:proofErr w:type="spellStart"/>
      <w:r w:rsidR="00B43AC6" w:rsidRPr="00B43AC6">
        <w:t>Chikodzi</w:t>
      </w:r>
      <w:proofErr w:type="spellEnd"/>
      <w:r w:rsidR="00B43AC6" w:rsidRPr="00B43AC6">
        <w:t>, 2021)</w:t>
      </w:r>
      <w:r w:rsidR="000755F4">
        <w:t>. By making the booking process more efficient, the hotel can better serve the demands of today's travellers and increase its market share. Using AI-powered chatbots increases visitor satisfaction and may result in recurring business, while smart room controls appeal to a technologically aware client that keeps the hotel at the top of the list</w:t>
      </w:r>
      <w:r w:rsidR="00B43AC6">
        <w:t xml:space="preserve"> </w:t>
      </w:r>
      <w:r w:rsidR="00B43AC6" w:rsidRPr="00B43AC6">
        <w:t xml:space="preserve">(Nhamo and </w:t>
      </w:r>
      <w:proofErr w:type="spellStart"/>
      <w:r w:rsidR="00B43AC6" w:rsidRPr="00B43AC6">
        <w:t>Chikodzi</w:t>
      </w:r>
      <w:proofErr w:type="spellEnd"/>
      <w:r w:rsidR="00B43AC6" w:rsidRPr="00B43AC6">
        <w:t>, 2021)</w:t>
      </w:r>
      <w:r w:rsidR="000755F4">
        <w:t>. When taken as a whole, these resolutions help the hotel stand out in the cutthroat industry and open the door to long</w:t>
      </w:r>
      <w:r w:rsidR="00CB11FF">
        <w:t>-term, sustainable development.</w:t>
      </w:r>
    </w:p>
    <w:p w14:paraId="77C5E7D7" w14:textId="77777777" w:rsidR="009C349C" w:rsidRDefault="009C349C" w:rsidP="0045112F">
      <w:pPr>
        <w:pStyle w:val="Heading2"/>
      </w:pPr>
      <w:r>
        <w:br w:type="page"/>
      </w:r>
    </w:p>
    <w:p w14:paraId="7E5C2D92" w14:textId="77777777" w:rsidR="000755F4" w:rsidRDefault="000755F4" w:rsidP="0045112F">
      <w:pPr>
        <w:pStyle w:val="Heading2"/>
      </w:pPr>
      <w:bookmarkStart w:id="4" w:name="_Toc147969772"/>
      <w:r w:rsidRPr="00CB11FF">
        <w:lastRenderedPageBreak/>
        <w:t>PESTEL Analysis</w:t>
      </w:r>
      <w:bookmarkEnd w:id="4"/>
    </w:p>
    <w:p w14:paraId="314D2DA8" w14:textId="77777777" w:rsidR="009C349C" w:rsidRDefault="009C349C" w:rsidP="009C349C">
      <w:pPr>
        <w:keepNext/>
      </w:pPr>
      <w:r>
        <w:rPr>
          <w:noProof/>
          <w:lang w:eastAsia="en-GB"/>
        </w:rPr>
        <w:drawing>
          <wp:inline distT="0" distB="0" distL="0" distR="0" wp14:anchorId="2CDD36A5" wp14:editId="3D862FC2">
            <wp:extent cx="5999871" cy="3629465"/>
            <wp:effectExtent l="0" t="38100" r="0" b="6667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8DD43FE" w14:textId="77777777" w:rsidR="009C349C" w:rsidRPr="009C349C" w:rsidRDefault="009C349C" w:rsidP="009C349C">
      <w:pPr>
        <w:pStyle w:val="Caption"/>
        <w:jc w:val="center"/>
      </w:pPr>
      <w:r>
        <w:t xml:space="preserve">Figure </w:t>
      </w:r>
      <w:r>
        <w:fldChar w:fldCharType="begin"/>
      </w:r>
      <w:r>
        <w:instrText xml:space="preserve"> SEQ Figure \* ARABIC </w:instrText>
      </w:r>
      <w:r>
        <w:fldChar w:fldCharType="separate"/>
      </w:r>
      <w:r w:rsidR="008D11DF">
        <w:rPr>
          <w:noProof/>
        </w:rPr>
        <w:t>6</w:t>
      </w:r>
      <w:r>
        <w:fldChar w:fldCharType="end"/>
      </w:r>
      <w:r>
        <w:t>: PESTEL Analysis, Source: Author.</w:t>
      </w:r>
    </w:p>
    <w:p w14:paraId="5B866FCB" w14:textId="77777777" w:rsidR="000755F4" w:rsidRPr="00CB11FF" w:rsidRDefault="000755F4" w:rsidP="000755F4">
      <w:pPr>
        <w:rPr>
          <w:b/>
        </w:rPr>
      </w:pPr>
      <w:r w:rsidRPr="00CB11FF">
        <w:rPr>
          <w:b/>
        </w:rPr>
        <w:t>Political</w:t>
      </w:r>
    </w:p>
    <w:p w14:paraId="4F7B96C9" w14:textId="77777777" w:rsidR="000755F4" w:rsidRDefault="000755F4" w:rsidP="000755F4">
      <w:r>
        <w:t>The hotel business is heavily reliant on the political</w:t>
      </w:r>
      <w:r w:rsidR="00875209">
        <w:t xml:space="preserve"> stability of the Dubai</w:t>
      </w:r>
      <w:r>
        <w:t>, particula</w:t>
      </w:r>
      <w:r w:rsidR="00875209">
        <w:t xml:space="preserve">rly in the aftermath of </w:t>
      </w:r>
      <w:r>
        <w:t xml:space="preserve">the pandemic. Policies that encourage the use of technology in conjunction with the government's dedication to boosting tourism may have a significant impact. For example, </w:t>
      </w:r>
      <w:r w:rsidR="00B43AC6">
        <w:t xml:space="preserve">the </w:t>
      </w:r>
      <w:r w:rsidR="004569F8">
        <w:t xml:space="preserve">Dubai’s digital strategies </w:t>
      </w:r>
      <w:r>
        <w:t>made incentives for companies integrating digital solutions a priority</w:t>
      </w:r>
      <w:r w:rsidR="00B43AC6">
        <w:t xml:space="preserve"> </w:t>
      </w:r>
      <w:r w:rsidR="00B43AC6" w:rsidRPr="00B43AC6">
        <w:t>(</w:t>
      </w:r>
      <w:proofErr w:type="spellStart"/>
      <w:r w:rsidR="00B43AC6" w:rsidRPr="00B43AC6">
        <w:t>Korzay</w:t>
      </w:r>
      <w:proofErr w:type="spellEnd"/>
      <w:r w:rsidR="00B43AC6" w:rsidRPr="00B43AC6">
        <w:t xml:space="preserve"> and Chon, 2022)</w:t>
      </w:r>
      <w:r>
        <w:t xml:space="preserve">. On the other hand, </w:t>
      </w:r>
      <w:r w:rsidR="009C349C">
        <w:t>unpredictability</w:t>
      </w:r>
      <w:r>
        <w:t xml:space="preserve">, such as shifting visa policies, may </w:t>
      </w:r>
      <w:r w:rsidR="008040AE">
        <w:t>affect</w:t>
      </w:r>
      <w:r>
        <w:t xml:space="preserve"> the number of foreign visitors and hotel reservations.</w:t>
      </w:r>
    </w:p>
    <w:p w14:paraId="53548744" w14:textId="77777777" w:rsidR="000755F4" w:rsidRPr="00CB11FF" w:rsidRDefault="000755F4" w:rsidP="000755F4">
      <w:pPr>
        <w:rPr>
          <w:b/>
        </w:rPr>
      </w:pPr>
      <w:r w:rsidRPr="00CB11FF">
        <w:rPr>
          <w:b/>
        </w:rPr>
        <w:t>Economic</w:t>
      </w:r>
    </w:p>
    <w:p w14:paraId="6CD62B45" w14:textId="77777777" w:rsidR="000755F4" w:rsidRDefault="000755F4" w:rsidP="000755F4">
      <w:r>
        <w:t xml:space="preserve">According to </w:t>
      </w:r>
      <w:r w:rsidR="008D11DF">
        <w:t xml:space="preserve">Statista (2023), </w:t>
      </w:r>
      <w:r>
        <w:t>the COVID-19 epidemic and oth</w:t>
      </w:r>
      <w:r w:rsidR="008D11DF">
        <w:t xml:space="preserve">er economic downturns caused a huge decrease in the tourism sector of </w:t>
      </w:r>
      <w:r w:rsidR="004569F8">
        <w:t>Dubai</w:t>
      </w:r>
      <w:r w:rsidR="008D11DF">
        <w:t xml:space="preserve"> but now the total number of int</w:t>
      </w:r>
      <w:r w:rsidR="0070776C">
        <w:t>ernational visitors reached 14.36</w:t>
      </w:r>
      <w:r w:rsidR="008D11DF">
        <w:t xml:space="preserve"> million</w:t>
      </w:r>
      <w:r w:rsidR="0070776C">
        <w:t xml:space="preserve"> (G</w:t>
      </w:r>
      <w:r w:rsidR="004C0340">
        <w:t>MI</w:t>
      </w:r>
      <w:r w:rsidR="0070776C">
        <w:t>, 2023)</w:t>
      </w:r>
      <w:r>
        <w:t xml:space="preserve">. Due to this notable drop, hotels are being forced to provide better digital experiences </w:t>
      </w:r>
      <w:r w:rsidR="008040AE">
        <w:t>to</w:t>
      </w:r>
      <w:r>
        <w:t xml:space="preserve"> draw in a smaller clientele and engage in pricing competition.</w:t>
      </w:r>
    </w:p>
    <w:p w14:paraId="6F46E1A9" w14:textId="77777777" w:rsidR="008D11DF" w:rsidRDefault="0070776C" w:rsidP="008D11DF">
      <w:pPr>
        <w:keepNext/>
        <w:jc w:val="center"/>
      </w:pPr>
      <w:r w:rsidRPr="0070776C">
        <w:rPr>
          <w:noProof/>
          <w:lang w:eastAsia="en-GB"/>
        </w:rPr>
        <w:lastRenderedPageBreak/>
        <w:drawing>
          <wp:inline distT="0" distB="0" distL="0" distR="0" wp14:anchorId="5FE2FAD1" wp14:editId="21BD1FDC">
            <wp:extent cx="5943600" cy="41687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168775"/>
                    </a:xfrm>
                    <a:prstGeom prst="rect">
                      <a:avLst/>
                    </a:prstGeom>
                  </pic:spPr>
                </pic:pic>
              </a:graphicData>
            </a:graphic>
          </wp:inline>
        </w:drawing>
      </w:r>
    </w:p>
    <w:p w14:paraId="0D4C0A4E" w14:textId="77777777" w:rsidR="008D11DF" w:rsidRDefault="008D11DF" w:rsidP="008D11DF">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t xml:space="preserve">: Number of </w:t>
      </w:r>
      <w:r w:rsidR="0070776C">
        <w:t>International Visitors in Dubai, Source: (</w:t>
      </w:r>
      <w:r w:rsidR="004C0340">
        <w:t>GMI</w:t>
      </w:r>
      <w:r>
        <w:t>, 2023).</w:t>
      </w:r>
    </w:p>
    <w:p w14:paraId="39341A31" w14:textId="77777777" w:rsidR="000755F4" w:rsidRPr="00CB11FF" w:rsidRDefault="000755F4" w:rsidP="000755F4">
      <w:pPr>
        <w:rPr>
          <w:b/>
        </w:rPr>
      </w:pPr>
      <w:r w:rsidRPr="00CB11FF">
        <w:rPr>
          <w:b/>
        </w:rPr>
        <w:t>Sociocultural</w:t>
      </w:r>
    </w:p>
    <w:p w14:paraId="1EDDAB0F" w14:textId="77777777" w:rsidR="000755F4" w:rsidRDefault="000755F4" w:rsidP="000755F4">
      <w:r>
        <w:t xml:space="preserve">It's critical to adapt to guests' shifting tastes, who are more interested in tech-enhanced experiences. </w:t>
      </w:r>
      <w:r w:rsidR="00B43AC6">
        <w:t xml:space="preserve">According to </w:t>
      </w:r>
      <w:r w:rsidR="00B43AC6" w:rsidRPr="00B43AC6">
        <w:t>Wang (2021)</w:t>
      </w:r>
      <w:r>
        <w:t>, 68% of European travellers give priority to hotels that provide digital facilities, such as in-room experiences and booking options, which reflects shifting cultural values in the hospitality sector.</w:t>
      </w:r>
    </w:p>
    <w:p w14:paraId="38F82F73" w14:textId="77777777" w:rsidR="000755F4" w:rsidRPr="00CB11FF" w:rsidRDefault="000755F4" w:rsidP="000755F4">
      <w:pPr>
        <w:rPr>
          <w:b/>
        </w:rPr>
      </w:pPr>
      <w:r w:rsidRPr="00CB11FF">
        <w:rPr>
          <w:b/>
        </w:rPr>
        <w:t>Technological</w:t>
      </w:r>
    </w:p>
    <w:p w14:paraId="24410FD1" w14:textId="77777777" w:rsidR="000755F4" w:rsidRDefault="000755F4" w:rsidP="000755F4">
      <w:r>
        <w:t>Rapid advances in technology, such as 5G, IoT, and AI, have changed what guests expect</w:t>
      </w:r>
      <w:r w:rsidR="00B43AC6">
        <w:t xml:space="preserve"> </w:t>
      </w:r>
      <w:r w:rsidR="00B43AC6" w:rsidRPr="00B43AC6">
        <w:t>(Bican and Brem, 2020)</w:t>
      </w:r>
      <w:r>
        <w:t>. Hotels that are slow to adopt technology risk bec</w:t>
      </w:r>
      <w:r w:rsidR="00B43AC6">
        <w:t xml:space="preserve">oming outdated. </w:t>
      </w:r>
      <w:proofErr w:type="spellStart"/>
      <w:r w:rsidR="00B43AC6" w:rsidRPr="00B43AC6">
        <w:t>Spendesk</w:t>
      </w:r>
      <w:proofErr w:type="spellEnd"/>
      <w:r w:rsidR="00B43AC6" w:rsidRPr="00B43AC6">
        <w:t xml:space="preserve"> (2022)</w:t>
      </w:r>
      <w:r>
        <w:t> predicted that the hotel industry's AI-related business value mi</w:t>
      </w:r>
      <w:r w:rsidR="00CB11FF">
        <w:t>ght reach $100 billion by 2025.</w:t>
      </w:r>
    </w:p>
    <w:p w14:paraId="6F0891E0" w14:textId="77777777" w:rsidR="004C0340" w:rsidRDefault="004C0340" w:rsidP="000755F4">
      <w:pPr>
        <w:rPr>
          <w:b/>
        </w:rPr>
      </w:pPr>
    </w:p>
    <w:p w14:paraId="36D12D1F" w14:textId="77777777" w:rsidR="000755F4" w:rsidRPr="00CB11FF" w:rsidRDefault="000755F4" w:rsidP="000755F4">
      <w:pPr>
        <w:rPr>
          <w:b/>
        </w:rPr>
      </w:pPr>
      <w:r w:rsidRPr="00CB11FF">
        <w:rPr>
          <w:b/>
        </w:rPr>
        <w:lastRenderedPageBreak/>
        <w:t>Environmental</w:t>
      </w:r>
    </w:p>
    <w:p w14:paraId="11BCC3B9" w14:textId="77777777" w:rsidR="000755F4" w:rsidRDefault="000755F4" w:rsidP="000755F4">
      <w:r>
        <w:t>Environmental sustainability is now required rather than an option</w:t>
      </w:r>
      <w:r w:rsidR="00686255">
        <w:t>. According to Mordor Intelligence (2019), 70</w:t>
      </w:r>
      <w:r>
        <w:t>% of business travellers think about a hotel's environmental practices before making a reservation. Green technology integration into room controls may serve as a dual benefit, improving visitor satisfaction and exhibiting environmental responsibility.</w:t>
      </w:r>
    </w:p>
    <w:p w14:paraId="11AD524C" w14:textId="77777777" w:rsidR="00686255" w:rsidRDefault="00686255" w:rsidP="008D11DF">
      <w:pPr>
        <w:keepNext/>
        <w:jc w:val="center"/>
      </w:pPr>
      <w:r w:rsidRPr="00686255">
        <w:rPr>
          <w:noProof/>
          <w:lang w:eastAsia="en-GB"/>
        </w:rPr>
        <w:drawing>
          <wp:inline distT="0" distB="0" distL="0" distR="0" wp14:anchorId="6F7BFF07" wp14:editId="02F3B405">
            <wp:extent cx="5071403" cy="2813653"/>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80001" cy="2818423"/>
                    </a:xfrm>
                    <a:prstGeom prst="rect">
                      <a:avLst/>
                    </a:prstGeom>
                  </pic:spPr>
                </pic:pic>
              </a:graphicData>
            </a:graphic>
          </wp:inline>
        </w:drawing>
      </w:r>
    </w:p>
    <w:p w14:paraId="413AE907" w14:textId="77777777" w:rsidR="00686255" w:rsidRDefault="00686255" w:rsidP="00686255">
      <w:pPr>
        <w:pStyle w:val="Caption"/>
        <w:jc w:val="center"/>
      </w:pPr>
      <w:r>
        <w:t xml:space="preserve">Figure </w:t>
      </w:r>
      <w:r>
        <w:fldChar w:fldCharType="begin"/>
      </w:r>
      <w:r>
        <w:instrText xml:space="preserve"> SEQ Figure \* ARABIC </w:instrText>
      </w:r>
      <w:r>
        <w:fldChar w:fldCharType="separate"/>
      </w:r>
      <w:r w:rsidR="008D11DF">
        <w:rPr>
          <w:noProof/>
        </w:rPr>
        <w:t>8</w:t>
      </w:r>
      <w:r>
        <w:fldChar w:fldCharType="end"/>
      </w:r>
      <w:r>
        <w:t>: People Thinking about Sustainable Travel, Source: (Mordor Intelligence, 2019).</w:t>
      </w:r>
    </w:p>
    <w:p w14:paraId="0C0A8CF5" w14:textId="77777777" w:rsidR="000755F4" w:rsidRPr="00CB11FF" w:rsidRDefault="000755F4" w:rsidP="000755F4">
      <w:pPr>
        <w:rPr>
          <w:b/>
        </w:rPr>
      </w:pPr>
      <w:r w:rsidRPr="00CB11FF">
        <w:rPr>
          <w:b/>
        </w:rPr>
        <w:t>Legal</w:t>
      </w:r>
    </w:p>
    <w:p w14:paraId="0BCE5D90" w14:textId="77777777" w:rsidR="000755F4" w:rsidRDefault="000755F4" w:rsidP="000755F4">
      <w:r>
        <w:t>According to the European Data Protection Board, GDPR-related penalties in the hospitality sector reached around 11</w:t>
      </w:r>
      <w:r w:rsidR="00B43AC6">
        <w:t xml:space="preserve">4 million GBP by the end of 2021 </w:t>
      </w:r>
      <w:r w:rsidR="00B43AC6" w:rsidRPr="00B43AC6">
        <w:t>(</w:t>
      </w:r>
      <w:proofErr w:type="spellStart"/>
      <w:r w:rsidR="00B43AC6" w:rsidRPr="00B43AC6">
        <w:t>Natorina</w:t>
      </w:r>
      <w:proofErr w:type="spellEnd"/>
      <w:r w:rsidR="00B43AC6" w:rsidRPr="00B43AC6">
        <w:t>, 2021)</w:t>
      </w:r>
      <w:r>
        <w:t>. This highlights the significance of regulatory compliance in digital operations, particularly when managing</w:t>
      </w:r>
      <w:r w:rsidR="00CB11FF">
        <w:t xml:space="preserve"> visitor data online.</w:t>
      </w:r>
    </w:p>
    <w:p w14:paraId="06E80687" w14:textId="77777777" w:rsidR="00686255" w:rsidRDefault="00686255" w:rsidP="0045112F">
      <w:pPr>
        <w:pStyle w:val="Heading2"/>
      </w:pPr>
      <w:r>
        <w:br w:type="page"/>
      </w:r>
    </w:p>
    <w:p w14:paraId="0E4F18C7" w14:textId="77777777" w:rsidR="000755F4" w:rsidRDefault="000755F4" w:rsidP="0045112F">
      <w:pPr>
        <w:pStyle w:val="Heading2"/>
      </w:pPr>
      <w:bookmarkStart w:id="5" w:name="_Toc147969773"/>
      <w:r w:rsidRPr="00CB11FF">
        <w:lastRenderedPageBreak/>
        <w:t>SWOT Analysis</w:t>
      </w:r>
      <w:bookmarkEnd w:id="5"/>
    </w:p>
    <w:p w14:paraId="0B763275" w14:textId="77777777" w:rsidR="009C349C" w:rsidRDefault="009C349C" w:rsidP="009C349C">
      <w:pPr>
        <w:keepNext/>
        <w:jc w:val="center"/>
      </w:pPr>
      <w:r>
        <w:rPr>
          <w:noProof/>
          <w:lang w:eastAsia="en-GB"/>
        </w:rPr>
        <w:drawing>
          <wp:inline distT="0" distB="0" distL="0" distR="0" wp14:anchorId="5A4DDCB0" wp14:editId="7818209B">
            <wp:extent cx="4339883" cy="2549571"/>
            <wp:effectExtent l="0" t="0" r="3810" b="3175"/>
            <wp:docPr id="9" name="Picture 9" descr="How to Use SWOT Analysis for 2021 Marketing Strategy｜MAツール「Bow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Use SWOT Analysis for 2021 Marketing Strategy｜MAツール「BowNow」"/>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63237" cy="2563291"/>
                    </a:xfrm>
                    <a:prstGeom prst="rect">
                      <a:avLst/>
                    </a:prstGeom>
                    <a:noFill/>
                    <a:ln>
                      <a:noFill/>
                    </a:ln>
                  </pic:spPr>
                </pic:pic>
              </a:graphicData>
            </a:graphic>
          </wp:inline>
        </w:drawing>
      </w:r>
    </w:p>
    <w:p w14:paraId="507A73C4" w14:textId="77777777" w:rsidR="009C349C" w:rsidRPr="009C349C" w:rsidRDefault="009C349C" w:rsidP="009C349C">
      <w:pPr>
        <w:pStyle w:val="Caption"/>
        <w:jc w:val="center"/>
      </w:pPr>
      <w:r>
        <w:t xml:space="preserve">Figure </w:t>
      </w:r>
      <w:r>
        <w:fldChar w:fldCharType="begin"/>
      </w:r>
      <w:r>
        <w:instrText xml:space="preserve"> SEQ Figure \* ARABIC </w:instrText>
      </w:r>
      <w:r>
        <w:fldChar w:fldCharType="separate"/>
      </w:r>
      <w:r w:rsidR="008D11DF">
        <w:rPr>
          <w:noProof/>
        </w:rPr>
        <w:t>9</w:t>
      </w:r>
      <w:r>
        <w:fldChar w:fldCharType="end"/>
      </w:r>
      <w:r>
        <w:t>: SWOT Analysis, Source: Author.</w:t>
      </w:r>
    </w:p>
    <w:p w14:paraId="04B80810" w14:textId="77777777" w:rsidR="00CB11FF" w:rsidRPr="00CB11FF" w:rsidRDefault="00CB11FF" w:rsidP="000755F4">
      <w:pPr>
        <w:rPr>
          <w:b/>
        </w:rPr>
      </w:pPr>
      <w:r w:rsidRPr="00CB11FF">
        <w:rPr>
          <w:b/>
        </w:rPr>
        <w:t>Strengths</w:t>
      </w:r>
    </w:p>
    <w:p w14:paraId="231A09D5" w14:textId="77777777" w:rsidR="000755F4" w:rsidRDefault="000755F4" w:rsidP="000755F4">
      <w:r>
        <w:t>Known for its reliability and excellence, Pr</w:t>
      </w:r>
      <w:r w:rsidR="00543A65">
        <w:t>emier Inn is a mainstay in the Dubai</w:t>
      </w:r>
      <w:r>
        <w:t xml:space="preserve">. </w:t>
      </w:r>
      <w:r w:rsidR="00B43AC6" w:rsidRPr="00B43AC6">
        <w:t>Jameson</w:t>
      </w:r>
      <w:r w:rsidR="00B43AC6">
        <w:t>’s</w:t>
      </w:r>
      <w:r w:rsidR="00B43AC6" w:rsidRPr="00B43AC6">
        <w:t xml:space="preserve"> (2021)</w:t>
      </w:r>
      <w:r>
        <w:t xml:space="preserve"> analysis showed that it was one of the most popular hotel brands </w:t>
      </w:r>
      <w:r w:rsidR="008040AE">
        <w:t>among</w:t>
      </w:r>
      <w:r>
        <w:t xml:space="preserve"> the general population. The Tolworth location combines the ease of city access with the tranquillity of suburbia, expertly tucked away close to important transit hubs and tourist destinations</w:t>
      </w:r>
      <w:r w:rsidR="00B43AC6">
        <w:t xml:space="preserve"> </w:t>
      </w:r>
      <w:r w:rsidR="00B43AC6" w:rsidRPr="00B43AC6">
        <w:t>Jameson (2021)</w:t>
      </w:r>
      <w:r>
        <w:t>. Additionally, Premier Inn has carved out a unique niche for itself by combining price and quality in a way that appeals to a broad range of consumers looking for value.</w:t>
      </w:r>
    </w:p>
    <w:p w14:paraId="38F7F6D0" w14:textId="77777777" w:rsidR="00CB11FF" w:rsidRDefault="00CB11FF" w:rsidP="000755F4">
      <w:pPr>
        <w:rPr>
          <w:b/>
        </w:rPr>
      </w:pPr>
      <w:r>
        <w:rPr>
          <w:b/>
        </w:rPr>
        <w:t>Weaknesses</w:t>
      </w:r>
    </w:p>
    <w:p w14:paraId="1BC45983" w14:textId="77777777" w:rsidR="000755F4" w:rsidRDefault="000755F4" w:rsidP="000755F4">
      <w:r>
        <w:t xml:space="preserve">Even with a strong brand basis, </w:t>
      </w:r>
      <w:r w:rsidR="004F7F9C">
        <w:t xml:space="preserve">Premier Inn Dubai Al </w:t>
      </w:r>
      <w:proofErr w:type="spellStart"/>
      <w:r w:rsidR="004F7F9C">
        <w:t>Jaddaf</w:t>
      </w:r>
      <w:proofErr w:type="spellEnd"/>
      <w:r>
        <w:t xml:space="preserve"> still needs improvement in a few areas. There are noticeable delays in online dynamism, booking smoothness, and tech integration, making the digital sphere the main area of worry. Although the brand's posture is great for travellers on a tight budget, it doesn't appeal to those looking for luxurious experiences. Furthermore, although Premier Inn's past popularity with domestic travellers is a strength, it also raises the possibility of a vulnerability due to its over-reliance on one </w:t>
      </w:r>
      <w:proofErr w:type="gramStart"/>
      <w:r>
        <w:t>particular market</w:t>
      </w:r>
      <w:proofErr w:type="gramEnd"/>
      <w:r>
        <w:t xml:space="preserve"> niche</w:t>
      </w:r>
      <w:r w:rsidR="00B43AC6">
        <w:t xml:space="preserve"> </w:t>
      </w:r>
      <w:r w:rsidR="00B43AC6" w:rsidRPr="00B43AC6">
        <w:t>(</w:t>
      </w:r>
      <w:proofErr w:type="spellStart"/>
      <w:r w:rsidR="00B43AC6" w:rsidRPr="00B43AC6">
        <w:t>Paskova</w:t>
      </w:r>
      <w:proofErr w:type="spellEnd"/>
      <w:r w:rsidR="00B43AC6" w:rsidRPr="00B43AC6">
        <w:t>, 2021)</w:t>
      </w:r>
      <w:r>
        <w:t>.</w:t>
      </w:r>
    </w:p>
    <w:p w14:paraId="56AAC929" w14:textId="77777777" w:rsidR="009C349C" w:rsidRDefault="009C349C" w:rsidP="000755F4">
      <w:pPr>
        <w:rPr>
          <w:b/>
        </w:rPr>
      </w:pPr>
    </w:p>
    <w:p w14:paraId="70F40A2D" w14:textId="77777777" w:rsidR="009C349C" w:rsidRDefault="009C349C" w:rsidP="000755F4">
      <w:pPr>
        <w:rPr>
          <w:b/>
        </w:rPr>
      </w:pPr>
    </w:p>
    <w:p w14:paraId="5D3749D8" w14:textId="77777777" w:rsidR="00CB11FF" w:rsidRDefault="00CB11FF" w:rsidP="000755F4">
      <w:pPr>
        <w:rPr>
          <w:b/>
        </w:rPr>
      </w:pPr>
      <w:r>
        <w:rPr>
          <w:b/>
        </w:rPr>
        <w:t>Opportunities</w:t>
      </w:r>
    </w:p>
    <w:p w14:paraId="2D18DA15" w14:textId="77777777" w:rsidR="000755F4" w:rsidRDefault="004F7F9C" w:rsidP="000755F4">
      <w:r>
        <w:t xml:space="preserve">Premier Inn Dubai Al </w:t>
      </w:r>
      <w:proofErr w:type="spellStart"/>
      <w:r>
        <w:t>Jaddaf</w:t>
      </w:r>
      <w:proofErr w:type="spellEnd"/>
      <w:r w:rsidR="000755F4">
        <w:t xml:space="preserve"> has enormous opportunities due to the dynamic hotel business environment. The world of technology, which is exploding with innovations like IoT and AI, offers opportunities for revolutionary visitor experiences</w:t>
      </w:r>
      <w:r w:rsidR="00B43AC6">
        <w:t xml:space="preserve"> </w:t>
      </w:r>
      <w:r w:rsidR="00B43AC6" w:rsidRPr="00B43AC6">
        <w:t>(Heng, 2020)</w:t>
      </w:r>
      <w:r w:rsidR="000755F4">
        <w:t>. Additionally, there is a growing worldwide awareness of sustainability. Acc</w:t>
      </w:r>
      <w:r w:rsidR="008C1282">
        <w:t xml:space="preserve">ording to TripAdvisor (2022), nowadays, most </w:t>
      </w:r>
      <w:r w:rsidR="000755F4">
        <w:t xml:space="preserve">travellers choose </w:t>
      </w:r>
      <w:r w:rsidR="008040AE">
        <w:t>to book</w:t>
      </w:r>
      <w:r w:rsidR="000755F4">
        <w:t xml:space="preserve"> </w:t>
      </w:r>
      <w:r w:rsidR="008040AE">
        <w:t>environmentally friendly accommodations</w:t>
      </w:r>
      <w:r w:rsidR="000755F4">
        <w:t>. Moreover, Premier Inn might broaden its appeal by developing marketing tactics that appeal to visitors from th</w:t>
      </w:r>
      <w:r w:rsidR="00BF2255">
        <w:t>roughout the world, given Dubai</w:t>
      </w:r>
      <w:r w:rsidR="000755F4">
        <w:t>'s worldwide popularity.</w:t>
      </w:r>
    </w:p>
    <w:p w14:paraId="2D731FB6" w14:textId="77777777" w:rsidR="00CB11FF" w:rsidRDefault="00CB11FF" w:rsidP="000755F4">
      <w:pPr>
        <w:rPr>
          <w:b/>
        </w:rPr>
      </w:pPr>
      <w:r>
        <w:rPr>
          <w:b/>
        </w:rPr>
        <w:t>Threats</w:t>
      </w:r>
    </w:p>
    <w:p w14:paraId="349458EB" w14:textId="77777777" w:rsidR="000755F4" w:rsidRDefault="00BF2255" w:rsidP="000755F4">
      <w:r>
        <w:t>The hotel business in Dubai</w:t>
      </w:r>
      <w:r w:rsidR="000755F4">
        <w:t xml:space="preserve"> is very competitive, with an extensive number of luxury and low-cost businesses fighting for the business of visitors. Exogenous shocks could disrupt the balance of the hotel industry and need quick responses, whether they </w:t>
      </w:r>
      <w:r w:rsidR="00875209">
        <w:t>be political changes like Russia Ukraine War</w:t>
      </w:r>
      <w:r w:rsidR="000755F4">
        <w:t xml:space="preserve"> or worldwide pandemics</w:t>
      </w:r>
      <w:r w:rsidR="00B43AC6">
        <w:t xml:space="preserve"> </w:t>
      </w:r>
      <w:r w:rsidR="00B43AC6" w:rsidRPr="00B43AC6">
        <w:t>(Gonzalo, 2021)</w:t>
      </w:r>
      <w:r w:rsidR="000755F4">
        <w:t>. Furthermore, the rapid advancement of technology brings with it a double-edged sword: whereas it offers avenues for improvement, it also necessitates ongoing adaptation to prevent today's ideas f</w:t>
      </w:r>
      <w:r w:rsidR="00CB11FF">
        <w:t>rom becoming obsolete tomorrow</w:t>
      </w:r>
      <w:r w:rsidR="00B43AC6">
        <w:t xml:space="preserve"> </w:t>
      </w:r>
      <w:r w:rsidR="00B43AC6" w:rsidRPr="00B43AC6">
        <w:t>(Shvetsov, 2021)</w:t>
      </w:r>
      <w:r w:rsidR="00CB11FF">
        <w:t>.</w:t>
      </w:r>
    </w:p>
    <w:p w14:paraId="3A23F402" w14:textId="77777777" w:rsidR="009C349C" w:rsidRDefault="009C349C" w:rsidP="0045112F">
      <w:pPr>
        <w:pStyle w:val="Heading2"/>
      </w:pPr>
      <w:r>
        <w:br w:type="page"/>
      </w:r>
    </w:p>
    <w:p w14:paraId="1054B2E4" w14:textId="77777777" w:rsidR="000755F4" w:rsidRPr="0045112F" w:rsidRDefault="000755F4" w:rsidP="0045112F">
      <w:pPr>
        <w:pStyle w:val="Heading2"/>
      </w:pPr>
      <w:bookmarkStart w:id="6" w:name="_Toc147969774"/>
      <w:r w:rsidRPr="00CB11FF">
        <w:lastRenderedPageBreak/>
        <w:t>TOWS Analysis</w:t>
      </w:r>
      <w:bookmarkEnd w:id="6"/>
    </w:p>
    <w:p w14:paraId="1C5F9738" w14:textId="77777777" w:rsidR="00D65D9C" w:rsidRDefault="000755F4" w:rsidP="000755F4">
      <w:r>
        <w:t xml:space="preserve">A strategic planning technique called a Threats, Opportunities, Weaknesses, and </w:t>
      </w:r>
      <w:proofErr w:type="gramStart"/>
      <w:r>
        <w:t>Strengths</w:t>
      </w:r>
      <w:proofErr w:type="gramEnd"/>
      <w:r>
        <w:t xml:space="preserve"> analysis is used to assess a company's risks. Finding strategic choices that may build on a company's opportunities and strengths while defending against its weaknesses and threats is the aim of a TOWS study.</w:t>
      </w:r>
    </w:p>
    <w:tbl>
      <w:tblPr>
        <w:tblStyle w:val="GridTable5Dark-Accent1"/>
        <w:tblW w:w="0" w:type="auto"/>
        <w:tblLook w:val="04A0" w:firstRow="1" w:lastRow="0" w:firstColumn="1" w:lastColumn="0" w:noHBand="0" w:noVBand="1"/>
      </w:tblPr>
      <w:tblGrid>
        <w:gridCol w:w="1705"/>
        <w:gridCol w:w="3420"/>
        <w:gridCol w:w="3891"/>
      </w:tblGrid>
      <w:tr w:rsidR="00492007" w:rsidRPr="006B4A3E" w14:paraId="61F162CE" w14:textId="77777777" w:rsidTr="004920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1A38F046" w14:textId="77777777" w:rsidR="00492007" w:rsidRPr="006B4A3E" w:rsidRDefault="00492007" w:rsidP="007916BE">
            <w:pPr>
              <w:rPr>
                <w:b w:val="0"/>
                <w:lang w:val="en-US"/>
              </w:rPr>
            </w:pPr>
            <w:r w:rsidRPr="006B4A3E">
              <w:rPr>
                <w:lang w:val="en-US"/>
              </w:rPr>
              <w:t>Matrix</w:t>
            </w:r>
          </w:p>
        </w:tc>
        <w:tc>
          <w:tcPr>
            <w:tcW w:w="3420" w:type="dxa"/>
          </w:tcPr>
          <w:p w14:paraId="1566785C" w14:textId="77777777" w:rsidR="00492007" w:rsidRPr="006B4A3E" w:rsidRDefault="00492007" w:rsidP="007916BE">
            <w:pPr>
              <w:jc w:val="center"/>
              <w:cnfStyle w:val="100000000000" w:firstRow="1" w:lastRow="0" w:firstColumn="0" w:lastColumn="0" w:oddVBand="0" w:evenVBand="0" w:oddHBand="0" w:evenHBand="0" w:firstRowFirstColumn="0" w:firstRowLastColumn="0" w:lastRowFirstColumn="0" w:lastRowLastColumn="0"/>
              <w:rPr>
                <w:b w:val="0"/>
                <w:lang w:val="en-US"/>
              </w:rPr>
            </w:pPr>
            <w:r w:rsidRPr="006B4A3E">
              <w:rPr>
                <w:lang w:val="en-US"/>
              </w:rPr>
              <w:t>Internal Strengths (S)</w:t>
            </w:r>
          </w:p>
        </w:tc>
        <w:tc>
          <w:tcPr>
            <w:tcW w:w="3891" w:type="dxa"/>
          </w:tcPr>
          <w:p w14:paraId="17242D7A" w14:textId="77777777" w:rsidR="00492007" w:rsidRPr="006B4A3E" w:rsidRDefault="00492007" w:rsidP="007916BE">
            <w:pPr>
              <w:jc w:val="center"/>
              <w:cnfStyle w:val="100000000000" w:firstRow="1" w:lastRow="0" w:firstColumn="0" w:lastColumn="0" w:oddVBand="0" w:evenVBand="0" w:oddHBand="0" w:evenHBand="0" w:firstRowFirstColumn="0" w:firstRowLastColumn="0" w:lastRowFirstColumn="0" w:lastRowLastColumn="0"/>
              <w:rPr>
                <w:b w:val="0"/>
                <w:lang w:val="en-US"/>
              </w:rPr>
            </w:pPr>
            <w:r w:rsidRPr="006B4A3E">
              <w:rPr>
                <w:lang w:val="en-US"/>
              </w:rPr>
              <w:t>Internal Weaknesses (W)</w:t>
            </w:r>
          </w:p>
        </w:tc>
      </w:tr>
      <w:tr w:rsidR="00492007" w:rsidRPr="006B4A3E" w14:paraId="26A03930" w14:textId="77777777" w:rsidTr="004920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vMerge w:val="restart"/>
          </w:tcPr>
          <w:p w14:paraId="04686F9A" w14:textId="77777777" w:rsidR="00492007" w:rsidRDefault="00492007" w:rsidP="007916BE">
            <w:pPr>
              <w:jc w:val="center"/>
              <w:rPr>
                <w:lang w:val="en-US"/>
              </w:rPr>
            </w:pPr>
          </w:p>
          <w:p w14:paraId="358E169A" w14:textId="77777777" w:rsidR="00492007" w:rsidRDefault="00492007" w:rsidP="007916BE">
            <w:pPr>
              <w:jc w:val="center"/>
              <w:rPr>
                <w:lang w:val="en-US"/>
              </w:rPr>
            </w:pPr>
          </w:p>
          <w:p w14:paraId="2705D981" w14:textId="77777777" w:rsidR="00492007" w:rsidRDefault="00492007" w:rsidP="007916BE">
            <w:pPr>
              <w:jc w:val="center"/>
              <w:rPr>
                <w:lang w:val="en-US"/>
              </w:rPr>
            </w:pPr>
          </w:p>
          <w:p w14:paraId="2675EF40" w14:textId="77777777" w:rsidR="00492007" w:rsidRDefault="00492007" w:rsidP="007916BE">
            <w:pPr>
              <w:jc w:val="center"/>
              <w:rPr>
                <w:lang w:val="en-US"/>
              </w:rPr>
            </w:pPr>
          </w:p>
          <w:p w14:paraId="1568255F" w14:textId="77777777" w:rsidR="00492007" w:rsidRDefault="00492007" w:rsidP="007916BE">
            <w:pPr>
              <w:jc w:val="center"/>
              <w:rPr>
                <w:lang w:val="en-US"/>
              </w:rPr>
            </w:pPr>
          </w:p>
          <w:p w14:paraId="576E6D0D" w14:textId="77777777" w:rsidR="00492007" w:rsidRPr="006B4A3E" w:rsidRDefault="00492007" w:rsidP="007916BE">
            <w:pPr>
              <w:jc w:val="center"/>
              <w:rPr>
                <w:b w:val="0"/>
                <w:lang w:val="en-US"/>
              </w:rPr>
            </w:pPr>
            <w:r w:rsidRPr="006B4A3E">
              <w:rPr>
                <w:lang w:val="en-US"/>
              </w:rPr>
              <w:t>External Opportunities (O)</w:t>
            </w:r>
          </w:p>
        </w:tc>
        <w:tc>
          <w:tcPr>
            <w:tcW w:w="3420" w:type="dxa"/>
          </w:tcPr>
          <w:p w14:paraId="425A66C3" w14:textId="77777777" w:rsidR="00492007" w:rsidRPr="006B4A3E" w:rsidRDefault="00492007" w:rsidP="007916BE">
            <w:pPr>
              <w:jc w:val="center"/>
              <w:cnfStyle w:val="000000100000" w:firstRow="0" w:lastRow="0" w:firstColumn="0" w:lastColumn="0" w:oddVBand="0" w:evenVBand="0" w:oddHBand="1" w:evenHBand="0" w:firstRowFirstColumn="0" w:firstRowLastColumn="0" w:lastRowFirstColumn="0" w:lastRowLastColumn="0"/>
              <w:rPr>
                <w:b/>
                <w:lang w:val="en-US"/>
              </w:rPr>
            </w:pPr>
            <w:proofErr w:type="gramStart"/>
            <w:r w:rsidRPr="006B4A3E">
              <w:rPr>
                <w:b/>
                <w:lang w:val="en-US"/>
              </w:rPr>
              <w:t>SO</w:t>
            </w:r>
            <w:proofErr w:type="gramEnd"/>
            <w:r w:rsidRPr="006B4A3E">
              <w:rPr>
                <w:b/>
                <w:lang w:val="en-US"/>
              </w:rPr>
              <w:t xml:space="preserve"> Strategies</w:t>
            </w:r>
          </w:p>
        </w:tc>
        <w:tc>
          <w:tcPr>
            <w:tcW w:w="3891" w:type="dxa"/>
          </w:tcPr>
          <w:p w14:paraId="212514EB" w14:textId="77777777" w:rsidR="00492007" w:rsidRPr="006B4A3E" w:rsidRDefault="00492007" w:rsidP="007916BE">
            <w:pPr>
              <w:jc w:val="center"/>
              <w:cnfStyle w:val="000000100000" w:firstRow="0" w:lastRow="0" w:firstColumn="0" w:lastColumn="0" w:oddVBand="0" w:evenVBand="0" w:oddHBand="1" w:evenHBand="0" w:firstRowFirstColumn="0" w:firstRowLastColumn="0" w:lastRowFirstColumn="0" w:lastRowLastColumn="0"/>
              <w:rPr>
                <w:b/>
                <w:lang w:val="en-US"/>
              </w:rPr>
            </w:pPr>
            <w:r w:rsidRPr="006B4A3E">
              <w:rPr>
                <w:b/>
                <w:lang w:val="en-US"/>
              </w:rPr>
              <w:t>WO Strategies</w:t>
            </w:r>
          </w:p>
        </w:tc>
      </w:tr>
      <w:tr w:rsidR="00492007" w:rsidRPr="006B4A3E" w14:paraId="4E4AD5A6" w14:textId="77777777" w:rsidTr="00492007">
        <w:tc>
          <w:tcPr>
            <w:cnfStyle w:val="001000000000" w:firstRow="0" w:lastRow="0" w:firstColumn="1" w:lastColumn="0" w:oddVBand="0" w:evenVBand="0" w:oddHBand="0" w:evenHBand="0" w:firstRowFirstColumn="0" w:firstRowLastColumn="0" w:lastRowFirstColumn="0" w:lastRowLastColumn="0"/>
            <w:tcW w:w="1705" w:type="dxa"/>
            <w:vMerge/>
          </w:tcPr>
          <w:p w14:paraId="6BBEBAA8" w14:textId="77777777" w:rsidR="00492007" w:rsidRPr="006B4A3E" w:rsidRDefault="00492007" w:rsidP="007916BE">
            <w:pPr>
              <w:rPr>
                <w:lang w:val="en-US"/>
              </w:rPr>
            </w:pPr>
          </w:p>
        </w:tc>
        <w:tc>
          <w:tcPr>
            <w:tcW w:w="3420" w:type="dxa"/>
          </w:tcPr>
          <w:p w14:paraId="0F0B9F2B" w14:textId="77777777" w:rsidR="00492007" w:rsidRPr="006B4A3E" w:rsidRDefault="00492007" w:rsidP="007916BE">
            <w:pPr>
              <w:cnfStyle w:val="000000000000" w:firstRow="0" w:lastRow="0" w:firstColumn="0" w:lastColumn="0" w:oddVBand="0" w:evenVBand="0" w:oddHBand="0" w:evenHBand="0" w:firstRowFirstColumn="0" w:firstRowLastColumn="0" w:lastRowFirstColumn="0" w:lastRowLastColumn="0"/>
              <w:rPr>
                <w:lang w:val="en-US"/>
              </w:rPr>
            </w:pPr>
            <w:r w:rsidRPr="006B4A3E">
              <w:rPr>
                <w:lang w:val="en-US"/>
              </w:rPr>
              <w:t xml:space="preserve">1. </w:t>
            </w:r>
            <w:r w:rsidRPr="00492007">
              <w:rPr>
                <w:b/>
                <w:lang w:val="en-US"/>
              </w:rPr>
              <w:t>Tech-driven Enhancements:</w:t>
            </w:r>
            <w:r w:rsidRPr="006B4A3E">
              <w:rPr>
                <w:lang w:val="en-US"/>
              </w:rPr>
              <w:t xml:space="preserve"> Leverage the brand's strong reputation and strategic location to integrate AI and smart technologies, providing a unique selling point for attracting a wider demographic</w:t>
            </w:r>
            <w:r w:rsidR="00B43AC6">
              <w:rPr>
                <w:lang w:val="en-US"/>
              </w:rPr>
              <w:t xml:space="preserve"> </w:t>
            </w:r>
            <w:r w:rsidR="00B43AC6" w:rsidRPr="00B43AC6">
              <w:rPr>
                <w:lang w:val="en-US"/>
              </w:rPr>
              <w:t>(Teare, 2021)</w:t>
            </w:r>
            <w:r w:rsidRPr="006B4A3E">
              <w:rPr>
                <w:lang w:val="en-US"/>
              </w:rPr>
              <w:t>.</w:t>
            </w:r>
          </w:p>
        </w:tc>
        <w:tc>
          <w:tcPr>
            <w:tcW w:w="3891" w:type="dxa"/>
          </w:tcPr>
          <w:p w14:paraId="4BE5E9E5" w14:textId="16498693" w:rsidR="00492007" w:rsidRPr="006B4A3E" w:rsidRDefault="00492007" w:rsidP="007916BE">
            <w:pPr>
              <w:cnfStyle w:val="000000000000" w:firstRow="0" w:lastRow="0" w:firstColumn="0" w:lastColumn="0" w:oddVBand="0" w:evenVBand="0" w:oddHBand="0" w:evenHBand="0" w:firstRowFirstColumn="0" w:firstRowLastColumn="0" w:lastRowFirstColumn="0" w:lastRowLastColumn="0"/>
              <w:rPr>
                <w:lang w:val="en-US"/>
              </w:rPr>
            </w:pPr>
            <w:r w:rsidRPr="006B4A3E">
              <w:rPr>
                <w:lang w:val="en-US"/>
              </w:rPr>
              <w:t xml:space="preserve">1. </w:t>
            </w:r>
            <w:r w:rsidRPr="00492007">
              <w:rPr>
                <w:b/>
                <w:lang w:val="en-US"/>
              </w:rPr>
              <w:t>Digital Revamp:</w:t>
            </w:r>
            <w:r w:rsidRPr="006B4A3E">
              <w:rPr>
                <w:lang w:val="en-US"/>
              </w:rPr>
              <w:t xml:space="preserve"> Utilize the emerging opportunities in the digital realm to address the hotel's online presence, booking process, and tech integration, positioning Premier Inn as a contemporary choice</w:t>
            </w:r>
            <w:r w:rsidR="00B43AC6">
              <w:rPr>
                <w:lang w:val="en-US"/>
              </w:rPr>
              <w:t xml:space="preserve"> </w:t>
            </w:r>
            <w:r w:rsidR="00B43AC6" w:rsidRPr="00B43AC6">
              <w:rPr>
                <w:lang w:val="en-US"/>
              </w:rPr>
              <w:t>(Teare, 2021)</w:t>
            </w:r>
            <w:r w:rsidRPr="006B4A3E">
              <w:rPr>
                <w:lang w:val="en-US"/>
              </w:rPr>
              <w:t>.</w:t>
            </w:r>
          </w:p>
        </w:tc>
      </w:tr>
      <w:tr w:rsidR="00492007" w:rsidRPr="006B4A3E" w14:paraId="5B3A75E7" w14:textId="77777777" w:rsidTr="004920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vMerge/>
          </w:tcPr>
          <w:p w14:paraId="27F32AE1" w14:textId="77777777" w:rsidR="00492007" w:rsidRPr="006B4A3E" w:rsidRDefault="00492007" w:rsidP="007916BE">
            <w:pPr>
              <w:rPr>
                <w:lang w:val="en-US"/>
              </w:rPr>
            </w:pPr>
          </w:p>
        </w:tc>
        <w:tc>
          <w:tcPr>
            <w:tcW w:w="3420" w:type="dxa"/>
          </w:tcPr>
          <w:p w14:paraId="36C0D0F5" w14:textId="77777777" w:rsidR="00492007" w:rsidRPr="006B4A3E" w:rsidRDefault="00492007" w:rsidP="008040AE">
            <w:pPr>
              <w:cnfStyle w:val="000000100000" w:firstRow="0" w:lastRow="0" w:firstColumn="0" w:lastColumn="0" w:oddVBand="0" w:evenVBand="0" w:oddHBand="1" w:evenHBand="0" w:firstRowFirstColumn="0" w:firstRowLastColumn="0" w:lastRowFirstColumn="0" w:lastRowLastColumn="0"/>
              <w:rPr>
                <w:lang w:val="en-US"/>
              </w:rPr>
            </w:pPr>
            <w:r w:rsidRPr="006B4A3E">
              <w:rPr>
                <w:lang w:val="en-US"/>
              </w:rPr>
              <w:t xml:space="preserve">2. </w:t>
            </w:r>
            <w:r w:rsidRPr="00492007">
              <w:rPr>
                <w:b/>
                <w:lang w:val="en-US"/>
              </w:rPr>
              <w:t>Sustainability Drive:</w:t>
            </w:r>
            <w:r w:rsidRPr="006B4A3E">
              <w:rPr>
                <w:lang w:val="en-US"/>
              </w:rPr>
              <w:t xml:space="preserve"> Build upon the brand's existing reputation to integrate and heavily promote eco-friendly practices, tapping into the growing trend of environmental consciousness among </w:t>
            </w:r>
            <w:r w:rsidR="00B43AC6">
              <w:rPr>
                <w:lang w:val="en-US"/>
              </w:rPr>
              <w:t xml:space="preserve">travelers </w:t>
            </w:r>
            <w:r w:rsidR="00B43AC6" w:rsidRPr="00B43AC6">
              <w:rPr>
                <w:lang w:val="en-US"/>
              </w:rPr>
              <w:t>(Montealegre and Iyengar, 2021)</w:t>
            </w:r>
            <w:r w:rsidRPr="006B4A3E">
              <w:rPr>
                <w:lang w:val="en-US"/>
              </w:rPr>
              <w:t>.</w:t>
            </w:r>
          </w:p>
        </w:tc>
        <w:tc>
          <w:tcPr>
            <w:tcW w:w="3891" w:type="dxa"/>
          </w:tcPr>
          <w:p w14:paraId="1E1D0AF7" w14:textId="77777777" w:rsidR="00492007" w:rsidRPr="006B4A3E" w:rsidRDefault="00492007" w:rsidP="008040AE">
            <w:pPr>
              <w:cnfStyle w:val="000000100000" w:firstRow="0" w:lastRow="0" w:firstColumn="0" w:lastColumn="0" w:oddVBand="0" w:evenVBand="0" w:oddHBand="1" w:evenHBand="0" w:firstRowFirstColumn="0" w:firstRowLastColumn="0" w:lastRowFirstColumn="0" w:lastRowLastColumn="0"/>
              <w:rPr>
                <w:lang w:val="en-US"/>
              </w:rPr>
            </w:pPr>
            <w:r w:rsidRPr="006B4A3E">
              <w:rPr>
                <w:lang w:val="en-US"/>
              </w:rPr>
              <w:t xml:space="preserve">2. </w:t>
            </w:r>
            <w:r w:rsidRPr="00492007">
              <w:rPr>
                <w:b/>
                <w:lang w:val="en-US"/>
              </w:rPr>
              <w:t>Diversified Marketing:</w:t>
            </w:r>
            <w:r w:rsidRPr="006B4A3E">
              <w:rPr>
                <w:lang w:val="en-US"/>
              </w:rPr>
              <w:t xml:space="preserve"> To combat over-dependence on domestic markets, exploit global tourism trends by crafting marketing campaigns that resonate with international </w:t>
            </w:r>
            <w:proofErr w:type="spellStart"/>
            <w:r w:rsidR="008040AE">
              <w:rPr>
                <w:lang w:val="en-US"/>
              </w:rPr>
              <w:t>travellers</w:t>
            </w:r>
            <w:proofErr w:type="spellEnd"/>
            <w:r w:rsidR="00263522">
              <w:rPr>
                <w:lang w:val="en-US"/>
              </w:rPr>
              <w:t>, leveraging Dubai</w:t>
            </w:r>
            <w:r w:rsidRPr="006B4A3E">
              <w:rPr>
                <w:lang w:val="en-US"/>
              </w:rPr>
              <w:t>'s global appeal.</w:t>
            </w:r>
          </w:p>
        </w:tc>
      </w:tr>
      <w:tr w:rsidR="00492007" w:rsidRPr="006B4A3E" w14:paraId="2A8959EE" w14:textId="77777777" w:rsidTr="00492007">
        <w:tc>
          <w:tcPr>
            <w:cnfStyle w:val="001000000000" w:firstRow="0" w:lastRow="0" w:firstColumn="1" w:lastColumn="0" w:oddVBand="0" w:evenVBand="0" w:oddHBand="0" w:evenHBand="0" w:firstRowFirstColumn="0" w:firstRowLastColumn="0" w:lastRowFirstColumn="0" w:lastRowLastColumn="0"/>
            <w:tcW w:w="1705" w:type="dxa"/>
            <w:vMerge w:val="restart"/>
          </w:tcPr>
          <w:p w14:paraId="6CCA0664" w14:textId="77777777" w:rsidR="00492007" w:rsidRDefault="00492007" w:rsidP="007916BE">
            <w:pPr>
              <w:jc w:val="center"/>
              <w:rPr>
                <w:lang w:val="en-US"/>
              </w:rPr>
            </w:pPr>
          </w:p>
          <w:p w14:paraId="1D64249D" w14:textId="77777777" w:rsidR="00492007" w:rsidRDefault="00492007" w:rsidP="007916BE">
            <w:pPr>
              <w:jc w:val="center"/>
              <w:rPr>
                <w:lang w:val="en-US"/>
              </w:rPr>
            </w:pPr>
          </w:p>
          <w:p w14:paraId="25DD5F4C" w14:textId="77777777" w:rsidR="00492007" w:rsidRDefault="00492007" w:rsidP="007916BE">
            <w:pPr>
              <w:jc w:val="center"/>
              <w:rPr>
                <w:lang w:val="en-US"/>
              </w:rPr>
            </w:pPr>
          </w:p>
          <w:p w14:paraId="389DAC4B" w14:textId="77777777" w:rsidR="00492007" w:rsidRDefault="00492007" w:rsidP="007916BE">
            <w:pPr>
              <w:jc w:val="center"/>
              <w:rPr>
                <w:lang w:val="en-US"/>
              </w:rPr>
            </w:pPr>
          </w:p>
          <w:p w14:paraId="13E7903E" w14:textId="77777777" w:rsidR="00492007" w:rsidRDefault="00492007" w:rsidP="007916BE">
            <w:pPr>
              <w:jc w:val="center"/>
              <w:rPr>
                <w:lang w:val="en-US"/>
              </w:rPr>
            </w:pPr>
          </w:p>
          <w:p w14:paraId="35954994" w14:textId="77777777" w:rsidR="00492007" w:rsidRDefault="00492007" w:rsidP="007916BE">
            <w:pPr>
              <w:jc w:val="center"/>
              <w:rPr>
                <w:lang w:val="en-US"/>
              </w:rPr>
            </w:pPr>
          </w:p>
          <w:p w14:paraId="3B348F4D" w14:textId="77777777" w:rsidR="00492007" w:rsidRPr="006B4A3E" w:rsidRDefault="00492007" w:rsidP="007916BE">
            <w:pPr>
              <w:jc w:val="center"/>
              <w:rPr>
                <w:b w:val="0"/>
                <w:lang w:val="en-US"/>
              </w:rPr>
            </w:pPr>
            <w:r w:rsidRPr="006B4A3E">
              <w:rPr>
                <w:lang w:val="en-US"/>
              </w:rPr>
              <w:t>External Threats (T)</w:t>
            </w:r>
          </w:p>
        </w:tc>
        <w:tc>
          <w:tcPr>
            <w:tcW w:w="3420" w:type="dxa"/>
          </w:tcPr>
          <w:p w14:paraId="6A6A6353" w14:textId="77777777" w:rsidR="00492007" w:rsidRPr="006B4A3E" w:rsidRDefault="00492007" w:rsidP="007916BE">
            <w:pPr>
              <w:jc w:val="center"/>
              <w:cnfStyle w:val="000000000000" w:firstRow="0" w:lastRow="0" w:firstColumn="0" w:lastColumn="0" w:oddVBand="0" w:evenVBand="0" w:oddHBand="0" w:evenHBand="0" w:firstRowFirstColumn="0" w:firstRowLastColumn="0" w:lastRowFirstColumn="0" w:lastRowLastColumn="0"/>
              <w:rPr>
                <w:b/>
                <w:lang w:val="en-US"/>
              </w:rPr>
            </w:pPr>
            <w:r w:rsidRPr="006B4A3E">
              <w:rPr>
                <w:b/>
                <w:lang w:val="en-US"/>
              </w:rPr>
              <w:lastRenderedPageBreak/>
              <w:t>ST Strategies</w:t>
            </w:r>
          </w:p>
        </w:tc>
        <w:tc>
          <w:tcPr>
            <w:tcW w:w="3891" w:type="dxa"/>
          </w:tcPr>
          <w:p w14:paraId="0E7145A4" w14:textId="77777777" w:rsidR="00492007" w:rsidRPr="006B4A3E" w:rsidRDefault="00492007" w:rsidP="007916BE">
            <w:pPr>
              <w:jc w:val="center"/>
              <w:cnfStyle w:val="000000000000" w:firstRow="0" w:lastRow="0" w:firstColumn="0" w:lastColumn="0" w:oddVBand="0" w:evenVBand="0" w:oddHBand="0" w:evenHBand="0" w:firstRowFirstColumn="0" w:firstRowLastColumn="0" w:lastRowFirstColumn="0" w:lastRowLastColumn="0"/>
              <w:rPr>
                <w:b/>
                <w:lang w:val="en-US"/>
              </w:rPr>
            </w:pPr>
            <w:r w:rsidRPr="006B4A3E">
              <w:rPr>
                <w:b/>
                <w:lang w:val="en-US"/>
              </w:rPr>
              <w:t>WT Strategies</w:t>
            </w:r>
          </w:p>
        </w:tc>
      </w:tr>
      <w:tr w:rsidR="00492007" w:rsidRPr="006B4A3E" w14:paraId="1B5D9C19" w14:textId="77777777" w:rsidTr="004920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vMerge/>
          </w:tcPr>
          <w:p w14:paraId="724BBF86" w14:textId="77777777" w:rsidR="00492007" w:rsidRPr="006B4A3E" w:rsidRDefault="00492007" w:rsidP="007916BE">
            <w:pPr>
              <w:rPr>
                <w:lang w:val="en-US"/>
              </w:rPr>
            </w:pPr>
          </w:p>
        </w:tc>
        <w:tc>
          <w:tcPr>
            <w:tcW w:w="3420" w:type="dxa"/>
          </w:tcPr>
          <w:p w14:paraId="5EFF5D22" w14:textId="77777777" w:rsidR="00492007" w:rsidRPr="006B4A3E" w:rsidRDefault="00492007" w:rsidP="007916BE">
            <w:pPr>
              <w:cnfStyle w:val="000000100000" w:firstRow="0" w:lastRow="0" w:firstColumn="0" w:lastColumn="0" w:oddVBand="0" w:evenVBand="0" w:oddHBand="1" w:evenHBand="0" w:firstRowFirstColumn="0" w:firstRowLastColumn="0" w:lastRowFirstColumn="0" w:lastRowLastColumn="0"/>
              <w:rPr>
                <w:lang w:val="en-US"/>
              </w:rPr>
            </w:pPr>
            <w:r w:rsidRPr="006B4A3E">
              <w:rPr>
                <w:lang w:val="en-US"/>
              </w:rPr>
              <w:t xml:space="preserve">1. </w:t>
            </w:r>
            <w:r w:rsidRPr="00492007">
              <w:rPr>
                <w:b/>
                <w:lang w:val="en-US"/>
              </w:rPr>
              <w:t>Reputation Defense:</w:t>
            </w:r>
            <w:r w:rsidR="00B43AC6">
              <w:rPr>
                <w:lang w:val="en-US"/>
              </w:rPr>
              <w:t xml:space="preserve"> </w:t>
            </w:r>
            <w:proofErr w:type="spellStart"/>
            <w:r w:rsidR="00B43AC6">
              <w:rPr>
                <w:lang w:val="en-US"/>
              </w:rPr>
              <w:t>Utilis</w:t>
            </w:r>
            <w:r w:rsidRPr="006B4A3E">
              <w:rPr>
                <w:lang w:val="en-US"/>
              </w:rPr>
              <w:t>e</w:t>
            </w:r>
            <w:proofErr w:type="spellEnd"/>
            <w:r w:rsidRPr="006B4A3E">
              <w:rPr>
                <w:lang w:val="en-US"/>
              </w:rPr>
              <w:t xml:space="preserve"> Premier Inn's strong brand value to mitigate potential reputational risks arising from intense competition. Implement robust </w:t>
            </w:r>
            <w:r w:rsidRPr="006B4A3E">
              <w:rPr>
                <w:lang w:val="en-US"/>
              </w:rPr>
              <w:lastRenderedPageBreak/>
              <w:t>online reputation management practices to handle negative feedback proactively</w:t>
            </w:r>
            <w:r w:rsidR="00B43AC6">
              <w:rPr>
                <w:lang w:val="en-US"/>
              </w:rPr>
              <w:t xml:space="preserve"> </w:t>
            </w:r>
            <w:r w:rsidR="00B43AC6" w:rsidRPr="00B43AC6">
              <w:rPr>
                <w:lang w:val="en-US"/>
              </w:rPr>
              <w:t>(Mordor Intelligence, 2019)</w:t>
            </w:r>
            <w:r w:rsidRPr="006B4A3E">
              <w:rPr>
                <w:lang w:val="en-US"/>
              </w:rPr>
              <w:t>.</w:t>
            </w:r>
          </w:p>
        </w:tc>
        <w:tc>
          <w:tcPr>
            <w:tcW w:w="3891" w:type="dxa"/>
          </w:tcPr>
          <w:p w14:paraId="05A4B919" w14:textId="77777777" w:rsidR="00492007" w:rsidRPr="006B4A3E" w:rsidRDefault="00492007" w:rsidP="007916BE">
            <w:pPr>
              <w:cnfStyle w:val="000000100000" w:firstRow="0" w:lastRow="0" w:firstColumn="0" w:lastColumn="0" w:oddVBand="0" w:evenVBand="0" w:oddHBand="1" w:evenHBand="0" w:firstRowFirstColumn="0" w:firstRowLastColumn="0" w:lastRowFirstColumn="0" w:lastRowLastColumn="0"/>
              <w:rPr>
                <w:lang w:val="en-US"/>
              </w:rPr>
            </w:pPr>
            <w:r w:rsidRPr="006B4A3E">
              <w:rPr>
                <w:lang w:val="en-US"/>
              </w:rPr>
              <w:lastRenderedPageBreak/>
              <w:t xml:space="preserve">1. </w:t>
            </w:r>
            <w:r w:rsidRPr="00492007">
              <w:rPr>
                <w:b/>
                <w:lang w:val="en-US"/>
              </w:rPr>
              <w:t>Agile Innovation:</w:t>
            </w:r>
            <w:r w:rsidRPr="006B4A3E">
              <w:rPr>
                <w:lang w:val="en-US"/>
              </w:rPr>
              <w:t xml:space="preserve"> Given the rapid technological changes, adopt an agile approach to digital strategy. By addressing existing weaknesses in tech integration, the hotel can stay ahead of </w:t>
            </w:r>
            <w:r w:rsidRPr="006B4A3E">
              <w:rPr>
                <w:lang w:val="en-US"/>
              </w:rPr>
              <w:lastRenderedPageBreak/>
              <w:t>competitors and quickly adapt to industry changes.</w:t>
            </w:r>
          </w:p>
        </w:tc>
      </w:tr>
      <w:tr w:rsidR="00492007" w:rsidRPr="006B4A3E" w14:paraId="5173EBFD" w14:textId="77777777" w:rsidTr="00492007">
        <w:tc>
          <w:tcPr>
            <w:cnfStyle w:val="001000000000" w:firstRow="0" w:lastRow="0" w:firstColumn="1" w:lastColumn="0" w:oddVBand="0" w:evenVBand="0" w:oddHBand="0" w:evenHBand="0" w:firstRowFirstColumn="0" w:firstRowLastColumn="0" w:lastRowFirstColumn="0" w:lastRowLastColumn="0"/>
            <w:tcW w:w="1705" w:type="dxa"/>
            <w:vMerge/>
          </w:tcPr>
          <w:p w14:paraId="713A1E68" w14:textId="77777777" w:rsidR="00492007" w:rsidRPr="006B4A3E" w:rsidRDefault="00492007" w:rsidP="007916BE">
            <w:pPr>
              <w:rPr>
                <w:lang w:val="en-US"/>
              </w:rPr>
            </w:pPr>
          </w:p>
        </w:tc>
        <w:tc>
          <w:tcPr>
            <w:tcW w:w="3420" w:type="dxa"/>
          </w:tcPr>
          <w:p w14:paraId="5DAD65E1" w14:textId="77777777" w:rsidR="00492007" w:rsidRPr="006B4A3E" w:rsidRDefault="00492007" w:rsidP="007916BE">
            <w:pPr>
              <w:cnfStyle w:val="000000000000" w:firstRow="0" w:lastRow="0" w:firstColumn="0" w:lastColumn="0" w:oddVBand="0" w:evenVBand="0" w:oddHBand="0" w:evenHBand="0" w:firstRowFirstColumn="0" w:firstRowLastColumn="0" w:lastRowFirstColumn="0" w:lastRowLastColumn="0"/>
              <w:rPr>
                <w:lang w:val="en-US"/>
              </w:rPr>
            </w:pPr>
            <w:r w:rsidRPr="006B4A3E">
              <w:rPr>
                <w:lang w:val="en-US"/>
              </w:rPr>
              <w:t xml:space="preserve">2. </w:t>
            </w:r>
            <w:r w:rsidRPr="00492007">
              <w:rPr>
                <w:b/>
                <w:lang w:val="en-US"/>
              </w:rPr>
              <w:t>Strategic Alliances:</w:t>
            </w:r>
            <w:r w:rsidRPr="006B4A3E">
              <w:rPr>
                <w:lang w:val="en-US"/>
              </w:rPr>
              <w:t xml:space="preserve"> Counter e</w:t>
            </w:r>
            <w:r w:rsidR="008C6FAE">
              <w:rPr>
                <w:lang w:val="en-US"/>
              </w:rPr>
              <w:t>xternal disruptions (like Russia Ukraine War</w:t>
            </w:r>
            <w:r w:rsidRPr="006B4A3E">
              <w:rPr>
                <w:lang w:val="en-US"/>
              </w:rPr>
              <w:t xml:space="preserve"> or health crises) by forming strategic partnerships or alliances, such as collaborating with local tourist attractions or travel agencies, further leveraging Premier Inn's strategic location.</w:t>
            </w:r>
          </w:p>
        </w:tc>
        <w:tc>
          <w:tcPr>
            <w:tcW w:w="3891" w:type="dxa"/>
          </w:tcPr>
          <w:p w14:paraId="602A4A5E" w14:textId="77777777" w:rsidR="00492007" w:rsidRPr="006B4A3E" w:rsidRDefault="00492007" w:rsidP="009C349C">
            <w:pPr>
              <w:keepNext/>
              <w:cnfStyle w:val="000000000000" w:firstRow="0" w:lastRow="0" w:firstColumn="0" w:lastColumn="0" w:oddVBand="0" w:evenVBand="0" w:oddHBand="0" w:evenHBand="0" w:firstRowFirstColumn="0" w:firstRowLastColumn="0" w:lastRowFirstColumn="0" w:lastRowLastColumn="0"/>
              <w:rPr>
                <w:lang w:val="en-US"/>
              </w:rPr>
            </w:pPr>
            <w:r w:rsidRPr="006B4A3E">
              <w:rPr>
                <w:lang w:val="en-US"/>
              </w:rPr>
              <w:t xml:space="preserve">2. </w:t>
            </w:r>
            <w:r w:rsidRPr="00492007">
              <w:rPr>
                <w:b/>
                <w:lang w:val="en-US"/>
              </w:rPr>
              <w:t>Regulatory Compliance:</w:t>
            </w:r>
            <w:r w:rsidRPr="006B4A3E">
              <w:rPr>
                <w:lang w:val="en-US"/>
              </w:rPr>
              <w:t xml:space="preserve"> To counteract potential legal pitfalls, especially concerning GDPR, invest in robust data protection and cybersecurity measures. This not only addresses the weakness in digital operations but also counters threats from potential fines or legal actions</w:t>
            </w:r>
            <w:r w:rsidR="00B43AC6">
              <w:rPr>
                <w:lang w:val="en-US"/>
              </w:rPr>
              <w:t xml:space="preserve"> </w:t>
            </w:r>
            <w:r w:rsidR="00B43AC6" w:rsidRPr="00B43AC6">
              <w:rPr>
                <w:lang w:val="en-US"/>
              </w:rPr>
              <w:t>(Montealegre and Iyengar, 2021)</w:t>
            </w:r>
            <w:r w:rsidRPr="006B4A3E">
              <w:rPr>
                <w:lang w:val="en-US"/>
              </w:rPr>
              <w:t>.</w:t>
            </w:r>
          </w:p>
        </w:tc>
      </w:tr>
    </w:tbl>
    <w:p w14:paraId="67311BB4" w14:textId="77777777" w:rsidR="00CB11FF" w:rsidRDefault="009C349C" w:rsidP="009C349C">
      <w:pPr>
        <w:pStyle w:val="Caption"/>
        <w:jc w:val="center"/>
      </w:pPr>
      <w:r>
        <w:t xml:space="preserve">Table </w:t>
      </w:r>
      <w:r>
        <w:fldChar w:fldCharType="begin"/>
      </w:r>
      <w:r>
        <w:instrText xml:space="preserve"> SEQ Table \* ARABIC </w:instrText>
      </w:r>
      <w:r>
        <w:fldChar w:fldCharType="separate"/>
      </w:r>
      <w:r w:rsidR="008D11DF">
        <w:rPr>
          <w:noProof/>
        </w:rPr>
        <w:t>2</w:t>
      </w:r>
      <w:r>
        <w:fldChar w:fldCharType="end"/>
      </w:r>
      <w:r>
        <w:t>: TOWS Analysis of Premier Inn, Source: Author.</w:t>
      </w:r>
    </w:p>
    <w:p w14:paraId="6200BD94" w14:textId="77777777" w:rsidR="00D65D9C" w:rsidRDefault="00D65D9C" w:rsidP="005D44E4">
      <w:r>
        <w:br w:type="page"/>
      </w:r>
    </w:p>
    <w:p w14:paraId="5175B3E7" w14:textId="77777777" w:rsidR="0045112F" w:rsidRDefault="0045112F" w:rsidP="0045112F">
      <w:pPr>
        <w:pStyle w:val="Heading1"/>
        <w:rPr>
          <w:lang w:val="en-US"/>
        </w:rPr>
      </w:pPr>
      <w:bookmarkStart w:id="7" w:name="_Toc147969775"/>
      <w:r w:rsidRPr="0045112F">
        <w:rPr>
          <w:lang w:val="en-US"/>
        </w:rPr>
        <w:lastRenderedPageBreak/>
        <w:t>Recommendations and Change Management</w:t>
      </w:r>
      <w:bookmarkEnd w:id="7"/>
      <w:r w:rsidRPr="0045112F">
        <w:rPr>
          <w:lang w:val="en-US"/>
        </w:rPr>
        <w:t xml:space="preserve"> </w:t>
      </w:r>
    </w:p>
    <w:p w14:paraId="2B83764B" w14:textId="77777777" w:rsidR="0045112F" w:rsidRDefault="0045112F" w:rsidP="0045112F">
      <w:pPr>
        <w:rPr>
          <w:lang w:val="en-US"/>
        </w:rPr>
      </w:pPr>
      <w:r>
        <w:rPr>
          <w:lang w:val="en-US"/>
        </w:rPr>
        <w:t>Here are the recommendations to solve the issues of the hotel:</w:t>
      </w:r>
    </w:p>
    <w:p w14:paraId="6D5DD8C3" w14:textId="77777777" w:rsidR="00D1074F" w:rsidRDefault="00D1074F" w:rsidP="00D1074F">
      <w:pPr>
        <w:keepNext/>
      </w:pPr>
      <w:r>
        <w:rPr>
          <w:noProof/>
          <w:lang w:eastAsia="en-GB"/>
        </w:rPr>
        <w:drawing>
          <wp:inline distT="0" distB="0" distL="0" distR="0" wp14:anchorId="50A7D4E4" wp14:editId="519F0EF6">
            <wp:extent cx="5964702" cy="3650566"/>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4518F8D" w14:textId="77777777" w:rsidR="00D1074F" w:rsidRPr="0045112F" w:rsidRDefault="00D1074F" w:rsidP="00D1074F">
      <w:pPr>
        <w:pStyle w:val="Caption"/>
        <w:jc w:val="center"/>
        <w:rPr>
          <w:lang w:val="en-US"/>
        </w:rPr>
      </w:pPr>
      <w:r>
        <w:t xml:space="preserve">Figure </w:t>
      </w:r>
      <w:r>
        <w:fldChar w:fldCharType="begin"/>
      </w:r>
      <w:r>
        <w:instrText xml:space="preserve"> SEQ Figure \* ARABIC </w:instrText>
      </w:r>
      <w:r>
        <w:fldChar w:fldCharType="separate"/>
      </w:r>
      <w:r w:rsidR="008D11DF">
        <w:rPr>
          <w:noProof/>
        </w:rPr>
        <w:t>10</w:t>
      </w:r>
      <w:r>
        <w:fldChar w:fldCharType="end"/>
      </w:r>
      <w:r>
        <w:t>: Recommended Strategies, Source: Author.</w:t>
      </w:r>
    </w:p>
    <w:p w14:paraId="07FCDE7B" w14:textId="77777777" w:rsidR="00492007" w:rsidRPr="0045112F" w:rsidRDefault="0045112F" w:rsidP="00492007">
      <w:pPr>
        <w:rPr>
          <w:b/>
        </w:rPr>
      </w:pPr>
      <w:r w:rsidRPr="0045112F">
        <w:rPr>
          <w:b/>
        </w:rPr>
        <w:t>Website Revamp</w:t>
      </w:r>
    </w:p>
    <w:p w14:paraId="0AEFC863" w14:textId="77777777" w:rsidR="00492007" w:rsidRDefault="00492007" w:rsidP="00492007">
      <w:r>
        <w:t>The hotel should work with a web development company that has experience in the hospitality industry so that important elements unique to hotel websites may be included. A small set of people should see a prototype before the updated website is made public. Their immediate feedback may provide priceless information about the usability and efficacy of the site's design. Prioritising a responsive design will guarantee the website's flawless operation across a range of platforms, including desktops and mobiles</w:t>
      </w:r>
      <w:r w:rsidR="00B43AC6">
        <w:t xml:space="preserve"> </w:t>
      </w:r>
      <w:r w:rsidR="00B43AC6" w:rsidRPr="00B43AC6">
        <w:t>(Dickens, 2020)</w:t>
      </w:r>
      <w:r>
        <w:t xml:space="preserve">. By integrating a dynamic Content Management System (CMS), hotel employees can update information </w:t>
      </w:r>
      <w:r w:rsidR="008040AE">
        <w:t>regularly</w:t>
      </w:r>
      <w:r>
        <w:t>, maintaining the website's relevancy and authenticity. Furthermore, it is impossible to undervalue the significance of organic traffic, which is why the redesign of the website should be built around techniques like keyword integration, meta-tag optimisation, and the develop</w:t>
      </w:r>
      <w:r w:rsidR="0045112F">
        <w:t>ment of high-quality backlinks</w:t>
      </w:r>
      <w:r w:rsidR="00B43AC6">
        <w:t xml:space="preserve"> </w:t>
      </w:r>
      <w:r w:rsidR="00B43AC6" w:rsidRPr="00B43AC6">
        <w:t>(Harrington and Akehurst, 2020)</w:t>
      </w:r>
      <w:r w:rsidR="0045112F">
        <w:t>.</w:t>
      </w:r>
    </w:p>
    <w:p w14:paraId="2BE73E2E" w14:textId="77777777" w:rsidR="00D1074F" w:rsidRDefault="00D1074F" w:rsidP="00492007">
      <w:pPr>
        <w:rPr>
          <w:b/>
        </w:rPr>
      </w:pPr>
    </w:p>
    <w:p w14:paraId="614937BC" w14:textId="77777777" w:rsidR="00492007" w:rsidRPr="0045112F" w:rsidRDefault="00492007" w:rsidP="00492007">
      <w:pPr>
        <w:rPr>
          <w:b/>
        </w:rPr>
      </w:pPr>
      <w:r w:rsidRPr="0045112F">
        <w:rPr>
          <w:b/>
        </w:rPr>
        <w:t>Integration of AI</w:t>
      </w:r>
    </w:p>
    <w:p w14:paraId="50EC1D02" w14:textId="77777777" w:rsidR="00492007" w:rsidRDefault="00492007" w:rsidP="00492007">
      <w:r>
        <w:t xml:space="preserve">Premier Inn should start by shortlisting systems that are particularly dependable and flexible in AI integration; IBM Watson, </w:t>
      </w:r>
      <w:proofErr w:type="spellStart"/>
      <w:r>
        <w:t>DataRobot</w:t>
      </w:r>
      <w:proofErr w:type="spellEnd"/>
      <w:r>
        <w:t xml:space="preserve">, and Azure Bot Service are two possible leaders in this regard. Once selected, the system should become well-versed in </w:t>
      </w:r>
      <w:r w:rsidR="004F7F9C">
        <w:t xml:space="preserve">Premier Inn Dubai Al </w:t>
      </w:r>
      <w:proofErr w:type="spellStart"/>
      <w:r w:rsidR="004F7F9C">
        <w:t>Jaddaf</w:t>
      </w:r>
      <w:r>
        <w:t>'s</w:t>
      </w:r>
      <w:proofErr w:type="spellEnd"/>
      <w:r>
        <w:t xml:space="preserve"> details, thus turning it into a virtual concierge equipped with responses to frequently asked questions from guests. Iterative feedback, in which the correctness of the model's replies is frequently assessed, would help this AI model to be continuously improved. </w:t>
      </w:r>
      <w:r w:rsidR="008040AE">
        <w:t>To</w:t>
      </w:r>
      <w:r>
        <w:t xml:space="preserve"> make sure that the system's development stays in line with user expectations, visitors should be </w:t>
      </w:r>
      <w:r w:rsidR="008040AE">
        <w:t>allowed</w:t>
      </w:r>
      <w:r>
        <w:t xml:space="preserve"> to provide feedback on their chatbo</w:t>
      </w:r>
      <w:r w:rsidR="0045112F">
        <w:t>t experience after the contact</w:t>
      </w:r>
      <w:r w:rsidR="00B43AC6">
        <w:t xml:space="preserve"> </w:t>
      </w:r>
      <w:r w:rsidR="00B43AC6" w:rsidRPr="00B43AC6">
        <w:t>(Grooss and Presser, 2022)</w:t>
      </w:r>
      <w:r w:rsidR="0045112F">
        <w:t>.</w:t>
      </w:r>
    </w:p>
    <w:p w14:paraId="0D21BD48" w14:textId="77777777" w:rsidR="00492007" w:rsidRPr="0045112F" w:rsidRDefault="00492007" w:rsidP="00492007">
      <w:pPr>
        <w:rPr>
          <w:b/>
        </w:rPr>
      </w:pPr>
      <w:r w:rsidRPr="0045112F">
        <w:rPr>
          <w:b/>
        </w:rPr>
        <w:t>Booking Process Streamlining</w:t>
      </w:r>
    </w:p>
    <w:p w14:paraId="626727AE" w14:textId="77777777" w:rsidR="00492007" w:rsidRDefault="008040AE" w:rsidP="00492007">
      <w:r>
        <w:t>To</w:t>
      </w:r>
      <w:r w:rsidR="00492007">
        <w:t xml:space="preserve"> guide future refinement stages, a thorough audit of the present booking system might highlight existing pain spots. The development of an easy-to-use, welcoming booking experience for guests may be ensured by using the insights obtained from this investigation to guide cooperation with a software supplier. Prioritising simplicity, quickness, and clarity will help to minimise any possible areas of friction for users</w:t>
      </w:r>
      <w:r w:rsidR="00B43AC6">
        <w:t xml:space="preserve"> </w:t>
      </w:r>
      <w:r w:rsidR="00B43AC6" w:rsidRPr="00B43AC6">
        <w:t>(</w:t>
      </w:r>
      <w:proofErr w:type="spellStart"/>
      <w:r w:rsidR="00B43AC6" w:rsidRPr="00B43AC6">
        <w:t>Mshvidobadze</w:t>
      </w:r>
      <w:proofErr w:type="spellEnd"/>
      <w:r w:rsidR="00B43AC6" w:rsidRPr="00B43AC6">
        <w:t>, 2022)</w:t>
      </w:r>
      <w:r w:rsidR="00492007">
        <w:t xml:space="preserve">. The system </w:t>
      </w:r>
      <w:proofErr w:type="gramStart"/>
      <w:r w:rsidR="00492007">
        <w:t>has to</w:t>
      </w:r>
      <w:proofErr w:type="gramEnd"/>
      <w:r w:rsidR="00492007">
        <w:t xml:space="preserve"> be optimised for mobile interactions given the increase in mobile reservations. This will guarantee a seamless experience from room selection to payment confirmation. Once a reservation is confirmed, customers can receive an automatic email containing specifics about their reservation, a personalised greeting, or an exclusive offer, adding a personal touch and improving their pre-stay experience.</w:t>
      </w:r>
    </w:p>
    <w:p w14:paraId="2A6A24B7" w14:textId="77777777" w:rsidR="00492007" w:rsidRPr="0045112F" w:rsidRDefault="00492007" w:rsidP="00492007">
      <w:pPr>
        <w:rPr>
          <w:b/>
        </w:rPr>
      </w:pPr>
      <w:r w:rsidRPr="0045112F">
        <w:rPr>
          <w:b/>
        </w:rPr>
        <w:t>Smart Room Upgrades</w:t>
      </w:r>
    </w:p>
    <w:p w14:paraId="450F468A" w14:textId="77777777" w:rsidR="00492007" w:rsidRDefault="00492007" w:rsidP="00492007">
      <w:r>
        <w:t xml:space="preserve">The </w:t>
      </w:r>
      <w:r w:rsidR="004F7F9C">
        <w:t xml:space="preserve">Premier Inn Dubai Al </w:t>
      </w:r>
      <w:proofErr w:type="spellStart"/>
      <w:r w:rsidR="004F7F9C">
        <w:t>Jaddaf</w:t>
      </w:r>
      <w:proofErr w:type="spellEnd"/>
      <w:r>
        <w:t xml:space="preserve"> </w:t>
      </w:r>
      <w:proofErr w:type="gramStart"/>
      <w:r>
        <w:t>has to</w:t>
      </w:r>
      <w:proofErr w:type="gramEnd"/>
      <w:r>
        <w:t xml:space="preserve"> think about incorporating Internet of Things (IoT) technology into its rooms </w:t>
      </w:r>
      <w:r w:rsidR="008040AE">
        <w:t>to</w:t>
      </w:r>
      <w:r>
        <w:t xml:space="preserve"> keep up with the changing needs of contemporary travellers. A thorough evaluation of the existing in-room technology is the first step in this transition. Smooth integration may be ensured by collaborating with a tech company that specialises in hotel smart systems</w:t>
      </w:r>
      <w:r w:rsidR="00B43AC6">
        <w:t xml:space="preserve"> </w:t>
      </w:r>
      <w:r w:rsidR="00B43AC6" w:rsidRPr="00B43AC6">
        <w:t>(Gardini and Schuckert, 2021)</w:t>
      </w:r>
      <w:r>
        <w:t xml:space="preserve">. Using a tablet that is supplied in the room or a specialised mobile app, visitors may be able to manage features like lighting, temperature, and entertainment via the use of a smart system. Staff training sessions are essential for troubleshooting small </w:t>
      </w:r>
      <w:r>
        <w:lastRenderedPageBreak/>
        <w:t xml:space="preserve">difficulties and assisting visitors who are not acquainted with these kinds of technology. Feedback channels should also be set up </w:t>
      </w:r>
      <w:r w:rsidR="008040AE">
        <w:t>to</w:t>
      </w:r>
      <w:r>
        <w:t xml:space="preserve"> continually learn about the preferences of visitors and adjust the smart room experience appropriately.</w:t>
      </w:r>
    </w:p>
    <w:p w14:paraId="7611EF9A" w14:textId="77777777" w:rsidR="00492007" w:rsidRPr="0045112F" w:rsidRDefault="00492007" w:rsidP="00492007">
      <w:pPr>
        <w:rPr>
          <w:b/>
        </w:rPr>
      </w:pPr>
      <w:r w:rsidRPr="0045112F">
        <w:rPr>
          <w:b/>
        </w:rPr>
        <w:t>Data Protection Measures</w:t>
      </w:r>
    </w:p>
    <w:p w14:paraId="2921CE20" w14:textId="77777777" w:rsidR="00492007" w:rsidRDefault="004F7F9C" w:rsidP="00492007">
      <w:r>
        <w:t xml:space="preserve">Premier Inn Dubai Al </w:t>
      </w:r>
      <w:proofErr w:type="spellStart"/>
      <w:r>
        <w:t>Jaddaf</w:t>
      </w:r>
      <w:proofErr w:type="spellEnd"/>
      <w:r w:rsidR="00492007">
        <w:t xml:space="preserve"> should give data security priority, particularly for online transactions and guest data storage, because data breaches may seriously damage brand reputations </w:t>
      </w:r>
      <w:proofErr w:type="gramStart"/>
      <w:r w:rsidR="00492007">
        <w:t>in this day and age</w:t>
      </w:r>
      <w:proofErr w:type="gramEnd"/>
      <w:r w:rsidR="00492007">
        <w:t>. To find weaknesses, a thorough assessment of the current cybersecurity infrastructure would be the first step. Once vulnerabilities are found, strengthen digital defences by working with cybersecurity companies. The fundamentals include using secure sockets layer (SSL) certificates, implementing end-to-end encryption for online transactions, and applying frequent security updates</w:t>
      </w:r>
      <w:r w:rsidR="00B43AC6">
        <w:t xml:space="preserve"> </w:t>
      </w:r>
      <w:r w:rsidR="00B43AC6" w:rsidRPr="00B43AC6">
        <w:t>(Gardini and Schuckert, 2021)</w:t>
      </w:r>
      <w:r w:rsidR="00492007">
        <w:t>. Employees should also get basic cybersecurity training so they can recognise possible risks like phishing attempts. The hotel's preparedness for cyberattacks may be evaluated via regular exercises or role-plays. Ensuring adherence to laws such as the General Data Protection Regulation (GDPR), which sets stringent data protection guidelines, is equally crucial.</w:t>
      </w:r>
    </w:p>
    <w:p w14:paraId="10ED59C0" w14:textId="77777777" w:rsidR="00492007" w:rsidRPr="0045112F" w:rsidRDefault="00492007" w:rsidP="00492007">
      <w:pPr>
        <w:rPr>
          <w:b/>
        </w:rPr>
      </w:pPr>
      <w:r w:rsidRPr="0045112F">
        <w:rPr>
          <w:b/>
        </w:rPr>
        <w:t>Continuous Staff Training</w:t>
      </w:r>
    </w:p>
    <w:p w14:paraId="7C98D018" w14:textId="77777777" w:rsidR="00492007" w:rsidRDefault="00492007" w:rsidP="00492007">
      <w:r>
        <w:t xml:space="preserve">Perfect service is the lifeblood of the hotel sector, and it comes directly from having well-trained employees. </w:t>
      </w:r>
      <w:r w:rsidR="008040AE">
        <w:t>To</w:t>
      </w:r>
      <w:r>
        <w:t xml:space="preserve"> preserve </w:t>
      </w:r>
      <w:r w:rsidR="004F7F9C">
        <w:t xml:space="preserve">Premier Inn Dubai Al </w:t>
      </w:r>
      <w:proofErr w:type="spellStart"/>
      <w:r w:rsidR="004F7F9C">
        <w:t>Jaddaf</w:t>
      </w:r>
      <w:r>
        <w:t>'s</w:t>
      </w:r>
      <w:proofErr w:type="spellEnd"/>
      <w:r>
        <w:t xml:space="preserve"> prestigious image, it is essential to institutionalise ongoing employee training. The hotel should conduct a study of the training requirements to determine the areas in which employees need more training or expertise. After that, the hotel should create a training schedule for the whole year that includes both technical and soft skills, learning how to use new software or systems and guest interactions. Moreover, it should work together on specialised modules with organisations or specialists offering hospitality training. After training, holding frequent feedback sessions may help drive adjustments and reveal how successful each module was. Additionally, Premier Inn should think about developing a mentoring programme in which more experienced employees assist less experienced ones </w:t>
      </w:r>
      <w:r w:rsidR="008040AE">
        <w:t>to</w:t>
      </w:r>
      <w:r>
        <w:t xml:space="preserve"> guarantee knowledge transfer and uniform service standards. Regular evaluations may determine where these training programmes need to be improved and determine how successful they are</w:t>
      </w:r>
      <w:r w:rsidR="00224B3B">
        <w:t xml:space="preserve"> </w:t>
      </w:r>
      <w:r w:rsidR="00224B3B" w:rsidRPr="00224B3B">
        <w:t>(Davies, 2021)</w:t>
      </w:r>
      <w:r>
        <w:t>.</w:t>
      </w:r>
    </w:p>
    <w:p w14:paraId="0D743583" w14:textId="77777777" w:rsidR="00D1074F" w:rsidRDefault="00D1074F" w:rsidP="00492007">
      <w:pPr>
        <w:rPr>
          <w:b/>
        </w:rPr>
      </w:pPr>
    </w:p>
    <w:p w14:paraId="3E35A1C1" w14:textId="77777777" w:rsidR="00492007" w:rsidRPr="0045112F" w:rsidRDefault="00492007" w:rsidP="00492007">
      <w:pPr>
        <w:rPr>
          <w:b/>
        </w:rPr>
      </w:pPr>
      <w:r w:rsidRPr="0045112F">
        <w:rPr>
          <w:b/>
        </w:rPr>
        <w:t>Marketing Campaigns for Technology Integration</w:t>
      </w:r>
    </w:p>
    <w:p w14:paraId="2A8B47AD" w14:textId="77777777" w:rsidR="00492007" w:rsidRDefault="00492007" w:rsidP="00492007">
      <w:r>
        <w:t xml:space="preserve">By showcasing its technological integration and creative marketing implementation strategies in focused marketing campaigns, </w:t>
      </w:r>
      <w:r w:rsidR="004F7F9C">
        <w:t xml:space="preserve">Premier Inn Dubai Al </w:t>
      </w:r>
      <w:proofErr w:type="spellStart"/>
      <w:r w:rsidR="004F7F9C">
        <w:t>Jaddaf</w:t>
      </w:r>
      <w:proofErr w:type="spellEnd"/>
      <w:r>
        <w:t xml:space="preserve"> can make a big difference in the cutthroat hospitality industry. By using a multifaceted digital marketing strategy, the hotel ought to launch a campaign named "Stay Smart with Premier Inn." The simplicity, comfort, and futuristic experience that the newly integrated smart room features provide </w:t>
      </w:r>
      <w:r w:rsidR="008040AE">
        <w:t>will</w:t>
      </w:r>
      <w:r>
        <w:t xml:space="preserve"> be highlighted in this campaign via the use of appealing imagery and tales. Virtual tours showcasing how these technologies enhance the visitor experience may be provided to guests through video material on social media sites like as YouTube and Instagram. Influencer collaborations, in which tech aficionados and travel bloggers evaluate and advertise the hotel's technological facilities, may increase reach even further</w:t>
      </w:r>
      <w:r w:rsidR="00224B3B">
        <w:t xml:space="preserve"> </w:t>
      </w:r>
      <w:r w:rsidR="00224B3B" w:rsidRPr="00224B3B">
        <w:t xml:space="preserve">(Corallo and </w:t>
      </w:r>
      <w:proofErr w:type="spellStart"/>
      <w:r w:rsidR="00224B3B" w:rsidRPr="00224B3B">
        <w:t>Passiante</w:t>
      </w:r>
      <w:proofErr w:type="spellEnd"/>
      <w:r w:rsidR="00224B3B" w:rsidRPr="00224B3B">
        <w:t>, 2021)</w:t>
      </w:r>
      <w:r>
        <w:t xml:space="preserve">. In addition, the campaign ought to highlight the hotel's innovative marketing methods, quietly conveying to visitors that Premier Inn is a forward-thinking establishment when it comes to both business and guest experiences. Potential visitors might be reassured and intrigued by behind-the-scenes information that shows how AI chatbots are improving customer service or how data-driven decision-making </w:t>
      </w:r>
      <w:proofErr w:type="gramStart"/>
      <w:r>
        <w:t>tailors</w:t>
      </w:r>
      <w:proofErr w:type="gramEnd"/>
      <w:r>
        <w:t xml:space="preserve"> offerings. Campaign reach may be further increased by targeting tech-savvy tourists and </w:t>
      </w:r>
      <w:proofErr w:type="gramStart"/>
      <w:r>
        <w:t>business people</w:t>
      </w:r>
      <w:proofErr w:type="gramEnd"/>
      <w:r>
        <w:t xml:space="preserve"> with strategic sponsored promotions on Google, Facebook, and Instagram. When combined with email marketing campaigns sent to current customers, this integrated campaign may convey </w:t>
      </w:r>
      <w:r w:rsidR="004F7F9C">
        <w:t xml:space="preserve">Premier Inn Dubai Al </w:t>
      </w:r>
      <w:proofErr w:type="spellStart"/>
      <w:r w:rsidR="004F7F9C">
        <w:t>Jaddaf</w:t>
      </w:r>
      <w:r>
        <w:t>'s</w:t>
      </w:r>
      <w:proofErr w:type="spellEnd"/>
      <w:r>
        <w:t xml:space="preserve"> dedication to innovation and providing an exceptional guest experience.</w:t>
      </w:r>
    </w:p>
    <w:p w14:paraId="3C49742A" w14:textId="77777777" w:rsidR="00D1074F" w:rsidRDefault="00D1074F" w:rsidP="0045112F">
      <w:pPr>
        <w:pStyle w:val="Heading2"/>
      </w:pPr>
      <w:r>
        <w:br w:type="page"/>
      </w:r>
    </w:p>
    <w:p w14:paraId="68FA5190" w14:textId="77777777" w:rsidR="00492007" w:rsidRDefault="00492007" w:rsidP="0045112F">
      <w:pPr>
        <w:pStyle w:val="Heading2"/>
      </w:pPr>
      <w:bookmarkStart w:id="8" w:name="_Toc147969776"/>
      <w:r>
        <w:lastRenderedPageBreak/>
        <w:t>Premier Inn's Change Management Strategy</w:t>
      </w:r>
      <w:bookmarkEnd w:id="8"/>
    </w:p>
    <w:p w14:paraId="6617E723" w14:textId="77777777" w:rsidR="00D1074F" w:rsidRPr="00D1074F" w:rsidRDefault="00492007" w:rsidP="00D1074F">
      <w:r>
        <w:t xml:space="preserve">The effective execution of the recommended modifications for </w:t>
      </w:r>
      <w:r w:rsidR="004F7F9C">
        <w:t xml:space="preserve">Premier Inn Dubai Al </w:t>
      </w:r>
      <w:proofErr w:type="spellStart"/>
      <w:r w:rsidR="004F7F9C">
        <w:t>Jaddaf</w:t>
      </w:r>
      <w:proofErr w:type="spellEnd"/>
      <w:r>
        <w:t xml:space="preserve"> depends on change management. Considering the scope of the changes, particularly </w:t>
      </w:r>
      <w:r w:rsidR="008040AE">
        <w:t>regarding</w:t>
      </w:r>
      <w:r>
        <w:t xml:space="preserve"> employee training, data security, and technological integration, it is essential to guarantee a seamless transition with little pushback from stakeholders. Kurt Lewin's Change Management Model can </w:t>
      </w:r>
      <w:r w:rsidRPr="0045112F">
        <w:t>act as a main guide for this path of transformation.</w:t>
      </w:r>
    </w:p>
    <w:p w14:paraId="3E0B2426" w14:textId="77777777" w:rsidR="00D1074F" w:rsidRDefault="00D1074F" w:rsidP="00D1074F">
      <w:pPr>
        <w:keepNext/>
        <w:jc w:val="center"/>
      </w:pPr>
      <w:r>
        <w:rPr>
          <w:noProof/>
          <w:lang w:eastAsia="en-GB"/>
        </w:rPr>
        <w:drawing>
          <wp:inline distT="0" distB="0" distL="0" distR="0" wp14:anchorId="5E0DCEEE" wp14:editId="52C858F3">
            <wp:extent cx="5943600" cy="1988192"/>
            <wp:effectExtent l="0" t="0" r="0" b="0"/>
            <wp:docPr id="12" name="Picture 12" descr="Kurt Lewin's change management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urt Lewin's change management model. | Download Scientific Diagra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1988192"/>
                    </a:xfrm>
                    <a:prstGeom prst="rect">
                      <a:avLst/>
                    </a:prstGeom>
                    <a:noFill/>
                    <a:ln>
                      <a:noFill/>
                    </a:ln>
                  </pic:spPr>
                </pic:pic>
              </a:graphicData>
            </a:graphic>
          </wp:inline>
        </w:drawing>
      </w:r>
    </w:p>
    <w:p w14:paraId="4C769800" w14:textId="77777777" w:rsidR="00D1074F" w:rsidRPr="0045112F" w:rsidRDefault="00D1074F" w:rsidP="00D1074F">
      <w:pPr>
        <w:pStyle w:val="Caption"/>
        <w:jc w:val="center"/>
        <w:rPr>
          <w:b/>
        </w:rPr>
      </w:pPr>
      <w:r>
        <w:t xml:space="preserve">Figure </w:t>
      </w:r>
      <w:r>
        <w:fldChar w:fldCharType="begin"/>
      </w:r>
      <w:r>
        <w:instrText xml:space="preserve"> SEQ Figure \* ARABIC </w:instrText>
      </w:r>
      <w:r>
        <w:fldChar w:fldCharType="separate"/>
      </w:r>
      <w:r w:rsidR="008D11DF">
        <w:rPr>
          <w:noProof/>
        </w:rPr>
        <w:t>11</w:t>
      </w:r>
      <w:r>
        <w:fldChar w:fldCharType="end"/>
      </w:r>
      <w:r>
        <w:t xml:space="preserve">: Kurt Lewin’s Change Management Model, Source: </w:t>
      </w:r>
      <w:r w:rsidR="000E6C90">
        <w:t>(</w:t>
      </w:r>
      <w:r w:rsidR="00BE2F95" w:rsidRPr="00BE2F95">
        <w:t>Marinkovic</w:t>
      </w:r>
      <w:r w:rsidR="00BE2F95">
        <w:t>, 2021).</w:t>
      </w:r>
    </w:p>
    <w:p w14:paraId="7CB21BCD" w14:textId="77777777" w:rsidR="00492007" w:rsidRPr="0045112F" w:rsidRDefault="00492007" w:rsidP="00492007">
      <w:pPr>
        <w:rPr>
          <w:b/>
        </w:rPr>
      </w:pPr>
      <w:r w:rsidRPr="0045112F">
        <w:rPr>
          <w:b/>
        </w:rPr>
        <w:t>Unfreeze</w:t>
      </w:r>
    </w:p>
    <w:p w14:paraId="57E18593" w14:textId="77777777" w:rsidR="00492007" w:rsidRDefault="00492007" w:rsidP="00492007">
      <w:r>
        <w:t xml:space="preserve">The foundation of Lewin's concept is preparing </w:t>
      </w:r>
      <w:r w:rsidR="004F7F9C">
        <w:t xml:space="preserve">Premier Inn Dubai Al </w:t>
      </w:r>
      <w:proofErr w:type="spellStart"/>
      <w:r w:rsidR="004F7F9C">
        <w:t>Jaddaf</w:t>
      </w:r>
      <w:proofErr w:type="spellEnd"/>
      <w:r>
        <w:t xml:space="preserve"> for the next changes. Right now, creating an atmosphere that is open to change and increasing awareness are the main priorities. Staff members will be educated about the impending technology developments and will understand the benefits and justification for these changes if comprehensive seminars are arranged. Establishing open lines of communication is essential at this stage</w:t>
      </w:r>
      <w:r w:rsidR="00224B3B">
        <w:t xml:space="preserve"> </w:t>
      </w:r>
      <w:r w:rsidR="00224B3B" w:rsidRPr="00224B3B">
        <w:t>(Downward, 2019)</w:t>
      </w:r>
      <w:r>
        <w:t>. By promoting employee enquiries or concerns, management may anticipate and address any opposition early on. Furthermore, feedback forums or regular company meetings where employees may share their early thoughts on the changes would be quite helpful. Proactive actions like these in the 'Unfreeze' phase set the basis for a more seamless transition in later stages.</w:t>
      </w:r>
    </w:p>
    <w:p w14:paraId="01CE4D38" w14:textId="77777777" w:rsidR="00492007" w:rsidRPr="0045112F" w:rsidRDefault="00492007" w:rsidP="00492007">
      <w:pPr>
        <w:rPr>
          <w:b/>
        </w:rPr>
      </w:pPr>
      <w:r w:rsidRPr="0045112F">
        <w:rPr>
          <w:b/>
        </w:rPr>
        <w:t>Change</w:t>
      </w:r>
    </w:p>
    <w:p w14:paraId="627517A3" w14:textId="77777777" w:rsidR="00492007" w:rsidRDefault="00492007" w:rsidP="00492007">
      <w:r>
        <w:t xml:space="preserve">The hotel is entering the 'Change' phase, and real implementation together with strong support systems </w:t>
      </w:r>
      <w:r w:rsidR="008040AE">
        <w:t>is</w:t>
      </w:r>
      <w:r>
        <w:t xml:space="preserve"> what </w:t>
      </w:r>
      <w:r w:rsidR="008040AE">
        <w:t>matters</w:t>
      </w:r>
      <w:r>
        <w:t xml:space="preserve">. It will be crucial to provide personnel with thorough training modules that are specifically designed for the planned technological integrations, giving them </w:t>
      </w:r>
      <w:proofErr w:type="gramStart"/>
      <w:r>
        <w:t>the skills</w:t>
      </w:r>
      <w:proofErr w:type="gramEnd"/>
      <w:r>
        <w:t xml:space="preserve"> they </w:t>
      </w:r>
      <w:r>
        <w:lastRenderedPageBreak/>
        <w:t xml:space="preserve">need to operate the improved systems. It makes sense to carry out trial runs </w:t>
      </w:r>
      <w:r w:rsidR="008040AE">
        <w:t>before</w:t>
      </w:r>
      <w:r>
        <w:t xml:space="preserve"> a full-scale launch, given the size of certain changes, such as website redesigns or AI-based platforms. This method reduces disturbances and allows for in-the-moment adjustments based on prompt feedback</w:t>
      </w:r>
      <w:r w:rsidR="008B2741">
        <w:t xml:space="preserve"> (Marinkovic, 2021)</w:t>
      </w:r>
      <w:r>
        <w:t>. Establishing mentoring programmes would also be very beneficial. Through the designation of mentors or change advocates across departments, employees have a resource for advice and are never left behind throughout this path of transformation.</w:t>
      </w:r>
    </w:p>
    <w:p w14:paraId="4118AE32" w14:textId="77777777" w:rsidR="00492007" w:rsidRPr="0045112F" w:rsidRDefault="00492007" w:rsidP="00492007">
      <w:pPr>
        <w:rPr>
          <w:b/>
        </w:rPr>
      </w:pPr>
      <w:r w:rsidRPr="0045112F">
        <w:rPr>
          <w:b/>
        </w:rPr>
        <w:t>Refreeze</w:t>
      </w:r>
    </w:p>
    <w:p w14:paraId="6ADF86CF" w14:textId="77777777" w:rsidR="00492007" w:rsidRDefault="00492007" w:rsidP="00492007">
      <w:r>
        <w:t>'Refreeze,' the last phase, is about making sure the recently implemented improvements are ingrained into the hotel's daily operations by providing reinforcement</w:t>
      </w:r>
      <w:r w:rsidR="00224B3B">
        <w:t xml:space="preserve"> </w:t>
      </w:r>
      <w:r w:rsidR="00224B3B" w:rsidRPr="00224B3B">
        <w:t>(Downward, 2019)</w:t>
      </w:r>
      <w:r>
        <w:t>. Evaluating the effectiveness of the implemented suggestions will be made easier by holding frequent review meetings where performance indicators are compared to predetermined standards. Staff members might be inspired by celebrating accomplishments, such as finishing training successfully or reaching a certain threshold for favourable visitor comments on the new features. In addition to raising spirits, praising and honouring people who have shown exceptional flexibility and skill throughout the transition phase fosters a feeling of pride and accountability</w:t>
      </w:r>
      <w:r w:rsidR="00224B3B">
        <w:t xml:space="preserve"> </w:t>
      </w:r>
      <w:r w:rsidR="00224B3B" w:rsidRPr="00224B3B">
        <w:t>(Tarrant, 2018)</w:t>
      </w:r>
      <w:r>
        <w:t xml:space="preserve">. </w:t>
      </w:r>
      <w:proofErr w:type="gramStart"/>
      <w:r>
        <w:t>Last but not least</w:t>
      </w:r>
      <w:proofErr w:type="gramEnd"/>
      <w:r>
        <w:t>, creating thorough policies and standard operating procedures that mirror the integrated modification</w:t>
      </w:r>
      <w:r w:rsidR="00481A82">
        <w:t xml:space="preserve">s guarantees that all employees </w:t>
      </w:r>
      <w:r>
        <w:t>follow a uniform, clearly defined method of operation.</w:t>
      </w:r>
    </w:p>
    <w:p w14:paraId="1C439A74" w14:textId="77777777" w:rsidR="00D1074F" w:rsidRDefault="00D1074F" w:rsidP="0045112F">
      <w:pPr>
        <w:pStyle w:val="Heading2"/>
      </w:pPr>
      <w:r>
        <w:br w:type="page"/>
      </w:r>
    </w:p>
    <w:p w14:paraId="6889134E" w14:textId="77777777" w:rsidR="00481A82" w:rsidRPr="00481A82" w:rsidRDefault="00481A82" w:rsidP="0045112F">
      <w:pPr>
        <w:pStyle w:val="Heading2"/>
      </w:pPr>
      <w:bookmarkStart w:id="9" w:name="_Toc147969777"/>
      <w:r w:rsidRPr="00481A82">
        <w:lastRenderedPageBreak/>
        <w:t>Measuring Success of the Recommended Strategies</w:t>
      </w:r>
      <w:bookmarkEnd w:id="9"/>
    </w:p>
    <w:p w14:paraId="6DB675E5" w14:textId="77777777" w:rsidR="00492007" w:rsidRDefault="00492007" w:rsidP="00492007">
      <w:r>
        <w:t xml:space="preserve">For </w:t>
      </w:r>
      <w:r w:rsidR="004F7F9C">
        <w:t xml:space="preserve">Premier Inn Dubai Al </w:t>
      </w:r>
      <w:proofErr w:type="spellStart"/>
      <w:r w:rsidR="004F7F9C">
        <w:t>Jaddaf</w:t>
      </w:r>
      <w:proofErr w:type="spellEnd"/>
      <w:r>
        <w:t xml:space="preserve"> to implement the suggested techniques successfully, regular evaluations and the development of specific steps for measuring effect are required. The evaluation of impacts and success rates may be done in the following ways:</w:t>
      </w:r>
    </w:p>
    <w:tbl>
      <w:tblPr>
        <w:tblStyle w:val="GridTable4-Accent1"/>
        <w:tblW w:w="0" w:type="auto"/>
        <w:tblLook w:val="04A0" w:firstRow="1" w:lastRow="0" w:firstColumn="1" w:lastColumn="0" w:noHBand="0" w:noVBand="1"/>
      </w:tblPr>
      <w:tblGrid>
        <w:gridCol w:w="1652"/>
        <w:gridCol w:w="2026"/>
        <w:gridCol w:w="5338"/>
      </w:tblGrid>
      <w:tr w:rsidR="00756826" w:rsidRPr="00A759A9" w14:paraId="1DCB3993" w14:textId="77777777" w:rsidTr="007916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2" w:type="dxa"/>
          </w:tcPr>
          <w:p w14:paraId="0BD5B4E0" w14:textId="77777777" w:rsidR="00756826" w:rsidRPr="00A759A9" w:rsidRDefault="00756826" w:rsidP="007916BE">
            <w:pPr>
              <w:jc w:val="center"/>
              <w:rPr>
                <w:lang w:val="en-US"/>
              </w:rPr>
            </w:pPr>
            <w:r w:rsidRPr="00A759A9">
              <w:rPr>
                <w:lang w:val="en-US"/>
              </w:rPr>
              <w:t>Metrics</w:t>
            </w:r>
          </w:p>
        </w:tc>
        <w:tc>
          <w:tcPr>
            <w:tcW w:w="2026" w:type="dxa"/>
          </w:tcPr>
          <w:p w14:paraId="2088B165" w14:textId="77777777" w:rsidR="00756826" w:rsidRPr="00A759A9" w:rsidRDefault="00756826" w:rsidP="007916BE">
            <w:pPr>
              <w:jc w:val="center"/>
              <w:cnfStyle w:val="100000000000" w:firstRow="1" w:lastRow="0" w:firstColumn="0" w:lastColumn="0" w:oddVBand="0" w:evenVBand="0" w:oddHBand="0" w:evenHBand="0" w:firstRowFirstColumn="0" w:firstRowLastColumn="0" w:lastRowFirstColumn="0" w:lastRowLastColumn="0"/>
              <w:rPr>
                <w:lang w:val="en-US"/>
              </w:rPr>
            </w:pPr>
            <w:r w:rsidRPr="00A759A9">
              <w:rPr>
                <w:lang w:val="en-US"/>
              </w:rPr>
              <w:t>Strategies</w:t>
            </w:r>
          </w:p>
        </w:tc>
        <w:tc>
          <w:tcPr>
            <w:tcW w:w="5338" w:type="dxa"/>
          </w:tcPr>
          <w:p w14:paraId="370A3620" w14:textId="77777777" w:rsidR="00756826" w:rsidRPr="00A759A9" w:rsidRDefault="00756826" w:rsidP="007916BE">
            <w:pPr>
              <w:jc w:val="center"/>
              <w:cnfStyle w:val="100000000000" w:firstRow="1" w:lastRow="0" w:firstColumn="0" w:lastColumn="0" w:oddVBand="0" w:evenVBand="0" w:oddHBand="0" w:evenHBand="0" w:firstRowFirstColumn="0" w:firstRowLastColumn="0" w:lastRowFirstColumn="0" w:lastRowLastColumn="0"/>
              <w:rPr>
                <w:lang w:val="en-US"/>
              </w:rPr>
            </w:pPr>
            <w:r w:rsidRPr="00A759A9">
              <w:rPr>
                <w:lang w:val="en-US"/>
              </w:rPr>
              <w:t>Details</w:t>
            </w:r>
          </w:p>
        </w:tc>
      </w:tr>
      <w:tr w:rsidR="00756826" w:rsidRPr="00A759A9" w14:paraId="59BAE8EB" w14:textId="77777777" w:rsidTr="0079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2" w:type="dxa"/>
            <w:vMerge w:val="restart"/>
          </w:tcPr>
          <w:p w14:paraId="186C8EFA" w14:textId="77777777" w:rsidR="00756826" w:rsidRDefault="00756826" w:rsidP="007916BE">
            <w:pPr>
              <w:jc w:val="center"/>
              <w:rPr>
                <w:b w:val="0"/>
                <w:lang w:val="en-US"/>
              </w:rPr>
            </w:pPr>
          </w:p>
          <w:p w14:paraId="17B5C6BE" w14:textId="77777777" w:rsidR="00756826" w:rsidRDefault="00756826" w:rsidP="007916BE">
            <w:pPr>
              <w:jc w:val="center"/>
              <w:rPr>
                <w:b w:val="0"/>
                <w:lang w:val="en-US"/>
              </w:rPr>
            </w:pPr>
          </w:p>
          <w:p w14:paraId="33962A29" w14:textId="77777777" w:rsidR="00756826" w:rsidRDefault="00756826" w:rsidP="007916BE">
            <w:pPr>
              <w:jc w:val="center"/>
              <w:rPr>
                <w:b w:val="0"/>
                <w:lang w:val="en-US"/>
              </w:rPr>
            </w:pPr>
          </w:p>
          <w:p w14:paraId="22DC3725" w14:textId="77777777" w:rsidR="00756826" w:rsidRDefault="00756826" w:rsidP="007916BE">
            <w:pPr>
              <w:jc w:val="center"/>
              <w:rPr>
                <w:b w:val="0"/>
                <w:lang w:val="en-US"/>
              </w:rPr>
            </w:pPr>
          </w:p>
          <w:p w14:paraId="753C4E85" w14:textId="77777777" w:rsidR="00756826" w:rsidRDefault="00756826" w:rsidP="007916BE">
            <w:pPr>
              <w:jc w:val="center"/>
              <w:rPr>
                <w:b w:val="0"/>
                <w:lang w:val="en-US"/>
              </w:rPr>
            </w:pPr>
          </w:p>
          <w:p w14:paraId="259D3A7B" w14:textId="77777777" w:rsidR="00756826" w:rsidRPr="00A759A9" w:rsidRDefault="00756826" w:rsidP="007916BE">
            <w:pPr>
              <w:jc w:val="center"/>
              <w:rPr>
                <w:lang w:val="en-US"/>
              </w:rPr>
            </w:pPr>
            <w:r w:rsidRPr="00A759A9">
              <w:rPr>
                <w:lang w:val="en-US"/>
              </w:rPr>
              <w:t>Quantitative Metrics</w:t>
            </w:r>
          </w:p>
        </w:tc>
        <w:tc>
          <w:tcPr>
            <w:tcW w:w="2026" w:type="dxa"/>
          </w:tcPr>
          <w:p w14:paraId="1BD94565" w14:textId="77777777" w:rsidR="00756826" w:rsidRPr="00A759A9" w:rsidRDefault="00756826" w:rsidP="007916BE">
            <w:pPr>
              <w:jc w:val="center"/>
              <w:cnfStyle w:val="000000100000" w:firstRow="0" w:lastRow="0" w:firstColumn="0" w:lastColumn="0" w:oddVBand="0" w:evenVBand="0" w:oddHBand="1" w:evenHBand="0" w:firstRowFirstColumn="0" w:firstRowLastColumn="0" w:lastRowFirstColumn="0" w:lastRowLastColumn="0"/>
              <w:rPr>
                <w:b/>
                <w:lang w:val="en-US"/>
              </w:rPr>
            </w:pPr>
            <w:r w:rsidRPr="00A759A9">
              <w:rPr>
                <w:b/>
                <w:lang w:val="en-US"/>
              </w:rPr>
              <w:t>Website Traffic and Engagement</w:t>
            </w:r>
          </w:p>
        </w:tc>
        <w:tc>
          <w:tcPr>
            <w:tcW w:w="5338" w:type="dxa"/>
          </w:tcPr>
          <w:p w14:paraId="7947FCD1" w14:textId="77777777" w:rsidR="00756826" w:rsidRPr="00A759A9" w:rsidRDefault="00756826" w:rsidP="007916BE">
            <w:pPr>
              <w:cnfStyle w:val="000000100000" w:firstRow="0" w:lastRow="0" w:firstColumn="0" w:lastColumn="0" w:oddVBand="0" w:evenVBand="0" w:oddHBand="1" w:evenHBand="0" w:firstRowFirstColumn="0" w:firstRowLastColumn="0" w:lastRowFirstColumn="0" w:lastRowLastColumn="0"/>
              <w:rPr>
                <w:lang w:val="en-US"/>
              </w:rPr>
            </w:pPr>
            <w:r>
              <w:rPr>
                <w:lang w:val="en-US"/>
              </w:rPr>
              <w:t>After</w:t>
            </w:r>
            <w:r w:rsidRPr="00A759A9">
              <w:rPr>
                <w:lang w:val="en-US"/>
              </w:rPr>
              <w:t xml:space="preserve"> the website revamp, tracking metrics such as unique visitors, bounce rate, average session duration, and page views will provide insights into user engagement and the effectiveness of the new design.</w:t>
            </w:r>
          </w:p>
        </w:tc>
      </w:tr>
      <w:tr w:rsidR="00756826" w:rsidRPr="00A759A9" w14:paraId="3BAE23B8" w14:textId="77777777" w:rsidTr="007916BE">
        <w:tc>
          <w:tcPr>
            <w:cnfStyle w:val="001000000000" w:firstRow="0" w:lastRow="0" w:firstColumn="1" w:lastColumn="0" w:oddVBand="0" w:evenVBand="0" w:oddHBand="0" w:evenHBand="0" w:firstRowFirstColumn="0" w:firstRowLastColumn="0" w:lastRowFirstColumn="0" w:lastRowLastColumn="0"/>
            <w:tcW w:w="1652" w:type="dxa"/>
            <w:vMerge/>
          </w:tcPr>
          <w:p w14:paraId="7286571C" w14:textId="77777777" w:rsidR="00756826" w:rsidRPr="00A759A9" w:rsidRDefault="00756826" w:rsidP="007916BE">
            <w:pPr>
              <w:rPr>
                <w:b w:val="0"/>
                <w:lang w:val="en-US"/>
              </w:rPr>
            </w:pPr>
          </w:p>
        </w:tc>
        <w:tc>
          <w:tcPr>
            <w:tcW w:w="2026" w:type="dxa"/>
          </w:tcPr>
          <w:p w14:paraId="26C8C1E9" w14:textId="77777777" w:rsidR="00756826" w:rsidRPr="00A759A9" w:rsidRDefault="00756826" w:rsidP="007916BE">
            <w:pPr>
              <w:jc w:val="center"/>
              <w:cnfStyle w:val="000000000000" w:firstRow="0" w:lastRow="0" w:firstColumn="0" w:lastColumn="0" w:oddVBand="0" w:evenVBand="0" w:oddHBand="0" w:evenHBand="0" w:firstRowFirstColumn="0" w:firstRowLastColumn="0" w:lastRowFirstColumn="0" w:lastRowLastColumn="0"/>
              <w:rPr>
                <w:b/>
                <w:lang w:val="en-US"/>
              </w:rPr>
            </w:pPr>
            <w:r w:rsidRPr="00A759A9">
              <w:rPr>
                <w:b/>
                <w:lang w:val="en-US"/>
              </w:rPr>
              <w:t>AI Interaction Metrics</w:t>
            </w:r>
          </w:p>
        </w:tc>
        <w:tc>
          <w:tcPr>
            <w:tcW w:w="5338" w:type="dxa"/>
          </w:tcPr>
          <w:p w14:paraId="7EC3E17B" w14:textId="77777777" w:rsidR="00756826" w:rsidRPr="00A759A9" w:rsidRDefault="00756826" w:rsidP="008040AE">
            <w:pPr>
              <w:cnfStyle w:val="000000000000" w:firstRow="0" w:lastRow="0" w:firstColumn="0" w:lastColumn="0" w:oddVBand="0" w:evenVBand="0" w:oddHBand="0" w:evenHBand="0" w:firstRowFirstColumn="0" w:firstRowLastColumn="0" w:lastRowFirstColumn="0" w:lastRowLastColumn="0"/>
              <w:rPr>
                <w:lang w:val="en-US"/>
              </w:rPr>
            </w:pPr>
            <w:r w:rsidRPr="00A759A9">
              <w:rPr>
                <w:lang w:val="en-US"/>
              </w:rPr>
              <w:t>For AI chatbots, monitoring the number of interactions, successful query resolutions, and redirections to human agents can be telling of its efficiency</w:t>
            </w:r>
            <w:r w:rsidR="00224B3B">
              <w:rPr>
                <w:lang w:val="en-US"/>
              </w:rPr>
              <w:t xml:space="preserve"> </w:t>
            </w:r>
            <w:r w:rsidR="00224B3B" w:rsidRPr="00224B3B">
              <w:rPr>
                <w:lang w:val="en-US"/>
              </w:rPr>
              <w:t>(Montealegre and Iyengar, 2021)</w:t>
            </w:r>
            <w:r w:rsidRPr="00A759A9">
              <w:rPr>
                <w:lang w:val="en-US"/>
              </w:rPr>
              <w:t>.</w:t>
            </w:r>
          </w:p>
        </w:tc>
      </w:tr>
      <w:tr w:rsidR="00756826" w:rsidRPr="00A759A9" w14:paraId="572B6535" w14:textId="77777777" w:rsidTr="0079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2" w:type="dxa"/>
            <w:vMerge/>
          </w:tcPr>
          <w:p w14:paraId="229D2363" w14:textId="77777777" w:rsidR="00756826" w:rsidRPr="00A759A9" w:rsidRDefault="00756826" w:rsidP="007916BE">
            <w:pPr>
              <w:rPr>
                <w:lang w:val="en-US"/>
              </w:rPr>
            </w:pPr>
          </w:p>
        </w:tc>
        <w:tc>
          <w:tcPr>
            <w:tcW w:w="2026" w:type="dxa"/>
          </w:tcPr>
          <w:p w14:paraId="016342C4" w14:textId="77777777" w:rsidR="00756826" w:rsidRPr="00A759A9" w:rsidRDefault="00756826" w:rsidP="007916BE">
            <w:pPr>
              <w:jc w:val="center"/>
              <w:cnfStyle w:val="000000100000" w:firstRow="0" w:lastRow="0" w:firstColumn="0" w:lastColumn="0" w:oddVBand="0" w:evenVBand="0" w:oddHBand="1" w:evenHBand="0" w:firstRowFirstColumn="0" w:firstRowLastColumn="0" w:lastRowFirstColumn="0" w:lastRowLastColumn="0"/>
              <w:rPr>
                <w:b/>
                <w:lang w:val="en-US"/>
              </w:rPr>
            </w:pPr>
            <w:r w:rsidRPr="00A759A9">
              <w:rPr>
                <w:b/>
                <w:lang w:val="en-US"/>
              </w:rPr>
              <w:t>Booking Conversion Rate</w:t>
            </w:r>
          </w:p>
        </w:tc>
        <w:tc>
          <w:tcPr>
            <w:tcW w:w="5338" w:type="dxa"/>
          </w:tcPr>
          <w:p w14:paraId="58051CB6" w14:textId="77777777" w:rsidR="00756826" w:rsidRPr="00A759A9" w:rsidRDefault="00756826" w:rsidP="007916BE">
            <w:pPr>
              <w:cnfStyle w:val="000000100000" w:firstRow="0" w:lastRow="0" w:firstColumn="0" w:lastColumn="0" w:oddVBand="0" w:evenVBand="0" w:oddHBand="1" w:evenHBand="0" w:firstRowFirstColumn="0" w:firstRowLastColumn="0" w:lastRowFirstColumn="0" w:lastRowLastColumn="0"/>
              <w:rPr>
                <w:lang w:val="en-US"/>
              </w:rPr>
            </w:pPr>
            <w:r w:rsidRPr="00A759A9">
              <w:rPr>
                <w:lang w:val="en-US"/>
              </w:rPr>
              <w:t xml:space="preserve">The streamlined booking process's efficacy can be gauged by comparing the conversion rates </w:t>
            </w:r>
            <w:proofErr w:type="gramStart"/>
            <w:r w:rsidRPr="00A759A9">
              <w:rPr>
                <w:lang w:val="en-US"/>
              </w:rPr>
              <w:t>pre</w:t>
            </w:r>
            <w:proofErr w:type="gramEnd"/>
            <w:r w:rsidRPr="00A759A9">
              <w:rPr>
                <w:lang w:val="en-US"/>
              </w:rPr>
              <w:t xml:space="preserve"> and post-implementation.</w:t>
            </w:r>
          </w:p>
        </w:tc>
      </w:tr>
      <w:tr w:rsidR="00756826" w:rsidRPr="00A759A9" w14:paraId="59B45717" w14:textId="77777777" w:rsidTr="007916BE">
        <w:tc>
          <w:tcPr>
            <w:cnfStyle w:val="001000000000" w:firstRow="0" w:lastRow="0" w:firstColumn="1" w:lastColumn="0" w:oddVBand="0" w:evenVBand="0" w:oddHBand="0" w:evenHBand="0" w:firstRowFirstColumn="0" w:firstRowLastColumn="0" w:lastRowFirstColumn="0" w:lastRowLastColumn="0"/>
            <w:tcW w:w="1652" w:type="dxa"/>
            <w:vMerge/>
          </w:tcPr>
          <w:p w14:paraId="36D6878F" w14:textId="77777777" w:rsidR="00756826" w:rsidRPr="00A759A9" w:rsidRDefault="00756826" w:rsidP="007916BE">
            <w:pPr>
              <w:rPr>
                <w:lang w:val="en-US"/>
              </w:rPr>
            </w:pPr>
          </w:p>
        </w:tc>
        <w:tc>
          <w:tcPr>
            <w:tcW w:w="2026" w:type="dxa"/>
          </w:tcPr>
          <w:p w14:paraId="5F1B429A" w14:textId="77777777" w:rsidR="00756826" w:rsidRPr="00A759A9" w:rsidRDefault="00756826" w:rsidP="007916BE">
            <w:pPr>
              <w:jc w:val="center"/>
              <w:cnfStyle w:val="000000000000" w:firstRow="0" w:lastRow="0" w:firstColumn="0" w:lastColumn="0" w:oddVBand="0" w:evenVBand="0" w:oddHBand="0" w:evenHBand="0" w:firstRowFirstColumn="0" w:firstRowLastColumn="0" w:lastRowFirstColumn="0" w:lastRowLastColumn="0"/>
              <w:rPr>
                <w:b/>
                <w:lang w:val="en-US"/>
              </w:rPr>
            </w:pPr>
            <w:r w:rsidRPr="00A759A9">
              <w:rPr>
                <w:b/>
                <w:lang w:val="en-US"/>
              </w:rPr>
              <w:t>Smart Room Feedback</w:t>
            </w:r>
          </w:p>
        </w:tc>
        <w:tc>
          <w:tcPr>
            <w:tcW w:w="5338" w:type="dxa"/>
          </w:tcPr>
          <w:p w14:paraId="33D6FCFD" w14:textId="77777777" w:rsidR="00756826" w:rsidRPr="00A759A9" w:rsidRDefault="00756826" w:rsidP="007916BE">
            <w:pPr>
              <w:cnfStyle w:val="000000000000" w:firstRow="0" w:lastRow="0" w:firstColumn="0" w:lastColumn="0" w:oddVBand="0" w:evenVBand="0" w:oddHBand="0" w:evenHBand="0" w:firstRowFirstColumn="0" w:firstRowLastColumn="0" w:lastRowFirstColumn="0" w:lastRowLastColumn="0"/>
              <w:rPr>
                <w:lang w:val="en-US"/>
              </w:rPr>
            </w:pPr>
            <w:r w:rsidRPr="00A759A9">
              <w:rPr>
                <w:lang w:val="en-US"/>
              </w:rPr>
              <w:t>Post-stay surveys can have specific sections dedicated to guests' experiences with the smart room features, with metrics like usage frequency and satisfaction rates.</w:t>
            </w:r>
          </w:p>
        </w:tc>
      </w:tr>
      <w:tr w:rsidR="00756826" w:rsidRPr="00A759A9" w14:paraId="7F3E7113" w14:textId="77777777" w:rsidTr="0079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2" w:type="dxa"/>
            <w:vMerge w:val="restart"/>
          </w:tcPr>
          <w:p w14:paraId="767DFDBF" w14:textId="77777777" w:rsidR="00756826" w:rsidRDefault="00756826" w:rsidP="007916BE">
            <w:pPr>
              <w:jc w:val="center"/>
              <w:rPr>
                <w:lang w:val="en-US"/>
              </w:rPr>
            </w:pPr>
          </w:p>
          <w:p w14:paraId="5A7C73E8" w14:textId="77777777" w:rsidR="00756826" w:rsidRDefault="00756826" w:rsidP="007916BE">
            <w:pPr>
              <w:jc w:val="center"/>
              <w:rPr>
                <w:lang w:val="en-US"/>
              </w:rPr>
            </w:pPr>
          </w:p>
          <w:p w14:paraId="73777E4B" w14:textId="77777777" w:rsidR="00756826" w:rsidRPr="00A759A9" w:rsidRDefault="00756826" w:rsidP="007916BE">
            <w:pPr>
              <w:jc w:val="center"/>
              <w:rPr>
                <w:lang w:val="en-US"/>
              </w:rPr>
            </w:pPr>
            <w:r>
              <w:rPr>
                <w:lang w:val="en-US"/>
              </w:rPr>
              <w:t>Qualitative Metrics</w:t>
            </w:r>
          </w:p>
        </w:tc>
        <w:tc>
          <w:tcPr>
            <w:tcW w:w="2026" w:type="dxa"/>
          </w:tcPr>
          <w:p w14:paraId="4A34FC7B" w14:textId="77777777" w:rsidR="00756826" w:rsidRPr="00A759A9" w:rsidRDefault="00756826" w:rsidP="007916BE">
            <w:pPr>
              <w:jc w:val="center"/>
              <w:cnfStyle w:val="000000100000" w:firstRow="0" w:lastRow="0" w:firstColumn="0" w:lastColumn="0" w:oddVBand="0" w:evenVBand="0" w:oddHBand="1" w:evenHBand="0" w:firstRowFirstColumn="0" w:firstRowLastColumn="0" w:lastRowFirstColumn="0" w:lastRowLastColumn="0"/>
              <w:rPr>
                <w:b/>
                <w:lang w:val="en-US"/>
              </w:rPr>
            </w:pPr>
            <w:r w:rsidRPr="00A759A9">
              <w:rPr>
                <w:b/>
                <w:lang w:val="en-US"/>
              </w:rPr>
              <w:t>Guest Reviews and Feedback</w:t>
            </w:r>
          </w:p>
        </w:tc>
        <w:tc>
          <w:tcPr>
            <w:tcW w:w="5338" w:type="dxa"/>
          </w:tcPr>
          <w:p w14:paraId="6DC6D0A0" w14:textId="77777777" w:rsidR="00756826" w:rsidRPr="00A759A9" w:rsidRDefault="00756826" w:rsidP="008040AE">
            <w:pPr>
              <w:cnfStyle w:val="000000100000" w:firstRow="0" w:lastRow="0" w:firstColumn="0" w:lastColumn="0" w:oddVBand="0" w:evenVBand="0" w:oddHBand="1" w:evenHBand="0" w:firstRowFirstColumn="0" w:firstRowLastColumn="0" w:lastRowFirstColumn="0" w:lastRowLastColumn="0"/>
              <w:rPr>
                <w:lang w:val="en-US"/>
              </w:rPr>
            </w:pPr>
            <w:proofErr w:type="spellStart"/>
            <w:r>
              <w:rPr>
                <w:lang w:val="en-US"/>
              </w:rPr>
              <w:t>Analys</w:t>
            </w:r>
            <w:r w:rsidRPr="00A759A9">
              <w:rPr>
                <w:lang w:val="en-US"/>
              </w:rPr>
              <w:t>ing</w:t>
            </w:r>
            <w:proofErr w:type="spellEnd"/>
            <w:r w:rsidRPr="00A759A9">
              <w:rPr>
                <w:lang w:val="en-US"/>
              </w:rPr>
              <w:t xml:space="preserve"> reviews on platforms like TripAdvisor, Google, and the hotel's feedback system will offer insights into guest satisfaction levels regarding the new implementations</w:t>
            </w:r>
            <w:r w:rsidR="00224B3B">
              <w:rPr>
                <w:lang w:val="en-US"/>
              </w:rPr>
              <w:t xml:space="preserve"> </w:t>
            </w:r>
            <w:r w:rsidR="00224B3B" w:rsidRPr="00224B3B">
              <w:rPr>
                <w:lang w:val="en-US"/>
              </w:rPr>
              <w:t>(Tarrant, 2018)</w:t>
            </w:r>
            <w:r w:rsidRPr="00A759A9">
              <w:rPr>
                <w:lang w:val="en-US"/>
              </w:rPr>
              <w:t>.</w:t>
            </w:r>
          </w:p>
        </w:tc>
      </w:tr>
      <w:tr w:rsidR="00756826" w:rsidRPr="00223013" w14:paraId="3BAE9039" w14:textId="77777777" w:rsidTr="007916BE">
        <w:tc>
          <w:tcPr>
            <w:cnfStyle w:val="001000000000" w:firstRow="0" w:lastRow="0" w:firstColumn="1" w:lastColumn="0" w:oddVBand="0" w:evenVBand="0" w:oddHBand="0" w:evenHBand="0" w:firstRowFirstColumn="0" w:firstRowLastColumn="0" w:lastRowFirstColumn="0" w:lastRowLastColumn="0"/>
            <w:tcW w:w="1652" w:type="dxa"/>
            <w:vMerge/>
          </w:tcPr>
          <w:p w14:paraId="1984D5EC" w14:textId="77777777" w:rsidR="00756826" w:rsidRPr="00A759A9" w:rsidRDefault="00756826" w:rsidP="007916BE">
            <w:pPr>
              <w:rPr>
                <w:lang w:val="en-US"/>
              </w:rPr>
            </w:pPr>
          </w:p>
        </w:tc>
        <w:tc>
          <w:tcPr>
            <w:tcW w:w="2026" w:type="dxa"/>
          </w:tcPr>
          <w:p w14:paraId="180F877E" w14:textId="77777777" w:rsidR="00756826" w:rsidRPr="00A759A9" w:rsidRDefault="00756826" w:rsidP="007916BE">
            <w:pPr>
              <w:jc w:val="center"/>
              <w:cnfStyle w:val="000000000000" w:firstRow="0" w:lastRow="0" w:firstColumn="0" w:lastColumn="0" w:oddVBand="0" w:evenVBand="0" w:oddHBand="0" w:evenHBand="0" w:firstRowFirstColumn="0" w:firstRowLastColumn="0" w:lastRowFirstColumn="0" w:lastRowLastColumn="0"/>
              <w:rPr>
                <w:b/>
                <w:lang w:val="en-US"/>
              </w:rPr>
            </w:pPr>
            <w:r w:rsidRPr="00A759A9">
              <w:rPr>
                <w:b/>
                <w:lang w:val="en-US"/>
              </w:rPr>
              <w:t>Employee Feedback</w:t>
            </w:r>
          </w:p>
        </w:tc>
        <w:tc>
          <w:tcPr>
            <w:tcW w:w="5338" w:type="dxa"/>
          </w:tcPr>
          <w:p w14:paraId="26CDAE90" w14:textId="77777777" w:rsidR="00756826" w:rsidRPr="00223013" w:rsidRDefault="00756826" w:rsidP="007916BE">
            <w:pPr>
              <w:cnfStyle w:val="000000000000" w:firstRow="0" w:lastRow="0" w:firstColumn="0" w:lastColumn="0" w:oddVBand="0" w:evenVBand="0" w:oddHBand="0" w:evenHBand="0" w:firstRowFirstColumn="0" w:firstRowLastColumn="0" w:lastRowFirstColumn="0" w:lastRowLastColumn="0"/>
              <w:rPr>
                <w:lang w:val="en-US"/>
              </w:rPr>
            </w:pPr>
            <w:r w:rsidRPr="00A759A9">
              <w:rPr>
                <w:lang w:val="en-US"/>
              </w:rPr>
              <w:t>Staff interactions with the new systems are crucial</w:t>
            </w:r>
            <w:r w:rsidR="00224B3B">
              <w:rPr>
                <w:lang w:val="en-US"/>
              </w:rPr>
              <w:t xml:space="preserve"> </w:t>
            </w:r>
            <w:r w:rsidR="00224B3B" w:rsidRPr="00224B3B">
              <w:rPr>
                <w:lang w:val="en-US"/>
              </w:rPr>
              <w:t>(Roper, 2020)</w:t>
            </w:r>
            <w:r w:rsidRPr="00A759A9">
              <w:rPr>
                <w:lang w:val="en-US"/>
              </w:rPr>
              <w:t xml:space="preserve">. Periodic focus group discussions or anonymous feedback platforms can help understand </w:t>
            </w:r>
            <w:r w:rsidRPr="00A759A9">
              <w:rPr>
                <w:lang w:val="en-US"/>
              </w:rPr>
              <w:lastRenderedPageBreak/>
              <w:t>their comfort levels with the changes and any challenges faced.</w:t>
            </w:r>
          </w:p>
        </w:tc>
      </w:tr>
    </w:tbl>
    <w:p w14:paraId="32DFA03E" w14:textId="77777777" w:rsidR="00D65D9C" w:rsidRDefault="00D65D9C" w:rsidP="00492007"/>
    <w:p w14:paraId="48133394" w14:textId="77777777" w:rsidR="00D1074F" w:rsidRDefault="00D1074F" w:rsidP="0045112F">
      <w:pPr>
        <w:pStyle w:val="Heading2"/>
      </w:pPr>
      <w:r>
        <w:br w:type="page"/>
      </w:r>
    </w:p>
    <w:p w14:paraId="23AE926E" w14:textId="77777777" w:rsidR="00D65D9C" w:rsidRPr="0045112F" w:rsidRDefault="00D9176B" w:rsidP="0045112F">
      <w:pPr>
        <w:pStyle w:val="Heading2"/>
      </w:pPr>
      <w:bookmarkStart w:id="10" w:name="_Toc147969778"/>
      <w:r w:rsidRPr="00D9176B">
        <w:lastRenderedPageBreak/>
        <w:t>Benefits</w:t>
      </w:r>
      <w:r w:rsidR="0045112F">
        <w:t xml:space="preserve"> Associated with the Recommendations</w:t>
      </w:r>
      <w:bookmarkEnd w:id="10"/>
    </w:p>
    <w:p w14:paraId="7B343B62" w14:textId="77777777" w:rsidR="00D9176B" w:rsidRDefault="00D9176B" w:rsidP="00D9176B">
      <w:r>
        <w:t xml:space="preserve">At </w:t>
      </w:r>
      <w:r w:rsidR="004F7F9C">
        <w:t xml:space="preserve">Premier Inn Dubai Al </w:t>
      </w:r>
      <w:proofErr w:type="spellStart"/>
      <w:r w:rsidR="004F7F9C">
        <w:t>Jaddaf</w:t>
      </w:r>
      <w:proofErr w:type="spellEnd"/>
      <w:r>
        <w:t xml:space="preserve">, putting the suggested tactics into practice is expected to provide </w:t>
      </w:r>
      <w:r w:rsidR="008040AE">
        <w:t>several</w:t>
      </w:r>
      <w:r>
        <w:t xml:space="preserve"> advantages that will not only streamline operations but also greatly improve the visitor experience.</w:t>
      </w:r>
    </w:p>
    <w:p w14:paraId="1DD70C00" w14:textId="77777777" w:rsidR="00D9176B" w:rsidRPr="00D9176B" w:rsidRDefault="00D9176B" w:rsidP="00D9176B">
      <w:pPr>
        <w:rPr>
          <w:b/>
        </w:rPr>
      </w:pPr>
      <w:r w:rsidRPr="00D9176B">
        <w:rPr>
          <w:b/>
        </w:rPr>
        <w:t>Operational Efficiency</w:t>
      </w:r>
    </w:p>
    <w:p w14:paraId="5DF416F8" w14:textId="77777777" w:rsidR="00D9176B" w:rsidRDefault="00D9176B" w:rsidP="00D9176B">
      <w:r>
        <w:t xml:space="preserve">Faster, error-free procedures can result from the booking system's simplification and AI integration. Staff can focus on more value-driven duties </w:t>
      </w:r>
      <w:proofErr w:type="gramStart"/>
      <w:r>
        <w:t>as a result of</w:t>
      </w:r>
      <w:proofErr w:type="gramEnd"/>
      <w:r>
        <w:t xml:space="preserve"> automated answers and seamless booking, which lower operational overheads and labour expenses</w:t>
      </w:r>
      <w:r w:rsidR="00224B3B">
        <w:t xml:space="preserve"> </w:t>
      </w:r>
      <w:r w:rsidR="00224B3B" w:rsidRPr="00224B3B">
        <w:t>(Jameson and Hamylton, 2017)</w:t>
      </w:r>
      <w:r>
        <w:t>.</w:t>
      </w:r>
    </w:p>
    <w:p w14:paraId="7822000E" w14:textId="77777777" w:rsidR="00D9176B" w:rsidRPr="00D9176B" w:rsidRDefault="00D9176B" w:rsidP="00D9176B">
      <w:pPr>
        <w:rPr>
          <w:b/>
        </w:rPr>
      </w:pPr>
      <w:r w:rsidRPr="00D9176B">
        <w:rPr>
          <w:b/>
        </w:rPr>
        <w:t>Improved Visitor Experience</w:t>
      </w:r>
    </w:p>
    <w:p w14:paraId="4B6922BB" w14:textId="77777777" w:rsidR="00D9176B" w:rsidRDefault="00D9176B" w:rsidP="00D9176B">
      <w:r>
        <w:t>Due to smart room amenities, visitors will have a customised, cosy stay. Each visitor will have a customised experience thanks to features like integrated entertainment systems, temperature control, and movable lighting that appeal to a variety of tastes.</w:t>
      </w:r>
    </w:p>
    <w:p w14:paraId="1B662D56" w14:textId="77777777" w:rsidR="00D9176B" w:rsidRPr="00D9176B" w:rsidRDefault="00D9176B" w:rsidP="00D9176B">
      <w:pPr>
        <w:rPr>
          <w:b/>
        </w:rPr>
      </w:pPr>
      <w:r w:rsidRPr="00D9176B">
        <w:rPr>
          <w:b/>
        </w:rPr>
        <w:t>Enhanced Online Presence</w:t>
      </w:r>
    </w:p>
    <w:p w14:paraId="39E60812" w14:textId="77777777" w:rsidR="00D9176B" w:rsidRDefault="00D9176B" w:rsidP="00D9176B">
      <w:r>
        <w:t>The hotel's online presence is increased via a modern booking system and a redesigned website</w:t>
      </w:r>
      <w:r w:rsidR="00224B3B">
        <w:t xml:space="preserve"> </w:t>
      </w:r>
      <w:r w:rsidR="00224B3B" w:rsidRPr="00224B3B">
        <w:t>(Gardini and Schuckert, 2021)</w:t>
      </w:r>
      <w:r>
        <w:t>. Increased reservations could result from a strong digital presence, which can be enhanced by an intuitive user interface and AI-powered customer service.</w:t>
      </w:r>
    </w:p>
    <w:p w14:paraId="48D06D7C" w14:textId="77777777" w:rsidR="00D9176B" w:rsidRPr="00D9176B" w:rsidRDefault="00D9176B" w:rsidP="00D9176B">
      <w:pPr>
        <w:rPr>
          <w:b/>
        </w:rPr>
      </w:pPr>
      <w:r w:rsidRPr="00D9176B">
        <w:rPr>
          <w:b/>
        </w:rPr>
        <w:t>Strong Data Security</w:t>
      </w:r>
    </w:p>
    <w:p w14:paraId="7F050ACE" w14:textId="77777777" w:rsidR="00D9176B" w:rsidRDefault="00D9176B" w:rsidP="00D9176B">
      <w:r>
        <w:t>Enhanced safeguards for visitor data will increase confidence. In the current digital era, when worries about breaches of personal data are common, guaranteeing data security and integrity could be a big selling point.</w:t>
      </w:r>
    </w:p>
    <w:p w14:paraId="7F7C7C17" w14:textId="77777777" w:rsidR="00D9176B" w:rsidRPr="00D9176B" w:rsidRDefault="00D9176B" w:rsidP="00D9176B">
      <w:pPr>
        <w:rPr>
          <w:b/>
        </w:rPr>
      </w:pPr>
      <w:r w:rsidRPr="00D9176B">
        <w:rPr>
          <w:b/>
        </w:rPr>
        <w:t>Ongoing Staff Development</w:t>
      </w:r>
    </w:p>
    <w:p w14:paraId="65B176EA" w14:textId="77777777" w:rsidR="00D9176B" w:rsidRDefault="00D9176B" w:rsidP="00D9176B">
      <w:r>
        <w:t>Staff members are given access to the most recent industry information and best practices via ongoing training. A well-trained workforce is essential to providing unparalleled service, which encourages repeat business and excellent word-of-mouth referrals</w:t>
      </w:r>
      <w:r w:rsidR="00224B3B">
        <w:t xml:space="preserve"> </w:t>
      </w:r>
      <w:r w:rsidR="00224B3B" w:rsidRPr="00224B3B">
        <w:t>(Marinkovic, 2021)</w:t>
      </w:r>
      <w:r>
        <w:t>.</w:t>
      </w:r>
    </w:p>
    <w:p w14:paraId="642BD2E3" w14:textId="77777777" w:rsidR="00224B3B" w:rsidRDefault="00224B3B" w:rsidP="00D9176B">
      <w:pPr>
        <w:rPr>
          <w:b/>
        </w:rPr>
      </w:pPr>
    </w:p>
    <w:p w14:paraId="00462D2E" w14:textId="77777777" w:rsidR="00D9176B" w:rsidRPr="00D9176B" w:rsidRDefault="00D9176B" w:rsidP="00D9176B">
      <w:pPr>
        <w:rPr>
          <w:b/>
        </w:rPr>
      </w:pPr>
      <w:r w:rsidRPr="00D9176B">
        <w:rPr>
          <w:b/>
        </w:rPr>
        <w:lastRenderedPageBreak/>
        <w:t>Enhanced Reputation of Brand</w:t>
      </w:r>
    </w:p>
    <w:p w14:paraId="1F3FE19B" w14:textId="77777777" w:rsidR="00D9176B" w:rsidRDefault="00D9176B" w:rsidP="00D9176B">
      <w:r>
        <w:t xml:space="preserve">As a forward-thinking hotel, </w:t>
      </w:r>
      <w:r w:rsidR="004F7F9C">
        <w:t xml:space="preserve">Premier Inn Dubai Al </w:t>
      </w:r>
      <w:proofErr w:type="spellStart"/>
      <w:r w:rsidR="004F7F9C">
        <w:t>Jaddaf</w:t>
      </w:r>
      <w:proofErr w:type="spellEnd"/>
      <w:r>
        <w:t xml:space="preserve"> embraces technology and data security. Updating itself bolsters its reputation as a creative and customer-focused establishment. Positive evaluations and comments result in increased brand awareness</w:t>
      </w:r>
      <w:r w:rsidR="00224B3B">
        <w:t xml:space="preserve"> </w:t>
      </w:r>
      <w:r w:rsidR="00224B3B" w:rsidRPr="00224B3B">
        <w:t>(Hoque, 2019)</w:t>
      </w:r>
      <w:r>
        <w:t>. </w:t>
      </w:r>
    </w:p>
    <w:p w14:paraId="70BEAB02" w14:textId="77777777" w:rsidR="00D9176B" w:rsidRPr="00D9176B" w:rsidRDefault="00D9176B" w:rsidP="00D9176B">
      <w:pPr>
        <w:rPr>
          <w:b/>
        </w:rPr>
      </w:pPr>
      <w:r w:rsidRPr="00D9176B">
        <w:rPr>
          <w:b/>
        </w:rPr>
        <w:t>Increased return on investment (ROI)</w:t>
      </w:r>
    </w:p>
    <w:p w14:paraId="5DB360B0" w14:textId="77777777" w:rsidR="00D9176B" w:rsidRDefault="00D9176B" w:rsidP="00D9176B">
      <w:r>
        <w:t>Bringing in customers who appreciate security and contemporary facilities balances out the initial expenditures in tech and training. Increased bookings, recurring business, and varied revenue are all a result of streamlined operations and AI insights, which also improve marketing efficacy and guarantee a significant return on investment</w:t>
      </w:r>
      <w:r w:rsidR="00224B3B">
        <w:t xml:space="preserve"> </w:t>
      </w:r>
      <w:r w:rsidR="00224B3B" w:rsidRPr="00224B3B">
        <w:t>(Dickens, 2020)</w:t>
      </w:r>
      <w:r>
        <w:t>.</w:t>
      </w:r>
    </w:p>
    <w:p w14:paraId="45912E9B" w14:textId="77777777" w:rsidR="00D9176B" w:rsidRPr="00D9176B" w:rsidRDefault="00D9176B" w:rsidP="00D9176B">
      <w:pPr>
        <w:rPr>
          <w:b/>
        </w:rPr>
      </w:pPr>
      <w:r w:rsidRPr="00D9176B">
        <w:rPr>
          <w:b/>
        </w:rPr>
        <w:t>Adaptive Readiness for Future Developments</w:t>
      </w:r>
    </w:p>
    <w:p w14:paraId="6DB5D502" w14:textId="77777777" w:rsidR="00D9176B" w:rsidRDefault="004F7F9C" w:rsidP="00D9176B">
      <w:r>
        <w:t xml:space="preserve">Premier Inn Dubai Al </w:t>
      </w:r>
      <w:proofErr w:type="spellStart"/>
      <w:r>
        <w:t>Jaddaf</w:t>
      </w:r>
      <w:proofErr w:type="spellEnd"/>
      <w:r w:rsidR="00D9176B">
        <w:t xml:space="preserve"> becomes ready for future technological developments by proactively incorporating present tactics. This ensures the hotel's sustained attractiveness in a dynamic hospitality market by keeping it current and establishing it as a trailblazer in the industry</w:t>
      </w:r>
      <w:r w:rsidR="00224B3B">
        <w:t xml:space="preserve"> </w:t>
      </w:r>
      <w:r w:rsidR="00224B3B" w:rsidRPr="00224B3B">
        <w:t>(Marinkovic, 2021)</w:t>
      </w:r>
      <w:r w:rsidR="00D9176B">
        <w:t>.</w:t>
      </w:r>
    </w:p>
    <w:p w14:paraId="73B9B2B9" w14:textId="77777777" w:rsidR="00D1074F" w:rsidRDefault="00D1074F" w:rsidP="00D9176B">
      <w:pPr>
        <w:pStyle w:val="Heading2"/>
      </w:pPr>
      <w:r>
        <w:br w:type="page"/>
      </w:r>
    </w:p>
    <w:p w14:paraId="360A4CEF" w14:textId="77777777" w:rsidR="00D9176B" w:rsidRDefault="00D9176B" w:rsidP="00D9176B">
      <w:pPr>
        <w:pStyle w:val="Heading2"/>
      </w:pPr>
      <w:bookmarkStart w:id="11" w:name="_Toc147969779"/>
      <w:r>
        <w:lastRenderedPageBreak/>
        <w:t>Cost Associated with the Recommendations</w:t>
      </w:r>
      <w:bookmarkEnd w:id="11"/>
    </w:p>
    <w:p w14:paraId="44362BB0" w14:textId="77777777" w:rsidR="00D9176B" w:rsidRPr="00D9176B" w:rsidRDefault="00D9176B" w:rsidP="00D9176B">
      <w:r w:rsidRPr="00D9176B">
        <w:t xml:space="preserve">Here's a table of estimated costs associated with the recommendations for </w:t>
      </w:r>
      <w:r w:rsidR="004F7F9C">
        <w:t xml:space="preserve">Premier Inn Dubai Al </w:t>
      </w:r>
      <w:proofErr w:type="spellStart"/>
      <w:r w:rsidR="004F7F9C">
        <w:t>Jaddaf</w:t>
      </w:r>
      <w:proofErr w:type="spellEnd"/>
      <w:r w:rsidRPr="00D9176B">
        <w:t>:</w:t>
      </w:r>
    </w:p>
    <w:tbl>
      <w:tblPr>
        <w:tblStyle w:val="GridTable4-Accent2"/>
        <w:tblW w:w="0" w:type="auto"/>
        <w:jc w:val="center"/>
        <w:tblLook w:val="04A0" w:firstRow="1" w:lastRow="0" w:firstColumn="1" w:lastColumn="0" w:noHBand="0" w:noVBand="1"/>
      </w:tblPr>
      <w:tblGrid>
        <w:gridCol w:w="5898"/>
        <w:gridCol w:w="1586"/>
      </w:tblGrid>
      <w:tr w:rsidR="00D9176B" w:rsidRPr="00D9176B" w14:paraId="253EA400" w14:textId="77777777" w:rsidTr="00D9176B">
        <w:trPr>
          <w:cnfStyle w:val="100000000000" w:firstRow="1" w:lastRow="0" w:firstColumn="0" w:lastColumn="0" w:oddVBand="0" w:evenVBand="0" w:oddHBand="0" w:evenHBand="0" w:firstRowFirstColumn="0" w:firstRowLastColumn="0" w:lastRowFirstColumn="0" w:lastRowLastColumn="0"/>
          <w:trHeight w:val="584"/>
          <w:jc w:val="center"/>
        </w:trPr>
        <w:tc>
          <w:tcPr>
            <w:cnfStyle w:val="001000000000" w:firstRow="0" w:lastRow="0" w:firstColumn="1" w:lastColumn="0" w:oddVBand="0" w:evenVBand="0" w:oddHBand="0" w:evenHBand="0" w:firstRowFirstColumn="0" w:firstRowLastColumn="0" w:lastRowFirstColumn="0" w:lastRowLastColumn="0"/>
            <w:tcW w:w="5898" w:type="dxa"/>
          </w:tcPr>
          <w:p w14:paraId="6D36E7FC" w14:textId="77777777" w:rsidR="00D9176B" w:rsidRPr="00D9176B" w:rsidRDefault="00D9176B" w:rsidP="00D9176B">
            <w:pPr>
              <w:jc w:val="center"/>
              <w:rPr>
                <w:lang w:val="en-US"/>
              </w:rPr>
            </w:pPr>
            <w:r w:rsidRPr="00D9176B">
              <w:rPr>
                <w:lang w:val="en-US"/>
              </w:rPr>
              <w:t>Recommended Action</w:t>
            </w:r>
          </w:p>
        </w:tc>
        <w:tc>
          <w:tcPr>
            <w:tcW w:w="1586" w:type="dxa"/>
          </w:tcPr>
          <w:p w14:paraId="6E6EA1B6" w14:textId="77777777" w:rsidR="00D9176B" w:rsidRPr="00D9176B" w:rsidRDefault="00D9176B" w:rsidP="00D9176B">
            <w:pPr>
              <w:cnfStyle w:val="100000000000" w:firstRow="1" w:lastRow="0" w:firstColumn="0" w:lastColumn="0" w:oddVBand="0" w:evenVBand="0" w:oddHBand="0" w:evenHBand="0" w:firstRowFirstColumn="0" w:firstRowLastColumn="0" w:lastRowFirstColumn="0" w:lastRowLastColumn="0"/>
              <w:rPr>
                <w:lang w:val="en-US"/>
              </w:rPr>
            </w:pPr>
            <w:r w:rsidRPr="00D9176B">
              <w:rPr>
                <w:lang w:val="en-US"/>
              </w:rPr>
              <w:t>Estimated Cost</w:t>
            </w:r>
          </w:p>
        </w:tc>
      </w:tr>
      <w:tr w:rsidR="00D9176B" w:rsidRPr="00D9176B" w14:paraId="79409155" w14:textId="77777777" w:rsidTr="00D9176B">
        <w:trPr>
          <w:cnfStyle w:val="000000100000" w:firstRow="0" w:lastRow="0" w:firstColumn="0" w:lastColumn="0" w:oddVBand="0" w:evenVBand="0" w:oddHBand="1" w:evenHBand="0" w:firstRowFirstColumn="0" w:firstRowLastColumn="0" w:lastRowFirstColumn="0" w:lastRowLastColumn="0"/>
          <w:trHeight w:val="593"/>
          <w:jc w:val="center"/>
        </w:trPr>
        <w:tc>
          <w:tcPr>
            <w:cnfStyle w:val="001000000000" w:firstRow="0" w:lastRow="0" w:firstColumn="1" w:lastColumn="0" w:oddVBand="0" w:evenVBand="0" w:oddHBand="0" w:evenHBand="0" w:firstRowFirstColumn="0" w:firstRowLastColumn="0" w:lastRowFirstColumn="0" w:lastRowLastColumn="0"/>
            <w:tcW w:w="5898" w:type="dxa"/>
          </w:tcPr>
          <w:p w14:paraId="6F266897" w14:textId="77777777" w:rsidR="00D9176B" w:rsidRPr="00D9176B" w:rsidRDefault="00D9176B" w:rsidP="00D9176B">
            <w:pPr>
              <w:rPr>
                <w:b w:val="0"/>
                <w:lang w:val="en-US"/>
              </w:rPr>
            </w:pPr>
            <w:r w:rsidRPr="00D9176B">
              <w:rPr>
                <w:b w:val="0"/>
                <w:lang w:val="en-US"/>
              </w:rPr>
              <w:t>Website Revamp (incl. design, development, testing)</w:t>
            </w:r>
          </w:p>
        </w:tc>
        <w:tc>
          <w:tcPr>
            <w:tcW w:w="1586" w:type="dxa"/>
          </w:tcPr>
          <w:p w14:paraId="2F876BD5" w14:textId="77777777" w:rsidR="00D9176B" w:rsidRPr="00D9176B" w:rsidRDefault="00D9176B" w:rsidP="00D9176B">
            <w:pPr>
              <w:cnfStyle w:val="000000100000" w:firstRow="0" w:lastRow="0" w:firstColumn="0" w:lastColumn="0" w:oddVBand="0" w:evenVBand="0" w:oddHBand="1" w:evenHBand="0" w:firstRowFirstColumn="0" w:firstRowLastColumn="0" w:lastRowFirstColumn="0" w:lastRowLastColumn="0"/>
              <w:rPr>
                <w:lang w:val="en-US"/>
              </w:rPr>
            </w:pPr>
            <w:r w:rsidRPr="00D9176B">
              <w:rPr>
                <w:lang w:val="en-US"/>
              </w:rPr>
              <w:t>£15,000</w:t>
            </w:r>
          </w:p>
        </w:tc>
      </w:tr>
      <w:tr w:rsidR="00D9176B" w:rsidRPr="00D9176B" w14:paraId="6FCAFD56" w14:textId="77777777" w:rsidTr="00D9176B">
        <w:trPr>
          <w:trHeight w:val="584"/>
          <w:jc w:val="center"/>
        </w:trPr>
        <w:tc>
          <w:tcPr>
            <w:cnfStyle w:val="001000000000" w:firstRow="0" w:lastRow="0" w:firstColumn="1" w:lastColumn="0" w:oddVBand="0" w:evenVBand="0" w:oddHBand="0" w:evenHBand="0" w:firstRowFirstColumn="0" w:firstRowLastColumn="0" w:lastRowFirstColumn="0" w:lastRowLastColumn="0"/>
            <w:tcW w:w="5898" w:type="dxa"/>
          </w:tcPr>
          <w:p w14:paraId="3D146A9B" w14:textId="77777777" w:rsidR="00D9176B" w:rsidRPr="00D9176B" w:rsidRDefault="00D9176B" w:rsidP="00D9176B">
            <w:pPr>
              <w:rPr>
                <w:b w:val="0"/>
                <w:lang w:val="en-US"/>
              </w:rPr>
            </w:pPr>
            <w:r w:rsidRPr="00D9176B">
              <w:rPr>
                <w:b w:val="0"/>
                <w:lang w:val="en-US"/>
              </w:rPr>
              <w:t>AI Platform License (Annual Subscription)</w:t>
            </w:r>
          </w:p>
        </w:tc>
        <w:tc>
          <w:tcPr>
            <w:tcW w:w="1586" w:type="dxa"/>
          </w:tcPr>
          <w:p w14:paraId="534A988B" w14:textId="77777777" w:rsidR="00D9176B" w:rsidRPr="00D9176B" w:rsidRDefault="00D9176B" w:rsidP="00D9176B">
            <w:pPr>
              <w:cnfStyle w:val="000000000000" w:firstRow="0" w:lastRow="0" w:firstColumn="0" w:lastColumn="0" w:oddVBand="0" w:evenVBand="0" w:oddHBand="0" w:evenHBand="0" w:firstRowFirstColumn="0" w:firstRowLastColumn="0" w:lastRowFirstColumn="0" w:lastRowLastColumn="0"/>
              <w:rPr>
                <w:lang w:val="en-US"/>
              </w:rPr>
            </w:pPr>
            <w:r w:rsidRPr="00D9176B">
              <w:rPr>
                <w:lang w:val="en-US"/>
              </w:rPr>
              <w:t>£8,000</w:t>
            </w:r>
          </w:p>
        </w:tc>
      </w:tr>
      <w:tr w:rsidR="00D9176B" w:rsidRPr="00D9176B" w14:paraId="5E7FF966" w14:textId="77777777" w:rsidTr="00D9176B">
        <w:trPr>
          <w:cnfStyle w:val="000000100000" w:firstRow="0" w:lastRow="0" w:firstColumn="0" w:lastColumn="0" w:oddVBand="0" w:evenVBand="0" w:oddHBand="1" w:evenHBand="0" w:firstRowFirstColumn="0" w:firstRowLastColumn="0" w:lastRowFirstColumn="0" w:lastRowLastColumn="0"/>
          <w:trHeight w:val="593"/>
          <w:jc w:val="center"/>
        </w:trPr>
        <w:tc>
          <w:tcPr>
            <w:cnfStyle w:val="001000000000" w:firstRow="0" w:lastRow="0" w:firstColumn="1" w:lastColumn="0" w:oddVBand="0" w:evenVBand="0" w:oddHBand="0" w:evenHBand="0" w:firstRowFirstColumn="0" w:firstRowLastColumn="0" w:lastRowFirstColumn="0" w:lastRowLastColumn="0"/>
            <w:tcW w:w="5898" w:type="dxa"/>
          </w:tcPr>
          <w:p w14:paraId="5965BB36" w14:textId="77777777" w:rsidR="00D9176B" w:rsidRPr="00D9176B" w:rsidRDefault="00D9176B" w:rsidP="00D9176B">
            <w:pPr>
              <w:rPr>
                <w:b w:val="0"/>
                <w:lang w:val="en-US"/>
              </w:rPr>
            </w:pPr>
            <w:r w:rsidRPr="00D9176B">
              <w:rPr>
                <w:b w:val="0"/>
                <w:lang w:val="en-US"/>
              </w:rPr>
              <w:t>Booking System Software Upgrade</w:t>
            </w:r>
          </w:p>
        </w:tc>
        <w:tc>
          <w:tcPr>
            <w:tcW w:w="1586" w:type="dxa"/>
          </w:tcPr>
          <w:p w14:paraId="2ECBE0E8" w14:textId="77777777" w:rsidR="00D9176B" w:rsidRPr="00D9176B" w:rsidRDefault="00D9176B" w:rsidP="00D9176B">
            <w:pPr>
              <w:cnfStyle w:val="000000100000" w:firstRow="0" w:lastRow="0" w:firstColumn="0" w:lastColumn="0" w:oddVBand="0" w:evenVBand="0" w:oddHBand="1" w:evenHBand="0" w:firstRowFirstColumn="0" w:firstRowLastColumn="0" w:lastRowFirstColumn="0" w:lastRowLastColumn="0"/>
              <w:rPr>
                <w:lang w:val="en-US"/>
              </w:rPr>
            </w:pPr>
            <w:r w:rsidRPr="00D9176B">
              <w:rPr>
                <w:lang w:val="en-US"/>
              </w:rPr>
              <w:t>£10,000</w:t>
            </w:r>
          </w:p>
        </w:tc>
      </w:tr>
      <w:tr w:rsidR="00D9176B" w:rsidRPr="00D9176B" w14:paraId="44FAAD95" w14:textId="77777777" w:rsidTr="00D9176B">
        <w:trPr>
          <w:trHeight w:val="584"/>
          <w:jc w:val="center"/>
        </w:trPr>
        <w:tc>
          <w:tcPr>
            <w:cnfStyle w:val="001000000000" w:firstRow="0" w:lastRow="0" w:firstColumn="1" w:lastColumn="0" w:oddVBand="0" w:evenVBand="0" w:oddHBand="0" w:evenHBand="0" w:firstRowFirstColumn="0" w:firstRowLastColumn="0" w:lastRowFirstColumn="0" w:lastRowLastColumn="0"/>
            <w:tcW w:w="5898" w:type="dxa"/>
          </w:tcPr>
          <w:p w14:paraId="6E8FA514" w14:textId="77777777" w:rsidR="00D9176B" w:rsidRPr="00D9176B" w:rsidRDefault="00D9176B" w:rsidP="00D9176B">
            <w:pPr>
              <w:rPr>
                <w:b w:val="0"/>
                <w:lang w:val="en-US"/>
              </w:rPr>
            </w:pPr>
            <w:r w:rsidRPr="00D9176B">
              <w:rPr>
                <w:b w:val="0"/>
                <w:lang w:val="en-US"/>
              </w:rPr>
              <w:t>IoT Devices for Smart Room Upgrades</w:t>
            </w:r>
          </w:p>
        </w:tc>
        <w:tc>
          <w:tcPr>
            <w:tcW w:w="1586" w:type="dxa"/>
          </w:tcPr>
          <w:p w14:paraId="17BCE71B" w14:textId="77777777" w:rsidR="00D9176B" w:rsidRPr="00D9176B" w:rsidRDefault="00D9176B" w:rsidP="00D9176B">
            <w:pPr>
              <w:cnfStyle w:val="000000000000" w:firstRow="0" w:lastRow="0" w:firstColumn="0" w:lastColumn="0" w:oddVBand="0" w:evenVBand="0" w:oddHBand="0" w:evenHBand="0" w:firstRowFirstColumn="0" w:firstRowLastColumn="0" w:lastRowFirstColumn="0" w:lastRowLastColumn="0"/>
              <w:rPr>
                <w:lang w:val="en-US"/>
              </w:rPr>
            </w:pPr>
            <w:r w:rsidRPr="00D9176B">
              <w:rPr>
                <w:lang w:val="en-US"/>
              </w:rPr>
              <w:t>£20,000</w:t>
            </w:r>
          </w:p>
        </w:tc>
      </w:tr>
      <w:tr w:rsidR="00D9176B" w:rsidRPr="00D9176B" w14:paraId="5B645FF2" w14:textId="77777777" w:rsidTr="00D9176B">
        <w:trPr>
          <w:cnfStyle w:val="000000100000" w:firstRow="0" w:lastRow="0" w:firstColumn="0" w:lastColumn="0" w:oddVBand="0" w:evenVBand="0" w:oddHBand="1" w:evenHBand="0" w:firstRowFirstColumn="0" w:firstRowLastColumn="0" w:lastRowFirstColumn="0" w:lastRowLastColumn="0"/>
          <w:trHeight w:val="584"/>
          <w:jc w:val="center"/>
        </w:trPr>
        <w:tc>
          <w:tcPr>
            <w:cnfStyle w:val="001000000000" w:firstRow="0" w:lastRow="0" w:firstColumn="1" w:lastColumn="0" w:oddVBand="0" w:evenVBand="0" w:oddHBand="0" w:evenHBand="0" w:firstRowFirstColumn="0" w:firstRowLastColumn="0" w:lastRowFirstColumn="0" w:lastRowLastColumn="0"/>
            <w:tcW w:w="5898" w:type="dxa"/>
          </w:tcPr>
          <w:p w14:paraId="5FE1FE80" w14:textId="77777777" w:rsidR="00D9176B" w:rsidRPr="00D9176B" w:rsidRDefault="00D9176B" w:rsidP="00D9176B">
            <w:pPr>
              <w:rPr>
                <w:b w:val="0"/>
                <w:lang w:val="en-US"/>
              </w:rPr>
            </w:pPr>
            <w:r w:rsidRPr="00D9176B">
              <w:rPr>
                <w:b w:val="0"/>
                <w:lang w:val="en-US"/>
              </w:rPr>
              <w:t>Data Protection Infrastructure</w:t>
            </w:r>
          </w:p>
        </w:tc>
        <w:tc>
          <w:tcPr>
            <w:tcW w:w="1586" w:type="dxa"/>
          </w:tcPr>
          <w:p w14:paraId="7BED5860" w14:textId="77777777" w:rsidR="00D9176B" w:rsidRPr="00D9176B" w:rsidRDefault="00D9176B" w:rsidP="00D9176B">
            <w:pPr>
              <w:cnfStyle w:val="000000100000" w:firstRow="0" w:lastRow="0" w:firstColumn="0" w:lastColumn="0" w:oddVBand="0" w:evenVBand="0" w:oddHBand="1" w:evenHBand="0" w:firstRowFirstColumn="0" w:firstRowLastColumn="0" w:lastRowFirstColumn="0" w:lastRowLastColumn="0"/>
              <w:rPr>
                <w:lang w:val="en-US"/>
              </w:rPr>
            </w:pPr>
            <w:r w:rsidRPr="00D9176B">
              <w:rPr>
                <w:lang w:val="en-US"/>
              </w:rPr>
              <w:t>£12,000</w:t>
            </w:r>
          </w:p>
        </w:tc>
      </w:tr>
      <w:tr w:rsidR="00D9176B" w:rsidRPr="00D9176B" w14:paraId="5E27002B" w14:textId="77777777" w:rsidTr="00D9176B">
        <w:trPr>
          <w:trHeight w:val="593"/>
          <w:jc w:val="center"/>
        </w:trPr>
        <w:tc>
          <w:tcPr>
            <w:cnfStyle w:val="001000000000" w:firstRow="0" w:lastRow="0" w:firstColumn="1" w:lastColumn="0" w:oddVBand="0" w:evenVBand="0" w:oddHBand="0" w:evenHBand="0" w:firstRowFirstColumn="0" w:firstRowLastColumn="0" w:lastRowFirstColumn="0" w:lastRowLastColumn="0"/>
            <w:tcW w:w="5898" w:type="dxa"/>
          </w:tcPr>
          <w:p w14:paraId="34C1B788" w14:textId="77777777" w:rsidR="00D9176B" w:rsidRPr="00D9176B" w:rsidRDefault="00D9176B" w:rsidP="00D9176B">
            <w:pPr>
              <w:rPr>
                <w:b w:val="0"/>
                <w:lang w:val="en-US"/>
              </w:rPr>
            </w:pPr>
            <w:r w:rsidRPr="00D9176B">
              <w:rPr>
                <w:b w:val="0"/>
                <w:lang w:val="en-US"/>
              </w:rPr>
              <w:t>Continuous Staff Training (Annual Programs)</w:t>
            </w:r>
          </w:p>
        </w:tc>
        <w:tc>
          <w:tcPr>
            <w:tcW w:w="1586" w:type="dxa"/>
          </w:tcPr>
          <w:p w14:paraId="06AAB679" w14:textId="77777777" w:rsidR="00D9176B" w:rsidRPr="00D9176B" w:rsidRDefault="00D9176B" w:rsidP="00D9176B">
            <w:pPr>
              <w:cnfStyle w:val="000000000000" w:firstRow="0" w:lastRow="0" w:firstColumn="0" w:lastColumn="0" w:oddVBand="0" w:evenVBand="0" w:oddHBand="0" w:evenHBand="0" w:firstRowFirstColumn="0" w:firstRowLastColumn="0" w:lastRowFirstColumn="0" w:lastRowLastColumn="0"/>
              <w:rPr>
                <w:lang w:val="en-US"/>
              </w:rPr>
            </w:pPr>
            <w:r w:rsidRPr="00D9176B">
              <w:rPr>
                <w:lang w:val="en-US"/>
              </w:rPr>
              <w:t>£20,000</w:t>
            </w:r>
          </w:p>
        </w:tc>
      </w:tr>
      <w:tr w:rsidR="00D9176B" w:rsidRPr="00D9176B" w14:paraId="2448F73E" w14:textId="77777777" w:rsidTr="00D9176B">
        <w:trPr>
          <w:cnfStyle w:val="000000100000" w:firstRow="0" w:lastRow="0" w:firstColumn="0" w:lastColumn="0" w:oddVBand="0" w:evenVBand="0" w:oddHBand="1" w:evenHBand="0" w:firstRowFirstColumn="0" w:firstRowLastColumn="0" w:lastRowFirstColumn="0" w:lastRowLastColumn="0"/>
          <w:trHeight w:val="584"/>
          <w:jc w:val="center"/>
        </w:trPr>
        <w:tc>
          <w:tcPr>
            <w:cnfStyle w:val="001000000000" w:firstRow="0" w:lastRow="0" w:firstColumn="1" w:lastColumn="0" w:oddVBand="0" w:evenVBand="0" w:oddHBand="0" w:evenHBand="0" w:firstRowFirstColumn="0" w:firstRowLastColumn="0" w:lastRowFirstColumn="0" w:lastRowLastColumn="0"/>
            <w:tcW w:w="5898" w:type="dxa"/>
          </w:tcPr>
          <w:p w14:paraId="193E6503" w14:textId="77777777" w:rsidR="00D9176B" w:rsidRPr="00D9176B" w:rsidRDefault="00D9176B" w:rsidP="00D9176B">
            <w:pPr>
              <w:rPr>
                <w:b w:val="0"/>
                <w:lang w:val="en-US"/>
              </w:rPr>
            </w:pPr>
            <w:r w:rsidRPr="00D9176B">
              <w:rPr>
                <w:b w:val="0"/>
                <w:lang w:val="en-US"/>
              </w:rPr>
              <w:t>Marketing Campaigns (Ads, Content, Collaborations)</w:t>
            </w:r>
          </w:p>
        </w:tc>
        <w:tc>
          <w:tcPr>
            <w:tcW w:w="1586" w:type="dxa"/>
          </w:tcPr>
          <w:p w14:paraId="09B5F371" w14:textId="77777777" w:rsidR="00D9176B" w:rsidRPr="00D9176B" w:rsidRDefault="00D9176B" w:rsidP="00D9176B">
            <w:pPr>
              <w:cnfStyle w:val="000000100000" w:firstRow="0" w:lastRow="0" w:firstColumn="0" w:lastColumn="0" w:oddVBand="0" w:evenVBand="0" w:oddHBand="1" w:evenHBand="0" w:firstRowFirstColumn="0" w:firstRowLastColumn="0" w:lastRowFirstColumn="0" w:lastRowLastColumn="0"/>
              <w:rPr>
                <w:lang w:val="en-US"/>
              </w:rPr>
            </w:pPr>
            <w:r w:rsidRPr="00D9176B">
              <w:rPr>
                <w:lang w:val="en-US"/>
              </w:rPr>
              <w:t>£25,000</w:t>
            </w:r>
          </w:p>
        </w:tc>
      </w:tr>
      <w:tr w:rsidR="00D9176B" w:rsidRPr="00D9176B" w14:paraId="2BDD9858" w14:textId="77777777" w:rsidTr="00D9176B">
        <w:trPr>
          <w:trHeight w:val="593"/>
          <w:jc w:val="center"/>
        </w:trPr>
        <w:tc>
          <w:tcPr>
            <w:cnfStyle w:val="001000000000" w:firstRow="0" w:lastRow="0" w:firstColumn="1" w:lastColumn="0" w:oddVBand="0" w:evenVBand="0" w:oddHBand="0" w:evenHBand="0" w:firstRowFirstColumn="0" w:firstRowLastColumn="0" w:lastRowFirstColumn="0" w:lastRowLastColumn="0"/>
            <w:tcW w:w="5898" w:type="dxa"/>
          </w:tcPr>
          <w:p w14:paraId="1E41BA0D" w14:textId="77777777" w:rsidR="00D9176B" w:rsidRPr="00D9176B" w:rsidRDefault="00D9176B" w:rsidP="00D9176B">
            <w:pPr>
              <w:rPr>
                <w:b w:val="0"/>
                <w:lang w:val="en-US"/>
              </w:rPr>
            </w:pPr>
            <w:r w:rsidRPr="00D9176B">
              <w:rPr>
                <w:b w:val="0"/>
                <w:lang w:val="en-US"/>
              </w:rPr>
              <w:t>Cybersecurity Drills and Simulations</w:t>
            </w:r>
          </w:p>
        </w:tc>
        <w:tc>
          <w:tcPr>
            <w:tcW w:w="1586" w:type="dxa"/>
          </w:tcPr>
          <w:p w14:paraId="5A8B44DC" w14:textId="77777777" w:rsidR="00D9176B" w:rsidRPr="00D9176B" w:rsidRDefault="00D9176B" w:rsidP="00D9176B">
            <w:pPr>
              <w:cnfStyle w:val="000000000000" w:firstRow="0" w:lastRow="0" w:firstColumn="0" w:lastColumn="0" w:oddVBand="0" w:evenVBand="0" w:oddHBand="0" w:evenHBand="0" w:firstRowFirstColumn="0" w:firstRowLastColumn="0" w:lastRowFirstColumn="0" w:lastRowLastColumn="0"/>
              <w:rPr>
                <w:lang w:val="en-US"/>
              </w:rPr>
            </w:pPr>
            <w:r w:rsidRPr="00D9176B">
              <w:rPr>
                <w:lang w:val="en-US"/>
              </w:rPr>
              <w:t>£5,000</w:t>
            </w:r>
          </w:p>
        </w:tc>
      </w:tr>
      <w:tr w:rsidR="00D9176B" w:rsidRPr="00D9176B" w14:paraId="57A7E2C5" w14:textId="77777777" w:rsidTr="00D9176B">
        <w:trPr>
          <w:cnfStyle w:val="000000100000" w:firstRow="0" w:lastRow="0" w:firstColumn="0" w:lastColumn="0" w:oddVBand="0" w:evenVBand="0" w:oddHBand="1" w:evenHBand="0" w:firstRowFirstColumn="0" w:firstRowLastColumn="0" w:lastRowFirstColumn="0" w:lastRowLastColumn="0"/>
          <w:trHeight w:val="584"/>
          <w:jc w:val="center"/>
        </w:trPr>
        <w:tc>
          <w:tcPr>
            <w:cnfStyle w:val="001000000000" w:firstRow="0" w:lastRow="0" w:firstColumn="1" w:lastColumn="0" w:oddVBand="0" w:evenVBand="0" w:oddHBand="0" w:evenHBand="0" w:firstRowFirstColumn="0" w:firstRowLastColumn="0" w:lastRowFirstColumn="0" w:lastRowLastColumn="0"/>
            <w:tcW w:w="5898" w:type="dxa"/>
          </w:tcPr>
          <w:p w14:paraId="6F2A3B70" w14:textId="77777777" w:rsidR="00D9176B" w:rsidRPr="00D9176B" w:rsidRDefault="00D9176B" w:rsidP="00D9176B">
            <w:pPr>
              <w:rPr>
                <w:b w:val="0"/>
                <w:lang w:val="en-US"/>
              </w:rPr>
            </w:pPr>
            <w:r w:rsidRPr="00D9176B">
              <w:rPr>
                <w:b w:val="0"/>
                <w:lang w:val="en-US"/>
              </w:rPr>
              <w:t>Mentorship Program Development</w:t>
            </w:r>
          </w:p>
        </w:tc>
        <w:tc>
          <w:tcPr>
            <w:tcW w:w="1586" w:type="dxa"/>
          </w:tcPr>
          <w:p w14:paraId="42371EDD" w14:textId="77777777" w:rsidR="00D9176B" w:rsidRPr="00D9176B" w:rsidRDefault="00D9176B" w:rsidP="00D9176B">
            <w:pPr>
              <w:cnfStyle w:val="000000100000" w:firstRow="0" w:lastRow="0" w:firstColumn="0" w:lastColumn="0" w:oddVBand="0" w:evenVBand="0" w:oddHBand="1" w:evenHBand="0" w:firstRowFirstColumn="0" w:firstRowLastColumn="0" w:lastRowFirstColumn="0" w:lastRowLastColumn="0"/>
              <w:rPr>
                <w:lang w:val="en-US"/>
              </w:rPr>
            </w:pPr>
            <w:r w:rsidRPr="00D9176B">
              <w:rPr>
                <w:lang w:val="en-US"/>
              </w:rPr>
              <w:t>£4,000</w:t>
            </w:r>
          </w:p>
        </w:tc>
      </w:tr>
      <w:tr w:rsidR="00D9176B" w:rsidRPr="00D9176B" w14:paraId="12D8FECD" w14:textId="77777777" w:rsidTr="00D9176B">
        <w:trPr>
          <w:trHeight w:val="593"/>
          <w:jc w:val="center"/>
        </w:trPr>
        <w:tc>
          <w:tcPr>
            <w:cnfStyle w:val="001000000000" w:firstRow="0" w:lastRow="0" w:firstColumn="1" w:lastColumn="0" w:oddVBand="0" w:evenVBand="0" w:oddHBand="0" w:evenHBand="0" w:firstRowFirstColumn="0" w:firstRowLastColumn="0" w:lastRowFirstColumn="0" w:lastRowLastColumn="0"/>
            <w:tcW w:w="5898" w:type="dxa"/>
          </w:tcPr>
          <w:p w14:paraId="5EB37B47" w14:textId="77777777" w:rsidR="00D9176B" w:rsidRPr="00D9176B" w:rsidRDefault="00D9176B" w:rsidP="00D9176B">
            <w:pPr>
              <w:rPr>
                <w:b w:val="0"/>
                <w:lang w:val="en-US"/>
              </w:rPr>
            </w:pPr>
            <w:r w:rsidRPr="00D9176B">
              <w:rPr>
                <w:b w:val="0"/>
                <w:lang w:val="en-US"/>
              </w:rPr>
              <w:t>Feedback Platforms &amp; Tools</w:t>
            </w:r>
          </w:p>
        </w:tc>
        <w:tc>
          <w:tcPr>
            <w:tcW w:w="1586" w:type="dxa"/>
          </w:tcPr>
          <w:p w14:paraId="268D3939" w14:textId="77777777" w:rsidR="00D9176B" w:rsidRPr="00D9176B" w:rsidRDefault="00D9176B" w:rsidP="00D9176B">
            <w:pPr>
              <w:cnfStyle w:val="000000000000" w:firstRow="0" w:lastRow="0" w:firstColumn="0" w:lastColumn="0" w:oddVBand="0" w:evenVBand="0" w:oddHBand="0" w:evenHBand="0" w:firstRowFirstColumn="0" w:firstRowLastColumn="0" w:lastRowFirstColumn="0" w:lastRowLastColumn="0"/>
              <w:rPr>
                <w:lang w:val="en-US"/>
              </w:rPr>
            </w:pPr>
            <w:r w:rsidRPr="00D9176B">
              <w:rPr>
                <w:lang w:val="en-US"/>
              </w:rPr>
              <w:t>£3,000</w:t>
            </w:r>
          </w:p>
        </w:tc>
      </w:tr>
      <w:tr w:rsidR="00D9176B" w:rsidRPr="00D9176B" w14:paraId="555842F2" w14:textId="77777777" w:rsidTr="00D9176B">
        <w:trPr>
          <w:cnfStyle w:val="000000100000" w:firstRow="0" w:lastRow="0" w:firstColumn="0" w:lastColumn="0" w:oddVBand="0" w:evenVBand="0" w:oddHBand="1" w:evenHBand="0" w:firstRowFirstColumn="0" w:firstRowLastColumn="0" w:lastRowFirstColumn="0" w:lastRowLastColumn="0"/>
          <w:trHeight w:val="584"/>
          <w:jc w:val="center"/>
        </w:trPr>
        <w:tc>
          <w:tcPr>
            <w:cnfStyle w:val="001000000000" w:firstRow="0" w:lastRow="0" w:firstColumn="1" w:lastColumn="0" w:oddVBand="0" w:evenVBand="0" w:oddHBand="0" w:evenHBand="0" w:firstRowFirstColumn="0" w:firstRowLastColumn="0" w:lastRowFirstColumn="0" w:lastRowLastColumn="0"/>
            <w:tcW w:w="5898" w:type="dxa"/>
          </w:tcPr>
          <w:p w14:paraId="29B3AFB4" w14:textId="77777777" w:rsidR="00D9176B" w:rsidRPr="00D9176B" w:rsidRDefault="00D9176B" w:rsidP="00D9176B">
            <w:pPr>
              <w:rPr>
                <w:b w:val="0"/>
                <w:lang w:val="en-US"/>
              </w:rPr>
            </w:pPr>
            <w:r w:rsidRPr="00D9176B">
              <w:rPr>
                <w:b w:val="0"/>
                <w:lang w:val="en-US"/>
              </w:rPr>
              <w:t>Staff Rewards and Recognition Programs</w:t>
            </w:r>
          </w:p>
        </w:tc>
        <w:tc>
          <w:tcPr>
            <w:tcW w:w="1586" w:type="dxa"/>
          </w:tcPr>
          <w:p w14:paraId="6D684CD4" w14:textId="77777777" w:rsidR="00D9176B" w:rsidRPr="00D9176B" w:rsidRDefault="00D9176B" w:rsidP="00D9176B">
            <w:pPr>
              <w:cnfStyle w:val="000000100000" w:firstRow="0" w:lastRow="0" w:firstColumn="0" w:lastColumn="0" w:oddVBand="0" w:evenVBand="0" w:oddHBand="1" w:evenHBand="0" w:firstRowFirstColumn="0" w:firstRowLastColumn="0" w:lastRowFirstColumn="0" w:lastRowLastColumn="0"/>
              <w:rPr>
                <w:lang w:val="en-US"/>
              </w:rPr>
            </w:pPr>
            <w:r w:rsidRPr="00D9176B">
              <w:rPr>
                <w:lang w:val="en-US"/>
              </w:rPr>
              <w:t>£8,000</w:t>
            </w:r>
          </w:p>
        </w:tc>
      </w:tr>
      <w:tr w:rsidR="00D9176B" w:rsidRPr="00D9176B" w14:paraId="07DAB9AC" w14:textId="77777777" w:rsidTr="00D9176B">
        <w:trPr>
          <w:trHeight w:val="584"/>
          <w:jc w:val="center"/>
        </w:trPr>
        <w:tc>
          <w:tcPr>
            <w:cnfStyle w:val="001000000000" w:firstRow="0" w:lastRow="0" w:firstColumn="1" w:lastColumn="0" w:oddVBand="0" w:evenVBand="0" w:oddHBand="0" w:evenHBand="0" w:firstRowFirstColumn="0" w:firstRowLastColumn="0" w:lastRowFirstColumn="0" w:lastRowLastColumn="0"/>
            <w:tcW w:w="5898" w:type="dxa"/>
          </w:tcPr>
          <w:p w14:paraId="360D2757" w14:textId="77777777" w:rsidR="00D9176B" w:rsidRPr="00D9176B" w:rsidRDefault="00D9176B" w:rsidP="00D9176B">
            <w:pPr>
              <w:rPr>
                <w:b w:val="0"/>
                <w:lang w:val="en-US"/>
              </w:rPr>
            </w:pPr>
            <w:r w:rsidRPr="00D9176B">
              <w:rPr>
                <w:b w:val="0"/>
                <w:lang w:val="en-US"/>
              </w:rPr>
              <w:t>Post-implementation Review Sessions</w:t>
            </w:r>
          </w:p>
        </w:tc>
        <w:tc>
          <w:tcPr>
            <w:tcW w:w="1586" w:type="dxa"/>
          </w:tcPr>
          <w:p w14:paraId="31AAFDE3" w14:textId="77777777" w:rsidR="00D9176B" w:rsidRPr="00D9176B" w:rsidRDefault="00D9176B" w:rsidP="00D9176B">
            <w:pPr>
              <w:cnfStyle w:val="000000000000" w:firstRow="0" w:lastRow="0" w:firstColumn="0" w:lastColumn="0" w:oddVBand="0" w:evenVBand="0" w:oddHBand="0" w:evenHBand="0" w:firstRowFirstColumn="0" w:firstRowLastColumn="0" w:lastRowFirstColumn="0" w:lastRowLastColumn="0"/>
              <w:rPr>
                <w:lang w:val="en-US"/>
              </w:rPr>
            </w:pPr>
            <w:r w:rsidRPr="00D9176B">
              <w:rPr>
                <w:lang w:val="en-US"/>
              </w:rPr>
              <w:t>£2,500</w:t>
            </w:r>
          </w:p>
        </w:tc>
      </w:tr>
      <w:tr w:rsidR="00D9176B" w:rsidRPr="00D9176B" w14:paraId="7E310B4B" w14:textId="77777777" w:rsidTr="00D9176B">
        <w:trPr>
          <w:cnfStyle w:val="000000100000" w:firstRow="0" w:lastRow="0" w:firstColumn="0" w:lastColumn="0" w:oddVBand="0" w:evenVBand="0" w:oddHBand="1" w:evenHBand="0" w:firstRowFirstColumn="0" w:firstRowLastColumn="0" w:lastRowFirstColumn="0" w:lastRowLastColumn="0"/>
          <w:trHeight w:val="593"/>
          <w:jc w:val="center"/>
        </w:trPr>
        <w:tc>
          <w:tcPr>
            <w:cnfStyle w:val="001000000000" w:firstRow="0" w:lastRow="0" w:firstColumn="1" w:lastColumn="0" w:oddVBand="0" w:evenVBand="0" w:oddHBand="0" w:evenHBand="0" w:firstRowFirstColumn="0" w:firstRowLastColumn="0" w:lastRowFirstColumn="0" w:lastRowLastColumn="0"/>
            <w:tcW w:w="5898" w:type="dxa"/>
          </w:tcPr>
          <w:p w14:paraId="6D11A48B" w14:textId="77777777" w:rsidR="00D9176B" w:rsidRPr="00D9176B" w:rsidRDefault="00D9176B" w:rsidP="00D9176B">
            <w:pPr>
              <w:rPr>
                <w:b w:val="0"/>
                <w:lang w:val="en-US"/>
              </w:rPr>
            </w:pPr>
            <w:r w:rsidRPr="00D9176B">
              <w:rPr>
                <w:b w:val="0"/>
                <w:lang w:val="en-US"/>
              </w:rPr>
              <w:t>Data Analytics Tools for Performance Monitoring</w:t>
            </w:r>
          </w:p>
        </w:tc>
        <w:tc>
          <w:tcPr>
            <w:tcW w:w="1586" w:type="dxa"/>
          </w:tcPr>
          <w:p w14:paraId="58E25704" w14:textId="77777777" w:rsidR="00D9176B" w:rsidRPr="00D9176B" w:rsidRDefault="00D9176B" w:rsidP="00D9176B">
            <w:pPr>
              <w:cnfStyle w:val="000000100000" w:firstRow="0" w:lastRow="0" w:firstColumn="0" w:lastColumn="0" w:oddVBand="0" w:evenVBand="0" w:oddHBand="1" w:evenHBand="0" w:firstRowFirstColumn="0" w:firstRowLastColumn="0" w:lastRowFirstColumn="0" w:lastRowLastColumn="0"/>
              <w:rPr>
                <w:lang w:val="en-US"/>
              </w:rPr>
            </w:pPr>
            <w:r w:rsidRPr="00D9176B">
              <w:rPr>
                <w:lang w:val="en-US"/>
              </w:rPr>
              <w:t>£6,500</w:t>
            </w:r>
          </w:p>
        </w:tc>
      </w:tr>
      <w:tr w:rsidR="00D9176B" w:rsidRPr="00D9176B" w14:paraId="683752B2" w14:textId="77777777" w:rsidTr="00D9176B">
        <w:trPr>
          <w:trHeight w:val="584"/>
          <w:jc w:val="center"/>
        </w:trPr>
        <w:tc>
          <w:tcPr>
            <w:cnfStyle w:val="001000000000" w:firstRow="0" w:lastRow="0" w:firstColumn="1" w:lastColumn="0" w:oddVBand="0" w:evenVBand="0" w:oddHBand="0" w:evenHBand="0" w:firstRowFirstColumn="0" w:firstRowLastColumn="0" w:lastRowFirstColumn="0" w:lastRowLastColumn="0"/>
            <w:tcW w:w="5898" w:type="dxa"/>
          </w:tcPr>
          <w:p w14:paraId="3A8B2A17" w14:textId="77777777" w:rsidR="00D9176B" w:rsidRPr="00D9176B" w:rsidRDefault="00D9176B" w:rsidP="00D9176B">
            <w:pPr>
              <w:rPr>
                <w:b w:val="0"/>
                <w:lang w:val="en-US"/>
              </w:rPr>
            </w:pPr>
            <w:r w:rsidRPr="00D9176B">
              <w:rPr>
                <w:b w:val="0"/>
                <w:lang w:val="en-US"/>
              </w:rPr>
              <w:t>Post-stay Survey Development &amp; Distribution</w:t>
            </w:r>
          </w:p>
        </w:tc>
        <w:tc>
          <w:tcPr>
            <w:tcW w:w="1586" w:type="dxa"/>
          </w:tcPr>
          <w:p w14:paraId="07DA994A" w14:textId="77777777" w:rsidR="00D9176B" w:rsidRPr="00D9176B" w:rsidRDefault="00D9176B" w:rsidP="00D9176B">
            <w:pPr>
              <w:cnfStyle w:val="000000000000" w:firstRow="0" w:lastRow="0" w:firstColumn="0" w:lastColumn="0" w:oddVBand="0" w:evenVBand="0" w:oddHBand="0" w:evenHBand="0" w:firstRowFirstColumn="0" w:firstRowLastColumn="0" w:lastRowFirstColumn="0" w:lastRowLastColumn="0"/>
              <w:rPr>
                <w:lang w:val="en-US"/>
              </w:rPr>
            </w:pPr>
            <w:r w:rsidRPr="00D9176B">
              <w:rPr>
                <w:lang w:val="en-US"/>
              </w:rPr>
              <w:t>£2,000</w:t>
            </w:r>
          </w:p>
        </w:tc>
      </w:tr>
      <w:tr w:rsidR="00D9176B" w:rsidRPr="00D9176B" w14:paraId="5D350621" w14:textId="77777777" w:rsidTr="00D9176B">
        <w:trPr>
          <w:cnfStyle w:val="000000100000" w:firstRow="0" w:lastRow="0" w:firstColumn="0" w:lastColumn="0" w:oddVBand="0" w:evenVBand="0" w:oddHBand="1" w:evenHBand="0" w:firstRowFirstColumn="0" w:firstRowLastColumn="0" w:lastRowFirstColumn="0" w:lastRowLastColumn="0"/>
          <w:trHeight w:val="593"/>
          <w:jc w:val="center"/>
        </w:trPr>
        <w:tc>
          <w:tcPr>
            <w:cnfStyle w:val="001000000000" w:firstRow="0" w:lastRow="0" w:firstColumn="1" w:lastColumn="0" w:oddVBand="0" w:evenVBand="0" w:oddHBand="0" w:evenHBand="0" w:firstRowFirstColumn="0" w:firstRowLastColumn="0" w:lastRowFirstColumn="0" w:lastRowLastColumn="0"/>
            <w:tcW w:w="5898" w:type="dxa"/>
          </w:tcPr>
          <w:p w14:paraId="2D6C53F4" w14:textId="77777777" w:rsidR="00D9176B" w:rsidRPr="00D9176B" w:rsidRDefault="00D9176B" w:rsidP="00D9176B">
            <w:pPr>
              <w:rPr>
                <w:b w:val="0"/>
                <w:lang w:val="en-US"/>
              </w:rPr>
            </w:pPr>
            <w:r w:rsidRPr="00D9176B">
              <w:rPr>
                <w:b w:val="0"/>
                <w:lang w:val="en-US"/>
              </w:rPr>
              <w:t>Change Management Workshops and Consultation</w:t>
            </w:r>
          </w:p>
        </w:tc>
        <w:tc>
          <w:tcPr>
            <w:tcW w:w="1586" w:type="dxa"/>
          </w:tcPr>
          <w:p w14:paraId="2FDD7096" w14:textId="77777777" w:rsidR="00D9176B" w:rsidRPr="00D9176B" w:rsidRDefault="00D9176B" w:rsidP="00D9176B">
            <w:pPr>
              <w:cnfStyle w:val="000000100000" w:firstRow="0" w:lastRow="0" w:firstColumn="0" w:lastColumn="0" w:oddVBand="0" w:evenVBand="0" w:oddHBand="1" w:evenHBand="0" w:firstRowFirstColumn="0" w:firstRowLastColumn="0" w:lastRowFirstColumn="0" w:lastRowLastColumn="0"/>
              <w:rPr>
                <w:lang w:val="en-US"/>
              </w:rPr>
            </w:pPr>
            <w:r w:rsidRPr="00D9176B">
              <w:rPr>
                <w:lang w:val="en-US"/>
              </w:rPr>
              <w:t>£7,000</w:t>
            </w:r>
          </w:p>
        </w:tc>
      </w:tr>
      <w:tr w:rsidR="00D9176B" w:rsidRPr="00D9176B" w14:paraId="70CF3E20" w14:textId="77777777" w:rsidTr="00D9176B">
        <w:trPr>
          <w:trHeight w:val="584"/>
          <w:jc w:val="center"/>
        </w:trPr>
        <w:tc>
          <w:tcPr>
            <w:cnfStyle w:val="001000000000" w:firstRow="0" w:lastRow="0" w:firstColumn="1" w:lastColumn="0" w:oddVBand="0" w:evenVBand="0" w:oddHBand="0" w:evenHBand="0" w:firstRowFirstColumn="0" w:firstRowLastColumn="0" w:lastRowFirstColumn="0" w:lastRowLastColumn="0"/>
            <w:tcW w:w="5898" w:type="dxa"/>
          </w:tcPr>
          <w:p w14:paraId="5638FF72" w14:textId="77777777" w:rsidR="00D9176B" w:rsidRPr="00D9176B" w:rsidRDefault="00D9176B" w:rsidP="00D9176B">
            <w:pPr>
              <w:rPr>
                <w:b w:val="0"/>
                <w:lang w:val="en-US"/>
              </w:rPr>
            </w:pPr>
            <w:r w:rsidRPr="00D9176B">
              <w:rPr>
                <w:b w:val="0"/>
                <w:lang w:val="en-US"/>
              </w:rPr>
              <w:t>TOTAL</w:t>
            </w:r>
          </w:p>
        </w:tc>
        <w:tc>
          <w:tcPr>
            <w:tcW w:w="1586" w:type="dxa"/>
          </w:tcPr>
          <w:p w14:paraId="63ACA1FC" w14:textId="77777777" w:rsidR="00D9176B" w:rsidRPr="00D9176B" w:rsidRDefault="00D9176B" w:rsidP="00D1074F">
            <w:pPr>
              <w:keepNext/>
              <w:cnfStyle w:val="000000000000" w:firstRow="0" w:lastRow="0" w:firstColumn="0" w:lastColumn="0" w:oddVBand="0" w:evenVBand="0" w:oddHBand="0" w:evenHBand="0" w:firstRowFirstColumn="0" w:firstRowLastColumn="0" w:lastRowFirstColumn="0" w:lastRowLastColumn="0"/>
              <w:rPr>
                <w:lang w:val="en-US"/>
              </w:rPr>
            </w:pPr>
            <w:r w:rsidRPr="00D9176B">
              <w:rPr>
                <w:b/>
                <w:bCs/>
              </w:rPr>
              <w:t>£158,000</w:t>
            </w:r>
          </w:p>
        </w:tc>
      </w:tr>
    </w:tbl>
    <w:p w14:paraId="598F3BF2" w14:textId="77777777" w:rsidR="00D1074F" w:rsidRDefault="00D1074F" w:rsidP="00D1074F">
      <w:pPr>
        <w:pStyle w:val="Caption"/>
        <w:jc w:val="center"/>
      </w:pPr>
      <w:r>
        <w:t xml:space="preserve">Table </w:t>
      </w:r>
      <w:r>
        <w:fldChar w:fldCharType="begin"/>
      </w:r>
      <w:r>
        <w:instrText xml:space="preserve"> SEQ Table \* ARABIC </w:instrText>
      </w:r>
      <w:r>
        <w:fldChar w:fldCharType="separate"/>
      </w:r>
      <w:r w:rsidR="008D11DF">
        <w:rPr>
          <w:noProof/>
        </w:rPr>
        <w:t>3</w:t>
      </w:r>
      <w:r>
        <w:fldChar w:fldCharType="end"/>
      </w:r>
      <w:r>
        <w:t>: Cost Associated with Recommendations, Source: Author.</w:t>
      </w:r>
    </w:p>
    <w:p w14:paraId="66FBA986" w14:textId="77777777" w:rsidR="00D65D9C" w:rsidRPr="0045112F" w:rsidRDefault="00D9176B" w:rsidP="0045112F">
      <w:pPr>
        <w:pStyle w:val="Heading1"/>
      </w:pPr>
      <w:bookmarkStart w:id="12" w:name="_Toc147969780"/>
      <w:r>
        <w:lastRenderedPageBreak/>
        <w:t>Action Plan</w:t>
      </w:r>
      <w:bookmarkEnd w:id="12"/>
    </w:p>
    <w:tbl>
      <w:tblPr>
        <w:tblStyle w:val="GridTable4-Accent6"/>
        <w:tblW w:w="0" w:type="auto"/>
        <w:tblLook w:val="04A0" w:firstRow="1" w:lastRow="0" w:firstColumn="1" w:lastColumn="0" w:noHBand="0" w:noVBand="1"/>
      </w:tblPr>
      <w:tblGrid>
        <w:gridCol w:w="546"/>
        <w:gridCol w:w="1642"/>
        <w:gridCol w:w="1643"/>
        <w:gridCol w:w="1731"/>
        <w:gridCol w:w="1643"/>
        <w:gridCol w:w="1252"/>
        <w:gridCol w:w="893"/>
      </w:tblGrid>
      <w:tr w:rsidR="00D9176B" w:rsidRPr="00FB3ABE" w14:paraId="26FFA7F4" w14:textId="77777777" w:rsidTr="007916BE">
        <w:trPr>
          <w:cnfStyle w:val="100000000000" w:firstRow="1" w:lastRow="0" w:firstColumn="0" w:lastColumn="0" w:oddVBand="0" w:evenVBand="0" w:oddHBand="0" w:evenHBand="0" w:firstRowFirstColumn="0" w:firstRowLastColumn="0" w:lastRowFirstColumn="0" w:lastRowLastColumn="0"/>
          <w:trHeight w:val="1250"/>
        </w:trPr>
        <w:tc>
          <w:tcPr>
            <w:cnfStyle w:val="001000000000" w:firstRow="0" w:lastRow="0" w:firstColumn="1" w:lastColumn="0" w:oddVBand="0" w:evenVBand="0" w:oddHBand="0" w:evenHBand="0" w:firstRowFirstColumn="0" w:firstRowLastColumn="0" w:lastRowFirstColumn="0" w:lastRowLastColumn="0"/>
            <w:tcW w:w="885" w:type="dxa"/>
          </w:tcPr>
          <w:p w14:paraId="5FA3681F" w14:textId="77777777" w:rsidR="00D9176B" w:rsidRPr="00FB3ABE" w:rsidRDefault="00D9176B" w:rsidP="007916BE">
            <w:pPr>
              <w:rPr>
                <w:sz w:val="20"/>
              </w:rPr>
            </w:pPr>
            <w:r>
              <w:rPr>
                <w:sz w:val="20"/>
              </w:rPr>
              <w:t>NO.</w:t>
            </w:r>
          </w:p>
        </w:tc>
        <w:tc>
          <w:tcPr>
            <w:tcW w:w="1498" w:type="dxa"/>
          </w:tcPr>
          <w:p w14:paraId="1ADE636D" w14:textId="77777777" w:rsidR="00D9176B" w:rsidRPr="00FB3ABE" w:rsidRDefault="00D9176B" w:rsidP="007916BE">
            <w:pPr>
              <w:jc w:val="center"/>
              <w:cnfStyle w:val="100000000000" w:firstRow="1" w:lastRow="0" w:firstColumn="0" w:lastColumn="0" w:oddVBand="0" w:evenVBand="0" w:oddHBand="0" w:evenHBand="0" w:firstRowFirstColumn="0" w:firstRowLastColumn="0" w:lastRowFirstColumn="0" w:lastRowLastColumn="0"/>
              <w:rPr>
                <w:sz w:val="18"/>
              </w:rPr>
            </w:pPr>
            <w:r w:rsidRPr="00FB3ABE">
              <w:rPr>
                <w:sz w:val="18"/>
              </w:rPr>
              <w:t>Problem</w:t>
            </w:r>
          </w:p>
        </w:tc>
        <w:tc>
          <w:tcPr>
            <w:tcW w:w="1498" w:type="dxa"/>
          </w:tcPr>
          <w:p w14:paraId="6099113B" w14:textId="77777777" w:rsidR="00D9176B" w:rsidRPr="00FB3ABE" w:rsidRDefault="00D9176B" w:rsidP="007916BE">
            <w:pPr>
              <w:jc w:val="center"/>
              <w:cnfStyle w:val="100000000000" w:firstRow="1" w:lastRow="0" w:firstColumn="0" w:lastColumn="0" w:oddVBand="0" w:evenVBand="0" w:oddHBand="0" w:evenHBand="0" w:firstRowFirstColumn="0" w:firstRowLastColumn="0" w:lastRowFirstColumn="0" w:lastRowLastColumn="0"/>
              <w:rPr>
                <w:sz w:val="18"/>
              </w:rPr>
            </w:pPr>
            <w:r w:rsidRPr="00FB3ABE">
              <w:rPr>
                <w:sz w:val="18"/>
              </w:rPr>
              <w:t>Solution</w:t>
            </w:r>
          </w:p>
        </w:tc>
        <w:tc>
          <w:tcPr>
            <w:tcW w:w="1577" w:type="dxa"/>
          </w:tcPr>
          <w:p w14:paraId="6B36ECF5" w14:textId="77777777" w:rsidR="00D9176B" w:rsidRPr="00FB3ABE" w:rsidRDefault="00D9176B" w:rsidP="007916BE">
            <w:pPr>
              <w:jc w:val="center"/>
              <w:cnfStyle w:val="100000000000" w:firstRow="1" w:lastRow="0" w:firstColumn="0" w:lastColumn="0" w:oddVBand="0" w:evenVBand="0" w:oddHBand="0" w:evenHBand="0" w:firstRowFirstColumn="0" w:firstRowLastColumn="0" w:lastRowFirstColumn="0" w:lastRowLastColumn="0"/>
              <w:rPr>
                <w:sz w:val="18"/>
              </w:rPr>
            </w:pPr>
            <w:r w:rsidRPr="00FB3ABE">
              <w:rPr>
                <w:sz w:val="18"/>
              </w:rPr>
              <w:t>Desired Outcome</w:t>
            </w:r>
          </w:p>
        </w:tc>
        <w:tc>
          <w:tcPr>
            <w:tcW w:w="1498" w:type="dxa"/>
          </w:tcPr>
          <w:p w14:paraId="352D5BC1" w14:textId="77777777" w:rsidR="00D9176B" w:rsidRPr="00FB3ABE" w:rsidRDefault="00D9176B" w:rsidP="007916BE">
            <w:pPr>
              <w:jc w:val="center"/>
              <w:cnfStyle w:val="100000000000" w:firstRow="1" w:lastRow="0" w:firstColumn="0" w:lastColumn="0" w:oddVBand="0" w:evenVBand="0" w:oddHBand="0" w:evenHBand="0" w:firstRowFirstColumn="0" w:firstRowLastColumn="0" w:lastRowFirstColumn="0" w:lastRowLastColumn="0"/>
              <w:rPr>
                <w:sz w:val="18"/>
              </w:rPr>
            </w:pPr>
            <w:r w:rsidRPr="00FB3ABE">
              <w:rPr>
                <w:sz w:val="18"/>
              </w:rPr>
              <w:t>Time Scale</w:t>
            </w:r>
          </w:p>
        </w:tc>
        <w:tc>
          <w:tcPr>
            <w:tcW w:w="1181" w:type="dxa"/>
          </w:tcPr>
          <w:p w14:paraId="2825D28E" w14:textId="77777777" w:rsidR="00D9176B" w:rsidRPr="00FB3ABE" w:rsidRDefault="00D9176B" w:rsidP="007916BE">
            <w:pPr>
              <w:jc w:val="center"/>
              <w:cnfStyle w:val="100000000000" w:firstRow="1" w:lastRow="0" w:firstColumn="0" w:lastColumn="0" w:oddVBand="0" w:evenVBand="0" w:oddHBand="0" w:evenHBand="0" w:firstRowFirstColumn="0" w:firstRowLastColumn="0" w:lastRowFirstColumn="0" w:lastRowLastColumn="0"/>
              <w:rPr>
                <w:sz w:val="18"/>
              </w:rPr>
            </w:pPr>
            <w:r w:rsidRPr="00FB3ABE">
              <w:rPr>
                <w:sz w:val="18"/>
              </w:rPr>
              <w:t>Completion Date</w:t>
            </w:r>
          </w:p>
        </w:tc>
        <w:tc>
          <w:tcPr>
            <w:tcW w:w="879" w:type="dxa"/>
          </w:tcPr>
          <w:p w14:paraId="4E0B6A73" w14:textId="77777777" w:rsidR="00D9176B" w:rsidRPr="00FB3ABE" w:rsidRDefault="00D9176B" w:rsidP="007916BE">
            <w:pPr>
              <w:jc w:val="center"/>
              <w:cnfStyle w:val="100000000000" w:firstRow="1" w:lastRow="0" w:firstColumn="0" w:lastColumn="0" w:oddVBand="0" w:evenVBand="0" w:oddHBand="0" w:evenHBand="0" w:firstRowFirstColumn="0" w:firstRowLastColumn="0" w:lastRowFirstColumn="0" w:lastRowLastColumn="0"/>
              <w:rPr>
                <w:sz w:val="18"/>
              </w:rPr>
            </w:pPr>
            <w:r w:rsidRPr="00FB3ABE">
              <w:rPr>
                <w:sz w:val="18"/>
              </w:rPr>
              <w:t>Planned Budget</w:t>
            </w:r>
          </w:p>
        </w:tc>
      </w:tr>
      <w:tr w:rsidR="00D9176B" w:rsidRPr="00FB3ABE" w14:paraId="370C6EEC" w14:textId="77777777" w:rsidTr="0079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38DAFDE1" w14:textId="77777777" w:rsidR="00D9176B" w:rsidRPr="00FB3ABE" w:rsidRDefault="00D9176B" w:rsidP="007916BE">
            <w:r w:rsidRPr="00FB3ABE">
              <w:t>1</w:t>
            </w:r>
          </w:p>
        </w:tc>
        <w:tc>
          <w:tcPr>
            <w:tcW w:w="1498" w:type="dxa"/>
          </w:tcPr>
          <w:p w14:paraId="444A6A18"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Ineffective website design &amp; user experience</w:t>
            </w:r>
          </w:p>
        </w:tc>
        <w:tc>
          <w:tcPr>
            <w:tcW w:w="1498" w:type="dxa"/>
          </w:tcPr>
          <w:p w14:paraId="75D4EDE3"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Website Revamp</w:t>
            </w:r>
          </w:p>
        </w:tc>
        <w:tc>
          <w:tcPr>
            <w:tcW w:w="1577" w:type="dxa"/>
          </w:tcPr>
          <w:p w14:paraId="04B70F23"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Enhanced user engagement &amp; increased online bookings</w:t>
            </w:r>
          </w:p>
        </w:tc>
        <w:tc>
          <w:tcPr>
            <w:tcW w:w="1498" w:type="dxa"/>
          </w:tcPr>
          <w:p w14:paraId="7DCC53F4"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3 months</w:t>
            </w:r>
          </w:p>
        </w:tc>
        <w:tc>
          <w:tcPr>
            <w:tcW w:w="1181" w:type="dxa"/>
          </w:tcPr>
          <w:p w14:paraId="22BDB838"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10/01/2024</w:t>
            </w:r>
          </w:p>
        </w:tc>
        <w:tc>
          <w:tcPr>
            <w:tcW w:w="879" w:type="dxa"/>
          </w:tcPr>
          <w:p w14:paraId="63510A7E"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A04656">
              <w:rPr>
                <w:sz w:val="22"/>
              </w:rPr>
              <w:t>£15,000</w:t>
            </w:r>
          </w:p>
        </w:tc>
      </w:tr>
      <w:tr w:rsidR="00D9176B" w:rsidRPr="00FB3ABE" w14:paraId="06367777" w14:textId="77777777" w:rsidTr="007916BE">
        <w:tc>
          <w:tcPr>
            <w:cnfStyle w:val="001000000000" w:firstRow="0" w:lastRow="0" w:firstColumn="1" w:lastColumn="0" w:oddVBand="0" w:evenVBand="0" w:oddHBand="0" w:evenHBand="0" w:firstRowFirstColumn="0" w:firstRowLastColumn="0" w:lastRowFirstColumn="0" w:lastRowLastColumn="0"/>
            <w:tcW w:w="885" w:type="dxa"/>
          </w:tcPr>
          <w:p w14:paraId="730823D4" w14:textId="77777777" w:rsidR="00D9176B" w:rsidRPr="00FB3ABE" w:rsidRDefault="00D9176B" w:rsidP="007916BE">
            <w:r w:rsidRPr="00FB3ABE">
              <w:t>2</w:t>
            </w:r>
          </w:p>
        </w:tc>
        <w:tc>
          <w:tcPr>
            <w:tcW w:w="1498" w:type="dxa"/>
          </w:tcPr>
          <w:p w14:paraId="1A5382E4"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Lack of AI-driven customer support</w:t>
            </w:r>
          </w:p>
        </w:tc>
        <w:tc>
          <w:tcPr>
            <w:tcW w:w="1498" w:type="dxa"/>
          </w:tcPr>
          <w:p w14:paraId="10D11682"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AI Platform License</w:t>
            </w:r>
          </w:p>
        </w:tc>
        <w:tc>
          <w:tcPr>
            <w:tcW w:w="1577" w:type="dxa"/>
          </w:tcPr>
          <w:p w14:paraId="40593D1D"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Improved customer support &amp; response times</w:t>
            </w:r>
          </w:p>
        </w:tc>
        <w:tc>
          <w:tcPr>
            <w:tcW w:w="1498" w:type="dxa"/>
          </w:tcPr>
          <w:p w14:paraId="3A8A4ABE"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2 months</w:t>
            </w:r>
          </w:p>
        </w:tc>
        <w:tc>
          <w:tcPr>
            <w:tcW w:w="1181" w:type="dxa"/>
          </w:tcPr>
          <w:p w14:paraId="66622041"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10/12/2023</w:t>
            </w:r>
          </w:p>
        </w:tc>
        <w:tc>
          <w:tcPr>
            <w:tcW w:w="879" w:type="dxa"/>
          </w:tcPr>
          <w:p w14:paraId="5D7C5785"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£8,000</w:t>
            </w:r>
          </w:p>
        </w:tc>
      </w:tr>
      <w:tr w:rsidR="00D9176B" w:rsidRPr="00FB3ABE" w14:paraId="552823CB" w14:textId="77777777" w:rsidTr="0079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7291C427" w14:textId="77777777" w:rsidR="00D9176B" w:rsidRPr="00FB3ABE" w:rsidRDefault="00D9176B" w:rsidP="007916BE">
            <w:r w:rsidRPr="00FB3ABE">
              <w:t>3</w:t>
            </w:r>
          </w:p>
        </w:tc>
        <w:tc>
          <w:tcPr>
            <w:tcW w:w="1498" w:type="dxa"/>
          </w:tcPr>
          <w:p w14:paraId="5D1F07A6"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Outdated booking system</w:t>
            </w:r>
          </w:p>
        </w:tc>
        <w:tc>
          <w:tcPr>
            <w:tcW w:w="1498" w:type="dxa"/>
          </w:tcPr>
          <w:p w14:paraId="0A755256"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Booking System Upgrade</w:t>
            </w:r>
          </w:p>
        </w:tc>
        <w:tc>
          <w:tcPr>
            <w:tcW w:w="1577" w:type="dxa"/>
          </w:tcPr>
          <w:p w14:paraId="51E4575A"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Streamlined booking process &amp; reduced errors</w:t>
            </w:r>
          </w:p>
        </w:tc>
        <w:tc>
          <w:tcPr>
            <w:tcW w:w="1498" w:type="dxa"/>
          </w:tcPr>
          <w:p w14:paraId="3FF7F4AF"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3 months</w:t>
            </w:r>
          </w:p>
        </w:tc>
        <w:tc>
          <w:tcPr>
            <w:tcW w:w="1181" w:type="dxa"/>
          </w:tcPr>
          <w:p w14:paraId="2672A103"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10/01/2024</w:t>
            </w:r>
          </w:p>
        </w:tc>
        <w:tc>
          <w:tcPr>
            <w:tcW w:w="879" w:type="dxa"/>
          </w:tcPr>
          <w:p w14:paraId="1697B5DA" w14:textId="77777777" w:rsidR="00D9176B" w:rsidRPr="00A04656" w:rsidRDefault="00D9176B" w:rsidP="007916BE">
            <w:pPr>
              <w:cnfStyle w:val="000000100000" w:firstRow="0" w:lastRow="0" w:firstColumn="0" w:lastColumn="0" w:oddVBand="0" w:evenVBand="0" w:oddHBand="1" w:evenHBand="0" w:firstRowFirstColumn="0" w:firstRowLastColumn="0" w:lastRowFirstColumn="0" w:lastRowLastColumn="0"/>
              <w:rPr>
                <w:sz w:val="20"/>
              </w:rPr>
            </w:pPr>
            <w:r w:rsidRPr="00A04656">
              <w:rPr>
                <w:sz w:val="20"/>
              </w:rPr>
              <w:t>£10,000</w:t>
            </w:r>
          </w:p>
        </w:tc>
      </w:tr>
      <w:tr w:rsidR="00D9176B" w:rsidRPr="00A04656" w14:paraId="62FD5568" w14:textId="77777777" w:rsidTr="007916BE">
        <w:tc>
          <w:tcPr>
            <w:cnfStyle w:val="001000000000" w:firstRow="0" w:lastRow="0" w:firstColumn="1" w:lastColumn="0" w:oddVBand="0" w:evenVBand="0" w:oddHBand="0" w:evenHBand="0" w:firstRowFirstColumn="0" w:firstRowLastColumn="0" w:lastRowFirstColumn="0" w:lastRowLastColumn="0"/>
            <w:tcW w:w="885" w:type="dxa"/>
          </w:tcPr>
          <w:p w14:paraId="7FF1F40A" w14:textId="77777777" w:rsidR="00D9176B" w:rsidRPr="00FB3ABE" w:rsidRDefault="00D9176B" w:rsidP="007916BE">
            <w:r w:rsidRPr="00FB3ABE">
              <w:t>4</w:t>
            </w:r>
          </w:p>
        </w:tc>
        <w:tc>
          <w:tcPr>
            <w:tcW w:w="1498" w:type="dxa"/>
          </w:tcPr>
          <w:p w14:paraId="002C26E9"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Conventional room controls</w:t>
            </w:r>
          </w:p>
        </w:tc>
        <w:tc>
          <w:tcPr>
            <w:tcW w:w="1498" w:type="dxa"/>
          </w:tcPr>
          <w:p w14:paraId="38DD751D"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IoT Devices for Smart Room Upgrades</w:t>
            </w:r>
          </w:p>
        </w:tc>
        <w:tc>
          <w:tcPr>
            <w:tcW w:w="1577" w:type="dxa"/>
          </w:tcPr>
          <w:p w14:paraId="22E2A36B"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Personalized guest room experience &amp; increased guest satisfaction</w:t>
            </w:r>
          </w:p>
        </w:tc>
        <w:tc>
          <w:tcPr>
            <w:tcW w:w="1498" w:type="dxa"/>
          </w:tcPr>
          <w:p w14:paraId="6BA4057A"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6 months</w:t>
            </w:r>
          </w:p>
        </w:tc>
        <w:tc>
          <w:tcPr>
            <w:tcW w:w="1181" w:type="dxa"/>
          </w:tcPr>
          <w:p w14:paraId="0E730FB6"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10/04/2024</w:t>
            </w:r>
          </w:p>
        </w:tc>
        <w:tc>
          <w:tcPr>
            <w:tcW w:w="879" w:type="dxa"/>
          </w:tcPr>
          <w:p w14:paraId="6F2E6C4A" w14:textId="77777777" w:rsidR="00D9176B" w:rsidRPr="00A04656" w:rsidRDefault="00D9176B" w:rsidP="007916BE">
            <w:pPr>
              <w:cnfStyle w:val="000000000000" w:firstRow="0" w:lastRow="0" w:firstColumn="0" w:lastColumn="0" w:oddVBand="0" w:evenVBand="0" w:oddHBand="0" w:evenHBand="0" w:firstRowFirstColumn="0" w:firstRowLastColumn="0" w:lastRowFirstColumn="0" w:lastRowLastColumn="0"/>
              <w:rPr>
                <w:sz w:val="20"/>
              </w:rPr>
            </w:pPr>
            <w:r w:rsidRPr="00A04656">
              <w:rPr>
                <w:sz w:val="20"/>
              </w:rPr>
              <w:t>£20,000</w:t>
            </w:r>
          </w:p>
        </w:tc>
      </w:tr>
      <w:tr w:rsidR="00D9176B" w:rsidRPr="00A04656" w14:paraId="03818296" w14:textId="77777777" w:rsidTr="0079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2BC260CE" w14:textId="77777777" w:rsidR="00D9176B" w:rsidRPr="00FB3ABE" w:rsidRDefault="00D9176B" w:rsidP="007916BE">
            <w:r w:rsidRPr="00FB3ABE">
              <w:t>5</w:t>
            </w:r>
          </w:p>
        </w:tc>
        <w:tc>
          <w:tcPr>
            <w:tcW w:w="1498" w:type="dxa"/>
          </w:tcPr>
          <w:p w14:paraId="5B08997F"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Vulnerable data protection</w:t>
            </w:r>
          </w:p>
        </w:tc>
        <w:tc>
          <w:tcPr>
            <w:tcW w:w="1498" w:type="dxa"/>
          </w:tcPr>
          <w:p w14:paraId="73F59518"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Strengthened Data Infrastructure</w:t>
            </w:r>
          </w:p>
        </w:tc>
        <w:tc>
          <w:tcPr>
            <w:tcW w:w="1577" w:type="dxa"/>
          </w:tcPr>
          <w:p w14:paraId="2F65B281"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Ensured guest data security &amp; compliance with regulations</w:t>
            </w:r>
          </w:p>
        </w:tc>
        <w:tc>
          <w:tcPr>
            <w:tcW w:w="1498" w:type="dxa"/>
          </w:tcPr>
          <w:p w14:paraId="6B7DD135"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4 months</w:t>
            </w:r>
          </w:p>
        </w:tc>
        <w:tc>
          <w:tcPr>
            <w:tcW w:w="1181" w:type="dxa"/>
          </w:tcPr>
          <w:p w14:paraId="54CFCFFE"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10/02/2024</w:t>
            </w:r>
          </w:p>
        </w:tc>
        <w:tc>
          <w:tcPr>
            <w:tcW w:w="879" w:type="dxa"/>
          </w:tcPr>
          <w:p w14:paraId="436B3949" w14:textId="77777777" w:rsidR="00D9176B" w:rsidRPr="00A04656" w:rsidRDefault="00D9176B" w:rsidP="007916BE">
            <w:pPr>
              <w:cnfStyle w:val="000000100000" w:firstRow="0" w:lastRow="0" w:firstColumn="0" w:lastColumn="0" w:oddVBand="0" w:evenVBand="0" w:oddHBand="1" w:evenHBand="0" w:firstRowFirstColumn="0" w:firstRowLastColumn="0" w:lastRowFirstColumn="0" w:lastRowLastColumn="0"/>
              <w:rPr>
                <w:sz w:val="20"/>
              </w:rPr>
            </w:pPr>
            <w:r w:rsidRPr="00A04656">
              <w:rPr>
                <w:sz w:val="20"/>
              </w:rPr>
              <w:t>£12,000</w:t>
            </w:r>
          </w:p>
        </w:tc>
      </w:tr>
      <w:tr w:rsidR="00D9176B" w:rsidRPr="00A04656" w14:paraId="56CE807B" w14:textId="77777777" w:rsidTr="007916BE">
        <w:tc>
          <w:tcPr>
            <w:cnfStyle w:val="001000000000" w:firstRow="0" w:lastRow="0" w:firstColumn="1" w:lastColumn="0" w:oddVBand="0" w:evenVBand="0" w:oddHBand="0" w:evenHBand="0" w:firstRowFirstColumn="0" w:firstRowLastColumn="0" w:lastRowFirstColumn="0" w:lastRowLastColumn="0"/>
            <w:tcW w:w="885" w:type="dxa"/>
          </w:tcPr>
          <w:p w14:paraId="1A7B5889" w14:textId="77777777" w:rsidR="00D9176B" w:rsidRPr="00FB3ABE" w:rsidRDefault="00D9176B" w:rsidP="007916BE">
            <w:r w:rsidRPr="00FB3ABE">
              <w:lastRenderedPageBreak/>
              <w:t>6</w:t>
            </w:r>
          </w:p>
        </w:tc>
        <w:tc>
          <w:tcPr>
            <w:tcW w:w="1498" w:type="dxa"/>
          </w:tcPr>
          <w:p w14:paraId="09004169"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Staff unfamiliarity with new systems</w:t>
            </w:r>
          </w:p>
        </w:tc>
        <w:tc>
          <w:tcPr>
            <w:tcW w:w="1498" w:type="dxa"/>
          </w:tcPr>
          <w:p w14:paraId="69DA111D"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Continuous Training Programs</w:t>
            </w:r>
          </w:p>
        </w:tc>
        <w:tc>
          <w:tcPr>
            <w:tcW w:w="1577" w:type="dxa"/>
          </w:tcPr>
          <w:p w14:paraId="6DCF79AC"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Proficient staff leading to seamless service delivery</w:t>
            </w:r>
          </w:p>
        </w:tc>
        <w:tc>
          <w:tcPr>
            <w:tcW w:w="1498" w:type="dxa"/>
          </w:tcPr>
          <w:p w14:paraId="4B7BAA27"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Ongoing</w:t>
            </w:r>
          </w:p>
        </w:tc>
        <w:tc>
          <w:tcPr>
            <w:tcW w:w="1181" w:type="dxa"/>
          </w:tcPr>
          <w:p w14:paraId="623B7EF2"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Ongoing</w:t>
            </w:r>
          </w:p>
        </w:tc>
        <w:tc>
          <w:tcPr>
            <w:tcW w:w="879" w:type="dxa"/>
          </w:tcPr>
          <w:p w14:paraId="1F81EF85" w14:textId="77777777" w:rsidR="00D9176B" w:rsidRPr="00A04656" w:rsidRDefault="00D9176B" w:rsidP="007916BE">
            <w:pPr>
              <w:cnfStyle w:val="000000000000" w:firstRow="0" w:lastRow="0" w:firstColumn="0" w:lastColumn="0" w:oddVBand="0" w:evenVBand="0" w:oddHBand="0" w:evenHBand="0" w:firstRowFirstColumn="0" w:firstRowLastColumn="0" w:lastRowFirstColumn="0" w:lastRowLastColumn="0"/>
              <w:rPr>
                <w:sz w:val="20"/>
              </w:rPr>
            </w:pPr>
            <w:r w:rsidRPr="00A04656">
              <w:rPr>
                <w:sz w:val="20"/>
              </w:rPr>
              <w:t>£20,000</w:t>
            </w:r>
          </w:p>
        </w:tc>
      </w:tr>
      <w:tr w:rsidR="00D9176B" w:rsidRPr="00FB3ABE" w14:paraId="409C888E" w14:textId="77777777" w:rsidTr="0079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4B23CD3E" w14:textId="77777777" w:rsidR="00D9176B" w:rsidRPr="00FB3ABE" w:rsidRDefault="00D9176B" w:rsidP="007916BE">
            <w:r>
              <w:t>7</w:t>
            </w:r>
          </w:p>
        </w:tc>
        <w:tc>
          <w:tcPr>
            <w:tcW w:w="1498" w:type="dxa"/>
          </w:tcPr>
          <w:p w14:paraId="3785A634"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Potential cybersecurity threats</w:t>
            </w:r>
          </w:p>
        </w:tc>
        <w:tc>
          <w:tcPr>
            <w:tcW w:w="1498" w:type="dxa"/>
          </w:tcPr>
          <w:p w14:paraId="1D45FB33"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Cybersecurity Drills &amp; Simulations</w:t>
            </w:r>
          </w:p>
        </w:tc>
        <w:tc>
          <w:tcPr>
            <w:tcW w:w="1577" w:type="dxa"/>
          </w:tcPr>
          <w:p w14:paraId="20C292FE"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Staff readiness against cyber threats &amp; improved system resilience</w:t>
            </w:r>
          </w:p>
        </w:tc>
        <w:tc>
          <w:tcPr>
            <w:tcW w:w="1498" w:type="dxa"/>
          </w:tcPr>
          <w:p w14:paraId="638DEE57"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Bi-annually</w:t>
            </w:r>
          </w:p>
        </w:tc>
        <w:tc>
          <w:tcPr>
            <w:tcW w:w="1181" w:type="dxa"/>
          </w:tcPr>
          <w:p w14:paraId="56FD782A"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10/04/2024 &amp; 10/10/2024</w:t>
            </w:r>
          </w:p>
        </w:tc>
        <w:tc>
          <w:tcPr>
            <w:tcW w:w="879" w:type="dxa"/>
          </w:tcPr>
          <w:p w14:paraId="54F7C710"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£5,000</w:t>
            </w:r>
          </w:p>
        </w:tc>
      </w:tr>
      <w:tr w:rsidR="00D9176B" w:rsidRPr="00FB3ABE" w14:paraId="44ED90E5" w14:textId="77777777" w:rsidTr="007916BE">
        <w:tc>
          <w:tcPr>
            <w:cnfStyle w:val="001000000000" w:firstRow="0" w:lastRow="0" w:firstColumn="1" w:lastColumn="0" w:oddVBand="0" w:evenVBand="0" w:oddHBand="0" w:evenHBand="0" w:firstRowFirstColumn="0" w:firstRowLastColumn="0" w:lastRowFirstColumn="0" w:lastRowLastColumn="0"/>
            <w:tcW w:w="885" w:type="dxa"/>
          </w:tcPr>
          <w:p w14:paraId="502F7DF6" w14:textId="77777777" w:rsidR="00D9176B" w:rsidRPr="00FB3ABE" w:rsidRDefault="00D9176B" w:rsidP="007916BE">
            <w:r>
              <w:t>8</w:t>
            </w:r>
          </w:p>
        </w:tc>
        <w:tc>
          <w:tcPr>
            <w:tcW w:w="1498" w:type="dxa"/>
          </w:tcPr>
          <w:p w14:paraId="4900200E"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No streamlined platform for feedback</w:t>
            </w:r>
          </w:p>
        </w:tc>
        <w:tc>
          <w:tcPr>
            <w:tcW w:w="1498" w:type="dxa"/>
          </w:tcPr>
          <w:p w14:paraId="24DAA330"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Feedback Platforms &amp; Tools</w:t>
            </w:r>
          </w:p>
        </w:tc>
        <w:tc>
          <w:tcPr>
            <w:tcW w:w="1577" w:type="dxa"/>
          </w:tcPr>
          <w:p w14:paraId="72B323B4"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Constructive feedback collection &amp; better service improvements</w:t>
            </w:r>
          </w:p>
        </w:tc>
        <w:tc>
          <w:tcPr>
            <w:tcW w:w="1498" w:type="dxa"/>
          </w:tcPr>
          <w:p w14:paraId="5D6DA43A"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2 months</w:t>
            </w:r>
          </w:p>
        </w:tc>
        <w:tc>
          <w:tcPr>
            <w:tcW w:w="1181" w:type="dxa"/>
          </w:tcPr>
          <w:p w14:paraId="52423E61"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10/12/2023</w:t>
            </w:r>
          </w:p>
        </w:tc>
        <w:tc>
          <w:tcPr>
            <w:tcW w:w="879" w:type="dxa"/>
          </w:tcPr>
          <w:p w14:paraId="525FEC00"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£3,000</w:t>
            </w:r>
          </w:p>
        </w:tc>
      </w:tr>
      <w:tr w:rsidR="00D9176B" w:rsidRPr="00FB3ABE" w14:paraId="23F3B898" w14:textId="77777777" w:rsidTr="0079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68DC7350" w14:textId="77777777" w:rsidR="00D9176B" w:rsidRPr="00FB3ABE" w:rsidRDefault="00D9176B" w:rsidP="007916BE">
            <w:r>
              <w:t>9</w:t>
            </w:r>
          </w:p>
        </w:tc>
        <w:tc>
          <w:tcPr>
            <w:tcW w:w="1498" w:type="dxa"/>
          </w:tcPr>
          <w:p w14:paraId="6C40A0E5"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t>Monitoring</w:t>
            </w:r>
            <w:r w:rsidRPr="00FB3ABE">
              <w:t xml:space="preserve"> post-implementation phase</w:t>
            </w:r>
          </w:p>
        </w:tc>
        <w:tc>
          <w:tcPr>
            <w:tcW w:w="1498" w:type="dxa"/>
          </w:tcPr>
          <w:p w14:paraId="0669736C"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Post-implementation Review Sessions</w:t>
            </w:r>
          </w:p>
        </w:tc>
        <w:tc>
          <w:tcPr>
            <w:tcW w:w="1577" w:type="dxa"/>
          </w:tcPr>
          <w:p w14:paraId="167D9E06"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 xml:space="preserve">Feedback-driven refinements &amp; ensured </w:t>
            </w:r>
            <w:r w:rsidR="008040AE">
              <w:t xml:space="preserve">the </w:t>
            </w:r>
            <w:r w:rsidRPr="00FB3ABE">
              <w:t>success of implementations</w:t>
            </w:r>
          </w:p>
        </w:tc>
        <w:tc>
          <w:tcPr>
            <w:tcW w:w="1498" w:type="dxa"/>
          </w:tcPr>
          <w:p w14:paraId="6C2410F6"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After each implementation</w:t>
            </w:r>
          </w:p>
        </w:tc>
        <w:tc>
          <w:tcPr>
            <w:tcW w:w="1181" w:type="dxa"/>
          </w:tcPr>
          <w:p w14:paraId="3EABA3D4"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Varies with each action</w:t>
            </w:r>
          </w:p>
        </w:tc>
        <w:tc>
          <w:tcPr>
            <w:tcW w:w="879" w:type="dxa"/>
          </w:tcPr>
          <w:p w14:paraId="59B8DC99" w14:textId="77777777" w:rsidR="00D9176B" w:rsidRPr="00FB3ABE" w:rsidRDefault="00D9176B" w:rsidP="007916BE">
            <w:pPr>
              <w:cnfStyle w:val="000000100000" w:firstRow="0" w:lastRow="0" w:firstColumn="0" w:lastColumn="0" w:oddVBand="0" w:evenVBand="0" w:oddHBand="1" w:evenHBand="0" w:firstRowFirstColumn="0" w:firstRowLastColumn="0" w:lastRowFirstColumn="0" w:lastRowLastColumn="0"/>
            </w:pPr>
            <w:r w:rsidRPr="00FB3ABE">
              <w:t>£2,500</w:t>
            </w:r>
          </w:p>
        </w:tc>
      </w:tr>
      <w:tr w:rsidR="00D9176B" w14:paraId="2F47B6E6" w14:textId="77777777" w:rsidTr="007916BE">
        <w:tc>
          <w:tcPr>
            <w:cnfStyle w:val="001000000000" w:firstRow="0" w:lastRow="0" w:firstColumn="1" w:lastColumn="0" w:oddVBand="0" w:evenVBand="0" w:oddHBand="0" w:evenHBand="0" w:firstRowFirstColumn="0" w:firstRowLastColumn="0" w:lastRowFirstColumn="0" w:lastRowLastColumn="0"/>
            <w:tcW w:w="885" w:type="dxa"/>
          </w:tcPr>
          <w:p w14:paraId="57FD5EFB" w14:textId="77777777" w:rsidR="00D9176B" w:rsidRPr="00FB3ABE" w:rsidRDefault="00D9176B" w:rsidP="007916BE">
            <w:r>
              <w:t>10</w:t>
            </w:r>
          </w:p>
        </w:tc>
        <w:tc>
          <w:tcPr>
            <w:tcW w:w="1498" w:type="dxa"/>
          </w:tcPr>
          <w:p w14:paraId="2E31B321"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Staff resistance to changes</w:t>
            </w:r>
          </w:p>
        </w:tc>
        <w:tc>
          <w:tcPr>
            <w:tcW w:w="1498" w:type="dxa"/>
          </w:tcPr>
          <w:p w14:paraId="43B1BAB3"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Change Management Workshops</w:t>
            </w:r>
          </w:p>
        </w:tc>
        <w:tc>
          <w:tcPr>
            <w:tcW w:w="1577" w:type="dxa"/>
          </w:tcPr>
          <w:p w14:paraId="14544A55"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Smooth transitions &amp; reduced change resistance</w:t>
            </w:r>
          </w:p>
        </w:tc>
        <w:tc>
          <w:tcPr>
            <w:tcW w:w="1498" w:type="dxa"/>
          </w:tcPr>
          <w:p w14:paraId="00B4688A"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2 months</w:t>
            </w:r>
          </w:p>
        </w:tc>
        <w:tc>
          <w:tcPr>
            <w:tcW w:w="1181" w:type="dxa"/>
          </w:tcPr>
          <w:p w14:paraId="241B1874" w14:textId="77777777" w:rsidR="00D9176B" w:rsidRPr="00FB3ABE" w:rsidRDefault="00D9176B" w:rsidP="007916BE">
            <w:pPr>
              <w:cnfStyle w:val="000000000000" w:firstRow="0" w:lastRow="0" w:firstColumn="0" w:lastColumn="0" w:oddVBand="0" w:evenVBand="0" w:oddHBand="0" w:evenHBand="0" w:firstRowFirstColumn="0" w:firstRowLastColumn="0" w:lastRowFirstColumn="0" w:lastRowLastColumn="0"/>
            </w:pPr>
            <w:r w:rsidRPr="00FB3ABE">
              <w:t>10/12/2023</w:t>
            </w:r>
          </w:p>
        </w:tc>
        <w:tc>
          <w:tcPr>
            <w:tcW w:w="879" w:type="dxa"/>
          </w:tcPr>
          <w:p w14:paraId="3E85D4F6" w14:textId="77777777" w:rsidR="00D9176B" w:rsidRDefault="00D9176B" w:rsidP="00D1074F">
            <w:pPr>
              <w:keepNext/>
              <w:cnfStyle w:val="000000000000" w:firstRow="0" w:lastRow="0" w:firstColumn="0" w:lastColumn="0" w:oddVBand="0" w:evenVBand="0" w:oddHBand="0" w:evenHBand="0" w:firstRowFirstColumn="0" w:firstRowLastColumn="0" w:lastRowFirstColumn="0" w:lastRowLastColumn="0"/>
            </w:pPr>
            <w:r w:rsidRPr="00FB3ABE">
              <w:t>£7,000</w:t>
            </w:r>
          </w:p>
        </w:tc>
      </w:tr>
    </w:tbl>
    <w:p w14:paraId="6D406952" w14:textId="77777777" w:rsidR="00D65D9C" w:rsidRPr="00D8246C" w:rsidRDefault="00D1074F" w:rsidP="00D1074F">
      <w:pPr>
        <w:pStyle w:val="Caption"/>
        <w:jc w:val="center"/>
      </w:pPr>
      <w:r>
        <w:t xml:space="preserve">Table </w:t>
      </w:r>
      <w:r>
        <w:fldChar w:fldCharType="begin"/>
      </w:r>
      <w:r>
        <w:instrText xml:space="preserve"> SEQ Table \* ARABIC </w:instrText>
      </w:r>
      <w:r>
        <w:fldChar w:fldCharType="separate"/>
      </w:r>
      <w:r w:rsidR="008D11DF">
        <w:rPr>
          <w:noProof/>
        </w:rPr>
        <w:t>4</w:t>
      </w:r>
      <w:r>
        <w:fldChar w:fldCharType="end"/>
      </w:r>
      <w:r>
        <w:t>: Problems Associated with Recommendation and Action Plan, Source: Author.</w:t>
      </w:r>
    </w:p>
    <w:p w14:paraId="5B1571D6" w14:textId="77777777" w:rsidR="00D8246C" w:rsidRPr="00D8246C" w:rsidRDefault="00D8246C" w:rsidP="00D8246C">
      <w:r w:rsidRPr="00D8246C">
        <w:br w:type="page"/>
      </w:r>
    </w:p>
    <w:p w14:paraId="60BD131B" w14:textId="77777777" w:rsidR="00D8246C" w:rsidRPr="00D8246C" w:rsidRDefault="00D8246C" w:rsidP="00D8246C">
      <w:pPr>
        <w:pStyle w:val="Heading1"/>
      </w:pPr>
      <w:bookmarkStart w:id="13" w:name="_Toc147969781"/>
      <w:r w:rsidRPr="00D8246C">
        <w:lastRenderedPageBreak/>
        <w:t>Conclusion</w:t>
      </w:r>
      <w:bookmarkEnd w:id="13"/>
    </w:p>
    <w:p w14:paraId="5092D005" w14:textId="77777777" w:rsidR="00D9176B" w:rsidRDefault="00D9176B" w:rsidP="00D9176B">
      <w:r>
        <w:t xml:space="preserve">After a thorough analysis of the </w:t>
      </w:r>
      <w:r w:rsidR="00B14703">
        <w:t xml:space="preserve">Premier Inn Dubai Al </w:t>
      </w:r>
      <w:proofErr w:type="spellStart"/>
      <w:r w:rsidR="00B14703">
        <w:t>Jaddaf</w:t>
      </w:r>
      <w:proofErr w:type="spellEnd"/>
      <w:r w:rsidR="00B14703">
        <w:t xml:space="preserve"> Hotel</w:t>
      </w:r>
      <w:r>
        <w:t xml:space="preserve">, this report has identified </w:t>
      </w:r>
      <w:r w:rsidR="008040AE">
        <w:t>several</w:t>
      </w:r>
      <w:r>
        <w:t xml:space="preserve"> critical junctures that are essential to the hotel's growth and survival in the cutthroat hospitality market. The hotel's technology integration, digital presence, and adaptability are more important than ever in a world that is gradually becoming more digital. These factors directly affect its finances in addition to affecting its reputation. This research clearly shows that, while the </w:t>
      </w:r>
      <w:r w:rsidR="00B14703">
        <w:t xml:space="preserve">Premier Inn Dubai Al </w:t>
      </w:r>
      <w:proofErr w:type="spellStart"/>
      <w:r w:rsidR="00B14703">
        <w:t>Jaddaf</w:t>
      </w:r>
      <w:proofErr w:type="spellEnd"/>
      <w:r w:rsidR="00B14703">
        <w:t xml:space="preserve"> Hotel</w:t>
      </w:r>
      <w:r>
        <w:t xml:space="preserve"> has several natural advantages, such as its location and brand recognition, there are a few areas that need to be addressed right now. This study emphasises how crucial a strong online presence is for boosting exposure and generating reservations. Regretfully, the hotel's present digital arrangement underutilizes the potential of the brand. Furthermore, </w:t>
      </w:r>
      <w:r w:rsidR="008040AE">
        <w:t>to</w:t>
      </w:r>
      <w:r>
        <w:t xml:space="preserve"> match modern standards, the digital experience for prospective customers, from seeing hotel amenities to making a reservation, needs to be significantly updated</w:t>
      </w:r>
      <w:r w:rsidR="00224B3B">
        <w:t xml:space="preserve"> </w:t>
      </w:r>
      <w:r w:rsidR="00224B3B" w:rsidRPr="00224B3B">
        <w:t>(Marinkovic, 2021)</w:t>
      </w:r>
      <w:r>
        <w:t>. Furthermore, technology is a fundamental component of contemporary hospitality rather than just an</w:t>
      </w:r>
      <w:r w:rsidR="00224B3B">
        <w:t xml:space="preserve"> add-on. There's </w:t>
      </w:r>
      <w:proofErr w:type="spellStart"/>
      <w:proofErr w:type="gramStart"/>
      <w:r w:rsidR="00224B3B">
        <w:t>a</w:t>
      </w:r>
      <w:proofErr w:type="spellEnd"/>
      <w:proofErr w:type="gramEnd"/>
      <w:r w:rsidR="00224B3B">
        <w:t xml:space="preserve"> opportunity</w:t>
      </w:r>
      <w:r>
        <w:t xml:space="preserve"> for the hotel to greatly improve the visitor experience </w:t>
      </w:r>
      <w:r w:rsidR="008040AE">
        <w:t>through</w:t>
      </w:r>
      <w:r>
        <w:t xml:space="preserve"> these technology integrations. When implemented properly, these elements may appeal to a tech-savvy clientele and greatly increase the hotel's attractiveness. This becomes even more important </w:t>
      </w:r>
      <w:proofErr w:type="gramStart"/>
      <w:r>
        <w:t>in light of</w:t>
      </w:r>
      <w:proofErr w:type="gramEnd"/>
      <w:r>
        <w:t xml:space="preserve"> t</w:t>
      </w:r>
      <w:r w:rsidR="00263522">
        <w:t>he increasing rivalry in the Dubai</w:t>
      </w:r>
      <w:r>
        <w:t xml:space="preserve"> hotel market, where brands are constantly changing to provide customers with unique experiences.</w:t>
      </w:r>
    </w:p>
    <w:p w14:paraId="2B432829" w14:textId="77777777" w:rsidR="00D9176B" w:rsidRDefault="00D9176B" w:rsidP="00D9176B">
      <w:r>
        <w:t xml:space="preserve">The PESTEL study sheds light on the many external variables influencing </w:t>
      </w:r>
      <w:r w:rsidR="00B14703">
        <w:t xml:space="preserve">Premier Inn Dubai Al </w:t>
      </w:r>
      <w:proofErr w:type="spellStart"/>
      <w:r w:rsidR="00B14703">
        <w:t>Jaddaf</w:t>
      </w:r>
      <w:proofErr w:type="spellEnd"/>
      <w:r w:rsidR="00B14703">
        <w:t xml:space="preserve"> Hotel</w:t>
      </w:r>
      <w:r>
        <w:t xml:space="preserve"> from a strategic standpoint. The hotel </w:t>
      </w:r>
      <w:proofErr w:type="gramStart"/>
      <w:r>
        <w:t>has to</w:t>
      </w:r>
      <w:proofErr w:type="gramEnd"/>
      <w:r>
        <w:t xml:space="preserve"> handle </w:t>
      </w:r>
      <w:r w:rsidR="008040AE">
        <w:t>several</w:t>
      </w:r>
      <w:r>
        <w:t xml:space="preserve"> elements with skill, including the </w:t>
      </w:r>
      <w:r w:rsidR="008C6FAE">
        <w:t>political landscape after</w:t>
      </w:r>
      <w:r>
        <w:t xml:space="preserve"> the pandemic, evolving client tastes, quick technical improvements, and a renewed emphasis on environmental sustainability. The hotel's internal and external dynamics are further clarified by the SWOT and TOWS analyses, which also provide workable solutions for overcoming weaknesses, taking advantage of opportunities, and averting threats. The projected £158,000 worth of investments that are suggested in this study provide a significant financial return. These improvements not only have the potential to boost income and direct reservations, but they also present the hotel as a progressive player in the hospitality industry. Maintaining repeat business and fostering brand loyalty are two major benefits of this approach</w:t>
      </w:r>
      <w:r w:rsidR="00224B3B">
        <w:t xml:space="preserve"> </w:t>
      </w:r>
      <w:r w:rsidR="00224B3B" w:rsidRPr="00224B3B">
        <w:t>(Jameson, 2021)</w:t>
      </w:r>
      <w:r>
        <w:t xml:space="preserve">. But putting these ideas into practice needs very careful planning. The proposed action plan outlines a methodical road map, including deadlines, projected costs, and </w:t>
      </w:r>
      <w:r>
        <w:lastRenderedPageBreak/>
        <w:t>expected results for every project. Even if these tactics are extensive, they need ongoing assessment and improvement to be current and useful in a changing market.</w:t>
      </w:r>
    </w:p>
    <w:p w14:paraId="4A68664A" w14:textId="77777777" w:rsidR="00D9176B" w:rsidRPr="00D9176B" w:rsidRDefault="00D9176B" w:rsidP="00D9176B">
      <w:pPr>
        <w:rPr>
          <w:b/>
        </w:rPr>
      </w:pPr>
      <w:r w:rsidRPr="00D9176B">
        <w:rPr>
          <w:b/>
        </w:rPr>
        <w:t xml:space="preserve">To the Prestigious </w:t>
      </w:r>
      <w:r w:rsidR="00B14703">
        <w:rPr>
          <w:b/>
        </w:rPr>
        <w:t xml:space="preserve">Premier Inn Dubai Al </w:t>
      </w:r>
      <w:proofErr w:type="spellStart"/>
      <w:r w:rsidR="00B14703">
        <w:rPr>
          <w:b/>
        </w:rPr>
        <w:t>Jaddaf</w:t>
      </w:r>
      <w:proofErr w:type="spellEnd"/>
      <w:r w:rsidR="00B14703">
        <w:rPr>
          <w:b/>
        </w:rPr>
        <w:t xml:space="preserve"> Hotel</w:t>
      </w:r>
      <w:r w:rsidRPr="00D9176B">
        <w:rPr>
          <w:b/>
        </w:rPr>
        <w:t xml:space="preserve"> management</w:t>
      </w:r>
    </w:p>
    <w:p w14:paraId="222903F8" w14:textId="77777777" w:rsidR="00D8246C" w:rsidRPr="00D8246C" w:rsidRDefault="00D9176B" w:rsidP="00D9176B">
      <w:r>
        <w:t xml:space="preserve">We want to thank you from the bottom of our hearts for entrusting us with this assignment. Even if we're being blunt, our opinions are motivated by a sincere love for seeing Premier Inn grow and succeed even more in the hospitality sector. We firmly believe that </w:t>
      </w:r>
      <w:r w:rsidR="00B14703">
        <w:t xml:space="preserve">Premier Inn Dubai Al </w:t>
      </w:r>
      <w:proofErr w:type="spellStart"/>
      <w:r w:rsidR="00B14703">
        <w:t>Jaddaf</w:t>
      </w:r>
      <w:proofErr w:type="spellEnd"/>
      <w:r w:rsidR="00B14703">
        <w:t xml:space="preserve"> Hotel</w:t>
      </w:r>
      <w:r>
        <w:t xml:space="preserve"> will establish new benchmarks for outstanding client experiences in addition to solidifying its position in the market by implementing the recommendations we've made. We're committed to helping the hotel through this transition, and we look forward to working with it again in the future.</w:t>
      </w:r>
      <w:r w:rsidR="00D8246C" w:rsidRPr="00D8246C">
        <w:br w:type="page"/>
      </w:r>
    </w:p>
    <w:p w14:paraId="1A8A07D4" w14:textId="77777777" w:rsidR="00D8246C" w:rsidRPr="00D8246C" w:rsidRDefault="00D8246C" w:rsidP="00D8246C">
      <w:pPr>
        <w:pStyle w:val="Heading1"/>
      </w:pPr>
      <w:bookmarkStart w:id="14" w:name="_Toc147969782"/>
      <w:r w:rsidRPr="00D8246C">
        <w:lastRenderedPageBreak/>
        <w:t>References</w:t>
      </w:r>
      <w:bookmarkEnd w:id="14"/>
    </w:p>
    <w:p w14:paraId="3C5B157A" w14:textId="77777777" w:rsidR="00384909" w:rsidRPr="00384909" w:rsidRDefault="00384909" w:rsidP="00384909">
      <w:proofErr w:type="spellStart"/>
      <w:r w:rsidRPr="00384909">
        <w:t>Baigarin</w:t>
      </w:r>
      <w:proofErr w:type="spellEnd"/>
      <w:r w:rsidRPr="00384909">
        <w:t xml:space="preserve">, T. (2019). Approaches to changes in </w:t>
      </w:r>
      <w:r w:rsidR="008040AE">
        <w:t>business model</w:t>
      </w:r>
      <w:r w:rsidRPr="00384909">
        <w:t xml:space="preserve"> by applying digital technologies. </w:t>
      </w:r>
      <w:r w:rsidRPr="00384909">
        <w:rPr>
          <w:i/>
          <w:iCs/>
        </w:rPr>
        <w:t>Central Asian Economic Review</w:t>
      </w:r>
      <w:r w:rsidRPr="00384909">
        <w:t xml:space="preserve">, 45(2), pp.161–169. </w:t>
      </w:r>
      <w:proofErr w:type="spellStart"/>
      <w:r w:rsidRPr="00384909">
        <w:t>doi</w:t>
      </w:r>
      <w:proofErr w:type="spellEnd"/>
      <w:r w:rsidR="008040AE">
        <w:t xml:space="preserve"> </w:t>
      </w:r>
      <w:r w:rsidRPr="00384909">
        <w:t>https://doi.org/10.52821/2224-5561-2021-2-161-169.</w:t>
      </w:r>
    </w:p>
    <w:p w14:paraId="0D53AB69" w14:textId="77777777" w:rsidR="00384909" w:rsidRPr="00384909" w:rsidRDefault="00384909" w:rsidP="00384909">
      <w:proofErr w:type="spellStart"/>
      <w:r w:rsidRPr="00384909">
        <w:t>Baloglu</w:t>
      </w:r>
      <w:proofErr w:type="spellEnd"/>
      <w:r w:rsidRPr="00384909">
        <w:t xml:space="preserve">, S., Erdem, M., Brewer, P. and Mayer, K. (2022). Advances and trends in hospitality and tourism. </w:t>
      </w:r>
      <w:r w:rsidRPr="00384909">
        <w:rPr>
          <w:i/>
          <w:iCs/>
        </w:rPr>
        <w:t>International Journal of Contemporary Hospitality Management</w:t>
      </w:r>
      <w:r w:rsidRPr="00384909">
        <w:t xml:space="preserve">, 22(7). </w:t>
      </w:r>
      <w:proofErr w:type="spellStart"/>
      <w:r w:rsidRPr="00384909">
        <w:t>doi</w:t>
      </w:r>
      <w:proofErr w:type="spellEnd"/>
      <w:r w:rsidR="008040AE">
        <w:t xml:space="preserve"> </w:t>
      </w:r>
      <w:r w:rsidRPr="00384909">
        <w:t>https://doi.org/10.1108/ijchm.2010.04122gaa.001.</w:t>
      </w:r>
    </w:p>
    <w:p w14:paraId="5DE39690" w14:textId="77777777" w:rsidR="00384909" w:rsidRPr="00384909" w:rsidRDefault="00384909" w:rsidP="00384909">
      <w:r w:rsidRPr="00384909">
        <w:t xml:space="preserve">Bennett, S. (2023). </w:t>
      </w:r>
      <w:r w:rsidRPr="00384909">
        <w:rPr>
          <w:i/>
          <w:iCs/>
        </w:rPr>
        <w:t>Travel Management Statistics 2023 - Everything You Need to Know</w:t>
      </w:r>
      <w:r w:rsidRPr="00384909">
        <w:t xml:space="preserve">. [online] </w:t>
      </w:r>
      <w:proofErr w:type="spellStart"/>
      <w:r w:rsidRPr="00384909">
        <w:t>WebinarCare</w:t>
      </w:r>
      <w:proofErr w:type="spellEnd"/>
      <w:r w:rsidRPr="00384909">
        <w:t>. Available at: https://webinarcare.com/best-travel-management-software/travel-management-statistics/ [Accessed 11 Oct. 2023].</w:t>
      </w:r>
    </w:p>
    <w:p w14:paraId="7F13EDB9" w14:textId="77777777" w:rsidR="00384909" w:rsidRPr="00384909" w:rsidRDefault="00384909" w:rsidP="00384909">
      <w:r w:rsidRPr="00384909">
        <w:t>Bican, P.M. and Brem, A. (2020). Digital Business Model, Digital Transformation, Digital Entrepreneurship: Is There A Sustainable ‘Digital</w:t>
      </w:r>
      <w:proofErr w:type="gramStart"/>
      <w:r w:rsidRPr="00384909">
        <w:t>’?.</w:t>
      </w:r>
      <w:proofErr w:type="gramEnd"/>
      <w:r w:rsidRPr="00384909">
        <w:t xml:space="preserve"> </w:t>
      </w:r>
      <w:r w:rsidRPr="00384909">
        <w:rPr>
          <w:i/>
          <w:iCs/>
        </w:rPr>
        <w:t>Sustainability</w:t>
      </w:r>
      <w:r w:rsidRPr="00384909">
        <w:t xml:space="preserve">, 12(13), p.5239. </w:t>
      </w:r>
      <w:proofErr w:type="spellStart"/>
      <w:proofErr w:type="gramStart"/>
      <w:r w:rsidRPr="00384909">
        <w:t>doi:https</w:t>
      </w:r>
      <w:proofErr w:type="spellEnd"/>
      <w:r w:rsidRPr="00384909">
        <w:t>://doi.org/10.3390/su12135239</w:t>
      </w:r>
      <w:proofErr w:type="gramEnd"/>
      <w:r w:rsidRPr="00384909">
        <w:t>.</w:t>
      </w:r>
    </w:p>
    <w:p w14:paraId="3A93C320" w14:textId="77777777" w:rsidR="00384909" w:rsidRPr="00384909" w:rsidRDefault="00384909" w:rsidP="00384909">
      <w:r w:rsidRPr="00384909">
        <w:t xml:space="preserve">Booking.com (2021). </w:t>
      </w:r>
      <w:proofErr w:type="spellStart"/>
      <w:r w:rsidRPr="00384909">
        <w:rPr>
          <w:i/>
          <w:iCs/>
        </w:rPr>
        <w:t>Booking.com’s</w:t>
      </w:r>
      <w:proofErr w:type="spellEnd"/>
      <w:r w:rsidRPr="00384909">
        <w:rPr>
          <w:i/>
          <w:iCs/>
        </w:rPr>
        <w:t xml:space="preserve"> 2021 Sustainable Travel Report Affirms Potential Watershed Moment for Industry and Consumers</w:t>
      </w:r>
      <w:r w:rsidRPr="00384909">
        <w:t xml:space="preserve">. [online] </w:t>
      </w:r>
      <w:proofErr w:type="spellStart"/>
      <w:r w:rsidRPr="00384909">
        <w:t>Booking.com’s</w:t>
      </w:r>
      <w:proofErr w:type="spellEnd"/>
      <w:r w:rsidRPr="00384909">
        <w:t xml:space="preserve"> 2021 Sustainable Travel Report Affirms Potential Watershed Moment for Industry and Consumers. Available at: https://globalnews.booking.com/bookingcoms-2021-sustainable-travel-report-affirms-potential-watershed-moment-for-industry-and-consumers/.</w:t>
      </w:r>
    </w:p>
    <w:p w14:paraId="51B17246" w14:textId="77777777" w:rsidR="00384909" w:rsidRPr="00384909" w:rsidRDefault="00384909" w:rsidP="00384909">
      <w:r w:rsidRPr="00384909">
        <w:t xml:space="preserve">Bowen, H. (2019). Cultural tourism: the partnership between tourism and cultural heritage management. </w:t>
      </w:r>
      <w:r w:rsidRPr="00384909">
        <w:rPr>
          <w:i/>
          <w:iCs/>
        </w:rPr>
        <w:t>Tourism Management</w:t>
      </w:r>
      <w:r w:rsidRPr="00384909">
        <w:t xml:space="preserve">, 25(3), pp.412–414. </w:t>
      </w:r>
      <w:proofErr w:type="spellStart"/>
      <w:proofErr w:type="gramStart"/>
      <w:r w:rsidRPr="00384909">
        <w:t>doi:https</w:t>
      </w:r>
      <w:proofErr w:type="spellEnd"/>
      <w:r w:rsidRPr="00384909">
        <w:t>://doi.org/10.1016/s0261-5177(03)00138-9</w:t>
      </w:r>
      <w:proofErr w:type="gramEnd"/>
      <w:r w:rsidRPr="00384909">
        <w:t>.</w:t>
      </w:r>
    </w:p>
    <w:p w14:paraId="1F79C47E" w14:textId="77777777" w:rsidR="00384909" w:rsidRPr="00384909" w:rsidRDefault="00384909" w:rsidP="00384909">
      <w:r w:rsidRPr="00384909">
        <w:t xml:space="preserve">Brotherton, B. (2019). Critical success factors in </w:t>
      </w:r>
      <w:r w:rsidR="008C6FAE">
        <w:t>DUBAI</w:t>
      </w:r>
      <w:r w:rsidRPr="00384909">
        <w:t xml:space="preserve"> corporate hotels. </w:t>
      </w:r>
      <w:r w:rsidRPr="00384909">
        <w:rPr>
          <w:i/>
          <w:iCs/>
        </w:rPr>
        <w:t>The Service Industries Journal</w:t>
      </w:r>
      <w:r w:rsidRPr="00384909">
        <w:t xml:space="preserve">, 24(3), pp.19–42. </w:t>
      </w:r>
      <w:proofErr w:type="spellStart"/>
      <w:r w:rsidRPr="00384909">
        <w:t>doi</w:t>
      </w:r>
      <w:proofErr w:type="spellEnd"/>
      <w:r w:rsidR="008040AE">
        <w:t xml:space="preserve"> </w:t>
      </w:r>
      <w:r w:rsidRPr="00384909">
        <w:t>https://doi.org/10.1080/0264206042000247740.</w:t>
      </w:r>
    </w:p>
    <w:p w14:paraId="1D73E02E" w14:textId="77777777" w:rsidR="00384909" w:rsidRPr="00384909" w:rsidRDefault="00384909" w:rsidP="00384909">
      <w:r w:rsidRPr="00384909">
        <w:t xml:space="preserve">Cecil, A. and Wang, S. (2019). Exploring resident awareness of cultural tourism and its impact on quality of life. </w:t>
      </w:r>
      <w:r w:rsidRPr="00384909">
        <w:rPr>
          <w:i/>
          <w:iCs/>
        </w:rPr>
        <w:t>European Journal of Tourism Research</w:t>
      </w:r>
      <w:r w:rsidRPr="00384909">
        <w:t xml:space="preserve">, 1(1), pp.39–52. </w:t>
      </w:r>
      <w:proofErr w:type="spellStart"/>
      <w:proofErr w:type="gramStart"/>
      <w:r w:rsidRPr="00384909">
        <w:t>doi:https</w:t>
      </w:r>
      <w:proofErr w:type="spellEnd"/>
      <w:r w:rsidRPr="00384909">
        <w:t>://doi.org/10.54055/ejtr.v1i1.8</w:t>
      </w:r>
      <w:proofErr w:type="gramEnd"/>
      <w:r w:rsidRPr="00384909">
        <w:t>.</w:t>
      </w:r>
    </w:p>
    <w:p w14:paraId="016C065A" w14:textId="77777777" w:rsidR="00384909" w:rsidRPr="00384909" w:rsidRDefault="00384909" w:rsidP="00384909">
      <w:r w:rsidRPr="00384909">
        <w:lastRenderedPageBreak/>
        <w:t xml:space="preserve">Cheeseman, H.R. (2019). </w:t>
      </w:r>
      <w:r w:rsidRPr="00384909">
        <w:rPr>
          <w:i/>
          <w:iCs/>
        </w:rPr>
        <w:t>Contemporary business and e-commerce law: legal, global, digital, and ethical environment</w:t>
      </w:r>
      <w:r w:rsidRPr="00384909">
        <w:t>. Upper Saddle River, N.J.: Pearson/Prentice Hall.</w:t>
      </w:r>
    </w:p>
    <w:p w14:paraId="283C62AB" w14:textId="77777777" w:rsidR="00384909" w:rsidRPr="00384909" w:rsidRDefault="00384909" w:rsidP="00384909">
      <w:r w:rsidRPr="00384909">
        <w:t xml:space="preserve">Corallo, A. and </w:t>
      </w:r>
      <w:proofErr w:type="spellStart"/>
      <w:r w:rsidRPr="00384909">
        <w:t>Passiante</w:t>
      </w:r>
      <w:proofErr w:type="spellEnd"/>
      <w:r w:rsidRPr="00384909">
        <w:t xml:space="preserve">, G. (2021). </w:t>
      </w:r>
      <w:r w:rsidRPr="00384909">
        <w:rPr>
          <w:i/>
          <w:iCs/>
        </w:rPr>
        <w:t>The digital business ecosystem</w:t>
      </w:r>
      <w:r w:rsidRPr="00384909">
        <w:t xml:space="preserve">. Cheltenham, </w:t>
      </w:r>
      <w:r w:rsidR="008C6FAE">
        <w:t>DUBAI</w:t>
      </w:r>
      <w:r w:rsidRPr="00384909">
        <w:t xml:space="preserve">; Northampton, </w:t>
      </w:r>
      <w:r w:rsidR="008040AE">
        <w:t>MA</w:t>
      </w:r>
      <w:r w:rsidRPr="00384909">
        <w:t>: Edward Elgar Pub.</w:t>
      </w:r>
    </w:p>
    <w:p w14:paraId="2FA207E6" w14:textId="77777777" w:rsidR="00384909" w:rsidRPr="00384909" w:rsidRDefault="00384909" w:rsidP="00384909">
      <w:r w:rsidRPr="00384909">
        <w:t xml:space="preserve">Data Privacy Manager (2020). </w:t>
      </w:r>
      <w:r w:rsidRPr="00384909">
        <w:rPr>
          <w:i/>
          <w:iCs/>
        </w:rPr>
        <w:t>5 biggest GDPR fines so far [2020]</w:t>
      </w:r>
      <w:r w:rsidRPr="00384909">
        <w:t>. [online] Data Privacy Manager. Available at: https://dataprivacymanager.net/5-biggest-gdpr-fines-so-far-2020/.</w:t>
      </w:r>
    </w:p>
    <w:p w14:paraId="7615D65C" w14:textId="77777777" w:rsidR="00384909" w:rsidRPr="00384909" w:rsidRDefault="00384909" w:rsidP="00384909">
      <w:r w:rsidRPr="00384909">
        <w:t xml:space="preserve">Davies, B. (2021). The Structure, Conduct, </w:t>
      </w:r>
      <w:r w:rsidR="008040AE">
        <w:t xml:space="preserve">and </w:t>
      </w:r>
      <w:r w:rsidRPr="00384909">
        <w:t xml:space="preserve">Performance paradigm </w:t>
      </w:r>
      <w:r w:rsidR="008040AE">
        <w:t>is</w:t>
      </w:r>
      <w:r w:rsidRPr="00384909">
        <w:t xml:space="preserve"> applied to the </w:t>
      </w:r>
      <w:r w:rsidR="008C6FAE">
        <w:t>DUBAI</w:t>
      </w:r>
      <w:r w:rsidRPr="00384909">
        <w:t xml:space="preserve"> hotel industry. </w:t>
      </w:r>
      <w:r w:rsidRPr="00384909">
        <w:rPr>
          <w:i/>
          <w:iCs/>
        </w:rPr>
        <w:t>Tourism Economics</w:t>
      </w:r>
      <w:r w:rsidRPr="00384909">
        <w:t xml:space="preserve">, 2(2), pp.151–158. </w:t>
      </w:r>
      <w:proofErr w:type="spellStart"/>
      <w:proofErr w:type="gramStart"/>
      <w:r w:rsidRPr="00384909">
        <w:t>doi:https</w:t>
      </w:r>
      <w:proofErr w:type="spellEnd"/>
      <w:r w:rsidRPr="00384909">
        <w:t>://doi.org/10.1177/135481669600200204</w:t>
      </w:r>
      <w:proofErr w:type="gramEnd"/>
      <w:r w:rsidRPr="00384909">
        <w:t>.</w:t>
      </w:r>
    </w:p>
    <w:p w14:paraId="3ECD7AC6" w14:textId="77777777" w:rsidR="00384909" w:rsidRPr="00384909" w:rsidRDefault="00384909" w:rsidP="00384909">
      <w:r w:rsidRPr="00384909">
        <w:t xml:space="preserve">Dickens, M. (2020). Productivity Performance in </w:t>
      </w:r>
      <w:r w:rsidR="008C6FAE">
        <w:t>DUBAI</w:t>
      </w:r>
      <w:r w:rsidRPr="00384909">
        <w:t xml:space="preserve"> Hotels. </w:t>
      </w:r>
      <w:r w:rsidRPr="00384909">
        <w:rPr>
          <w:i/>
          <w:iCs/>
        </w:rPr>
        <w:t>Tourism and Hospitality Research</w:t>
      </w:r>
      <w:r w:rsidRPr="00384909">
        <w:t xml:space="preserve">, 1(2), pp.187–190. </w:t>
      </w:r>
      <w:proofErr w:type="spellStart"/>
      <w:proofErr w:type="gramStart"/>
      <w:r w:rsidRPr="00384909">
        <w:t>doi:https</w:t>
      </w:r>
      <w:proofErr w:type="spellEnd"/>
      <w:r w:rsidRPr="00384909">
        <w:t>://doi.org/10.1177/146735849900100209</w:t>
      </w:r>
      <w:proofErr w:type="gramEnd"/>
      <w:r w:rsidRPr="00384909">
        <w:t>.</w:t>
      </w:r>
    </w:p>
    <w:p w14:paraId="6BEBDD03" w14:textId="77777777" w:rsidR="00384909" w:rsidRPr="00384909" w:rsidRDefault="00384909" w:rsidP="00384909">
      <w:r w:rsidRPr="00384909">
        <w:t xml:space="preserve">Downward, P. (2019). The applicability of industrial organization theory to the services sector: initial tests from the </w:t>
      </w:r>
      <w:r w:rsidR="008C6FAE">
        <w:t>DUBAI</w:t>
      </w:r>
      <w:r w:rsidRPr="00384909">
        <w:t xml:space="preserve"> hotel industry. </w:t>
      </w:r>
      <w:r w:rsidRPr="00384909">
        <w:rPr>
          <w:i/>
          <w:iCs/>
        </w:rPr>
        <w:t>Applied Economics Letters</w:t>
      </w:r>
      <w:r w:rsidRPr="00384909">
        <w:t xml:space="preserve">, 3(11), pp.733–735. </w:t>
      </w:r>
      <w:proofErr w:type="spellStart"/>
      <w:proofErr w:type="gramStart"/>
      <w:r w:rsidRPr="00384909">
        <w:t>doi:https</w:t>
      </w:r>
      <w:proofErr w:type="spellEnd"/>
      <w:r w:rsidRPr="00384909">
        <w:t>://doi.org/10.1080/135048596355772</w:t>
      </w:r>
      <w:proofErr w:type="gramEnd"/>
      <w:r w:rsidRPr="00384909">
        <w:t>.</w:t>
      </w:r>
    </w:p>
    <w:p w14:paraId="528AA92F" w14:textId="77777777" w:rsidR="00384909" w:rsidRPr="00384909" w:rsidRDefault="00384909" w:rsidP="00384909">
      <w:proofErr w:type="spellStart"/>
      <w:r w:rsidRPr="00384909">
        <w:t>Dubko</w:t>
      </w:r>
      <w:proofErr w:type="spellEnd"/>
      <w:r w:rsidRPr="00384909">
        <w:t xml:space="preserve">, N.A. (2020). Regional Digital Business Platform. </w:t>
      </w:r>
      <w:r w:rsidRPr="00384909">
        <w:rPr>
          <w:i/>
          <w:iCs/>
        </w:rPr>
        <w:t>Digital Transformation</w:t>
      </w:r>
      <w:r w:rsidRPr="00384909">
        <w:t xml:space="preserve">, 36(3), pp.58–70. </w:t>
      </w:r>
      <w:proofErr w:type="spellStart"/>
      <w:r w:rsidRPr="00384909">
        <w:t>doi</w:t>
      </w:r>
      <w:proofErr w:type="spellEnd"/>
      <w:r w:rsidR="008040AE">
        <w:t xml:space="preserve"> </w:t>
      </w:r>
      <w:r w:rsidRPr="00384909">
        <w:t>https://doi.org/10.38086/2522-9613-2020-3-58-70.</w:t>
      </w:r>
    </w:p>
    <w:p w14:paraId="2C895BE6" w14:textId="77777777" w:rsidR="00384909" w:rsidRPr="00384909" w:rsidRDefault="00384909" w:rsidP="00384909">
      <w:r w:rsidRPr="00384909">
        <w:t xml:space="preserve">Duffield, B.S. (2021). Tourism: the measurement of economic and social impact. </w:t>
      </w:r>
      <w:r w:rsidRPr="00384909">
        <w:rPr>
          <w:i/>
          <w:iCs/>
        </w:rPr>
        <w:t>Tourism Management</w:t>
      </w:r>
      <w:r w:rsidRPr="00384909">
        <w:t xml:space="preserve">, 3(4), pp.248–255. </w:t>
      </w:r>
      <w:proofErr w:type="spellStart"/>
      <w:proofErr w:type="gramStart"/>
      <w:r w:rsidRPr="00384909">
        <w:t>doi:https</w:t>
      </w:r>
      <w:proofErr w:type="spellEnd"/>
      <w:r w:rsidRPr="00384909">
        <w:t>://doi.org/10.1016/0261-5177(82)90046-2</w:t>
      </w:r>
      <w:proofErr w:type="gramEnd"/>
      <w:r w:rsidRPr="00384909">
        <w:t>.</w:t>
      </w:r>
    </w:p>
    <w:p w14:paraId="2C9748A5" w14:textId="77777777" w:rsidR="00384909" w:rsidRPr="00384909" w:rsidRDefault="00384909" w:rsidP="00384909">
      <w:r w:rsidRPr="00384909">
        <w:t xml:space="preserve">Eaglen, A. (2020). An Analysis of Culture as a Tourism Commodity. </w:t>
      </w:r>
      <w:r w:rsidRPr="00384909">
        <w:rPr>
          <w:i/>
          <w:iCs/>
        </w:rPr>
        <w:t>Tourism Culture &amp; Communication</w:t>
      </w:r>
      <w:r w:rsidRPr="00384909">
        <w:t xml:space="preserve">, 9(3), pp.151–163. </w:t>
      </w:r>
      <w:proofErr w:type="spellStart"/>
      <w:r w:rsidRPr="00384909">
        <w:t>doi</w:t>
      </w:r>
      <w:proofErr w:type="spellEnd"/>
      <w:r w:rsidR="008040AE">
        <w:t xml:space="preserve"> </w:t>
      </w:r>
      <w:r w:rsidRPr="00384909">
        <w:t>https://doi.org/10.3727/109830409x12596186103879.</w:t>
      </w:r>
    </w:p>
    <w:p w14:paraId="42CA9D5C" w14:textId="77777777" w:rsidR="00384909" w:rsidRPr="00384909" w:rsidRDefault="00384909" w:rsidP="00384909">
      <w:r w:rsidRPr="00384909">
        <w:t xml:space="preserve">Gardini, M.A. and Schuckert, M. (2021). </w:t>
      </w:r>
      <w:r w:rsidRPr="00384909">
        <w:rPr>
          <w:i/>
          <w:iCs/>
        </w:rPr>
        <w:t>The Routledge Companion to International Hospitality Management</w:t>
      </w:r>
      <w:r w:rsidRPr="00384909">
        <w:t>. Milton: Taylor &amp; Francis Group.</w:t>
      </w:r>
    </w:p>
    <w:p w14:paraId="7203ADD5" w14:textId="77777777" w:rsidR="00384909" w:rsidRDefault="00384909" w:rsidP="00384909">
      <w:r w:rsidRPr="00384909">
        <w:t xml:space="preserve">Gasimov, V. and Aliyeva, S. (2020). Basic components of the digital business: </w:t>
      </w:r>
      <w:r w:rsidR="008040AE">
        <w:t>cryptocurrency</w:t>
      </w:r>
      <w:r w:rsidRPr="00384909">
        <w:t xml:space="preserve">, blockchain, cloud technologies and </w:t>
      </w:r>
      <w:r w:rsidR="008040AE">
        <w:t xml:space="preserve">the </w:t>
      </w:r>
      <w:r w:rsidR="00CA142C">
        <w:t>Internet</w:t>
      </w:r>
      <w:r w:rsidRPr="00384909">
        <w:t xml:space="preserve"> of things. </w:t>
      </w:r>
      <w:r w:rsidRPr="00384909">
        <w:rPr>
          <w:i/>
          <w:iCs/>
        </w:rPr>
        <w:t>International Journal of 3D Printing Technologies and Digital Industry</w:t>
      </w:r>
      <w:r w:rsidRPr="00384909">
        <w:t xml:space="preserve">, 4(2), pp.97–105. </w:t>
      </w:r>
      <w:proofErr w:type="spellStart"/>
      <w:r w:rsidRPr="002E0F93">
        <w:t>doi</w:t>
      </w:r>
      <w:proofErr w:type="spellEnd"/>
      <w:r w:rsidR="008040AE" w:rsidRPr="002E0F93">
        <w:t xml:space="preserve"> </w:t>
      </w:r>
      <w:hyperlink r:id="rId26" w:history="1">
        <w:r w:rsidR="002E0F93" w:rsidRPr="002E0F93">
          <w:rPr>
            <w:rStyle w:val="Hyperlink"/>
            <w:color w:val="auto"/>
            <w:u w:val="none"/>
          </w:rPr>
          <w:t>https://doi.org/10.46519/ij3dptdi.734633</w:t>
        </w:r>
      </w:hyperlink>
      <w:r w:rsidRPr="002E0F93">
        <w:t>.</w:t>
      </w:r>
    </w:p>
    <w:p w14:paraId="1230B54D" w14:textId="77777777" w:rsidR="002E0F93" w:rsidRPr="00384909" w:rsidRDefault="002E0F93" w:rsidP="00384909">
      <w:r w:rsidRPr="002E0F93">
        <w:lastRenderedPageBreak/>
        <w:t xml:space="preserve">GMI (2023). </w:t>
      </w:r>
      <w:r w:rsidRPr="002E0F93">
        <w:rPr>
          <w:i/>
          <w:iCs/>
        </w:rPr>
        <w:t>Dubai Tourism Statistics 2018 | Most Visited Dubai Tourist Places</w:t>
      </w:r>
      <w:r w:rsidRPr="002E0F93">
        <w:t>. [online] Official GMI Blog. Available at: https://www.globalmediainsight.com/blog/dubai-tourism-statistics/.</w:t>
      </w:r>
    </w:p>
    <w:p w14:paraId="71A7F441" w14:textId="77777777" w:rsidR="00384909" w:rsidRPr="00384909" w:rsidRDefault="00384909" w:rsidP="00384909">
      <w:r w:rsidRPr="00384909">
        <w:t xml:space="preserve">Gonzalo, F. (2021). </w:t>
      </w:r>
      <w:r w:rsidRPr="00384909">
        <w:rPr>
          <w:i/>
          <w:iCs/>
        </w:rPr>
        <w:t>How Travelers Use Online Sources for Travel Decision-Making</w:t>
      </w:r>
      <w:r w:rsidRPr="00384909">
        <w:t>. [online] Frederic Gonzalo. Available at: https://fredericgonzalo.com/en/how-travelers-use-online-sources-for-travel-decision-making/.</w:t>
      </w:r>
    </w:p>
    <w:p w14:paraId="53526509" w14:textId="77777777" w:rsidR="00384909" w:rsidRPr="00384909" w:rsidRDefault="00384909" w:rsidP="00384909">
      <w:r w:rsidRPr="00384909">
        <w:t xml:space="preserve">Grooss, O.F. and Presser, M. (2022). Surround yourself with your betters: Recommendations for adopting Industry 4.0 technologies in SMEs. </w:t>
      </w:r>
      <w:r w:rsidRPr="00384909">
        <w:rPr>
          <w:i/>
          <w:iCs/>
        </w:rPr>
        <w:t>Digital Business</w:t>
      </w:r>
      <w:r w:rsidRPr="00384909">
        <w:t xml:space="preserve">, 32(6), p.100046. </w:t>
      </w:r>
      <w:proofErr w:type="spellStart"/>
      <w:proofErr w:type="gramStart"/>
      <w:r w:rsidRPr="00384909">
        <w:t>doi:https</w:t>
      </w:r>
      <w:proofErr w:type="spellEnd"/>
      <w:r w:rsidRPr="00384909">
        <w:t>://doi.org/10.1016/j.digbus.2022.100046</w:t>
      </w:r>
      <w:proofErr w:type="gramEnd"/>
      <w:r w:rsidRPr="00384909">
        <w:t>.</w:t>
      </w:r>
    </w:p>
    <w:p w14:paraId="1AFAFB30" w14:textId="77777777" w:rsidR="00384909" w:rsidRPr="00384909" w:rsidRDefault="00384909" w:rsidP="00384909">
      <w:proofErr w:type="spellStart"/>
      <w:r w:rsidRPr="00384909">
        <w:t>Hanafizadeh</w:t>
      </w:r>
      <w:proofErr w:type="spellEnd"/>
      <w:r w:rsidRPr="00384909">
        <w:t xml:space="preserve">, P. and Kim, S. (2020). Digital Business: A new forum for discussion and debate on digital business model and digital transformation. </w:t>
      </w:r>
      <w:r w:rsidRPr="00384909">
        <w:rPr>
          <w:i/>
          <w:iCs/>
        </w:rPr>
        <w:t>Digital Business</w:t>
      </w:r>
      <w:r w:rsidRPr="00384909">
        <w:t xml:space="preserve">, 1(1), p.100006. </w:t>
      </w:r>
      <w:proofErr w:type="spellStart"/>
      <w:proofErr w:type="gramStart"/>
      <w:r w:rsidRPr="00384909">
        <w:t>doi:https</w:t>
      </w:r>
      <w:proofErr w:type="spellEnd"/>
      <w:r w:rsidRPr="00384909">
        <w:t>://doi.org/10.1016/j.digbus.2021.100006</w:t>
      </w:r>
      <w:proofErr w:type="gramEnd"/>
      <w:r w:rsidRPr="00384909">
        <w:t>.</w:t>
      </w:r>
    </w:p>
    <w:p w14:paraId="29833003" w14:textId="77777777" w:rsidR="00384909" w:rsidRPr="00384909" w:rsidRDefault="00384909" w:rsidP="00384909">
      <w:r w:rsidRPr="00384909">
        <w:t xml:space="preserve">Harrington, D. and Akehurst, G. (2020). Service quality and business performance in the </w:t>
      </w:r>
      <w:r w:rsidR="008C6FAE">
        <w:t>Dubai</w:t>
      </w:r>
      <w:r w:rsidR="008C6FAE" w:rsidRPr="00384909">
        <w:t xml:space="preserve"> </w:t>
      </w:r>
      <w:r w:rsidRPr="00384909">
        <w:t xml:space="preserve">hotel industry. </w:t>
      </w:r>
      <w:r w:rsidRPr="00384909">
        <w:rPr>
          <w:i/>
          <w:iCs/>
        </w:rPr>
        <w:t>International Journal of Hospitality Management</w:t>
      </w:r>
      <w:r w:rsidRPr="00384909">
        <w:t xml:space="preserve">, 15(3), pp.283–298. </w:t>
      </w:r>
      <w:proofErr w:type="spellStart"/>
      <w:proofErr w:type="gramStart"/>
      <w:r w:rsidRPr="00384909">
        <w:t>doi:https</w:t>
      </w:r>
      <w:proofErr w:type="spellEnd"/>
      <w:r w:rsidRPr="00384909">
        <w:t>://doi.org/10.1016/s0278-4319(96)00021-7</w:t>
      </w:r>
      <w:proofErr w:type="gramEnd"/>
      <w:r w:rsidRPr="00384909">
        <w:t>.</w:t>
      </w:r>
    </w:p>
    <w:p w14:paraId="28D5B92F" w14:textId="77777777" w:rsidR="00384909" w:rsidRPr="00384909" w:rsidRDefault="00384909" w:rsidP="00384909">
      <w:r w:rsidRPr="00384909">
        <w:t xml:space="preserve">Heng, T.M. (2020). Economic impact of tourism. </w:t>
      </w:r>
      <w:r w:rsidRPr="00384909">
        <w:rPr>
          <w:i/>
          <w:iCs/>
        </w:rPr>
        <w:t>Annals of Tourism Research</w:t>
      </w:r>
      <w:r w:rsidRPr="00384909">
        <w:t xml:space="preserve">, [online] 17(2), pp.246–269. </w:t>
      </w:r>
      <w:proofErr w:type="spellStart"/>
      <w:proofErr w:type="gramStart"/>
      <w:r w:rsidRPr="00384909">
        <w:t>doi:https</w:t>
      </w:r>
      <w:proofErr w:type="spellEnd"/>
      <w:r w:rsidRPr="00384909">
        <w:t>://doi.org/10.1016/0160-7383(90)90086-7</w:t>
      </w:r>
      <w:proofErr w:type="gramEnd"/>
      <w:r w:rsidRPr="00384909">
        <w:t>.</w:t>
      </w:r>
    </w:p>
    <w:p w14:paraId="2A2E0E9A" w14:textId="77777777" w:rsidR="00384909" w:rsidRPr="00384909" w:rsidRDefault="00384909" w:rsidP="00384909">
      <w:r w:rsidRPr="00384909">
        <w:t xml:space="preserve">Hoque, K. (2019). New approaches to HRM in the </w:t>
      </w:r>
      <w:r w:rsidR="008C6FAE">
        <w:t>Dubai</w:t>
      </w:r>
      <w:r w:rsidRPr="00384909">
        <w:t xml:space="preserve"> hotel industry. </w:t>
      </w:r>
      <w:r w:rsidRPr="00384909">
        <w:rPr>
          <w:i/>
          <w:iCs/>
        </w:rPr>
        <w:t>Human Resource Management Journal</w:t>
      </w:r>
      <w:r w:rsidRPr="00384909">
        <w:t xml:space="preserve">, 9(2), pp.64–76. </w:t>
      </w:r>
      <w:proofErr w:type="spellStart"/>
      <w:proofErr w:type="gramStart"/>
      <w:r w:rsidRPr="00384909">
        <w:t>doi:https</w:t>
      </w:r>
      <w:proofErr w:type="spellEnd"/>
      <w:r w:rsidRPr="00384909">
        <w:t>://doi.org/10.1111/j.1748-8583.1999.tb00197.x</w:t>
      </w:r>
      <w:proofErr w:type="gramEnd"/>
      <w:r w:rsidRPr="00384909">
        <w:t>.</w:t>
      </w:r>
    </w:p>
    <w:p w14:paraId="43F2EB35" w14:textId="77777777" w:rsidR="00384909" w:rsidRPr="00384909" w:rsidRDefault="00384909" w:rsidP="00384909">
      <w:r w:rsidRPr="00384909">
        <w:t xml:space="preserve">Jameson, S.M. (2021). HRM in </w:t>
      </w:r>
      <w:r w:rsidR="008C6FAE">
        <w:t>Dubai</w:t>
      </w:r>
      <w:r w:rsidRPr="00384909">
        <w:t xml:space="preserve"> hotels: a focus on commitment. </w:t>
      </w:r>
      <w:r w:rsidRPr="00384909">
        <w:rPr>
          <w:i/>
          <w:iCs/>
        </w:rPr>
        <w:t>Employee Relations</w:t>
      </w:r>
      <w:r w:rsidRPr="00384909">
        <w:t xml:space="preserve">, 22(4), pp.403–422. </w:t>
      </w:r>
      <w:proofErr w:type="spellStart"/>
      <w:proofErr w:type="gramStart"/>
      <w:r w:rsidRPr="00384909">
        <w:t>doi:https</w:t>
      </w:r>
      <w:proofErr w:type="spellEnd"/>
      <w:r w:rsidRPr="00384909">
        <w:t>://doi.org/10.1108/01425450010340380</w:t>
      </w:r>
      <w:proofErr w:type="gramEnd"/>
      <w:r w:rsidRPr="00384909">
        <w:t>.</w:t>
      </w:r>
    </w:p>
    <w:p w14:paraId="5936321C" w14:textId="77777777" w:rsidR="00384909" w:rsidRPr="00384909" w:rsidRDefault="00384909" w:rsidP="00384909">
      <w:r w:rsidRPr="00384909">
        <w:t xml:space="preserve">Jameson, S.M. and Hamylton, K. (2017). The CRE’s Investigation into the </w:t>
      </w:r>
      <w:r w:rsidR="008C6FAE">
        <w:t>Dubai</w:t>
      </w:r>
      <w:r w:rsidRPr="00384909">
        <w:t xml:space="preserve"> Hotel Industry. </w:t>
      </w:r>
      <w:r w:rsidRPr="00384909">
        <w:rPr>
          <w:i/>
          <w:iCs/>
        </w:rPr>
        <w:t>International Journal of Contemporary Hospitality Management</w:t>
      </w:r>
      <w:r w:rsidRPr="00384909">
        <w:t xml:space="preserve">, 4(2). </w:t>
      </w:r>
      <w:proofErr w:type="spellStart"/>
      <w:proofErr w:type="gramStart"/>
      <w:r w:rsidRPr="00384909">
        <w:t>doi:https</w:t>
      </w:r>
      <w:proofErr w:type="spellEnd"/>
      <w:r w:rsidRPr="00384909">
        <w:t>://doi.org/10.1108/09596119210010448</w:t>
      </w:r>
      <w:proofErr w:type="gramEnd"/>
      <w:r w:rsidRPr="00384909">
        <w:t>.</w:t>
      </w:r>
    </w:p>
    <w:p w14:paraId="0F2D3E8E" w14:textId="77777777" w:rsidR="00384909" w:rsidRPr="00384909" w:rsidRDefault="00384909" w:rsidP="00384909">
      <w:r w:rsidRPr="00384909">
        <w:t xml:space="preserve">Jones, S. (2021). The international hospitality business. </w:t>
      </w:r>
      <w:r w:rsidRPr="00384909">
        <w:rPr>
          <w:i/>
          <w:iCs/>
        </w:rPr>
        <w:t>International Journal of Hospitality Management</w:t>
      </w:r>
      <w:r w:rsidRPr="00384909">
        <w:t xml:space="preserve">, 16(4), pp.423–425. </w:t>
      </w:r>
      <w:proofErr w:type="spellStart"/>
      <w:proofErr w:type="gramStart"/>
      <w:r w:rsidRPr="00384909">
        <w:t>doi:https</w:t>
      </w:r>
      <w:proofErr w:type="spellEnd"/>
      <w:r w:rsidRPr="00384909">
        <w:t>://doi.org/10.1016/s0278-4319(97)00026-1</w:t>
      </w:r>
      <w:proofErr w:type="gramEnd"/>
      <w:r w:rsidRPr="00384909">
        <w:t>.</w:t>
      </w:r>
    </w:p>
    <w:p w14:paraId="55C59404" w14:textId="77777777" w:rsidR="00384909" w:rsidRPr="00384909" w:rsidRDefault="00384909" w:rsidP="00384909">
      <w:proofErr w:type="spellStart"/>
      <w:r w:rsidRPr="00384909">
        <w:lastRenderedPageBreak/>
        <w:t>Khudolei</w:t>
      </w:r>
      <w:proofErr w:type="spellEnd"/>
      <w:r w:rsidRPr="00384909">
        <w:t xml:space="preserve">, V. (2020). The Concatenated Phases of Digital Business Management in Digital Transformation. </w:t>
      </w:r>
      <w:r w:rsidRPr="00384909">
        <w:rPr>
          <w:i/>
          <w:iCs/>
        </w:rPr>
        <w:t>Marketing and Digital Technologies</w:t>
      </w:r>
      <w:r w:rsidRPr="00384909">
        <w:t xml:space="preserve">, 4(2), pp.44–52. </w:t>
      </w:r>
      <w:proofErr w:type="spellStart"/>
      <w:proofErr w:type="gramStart"/>
      <w:r w:rsidRPr="00384909">
        <w:t>doi:https</w:t>
      </w:r>
      <w:proofErr w:type="spellEnd"/>
      <w:r w:rsidRPr="00384909">
        <w:t>://doi.org/10.15276/mdt.4.2.2020.4</w:t>
      </w:r>
      <w:proofErr w:type="gramEnd"/>
      <w:r w:rsidRPr="00384909">
        <w:t>.</w:t>
      </w:r>
    </w:p>
    <w:p w14:paraId="17CC53C5" w14:textId="77777777" w:rsidR="00384909" w:rsidRPr="00384909" w:rsidRDefault="00384909" w:rsidP="00384909">
      <w:proofErr w:type="spellStart"/>
      <w:r w:rsidRPr="00384909">
        <w:t>Kisusi</w:t>
      </w:r>
      <w:proofErr w:type="spellEnd"/>
      <w:r w:rsidRPr="00384909">
        <w:t xml:space="preserve">, R.L. and </w:t>
      </w:r>
      <w:proofErr w:type="spellStart"/>
      <w:r w:rsidRPr="00384909">
        <w:t>Masele</w:t>
      </w:r>
      <w:proofErr w:type="spellEnd"/>
      <w:r w:rsidRPr="00384909">
        <w:t xml:space="preserve">, J.J. (2018). Efficacy of public awareness strategies for promoting existing cultural heritage. </w:t>
      </w:r>
      <w:r w:rsidRPr="00384909">
        <w:rPr>
          <w:i/>
          <w:iCs/>
        </w:rPr>
        <w:t>Journal of Heritage Tourism</w:t>
      </w:r>
      <w:r w:rsidRPr="00384909">
        <w:t xml:space="preserve">, 14(2), pp.117–137. </w:t>
      </w:r>
      <w:proofErr w:type="spellStart"/>
      <w:proofErr w:type="gramStart"/>
      <w:r w:rsidRPr="00384909">
        <w:t>doi:https</w:t>
      </w:r>
      <w:proofErr w:type="spellEnd"/>
      <w:r w:rsidRPr="00384909">
        <w:t>://doi.org/10.1080/1743873x.2018.1491980</w:t>
      </w:r>
      <w:proofErr w:type="gramEnd"/>
      <w:r w:rsidRPr="00384909">
        <w:t>.</w:t>
      </w:r>
    </w:p>
    <w:p w14:paraId="14B658C7" w14:textId="77777777" w:rsidR="00384909" w:rsidRPr="00384909" w:rsidRDefault="00384909" w:rsidP="00384909">
      <w:proofErr w:type="spellStart"/>
      <w:r w:rsidRPr="00384909">
        <w:t>Korzay</w:t>
      </w:r>
      <w:proofErr w:type="spellEnd"/>
      <w:r w:rsidRPr="00384909">
        <w:t xml:space="preserve">, M. and Chon, J. (2022). Impact of Information Technology on Cultural Tourism. </w:t>
      </w:r>
      <w:r w:rsidRPr="00384909">
        <w:rPr>
          <w:i/>
          <w:iCs/>
        </w:rPr>
        <w:t>Annals of Tourism Research</w:t>
      </w:r>
      <w:r w:rsidRPr="00384909">
        <w:t xml:space="preserve">, 29(1), pp.264–266. </w:t>
      </w:r>
      <w:proofErr w:type="spellStart"/>
      <w:proofErr w:type="gramStart"/>
      <w:r w:rsidRPr="00384909">
        <w:t>doi:https</w:t>
      </w:r>
      <w:proofErr w:type="spellEnd"/>
      <w:r w:rsidRPr="00384909">
        <w:t>://doi.org/10.1016/s0160-7383(01)00021-4</w:t>
      </w:r>
      <w:proofErr w:type="gramEnd"/>
      <w:r w:rsidRPr="00384909">
        <w:t>.</w:t>
      </w:r>
    </w:p>
    <w:p w14:paraId="32788437" w14:textId="77777777" w:rsidR="00384909" w:rsidRPr="00384909" w:rsidRDefault="00384909" w:rsidP="00384909">
      <w:r w:rsidRPr="00384909">
        <w:t xml:space="preserve">LaFlamme, A.G. (2019). The impact of tourism. </w:t>
      </w:r>
      <w:r w:rsidRPr="00384909">
        <w:rPr>
          <w:i/>
          <w:iCs/>
        </w:rPr>
        <w:t>Annals of Tourism Research</w:t>
      </w:r>
      <w:r w:rsidRPr="00384909">
        <w:t xml:space="preserve">, 6(2), pp.137–148. </w:t>
      </w:r>
      <w:proofErr w:type="spellStart"/>
      <w:proofErr w:type="gramStart"/>
      <w:r w:rsidRPr="00384909">
        <w:t>doi:https</w:t>
      </w:r>
      <w:proofErr w:type="spellEnd"/>
      <w:r w:rsidRPr="00384909">
        <w:t>://doi.org/10.1016/0160-7383(79)90144-0</w:t>
      </w:r>
      <w:proofErr w:type="gramEnd"/>
      <w:r w:rsidRPr="00384909">
        <w:t>.</w:t>
      </w:r>
    </w:p>
    <w:p w14:paraId="5474F51E" w14:textId="77777777" w:rsidR="00384909" w:rsidRPr="00384909" w:rsidRDefault="00384909" w:rsidP="00384909">
      <w:r w:rsidRPr="00384909">
        <w:t xml:space="preserve">Ledsham, C. (2022). </w:t>
      </w:r>
      <w:r w:rsidRPr="00384909">
        <w:rPr>
          <w:i/>
          <w:iCs/>
        </w:rPr>
        <w:t>Infographic: Online travel platforms boost total sales for independent hotels</w:t>
      </w:r>
      <w:r w:rsidRPr="00384909">
        <w:t>. [online] Statista Daily Data. Available at: https://www.statista.com/chart/28369/online-travel-platforms-boost-total-sales-for-independents/ [Accessed 11 Oct. 2023].</w:t>
      </w:r>
    </w:p>
    <w:p w14:paraId="25EC5026" w14:textId="77777777" w:rsidR="00384909" w:rsidRPr="00384909" w:rsidRDefault="00384909" w:rsidP="00384909">
      <w:r w:rsidRPr="00384909">
        <w:t xml:space="preserve">Levine, L. (2019). Digital Trust and Cooperation. </w:t>
      </w:r>
      <w:r w:rsidRPr="00384909">
        <w:rPr>
          <w:i/>
          <w:iCs/>
        </w:rPr>
        <w:t>Journal of Business Ethics</w:t>
      </w:r>
      <w:r w:rsidRPr="00384909">
        <w:t xml:space="preserve">, 25(7). </w:t>
      </w:r>
      <w:proofErr w:type="spellStart"/>
      <w:proofErr w:type="gramStart"/>
      <w:r w:rsidRPr="00384909">
        <w:t>doi:https</w:t>
      </w:r>
      <w:proofErr w:type="spellEnd"/>
      <w:r w:rsidRPr="00384909">
        <w:t>://doi.org/10.1007/s10551-019-04201-z</w:t>
      </w:r>
      <w:proofErr w:type="gramEnd"/>
      <w:r w:rsidRPr="00384909">
        <w:t>.</w:t>
      </w:r>
    </w:p>
    <w:p w14:paraId="75CB89E2" w14:textId="77777777" w:rsidR="00384909" w:rsidRPr="00384909" w:rsidRDefault="00384909" w:rsidP="00384909">
      <w:r w:rsidRPr="00384909">
        <w:t xml:space="preserve">Marinkovic, L. (2021). Issues of Croatian Touristic Identity in Modern Touristic Trends. </w:t>
      </w:r>
      <w:r w:rsidRPr="00384909">
        <w:rPr>
          <w:i/>
          <w:iCs/>
        </w:rPr>
        <w:t>Journal of Tourism Research &amp; Hospitality</w:t>
      </w:r>
      <w:r w:rsidRPr="00384909">
        <w:t xml:space="preserve">, 05(01). </w:t>
      </w:r>
      <w:proofErr w:type="spellStart"/>
      <w:proofErr w:type="gramStart"/>
      <w:r w:rsidRPr="00384909">
        <w:t>doi:https</w:t>
      </w:r>
      <w:proofErr w:type="spellEnd"/>
      <w:r w:rsidRPr="00384909">
        <w:t>://doi.org/10.4172/2324-8807.s2-001</w:t>
      </w:r>
      <w:proofErr w:type="gramEnd"/>
      <w:r w:rsidRPr="00384909">
        <w:t>.</w:t>
      </w:r>
    </w:p>
    <w:p w14:paraId="1C759944" w14:textId="77777777" w:rsidR="00384909" w:rsidRPr="00384909" w:rsidRDefault="00384909" w:rsidP="00384909">
      <w:r w:rsidRPr="00384909">
        <w:t xml:space="preserve">Miller (2019). </w:t>
      </w:r>
      <w:r w:rsidRPr="00384909">
        <w:rPr>
          <w:i/>
          <w:iCs/>
        </w:rPr>
        <w:t>CTH - Understanding the Global Hospitality Industry</w:t>
      </w:r>
      <w:r w:rsidRPr="00384909">
        <w:t>. BPP Learning Media.</w:t>
      </w:r>
    </w:p>
    <w:p w14:paraId="66858A69" w14:textId="77777777" w:rsidR="00384909" w:rsidRPr="00384909" w:rsidRDefault="00384909" w:rsidP="00384909">
      <w:proofErr w:type="spellStart"/>
      <w:r w:rsidRPr="00384909">
        <w:t>Mkono</w:t>
      </w:r>
      <w:proofErr w:type="spellEnd"/>
      <w:r w:rsidRPr="00384909">
        <w:t xml:space="preserve">, M. (2020). Cultural Awareness and the Global Hospitality Business. </w:t>
      </w:r>
      <w:r w:rsidRPr="00384909">
        <w:rPr>
          <w:i/>
          <w:iCs/>
        </w:rPr>
        <w:t>Tourism Analysis</w:t>
      </w:r>
      <w:r w:rsidRPr="00384909">
        <w:t xml:space="preserve">, 15(2), pp.273–278. </w:t>
      </w:r>
      <w:proofErr w:type="spellStart"/>
      <w:r w:rsidRPr="00384909">
        <w:t>doi</w:t>
      </w:r>
      <w:proofErr w:type="spellEnd"/>
      <w:r w:rsidR="008040AE">
        <w:t xml:space="preserve"> </w:t>
      </w:r>
      <w:r w:rsidRPr="00384909">
        <w:t>https://doi.org/10.3727/108354210x12724863553686.</w:t>
      </w:r>
    </w:p>
    <w:p w14:paraId="2C1BCDA4" w14:textId="77777777" w:rsidR="00384909" w:rsidRPr="00384909" w:rsidRDefault="00384909" w:rsidP="00384909">
      <w:r w:rsidRPr="00384909">
        <w:t xml:space="preserve">Montealegre, R. and Iyengar, K. (2021). Managing digital business platforms: A continued exercise in balancing renewal and refinement. </w:t>
      </w:r>
      <w:r w:rsidRPr="00384909">
        <w:rPr>
          <w:i/>
          <w:iCs/>
        </w:rPr>
        <w:t>Business Horizons</w:t>
      </w:r>
      <w:r w:rsidRPr="00384909">
        <w:t xml:space="preserve">, 28(9). </w:t>
      </w:r>
      <w:proofErr w:type="spellStart"/>
      <w:proofErr w:type="gramStart"/>
      <w:r w:rsidRPr="00384909">
        <w:t>doi:https</w:t>
      </w:r>
      <w:proofErr w:type="spellEnd"/>
      <w:r w:rsidRPr="00384909">
        <w:t>://doi.org/10.1016/j.bushor.2020.09.003</w:t>
      </w:r>
      <w:proofErr w:type="gramEnd"/>
      <w:r w:rsidRPr="00384909">
        <w:t>.</w:t>
      </w:r>
    </w:p>
    <w:p w14:paraId="41ACCAD8" w14:textId="77777777" w:rsidR="00384909" w:rsidRPr="00384909" w:rsidRDefault="00384909" w:rsidP="00384909">
      <w:r w:rsidRPr="00384909">
        <w:t xml:space="preserve">Mordor Intelligence (2019). </w:t>
      </w:r>
      <w:r w:rsidRPr="00384909">
        <w:rPr>
          <w:i/>
          <w:iCs/>
        </w:rPr>
        <w:t>Online Accommodation Booking Market | 2020-2027 | Industry Report | Covid Insights</w:t>
      </w:r>
      <w:r w:rsidRPr="00384909">
        <w:t xml:space="preserve">. [online] www.mordorintelligence.com. Available at: </w:t>
      </w:r>
      <w:r w:rsidRPr="00384909">
        <w:lastRenderedPageBreak/>
        <w:t>https://www.mordorintelligence.com/industry-reports/global-online-accommodation-booking-market.</w:t>
      </w:r>
    </w:p>
    <w:p w14:paraId="1CEE9823" w14:textId="77777777" w:rsidR="00384909" w:rsidRPr="00384909" w:rsidRDefault="00384909" w:rsidP="00384909">
      <w:proofErr w:type="spellStart"/>
      <w:r w:rsidRPr="00384909">
        <w:t>Mshvidobadze</w:t>
      </w:r>
      <w:proofErr w:type="spellEnd"/>
      <w:r w:rsidRPr="00384909">
        <w:t xml:space="preserve">, T. (2022). THE EFFECTIVENESS OF DIGITAL TECHNOLOGIES AND ECONOMIC GROWTH. </w:t>
      </w:r>
      <w:r w:rsidRPr="00384909">
        <w:rPr>
          <w:i/>
          <w:iCs/>
        </w:rPr>
        <w:t>Globalization and Business</w:t>
      </w:r>
      <w:r w:rsidRPr="00384909">
        <w:t xml:space="preserve">, 24(12), pp.111–114. </w:t>
      </w:r>
      <w:proofErr w:type="spellStart"/>
      <w:proofErr w:type="gramStart"/>
      <w:r w:rsidRPr="00384909">
        <w:t>doi:https</w:t>
      </w:r>
      <w:proofErr w:type="spellEnd"/>
      <w:r w:rsidRPr="00384909">
        <w:t>://doi.org/10.35945/gb.2022.13.016</w:t>
      </w:r>
      <w:proofErr w:type="gramEnd"/>
      <w:r w:rsidRPr="00384909">
        <w:t>.</w:t>
      </w:r>
    </w:p>
    <w:p w14:paraId="084F3E20" w14:textId="77777777" w:rsidR="00384909" w:rsidRPr="00384909" w:rsidRDefault="00384909" w:rsidP="00384909">
      <w:proofErr w:type="spellStart"/>
      <w:r w:rsidRPr="00384909">
        <w:t>Natorina</w:t>
      </w:r>
      <w:proofErr w:type="spellEnd"/>
      <w:r w:rsidRPr="00384909">
        <w:t xml:space="preserve">, A. (2021). Digital Business Strategies in the </w:t>
      </w:r>
      <w:r w:rsidR="008040AE">
        <w:t>Post-Pandemic</w:t>
      </w:r>
      <w:r w:rsidRPr="00384909">
        <w:t xml:space="preserve"> Era. </w:t>
      </w:r>
      <w:r w:rsidRPr="00384909">
        <w:rPr>
          <w:i/>
          <w:iCs/>
        </w:rPr>
        <w:t>Marketing and Digital Technologies</w:t>
      </w:r>
      <w:r w:rsidRPr="00384909">
        <w:t xml:space="preserve">, 5(4), pp.49–61. </w:t>
      </w:r>
      <w:proofErr w:type="spellStart"/>
      <w:proofErr w:type="gramStart"/>
      <w:r w:rsidRPr="00384909">
        <w:t>doi:https</w:t>
      </w:r>
      <w:proofErr w:type="spellEnd"/>
      <w:r w:rsidRPr="00384909">
        <w:t>://doi.org/10.15276/mdt.5.4.2021.4</w:t>
      </w:r>
      <w:proofErr w:type="gramEnd"/>
      <w:r w:rsidRPr="00384909">
        <w:t>.</w:t>
      </w:r>
    </w:p>
    <w:p w14:paraId="630F0912" w14:textId="77777777" w:rsidR="00384909" w:rsidRPr="00384909" w:rsidRDefault="00384909" w:rsidP="00384909">
      <w:r w:rsidRPr="00384909">
        <w:t xml:space="preserve">Nhamo, G. and </w:t>
      </w:r>
      <w:proofErr w:type="spellStart"/>
      <w:r w:rsidRPr="00384909">
        <w:t>Chikodzi</w:t>
      </w:r>
      <w:proofErr w:type="spellEnd"/>
      <w:r w:rsidRPr="00384909">
        <w:t xml:space="preserve">, D. (2021). </w:t>
      </w:r>
      <w:r w:rsidRPr="00384909">
        <w:rPr>
          <w:i/>
          <w:iCs/>
        </w:rPr>
        <w:t>Counting the cost of COVID-19 on the global tourism industry</w:t>
      </w:r>
      <w:r w:rsidRPr="00384909">
        <w:t>. Cham: Springer.</w:t>
      </w:r>
    </w:p>
    <w:p w14:paraId="52DBE143" w14:textId="77777777" w:rsidR="00384909" w:rsidRPr="00384909" w:rsidRDefault="00384909" w:rsidP="00384909">
      <w:r w:rsidRPr="00384909">
        <w:t xml:space="preserve">Oliveira, F. and </w:t>
      </w:r>
      <w:proofErr w:type="spellStart"/>
      <w:r w:rsidRPr="00384909">
        <w:t>Kakabadse</w:t>
      </w:r>
      <w:proofErr w:type="spellEnd"/>
      <w:r w:rsidRPr="00384909">
        <w:t xml:space="preserve">, N. (2022). Board engagement with digital technologies: A resource dependence framework. </w:t>
      </w:r>
      <w:r w:rsidRPr="00384909">
        <w:rPr>
          <w:i/>
          <w:iCs/>
        </w:rPr>
        <w:t>Journal of Business Research</w:t>
      </w:r>
      <w:r w:rsidRPr="00384909">
        <w:t xml:space="preserve">, 139(38), pp.804–818. </w:t>
      </w:r>
      <w:proofErr w:type="spellStart"/>
      <w:proofErr w:type="gramStart"/>
      <w:r w:rsidRPr="00384909">
        <w:t>doi:https</w:t>
      </w:r>
      <w:proofErr w:type="spellEnd"/>
      <w:r w:rsidRPr="00384909">
        <w:t>://doi.org/10.1016/j.jbusres.2021.10.010</w:t>
      </w:r>
      <w:proofErr w:type="gramEnd"/>
      <w:r w:rsidRPr="00384909">
        <w:t>.</w:t>
      </w:r>
    </w:p>
    <w:p w14:paraId="585DAC7E" w14:textId="77777777" w:rsidR="00384909" w:rsidRPr="00384909" w:rsidRDefault="00384909" w:rsidP="00384909">
      <w:r w:rsidRPr="00384909">
        <w:t xml:space="preserve">Ordóñez, P., Tennyson, R.D. and Zhao, J. (2019). </w:t>
      </w:r>
      <w:r w:rsidRPr="00384909">
        <w:rPr>
          <w:i/>
          <w:iCs/>
        </w:rPr>
        <w:t>Global Hospitality and Tourism Management Technologies</w:t>
      </w:r>
      <w:r w:rsidR="00263522">
        <w:t>. London: Hachette UK</w:t>
      </w:r>
      <w:r w:rsidRPr="00384909">
        <w:t>.</w:t>
      </w:r>
    </w:p>
    <w:p w14:paraId="1CAF3FDB" w14:textId="77777777" w:rsidR="00384909" w:rsidRPr="00384909" w:rsidRDefault="00384909" w:rsidP="00384909">
      <w:proofErr w:type="spellStart"/>
      <w:r w:rsidRPr="00384909">
        <w:t>Paskova</w:t>
      </w:r>
      <w:proofErr w:type="spellEnd"/>
      <w:r w:rsidRPr="00384909">
        <w:t xml:space="preserve">, A.A. (2021). Digital transformation of retail business: trends and technologies. </w:t>
      </w:r>
      <w:r w:rsidRPr="00384909">
        <w:rPr>
          <w:i/>
          <w:iCs/>
        </w:rPr>
        <w:t>New Technologies</w:t>
      </w:r>
      <w:r w:rsidRPr="00384909">
        <w:t xml:space="preserve">, 16(6), pp.123–131. </w:t>
      </w:r>
      <w:proofErr w:type="spellStart"/>
      <w:r w:rsidRPr="00384909">
        <w:t>doi</w:t>
      </w:r>
      <w:proofErr w:type="spellEnd"/>
      <w:r w:rsidR="008040AE">
        <w:t xml:space="preserve"> </w:t>
      </w:r>
      <w:r w:rsidRPr="00384909">
        <w:t>https://doi.org/10.47370/2072-0920-2020-16-6-123-131.</w:t>
      </w:r>
    </w:p>
    <w:p w14:paraId="0A31857C" w14:textId="77777777" w:rsidR="00384909" w:rsidRPr="00384909" w:rsidRDefault="00384909" w:rsidP="00384909">
      <w:r w:rsidRPr="00384909">
        <w:t xml:space="preserve">Roper, A. (2020). </w:t>
      </w:r>
      <w:r w:rsidRPr="00384909">
        <w:rPr>
          <w:i/>
          <w:iCs/>
        </w:rPr>
        <w:t>Vertical disintegration in the corporate hotel industry: the end of business as usual</w:t>
      </w:r>
      <w:r w:rsidRPr="00384909">
        <w:t xml:space="preserve">. Abingdon, Oxon; New York, </w:t>
      </w:r>
      <w:r w:rsidR="008040AE">
        <w:t>NY</w:t>
      </w:r>
      <w:r w:rsidRPr="00384909">
        <w:t>: Routledge.</w:t>
      </w:r>
    </w:p>
    <w:p w14:paraId="28DAA01E" w14:textId="77777777" w:rsidR="00384909" w:rsidRPr="00384909" w:rsidRDefault="00384909" w:rsidP="00384909">
      <w:proofErr w:type="spellStart"/>
      <w:r w:rsidRPr="00384909">
        <w:t>Rysina</w:t>
      </w:r>
      <w:proofErr w:type="spellEnd"/>
      <w:r w:rsidRPr="00384909">
        <w:t xml:space="preserve">, V.N. (2020). Digitalization of the economy and digital technologies. </w:t>
      </w:r>
      <w:r w:rsidRPr="00384909">
        <w:rPr>
          <w:i/>
          <w:iCs/>
        </w:rPr>
        <w:t>Management and Business Administration</w:t>
      </w:r>
      <w:r w:rsidRPr="00384909">
        <w:t xml:space="preserve">, 36(1), pp.116–127. </w:t>
      </w:r>
      <w:proofErr w:type="spellStart"/>
      <w:r w:rsidRPr="00384909">
        <w:t>doi</w:t>
      </w:r>
      <w:proofErr w:type="spellEnd"/>
      <w:r w:rsidR="008040AE">
        <w:t xml:space="preserve"> </w:t>
      </w:r>
      <w:r w:rsidRPr="00384909">
        <w:t>https://doi.org/10.33983/2075-1826-2021-1-116-127.</w:t>
      </w:r>
    </w:p>
    <w:p w14:paraId="663D6FF8" w14:textId="77777777" w:rsidR="00384909" w:rsidRPr="00384909" w:rsidRDefault="00384909" w:rsidP="00384909">
      <w:r w:rsidRPr="00384909">
        <w:t xml:space="preserve">Shen, H. (2017). Social Network and Job Satisfaction of Workers in Hotel Industry. </w:t>
      </w:r>
      <w:r w:rsidRPr="00384909">
        <w:rPr>
          <w:i/>
          <w:iCs/>
        </w:rPr>
        <w:t>Journal of Hotel &amp; Business Management</w:t>
      </w:r>
      <w:r w:rsidRPr="00384909">
        <w:t xml:space="preserve">, 5(1). </w:t>
      </w:r>
      <w:proofErr w:type="spellStart"/>
      <w:proofErr w:type="gramStart"/>
      <w:r w:rsidRPr="00384909">
        <w:t>doi:https</w:t>
      </w:r>
      <w:proofErr w:type="spellEnd"/>
      <w:r w:rsidRPr="00384909">
        <w:t>://doi.org/10.4172/2169-0286.1000120</w:t>
      </w:r>
      <w:proofErr w:type="gramEnd"/>
      <w:r w:rsidRPr="00384909">
        <w:t>.</w:t>
      </w:r>
    </w:p>
    <w:p w14:paraId="5DFD6B76" w14:textId="77777777" w:rsidR="00384909" w:rsidRPr="00384909" w:rsidRDefault="00384909" w:rsidP="00384909">
      <w:r w:rsidRPr="00384909">
        <w:t xml:space="preserve">Shvetsov, A. (2021). Improving business efficiency: The contribution of the latest digital technologies. </w:t>
      </w:r>
      <w:r w:rsidRPr="00384909">
        <w:rPr>
          <w:i/>
          <w:iCs/>
        </w:rPr>
        <w:t>Management and Business Administration</w:t>
      </w:r>
      <w:r w:rsidRPr="00384909">
        <w:t xml:space="preserve">, 15(4), pp.69–81. </w:t>
      </w:r>
      <w:proofErr w:type="spellStart"/>
      <w:r w:rsidRPr="00384909">
        <w:t>doi</w:t>
      </w:r>
      <w:proofErr w:type="spellEnd"/>
      <w:r w:rsidR="008040AE">
        <w:t xml:space="preserve"> </w:t>
      </w:r>
      <w:r w:rsidRPr="00384909">
        <w:t>https://doi.org/10.33983/2075-1826-2021-4-69-81.</w:t>
      </w:r>
    </w:p>
    <w:p w14:paraId="5E107D0F" w14:textId="77777777" w:rsidR="00384909" w:rsidRPr="00384909" w:rsidRDefault="00384909" w:rsidP="00384909">
      <w:r w:rsidRPr="00384909">
        <w:lastRenderedPageBreak/>
        <w:t xml:space="preserve">Smirnov, V. (2020). The Business Ecosystem in the Economy Based on Digital Technologies. </w:t>
      </w:r>
      <w:r w:rsidRPr="00384909">
        <w:rPr>
          <w:i/>
          <w:iCs/>
        </w:rPr>
        <w:t>SSRN Electronic Journal</w:t>
      </w:r>
      <w:r w:rsidRPr="00384909">
        <w:t xml:space="preserve">, 47(15). </w:t>
      </w:r>
      <w:proofErr w:type="spellStart"/>
      <w:proofErr w:type="gramStart"/>
      <w:r w:rsidRPr="00384909">
        <w:t>doi:https</w:t>
      </w:r>
      <w:proofErr w:type="spellEnd"/>
      <w:r w:rsidRPr="00384909">
        <w:t>://doi.org/10.2139/ssrn.3726409</w:t>
      </w:r>
      <w:proofErr w:type="gramEnd"/>
      <w:r w:rsidRPr="00384909">
        <w:t>.</w:t>
      </w:r>
    </w:p>
    <w:p w14:paraId="399A9792" w14:textId="77777777" w:rsidR="00384909" w:rsidRPr="00384909" w:rsidRDefault="00384909" w:rsidP="00384909">
      <w:r w:rsidRPr="00384909">
        <w:t xml:space="preserve">Smith, S. (2018). Hotel Industry Research Progresses. </w:t>
      </w:r>
      <w:r w:rsidRPr="00384909">
        <w:rPr>
          <w:i/>
          <w:iCs/>
        </w:rPr>
        <w:t>Cornell Hotel and Restaurant Administration Quarterly</w:t>
      </w:r>
      <w:r w:rsidRPr="00384909">
        <w:t xml:space="preserve">, 6(4), pp.40–40. </w:t>
      </w:r>
      <w:proofErr w:type="spellStart"/>
      <w:proofErr w:type="gramStart"/>
      <w:r w:rsidRPr="00384909">
        <w:t>doi:https</w:t>
      </w:r>
      <w:proofErr w:type="spellEnd"/>
      <w:r w:rsidRPr="00384909">
        <w:t>://doi.org/10.1177/001088046600600406</w:t>
      </w:r>
      <w:proofErr w:type="gramEnd"/>
      <w:r w:rsidRPr="00384909">
        <w:t>.</w:t>
      </w:r>
    </w:p>
    <w:p w14:paraId="7AB57DD3" w14:textId="77777777" w:rsidR="00384909" w:rsidRPr="00384909" w:rsidRDefault="00384909" w:rsidP="00384909">
      <w:proofErr w:type="spellStart"/>
      <w:r w:rsidRPr="00384909">
        <w:t>Spendesk</w:t>
      </w:r>
      <w:proofErr w:type="spellEnd"/>
      <w:r w:rsidRPr="00384909">
        <w:t xml:space="preserve"> (2022). </w:t>
      </w:r>
      <w:r w:rsidRPr="00384909">
        <w:rPr>
          <w:i/>
          <w:iCs/>
        </w:rPr>
        <w:t>60+ fascinating business travel statistics for 2022</w:t>
      </w:r>
      <w:r w:rsidRPr="00384909">
        <w:t xml:space="preserve">. [online] </w:t>
      </w:r>
      <w:proofErr w:type="spellStart"/>
      <w:r w:rsidRPr="00384909">
        <w:t>Spendesk</w:t>
      </w:r>
      <w:proofErr w:type="spellEnd"/>
      <w:r w:rsidRPr="00384909">
        <w:t>. Available at: https://www.spendesk.com/en-eu/blog/business-travel-statistics/ [Accessed 11 Oct. 2023].</w:t>
      </w:r>
    </w:p>
    <w:p w14:paraId="1FA8F3ED" w14:textId="77777777" w:rsidR="00384909" w:rsidRPr="00384909" w:rsidRDefault="00384909" w:rsidP="00384909">
      <w:r w:rsidRPr="00384909">
        <w:t xml:space="preserve">Statista (2023a). </w:t>
      </w:r>
      <w:r w:rsidRPr="00384909">
        <w:rPr>
          <w:i/>
          <w:iCs/>
        </w:rPr>
        <w:t xml:space="preserve">Inbound visits to the </w:t>
      </w:r>
      <w:r w:rsidR="008C6FAE">
        <w:rPr>
          <w:i/>
          <w:iCs/>
        </w:rPr>
        <w:t>Dubai</w:t>
      </w:r>
      <w:r w:rsidRPr="00384909">
        <w:rPr>
          <w:i/>
          <w:iCs/>
        </w:rPr>
        <w:t xml:space="preserve"> 2005-2023 | Statista</w:t>
      </w:r>
      <w:r w:rsidRPr="00384909">
        <w:t>. [online] Statista. Available at: https://www.statista.com/statistics/287133/annual-number-of-overseas</w:t>
      </w:r>
      <w:r w:rsidR="008C6FAE">
        <w:t>-visits-to-the-dubai</w:t>
      </w:r>
      <w:r w:rsidRPr="00384909">
        <w:t>/.</w:t>
      </w:r>
    </w:p>
    <w:p w14:paraId="2FA290B5" w14:textId="77777777" w:rsidR="00384909" w:rsidRPr="00384909" w:rsidRDefault="00384909" w:rsidP="00384909">
      <w:r w:rsidRPr="00384909">
        <w:t xml:space="preserve">Statista (2023b). </w:t>
      </w:r>
      <w:r w:rsidR="000E6C90">
        <w:rPr>
          <w:i/>
          <w:iCs/>
        </w:rPr>
        <w:t>Premier Inn hotel rooms</w:t>
      </w:r>
      <w:r w:rsidRPr="00384909">
        <w:rPr>
          <w:i/>
          <w:iCs/>
        </w:rPr>
        <w:t xml:space="preserve"> 2012-2023 Statistic</w:t>
      </w:r>
      <w:r w:rsidRPr="00384909">
        <w:t>. [online] Statista. Available at: https://www.statista.com/statistics/739855/whitbread-premier-inn-hotels/.</w:t>
      </w:r>
    </w:p>
    <w:p w14:paraId="0A963FC8" w14:textId="77777777" w:rsidR="00384909" w:rsidRPr="00384909" w:rsidRDefault="00384909" w:rsidP="00384909">
      <w:r w:rsidRPr="00384909">
        <w:t xml:space="preserve">Tan, Y. (2017). Hotel-Specific, Industry-Specific and Macroeconomic Determinants of Profitability in Hotel Industry: Structure-Conduct-Performance or Efficient-Structure Hypothesis? </w:t>
      </w:r>
      <w:r w:rsidRPr="00384909">
        <w:rPr>
          <w:i/>
          <w:iCs/>
        </w:rPr>
        <w:t>SSRN Electronic Journal</w:t>
      </w:r>
      <w:r w:rsidRPr="00384909">
        <w:t xml:space="preserve">, 34(8). </w:t>
      </w:r>
      <w:proofErr w:type="spellStart"/>
      <w:proofErr w:type="gramStart"/>
      <w:r w:rsidRPr="00384909">
        <w:t>doi:https</w:t>
      </w:r>
      <w:proofErr w:type="spellEnd"/>
      <w:r w:rsidRPr="00384909">
        <w:t>://doi.org/10.2139/ssrn.2943487</w:t>
      </w:r>
      <w:proofErr w:type="gramEnd"/>
      <w:r w:rsidRPr="00384909">
        <w:t>.</w:t>
      </w:r>
    </w:p>
    <w:p w14:paraId="41198ED5" w14:textId="77777777" w:rsidR="00384909" w:rsidRPr="00384909" w:rsidRDefault="00384909" w:rsidP="00384909">
      <w:r w:rsidRPr="00384909">
        <w:t xml:space="preserve">Tarrant, C. (2018). </w:t>
      </w:r>
      <w:r w:rsidR="008C6FAE">
        <w:t>Dubai</w:t>
      </w:r>
      <w:r w:rsidRPr="00384909">
        <w:t xml:space="preserve"> hotel industry — market restructuring and the need to respond to customer demands. </w:t>
      </w:r>
      <w:r w:rsidRPr="00384909">
        <w:rPr>
          <w:i/>
          <w:iCs/>
        </w:rPr>
        <w:t>Tourism Management</w:t>
      </w:r>
      <w:r w:rsidRPr="00384909">
        <w:t xml:space="preserve">, 10(3), pp.187–191. </w:t>
      </w:r>
      <w:proofErr w:type="spellStart"/>
      <w:proofErr w:type="gramStart"/>
      <w:r w:rsidRPr="00384909">
        <w:t>doi:https</w:t>
      </w:r>
      <w:proofErr w:type="spellEnd"/>
      <w:r w:rsidRPr="00384909">
        <w:t>://doi.org/10.1016/0261-5177(89)90068-x</w:t>
      </w:r>
      <w:proofErr w:type="gramEnd"/>
      <w:r w:rsidRPr="00384909">
        <w:t>.</w:t>
      </w:r>
    </w:p>
    <w:p w14:paraId="0C895D8B" w14:textId="77777777" w:rsidR="00384909" w:rsidRPr="00384909" w:rsidRDefault="00384909" w:rsidP="00384909">
      <w:r w:rsidRPr="00384909">
        <w:t xml:space="preserve">Teare, R. (2021). International Trends and Challenges in Tourism and Hospitality Business. </w:t>
      </w:r>
      <w:r w:rsidRPr="00384909">
        <w:rPr>
          <w:i/>
          <w:iCs/>
        </w:rPr>
        <w:t>International Journal of Contemporary Hospitality Management</w:t>
      </w:r>
      <w:r w:rsidRPr="00384909">
        <w:t xml:space="preserve">, 19(2), pp.178–178. </w:t>
      </w:r>
      <w:proofErr w:type="spellStart"/>
      <w:proofErr w:type="gramStart"/>
      <w:r w:rsidRPr="00384909">
        <w:t>doi:https</w:t>
      </w:r>
      <w:proofErr w:type="spellEnd"/>
      <w:r w:rsidRPr="00384909">
        <w:t>://doi.org/10.1108/09596110710729283</w:t>
      </w:r>
      <w:proofErr w:type="gramEnd"/>
      <w:r w:rsidRPr="00384909">
        <w:t>.</w:t>
      </w:r>
    </w:p>
    <w:p w14:paraId="0CD66103" w14:textId="77777777" w:rsidR="00384909" w:rsidRPr="00384909" w:rsidRDefault="00384909" w:rsidP="00384909">
      <w:r w:rsidRPr="00384909">
        <w:t xml:space="preserve">Wang, H. (2021). </w:t>
      </w:r>
      <w:r w:rsidRPr="00384909">
        <w:rPr>
          <w:i/>
          <w:iCs/>
        </w:rPr>
        <w:t xml:space="preserve">Development Practice </w:t>
      </w:r>
      <w:proofErr w:type="gramStart"/>
      <w:r w:rsidRPr="00384909">
        <w:rPr>
          <w:i/>
          <w:iCs/>
        </w:rPr>
        <w:t>Of</w:t>
      </w:r>
      <w:proofErr w:type="gramEnd"/>
      <w:r w:rsidRPr="00384909">
        <w:rPr>
          <w:i/>
          <w:iCs/>
        </w:rPr>
        <w:t xml:space="preserve"> Digital Business Environment</w:t>
      </w:r>
      <w:r w:rsidRPr="00384909">
        <w:t xml:space="preserve">. S.L.: Springer Verlag, </w:t>
      </w:r>
      <w:proofErr w:type="spellStart"/>
      <w:r w:rsidRPr="00384909">
        <w:t>Singapor</w:t>
      </w:r>
      <w:proofErr w:type="spellEnd"/>
      <w:r w:rsidRPr="00384909">
        <w:t>.</w:t>
      </w:r>
    </w:p>
    <w:p w14:paraId="17545675" w14:textId="77777777" w:rsidR="00384909" w:rsidRPr="00384909" w:rsidRDefault="00384909" w:rsidP="00384909">
      <w:r w:rsidRPr="00384909">
        <w:t xml:space="preserve">Wilson, S. (2022). The social and economic impact of tourism on </w:t>
      </w:r>
      <w:r w:rsidR="008040AE">
        <w:t>Pacific</w:t>
      </w:r>
      <w:r w:rsidRPr="00384909">
        <w:t xml:space="preserve"> communities. </w:t>
      </w:r>
      <w:r w:rsidRPr="00384909">
        <w:rPr>
          <w:i/>
          <w:iCs/>
        </w:rPr>
        <w:t>Annals of Tourism Research</w:t>
      </w:r>
      <w:r w:rsidRPr="00384909">
        <w:t xml:space="preserve">, 5(2), p.291. </w:t>
      </w:r>
      <w:proofErr w:type="spellStart"/>
      <w:proofErr w:type="gramStart"/>
      <w:r w:rsidRPr="00384909">
        <w:t>doi:https</w:t>
      </w:r>
      <w:proofErr w:type="spellEnd"/>
      <w:r w:rsidRPr="00384909">
        <w:t>://doi.org/10.1016/0160-7383(78)90277-3</w:t>
      </w:r>
      <w:proofErr w:type="gramEnd"/>
      <w:r w:rsidRPr="00384909">
        <w:t>.</w:t>
      </w:r>
    </w:p>
    <w:p w14:paraId="198579FB" w14:textId="77777777" w:rsidR="00384909" w:rsidRPr="00384909" w:rsidRDefault="00384909" w:rsidP="00384909">
      <w:r w:rsidRPr="00384909">
        <w:t xml:space="preserve">Wood, R.C. (2020). HRM in the </w:t>
      </w:r>
      <w:r w:rsidR="008C6FAE">
        <w:t>Dubai</w:t>
      </w:r>
      <w:r w:rsidRPr="00384909">
        <w:t xml:space="preserve"> hotel industry: a comment and response. </w:t>
      </w:r>
      <w:r w:rsidRPr="00384909">
        <w:rPr>
          <w:i/>
          <w:iCs/>
        </w:rPr>
        <w:t>Human Resource Management Journal</w:t>
      </w:r>
      <w:r w:rsidRPr="00384909">
        <w:t xml:space="preserve">, 10(4), pp.88–93. </w:t>
      </w:r>
      <w:proofErr w:type="spellStart"/>
      <w:proofErr w:type="gramStart"/>
      <w:r w:rsidRPr="00384909">
        <w:t>doi:https</w:t>
      </w:r>
      <w:proofErr w:type="spellEnd"/>
      <w:r w:rsidRPr="00384909">
        <w:t>://doi.org/10.1111/j.1748-8583.2000.tb00008.x</w:t>
      </w:r>
      <w:proofErr w:type="gramEnd"/>
      <w:r w:rsidRPr="00384909">
        <w:t>.</w:t>
      </w:r>
    </w:p>
    <w:p w14:paraId="30A563DB" w14:textId="77777777" w:rsidR="00D8246C" w:rsidRDefault="00384909" w:rsidP="00667434">
      <w:proofErr w:type="spellStart"/>
      <w:r w:rsidRPr="00384909">
        <w:lastRenderedPageBreak/>
        <w:t>Zipdo</w:t>
      </w:r>
      <w:proofErr w:type="spellEnd"/>
      <w:r w:rsidRPr="00384909">
        <w:t xml:space="preserve"> (2023). </w:t>
      </w:r>
      <w:r w:rsidRPr="00384909">
        <w:rPr>
          <w:i/>
          <w:iCs/>
        </w:rPr>
        <w:t xml:space="preserve">Essential Technology </w:t>
      </w:r>
      <w:proofErr w:type="gramStart"/>
      <w:r w:rsidRPr="00384909">
        <w:rPr>
          <w:i/>
          <w:iCs/>
        </w:rPr>
        <w:t>In</w:t>
      </w:r>
      <w:proofErr w:type="gramEnd"/>
      <w:r w:rsidRPr="00384909">
        <w:rPr>
          <w:i/>
          <w:iCs/>
        </w:rPr>
        <w:t xml:space="preserve"> Hotel Industry Statistics in 2023 • </w:t>
      </w:r>
      <w:proofErr w:type="spellStart"/>
      <w:r w:rsidRPr="00384909">
        <w:rPr>
          <w:i/>
          <w:iCs/>
        </w:rPr>
        <w:t>ZipDo</w:t>
      </w:r>
      <w:proofErr w:type="spellEnd"/>
      <w:r w:rsidRPr="00384909">
        <w:t>. [online] Zipdo.com. Available at: https://zipdo.co/statistics/technology-in-hotel-industry/ [Accessed 11 Oct. 2023].</w:t>
      </w:r>
    </w:p>
    <w:sectPr w:rsidR="00D8246C">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02685" w14:textId="77777777" w:rsidR="00095469" w:rsidRDefault="00095469" w:rsidP="00A5230E">
      <w:pPr>
        <w:spacing w:after="0" w:line="240" w:lineRule="auto"/>
      </w:pPr>
      <w:r>
        <w:separator/>
      </w:r>
    </w:p>
  </w:endnote>
  <w:endnote w:type="continuationSeparator" w:id="0">
    <w:p w14:paraId="2CEE1D69" w14:textId="77777777" w:rsidR="00095469" w:rsidRDefault="00095469"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03B0804F" w14:textId="77777777" w:rsidR="004F7F9C" w:rsidRDefault="004F7F9C">
        <w:pPr>
          <w:pStyle w:val="Footer"/>
          <w:jc w:val="right"/>
        </w:pPr>
        <w:r>
          <w:fldChar w:fldCharType="begin"/>
        </w:r>
        <w:r>
          <w:instrText xml:space="preserve"> PAGE   \* MERGEFORMAT </w:instrText>
        </w:r>
        <w:r>
          <w:fldChar w:fldCharType="separate"/>
        </w:r>
        <w:r w:rsidR="00A01189">
          <w:rPr>
            <w:noProof/>
          </w:rPr>
          <w:t>1</w:t>
        </w:r>
        <w:r>
          <w:rPr>
            <w:noProof/>
          </w:rPr>
          <w:fldChar w:fldCharType="end"/>
        </w:r>
      </w:p>
    </w:sdtContent>
  </w:sdt>
  <w:p w14:paraId="2537047B" w14:textId="77777777" w:rsidR="004F7F9C" w:rsidRDefault="004F7F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896A8" w14:textId="77777777" w:rsidR="00095469" w:rsidRDefault="00095469" w:rsidP="00A5230E">
      <w:pPr>
        <w:spacing w:after="0" w:line="240" w:lineRule="auto"/>
      </w:pPr>
      <w:r>
        <w:separator/>
      </w:r>
    </w:p>
  </w:footnote>
  <w:footnote w:type="continuationSeparator" w:id="0">
    <w:p w14:paraId="6C87AFFF" w14:textId="77777777" w:rsidR="00095469" w:rsidRDefault="00095469" w:rsidP="00A523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0"/>
    <w:rsid w:val="000319E8"/>
    <w:rsid w:val="00054973"/>
    <w:rsid w:val="000755F4"/>
    <w:rsid w:val="0007562B"/>
    <w:rsid w:val="00095469"/>
    <w:rsid w:val="000E6C90"/>
    <w:rsid w:val="00134EE8"/>
    <w:rsid w:val="001A3172"/>
    <w:rsid w:val="001B02BD"/>
    <w:rsid w:val="001D6674"/>
    <w:rsid w:val="001E34FB"/>
    <w:rsid w:val="00201045"/>
    <w:rsid w:val="00220140"/>
    <w:rsid w:val="00224B3B"/>
    <w:rsid w:val="00263522"/>
    <w:rsid w:val="002A036B"/>
    <w:rsid w:val="002D3482"/>
    <w:rsid w:val="002E0F93"/>
    <w:rsid w:val="003110CA"/>
    <w:rsid w:val="00315B14"/>
    <w:rsid w:val="0032123B"/>
    <w:rsid w:val="003345A0"/>
    <w:rsid w:val="00384909"/>
    <w:rsid w:val="003A0BA9"/>
    <w:rsid w:val="004159C4"/>
    <w:rsid w:val="0045112F"/>
    <w:rsid w:val="004537EE"/>
    <w:rsid w:val="004569F8"/>
    <w:rsid w:val="00481A82"/>
    <w:rsid w:val="00492007"/>
    <w:rsid w:val="004A45F8"/>
    <w:rsid w:val="004A6039"/>
    <w:rsid w:val="004C0340"/>
    <w:rsid w:val="004C3B16"/>
    <w:rsid w:val="004C666A"/>
    <w:rsid w:val="004F4D40"/>
    <w:rsid w:val="004F56A6"/>
    <w:rsid w:val="004F7F9C"/>
    <w:rsid w:val="00526E06"/>
    <w:rsid w:val="00543A65"/>
    <w:rsid w:val="005B4C21"/>
    <w:rsid w:val="005C1322"/>
    <w:rsid w:val="005C7D9E"/>
    <w:rsid w:val="005D44E4"/>
    <w:rsid w:val="00607EE4"/>
    <w:rsid w:val="00613C4E"/>
    <w:rsid w:val="006424D1"/>
    <w:rsid w:val="00664A56"/>
    <w:rsid w:val="00667434"/>
    <w:rsid w:val="00673A1F"/>
    <w:rsid w:val="006830EE"/>
    <w:rsid w:val="00686255"/>
    <w:rsid w:val="006C7D6D"/>
    <w:rsid w:val="0070776C"/>
    <w:rsid w:val="00713853"/>
    <w:rsid w:val="00746099"/>
    <w:rsid w:val="00756826"/>
    <w:rsid w:val="007916BE"/>
    <w:rsid w:val="00794A09"/>
    <w:rsid w:val="0079545E"/>
    <w:rsid w:val="007C5496"/>
    <w:rsid w:val="007E0DF1"/>
    <w:rsid w:val="007F0F96"/>
    <w:rsid w:val="008040AE"/>
    <w:rsid w:val="008117CA"/>
    <w:rsid w:val="00875209"/>
    <w:rsid w:val="008979B1"/>
    <w:rsid w:val="008B2741"/>
    <w:rsid w:val="008C1282"/>
    <w:rsid w:val="008C6FAE"/>
    <w:rsid w:val="008D11DF"/>
    <w:rsid w:val="008D2C3E"/>
    <w:rsid w:val="0091646C"/>
    <w:rsid w:val="009206E3"/>
    <w:rsid w:val="00945D69"/>
    <w:rsid w:val="00953559"/>
    <w:rsid w:val="009605D7"/>
    <w:rsid w:val="009673FE"/>
    <w:rsid w:val="009C349C"/>
    <w:rsid w:val="009E7770"/>
    <w:rsid w:val="009E7DD9"/>
    <w:rsid w:val="00A01189"/>
    <w:rsid w:val="00A04656"/>
    <w:rsid w:val="00A15A20"/>
    <w:rsid w:val="00A5230E"/>
    <w:rsid w:val="00AC7BBE"/>
    <w:rsid w:val="00AF54A4"/>
    <w:rsid w:val="00B06A1A"/>
    <w:rsid w:val="00B14703"/>
    <w:rsid w:val="00B43AC6"/>
    <w:rsid w:val="00B461AC"/>
    <w:rsid w:val="00B60E93"/>
    <w:rsid w:val="00B972E4"/>
    <w:rsid w:val="00BB6562"/>
    <w:rsid w:val="00BC0036"/>
    <w:rsid w:val="00BC2AEC"/>
    <w:rsid w:val="00BE2F95"/>
    <w:rsid w:val="00BF2255"/>
    <w:rsid w:val="00C02C7D"/>
    <w:rsid w:val="00C16E14"/>
    <w:rsid w:val="00C22F09"/>
    <w:rsid w:val="00C36ACA"/>
    <w:rsid w:val="00C47691"/>
    <w:rsid w:val="00C81FE6"/>
    <w:rsid w:val="00C86793"/>
    <w:rsid w:val="00C908AB"/>
    <w:rsid w:val="00CA142C"/>
    <w:rsid w:val="00CB11FF"/>
    <w:rsid w:val="00CB76EB"/>
    <w:rsid w:val="00CD238A"/>
    <w:rsid w:val="00CF0421"/>
    <w:rsid w:val="00CF3146"/>
    <w:rsid w:val="00D1074F"/>
    <w:rsid w:val="00D41C55"/>
    <w:rsid w:val="00D52BE6"/>
    <w:rsid w:val="00D5712A"/>
    <w:rsid w:val="00D65D9C"/>
    <w:rsid w:val="00D8246C"/>
    <w:rsid w:val="00D9176B"/>
    <w:rsid w:val="00D97AD7"/>
    <w:rsid w:val="00DC0641"/>
    <w:rsid w:val="00DC5A27"/>
    <w:rsid w:val="00DE387F"/>
    <w:rsid w:val="00E261BD"/>
    <w:rsid w:val="00E67A7A"/>
    <w:rsid w:val="00E869B1"/>
    <w:rsid w:val="00EA24B1"/>
    <w:rsid w:val="00F463A5"/>
    <w:rsid w:val="00FA12D4"/>
    <w:rsid w:val="00FB219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EEA5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A45F8"/>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A45F8"/>
    <w:rPr>
      <w:rFonts w:ascii="Times New Roman" w:eastAsiaTheme="majorEastAsia" w:hAnsi="Times New Roman" w:cstheme="majorBidi"/>
      <w:b/>
      <w:sz w:val="26"/>
      <w:szCs w:val="24"/>
      <w:lang w:val="en-GB"/>
    </w:rPr>
  </w:style>
  <w:style w:type="table" w:styleId="TableGrid">
    <w:name w:val="Table Grid"/>
    <w:basedOn w:val="TableNormal"/>
    <w:uiPriority w:val="39"/>
    <w:rsid w:val="0049200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4920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1">
    <w:name w:val="Grid Table 4 Accent 1"/>
    <w:basedOn w:val="TableNormal"/>
    <w:uiPriority w:val="49"/>
    <w:rsid w:val="00756826"/>
    <w:pPr>
      <w:spacing w:after="0" w:line="240" w:lineRule="auto"/>
    </w:pPr>
    <w:rPr>
      <w:lang w:val="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D9176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6">
    <w:name w:val="Grid Table 4 Accent 6"/>
    <w:basedOn w:val="TableNormal"/>
    <w:uiPriority w:val="49"/>
    <w:rsid w:val="00D9176B"/>
    <w:pPr>
      <w:spacing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2">
    <w:name w:val="toc 2"/>
    <w:basedOn w:val="Normal"/>
    <w:next w:val="Normal"/>
    <w:autoRedefine/>
    <w:uiPriority w:val="39"/>
    <w:unhideWhenUsed/>
    <w:rsid w:val="003110CA"/>
    <w:pPr>
      <w:spacing w:after="100"/>
      <w:ind w:left="240"/>
    </w:pPr>
  </w:style>
  <w:style w:type="paragraph" w:styleId="Caption">
    <w:name w:val="caption"/>
    <w:basedOn w:val="Normal"/>
    <w:next w:val="Normal"/>
    <w:uiPriority w:val="35"/>
    <w:unhideWhenUsed/>
    <w:qFormat/>
    <w:rsid w:val="00CF3146"/>
    <w:pPr>
      <w:spacing w:line="240" w:lineRule="auto"/>
    </w:pPr>
    <w:rPr>
      <w:i/>
      <w:iCs/>
      <w:color w:val="44546A" w:themeColor="text2"/>
      <w:sz w:val="18"/>
      <w:szCs w:val="18"/>
    </w:rPr>
  </w:style>
  <w:style w:type="paragraph" w:styleId="NormalWeb">
    <w:name w:val="Normal (Web)"/>
    <w:basedOn w:val="Normal"/>
    <w:uiPriority w:val="99"/>
    <w:semiHidden/>
    <w:unhideWhenUsed/>
    <w:rsid w:val="00746099"/>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6C7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149716816">
      <w:bodyDiv w:val="1"/>
      <w:marLeft w:val="0"/>
      <w:marRight w:val="0"/>
      <w:marTop w:val="0"/>
      <w:marBottom w:val="0"/>
      <w:divBdr>
        <w:top w:val="none" w:sz="0" w:space="0" w:color="auto"/>
        <w:left w:val="none" w:sz="0" w:space="0" w:color="auto"/>
        <w:bottom w:val="none" w:sz="0" w:space="0" w:color="auto"/>
        <w:right w:val="none" w:sz="0" w:space="0" w:color="auto"/>
      </w:divBdr>
      <w:divsChild>
        <w:div w:id="921178847">
          <w:marLeft w:val="0"/>
          <w:marRight w:val="0"/>
          <w:marTop w:val="0"/>
          <w:marBottom w:val="0"/>
          <w:divBdr>
            <w:top w:val="none" w:sz="0" w:space="0" w:color="auto"/>
            <w:left w:val="none" w:sz="0" w:space="0" w:color="auto"/>
            <w:bottom w:val="none" w:sz="0" w:space="0" w:color="auto"/>
            <w:right w:val="none" w:sz="0" w:space="0" w:color="auto"/>
          </w:divBdr>
        </w:div>
      </w:divsChild>
    </w:div>
    <w:div w:id="443840994">
      <w:bodyDiv w:val="1"/>
      <w:marLeft w:val="0"/>
      <w:marRight w:val="0"/>
      <w:marTop w:val="0"/>
      <w:marBottom w:val="0"/>
      <w:divBdr>
        <w:top w:val="none" w:sz="0" w:space="0" w:color="auto"/>
        <w:left w:val="none" w:sz="0" w:space="0" w:color="auto"/>
        <w:bottom w:val="none" w:sz="0" w:space="0" w:color="auto"/>
        <w:right w:val="none" w:sz="0" w:space="0" w:color="auto"/>
      </w:divBdr>
    </w:div>
    <w:div w:id="1010642283">
      <w:bodyDiv w:val="1"/>
      <w:marLeft w:val="0"/>
      <w:marRight w:val="0"/>
      <w:marTop w:val="0"/>
      <w:marBottom w:val="0"/>
      <w:divBdr>
        <w:top w:val="none" w:sz="0" w:space="0" w:color="auto"/>
        <w:left w:val="none" w:sz="0" w:space="0" w:color="auto"/>
        <w:bottom w:val="none" w:sz="0" w:space="0" w:color="auto"/>
        <w:right w:val="none" w:sz="0" w:space="0" w:color="auto"/>
      </w:divBdr>
      <w:divsChild>
        <w:div w:id="463350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diagramLayout" Target="diagrams/layout1.xml"/><Relationship Id="rId18" Type="http://schemas.openxmlformats.org/officeDocument/2006/relationships/image" Target="media/image6.png"/><Relationship Id="rId26" Type="http://schemas.openxmlformats.org/officeDocument/2006/relationships/hyperlink" Target="https://doi.org/10.46519/ij3dptdi.734633" TargetMode="External"/><Relationship Id="rId3" Type="http://schemas.openxmlformats.org/officeDocument/2006/relationships/settings" Target="settings.xml"/><Relationship Id="rId21" Type="http://schemas.openxmlformats.org/officeDocument/2006/relationships/diagramLayout" Target="diagrams/layout2.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image" Target="media/image8.pn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diagramData" Target="diagrams/data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microsoft.com/office/2007/relationships/diagramDrawing" Target="diagrams/drawing2.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diagramColors" Target="diagrams/colors2.xm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diagramQuickStyle" Target="diagrams/quickStyle2.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Choosing</a:t>
            </a:r>
            <a:r>
              <a:rPr lang="en-GB" baseline="0"/>
              <a:t> Hotels Based on Online Searches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Business Travellers</c:v>
                </c:pt>
              </c:strCache>
            </c:strRef>
          </c:tx>
          <c:spPr>
            <a:solidFill>
              <a:schemeClr val="accent1"/>
            </a:solidFill>
            <a:ln>
              <a:noFill/>
            </a:ln>
            <a:effectLst/>
          </c:spPr>
          <c:invertIfNegative val="0"/>
          <c:cat>
            <c:numRef>
              <c:f>Sheet1!$A$2:$A$3</c:f>
              <c:numCache>
                <c:formatCode>General</c:formatCode>
                <c:ptCount val="2"/>
              </c:numCache>
            </c:numRef>
          </c:cat>
          <c:val>
            <c:numRef>
              <c:f>Sheet1!$B$2:$B$3</c:f>
              <c:numCache>
                <c:formatCode>General</c:formatCode>
                <c:ptCount val="2"/>
                <c:pt idx="0" formatCode="0%">
                  <c:v>0.56999999999999995</c:v>
                </c:pt>
              </c:numCache>
            </c:numRef>
          </c:val>
          <c:extLst>
            <c:ext xmlns:c16="http://schemas.microsoft.com/office/drawing/2014/chart" uri="{C3380CC4-5D6E-409C-BE32-E72D297353CC}">
              <c16:uniqueId val="{00000000-002D-4156-B95B-09F2AAB74A9F}"/>
            </c:ext>
          </c:extLst>
        </c:ser>
        <c:ser>
          <c:idx val="1"/>
          <c:order val="1"/>
          <c:tx>
            <c:strRef>
              <c:f>Sheet1!$C$1</c:f>
              <c:strCache>
                <c:ptCount val="1"/>
                <c:pt idx="0">
                  <c:v>Leisure Travellers</c:v>
                </c:pt>
              </c:strCache>
            </c:strRef>
          </c:tx>
          <c:spPr>
            <a:solidFill>
              <a:schemeClr val="accent2"/>
            </a:solidFill>
            <a:ln>
              <a:noFill/>
            </a:ln>
            <a:effectLst/>
          </c:spPr>
          <c:invertIfNegative val="0"/>
          <c:cat>
            <c:numRef>
              <c:f>Sheet1!$A$2:$A$3</c:f>
              <c:numCache>
                <c:formatCode>General</c:formatCode>
                <c:ptCount val="2"/>
              </c:numCache>
            </c:numRef>
          </c:cat>
          <c:val>
            <c:numRef>
              <c:f>Sheet1!$C$2:$C$3</c:f>
              <c:numCache>
                <c:formatCode>0%</c:formatCode>
                <c:ptCount val="2"/>
                <c:pt idx="1">
                  <c:v>0.74</c:v>
                </c:pt>
              </c:numCache>
            </c:numRef>
          </c:val>
          <c:extLst>
            <c:ext xmlns:c16="http://schemas.microsoft.com/office/drawing/2014/chart" uri="{C3380CC4-5D6E-409C-BE32-E72D297353CC}">
              <c16:uniqueId val="{00000001-002D-4156-B95B-09F2AAB74A9F}"/>
            </c:ext>
          </c:extLst>
        </c:ser>
        <c:dLbls>
          <c:showLegendKey val="0"/>
          <c:showVal val="0"/>
          <c:showCatName val="0"/>
          <c:showSerName val="0"/>
          <c:showPercent val="0"/>
          <c:showBubbleSize val="0"/>
        </c:dLbls>
        <c:gapWidth val="219"/>
        <c:overlap val="-27"/>
        <c:axId val="233072671"/>
        <c:axId val="233072255"/>
      </c:barChart>
      <c:catAx>
        <c:axId val="233072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072255"/>
        <c:crosses val="autoZero"/>
        <c:auto val="1"/>
        <c:lblAlgn val="ctr"/>
        <c:lblOffset val="100"/>
        <c:noMultiLvlLbl val="0"/>
      </c:catAx>
      <c:valAx>
        <c:axId val="23307225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072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4902C9C-9136-49DE-BAE6-352274D63244}" type="doc">
      <dgm:prSet loTypeId="urn:microsoft.com/office/officeart/2011/layout/HexagonRadial" loCatId="cycle" qsTypeId="urn:microsoft.com/office/officeart/2005/8/quickstyle/simple5" qsCatId="simple" csTypeId="urn:microsoft.com/office/officeart/2005/8/colors/colorful5" csCatId="colorful" phldr="1"/>
      <dgm:spPr/>
      <dgm:t>
        <a:bodyPr/>
        <a:lstStyle/>
        <a:p>
          <a:endParaRPr lang="en-US"/>
        </a:p>
      </dgm:t>
    </dgm:pt>
    <dgm:pt modelId="{973583BB-DB0B-4DD0-97B8-2D559E153133}">
      <dgm:prSet phldrT="[Text]"/>
      <dgm:spPr/>
      <dgm:t>
        <a:bodyPr/>
        <a:lstStyle/>
        <a:p>
          <a:r>
            <a:rPr lang="en-US"/>
            <a:t>PESTLE Analysis</a:t>
          </a:r>
        </a:p>
      </dgm:t>
    </dgm:pt>
    <dgm:pt modelId="{DE5630BD-DF31-4610-9BD0-E7B41BD6D524}" type="parTrans" cxnId="{34AD3746-7BAC-42E0-BF47-68D232806242}">
      <dgm:prSet/>
      <dgm:spPr/>
      <dgm:t>
        <a:bodyPr/>
        <a:lstStyle/>
        <a:p>
          <a:endParaRPr lang="en-US"/>
        </a:p>
      </dgm:t>
    </dgm:pt>
    <dgm:pt modelId="{6431A8BE-B22F-43B4-8291-9B8BEDDA5293}" type="sibTrans" cxnId="{34AD3746-7BAC-42E0-BF47-68D232806242}">
      <dgm:prSet/>
      <dgm:spPr/>
      <dgm:t>
        <a:bodyPr/>
        <a:lstStyle/>
        <a:p>
          <a:endParaRPr lang="en-US"/>
        </a:p>
      </dgm:t>
    </dgm:pt>
    <dgm:pt modelId="{A45E3EF1-23F8-4220-98CB-E07A05BF8029}">
      <dgm:prSet phldrT="[Text]"/>
      <dgm:spPr/>
      <dgm:t>
        <a:bodyPr/>
        <a:lstStyle/>
        <a:p>
          <a:r>
            <a:rPr lang="en-GB" b="1"/>
            <a:t>Political</a:t>
          </a:r>
          <a:endParaRPr lang="en-US"/>
        </a:p>
      </dgm:t>
    </dgm:pt>
    <dgm:pt modelId="{0BDB29DE-2AA7-4ABB-B9FC-8F44B62D22A2}" type="parTrans" cxnId="{945C7C9C-59C0-44F8-806E-6419EDBA4A91}">
      <dgm:prSet/>
      <dgm:spPr/>
      <dgm:t>
        <a:bodyPr/>
        <a:lstStyle/>
        <a:p>
          <a:endParaRPr lang="en-US"/>
        </a:p>
      </dgm:t>
    </dgm:pt>
    <dgm:pt modelId="{EBEA0EA5-89B3-4B41-9583-A1CFC0829AD8}" type="sibTrans" cxnId="{945C7C9C-59C0-44F8-806E-6419EDBA4A91}">
      <dgm:prSet/>
      <dgm:spPr/>
      <dgm:t>
        <a:bodyPr/>
        <a:lstStyle/>
        <a:p>
          <a:endParaRPr lang="en-US"/>
        </a:p>
      </dgm:t>
    </dgm:pt>
    <dgm:pt modelId="{40DD8995-4AD5-40D4-ABE3-E7E1F0818C1F}">
      <dgm:prSet phldrT="[Text]" phldr="1"/>
      <dgm:spPr/>
      <dgm:t>
        <a:bodyPr/>
        <a:lstStyle/>
        <a:p>
          <a:endParaRPr lang="en-US"/>
        </a:p>
      </dgm:t>
    </dgm:pt>
    <dgm:pt modelId="{6B28A37A-37A6-4C0B-9D0F-55EFEC0B300E}" type="parTrans" cxnId="{E527464D-E941-4B36-908E-32D010107A3B}">
      <dgm:prSet/>
      <dgm:spPr/>
      <dgm:t>
        <a:bodyPr/>
        <a:lstStyle/>
        <a:p>
          <a:endParaRPr lang="en-US"/>
        </a:p>
      </dgm:t>
    </dgm:pt>
    <dgm:pt modelId="{D3578C00-BD2C-4B44-99A9-8177BC516987}" type="sibTrans" cxnId="{E527464D-E941-4B36-908E-32D010107A3B}">
      <dgm:prSet/>
      <dgm:spPr/>
      <dgm:t>
        <a:bodyPr/>
        <a:lstStyle/>
        <a:p>
          <a:endParaRPr lang="en-US"/>
        </a:p>
      </dgm:t>
    </dgm:pt>
    <dgm:pt modelId="{29C0F44B-1570-4AB4-9AEB-376D660DC55E}">
      <dgm:prSet phldrT="[Text]" phldr="1"/>
      <dgm:spPr/>
      <dgm:t>
        <a:bodyPr/>
        <a:lstStyle/>
        <a:p>
          <a:endParaRPr lang="en-US"/>
        </a:p>
      </dgm:t>
    </dgm:pt>
    <dgm:pt modelId="{3A8B8C26-C96D-41F1-9108-A4CAE857A7AC}" type="parTrans" cxnId="{00CE42A1-A62B-4552-9CF0-0F2F96311836}">
      <dgm:prSet/>
      <dgm:spPr/>
      <dgm:t>
        <a:bodyPr/>
        <a:lstStyle/>
        <a:p>
          <a:endParaRPr lang="en-US"/>
        </a:p>
      </dgm:t>
    </dgm:pt>
    <dgm:pt modelId="{4796E203-EE9D-4CB9-A0BE-2B34568E29A6}" type="sibTrans" cxnId="{00CE42A1-A62B-4552-9CF0-0F2F96311836}">
      <dgm:prSet/>
      <dgm:spPr/>
      <dgm:t>
        <a:bodyPr/>
        <a:lstStyle/>
        <a:p>
          <a:endParaRPr lang="en-US"/>
        </a:p>
      </dgm:t>
    </dgm:pt>
    <dgm:pt modelId="{BD0DE8A6-A229-4D4E-AC53-0E3AF6C6DDAD}">
      <dgm:prSet phldrT="[Text]" phldr="1"/>
      <dgm:spPr/>
      <dgm:t>
        <a:bodyPr/>
        <a:lstStyle/>
        <a:p>
          <a:endParaRPr lang="en-US"/>
        </a:p>
      </dgm:t>
    </dgm:pt>
    <dgm:pt modelId="{78F53A0B-E9AC-43AA-9156-C5AD14E63FC0}" type="parTrans" cxnId="{1322D77C-908B-492A-86B4-989871B24250}">
      <dgm:prSet/>
      <dgm:spPr/>
      <dgm:t>
        <a:bodyPr/>
        <a:lstStyle/>
        <a:p>
          <a:endParaRPr lang="en-US"/>
        </a:p>
      </dgm:t>
    </dgm:pt>
    <dgm:pt modelId="{65D243E2-C1A9-4844-8F88-1848B61AF7DA}" type="sibTrans" cxnId="{1322D77C-908B-492A-86B4-989871B24250}">
      <dgm:prSet/>
      <dgm:spPr/>
      <dgm:t>
        <a:bodyPr/>
        <a:lstStyle/>
        <a:p>
          <a:endParaRPr lang="en-US"/>
        </a:p>
      </dgm:t>
    </dgm:pt>
    <dgm:pt modelId="{1B9BF049-DC0E-448B-9174-3A21D1C2709C}">
      <dgm:prSet phldrT="[Text]" phldr="1"/>
      <dgm:spPr/>
      <dgm:t>
        <a:bodyPr/>
        <a:lstStyle/>
        <a:p>
          <a:endParaRPr lang="en-US"/>
        </a:p>
      </dgm:t>
    </dgm:pt>
    <dgm:pt modelId="{701A0BC9-36CA-4B39-9100-EF56277E61EA}" type="parTrans" cxnId="{35F65B3D-323B-489E-B346-858F40CE73A8}">
      <dgm:prSet/>
      <dgm:spPr/>
      <dgm:t>
        <a:bodyPr/>
        <a:lstStyle/>
        <a:p>
          <a:endParaRPr lang="en-US"/>
        </a:p>
      </dgm:t>
    </dgm:pt>
    <dgm:pt modelId="{3F7CE5A2-23F4-496E-8C89-33B11FE353CD}" type="sibTrans" cxnId="{35F65B3D-323B-489E-B346-858F40CE73A8}">
      <dgm:prSet/>
      <dgm:spPr/>
      <dgm:t>
        <a:bodyPr/>
        <a:lstStyle/>
        <a:p>
          <a:endParaRPr lang="en-US"/>
        </a:p>
      </dgm:t>
    </dgm:pt>
    <dgm:pt modelId="{D49541B3-BCFA-4096-94D0-8694E6644FB0}">
      <dgm:prSet phldrT="[Text]" phldr="1"/>
      <dgm:spPr/>
      <dgm:t>
        <a:bodyPr/>
        <a:lstStyle/>
        <a:p>
          <a:endParaRPr lang="en-US"/>
        </a:p>
      </dgm:t>
    </dgm:pt>
    <dgm:pt modelId="{46D4EEBF-1560-48E3-9CA0-060F0F21566B}" type="parTrans" cxnId="{EB1A5414-F5C7-4E13-A93C-3C2D76BFDE13}">
      <dgm:prSet/>
      <dgm:spPr/>
      <dgm:t>
        <a:bodyPr/>
        <a:lstStyle/>
        <a:p>
          <a:endParaRPr lang="en-US"/>
        </a:p>
      </dgm:t>
    </dgm:pt>
    <dgm:pt modelId="{2DD60270-B5D3-4B54-ADCB-ADA20114D5DE}" type="sibTrans" cxnId="{EB1A5414-F5C7-4E13-A93C-3C2D76BFDE13}">
      <dgm:prSet/>
      <dgm:spPr/>
      <dgm:t>
        <a:bodyPr/>
        <a:lstStyle/>
        <a:p>
          <a:endParaRPr lang="en-US"/>
        </a:p>
      </dgm:t>
    </dgm:pt>
    <dgm:pt modelId="{8FF70A8A-D98D-4BFF-B734-05902A5ABBF3}">
      <dgm:prSet/>
      <dgm:spPr/>
      <dgm:t>
        <a:bodyPr/>
        <a:lstStyle/>
        <a:p>
          <a:r>
            <a:rPr lang="en-GB" b="1"/>
            <a:t>Economic</a:t>
          </a:r>
          <a:endParaRPr lang="en-GB"/>
        </a:p>
      </dgm:t>
    </dgm:pt>
    <dgm:pt modelId="{74DA89C7-7BBD-46C5-B4A2-A33B50DB4761}" type="parTrans" cxnId="{428A5C0C-3ED5-4DC1-8DAE-65DFAFBC3A9C}">
      <dgm:prSet/>
      <dgm:spPr/>
      <dgm:t>
        <a:bodyPr/>
        <a:lstStyle/>
        <a:p>
          <a:endParaRPr lang="en-US"/>
        </a:p>
      </dgm:t>
    </dgm:pt>
    <dgm:pt modelId="{1BAA921B-38B1-40E3-810E-635B29BF7AF7}" type="sibTrans" cxnId="{428A5C0C-3ED5-4DC1-8DAE-65DFAFBC3A9C}">
      <dgm:prSet/>
      <dgm:spPr/>
      <dgm:t>
        <a:bodyPr/>
        <a:lstStyle/>
        <a:p>
          <a:endParaRPr lang="en-US"/>
        </a:p>
      </dgm:t>
    </dgm:pt>
    <dgm:pt modelId="{934E5D5D-6416-4C3C-AA3F-BD5CAC985DE6}">
      <dgm:prSet/>
      <dgm:spPr/>
      <dgm:t>
        <a:bodyPr/>
        <a:lstStyle/>
        <a:p>
          <a:r>
            <a:rPr lang="en-GB" b="1"/>
            <a:t>Sociocultural</a:t>
          </a:r>
          <a:endParaRPr lang="en-GB"/>
        </a:p>
      </dgm:t>
    </dgm:pt>
    <dgm:pt modelId="{E3D885D4-7889-4E57-A836-50CD6CEBB849}" type="parTrans" cxnId="{51ED122C-1CD8-4F3E-8CB4-4E52427B5FAE}">
      <dgm:prSet/>
      <dgm:spPr/>
      <dgm:t>
        <a:bodyPr/>
        <a:lstStyle/>
        <a:p>
          <a:endParaRPr lang="en-US"/>
        </a:p>
      </dgm:t>
    </dgm:pt>
    <dgm:pt modelId="{B8CB80EC-A93A-4245-94E2-862B50C71926}" type="sibTrans" cxnId="{51ED122C-1CD8-4F3E-8CB4-4E52427B5FAE}">
      <dgm:prSet/>
      <dgm:spPr/>
      <dgm:t>
        <a:bodyPr/>
        <a:lstStyle/>
        <a:p>
          <a:endParaRPr lang="en-US"/>
        </a:p>
      </dgm:t>
    </dgm:pt>
    <dgm:pt modelId="{B91724B4-84E9-4D0F-AF5B-B2DCD9A97C34}">
      <dgm:prSet/>
      <dgm:spPr/>
      <dgm:t>
        <a:bodyPr/>
        <a:lstStyle/>
        <a:p>
          <a:r>
            <a:rPr lang="en-GB" b="1"/>
            <a:t>Technological</a:t>
          </a:r>
          <a:endParaRPr lang="en-GB"/>
        </a:p>
      </dgm:t>
    </dgm:pt>
    <dgm:pt modelId="{6C887B05-08B5-43E2-B08E-B0459D2FB2E1}" type="parTrans" cxnId="{B381297F-B638-4EA8-9141-D352F5CA836F}">
      <dgm:prSet/>
      <dgm:spPr/>
      <dgm:t>
        <a:bodyPr/>
        <a:lstStyle/>
        <a:p>
          <a:endParaRPr lang="en-US"/>
        </a:p>
      </dgm:t>
    </dgm:pt>
    <dgm:pt modelId="{95544D2D-0C11-4C3D-8EE9-F3B6FC310698}" type="sibTrans" cxnId="{B381297F-B638-4EA8-9141-D352F5CA836F}">
      <dgm:prSet/>
      <dgm:spPr/>
      <dgm:t>
        <a:bodyPr/>
        <a:lstStyle/>
        <a:p>
          <a:endParaRPr lang="en-US"/>
        </a:p>
      </dgm:t>
    </dgm:pt>
    <dgm:pt modelId="{CE5A2489-3591-4B13-8447-6C2BADEBE514}">
      <dgm:prSet/>
      <dgm:spPr/>
      <dgm:t>
        <a:bodyPr/>
        <a:lstStyle/>
        <a:p>
          <a:r>
            <a:rPr lang="en-GB" b="1"/>
            <a:t>Environmental</a:t>
          </a:r>
          <a:endParaRPr lang="en-GB"/>
        </a:p>
      </dgm:t>
    </dgm:pt>
    <dgm:pt modelId="{D5EB1206-CB4B-4C50-8AB0-2BF8D06C803E}" type="parTrans" cxnId="{1744C334-B928-4956-A4F0-9373097E1983}">
      <dgm:prSet/>
      <dgm:spPr/>
      <dgm:t>
        <a:bodyPr/>
        <a:lstStyle/>
        <a:p>
          <a:endParaRPr lang="en-US"/>
        </a:p>
      </dgm:t>
    </dgm:pt>
    <dgm:pt modelId="{AED8361C-16C3-4928-90C7-F63E09EE9604}" type="sibTrans" cxnId="{1744C334-B928-4956-A4F0-9373097E1983}">
      <dgm:prSet/>
      <dgm:spPr/>
      <dgm:t>
        <a:bodyPr/>
        <a:lstStyle/>
        <a:p>
          <a:endParaRPr lang="en-US"/>
        </a:p>
      </dgm:t>
    </dgm:pt>
    <dgm:pt modelId="{554B4E25-3546-4BCC-A99A-679417F6A7AF}">
      <dgm:prSet/>
      <dgm:spPr/>
      <dgm:t>
        <a:bodyPr/>
        <a:lstStyle/>
        <a:p>
          <a:r>
            <a:rPr lang="en-GB" b="1"/>
            <a:t>Legal</a:t>
          </a:r>
          <a:endParaRPr lang="en-GB"/>
        </a:p>
      </dgm:t>
    </dgm:pt>
    <dgm:pt modelId="{4D2C413A-B8FB-45E2-877E-E4A22A586CBF}" type="parTrans" cxnId="{9EBE65C0-BEB2-4244-A907-196574CA2B30}">
      <dgm:prSet/>
      <dgm:spPr/>
      <dgm:t>
        <a:bodyPr/>
        <a:lstStyle/>
        <a:p>
          <a:endParaRPr lang="en-US"/>
        </a:p>
      </dgm:t>
    </dgm:pt>
    <dgm:pt modelId="{A8F6739F-2745-4CA2-B5FC-D032683A2073}" type="sibTrans" cxnId="{9EBE65C0-BEB2-4244-A907-196574CA2B30}">
      <dgm:prSet/>
      <dgm:spPr/>
      <dgm:t>
        <a:bodyPr/>
        <a:lstStyle/>
        <a:p>
          <a:endParaRPr lang="en-US"/>
        </a:p>
      </dgm:t>
    </dgm:pt>
    <dgm:pt modelId="{F8B2B22F-0B48-4801-8FC7-BB8D03BF472A}" type="pres">
      <dgm:prSet presAssocID="{84902C9C-9136-49DE-BAE6-352274D63244}" presName="Name0" presStyleCnt="0">
        <dgm:presLayoutVars>
          <dgm:chMax val="1"/>
          <dgm:chPref val="1"/>
          <dgm:dir/>
          <dgm:animOne val="branch"/>
          <dgm:animLvl val="lvl"/>
        </dgm:presLayoutVars>
      </dgm:prSet>
      <dgm:spPr/>
    </dgm:pt>
    <dgm:pt modelId="{EFDB6138-DD5E-42A3-8AE6-9B7BFBFFD0C8}" type="pres">
      <dgm:prSet presAssocID="{973583BB-DB0B-4DD0-97B8-2D559E153133}" presName="Parent" presStyleLbl="node0" presStyleIdx="0" presStyleCnt="1">
        <dgm:presLayoutVars>
          <dgm:chMax val="6"/>
          <dgm:chPref val="6"/>
        </dgm:presLayoutVars>
      </dgm:prSet>
      <dgm:spPr/>
    </dgm:pt>
    <dgm:pt modelId="{C4D29896-1AF0-42AF-B3D1-89C618117A5C}" type="pres">
      <dgm:prSet presAssocID="{A45E3EF1-23F8-4220-98CB-E07A05BF8029}" presName="Accent1" presStyleCnt="0"/>
      <dgm:spPr/>
    </dgm:pt>
    <dgm:pt modelId="{A6197857-C97F-40A3-8549-8427978CFE03}" type="pres">
      <dgm:prSet presAssocID="{A45E3EF1-23F8-4220-98CB-E07A05BF8029}" presName="Accent" presStyleLbl="bgShp" presStyleIdx="0" presStyleCnt="6"/>
      <dgm:spPr/>
    </dgm:pt>
    <dgm:pt modelId="{D43B2023-CF6C-4FF2-ACBC-CC8BCE912C4D}" type="pres">
      <dgm:prSet presAssocID="{A45E3EF1-23F8-4220-98CB-E07A05BF8029}" presName="Child1" presStyleLbl="node1" presStyleIdx="0" presStyleCnt="6">
        <dgm:presLayoutVars>
          <dgm:chMax val="0"/>
          <dgm:chPref val="0"/>
          <dgm:bulletEnabled val="1"/>
        </dgm:presLayoutVars>
      </dgm:prSet>
      <dgm:spPr/>
    </dgm:pt>
    <dgm:pt modelId="{E214B0C9-A668-4C5B-91FF-67C25B3BD036}" type="pres">
      <dgm:prSet presAssocID="{8FF70A8A-D98D-4BFF-B734-05902A5ABBF3}" presName="Accent2" presStyleCnt="0"/>
      <dgm:spPr/>
    </dgm:pt>
    <dgm:pt modelId="{579D0546-1BB2-43AA-BCDB-2EEBA0E6449E}" type="pres">
      <dgm:prSet presAssocID="{8FF70A8A-D98D-4BFF-B734-05902A5ABBF3}" presName="Accent" presStyleLbl="bgShp" presStyleIdx="1" presStyleCnt="6"/>
      <dgm:spPr/>
    </dgm:pt>
    <dgm:pt modelId="{053326AB-B5A8-472B-A849-DECABC6E8B15}" type="pres">
      <dgm:prSet presAssocID="{8FF70A8A-D98D-4BFF-B734-05902A5ABBF3}" presName="Child2" presStyleLbl="node1" presStyleIdx="1" presStyleCnt="6">
        <dgm:presLayoutVars>
          <dgm:chMax val="0"/>
          <dgm:chPref val="0"/>
          <dgm:bulletEnabled val="1"/>
        </dgm:presLayoutVars>
      </dgm:prSet>
      <dgm:spPr/>
    </dgm:pt>
    <dgm:pt modelId="{99BB3B5B-DE41-48C1-9802-CC7759A96B9C}" type="pres">
      <dgm:prSet presAssocID="{934E5D5D-6416-4C3C-AA3F-BD5CAC985DE6}" presName="Accent3" presStyleCnt="0"/>
      <dgm:spPr/>
    </dgm:pt>
    <dgm:pt modelId="{F6170C3F-0C19-49F1-AB62-145C90C95629}" type="pres">
      <dgm:prSet presAssocID="{934E5D5D-6416-4C3C-AA3F-BD5CAC985DE6}" presName="Accent" presStyleLbl="bgShp" presStyleIdx="2" presStyleCnt="6"/>
      <dgm:spPr/>
    </dgm:pt>
    <dgm:pt modelId="{5E0E9A13-5883-4CB8-8375-429464C45E99}" type="pres">
      <dgm:prSet presAssocID="{934E5D5D-6416-4C3C-AA3F-BD5CAC985DE6}" presName="Child3" presStyleLbl="node1" presStyleIdx="2" presStyleCnt="6">
        <dgm:presLayoutVars>
          <dgm:chMax val="0"/>
          <dgm:chPref val="0"/>
          <dgm:bulletEnabled val="1"/>
        </dgm:presLayoutVars>
      </dgm:prSet>
      <dgm:spPr/>
    </dgm:pt>
    <dgm:pt modelId="{9C76E412-8EDC-4584-8DF2-8F91F8331E1F}" type="pres">
      <dgm:prSet presAssocID="{B91724B4-84E9-4D0F-AF5B-B2DCD9A97C34}" presName="Accent4" presStyleCnt="0"/>
      <dgm:spPr/>
    </dgm:pt>
    <dgm:pt modelId="{88D20DA8-7ECD-4489-A657-E362D02AAF59}" type="pres">
      <dgm:prSet presAssocID="{B91724B4-84E9-4D0F-AF5B-B2DCD9A97C34}" presName="Accent" presStyleLbl="bgShp" presStyleIdx="3" presStyleCnt="6"/>
      <dgm:spPr/>
    </dgm:pt>
    <dgm:pt modelId="{A16B394C-7604-4004-9A6B-923E26D38FB3}" type="pres">
      <dgm:prSet presAssocID="{B91724B4-84E9-4D0F-AF5B-B2DCD9A97C34}" presName="Child4" presStyleLbl="node1" presStyleIdx="3" presStyleCnt="6">
        <dgm:presLayoutVars>
          <dgm:chMax val="0"/>
          <dgm:chPref val="0"/>
          <dgm:bulletEnabled val="1"/>
        </dgm:presLayoutVars>
      </dgm:prSet>
      <dgm:spPr/>
    </dgm:pt>
    <dgm:pt modelId="{55D01EDE-DC70-4F68-92D7-4F17610BA90D}" type="pres">
      <dgm:prSet presAssocID="{CE5A2489-3591-4B13-8447-6C2BADEBE514}" presName="Accent5" presStyleCnt="0"/>
      <dgm:spPr/>
    </dgm:pt>
    <dgm:pt modelId="{ADD2C591-130E-4964-B4EF-080D8C984D58}" type="pres">
      <dgm:prSet presAssocID="{CE5A2489-3591-4B13-8447-6C2BADEBE514}" presName="Accent" presStyleLbl="bgShp" presStyleIdx="4" presStyleCnt="6"/>
      <dgm:spPr/>
    </dgm:pt>
    <dgm:pt modelId="{5FC06839-BC4F-44FA-BBBA-40CBBF108785}" type="pres">
      <dgm:prSet presAssocID="{CE5A2489-3591-4B13-8447-6C2BADEBE514}" presName="Child5" presStyleLbl="node1" presStyleIdx="4" presStyleCnt="6">
        <dgm:presLayoutVars>
          <dgm:chMax val="0"/>
          <dgm:chPref val="0"/>
          <dgm:bulletEnabled val="1"/>
        </dgm:presLayoutVars>
      </dgm:prSet>
      <dgm:spPr/>
    </dgm:pt>
    <dgm:pt modelId="{4B7DD8FE-089B-4875-896F-0A46B0388FA7}" type="pres">
      <dgm:prSet presAssocID="{554B4E25-3546-4BCC-A99A-679417F6A7AF}" presName="Accent6" presStyleCnt="0"/>
      <dgm:spPr/>
    </dgm:pt>
    <dgm:pt modelId="{105016E8-E6B9-4EF7-80B9-7F217ED96A8B}" type="pres">
      <dgm:prSet presAssocID="{554B4E25-3546-4BCC-A99A-679417F6A7AF}" presName="Accent" presStyleLbl="bgShp" presStyleIdx="5" presStyleCnt="6"/>
      <dgm:spPr/>
    </dgm:pt>
    <dgm:pt modelId="{DDF2B9BC-09A6-44DC-832F-65F70E34883F}" type="pres">
      <dgm:prSet presAssocID="{554B4E25-3546-4BCC-A99A-679417F6A7AF}" presName="Child6" presStyleLbl="node1" presStyleIdx="5" presStyleCnt="6">
        <dgm:presLayoutVars>
          <dgm:chMax val="0"/>
          <dgm:chPref val="0"/>
          <dgm:bulletEnabled val="1"/>
        </dgm:presLayoutVars>
      </dgm:prSet>
      <dgm:spPr/>
    </dgm:pt>
  </dgm:ptLst>
  <dgm:cxnLst>
    <dgm:cxn modelId="{428A5C0C-3ED5-4DC1-8DAE-65DFAFBC3A9C}" srcId="{973583BB-DB0B-4DD0-97B8-2D559E153133}" destId="{8FF70A8A-D98D-4BFF-B734-05902A5ABBF3}" srcOrd="1" destOrd="0" parTransId="{74DA89C7-7BBD-46C5-B4A2-A33B50DB4761}" sibTransId="{1BAA921B-38B1-40E3-810E-635B29BF7AF7}"/>
    <dgm:cxn modelId="{EB1A5414-F5C7-4E13-A93C-3C2D76BFDE13}" srcId="{973583BB-DB0B-4DD0-97B8-2D559E153133}" destId="{D49541B3-BCFA-4096-94D0-8694E6644FB0}" srcOrd="10" destOrd="0" parTransId="{46D4EEBF-1560-48E3-9CA0-060F0F21566B}" sibTransId="{2DD60270-B5D3-4B54-ADCB-ADA20114D5DE}"/>
    <dgm:cxn modelId="{4EE09B1C-B21E-4465-BC36-8A2013C82B8C}" type="presOf" srcId="{84902C9C-9136-49DE-BAE6-352274D63244}" destId="{F8B2B22F-0B48-4801-8FC7-BB8D03BF472A}" srcOrd="0" destOrd="0" presId="urn:microsoft.com/office/officeart/2011/layout/HexagonRadial"/>
    <dgm:cxn modelId="{51ED122C-1CD8-4F3E-8CB4-4E52427B5FAE}" srcId="{973583BB-DB0B-4DD0-97B8-2D559E153133}" destId="{934E5D5D-6416-4C3C-AA3F-BD5CAC985DE6}" srcOrd="2" destOrd="0" parTransId="{E3D885D4-7889-4E57-A836-50CD6CEBB849}" sibTransId="{B8CB80EC-A93A-4245-94E2-862B50C71926}"/>
    <dgm:cxn modelId="{1744C334-B928-4956-A4F0-9373097E1983}" srcId="{973583BB-DB0B-4DD0-97B8-2D559E153133}" destId="{CE5A2489-3591-4B13-8447-6C2BADEBE514}" srcOrd="4" destOrd="0" parTransId="{D5EB1206-CB4B-4C50-8AB0-2BF8D06C803E}" sibTransId="{AED8361C-16C3-4928-90C7-F63E09EE9604}"/>
    <dgm:cxn modelId="{35F65B3D-323B-489E-B346-858F40CE73A8}" srcId="{973583BB-DB0B-4DD0-97B8-2D559E153133}" destId="{1B9BF049-DC0E-448B-9174-3A21D1C2709C}" srcOrd="9" destOrd="0" parTransId="{701A0BC9-36CA-4B39-9100-EF56277E61EA}" sibTransId="{3F7CE5A2-23F4-496E-8C89-33B11FE353CD}"/>
    <dgm:cxn modelId="{8B975041-6475-483F-93DE-0E88F19173F6}" type="presOf" srcId="{CE5A2489-3591-4B13-8447-6C2BADEBE514}" destId="{5FC06839-BC4F-44FA-BBBA-40CBBF108785}" srcOrd="0" destOrd="0" presId="urn:microsoft.com/office/officeart/2011/layout/HexagonRadial"/>
    <dgm:cxn modelId="{34AD3746-7BAC-42E0-BF47-68D232806242}" srcId="{84902C9C-9136-49DE-BAE6-352274D63244}" destId="{973583BB-DB0B-4DD0-97B8-2D559E153133}" srcOrd="0" destOrd="0" parTransId="{DE5630BD-DF31-4610-9BD0-E7B41BD6D524}" sibTransId="{6431A8BE-B22F-43B4-8291-9B8BEDDA5293}"/>
    <dgm:cxn modelId="{2DAD1C67-9BE3-48C4-9261-C57110C9B083}" type="presOf" srcId="{934E5D5D-6416-4C3C-AA3F-BD5CAC985DE6}" destId="{5E0E9A13-5883-4CB8-8375-429464C45E99}" srcOrd="0" destOrd="0" presId="urn:microsoft.com/office/officeart/2011/layout/HexagonRadial"/>
    <dgm:cxn modelId="{E527464D-E941-4B36-908E-32D010107A3B}" srcId="{973583BB-DB0B-4DD0-97B8-2D559E153133}" destId="{40DD8995-4AD5-40D4-ABE3-E7E1F0818C1F}" srcOrd="6" destOrd="0" parTransId="{6B28A37A-37A6-4C0B-9D0F-55EFEC0B300E}" sibTransId="{D3578C00-BD2C-4B44-99A9-8177BC516987}"/>
    <dgm:cxn modelId="{1322D77C-908B-492A-86B4-989871B24250}" srcId="{973583BB-DB0B-4DD0-97B8-2D559E153133}" destId="{BD0DE8A6-A229-4D4E-AC53-0E3AF6C6DDAD}" srcOrd="8" destOrd="0" parTransId="{78F53A0B-E9AC-43AA-9156-C5AD14E63FC0}" sibTransId="{65D243E2-C1A9-4844-8F88-1848B61AF7DA}"/>
    <dgm:cxn modelId="{B381297F-B638-4EA8-9141-D352F5CA836F}" srcId="{973583BB-DB0B-4DD0-97B8-2D559E153133}" destId="{B91724B4-84E9-4D0F-AF5B-B2DCD9A97C34}" srcOrd="3" destOrd="0" parTransId="{6C887B05-08B5-43E2-B08E-B0459D2FB2E1}" sibTransId="{95544D2D-0C11-4C3D-8EE9-F3B6FC310698}"/>
    <dgm:cxn modelId="{82BCA287-43A3-44EE-B11F-50E1DF89601F}" type="presOf" srcId="{8FF70A8A-D98D-4BFF-B734-05902A5ABBF3}" destId="{053326AB-B5A8-472B-A849-DECABC6E8B15}" srcOrd="0" destOrd="0" presId="urn:microsoft.com/office/officeart/2011/layout/HexagonRadial"/>
    <dgm:cxn modelId="{945C7C9C-59C0-44F8-806E-6419EDBA4A91}" srcId="{973583BB-DB0B-4DD0-97B8-2D559E153133}" destId="{A45E3EF1-23F8-4220-98CB-E07A05BF8029}" srcOrd="0" destOrd="0" parTransId="{0BDB29DE-2AA7-4ABB-B9FC-8F44B62D22A2}" sibTransId="{EBEA0EA5-89B3-4B41-9583-A1CFC0829AD8}"/>
    <dgm:cxn modelId="{00CE42A1-A62B-4552-9CF0-0F2F96311836}" srcId="{973583BB-DB0B-4DD0-97B8-2D559E153133}" destId="{29C0F44B-1570-4AB4-9AEB-376D660DC55E}" srcOrd="7" destOrd="0" parTransId="{3A8B8C26-C96D-41F1-9108-A4CAE857A7AC}" sibTransId="{4796E203-EE9D-4CB9-A0BE-2B34568E29A6}"/>
    <dgm:cxn modelId="{D7D0B5BE-4DBE-43A2-B80D-BF38D8450FCA}" type="presOf" srcId="{554B4E25-3546-4BCC-A99A-679417F6A7AF}" destId="{DDF2B9BC-09A6-44DC-832F-65F70E34883F}" srcOrd="0" destOrd="0" presId="urn:microsoft.com/office/officeart/2011/layout/HexagonRadial"/>
    <dgm:cxn modelId="{9EBE65C0-BEB2-4244-A907-196574CA2B30}" srcId="{973583BB-DB0B-4DD0-97B8-2D559E153133}" destId="{554B4E25-3546-4BCC-A99A-679417F6A7AF}" srcOrd="5" destOrd="0" parTransId="{4D2C413A-B8FB-45E2-877E-E4A22A586CBF}" sibTransId="{A8F6739F-2745-4CA2-B5FC-D032683A2073}"/>
    <dgm:cxn modelId="{14FAFBDB-B236-4BBE-AEB4-CF80E20A6F81}" type="presOf" srcId="{973583BB-DB0B-4DD0-97B8-2D559E153133}" destId="{EFDB6138-DD5E-42A3-8AE6-9B7BFBFFD0C8}" srcOrd="0" destOrd="0" presId="urn:microsoft.com/office/officeart/2011/layout/HexagonRadial"/>
    <dgm:cxn modelId="{0BEB95EA-B085-4B52-8646-0DA5AA120069}" type="presOf" srcId="{A45E3EF1-23F8-4220-98CB-E07A05BF8029}" destId="{D43B2023-CF6C-4FF2-ACBC-CC8BCE912C4D}" srcOrd="0" destOrd="0" presId="urn:microsoft.com/office/officeart/2011/layout/HexagonRadial"/>
    <dgm:cxn modelId="{CC53ADF1-456C-431B-9380-1C9209F0AAC9}" type="presOf" srcId="{B91724B4-84E9-4D0F-AF5B-B2DCD9A97C34}" destId="{A16B394C-7604-4004-9A6B-923E26D38FB3}" srcOrd="0" destOrd="0" presId="urn:microsoft.com/office/officeart/2011/layout/HexagonRadial"/>
    <dgm:cxn modelId="{810046F0-E84A-433E-9C0B-45443B50D04F}" type="presParOf" srcId="{F8B2B22F-0B48-4801-8FC7-BB8D03BF472A}" destId="{EFDB6138-DD5E-42A3-8AE6-9B7BFBFFD0C8}" srcOrd="0" destOrd="0" presId="urn:microsoft.com/office/officeart/2011/layout/HexagonRadial"/>
    <dgm:cxn modelId="{2B209ADE-E4B0-49BA-B4F3-B1FA59770F20}" type="presParOf" srcId="{F8B2B22F-0B48-4801-8FC7-BB8D03BF472A}" destId="{C4D29896-1AF0-42AF-B3D1-89C618117A5C}" srcOrd="1" destOrd="0" presId="urn:microsoft.com/office/officeart/2011/layout/HexagonRadial"/>
    <dgm:cxn modelId="{6B5EB2BE-A4C5-4518-A83F-702DE5EB0775}" type="presParOf" srcId="{C4D29896-1AF0-42AF-B3D1-89C618117A5C}" destId="{A6197857-C97F-40A3-8549-8427978CFE03}" srcOrd="0" destOrd="0" presId="urn:microsoft.com/office/officeart/2011/layout/HexagonRadial"/>
    <dgm:cxn modelId="{02707106-CB6A-4104-A4F8-E2531DED5152}" type="presParOf" srcId="{F8B2B22F-0B48-4801-8FC7-BB8D03BF472A}" destId="{D43B2023-CF6C-4FF2-ACBC-CC8BCE912C4D}" srcOrd="2" destOrd="0" presId="urn:microsoft.com/office/officeart/2011/layout/HexagonRadial"/>
    <dgm:cxn modelId="{E3AC6A35-47EC-4B02-9CFB-A1C468E656F9}" type="presParOf" srcId="{F8B2B22F-0B48-4801-8FC7-BB8D03BF472A}" destId="{E214B0C9-A668-4C5B-91FF-67C25B3BD036}" srcOrd="3" destOrd="0" presId="urn:microsoft.com/office/officeart/2011/layout/HexagonRadial"/>
    <dgm:cxn modelId="{96880569-E44C-487B-AB13-ED7502A7E86F}" type="presParOf" srcId="{E214B0C9-A668-4C5B-91FF-67C25B3BD036}" destId="{579D0546-1BB2-43AA-BCDB-2EEBA0E6449E}" srcOrd="0" destOrd="0" presId="urn:microsoft.com/office/officeart/2011/layout/HexagonRadial"/>
    <dgm:cxn modelId="{69E4CD52-F998-4FBF-85B6-B463CAC65649}" type="presParOf" srcId="{F8B2B22F-0B48-4801-8FC7-BB8D03BF472A}" destId="{053326AB-B5A8-472B-A849-DECABC6E8B15}" srcOrd="4" destOrd="0" presId="urn:microsoft.com/office/officeart/2011/layout/HexagonRadial"/>
    <dgm:cxn modelId="{DA96A908-8B56-42AD-8B40-CCA501FC900D}" type="presParOf" srcId="{F8B2B22F-0B48-4801-8FC7-BB8D03BF472A}" destId="{99BB3B5B-DE41-48C1-9802-CC7759A96B9C}" srcOrd="5" destOrd="0" presId="urn:microsoft.com/office/officeart/2011/layout/HexagonRadial"/>
    <dgm:cxn modelId="{838927C8-8269-45F5-A4AC-C01386385469}" type="presParOf" srcId="{99BB3B5B-DE41-48C1-9802-CC7759A96B9C}" destId="{F6170C3F-0C19-49F1-AB62-145C90C95629}" srcOrd="0" destOrd="0" presId="urn:microsoft.com/office/officeart/2011/layout/HexagonRadial"/>
    <dgm:cxn modelId="{E9F3B311-450F-4EE4-BCE5-0AEB5A676721}" type="presParOf" srcId="{F8B2B22F-0B48-4801-8FC7-BB8D03BF472A}" destId="{5E0E9A13-5883-4CB8-8375-429464C45E99}" srcOrd="6" destOrd="0" presId="urn:microsoft.com/office/officeart/2011/layout/HexagonRadial"/>
    <dgm:cxn modelId="{0DEFC4C9-37AA-4FC6-AA6E-60FF3C1CBE74}" type="presParOf" srcId="{F8B2B22F-0B48-4801-8FC7-BB8D03BF472A}" destId="{9C76E412-8EDC-4584-8DF2-8F91F8331E1F}" srcOrd="7" destOrd="0" presId="urn:microsoft.com/office/officeart/2011/layout/HexagonRadial"/>
    <dgm:cxn modelId="{7795A943-D45B-4CA1-A966-DE346308250B}" type="presParOf" srcId="{9C76E412-8EDC-4584-8DF2-8F91F8331E1F}" destId="{88D20DA8-7ECD-4489-A657-E362D02AAF59}" srcOrd="0" destOrd="0" presId="urn:microsoft.com/office/officeart/2011/layout/HexagonRadial"/>
    <dgm:cxn modelId="{9ED00562-ED5E-49E6-AB1E-15D75D2FDE71}" type="presParOf" srcId="{F8B2B22F-0B48-4801-8FC7-BB8D03BF472A}" destId="{A16B394C-7604-4004-9A6B-923E26D38FB3}" srcOrd="8" destOrd="0" presId="urn:microsoft.com/office/officeart/2011/layout/HexagonRadial"/>
    <dgm:cxn modelId="{3DF41CCC-1EFA-4055-AFCC-B19421499B11}" type="presParOf" srcId="{F8B2B22F-0B48-4801-8FC7-BB8D03BF472A}" destId="{55D01EDE-DC70-4F68-92D7-4F17610BA90D}" srcOrd="9" destOrd="0" presId="urn:microsoft.com/office/officeart/2011/layout/HexagonRadial"/>
    <dgm:cxn modelId="{911F027F-ABF9-417C-BDB5-BB8288BE2A34}" type="presParOf" srcId="{55D01EDE-DC70-4F68-92D7-4F17610BA90D}" destId="{ADD2C591-130E-4964-B4EF-080D8C984D58}" srcOrd="0" destOrd="0" presId="urn:microsoft.com/office/officeart/2011/layout/HexagonRadial"/>
    <dgm:cxn modelId="{EFD96684-AB11-4CD6-AC14-EA733574660A}" type="presParOf" srcId="{F8B2B22F-0B48-4801-8FC7-BB8D03BF472A}" destId="{5FC06839-BC4F-44FA-BBBA-40CBBF108785}" srcOrd="10" destOrd="0" presId="urn:microsoft.com/office/officeart/2011/layout/HexagonRadial"/>
    <dgm:cxn modelId="{5B230EBC-700F-4265-9A6C-38F939C1A7BD}" type="presParOf" srcId="{F8B2B22F-0B48-4801-8FC7-BB8D03BF472A}" destId="{4B7DD8FE-089B-4875-896F-0A46B0388FA7}" srcOrd="11" destOrd="0" presId="urn:microsoft.com/office/officeart/2011/layout/HexagonRadial"/>
    <dgm:cxn modelId="{0DBE7C88-608A-4900-A4CB-F7E0FCF6D883}" type="presParOf" srcId="{4B7DD8FE-089B-4875-896F-0A46B0388FA7}" destId="{105016E8-E6B9-4EF7-80B9-7F217ED96A8B}" srcOrd="0" destOrd="0" presId="urn:microsoft.com/office/officeart/2011/layout/HexagonRadial"/>
    <dgm:cxn modelId="{3BBE1970-0D04-4261-822A-B3077BAE319F}" type="presParOf" srcId="{F8B2B22F-0B48-4801-8FC7-BB8D03BF472A}" destId="{DDF2B9BC-09A6-44DC-832F-65F70E34883F}"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39E8492-0A52-454D-8335-0B07453F28D5}" type="doc">
      <dgm:prSet loTypeId="urn:microsoft.com/office/officeart/2005/8/layout/chart3" loCatId="cycle" qsTypeId="urn:microsoft.com/office/officeart/2005/8/quickstyle/simple5" qsCatId="simple" csTypeId="urn:microsoft.com/office/officeart/2005/8/colors/colorful5" csCatId="colorful" phldr="1"/>
      <dgm:spPr/>
    </dgm:pt>
    <dgm:pt modelId="{8D54DECB-918E-4345-8D55-C8FFD64B5B75}">
      <dgm:prSet phldrT="[Text]"/>
      <dgm:spPr/>
      <dgm:t>
        <a:bodyPr/>
        <a:lstStyle/>
        <a:p>
          <a:r>
            <a:rPr lang="en-GB" b="1"/>
            <a:t>Website Revamp</a:t>
          </a:r>
          <a:endParaRPr lang="en-US"/>
        </a:p>
      </dgm:t>
    </dgm:pt>
    <dgm:pt modelId="{4A77041C-A1F9-4C7E-9B99-BF40A37B3CB9}" type="parTrans" cxnId="{48E1938A-C786-4B6F-8A2E-F9005783032F}">
      <dgm:prSet/>
      <dgm:spPr/>
      <dgm:t>
        <a:bodyPr/>
        <a:lstStyle/>
        <a:p>
          <a:endParaRPr lang="en-US"/>
        </a:p>
      </dgm:t>
    </dgm:pt>
    <dgm:pt modelId="{D9B1F0F9-1672-44E4-A96E-55A52E21775D}" type="sibTrans" cxnId="{48E1938A-C786-4B6F-8A2E-F9005783032F}">
      <dgm:prSet/>
      <dgm:spPr/>
      <dgm:t>
        <a:bodyPr/>
        <a:lstStyle/>
        <a:p>
          <a:endParaRPr lang="en-US"/>
        </a:p>
      </dgm:t>
    </dgm:pt>
    <dgm:pt modelId="{BF0C6902-9DED-4312-AC85-5D2BF9F436A4}">
      <dgm:prSet phldrT="[Text]" phldr="1"/>
      <dgm:spPr/>
      <dgm:t>
        <a:bodyPr/>
        <a:lstStyle/>
        <a:p>
          <a:endParaRPr lang="en-US"/>
        </a:p>
      </dgm:t>
    </dgm:pt>
    <dgm:pt modelId="{9FBEA758-47D0-49D1-8735-C23165BE5AC4}" type="parTrans" cxnId="{3273B007-1E15-4DD7-93C2-2E4A8EB66C4B}">
      <dgm:prSet/>
      <dgm:spPr/>
      <dgm:t>
        <a:bodyPr/>
        <a:lstStyle/>
        <a:p>
          <a:endParaRPr lang="en-US"/>
        </a:p>
      </dgm:t>
    </dgm:pt>
    <dgm:pt modelId="{48F4FF06-B412-4E85-BABC-0DD50EE8060A}" type="sibTrans" cxnId="{3273B007-1E15-4DD7-93C2-2E4A8EB66C4B}">
      <dgm:prSet/>
      <dgm:spPr/>
      <dgm:t>
        <a:bodyPr/>
        <a:lstStyle/>
        <a:p>
          <a:endParaRPr lang="en-US"/>
        </a:p>
      </dgm:t>
    </dgm:pt>
    <dgm:pt modelId="{9C6B9292-CC80-4344-A658-7578ABF2B4CC}">
      <dgm:prSet phldrT="[Text]" phldr="1"/>
      <dgm:spPr/>
      <dgm:t>
        <a:bodyPr/>
        <a:lstStyle/>
        <a:p>
          <a:endParaRPr lang="en-US"/>
        </a:p>
      </dgm:t>
    </dgm:pt>
    <dgm:pt modelId="{A3DED378-77FB-4E97-BB11-8615EE2072C8}" type="parTrans" cxnId="{DA88A442-8E4B-4912-ABF3-AE8A4D2CF510}">
      <dgm:prSet/>
      <dgm:spPr/>
      <dgm:t>
        <a:bodyPr/>
        <a:lstStyle/>
        <a:p>
          <a:endParaRPr lang="en-US"/>
        </a:p>
      </dgm:t>
    </dgm:pt>
    <dgm:pt modelId="{52ADB967-3607-4584-9B28-ABB3DA343813}" type="sibTrans" cxnId="{DA88A442-8E4B-4912-ABF3-AE8A4D2CF510}">
      <dgm:prSet/>
      <dgm:spPr/>
      <dgm:t>
        <a:bodyPr/>
        <a:lstStyle/>
        <a:p>
          <a:endParaRPr lang="en-US"/>
        </a:p>
      </dgm:t>
    </dgm:pt>
    <dgm:pt modelId="{49BC51AA-C00A-4C0C-8E94-B64D701F925F}">
      <dgm:prSet/>
      <dgm:spPr/>
      <dgm:t>
        <a:bodyPr/>
        <a:lstStyle/>
        <a:p>
          <a:r>
            <a:rPr lang="en-GB" b="1"/>
            <a:t>Integration of AI</a:t>
          </a:r>
          <a:endParaRPr lang="en-GB"/>
        </a:p>
      </dgm:t>
    </dgm:pt>
    <dgm:pt modelId="{4D4BB0A9-5E71-4F74-9B19-A257B8EDED31}" type="parTrans" cxnId="{5BF18083-59A5-4871-92D6-BB545D70E5C1}">
      <dgm:prSet/>
      <dgm:spPr/>
      <dgm:t>
        <a:bodyPr/>
        <a:lstStyle/>
        <a:p>
          <a:endParaRPr lang="en-US"/>
        </a:p>
      </dgm:t>
    </dgm:pt>
    <dgm:pt modelId="{791012B5-8B67-44A5-8E80-66C6BC4A8395}" type="sibTrans" cxnId="{5BF18083-59A5-4871-92D6-BB545D70E5C1}">
      <dgm:prSet/>
      <dgm:spPr/>
      <dgm:t>
        <a:bodyPr/>
        <a:lstStyle/>
        <a:p>
          <a:endParaRPr lang="en-US"/>
        </a:p>
      </dgm:t>
    </dgm:pt>
    <dgm:pt modelId="{455E0C52-848B-4BCE-9088-6F3B9CB6BB4A}">
      <dgm:prSet/>
      <dgm:spPr/>
      <dgm:t>
        <a:bodyPr/>
        <a:lstStyle/>
        <a:p>
          <a:r>
            <a:rPr lang="en-GB" b="1"/>
            <a:t>Booking Process Streamlining</a:t>
          </a:r>
          <a:endParaRPr lang="en-GB"/>
        </a:p>
      </dgm:t>
    </dgm:pt>
    <dgm:pt modelId="{7FE9BFE7-431D-41DF-BE90-D90307BC566F}" type="parTrans" cxnId="{DAF6500C-0A73-4F44-B088-A703591406D0}">
      <dgm:prSet/>
      <dgm:spPr/>
      <dgm:t>
        <a:bodyPr/>
        <a:lstStyle/>
        <a:p>
          <a:endParaRPr lang="en-US"/>
        </a:p>
      </dgm:t>
    </dgm:pt>
    <dgm:pt modelId="{8F4F2E00-F490-4124-9E08-D5E79C22CDCA}" type="sibTrans" cxnId="{DAF6500C-0A73-4F44-B088-A703591406D0}">
      <dgm:prSet/>
      <dgm:spPr/>
      <dgm:t>
        <a:bodyPr/>
        <a:lstStyle/>
        <a:p>
          <a:endParaRPr lang="en-US"/>
        </a:p>
      </dgm:t>
    </dgm:pt>
    <dgm:pt modelId="{86A59E03-D540-4069-8CC8-5E2B8BF56471}">
      <dgm:prSet/>
      <dgm:spPr/>
      <dgm:t>
        <a:bodyPr/>
        <a:lstStyle/>
        <a:p>
          <a:r>
            <a:rPr lang="en-GB" b="1"/>
            <a:t>Smart Room Upgrades</a:t>
          </a:r>
          <a:endParaRPr lang="en-GB"/>
        </a:p>
      </dgm:t>
    </dgm:pt>
    <dgm:pt modelId="{26230881-7A03-40A3-B6A2-E9C7C8C579D7}" type="parTrans" cxnId="{8C1261FB-0F32-42A9-BCC6-ADC05EC24EC9}">
      <dgm:prSet/>
      <dgm:spPr/>
      <dgm:t>
        <a:bodyPr/>
        <a:lstStyle/>
        <a:p>
          <a:endParaRPr lang="en-US"/>
        </a:p>
      </dgm:t>
    </dgm:pt>
    <dgm:pt modelId="{DC78C5C9-33C0-481E-9B18-F542BE13BC8F}" type="sibTrans" cxnId="{8C1261FB-0F32-42A9-BCC6-ADC05EC24EC9}">
      <dgm:prSet/>
      <dgm:spPr/>
      <dgm:t>
        <a:bodyPr/>
        <a:lstStyle/>
        <a:p>
          <a:endParaRPr lang="en-US"/>
        </a:p>
      </dgm:t>
    </dgm:pt>
    <dgm:pt modelId="{0574A11B-C5AF-4913-963F-32D3CD037721}">
      <dgm:prSet/>
      <dgm:spPr/>
      <dgm:t>
        <a:bodyPr/>
        <a:lstStyle/>
        <a:p>
          <a:r>
            <a:rPr lang="en-GB" b="1"/>
            <a:t>Data Protection Measures</a:t>
          </a:r>
          <a:endParaRPr lang="en-GB"/>
        </a:p>
      </dgm:t>
    </dgm:pt>
    <dgm:pt modelId="{45E6696E-4FB8-4145-A8D1-DBDF71363B29}" type="parTrans" cxnId="{34AE9AD5-F0A0-4353-97E2-C9394C2ABB91}">
      <dgm:prSet/>
      <dgm:spPr/>
      <dgm:t>
        <a:bodyPr/>
        <a:lstStyle/>
        <a:p>
          <a:endParaRPr lang="en-US"/>
        </a:p>
      </dgm:t>
    </dgm:pt>
    <dgm:pt modelId="{B5833D4C-5686-4560-BAB5-3F6DE7BF2B42}" type="sibTrans" cxnId="{34AE9AD5-F0A0-4353-97E2-C9394C2ABB91}">
      <dgm:prSet/>
      <dgm:spPr/>
      <dgm:t>
        <a:bodyPr/>
        <a:lstStyle/>
        <a:p>
          <a:endParaRPr lang="en-US"/>
        </a:p>
      </dgm:t>
    </dgm:pt>
    <dgm:pt modelId="{ABC6AED6-FD8E-446A-989A-035FA0CFBD2F}">
      <dgm:prSet/>
      <dgm:spPr/>
      <dgm:t>
        <a:bodyPr/>
        <a:lstStyle/>
        <a:p>
          <a:r>
            <a:rPr lang="en-GB" b="1"/>
            <a:t>Continuous Staff Training</a:t>
          </a:r>
          <a:endParaRPr lang="en-GB"/>
        </a:p>
      </dgm:t>
    </dgm:pt>
    <dgm:pt modelId="{3A3168B9-AA98-4BED-9B3E-23B65D65C1FC}" type="parTrans" cxnId="{6F21F34D-3511-452D-B43F-E1BB544B1D9F}">
      <dgm:prSet/>
      <dgm:spPr/>
      <dgm:t>
        <a:bodyPr/>
        <a:lstStyle/>
        <a:p>
          <a:endParaRPr lang="en-US"/>
        </a:p>
      </dgm:t>
    </dgm:pt>
    <dgm:pt modelId="{A8708FD9-6C78-4A79-999E-3D3BF686C272}" type="sibTrans" cxnId="{6F21F34D-3511-452D-B43F-E1BB544B1D9F}">
      <dgm:prSet/>
      <dgm:spPr/>
      <dgm:t>
        <a:bodyPr/>
        <a:lstStyle/>
        <a:p>
          <a:endParaRPr lang="en-US"/>
        </a:p>
      </dgm:t>
    </dgm:pt>
    <dgm:pt modelId="{D6DD7E1D-DC0D-4077-848C-861BAF43AE7E}">
      <dgm:prSet/>
      <dgm:spPr/>
      <dgm:t>
        <a:bodyPr/>
        <a:lstStyle/>
        <a:p>
          <a:r>
            <a:rPr lang="en-GB" b="1"/>
            <a:t>Marketing Campaigns for Technology Integration</a:t>
          </a:r>
          <a:endParaRPr lang="en-GB"/>
        </a:p>
      </dgm:t>
    </dgm:pt>
    <dgm:pt modelId="{E7707CA1-B4D1-44DC-8825-75AA2D756C4A}" type="parTrans" cxnId="{55356D59-DEB2-4A22-B8E9-E91AEB5DD356}">
      <dgm:prSet/>
      <dgm:spPr/>
      <dgm:t>
        <a:bodyPr/>
        <a:lstStyle/>
        <a:p>
          <a:endParaRPr lang="en-US"/>
        </a:p>
      </dgm:t>
    </dgm:pt>
    <dgm:pt modelId="{F20CAC41-8F0B-4126-9365-D5DD067179BC}" type="sibTrans" cxnId="{55356D59-DEB2-4A22-B8E9-E91AEB5DD356}">
      <dgm:prSet/>
      <dgm:spPr/>
      <dgm:t>
        <a:bodyPr/>
        <a:lstStyle/>
        <a:p>
          <a:endParaRPr lang="en-US"/>
        </a:p>
      </dgm:t>
    </dgm:pt>
    <dgm:pt modelId="{39204DD3-52AE-4604-8996-97AEEC91F088}" type="pres">
      <dgm:prSet presAssocID="{C39E8492-0A52-454D-8335-0B07453F28D5}" presName="compositeShape" presStyleCnt="0">
        <dgm:presLayoutVars>
          <dgm:chMax val="7"/>
          <dgm:dir/>
          <dgm:resizeHandles val="exact"/>
        </dgm:presLayoutVars>
      </dgm:prSet>
      <dgm:spPr/>
    </dgm:pt>
    <dgm:pt modelId="{F3A503C8-11E2-4030-9400-940D25292E6E}" type="pres">
      <dgm:prSet presAssocID="{C39E8492-0A52-454D-8335-0B07453F28D5}" presName="wedge1" presStyleLbl="node1" presStyleIdx="0" presStyleCnt="7"/>
      <dgm:spPr/>
    </dgm:pt>
    <dgm:pt modelId="{AF621752-F6D5-43AF-BEE0-F365E31C983C}" type="pres">
      <dgm:prSet presAssocID="{C39E8492-0A52-454D-8335-0B07453F28D5}" presName="wedge1Tx" presStyleLbl="node1" presStyleIdx="0" presStyleCnt="7">
        <dgm:presLayoutVars>
          <dgm:chMax val="0"/>
          <dgm:chPref val="0"/>
          <dgm:bulletEnabled val="1"/>
        </dgm:presLayoutVars>
      </dgm:prSet>
      <dgm:spPr/>
    </dgm:pt>
    <dgm:pt modelId="{EF5F8350-B488-4C6E-AEF6-84A1307421BB}" type="pres">
      <dgm:prSet presAssocID="{C39E8492-0A52-454D-8335-0B07453F28D5}" presName="wedge2" presStyleLbl="node1" presStyleIdx="1" presStyleCnt="7"/>
      <dgm:spPr/>
    </dgm:pt>
    <dgm:pt modelId="{0BC9B0AA-1F8C-4CE1-813E-A0058FD8FF8A}" type="pres">
      <dgm:prSet presAssocID="{C39E8492-0A52-454D-8335-0B07453F28D5}" presName="wedge2Tx" presStyleLbl="node1" presStyleIdx="1" presStyleCnt="7">
        <dgm:presLayoutVars>
          <dgm:chMax val="0"/>
          <dgm:chPref val="0"/>
          <dgm:bulletEnabled val="1"/>
        </dgm:presLayoutVars>
      </dgm:prSet>
      <dgm:spPr/>
    </dgm:pt>
    <dgm:pt modelId="{9011879A-8DEC-4D4A-8DBB-0CB98E77664D}" type="pres">
      <dgm:prSet presAssocID="{C39E8492-0A52-454D-8335-0B07453F28D5}" presName="wedge3" presStyleLbl="node1" presStyleIdx="2" presStyleCnt="7"/>
      <dgm:spPr/>
    </dgm:pt>
    <dgm:pt modelId="{E9B5C111-C90E-439C-AC74-0323B804165A}" type="pres">
      <dgm:prSet presAssocID="{C39E8492-0A52-454D-8335-0B07453F28D5}" presName="wedge3Tx" presStyleLbl="node1" presStyleIdx="2" presStyleCnt="7">
        <dgm:presLayoutVars>
          <dgm:chMax val="0"/>
          <dgm:chPref val="0"/>
          <dgm:bulletEnabled val="1"/>
        </dgm:presLayoutVars>
      </dgm:prSet>
      <dgm:spPr/>
    </dgm:pt>
    <dgm:pt modelId="{74650998-4F87-494E-86ED-CBCFE53872EE}" type="pres">
      <dgm:prSet presAssocID="{C39E8492-0A52-454D-8335-0B07453F28D5}" presName="wedge4" presStyleLbl="node1" presStyleIdx="3" presStyleCnt="7"/>
      <dgm:spPr/>
    </dgm:pt>
    <dgm:pt modelId="{13EFDE9D-E076-42A7-996C-6463DAF65DBC}" type="pres">
      <dgm:prSet presAssocID="{C39E8492-0A52-454D-8335-0B07453F28D5}" presName="wedge4Tx" presStyleLbl="node1" presStyleIdx="3" presStyleCnt="7">
        <dgm:presLayoutVars>
          <dgm:chMax val="0"/>
          <dgm:chPref val="0"/>
          <dgm:bulletEnabled val="1"/>
        </dgm:presLayoutVars>
      </dgm:prSet>
      <dgm:spPr/>
    </dgm:pt>
    <dgm:pt modelId="{E43CBEC5-CDB2-4D83-9F00-C4C0546ACF2B}" type="pres">
      <dgm:prSet presAssocID="{C39E8492-0A52-454D-8335-0B07453F28D5}" presName="wedge5" presStyleLbl="node1" presStyleIdx="4" presStyleCnt="7"/>
      <dgm:spPr/>
    </dgm:pt>
    <dgm:pt modelId="{E31A0183-DB77-4E71-B1CE-39DE43B778EE}" type="pres">
      <dgm:prSet presAssocID="{C39E8492-0A52-454D-8335-0B07453F28D5}" presName="wedge5Tx" presStyleLbl="node1" presStyleIdx="4" presStyleCnt="7">
        <dgm:presLayoutVars>
          <dgm:chMax val="0"/>
          <dgm:chPref val="0"/>
          <dgm:bulletEnabled val="1"/>
        </dgm:presLayoutVars>
      </dgm:prSet>
      <dgm:spPr/>
    </dgm:pt>
    <dgm:pt modelId="{B3D3FE10-99C3-4462-BB37-E02A46F28690}" type="pres">
      <dgm:prSet presAssocID="{C39E8492-0A52-454D-8335-0B07453F28D5}" presName="wedge6" presStyleLbl="node1" presStyleIdx="5" presStyleCnt="7"/>
      <dgm:spPr/>
    </dgm:pt>
    <dgm:pt modelId="{3965716A-21A2-4765-A481-4DB82DBD3688}" type="pres">
      <dgm:prSet presAssocID="{C39E8492-0A52-454D-8335-0B07453F28D5}" presName="wedge6Tx" presStyleLbl="node1" presStyleIdx="5" presStyleCnt="7">
        <dgm:presLayoutVars>
          <dgm:chMax val="0"/>
          <dgm:chPref val="0"/>
          <dgm:bulletEnabled val="1"/>
        </dgm:presLayoutVars>
      </dgm:prSet>
      <dgm:spPr/>
    </dgm:pt>
    <dgm:pt modelId="{E4E7AC1E-03B3-476D-AF82-26807FF05225}" type="pres">
      <dgm:prSet presAssocID="{C39E8492-0A52-454D-8335-0B07453F28D5}" presName="wedge7" presStyleLbl="node1" presStyleIdx="6" presStyleCnt="7"/>
      <dgm:spPr/>
    </dgm:pt>
    <dgm:pt modelId="{7D01D410-BD5B-41A5-B609-67CF6BD90F41}" type="pres">
      <dgm:prSet presAssocID="{C39E8492-0A52-454D-8335-0B07453F28D5}" presName="wedge7Tx" presStyleLbl="node1" presStyleIdx="6" presStyleCnt="7">
        <dgm:presLayoutVars>
          <dgm:chMax val="0"/>
          <dgm:chPref val="0"/>
          <dgm:bulletEnabled val="1"/>
        </dgm:presLayoutVars>
      </dgm:prSet>
      <dgm:spPr/>
    </dgm:pt>
  </dgm:ptLst>
  <dgm:cxnLst>
    <dgm:cxn modelId="{3273B007-1E15-4DD7-93C2-2E4A8EB66C4B}" srcId="{C39E8492-0A52-454D-8335-0B07453F28D5}" destId="{BF0C6902-9DED-4312-AC85-5D2BF9F436A4}" srcOrd="7" destOrd="0" parTransId="{9FBEA758-47D0-49D1-8735-C23165BE5AC4}" sibTransId="{48F4FF06-B412-4E85-BABC-0DD50EE8060A}"/>
    <dgm:cxn modelId="{DAF6500C-0A73-4F44-B088-A703591406D0}" srcId="{C39E8492-0A52-454D-8335-0B07453F28D5}" destId="{455E0C52-848B-4BCE-9088-6F3B9CB6BB4A}" srcOrd="2" destOrd="0" parTransId="{7FE9BFE7-431D-41DF-BE90-D90307BC566F}" sibTransId="{8F4F2E00-F490-4124-9E08-D5E79C22CDCA}"/>
    <dgm:cxn modelId="{6D8C2911-B295-4903-AC04-C8B41339A7C2}" type="presOf" srcId="{ABC6AED6-FD8E-446A-989A-035FA0CFBD2F}" destId="{B3D3FE10-99C3-4462-BB37-E02A46F28690}" srcOrd="0" destOrd="0" presId="urn:microsoft.com/office/officeart/2005/8/layout/chart3"/>
    <dgm:cxn modelId="{339DDF21-32D3-4F83-AEC3-1C9652D67436}" type="presOf" srcId="{8D54DECB-918E-4345-8D55-C8FFD64B5B75}" destId="{AF621752-F6D5-43AF-BEE0-F365E31C983C}" srcOrd="1" destOrd="0" presId="urn:microsoft.com/office/officeart/2005/8/layout/chart3"/>
    <dgm:cxn modelId="{37B5B425-7D3D-4A16-B92A-4105EAC3E3EB}" type="presOf" srcId="{86A59E03-D540-4069-8CC8-5E2B8BF56471}" destId="{13EFDE9D-E076-42A7-996C-6463DAF65DBC}" srcOrd="1" destOrd="0" presId="urn:microsoft.com/office/officeart/2005/8/layout/chart3"/>
    <dgm:cxn modelId="{E3846D2A-DE5F-42EB-B05F-89B521CB9192}" type="presOf" srcId="{455E0C52-848B-4BCE-9088-6F3B9CB6BB4A}" destId="{9011879A-8DEC-4D4A-8DBB-0CB98E77664D}" srcOrd="0" destOrd="0" presId="urn:microsoft.com/office/officeart/2005/8/layout/chart3"/>
    <dgm:cxn modelId="{26F6313E-E4F8-49AE-86FF-E1FEAFB5DA65}" type="presOf" srcId="{D6DD7E1D-DC0D-4077-848C-861BAF43AE7E}" destId="{7D01D410-BD5B-41A5-B609-67CF6BD90F41}" srcOrd="1" destOrd="0" presId="urn:microsoft.com/office/officeart/2005/8/layout/chart3"/>
    <dgm:cxn modelId="{1116B13F-5D56-49F7-939F-115C76775650}" type="presOf" srcId="{455E0C52-848B-4BCE-9088-6F3B9CB6BB4A}" destId="{E9B5C111-C90E-439C-AC74-0323B804165A}" srcOrd="1" destOrd="0" presId="urn:microsoft.com/office/officeart/2005/8/layout/chart3"/>
    <dgm:cxn modelId="{DA88A442-8E4B-4912-ABF3-AE8A4D2CF510}" srcId="{C39E8492-0A52-454D-8335-0B07453F28D5}" destId="{9C6B9292-CC80-4344-A658-7578ABF2B4CC}" srcOrd="8" destOrd="0" parTransId="{A3DED378-77FB-4E97-BB11-8615EE2072C8}" sibTransId="{52ADB967-3607-4584-9B28-ABB3DA343813}"/>
    <dgm:cxn modelId="{77A1BB62-5AA6-4EFC-98D1-7B70966B1D27}" type="presOf" srcId="{ABC6AED6-FD8E-446A-989A-035FA0CFBD2F}" destId="{3965716A-21A2-4765-A481-4DB82DBD3688}" srcOrd="1" destOrd="0" presId="urn:microsoft.com/office/officeart/2005/8/layout/chart3"/>
    <dgm:cxn modelId="{A1A6C549-1DAE-4CCA-A3F6-592D4B032F84}" type="presOf" srcId="{0574A11B-C5AF-4913-963F-32D3CD037721}" destId="{E31A0183-DB77-4E71-B1CE-39DE43B778EE}" srcOrd="1" destOrd="0" presId="urn:microsoft.com/office/officeart/2005/8/layout/chart3"/>
    <dgm:cxn modelId="{6F21F34D-3511-452D-B43F-E1BB544B1D9F}" srcId="{C39E8492-0A52-454D-8335-0B07453F28D5}" destId="{ABC6AED6-FD8E-446A-989A-035FA0CFBD2F}" srcOrd="5" destOrd="0" parTransId="{3A3168B9-AA98-4BED-9B3E-23B65D65C1FC}" sibTransId="{A8708FD9-6C78-4A79-999E-3D3BF686C272}"/>
    <dgm:cxn modelId="{55356D59-DEB2-4A22-B8E9-E91AEB5DD356}" srcId="{C39E8492-0A52-454D-8335-0B07453F28D5}" destId="{D6DD7E1D-DC0D-4077-848C-861BAF43AE7E}" srcOrd="6" destOrd="0" parTransId="{E7707CA1-B4D1-44DC-8825-75AA2D756C4A}" sibTransId="{F20CAC41-8F0B-4126-9365-D5DD067179BC}"/>
    <dgm:cxn modelId="{5D18BE82-CBE4-49FB-B261-D63DEF4F1CD6}" type="presOf" srcId="{D6DD7E1D-DC0D-4077-848C-861BAF43AE7E}" destId="{E4E7AC1E-03B3-476D-AF82-26807FF05225}" srcOrd="0" destOrd="0" presId="urn:microsoft.com/office/officeart/2005/8/layout/chart3"/>
    <dgm:cxn modelId="{5BF18083-59A5-4871-92D6-BB545D70E5C1}" srcId="{C39E8492-0A52-454D-8335-0B07453F28D5}" destId="{49BC51AA-C00A-4C0C-8E94-B64D701F925F}" srcOrd="1" destOrd="0" parTransId="{4D4BB0A9-5E71-4F74-9B19-A257B8EDED31}" sibTransId="{791012B5-8B67-44A5-8E80-66C6BC4A8395}"/>
    <dgm:cxn modelId="{48E1938A-C786-4B6F-8A2E-F9005783032F}" srcId="{C39E8492-0A52-454D-8335-0B07453F28D5}" destId="{8D54DECB-918E-4345-8D55-C8FFD64B5B75}" srcOrd="0" destOrd="0" parTransId="{4A77041C-A1F9-4C7E-9B99-BF40A37B3CB9}" sibTransId="{D9B1F0F9-1672-44E4-A96E-55A52E21775D}"/>
    <dgm:cxn modelId="{A7366C94-7060-4674-97E1-A08826B6625E}" type="presOf" srcId="{49BC51AA-C00A-4C0C-8E94-B64D701F925F}" destId="{0BC9B0AA-1F8C-4CE1-813E-A0058FD8FF8A}" srcOrd="1" destOrd="0" presId="urn:microsoft.com/office/officeart/2005/8/layout/chart3"/>
    <dgm:cxn modelId="{D5237E96-A7B8-4487-A59E-371BAF726E46}" type="presOf" srcId="{0574A11B-C5AF-4913-963F-32D3CD037721}" destId="{E43CBEC5-CDB2-4D83-9F00-C4C0546ACF2B}" srcOrd="0" destOrd="0" presId="urn:microsoft.com/office/officeart/2005/8/layout/chart3"/>
    <dgm:cxn modelId="{51085CAF-4FB5-443D-99BF-FE5C721C72F4}" type="presOf" srcId="{86A59E03-D540-4069-8CC8-5E2B8BF56471}" destId="{74650998-4F87-494E-86ED-CBCFE53872EE}" srcOrd="0" destOrd="0" presId="urn:microsoft.com/office/officeart/2005/8/layout/chart3"/>
    <dgm:cxn modelId="{606D72B7-B155-4B14-8A74-D9BC7C3D9EE7}" type="presOf" srcId="{C39E8492-0A52-454D-8335-0B07453F28D5}" destId="{39204DD3-52AE-4604-8996-97AEEC91F088}" srcOrd="0" destOrd="0" presId="urn:microsoft.com/office/officeart/2005/8/layout/chart3"/>
    <dgm:cxn modelId="{34AE9AD5-F0A0-4353-97E2-C9394C2ABB91}" srcId="{C39E8492-0A52-454D-8335-0B07453F28D5}" destId="{0574A11B-C5AF-4913-963F-32D3CD037721}" srcOrd="4" destOrd="0" parTransId="{45E6696E-4FB8-4145-A8D1-DBDF71363B29}" sibTransId="{B5833D4C-5686-4560-BAB5-3F6DE7BF2B42}"/>
    <dgm:cxn modelId="{4D4F37D8-3F0B-404F-9FBA-299B7B2CA432}" type="presOf" srcId="{8D54DECB-918E-4345-8D55-C8FFD64B5B75}" destId="{F3A503C8-11E2-4030-9400-940D25292E6E}" srcOrd="0" destOrd="0" presId="urn:microsoft.com/office/officeart/2005/8/layout/chart3"/>
    <dgm:cxn modelId="{BB238EF9-3257-4F82-8135-385F1B8ED966}" type="presOf" srcId="{49BC51AA-C00A-4C0C-8E94-B64D701F925F}" destId="{EF5F8350-B488-4C6E-AEF6-84A1307421BB}" srcOrd="0" destOrd="0" presId="urn:microsoft.com/office/officeart/2005/8/layout/chart3"/>
    <dgm:cxn modelId="{8C1261FB-0F32-42A9-BCC6-ADC05EC24EC9}" srcId="{C39E8492-0A52-454D-8335-0B07453F28D5}" destId="{86A59E03-D540-4069-8CC8-5E2B8BF56471}" srcOrd="3" destOrd="0" parTransId="{26230881-7A03-40A3-B6A2-E9C7C8C579D7}" sibTransId="{DC78C5C9-33C0-481E-9B18-F542BE13BC8F}"/>
    <dgm:cxn modelId="{FC07BE5C-76A4-4FF3-AFAB-619FF90E0EEA}" type="presParOf" srcId="{39204DD3-52AE-4604-8996-97AEEC91F088}" destId="{F3A503C8-11E2-4030-9400-940D25292E6E}" srcOrd="0" destOrd="0" presId="urn:microsoft.com/office/officeart/2005/8/layout/chart3"/>
    <dgm:cxn modelId="{194E6BE1-36F5-4146-B442-F3DB3B5ED5E2}" type="presParOf" srcId="{39204DD3-52AE-4604-8996-97AEEC91F088}" destId="{AF621752-F6D5-43AF-BEE0-F365E31C983C}" srcOrd="1" destOrd="0" presId="urn:microsoft.com/office/officeart/2005/8/layout/chart3"/>
    <dgm:cxn modelId="{DA9AAB82-3263-4F03-8B3F-98A6A2035612}" type="presParOf" srcId="{39204DD3-52AE-4604-8996-97AEEC91F088}" destId="{EF5F8350-B488-4C6E-AEF6-84A1307421BB}" srcOrd="2" destOrd="0" presId="urn:microsoft.com/office/officeart/2005/8/layout/chart3"/>
    <dgm:cxn modelId="{C64931A4-E9EF-413D-8C88-A3E253628175}" type="presParOf" srcId="{39204DD3-52AE-4604-8996-97AEEC91F088}" destId="{0BC9B0AA-1F8C-4CE1-813E-A0058FD8FF8A}" srcOrd="3" destOrd="0" presId="urn:microsoft.com/office/officeart/2005/8/layout/chart3"/>
    <dgm:cxn modelId="{509E6038-3552-4CB5-817E-F86130C6CFB1}" type="presParOf" srcId="{39204DD3-52AE-4604-8996-97AEEC91F088}" destId="{9011879A-8DEC-4D4A-8DBB-0CB98E77664D}" srcOrd="4" destOrd="0" presId="urn:microsoft.com/office/officeart/2005/8/layout/chart3"/>
    <dgm:cxn modelId="{D91583B3-288E-4988-A9E1-1AE24B51D5BF}" type="presParOf" srcId="{39204DD3-52AE-4604-8996-97AEEC91F088}" destId="{E9B5C111-C90E-439C-AC74-0323B804165A}" srcOrd="5" destOrd="0" presId="urn:microsoft.com/office/officeart/2005/8/layout/chart3"/>
    <dgm:cxn modelId="{BEDD6574-12C6-470D-8DB0-5C0AEB381D23}" type="presParOf" srcId="{39204DD3-52AE-4604-8996-97AEEC91F088}" destId="{74650998-4F87-494E-86ED-CBCFE53872EE}" srcOrd="6" destOrd="0" presId="urn:microsoft.com/office/officeart/2005/8/layout/chart3"/>
    <dgm:cxn modelId="{59DCD8CB-B527-4326-81C8-F97FEFFD35C2}" type="presParOf" srcId="{39204DD3-52AE-4604-8996-97AEEC91F088}" destId="{13EFDE9D-E076-42A7-996C-6463DAF65DBC}" srcOrd="7" destOrd="0" presId="urn:microsoft.com/office/officeart/2005/8/layout/chart3"/>
    <dgm:cxn modelId="{367B5E43-67CF-4172-8711-D2261E98EFF2}" type="presParOf" srcId="{39204DD3-52AE-4604-8996-97AEEC91F088}" destId="{E43CBEC5-CDB2-4D83-9F00-C4C0546ACF2B}" srcOrd="8" destOrd="0" presId="urn:microsoft.com/office/officeart/2005/8/layout/chart3"/>
    <dgm:cxn modelId="{7CA68158-74E8-4C01-9916-32841AD2C49F}" type="presParOf" srcId="{39204DD3-52AE-4604-8996-97AEEC91F088}" destId="{E31A0183-DB77-4E71-B1CE-39DE43B778EE}" srcOrd="9" destOrd="0" presId="urn:microsoft.com/office/officeart/2005/8/layout/chart3"/>
    <dgm:cxn modelId="{93498BA8-7BF2-4DDF-AAA7-63F9827D8109}" type="presParOf" srcId="{39204DD3-52AE-4604-8996-97AEEC91F088}" destId="{B3D3FE10-99C3-4462-BB37-E02A46F28690}" srcOrd="10" destOrd="0" presId="urn:microsoft.com/office/officeart/2005/8/layout/chart3"/>
    <dgm:cxn modelId="{0D10AF17-8508-4634-8F0A-DEDAF04B31A4}" type="presParOf" srcId="{39204DD3-52AE-4604-8996-97AEEC91F088}" destId="{3965716A-21A2-4765-A481-4DB82DBD3688}" srcOrd="11" destOrd="0" presId="urn:microsoft.com/office/officeart/2005/8/layout/chart3"/>
    <dgm:cxn modelId="{53036D5D-0024-41AD-8226-B4014F5CC60B}" type="presParOf" srcId="{39204DD3-52AE-4604-8996-97AEEC91F088}" destId="{E4E7AC1E-03B3-476D-AF82-26807FF05225}" srcOrd="12" destOrd="0" presId="urn:microsoft.com/office/officeart/2005/8/layout/chart3"/>
    <dgm:cxn modelId="{4DBAC765-1F79-4DC6-81F4-A77833622776}" type="presParOf" srcId="{39204DD3-52AE-4604-8996-97AEEC91F088}" destId="{7D01D410-BD5B-41A5-B609-67CF6BD90F41}" srcOrd="13" destOrd="0" presId="urn:microsoft.com/office/officeart/2005/8/layout/chart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DB6138-DD5E-42A3-8AE6-9B7BFBFFD0C8}">
      <dsp:nvSpPr>
        <dsp:cNvPr id="0" name=""/>
        <dsp:cNvSpPr/>
      </dsp:nvSpPr>
      <dsp:spPr>
        <a:xfrm>
          <a:off x="2255652" y="1170865"/>
          <a:ext cx="1488220" cy="1287371"/>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PESTLE Analysis</a:t>
          </a:r>
        </a:p>
      </dsp:txBody>
      <dsp:txXfrm>
        <a:off x="2502271" y="1384200"/>
        <a:ext cx="994982" cy="860701"/>
      </dsp:txXfrm>
    </dsp:sp>
    <dsp:sp modelId="{579D0546-1BB2-43AA-BCDB-2EEBA0E6449E}">
      <dsp:nvSpPr>
        <dsp:cNvPr id="0" name=""/>
        <dsp:cNvSpPr/>
      </dsp:nvSpPr>
      <dsp:spPr>
        <a:xfrm>
          <a:off x="3187564" y="554945"/>
          <a:ext cx="561501" cy="4838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D43B2023-CF6C-4FF2-ACBC-CC8BCE912C4D}">
      <dsp:nvSpPr>
        <dsp:cNvPr id="0" name=""/>
        <dsp:cNvSpPr/>
      </dsp:nvSpPr>
      <dsp:spPr>
        <a:xfrm>
          <a:off x="2392738" y="0"/>
          <a:ext cx="1219586" cy="1055085"/>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Political</a:t>
          </a:r>
          <a:endParaRPr lang="en-US" sz="1000" kern="1200"/>
        </a:p>
      </dsp:txBody>
      <dsp:txXfrm>
        <a:off x="2594849" y="174850"/>
        <a:ext cx="815364" cy="705385"/>
      </dsp:txXfrm>
    </dsp:sp>
    <dsp:sp modelId="{F6170C3F-0C19-49F1-AB62-145C90C95629}">
      <dsp:nvSpPr>
        <dsp:cNvPr id="0" name=""/>
        <dsp:cNvSpPr/>
      </dsp:nvSpPr>
      <dsp:spPr>
        <a:xfrm>
          <a:off x="3842879" y="1459407"/>
          <a:ext cx="561501" cy="4838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053326AB-B5A8-472B-A849-DECABC6E8B15}">
      <dsp:nvSpPr>
        <dsp:cNvPr id="0" name=""/>
        <dsp:cNvSpPr/>
      </dsp:nvSpPr>
      <dsp:spPr>
        <a:xfrm>
          <a:off x="3511240" y="648948"/>
          <a:ext cx="1219586" cy="1055085"/>
        </a:xfrm>
        <a:prstGeom prst="hexagon">
          <a:avLst>
            <a:gd name="adj" fmla="val 28570"/>
            <a:gd name="vf" fmla="val 115470"/>
          </a:avLst>
        </a:prstGeom>
        <a:gradFill rotWithShape="0">
          <a:gsLst>
            <a:gs pos="0">
              <a:schemeClr val="accent5">
                <a:hueOff val="-1470669"/>
                <a:satOff val="-2046"/>
                <a:lumOff val="-784"/>
                <a:alphaOff val="0"/>
                <a:satMod val="103000"/>
                <a:lumMod val="102000"/>
                <a:tint val="94000"/>
              </a:schemeClr>
            </a:gs>
            <a:gs pos="50000">
              <a:schemeClr val="accent5">
                <a:hueOff val="-1470669"/>
                <a:satOff val="-2046"/>
                <a:lumOff val="-784"/>
                <a:alphaOff val="0"/>
                <a:satMod val="110000"/>
                <a:lumMod val="100000"/>
                <a:shade val="100000"/>
              </a:schemeClr>
            </a:gs>
            <a:gs pos="100000">
              <a:schemeClr val="accent5">
                <a:hueOff val="-1470669"/>
                <a:satOff val="-2046"/>
                <a:lumOff val="-78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Economic</a:t>
          </a:r>
          <a:endParaRPr lang="en-GB" sz="1000" kern="1200"/>
        </a:p>
      </dsp:txBody>
      <dsp:txXfrm>
        <a:off x="3713351" y="823798"/>
        <a:ext cx="815364" cy="705385"/>
      </dsp:txXfrm>
    </dsp:sp>
    <dsp:sp modelId="{88D20DA8-7ECD-4489-A657-E362D02AAF59}">
      <dsp:nvSpPr>
        <dsp:cNvPr id="0" name=""/>
        <dsp:cNvSpPr/>
      </dsp:nvSpPr>
      <dsp:spPr>
        <a:xfrm>
          <a:off x="3387655" y="2480376"/>
          <a:ext cx="561501" cy="4838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5E0E9A13-5883-4CB8-8375-429464C45E99}">
      <dsp:nvSpPr>
        <dsp:cNvPr id="0" name=""/>
        <dsp:cNvSpPr/>
      </dsp:nvSpPr>
      <dsp:spPr>
        <a:xfrm>
          <a:off x="3511240" y="1924705"/>
          <a:ext cx="1219586" cy="1055085"/>
        </a:xfrm>
        <a:prstGeom prst="hexagon">
          <a:avLst>
            <a:gd name="adj" fmla="val 28570"/>
            <a:gd name="vf" fmla="val 115470"/>
          </a:avLst>
        </a:prstGeom>
        <a:gradFill rotWithShape="0">
          <a:gsLst>
            <a:gs pos="0">
              <a:schemeClr val="accent5">
                <a:hueOff val="-2941338"/>
                <a:satOff val="-4091"/>
                <a:lumOff val="-1569"/>
                <a:alphaOff val="0"/>
                <a:satMod val="103000"/>
                <a:lumMod val="102000"/>
                <a:tint val="94000"/>
              </a:schemeClr>
            </a:gs>
            <a:gs pos="50000">
              <a:schemeClr val="accent5">
                <a:hueOff val="-2941338"/>
                <a:satOff val="-4091"/>
                <a:lumOff val="-1569"/>
                <a:alphaOff val="0"/>
                <a:satMod val="110000"/>
                <a:lumMod val="100000"/>
                <a:shade val="100000"/>
              </a:schemeClr>
            </a:gs>
            <a:gs pos="100000">
              <a:schemeClr val="accent5">
                <a:hueOff val="-2941338"/>
                <a:satOff val="-4091"/>
                <a:lumOff val="-156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Sociocultural</a:t>
          </a:r>
          <a:endParaRPr lang="en-GB" sz="1000" kern="1200"/>
        </a:p>
      </dsp:txBody>
      <dsp:txXfrm>
        <a:off x="3713351" y="2099555"/>
        <a:ext cx="815364" cy="705385"/>
      </dsp:txXfrm>
    </dsp:sp>
    <dsp:sp modelId="{ADD2C591-130E-4964-B4EF-080D8C984D58}">
      <dsp:nvSpPr>
        <dsp:cNvPr id="0" name=""/>
        <dsp:cNvSpPr/>
      </dsp:nvSpPr>
      <dsp:spPr>
        <a:xfrm>
          <a:off x="2258421" y="2586356"/>
          <a:ext cx="561501" cy="4838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A16B394C-7604-4004-9A6B-923E26D38FB3}">
      <dsp:nvSpPr>
        <dsp:cNvPr id="0" name=""/>
        <dsp:cNvSpPr/>
      </dsp:nvSpPr>
      <dsp:spPr>
        <a:xfrm>
          <a:off x="2392738" y="2574379"/>
          <a:ext cx="1219586" cy="1055085"/>
        </a:xfrm>
        <a:prstGeom prst="hexagon">
          <a:avLst>
            <a:gd name="adj" fmla="val 28570"/>
            <a:gd name="vf" fmla="val 115470"/>
          </a:avLst>
        </a:prstGeom>
        <a:gradFill rotWithShape="0">
          <a:gsLst>
            <a:gs pos="0">
              <a:schemeClr val="accent5">
                <a:hueOff val="-4412007"/>
                <a:satOff val="-6137"/>
                <a:lumOff val="-2353"/>
                <a:alphaOff val="0"/>
                <a:satMod val="103000"/>
                <a:lumMod val="102000"/>
                <a:tint val="94000"/>
              </a:schemeClr>
            </a:gs>
            <a:gs pos="50000">
              <a:schemeClr val="accent5">
                <a:hueOff val="-4412007"/>
                <a:satOff val="-6137"/>
                <a:lumOff val="-2353"/>
                <a:alphaOff val="0"/>
                <a:satMod val="110000"/>
                <a:lumMod val="100000"/>
                <a:shade val="100000"/>
              </a:schemeClr>
            </a:gs>
            <a:gs pos="100000">
              <a:schemeClr val="accent5">
                <a:hueOff val="-4412007"/>
                <a:satOff val="-6137"/>
                <a:lumOff val="-2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Technological</a:t>
          </a:r>
          <a:endParaRPr lang="en-GB" sz="1000" kern="1200"/>
        </a:p>
      </dsp:txBody>
      <dsp:txXfrm>
        <a:off x="2594849" y="2749229"/>
        <a:ext cx="815364" cy="705385"/>
      </dsp:txXfrm>
    </dsp:sp>
    <dsp:sp modelId="{105016E8-E6B9-4EF7-80B9-7F217ED96A8B}">
      <dsp:nvSpPr>
        <dsp:cNvPr id="0" name=""/>
        <dsp:cNvSpPr/>
      </dsp:nvSpPr>
      <dsp:spPr>
        <a:xfrm>
          <a:off x="1592374" y="1682257"/>
          <a:ext cx="561501" cy="4838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5FC06839-BC4F-44FA-BBBA-40CBBF108785}">
      <dsp:nvSpPr>
        <dsp:cNvPr id="0" name=""/>
        <dsp:cNvSpPr/>
      </dsp:nvSpPr>
      <dsp:spPr>
        <a:xfrm>
          <a:off x="1269043" y="1925431"/>
          <a:ext cx="1219586" cy="1055085"/>
        </a:xfrm>
        <a:prstGeom prst="hexagon">
          <a:avLst>
            <a:gd name="adj" fmla="val 28570"/>
            <a:gd name="vf" fmla="val 115470"/>
          </a:avLst>
        </a:prstGeom>
        <a:gradFill rotWithShape="0">
          <a:gsLst>
            <a:gs pos="0">
              <a:schemeClr val="accent5">
                <a:hueOff val="-5882676"/>
                <a:satOff val="-8182"/>
                <a:lumOff val="-3138"/>
                <a:alphaOff val="0"/>
                <a:satMod val="103000"/>
                <a:lumMod val="102000"/>
                <a:tint val="94000"/>
              </a:schemeClr>
            </a:gs>
            <a:gs pos="50000">
              <a:schemeClr val="accent5">
                <a:hueOff val="-5882676"/>
                <a:satOff val="-8182"/>
                <a:lumOff val="-3138"/>
                <a:alphaOff val="0"/>
                <a:satMod val="110000"/>
                <a:lumMod val="100000"/>
                <a:shade val="100000"/>
              </a:schemeClr>
            </a:gs>
            <a:gs pos="100000">
              <a:schemeClr val="accent5">
                <a:hueOff val="-5882676"/>
                <a:satOff val="-8182"/>
                <a:lumOff val="-31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Environmental</a:t>
          </a:r>
          <a:endParaRPr lang="en-GB" sz="1000" kern="1200"/>
        </a:p>
      </dsp:txBody>
      <dsp:txXfrm>
        <a:off x="1471154" y="2100281"/>
        <a:ext cx="815364" cy="705385"/>
      </dsp:txXfrm>
    </dsp:sp>
    <dsp:sp modelId="{DDF2B9BC-09A6-44DC-832F-65F70E34883F}">
      <dsp:nvSpPr>
        <dsp:cNvPr id="0" name=""/>
        <dsp:cNvSpPr/>
      </dsp:nvSpPr>
      <dsp:spPr>
        <a:xfrm>
          <a:off x="1269043" y="647496"/>
          <a:ext cx="1219586" cy="1055085"/>
        </a:xfrm>
        <a:prstGeom prst="hexagon">
          <a:avLst>
            <a:gd name="adj" fmla="val 28570"/>
            <a:gd name="vf" fmla="val 11547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Legal</a:t>
          </a:r>
          <a:endParaRPr lang="en-GB" sz="1000" kern="1200"/>
        </a:p>
      </dsp:txBody>
      <dsp:txXfrm>
        <a:off x="1471154" y="822346"/>
        <a:ext cx="815364" cy="7053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A503C8-11E2-4030-9400-940D25292E6E}">
      <dsp:nvSpPr>
        <dsp:cNvPr id="0" name=""/>
        <dsp:cNvSpPr/>
      </dsp:nvSpPr>
      <dsp:spPr>
        <a:xfrm>
          <a:off x="1488721" y="209907"/>
          <a:ext cx="3066475" cy="3066475"/>
        </a:xfrm>
        <a:prstGeom prst="pie">
          <a:avLst>
            <a:gd name="adj1" fmla="val 16200000"/>
            <a:gd name="adj2" fmla="val 19285716"/>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Website Revamp</a:t>
          </a:r>
          <a:endParaRPr lang="en-US" sz="900" kern="1200"/>
        </a:p>
      </dsp:txBody>
      <dsp:txXfrm>
        <a:off x="3052259" y="501952"/>
        <a:ext cx="839630" cy="529332"/>
      </dsp:txXfrm>
    </dsp:sp>
    <dsp:sp modelId="{EF5F8350-B488-4C6E-AEF6-84A1307421BB}">
      <dsp:nvSpPr>
        <dsp:cNvPr id="0" name=""/>
        <dsp:cNvSpPr/>
      </dsp:nvSpPr>
      <dsp:spPr>
        <a:xfrm>
          <a:off x="1409504" y="374183"/>
          <a:ext cx="3066475" cy="3066475"/>
        </a:xfrm>
        <a:prstGeom prst="pie">
          <a:avLst>
            <a:gd name="adj1" fmla="val 19285716"/>
            <a:gd name="adj2" fmla="val 771428"/>
          </a:avLst>
        </a:prstGeom>
        <a:gradFill rotWithShape="0">
          <a:gsLst>
            <a:gs pos="0">
              <a:schemeClr val="accent5">
                <a:hueOff val="-1225557"/>
                <a:satOff val="-1705"/>
                <a:lumOff val="-654"/>
                <a:alphaOff val="0"/>
                <a:satMod val="103000"/>
                <a:lumMod val="102000"/>
                <a:tint val="94000"/>
              </a:schemeClr>
            </a:gs>
            <a:gs pos="50000">
              <a:schemeClr val="accent5">
                <a:hueOff val="-1225557"/>
                <a:satOff val="-1705"/>
                <a:lumOff val="-654"/>
                <a:alphaOff val="0"/>
                <a:satMod val="110000"/>
                <a:lumMod val="100000"/>
                <a:shade val="100000"/>
              </a:schemeClr>
            </a:gs>
            <a:gs pos="100000">
              <a:schemeClr val="accent5">
                <a:hueOff val="-1225557"/>
                <a:satOff val="-1705"/>
                <a:lumOff val="-65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Integration of AI</a:t>
          </a:r>
          <a:endParaRPr lang="en-GB" sz="900" kern="1200"/>
        </a:p>
      </dsp:txBody>
      <dsp:txXfrm>
        <a:off x="3508580" y="1469352"/>
        <a:ext cx="890738" cy="565837"/>
      </dsp:txXfrm>
    </dsp:sp>
    <dsp:sp modelId="{9011879A-8DEC-4D4A-8DBB-0CB98E77664D}">
      <dsp:nvSpPr>
        <dsp:cNvPr id="0" name=""/>
        <dsp:cNvSpPr/>
      </dsp:nvSpPr>
      <dsp:spPr>
        <a:xfrm>
          <a:off x="1409504" y="374183"/>
          <a:ext cx="3066475" cy="3066475"/>
        </a:xfrm>
        <a:prstGeom prst="pie">
          <a:avLst>
            <a:gd name="adj1" fmla="val 771428"/>
            <a:gd name="adj2" fmla="val 3857143"/>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Booking Process Streamlining</a:t>
          </a:r>
          <a:endParaRPr lang="en-GB" sz="900" kern="1200"/>
        </a:p>
      </dsp:txBody>
      <dsp:txXfrm>
        <a:off x="3380810" y="2199466"/>
        <a:ext cx="803124" cy="584090"/>
      </dsp:txXfrm>
    </dsp:sp>
    <dsp:sp modelId="{74650998-4F87-494E-86ED-CBCFE53872EE}">
      <dsp:nvSpPr>
        <dsp:cNvPr id="0" name=""/>
        <dsp:cNvSpPr/>
      </dsp:nvSpPr>
      <dsp:spPr>
        <a:xfrm>
          <a:off x="1409504" y="374183"/>
          <a:ext cx="3066475" cy="3066475"/>
        </a:xfrm>
        <a:prstGeom prst="pie">
          <a:avLst>
            <a:gd name="adj1" fmla="val 3857226"/>
            <a:gd name="adj2" fmla="val 6942858"/>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Smart Room Upgrades</a:t>
          </a:r>
          <a:endParaRPr lang="en-GB" sz="900" kern="1200"/>
        </a:p>
      </dsp:txBody>
      <dsp:txXfrm>
        <a:off x="2532053" y="2783556"/>
        <a:ext cx="821377" cy="584090"/>
      </dsp:txXfrm>
    </dsp:sp>
    <dsp:sp modelId="{E43CBEC5-CDB2-4D83-9F00-C4C0546ACF2B}">
      <dsp:nvSpPr>
        <dsp:cNvPr id="0" name=""/>
        <dsp:cNvSpPr/>
      </dsp:nvSpPr>
      <dsp:spPr>
        <a:xfrm>
          <a:off x="1409504" y="374183"/>
          <a:ext cx="3066475" cy="3066475"/>
        </a:xfrm>
        <a:prstGeom prst="pie">
          <a:avLst>
            <a:gd name="adj1" fmla="val 6942858"/>
            <a:gd name="adj2" fmla="val 10028574"/>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Data Protection Measures</a:t>
          </a:r>
          <a:endParaRPr lang="en-GB" sz="900" kern="1200"/>
        </a:p>
      </dsp:txBody>
      <dsp:txXfrm>
        <a:off x="1701549" y="2199466"/>
        <a:ext cx="803124" cy="584090"/>
      </dsp:txXfrm>
    </dsp:sp>
    <dsp:sp modelId="{B3D3FE10-99C3-4462-BB37-E02A46F28690}">
      <dsp:nvSpPr>
        <dsp:cNvPr id="0" name=""/>
        <dsp:cNvSpPr/>
      </dsp:nvSpPr>
      <dsp:spPr>
        <a:xfrm>
          <a:off x="1409504" y="374183"/>
          <a:ext cx="3066475" cy="3066475"/>
        </a:xfrm>
        <a:prstGeom prst="pie">
          <a:avLst>
            <a:gd name="adj1" fmla="val 10028574"/>
            <a:gd name="adj2" fmla="val 13114284"/>
          </a:avLst>
        </a:prstGeom>
        <a:gradFill rotWithShape="0">
          <a:gsLst>
            <a:gs pos="0">
              <a:schemeClr val="accent5">
                <a:hueOff val="-6127787"/>
                <a:satOff val="-8523"/>
                <a:lumOff val="-3268"/>
                <a:alphaOff val="0"/>
                <a:satMod val="103000"/>
                <a:lumMod val="102000"/>
                <a:tint val="94000"/>
              </a:schemeClr>
            </a:gs>
            <a:gs pos="50000">
              <a:schemeClr val="accent5">
                <a:hueOff val="-6127787"/>
                <a:satOff val="-8523"/>
                <a:lumOff val="-3268"/>
                <a:alphaOff val="0"/>
                <a:satMod val="110000"/>
                <a:lumMod val="100000"/>
                <a:shade val="100000"/>
              </a:schemeClr>
            </a:gs>
            <a:gs pos="100000">
              <a:schemeClr val="accent5">
                <a:hueOff val="-6127787"/>
                <a:satOff val="-8523"/>
                <a:lumOff val="-326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Continuous Staff Training</a:t>
          </a:r>
          <a:endParaRPr lang="en-GB" sz="900" kern="1200"/>
        </a:p>
      </dsp:txBody>
      <dsp:txXfrm>
        <a:off x="1486166" y="1469352"/>
        <a:ext cx="890738" cy="565837"/>
      </dsp:txXfrm>
    </dsp:sp>
    <dsp:sp modelId="{E4E7AC1E-03B3-476D-AF82-26807FF05225}">
      <dsp:nvSpPr>
        <dsp:cNvPr id="0" name=""/>
        <dsp:cNvSpPr/>
      </dsp:nvSpPr>
      <dsp:spPr>
        <a:xfrm>
          <a:off x="1409504" y="374183"/>
          <a:ext cx="3066475" cy="3066475"/>
        </a:xfrm>
        <a:prstGeom prst="pie">
          <a:avLst>
            <a:gd name="adj1" fmla="val 13114284"/>
            <a:gd name="adj2" fmla="val 1620000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Marketing Campaigns for Technology Integration</a:t>
          </a:r>
          <a:endParaRPr lang="en-GB" sz="900" kern="1200"/>
        </a:p>
      </dsp:txBody>
      <dsp:txXfrm>
        <a:off x="2073907" y="666228"/>
        <a:ext cx="839630" cy="529332"/>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D2EBA-4CB7-4E1B-86BD-EB00E6377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7738</Words>
  <Characters>48824</Characters>
  <Application>Microsoft Office Word</Application>
  <DocSecurity>0</DocSecurity>
  <Lines>1043</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2022-03-12T09:45:00Z</dcterms:created>
  <dcterms:modified xsi:type="dcterms:W3CDTF">2023-11-17T17:38:00Z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ies>
</file>