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18431B7" w14:textId="77777777" w:rsidR="00E95A0B" w:rsidRPr="0087252B" w:rsidRDefault="00E95A0B" w:rsidP="0087252B">
      <w:pPr>
        <w:spacing w:line="360" w:lineRule="auto"/>
        <w:rPr>
          <w:rFonts w:asciiTheme="majorBidi" w:hAnsiTheme="majorBidi" w:cstheme="majorBidi"/>
          <w:sz w:val="52"/>
          <w:szCs w:val="52"/>
          <w:lang w:val="en-GB"/>
        </w:rPr>
      </w:pPr>
      <w:r w:rsidRPr="0087252B">
        <w:rPr>
          <w:rFonts w:asciiTheme="majorBidi" w:hAnsiTheme="majorBidi" w:cstheme="majorBidi"/>
          <w:sz w:val="52"/>
          <w:szCs w:val="52"/>
          <w:lang w:val="en-GB"/>
        </w:rPr>
        <w:t>Principles of Health and Social Care Practice</w:t>
      </w:r>
    </w:p>
    <w:p w14:paraId="67740AA0" w14:textId="77777777" w:rsidR="00E95A0B" w:rsidRPr="0087252B" w:rsidRDefault="00E95A0B" w:rsidP="0087252B">
      <w:pPr>
        <w:spacing w:line="360" w:lineRule="auto"/>
        <w:rPr>
          <w:rFonts w:asciiTheme="majorBidi" w:hAnsiTheme="majorBidi" w:cstheme="majorBidi"/>
          <w:sz w:val="52"/>
          <w:szCs w:val="52"/>
          <w:lang w:val="en-GB"/>
        </w:rPr>
      </w:pPr>
      <w:r w:rsidRPr="0087252B">
        <w:rPr>
          <w:rFonts w:asciiTheme="majorBidi" w:hAnsiTheme="majorBidi" w:cstheme="majorBidi"/>
          <w:sz w:val="52"/>
          <w:szCs w:val="52"/>
          <w:lang w:val="en-GB"/>
        </w:rPr>
        <w:t>Component 1: Reflective Report</w:t>
      </w:r>
    </w:p>
    <w:p w14:paraId="69C89176" w14:textId="7C4A546E" w:rsidR="00E95A0B" w:rsidRPr="0087252B" w:rsidRDefault="006C75AC" w:rsidP="0087252B">
      <w:pPr>
        <w:spacing w:line="360" w:lineRule="auto"/>
        <w:rPr>
          <w:rFonts w:asciiTheme="majorBidi" w:hAnsiTheme="majorBidi" w:cstheme="majorBidi"/>
          <w:sz w:val="52"/>
          <w:szCs w:val="52"/>
          <w:lang w:val="en-GB"/>
        </w:rPr>
      </w:pPr>
      <w:r>
        <w:rPr>
          <w:rFonts w:asciiTheme="majorBidi" w:hAnsiTheme="majorBidi" w:cstheme="majorBidi"/>
          <w:sz w:val="52"/>
          <w:szCs w:val="52"/>
          <w:lang w:val="en-GB"/>
        </w:rPr>
        <w:t>Lecturer:</w:t>
      </w:r>
      <w:r w:rsidR="009B224E">
        <w:rPr>
          <w:rFonts w:asciiTheme="majorBidi" w:hAnsiTheme="majorBidi" w:cstheme="majorBidi"/>
          <w:sz w:val="52"/>
          <w:szCs w:val="52"/>
          <w:lang w:val="en-GB"/>
        </w:rPr>
        <w:t xml:space="preserve"> </w:t>
      </w:r>
      <w:r w:rsidR="002E739D">
        <w:rPr>
          <w:rFonts w:asciiTheme="majorBidi" w:hAnsiTheme="majorBidi" w:cstheme="majorBidi"/>
          <w:sz w:val="52"/>
          <w:szCs w:val="52"/>
          <w:lang w:val="en-GB"/>
        </w:rPr>
        <w:t>A</w:t>
      </w:r>
      <w:r w:rsidR="009B224E">
        <w:rPr>
          <w:rFonts w:asciiTheme="majorBidi" w:hAnsiTheme="majorBidi" w:cstheme="majorBidi"/>
          <w:sz w:val="52"/>
          <w:szCs w:val="52"/>
          <w:lang w:val="en-GB"/>
        </w:rPr>
        <w:t>zida Zainol</w:t>
      </w:r>
    </w:p>
    <w:p w14:paraId="4E8146F0" w14:textId="0758925F" w:rsidR="00E95A0B" w:rsidRDefault="00E95A0B" w:rsidP="0087252B">
      <w:pPr>
        <w:spacing w:line="360" w:lineRule="auto"/>
        <w:rPr>
          <w:rFonts w:asciiTheme="majorBidi" w:hAnsiTheme="majorBidi" w:cstheme="majorBidi"/>
          <w:sz w:val="52"/>
          <w:szCs w:val="52"/>
          <w:lang w:val="en-GB"/>
        </w:rPr>
      </w:pPr>
      <w:r w:rsidRPr="0087252B">
        <w:rPr>
          <w:rFonts w:asciiTheme="majorBidi" w:hAnsiTheme="majorBidi" w:cstheme="majorBidi"/>
          <w:sz w:val="52"/>
          <w:szCs w:val="52"/>
          <w:lang w:val="en-GB"/>
        </w:rPr>
        <w:t>Module Code: BMHP5016</w:t>
      </w:r>
    </w:p>
    <w:p w14:paraId="3FF8B1F4" w14:textId="053CF546" w:rsidR="0087252B" w:rsidRDefault="00624023" w:rsidP="0087252B">
      <w:pPr>
        <w:spacing w:line="360" w:lineRule="auto"/>
        <w:rPr>
          <w:rFonts w:asciiTheme="majorBidi" w:hAnsiTheme="majorBidi" w:cstheme="majorBidi"/>
          <w:sz w:val="52"/>
          <w:szCs w:val="52"/>
          <w:lang w:val="en-GB"/>
        </w:rPr>
      </w:pPr>
      <w:r>
        <w:rPr>
          <w:rFonts w:asciiTheme="majorBidi" w:hAnsiTheme="majorBidi" w:cstheme="majorBidi"/>
          <w:sz w:val="52"/>
          <w:szCs w:val="52"/>
          <w:lang w:val="en-GB"/>
        </w:rPr>
        <w:t>Student Number: 2435110</w:t>
      </w:r>
    </w:p>
    <w:p w14:paraId="00674864" w14:textId="380F2F97" w:rsidR="003271B2" w:rsidRDefault="00624023" w:rsidP="0087252B">
      <w:pPr>
        <w:spacing w:line="360" w:lineRule="auto"/>
        <w:rPr>
          <w:rFonts w:asciiTheme="majorBidi" w:hAnsiTheme="majorBidi" w:cstheme="majorBidi"/>
          <w:sz w:val="52"/>
          <w:szCs w:val="52"/>
          <w:lang w:val="en-GB"/>
        </w:rPr>
      </w:pPr>
      <w:r>
        <w:rPr>
          <w:rFonts w:asciiTheme="majorBidi" w:hAnsiTheme="majorBidi" w:cstheme="majorBidi"/>
          <w:sz w:val="52"/>
          <w:szCs w:val="52"/>
          <w:lang w:val="en-GB"/>
        </w:rPr>
        <w:t>Student Name: Sunny Umweni</w:t>
      </w:r>
    </w:p>
    <w:p w14:paraId="39A17B43" w14:textId="77777777" w:rsidR="003271B2" w:rsidRDefault="003271B2">
      <w:pPr>
        <w:rPr>
          <w:rFonts w:asciiTheme="majorBidi" w:hAnsiTheme="majorBidi" w:cstheme="majorBidi"/>
          <w:sz w:val="52"/>
          <w:szCs w:val="52"/>
          <w:lang w:val="en-GB"/>
        </w:rPr>
      </w:pPr>
      <w:r>
        <w:rPr>
          <w:rFonts w:asciiTheme="majorBidi" w:hAnsiTheme="majorBidi" w:cstheme="majorBidi"/>
          <w:sz w:val="52"/>
          <w:szCs w:val="52"/>
          <w:lang w:val="en-GB"/>
        </w:rPr>
        <w:br w:type="page"/>
      </w:r>
    </w:p>
    <w:p w14:paraId="49A756C5" w14:textId="77777777" w:rsidR="002F148B" w:rsidRPr="002F148B" w:rsidRDefault="002F148B" w:rsidP="002F148B">
      <w:pPr>
        <w:spacing w:line="360" w:lineRule="auto"/>
        <w:rPr>
          <w:rFonts w:ascii="Arial" w:hAnsi="Arial" w:cs="Arial"/>
          <w:b/>
          <w:bCs/>
          <w:lang w:val="en-GB"/>
        </w:rPr>
      </w:pPr>
      <w:r w:rsidRPr="002F148B">
        <w:rPr>
          <w:rFonts w:ascii="Arial" w:hAnsi="Arial" w:cs="Arial"/>
          <w:b/>
          <w:bCs/>
          <w:lang w:val="en-GB"/>
        </w:rPr>
        <w:lastRenderedPageBreak/>
        <w:t>Table of Contents</w:t>
      </w:r>
    </w:p>
    <w:p w14:paraId="33B89431" w14:textId="77777777" w:rsidR="002F148B" w:rsidRPr="002F148B" w:rsidRDefault="002F148B" w:rsidP="002F148B">
      <w:pPr>
        <w:numPr>
          <w:ilvl w:val="0"/>
          <w:numId w:val="1"/>
        </w:numPr>
        <w:spacing w:line="360" w:lineRule="auto"/>
        <w:rPr>
          <w:rFonts w:ascii="Arial" w:hAnsi="Arial" w:cs="Arial"/>
          <w:lang w:val="en-GB"/>
        </w:rPr>
      </w:pPr>
      <w:r w:rsidRPr="002F148B">
        <w:rPr>
          <w:rFonts w:ascii="Arial" w:hAnsi="Arial" w:cs="Arial"/>
          <w:b/>
          <w:bCs/>
          <w:lang w:val="en-GB"/>
        </w:rPr>
        <w:t>Introduction</w:t>
      </w:r>
    </w:p>
    <w:p w14:paraId="2C353E44" w14:textId="03EF0C56" w:rsidR="002F148B" w:rsidRPr="001021F4" w:rsidRDefault="002F148B" w:rsidP="001021F4">
      <w:pPr>
        <w:numPr>
          <w:ilvl w:val="0"/>
          <w:numId w:val="1"/>
        </w:numPr>
        <w:spacing w:line="360" w:lineRule="auto"/>
        <w:rPr>
          <w:rFonts w:ascii="Arial" w:hAnsi="Arial" w:cs="Arial"/>
          <w:lang w:val="en-GB"/>
        </w:rPr>
      </w:pPr>
      <w:r w:rsidRPr="002F148B">
        <w:rPr>
          <w:rFonts w:ascii="Arial" w:hAnsi="Arial" w:cs="Arial"/>
          <w:b/>
          <w:bCs/>
          <w:lang w:val="en-GB"/>
        </w:rPr>
        <w:t>Task 1: The Importance of the Principles of Health and Social Ca</w:t>
      </w:r>
      <w:r w:rsidR="004C7803">
        <w:rPr>
          <w:rFonts w:ascii="Arial" w:hAnsi="Arial" w:cs="Arial"/>
          <w:b/>
          <w:bCs/>
          <w:lang w:val="en-GB"/>
        </w:rPr>
        <w:t>re</w:t>
      </w:r>
    </w:p>
    <w:p w14:paraId="1F336A4B" w14:textId="0A07F74B" w:rsidR="002F148B" w:rsidRPr="001021F4" w:rsidRDefault="002F148B" w:rsidP="001021F4">
      <w:pPr>
        <w:numPr>
          <w:ilvl w:val="0"/>
          <w:numId w:val="1"/>
        </w:numPr>
        <w:spacing w:line="360" w:lineRule="auto"/>
        <w:rPr>
          <w:rFonts w:ascii="Arial" w:hAnsi="Arial" w:cs="Arial"/>
          <w:lang w:val="en-GB"/>
        </w:rPr>
      </w:pPr>
      <w:r w:rsidRPr="002F148B">
        <w:rPr>
          <w:rFonts w:ascii="Arial" w:hAnsi="Arial" w:cs="Arial"/>
          <w:b/>
          <w:bCs/>
          <w:lang w:val="en-GB"/>
        </w:rPr>
        <w:t>Task 2: The Principles in Practice – A Case St</w:t>
      </w:r>
      <w:r w:rsidR="004C7803">
        <w:rPr>
          <w:rFonts w:ascii="Arial" w:hAnsi="Arial" w:cs="Arial"/>
          <w:b/>
          <w:bCs/>
          <w:lang w:val="en-GB"/>
        </w:rPr>
        <w:t>udy</w:t>
      </w:r>
    </w:p>
    <w:p w14:paraId="05A6AA2B" w14:textId="12BBB9C0" w:rsidR="002F148B" w:rsidRPr="0009290E" w:rsidRDefault="002F148B" w:rsidP="00FB1107">
      <w:pPr>
        <w:numPr>
          <w:ilvl w:val="0"/>
          <w:numId w:val="1"/>
        </w:numPr>
        <w:spacing w:line="360" w:lineRule="auto"/>
        <w:rPr>
          <w:rFonts w:ascii="Arial" w:hAnsi="Arial" w:cs="Arial"/>
          <w:lang w:val="en-GB"/>
        </w:rPr>
      </w:pPr>
      <w:r w:rsidRPr="002F148B">
        <w:rPr>
          <w:rFonts w:ascii="Arial" w:hAnsi="Arial" w:cs="Arial"/>
          <w:b/>
          <w:bCs/>
          <w:lang w:val="en-GB"/>
        </w:rPr>
        <w:t>Task 3: Self-Reflection as a Health and Social Car</w:t>
      </w:r>
      <w:r w:rsidR="0009290E">
        <w:rPr>
          <w:rFonts w:ascii="Arial" w:hAnsi="Arial" w:cs="Arial"/>
          <w:b/>
          <w:bCs/>
          <w:lang w:val="en-GB"/>
        </w:rPr>
        <w:t>e</w:t>
      </w:r>
    </w:p>
    <w:p w14:paraId="65DAD410" w14:textId="77777777" w:rsidR="002F148B" w:rsidRPr="002F148B" w:rsidRDefault="002F148B" w:rsidP="002F148B">
      <w:pPr>
        <w:numPr>
          <w:ilvl w:val="0"/>
          <w:numId w:val="1"/>
        </w:numPr>
        <w:spacing w:line="360" w:lineRule="auto"/>
        <w:rPr>
          <w:rFonts w:ascii="Arial" w:hAnsi="Arial" w:cs="Arial"/>
          <w:lang w:val="en-GB"/>
        </w:rPr>
      </w:pPr>
      <w:r w:rsidRPr="002F148B">
        <w:rPr>
          <w:rFonts w:ascii="Arial" w:hAnsi="Arial" w:cs="Arial"/>
          <w:b/>
          <w:bCs/>
          <w:lang w:val="en-GB"/>
        </w:rPr>
        <w:t>Conclusion</w:t>
      </w:r>
    </w:p>
    <w:p w14:paraId="1390E0DD" w14:textId="5CFDCADE" w:rsidR="00624023" w:rsidRPr="007F5520" w:rsidRDefault="002F148B" w:rsidP="0087252B">
      <w:pPr>
        <w:numPr>
          <w:ilvl w:val="0"/>
          <w:numId w:val="1"/>
        </w:numPr>
        <w:spacing w:line="360" w:lineRule="auto"/>
        <w:rPr>
          <w:rFonts w:ascii="Arial" w:hAnsi="Arial" w:cs="Arial"/>
          <w:lang w:val="en-GB"/>
        </w:rPr>
      </w:pPr>
      <w:r w:rsidRPr="002F148B">
        <w:rPr>
          <w:rFonts w:ascii="Arial" w:hAnsi="Arial" w:cs="Arial"/>
          <w:b/>
          <w:bCs/>
          <w:lang w:val="en-GB"/>
        </w:rPr>
        <w:t>References</w:t>
      </w:r>
    </w:p>
    <w:p w14:paraId="0C3C7BD8" w14:textId="25EDC743" w:rsidR="00E95A0B" w:rsidRPr="003E5838" w:rsidRDefault="00E464C9" w:rsidP="003E5838">
      <w:pPr>
        <w:spacing w:line="360" w:lineRule="auto"/>
        <w:rPr>
          <w:rFonts w:asciiTheme="majorBidi" w:hAnsiTheme="majorBidi" w:cstheme="majorBidi"/>
          <w:sz w:val="24"/>
          <w:szCs w:val="24"/>
          <w:lang w:val="en-GB"/>
        </w:rPr>
      </w:pPr>
      <w:r w:rsidRPr="00986A8D">
        <w:rPr>
          <w:rFonts w:asciiTheme="majorBidi" w:hAnsiTheme="majorBidi" w:cstheme="majorBidi"/>
          <w:sz w:val="24"/>
          <w:szCs w:val="24"/>
          <w:lang w:val="en-GB"/>
        </w:rPr>
        <w:br w:type="page"/>
      </w:r>
      <w:r w:rsidR="00E95A0B" w:rsidRPr="00986A8D">
        <w:rPr>
          <w:rFonts w:asciiTheme="majorBidi" w:hAnsiTheme="majorBidi"/>
          <w:sz w:val="24"/>
          <w:szCs w:val="24"/>
          <w:lang w:val="en-GB"/>
        </w:rPr>
        <w:lastRenderedPageBreak/>
        <w:t>Introduction</w:t>
      </w:r>
    </w:p>
    <w:p w14:paraId="0767BEC6" w14:textId="6B452DB6" w:rsidR="00E95A0B" w:rsidRPr="00986A8D" w:rsidRDefault="00753CFD" w:rsidP="00730412">
      <w:pPr>
        <w:spacing w:line="360" w:lineRule="auto"/>
        <w:rPr>
          <w:rFonts w:asciiTheme="majorBidi" w:hAnsiTheme="majorBidi" w:cstheme="majorBidi"/>
          <w:sz w:val="24"/>
          <w:szCs w:val="24"/>
          <w:lang w:val="en-GB"/>
        </w:rPr>
      </w:pPr>
      <w:r w:rsidRPr="00986A8D">
        <w:rPr>
          <w:rFonts w:asciiTheme="majorBidi" w:hAnsiTheme="majorBidi" w:cstheme="majorBidi"/>
          <w:sz w:val="24"/>
          <w:szCs w:val="24"/>
          <w:lang w:val="en-GB"/>
        </w:rPr>
        <w:t>Person-centred care, partnership working, and ethical principles are key principles that guide contemporary health and social care practice in the UK</w:t>
      </w:r>
      <w:r w:rsidR="00325EDA" w:rsidRPr="00986A8D">
        <w:rPr>
          <w:rFonts w:asciiTheme="majorBidi" w:hAnsiTheme="majorBidi" w:cstheme="majorBidi"/>
          <w:sz w:val="24"/>
          <w:szCs w:val="24"/>
          <w:lang w:val="en-GB"/>
        </w:rPr>
        <w:t xml:space="preserve"> (Jobe et al., 2020)</w:t>
      </w:r>
      <w:r w:rsidR="00E95A0B" w:rsidRPr="00986A8D">
        <w:rPr>
          <w:rFonts w:asciiTheme="majorBidi" w:hAnsiTheme="majorBidi" w:cstheme="majorBidi"/>
          <w:sz w:val="24"/>
          <w:szCs w:val="24"/>
          <w:lang w:val="en-GB"/>
        </w:rPr>
        <w:t xml:space="preserve">. This reflective report explores their importance </w:t>
      </w:r>
      <w:r w:rsidR="00B207FA">
        <w:rPr>
          <w:rFonts w:asciiTheme="majorBidi" w:hAnsiTheme="majorBidi" w:cstheme="majorBidi"/>
          <w:sz w:val="24"/>
          <w:szCs w:val="24"/>
          <w:lang w:val="en-GB"/>
        </w:rPr>
        <w:t>and</w:t>
      </w:r>
      <w:r w:rsidR="00E95A0B" w:rsidRPr="00986A8D">
        <w:rPr>
          <w:rFonts w:asciiTheme="majorBidi" w:hAnsiTheme="majorBidi" w:cstheme="majorBidi"/>
          <w:sz w:val="24"/>
          <w:szCs w:val="24"/>
          <w:lang w:val="en-GB"/>
        </w:rPr>
        <w:t xml:space="preserve"> quality of care, applies them to an anonymised case study and critically considers how it may impact my own emerging practice. It uses theory, professional codes and existing legislation to </w:t>
      </w:r>
      <w:r w:rsidR="0007606F" w:rsidRPr="00986A8D">
        <w:rPr>
          <w:rFonts w:asciiTheme="majorBidi" w:hAnsiTheme="majorBidi" w:cstheme="majorBidi"/>
          <w:sz w:val="24"/>
          <w:szCs w:val="24"/>
          <w:lang w:val="en-GB"/>
        </w:rPr>
        <w:t>consider</w:t>
      </w:r>
      <w:r w:rsidR="00E95A0B" w:rsidRPr="00986A8D">
        <w:rPr>
          <w:rFonts w:asciiTheme="majorBidi" w:hAnsiTheme="majorBidi" w:cstheme="majorBidi"/>
          <w:sz w:val="24"/>
          <w:szCs w:val="24"/>
          <w:lang w:val="en-GB"/>
        </w:rPr>
        <w:t xml:space="preserve"> </w:t>
      </w:r>
      <w:r w:rsidR="0007606F" w:rsidRPr="00986A8D">
        <w:rPr>
          <w:rFonts w:asciiTheme="majorBidi" w:hAnsiTheme="majorBidi" w:cstheme="majorBidi"/>
          <w:sz w:val="24"/>
          <w:szCs w:val="24"/>
          <w:lang w:val="en-GB"/>
        </w:rPr>
        <w:t xml:space="preserve">the value of these principles and </w:t>
      </w:r>
      <w:r w:rsidR="00E95A0B" w:rsidRPr="00986A8D">
        <w:rPr>
          <w:rFonts w:asciiTheme="majorBidi" w:hAnsiTheme="majorBidi" w:cstheme="majorBidi"/>
          <w:sz w:val="24"/>
          <w:szCs w:val="24"/>
          <w:lang w:val="en-GB"/>
        </w:rPr>
        <w:t>the tension that arises between these principles and those in practice in real care situations.</w:t>
      </w:r>
    </w:p>
    <w:p w14:paraId="320E7956" w14:textId="77777777" w:rsidR="00E95A0B" w:rsidRPr="00986A8D" w:rsidRDefault="00E95A0B" w:rsidP="00730412">
      <w:pPr>
        <w:pStyle w:val="Heading1"/>
        <w:spacing w:line="360" w:lineRule="auto"/>
        <w:rPr>
          <w:rFonts w:asciiTheme="majorBidi" w:hAnsiTheme="majorBidi"/>
          <w:sz w:val="24"/>
          <w:szCs w:val="24"/>
          <w:lang w:val="en-GB"/>
        </w:rPr>
      </w:pPr>
      <w:r w:rsidRPr="00986A8D">
        <w:rPr>
          <w:rFonts w:asciiTheme="majorBidi" w:hAnsiTheme="majorBidi"/>
          <w:sz w:val="24"/>
          <w:szCs w:val="24"/>
          <w:lang w:val="en-GB"/>
        </w:rPr>
        <w:t>Task 1: The Importance of the Principles of Health and Social Care</w:t>
      </w:r>
    </w:p>
    <w:p w14:paraId="0AA55C70" w14:textId="7BE0D969" w:rsidR="00661BB9" w:rsidRDefault="00E01D16" w:rsidP="00730412">
      <w:pPr>
        <w:spacing w:line="360" w:lineRule="auto"/>
        <w:rPr>
          <w:rFonts w:asciiTheme="majorBidi" w:hAnsiTheme="majorBidi" w:cstheme="majorBidi"/>
          <w:sz w:val="24"/>
          <w:szCs w:val="24"/>
          <w:lang w:val="en-GB"/>
        </w:rPr>
      </w:pPr>
      <w:r w:rsidRPr="00986A8D">
        <w:rPr>
          <w:rFonts w:asciiTheme="majorBidi" w:hAnsiTheme="majorBidi" w:cstheme="majorBidi"/>
          <w:sz w:val="24"/>
          <w:szCs w:val="24"/>
          <w:lang w:val="en-GB"/>
        </w:rPr>
        <w:t xml:space="preserve">Person-centred care (PCC) </w:t>
      </w:r>
      <w:r w:rsidR="00AA623F">
        <w:rPr>
          <w:rFonts w:asciiTheme="majorBidi" w:hAnsiTheme="majorBidi" w:cstheme="majorBidi"/>
          <w:sz w:val="24"/>
          <w:szCs w:val="24"/>
          <w:lang w:val="en-GB"/>
        </w:rPr>
        <w:t>reframes</w:t>
      </w:r>
      <w:r w:rsidR="00844E92">
        <w:rPr>
          <w:rFonts w:asciiTheme="majorBidi" w:hAnsiTheme="majorBidi" w:cstheme="majorBidi"/>
          <w:sz w:val="24"/>
          <w:szCs w:val="24"/>
          <w:lang w:val="en-GB"/>
        </w:rPr>
        <w:t xml:space="preserve"> the individual as an active</w:t>
      </w:r>
      <w:r w:rsidRPr="00986A8D">
        <w:rPr>
          <w:rFonts w:asciiTheme="majorBidi" w:hAnsiTheme="majorBidi" w:cstheme="majorBidi"/>
          <w:sz w:val="24"/>
          <w:szCs w:val="24"/>
          <w:lang w:val="en-GB"/>
        </w:rPr>
        <w:t xml:space="preserve"> partner </w:t>
      </w:r>
      <w:r w:rsidR="00BA6012" w:rsidRPr="00986A8D">
        <w:rPr>
          <w:rFonts w:asciiTheme="majorBidi" w:hAnsiTheme="majorBidi" w:cstheme="majorBidi"/>
          <w:sz w:val="24"/>
          <w:szCs w:val="24"/>
          <w:lang w:val="en-GB"/>
        </w:rPr>
        <w:t>rather than</w:t>
      </w:r>
      <w:r w:rsidRPr="00986A8D">
        <w:rPr>
          <w:rFonts w:asciiTheme="majorBidi" w:hAnsiTheme="majorBidi" w:cstheme="majorBidi"/>
          <w:sz w:val="24"/>
          <w:szCs w:val="24"/>
          <w:lang w:val="en-GB"/>
        </w:rPr>
        <w:t xml:space="preserve"> a passive recipient of services. The Person-Centred Nursing Framework by McCormack and McCance (2017) connects the results of these approaches to such outcomes (such as practitioner competency and shared values), whereas the Health Foundation (2016) considers it </w:t>
      </w:r>
      <w:r w:rsidR="00B207FA">
        <w:rPr>
          <w:rFonts w:asciiTheme="majorBidi" w:hAnsiTheme="majorBidi" w:cstheme="majorBidi"/>
          <w:sz w:val="24"/>
          <w:szCs w:val="24"/>
          <w:lang w:val="en-GB"/>
        </w:rPr>
        <w:t>from</w:t>
      </w:r>
      <w:r w:rsidRPr="00986A8D">
        <w:rPr>
          <w:rFonts w:asciiTheme="majorBidi" w:hAnsiTheme="majorBidi" w:cstheme="majorBidi"/>
          <w:sz w:val="24"/>
          <w:szCs w:val="24"/>
          <w:lang w:val="en-GB"/>
        </w:rPr>
        <w:t xml:space="preserve"> the </w:t>
      </w:r>
      <w:r w:rsidR="00A41217">
        <w:rPr>
          <w:rFonts w:asciiTheme="majorBidi" w:hAnsiTheme="majorBidi" w:cstheme="majorBidi"/>
          <w:sz w:val="24"/>
          <w:szCs w:val="24"/>
          <w:lang w:val="en-GB"/>
        </w:rPr>
        <w:t>standpoint</w:t>
      </w:r>
      <w:r w:rsidRPr="00986A8D">
        <w:rPr>
          <w:rFonts w:asciiTheme="majorBidi" w:hAnsiTheme="majorBidi" w:cstheme="majorBidi"/>
          <w:sz w:val="24"/>
          <w:szCs w:val="24"/>
          <w:lang w:val="en-GB"/>
        </w:rPr>
        <w:t xml:space="preserve"> of four concepts: dignity and respect, coordinated care, personalised support, and helping people to rely on their own strengths</w:t>
      </w:r>
      <w:r w:rsidR="00E95A0B" w:rsidRPr="00986A8D">
        <w:rPr>
          <w:rFonts w:asciiTheme="majorBidi" w:hAnsiTheme="majorBidi" w:cstheme="majorBidi"/>
          <w:sz w:val="24"/>
          <w:szCs w:val="24"/>
          <w:lang w:val="en-GB"/>
        </w:rPr>
        <w:t xml:space="preserve">.  </w:t>
      </w:r>
    </w:p>
    <w:p w14:paraId="69ED7F98" w14:textId="77777777" w:rsidR="00661BB9" w:rsidRDefault="00661BB9" w:rsidP="00730412">
      <w:pPr>
        <w:spacing w:line="360" w:lineRule="auto"/>
        <w:rPr>
          <w:rFonts w:asciiTheme="majorBidi" w:hAnsiTheme="majorBidi" w:cstheme="majorBidi"/>
          <w:sz w:val="24"/>
          <w:szCs w:val="24"/>
          <w:lang w:val="en-GB"/>
        </w:rPr>
      </w:pPr>
      <w:r>
        <w:rPr>
          <w:rFonts w:asciiTheme="majorBidi" w:hAnsiTheme="majorBidi" w:cstheme="majorBidi"/>
          <w:sz w:val="24"/>
          <w:szCs w:val="24"/>
          <w:lang w:val="en-GB"/>
        </w:rPr>
        <w:t>However, Maslow's hierarchy of needs is used to illustrate how practitioners must first address physiological and safety needs before supporting belonging, esteem and self-actualisation.</w:t>
      </w:r>
    </w:p>
    <w:p w14:paraId="1B92A00E" w14:textId="512F272A" w:rsidR="00661BB9" w:rsidRDefault="00661BB9" w:rsidP="00730412">
      <w:pPr>
        <w:spacing w:line="360" w:lineRule="auto"/>
        <w:rPr>
          <w:rFonts w:asciiTheme="majorBidi" w:hAnsiTheme="majorBidi" w:cstheme="majorBidi"/>
          <w:sz w:val="24"/>
          <w:szCs w:val="24"/>
          <w:lang w:val="en-GB"/>
        </w:rPr>
      </w:pPr>
      <w:r>
        <w:rPr>
          <w:rFonts w:asciiTheme="majorBidi" w:hAnsiTheme="majorBidi" w:cstheme="majorBidi"/>
          <w:sz w:val="24"/>
          <w:szCs w:val="24"/>
          <w:lang w:val="en-GB"/>
        </w:rPr>
        <w:t>This reinforces the idea</w:t>
      </w:r>
      <w:r w:rsidR="00E95A0B" w:rsidRPr="00986A8D">
        <w:rPr>
          <w:rFonts w:asciiTheme="majorBidi" w:hAnsiTheme="majorBidi" w:cstheme="majorBidi"/>
          <w:sz w:val="24"/>
          <w:szCs w:val="24"/>
          <w:lang w:val="en-GB"/>
        </w:rPr>
        <w:t xml:space="preserve"> </w:t>
      </w:r>
      <w:r>
        <w:rPr>
          <w:rFonts w:asciiTheme="majorBidi" w:hAnsiTheme="majorBidi" w:cstheme="majorBidi"/>
          <w:sz w:val="24"/>
          <w:szCs w:val="24"/>
          <w:lang w:val="en-GB"/>
        </w:rPr>
        <w:t xml:space="preserve">that PCC involves seeing the whole person and not just the clinical presentation </w:t>
      </w:r>
    </w:p>
    <w:p w14:paraId="690FB637" w14:textId="77777777" w:rsidR="00661BB9" w:rsidRDefault="00661BB9" w:rsidP="00730412">
      <w:pPr>
        <w:spacing w:line="360" w:lineRule="auto"/>
        <w:rPr>
          <w:rFonts w:asciiTheme="majorBidi" w:hAnsiTheme="majorBidi" w:cstheme="majorBidi"/>
          <w:sz w:val="24"/>
          <w:szCs w:val="24"/>
          <w:lang w:val="en-GB"/>
        </w:rPr>
      </w:pPr>
    </w:p>
    <w:p w14:paraId="752CDCDD" w14:textId="77777777" w:rsidR="00661BB9" w:rsidRDefault="00661BB9" w:rsidP="00730412">
      <w:pPr>
        <w:spacing w:line="360" w:lineRule="auto"/>
        <w:rPr>
          <w:rFonts w:asciiTheme="majorBidi" w:hAnsiTheme="majorBidi" w:cstheme="majorBidi"/>
          <w:sz w:val="24"/>
          <w:szCs w:val="24"/>
          <w:lang w:val="en-GB"/>
        </w:rPr>
      </w:pPr>
    </w:p>
    <w:p w14:paraId="09C1FA73" w14:textId="1CE52B16" w:rsidR="00E95A0B" w:rsidRPr="00986A8D" w:rsidRDefault="00E95A0B" w:rsidP="00A37117">
      <w:pPr>
        <w:spacing w:line="360" w:lineRule="auto"/>
        <w:rPr>
          <w:rFonts w:asciiTheme="majorBidi" w:hAnsiTheme="majorBidi" w:cstheme="majorBidi"/>
          <w:sz w:val="24"/>
          <w:szCs w:val="24"/>
          <w:lang w:val="en-GB"/>
        </w:rPr>
      </w:pPr>
      <w:r w:rsidRPr="00520D70">
        <w:rPr>
          <w:rFonts w:asciiTheme="majorBidi" w:hAnsiTheme="majorBidi" w:cstheme="majorBidi"/>
          <w:b/>
          <w:bCs/>
          <w:sz w:val="24"/>
          <w:szCs w:val="24"/>
          <w:lang w:val="en-GB"/>
        </w:rPr>
        <w:t>The partnership working</w:t>
      </w:r>
      <w:r w:rsidRPr="00986A8D">
        <w:rPr>
          <w:rFonts w:asciiTheme="majorBidi" w:hAnsiTheme="majorBidi" w:cstheme="majorBidi"/>
          <w:sz w:val="24"/>
          <w:szCs w:val="24"/>
          <w:lang w:val="en-GB"/>
        </w:rPr>
        <w:t xml:space="preserve"> involves the cooperation of </w:t>
      </w:r>
      <w:r w:rsidR="00986A8D">
        <w:rPr>
          <w:rFonts w:asciiTheme="majorBidi" w:hAnsiTheme="majorBidi" w:cstheme="majorBidi"/>
          <w:sz w:val="24"/>
          <w:szCs w:val="24"/>
          <w:lang w:val="en-GB"/>
        </w:rPr>
        <w:t>professionals</w:t>
      </w:r>
      <w:r w:rsidRPr="00986A8D">
        <w:rPr>
          <w:rFonts w:asciiTheme="majorBidi" w:hAnsiTheme="majorBidi" w:cstheme="majorBidi"/>
          <w:sz w:val="24"/>
          <w:szCs w:val="24"/>
          <w:lang w:val="en-GB"/>
        </w:rPr>
        <w:t>, agencies, service users and fa</w:t>
      </w:r>
      <w:r w:rsidR="001D6F97" w:rsidRPr="00986A8D">
        <w:rPr>
          <w:rFonts w:asciiTheme="majorBidi" w:hAnsiTheme="majorBidi" w:cstheme="majorBidi"/>
          <w:sz w:val="24"/>
          <w:szCs w:val="24"/>
          <w:lang w:val="en-GB"/>
        </w:rPr>
        <w:t>milies. The World Health Organis</w:t>
      </w:r>
      <w:r w:rsidRPr="00986A8D">
        <w:rPr>
          <w:rFonts w:asciiTheme="majorBidi" w:hAnsiTheme="majorBidi" w:cstheme="majorBidi"/>
          <w:sz w:val="24"/>
          <w:szCs w:val="24"/>
          <w:lang w:val="en-GB"/>
        </w:rPr>
        <w:t xml:space="preserve">ation (2010) states that interprofessional collaboration enhances results and alleviates fragmentation, and </w:t>
      </w:r>
      <w:r w:rsidR="00986A8D">
        <w:rPr>
          <w:rFonts w:asciiTheme="majorBidi" w:hAnsiTheme="majorBidi" w:cstheme="majorBidi"/>
          <w:sz w:val="24"/>
          <w:szCs w:val="24"/>
          <w:lang w:val="en-GB"/>
        </w:rPr>
        <w:t xml:space="preserve">the </w:t>
      </w:r>
      <w:r w:rsidRPr="00986A8D">
        <w:rPr>
          <w:rFonts w:asciiTheme="majorBidi" w:hAnsiTheme="majorBidi" w:cstheme="majorBidi"/>
          <w:sz w:val="24"/>
          <w:szCs w:val="24"/>
          <w:lang w:val="en-GB"/>
        </w:rPr>
        <w:t xml:space="preserve">Care Act 2014 gives local authorities and their partners a statutory obligation to collaborate and to facilitate the integration of care and support. Successful teamwork requires alignment of purpose, respect and </w:t>
      </w:r>
      <w:r w:rsidR="00CC462C" w:rsidRPr="00986A8D">
        <w:rPr>
          <w:rFonts w:asciiTheme="majorBidi" w:hAnsiTheme="majorBidi" w:cstheme="majorBidi"/>
          <w:sz w:val="24"/>
          <w:szCs w:val="24"/>
          <w:lang w:val="en-GB"/>
        </w:rPr>
        <w:t>information sharing</w:t>
      </w:r>
      <w:r w:rsidR="001D6F97" w:rsidRPr="00986A8D">
        <w:rPr>
          <w:rFonts w:asciiTheme="majorBidi" w:hAnsiTheme="majorBidi" w:cstheme="majorBidi"/>
          <w:sz w:val="24"/>
          <w:szCs w:val="24"/>
          <w:lang w:val="en-GB"/>
        </w:rPr>
        <w:t xml:space="preserve"> (</w:t>
      </w:r>
      <w:r w:rsidR="001D6F97" w:rsidRPr="00986A8D">
        <w:rPr>
          <w:rFonts w:asciiTheme="majorBidi" w:hAnsiTheme="majorBidi" w:cstheme="majorBidi"/>
          <w:color w:val="222222"/>
          <w:sz w:val="24"/>
          <w:szCs w:val="24"/>
          <w:shd w:val="clear" w:color="auto" w:fill="FFFFFF"/>
          <w:lang w:val="en-GB"/>
        </w:rPr>
        <w:t>Armstrong, 2025)</w:t>
      </w:r>
      <w:r w:rsidRPr="00986A8D">
        <w:rPr>
          <w:rFonts w:asciiTheme="majorBidi" w:hAnsiTheme="majorBidi" w:cstheme="majorBidi"/>
          <w:sz w:val="24"/>
          <w:szCs w:val="24"/>
          <w:lang w:val="en-GB"/>
        </w:rPr>
        <w:t xml:space="preserve">; </w:t>
      </w:r>
      <w:r w:rsidR="00674C12" w:rsidRPr="00986A8D">
        <w:rPr>
          <w:rFonts w:asciiTheme="majorBidi" w:hAnsiTheme="majorBidi" w:cstheme="majorBidi"/>
          <w:sz w:val="24"/>
          <w:szCs w:val="24"/>
          <w:lang w:val="en-GB"/>
        </w:rPr>
        <w:t>however,</w:t>
      </w:r>
      <w:r w:rsidR="00087D90" w:rsidRPr="00986A8D">
        <w:rPr>
          <w:rFonts w:asciiTheme="majorBidi" w:hAnsiTheme="majorBidi" w:cstheme="majorBidi"/>
          <w:sz w:val="24"/>
          <w:szCs w:val="24"/>
          <w:lang w:val="en-GB"/>
        </w:rPr>
        <w:t xml:space="preserve"> </w:t>
      </w:r>
      <w:r w:rsidRPr="00986A8D">
        <w:rPr>
          <w:rFonts w:asciiTheme="majorBidi" w:hAnsiTheme="majorBidi" w:cstheme="majorBidi"/>
          <w:sz w:val="24"/>
          <w:szCs w:val="24"/>
          <w:lang w:val="en-GB"/>
        </w:rPr>
        <w:t xml:space="preserve">the barriers of professional silos, conflicting organisational cultures and information-governance systems </w:t>
      </w:r>
      <w:r w:rsidR="002A5294" w:rsidRPr="00986A8D">
        <w:rPr>
          <w:rFonts w:asciiTheme="majorBidi" w:hAnsiTheme="majorBidi" w:cstheme="majorBidi"/>
          <w:sz w:val="24"/>
          <w:szCs w:val="24"/>
          <w:lang w:val="en-GB"/>
        </w:rPr>
        <w:t>can hinder effective teamwork</w:t>
      </w:r>
      <w:r w:rsidRPr="00986A8D">
        <w:rPr>
          <w:rFonts w:asciiTheme="majorBidi" w:hAnsiTheme="majorBidi" w:cstheme="majorBidi"/>
          <w:sz w:val="24"/>
          <w:szCs w:val="24"/>
          <w:lang w:val="en-GB"/>
        </w:rPr>
        <w:t xml:space="preserve">, such that partnership is an </w:t>
      </w:r>
      <w:r w:rsidRPr="00986A8D">
        <w:rPr>
          <w:rFonts w:asciiTheme="majorBidi" w:hAnsiTheme="majorBidi" w:cstheme="majorBidi"/>
          <w:sz w:val="24"/>
          <w:szCs w:val="24"/>
          <w:lang w:val="en-GB"/>
        </w:rPr>
        <w:lastRenderedPageBreak/>
        <w:t>effort to be pursued, rather than a natural consequence of being co-located</w:t>
      </w:r>
      <w:r w:rsidR="006B0C37" w:rsidRPr="00986A8D">
        <w:rPr>
          <w:rFonts w:asciiTheme="majorBidi" w:hAnsiTheme="majorBidi" w:cstheme="majorBidi"/>
          <w:sz w:val="24"/>
          <w:szCs w:val="24"/>
          <w:lang w:val="en-GB"/>
        </w:rPr>
        <w:t xml:space="preserve"> (</w:t>
      </w:r>
      <w:r w:rsidR="006B0C37" w:rsidRPr="00986A8D">
        <w:rPr>
          <w:rFonts w:asciiTheme="majorBidi" w:hAnsiTheme="majorBidi" w:cstheme="majorBidi"/>
          <w:color w:val="222222"/>
          <w:sz w:val="24"/>
          <w:szCs w:val="24"/>
          <w:shd w:val="clear" w:color="auto" w:fill="FFFFFF"/>
          <w:lang w:val="en-GB"/>
        </w:rPr>
        <w:t>Greenhalgh et al., 2018)</w:t>
      </w:r>
      <w:r w:rsidRPr="00986A8D">
        <w:rPr>
          <w:rFonts w:asciiTheme="majorBidi" w:hAnsiTheme="majorBidi" w:cstheme="majorBidi"/>
          <w:sz w:val="24"/>
          <w:szCs w:val="24"/>
          <w:lang w:val="en-GB"/>
        </w:rPr>
        <w:t>. Multidisciplinary team meetings, shared care records</w:t>
      </w:r>
      <w:r w:rsidR="00986A8D">
        <w:rPr>
          <w:rFonts w:asciiTheme="majorBidi" w:hAnsiTheme="majorBidi" w:cstheme="majorBidi"/>
          <w:sz w:val="24"/>
          <w:szCs w:val="24"/>
          <w:lang w:val="en-GB"/>
        </w:rPr>
        <w:t xml:space="preserve">, and clear lines of accountability are fundamental mechanisms that are </w:t>
      </w:r>
      <w:r w:rsidRPr="00986A8D">
        <w:rPr>
          <w:rFonts w:asciiTheme="majorBidi" w:hAnsiTheme="majorBidi" w:cstheme="majorBidi"/>
          <w:sz w:val="24"/>
          <w:szCs w:val="24"/>
          <w:lang w:val="en-GB"/>
        </w:rPr>
        <w:t>therefore needed in case collaboration becomes translated to truly joined-up support of the individual</w:t>
      </w:r>
      <w:r w:rsidR="00087D90" w:rsidRPr="00986A8D">
        <w:rPr>
          <w:rFonts w:asciiTheme="majorBidi" w:hAnsiTheme="majorBidi" w:cstheme="majorBidi"/>
          <w:sz w:val="24"/>
          <w:szCs w:val="24"/>
          <w:lang w:val="en-GB"/>
        </w:rPr>
        <w:t xml:space="preserve"> (Hughes, 2018)</w:t>
      </w:r>
      <w:r w:rsidRPr="00986A8D">
        <w:rPr>
          <w:rFonts w:asciiTheme="majorBidi" w:hAnsiTheme="majorBidi" w:cstheme="majorBidi"/>
          <w:sz w:val="24"/>
          <w:szCs w:val="24"/>
          <w:lang w:val="en-GB"/>
        </w:rPr>
        <w:t>.</w:t>
      </w:r>
    </w:p>
    <w:p w14:paraId="71B1CCA4" w14:textId="77777777" w:rsidR="00E95A0B" w:rsidRPr="00986A8D" w:rsidRDefault="00E95A0B" w:rsidP="00A37117">
      <w:pPr>
        <w:spacing w:line="360" w:lineRule="auto"/>
        <w:rPr>
          <w:rFonts w:asciiTheme="majorBidi" w:hAnsiTheme="majorBidi" w:cstheme="majorBidi"/>
          <w:sz w:val="24"/>
          <w:szCs w:val="24"/>
          <w:lang w:val="en-GB"/>
        </w:rPr>
      </w:pPr>
      <w:r w:rsidRPr="00F41A53">
        <w:rPr>
          <w:rFonts w:asciiTheme="majorBidi" w:hAnsiTheme="majorBidi" w:cstheme="majorBidi"/>
          <w:b/>
          <w:bCs/>
          <w:sz w:val="24"/>
          <w:szCs w:val="24"/>
          <w:lang w:val="en-GB"/>
        </w:rPr>
        <w:t>Ethics</w:t>
      </w:r>
      <w:r w:rsidRPr="00986A8D">
        <w:rPr>
          <w:rFonts w:asciiTheme="majorBidi" w:hAnsiTheme="majorBidi" w:cstheme="majorBidi"/>
          <w:sz w:val="24"/>
          <w:szCs w:val="24"/>
          <w:lang w:val="en-GB"/>
        </w:rPr>
        <w:t xml:space="preserve"> gives the ethical framework through which to make decisions. </w:t>
      </w:r>
      <w:r w:rsidR="002A5294" w:rsidRPr="00986A8D">
        <w:rPr>
          <w:rFonts w:asciiTheme="majorBidi" w:hAnsiTheme="majorBidi" w:cstheme="majorBidi"/>
          <w:sz w:val="24"/>
          <w:szCs w:val="24"/>
          <w:lang w:val="en-GB"/>
        </w:rPr>
        <w:t>The four principles of respect for autonomy</w:t>
      </w:r>
      <w:r w:rsidRPr="00986A8D">
        <w:rPr>
          <w:rFonts w:asciiTheme="majorBidi" w:hAnsiTheme="majorBidi" w:cstheme="majorBidi"/>
          <w:sz w:val="24"/>
          <w:szCs w:val="24"/>
          <w:lang w:val="en-GB"/>
        </w:rPr>
        <w:t>, beneficence, non-maleficence and justice by Beauchamp and Childress (</w:t>
      </w:r>
      <w:r w:rsidR="004373B8" w:rsidRPr="00986A8D">
        <w:rPr>
          <w:rFonts w:asciiTheme="majorBidi" w:hAnsiTheme="majorBidi" w:cstheme="majorBidi"/>
          <w:sz w:val="24"/>
          <w:szCs w:val="24"/>
          <w:lang w:val="en-GB"/>
        </w:rPr>
        <w:t>1994</w:t>
      </w:r>
      <w:r w:rsidRPr="00986A8D">
        <w:rPr>
          <w:rFonts w:asciiTheme="majorBidi" w:hAnsiTheme="majorBidi" w:cstheme="majorBidi"/>
          <w:sz w:val="24"/>
          <w:szCs w:val="24"/>
          <w:lang w:val="en-GB"/>
        </w:rPr>
        <w:t xml:space="preserve">) are quite influential since they clarify conflicting obligations, </w:t>
      </w:r>
      <w:r w:rsidR="002A5294" w:rsidRPr="00986A8D">
        <w:rPr>
          <w:rFonts w:asciiTheme="majorBidi" w:hAnsiTheme="majorBidi" w:cstheme="majorBidi"/>
          <w:sz w:val="24"/>
          <w:szCs w:val="24"/>
          <w:lang w:val="en-GB"/>
        </w:rPr>
        <w:t>such as when respecting a person's choices may come at the expense of their safety</w:t>
      </w:r>
      <w:r w:rsidRPr="00986A8D">
        <w:rPr>
          <w:rFonts w:asciiTheme="majorBidi" w:hAnsiTheme="majorBidi" w:cstheme="majorBidi"/>
          <w:sz w:val="24"/>
          <w:szCs w:val="24"/>
          <w:lang w:val="en-GB"/>
        </w:rPr>
        <w:t xml:space="preserve">. These values are operationalised through professional codes: Nursing and Midwifery Council (2018) Code requires practitioners to serve people first, maintain safety and integrity in their practice. </w:t>
      </w:r>
      <w:r w:rsidR="002D7E46" w:rsidRPr="00986A8D">
        <w:rPr>
          <w:rFonts w:asciiTheme="majorBidi" w:hAnsiTheme="majorBidi" w:cstheme="majorBidi"/>
          <w:sz w:val="24"/>
          <w:szCs w:val="24"/>
          <w:lang w:val="en-GB"/>
        </w:rPr>
        <w:t>The principle of justice is particularly relevant</w:t>
      </w:r>
      <w:r w:rsidRPr="00986A8D">
        <w:rPr>
          <w:rFonts w:asciiTheme="majorBidi" w:hAnsiTheme="majorBidi" w:cstheme="majorBidi"/>
          <w:sz w:val="24"/>
          <w:szCs w:val="24"/>
          <w:lang w:val="en-GB"/>
        </w:rPr>
        <w:t xml:space="preserve"> to a publicly funded system, in which the limited resources available are to be shared equally, and ethical practice involves as much the sharing of resources equally as the one-on-one interaction.</w:t>
      </w:r>
    </w:p>
    <w:p w14:paraId="4D0498A1" w14:textId="0A78F6B7" w:rsidR="00E95A0B" w:rsidRPr="00986A8D" w:rsidRDefault="00644328" w:rsidP="00A37117">
      <w:pPr>
        <w:spacing w:line="360" w:lineRule="auto"/>
        <w:rPr>
          <w:rFonts w:asciiTheme="majorBidi" w:hAnsiTheme="majorBidi" w:cstheme="majorBidi"/>
          <w:sz w:val="24"/>
          <w:szCs w:val="24"/>
          <w:lang w:val="en-GB"/>
        </w:rPr>
      </w:pPr>
      <w:r w:rsidRPr="00F41A53">
        <w:rPr>
          <w:rFonts w:asciiTheme="majorBidi" w:hAnsiTheme="majorBidi" w:cstheme="majorBidi"/>
          <w:b/>
          <w:bCs/>
          <w:sz w:val="24"/>
          <w:szCs w:val="24"/>
          <w:lang w:val="en-GB"/>
        </w:rPr>
        <w:t xml:space="preserve">These </w:t>
      </w:r>
      <w:r w:rsidR="00E95A0B" w:rsidRPr="00F41A53">
        <w:rPr>
          <w:rFonts w:asciiTheme="majorBidi" w:hAnsiTheme="majorBidi" w:cstheme="majorBidi"/>
          <w:b/>
          <w:bCs/>
          <w:sz w:val="24"/>
          <w:szCs w:val="24"/>
          <w:lang w:val="en-GB"/>
        </w:rPr>
        <w:t>principles</w:t>
      </w:r>
      <w:r w:rsidR="00E95A0B" w:rsidRPr="00986A8D">
        <w:rPr>
          <w:rFonts w:asciiTheme="majorBidi" w:hAnsiTheme="majorBidi" w:cstheme="majorBidi"/>
          <w:sz w:val="24"/>
          <w:szCs w:val="24"/>
          <w:lang w:val="en-GB"/>
        </w:rPr>
        <w:t xml:space="preserve"> </w:t>
      </w:r>
      <w:r>
        <w:rPr>
          <w:rFonts w:asciiTheme="majorBidi" w:hAnsiTheme="majorBidi" w:cstheme="majorBidi"/>
          <w:sz w:val="24"/>
          <w:szCs w:val="24"/>
          <w:lang w:val="en-GB"/>
        </w:rPr>
        <w:t>promote</w:t>
      </w:r>
      <w:r w:rsidR="00E95A0B" w:rsidRPr="00986A8D">
        <w:rPr>
          <w:rFonts w:asciiTheme="majorBidi" w:hAnsiTheme="majorBidi" w:cstheme="majorBidi"/>
          <w:sz w:val="24"/>
          <w:szCs w:val="24"/>
          <w:lang w:val="en-GB"/>
        </w:rPr>
        <w:t xml:space="preserve"> the quality of care in the UK. The Francis (2013) investigation of Mid Staffordshire demonstrated the human price of care that overlooked the dignity, communication and collaboration, and its results impacted the regulation and organisational culture. They are, however, not necessarily easy to put into practice: </w:t>
      </w:r>
      <w:r w:rsidR="009928D5" w:rsidRPr="00986A8D">
        <w:rPr>
          <w:rFonts w:asciiTheme="majorBidi" w:hAnsiTheme="majorBidi" w:cstheme="majorBidi"/>
          <w:sz w:val="24"/>
          <w:szCs w:val="24"/>
          <w:lang w:val="en-GB"/>
        </w:rPr>
        <w:t xml:space="preserve">unless organisations invest in them, person-centred care can be reduced to rhetoric </w:t>
      </w:r>
      <w:r w:rsidR="00E95A0B" w:rsidRPr="00986A8D">
        <w:rPr>
          <w:rFonts w:asciiTheme="majorBidi" w:hAnsiTheme="majorBidi" w:cstheme="majorBidi"/>
          <w:sz w:val="24"/>
          <w:szCs w:val="24"/>
          <w:lang w:val="en-GB"/>
        </w:rPr>
        <w:t>by the chronic resource pressure, staffing shortages and increasing demand. The principles are thus understood more as interdependent and sometimes in conflict, such as autonomy and safety, personalisation with equity, and require good, reflective professional judgment and not the mechanical application of rules</w:t>
      </w:r>
      <w:r w:rsidR="00281C97" w:rsidRPr="00986A8D">
        <w:rPr>
          <w:rFonts w:asciiTheme="majorBidi" w:hAnsiTheme="majorBidi" w:cstheme="majorBidi"/>
          <w:sz w:val="24"/>
          <w:szCs w:val="24"/>
          <w:lang w:val="en-GB"/>
        </w:rPr>
        <w:t xml:space="preserve"> (</w:t>
      </w:r>
      <w:proofErr w:type="spellStart"/>
      <w:r w:rsidR="00281C97" w:rsidRPr="00986A8D">
        <w:rPr>
          <w:rFonts w:asciiTheme="majorBidi" w:hAnsiTheme="majorBidi" w:cstheme="majorBidi"/>
          <w:color w:val="222222"/>
          <w:sz w:val="24"/>
          <w:szCs w:val="24"/>
          <w:shd w:val="clear" w:color="auto" w:fill="FFFFFF"/>
          <w:lang w:val="en-GB"/>
        </w:rPr>
        <w:t>Flomin</w:t>
      </w:r>
      <w:proofErr w:type="spellEnd"/>
      <w:r w:rsidR="00281C97" w:rsidRPr="00986A8D">
        <w:rPr>
          <w:rFonts w:asciiTheme="majorBidi" w:hAnsiTheme="majorBidi" w:cstheme="majorBidi"/>
          <w:color w:val="222222"/>
          <w:sz w:val="24"/>
          <w:szCs w:val="24"/>
          <w:shd w:val="clear" w:color="auto" w:fill="FFFFFF"/>
          <w:lang w:val="en-GB"/>
        </w:rPr>
        <w:t xml:space="preserve"> et al., 2025)</w:t>
      </w:r>
      <w:r w:rsidR="00E95A0B" w:rsidRPr="00986A8D">
        <w:rPr>
          <w:rFonts w:asciiTheme="majorBidi" w:hAnsiTheme="majorBidi" w:cstheme="majorBidi"/>
          <w:sz w:val="24"/>
          <w:szCs w:val="24"/>
          <w:lang w:val="en-GB"/>
        </w:rPr>
        <w:t>.</w:t>
      </w:r>
    </w:p>
    <w:p w14:paraId="44602571" w14:textId="77777777" w:rsidR="00E95A0B" w:rsidRDefault="00E95A0B" w:rsidP="00A37117">
      <w:pPr>
        <w:pStyle w:val="Heading1"/>
        <w:spacing w:after="200" w:line="360" w:lineRule="auto"/>
        <w:rPr>
          <w:rFonts w:asciiTheme="majorBidi" w:hAnsiTheme="majorBidi"/>
          <w:sz w:val="24"/>
          <w:szCs w:val="24"/>
          <w:lang w:val="en-GB"/>
        </w:rPr>
      </w:pPr>
      <w:r w:rsidRPr="00986A8D">
        <w:rPr>
          <w:rFonts w:asciiTheme="majorBidi" w:hAnsiTheme="majorBidi"/>
          <w:sz w:val="24"/>
          <w:szCs w:val="24"/>
          <w:lang w:val="en-GB"/>
        </w:rPr>
        <w:t xml:space="preserve">Task 2: </w:t>
      </w:r>
      <w:r w:rsidR="00DC4A09" w:rsidRPr="00986A8D">
        <w:rPr>
          <w:rFonts w:asciiTheme="majorBidi" w:hAnsiTheme="majorBidi"/>
          <w:sz w:val="24"/>
          <w:szCs w:val="24"/>
          <w:lang w:val="en-GB"/>
        </w:rPr>
        <w:t xml:space="preserve">The </w:t>
      </w:r>
      <w:r w:rsidRPr="00986A8D">
        <w:rPr>
          <w:rFonts w:asciiTheme="majorBidi" w:hAnsiTheme="majorBidi"/>
          <w:sz w:val="24"/>
          <w:szCs w:val="24"/>
          <w:lang w:val="en-GB"/>
        </w:rPr>
        <w:t>Principles in Practice</w:t>
      </w:r>
      <w:r w:rsidR="00DC4A09" w:rsidRPr="00986A8D">
        <w:rPr>
          <w:rFonts w:asciiTheme="majorBidi" w:hAnsiTheme="majorBidi"/>
          <w:sz w:val="24"/>
          <w:szCs w:val="24"/>
          <w:lang w:val="en-GB"/>
        </w:rPr>
        <w:t xml:space="preserve"> - A</w:t>
      </w:r>
      <w:r w:rsidR="0007606F" w:rsidRPr="00986A8D">
        <w:rPr>
          <w:rFonts w:asciiTheme="majorBidi" w:hAnsiTheme="majorBidi"/>
          <w:sz w:val="24"/>
          <w:szCs w:val="24"/>
          <w:lang w:val="en-GB"/>
        </w:rPr>
        <w:t xml:space="preserve"> Case Study</w:t>
      </w:r>
    </w:p>
    <w:p w14:paraId="66249B2D" w14:textId="747BFBE3" w:rsidR="00E3155B" w:rsidRDefault="00661BB9" w:rsidP="00A37117">
      <w:pPr>
        <w:spacing w:line="360" w:lineRule="auto"/>
        <w:rPr>
          <w:lang w:val="en-GB"/>
        </w:rPr>
      </w:pPr>
      <w:r>
        <w:rPr>
          <w:lang w:val="en-GB"/>
        </w:rPr>
        <w:t>The case study of Robyn, a young woman who became tetraplegic following a spinal injury, illustrates how person-centred, collaborative and ethical approaches can transform quality of life.</w:t>
      </w:r>
    </w:p>
    <w:p w14:paraId="3D9263C1" w14:textId="42FD62FF" w:rsidR="00E3155B" w:rsidRPr="00E3155B" w:rsidRDefault="00E3155B" w:rsidP="00A37117">
      <w:pPr>
        <w:spacing w:before="100" w:beforeAutospacing="1" w:line="360" w:lineRule="auto"/>
        <w:rPr>
          <w:rFonts w:ascii="Times New Roman" w:eastAsia="Times New Roman" w:hAnsi="Times New Roman" w:cs="Times New Roman"/>
          <w:sz w:val="24"/>
          <w:szCs w:val="24"/>
          <w:lang w:val="en-GB" w:eastAsia="en-GB"/>
        </w:rPr>
      </w:pPr>
      <w:r w:rsidRPr="00A472C2">
        <w:rPr>
          <w:rFonts w:ascii="Arial" w:eastAsia="Times New Roman" w:hAnsi="Arial" w:cs="Arial"/>
          <w:lang w:val="en-GB" w:eastAsia="en-GB"/>
        </w:rPr>
        <w:t xml:space="preserve">. </w:t>
      </w:r>
    </w:p>
    <w:p w14:paraId="3409BB9B" w14:textId="77777777" w:rsidR="00E3155B" w:rsidRPr="00E3155B" w:rsidRDefault="00E3155B" w:rsidP="00A37117">
      <w:pPr>
        <w:spacing w:before="100" w:beforeAutospacing="1" w:line="360" w:lineRule="auto"/>
        <w:outlineLvl w:val="2"/>
        <w:rPr>
          <w:rFonts w:ascii="Times New Roman" w:eastAsia="Times New Roman" w:hAnsi="Times New Roman" w:cs="Times New Roman"/>
          <w:b/>
          <w:bCs/>
          <w:sz w:val="27"/>
          <w:szCs w:val="27"/>
          <w:lang w:val="en-GB" w:eastAsia="en-GB"/>
        </w:rPr>
      </w:pPr>
      <w:r w:rsidRPr="00E3155B">
        <w:rPr>
          <w:rFonts w:ascii="Times New Roman" w:eastAsia="Times New Roman" w:hAnsi="Times New Roman" w:cs="Times New Roman"/>
          <w:b/>
          <w:bCs/>
          <w:sz w:val="27"/>
          <w:szCs w:val="27"/>
          <w:lang w:val="en-GB" w:eastAsia="en-GB"/>
        </w:rPr>
        <w:t>Person</w:t>
      </w:r>
      <w:r w:rsidRPr="00E3155B">
        <w:rPr>
          <w:rFonts w:ascii="Times New Roman" w:eastAsia="Times New Roman" w:hAnsi="Times New Roman" w:cs="Times New Roman"/>
          <w:b/>
          <w:bCs/>
          <w:sz w:val="27"/>
          <w:szCs w:val="27"/>
          <w:lang w:val="en-GB" w:eastAsia="en-GB"/>
        </w:rPr>
        <w:noBreakHyphen/>
        <w:t>Centred Care</w:t>
      </w:r>
    </w:p>
    <w:p w14:paraId="746EF0A3" w14:textId="77777777" w:rsidR="00E3155B" w:rsidRPr="00A472C2" w:rsidRDefault="00E3155B" w:rsidP="00A37117">
      <w:pPr>
        <w:spacing w:before="100" w:beforeAutospacing="1" w:line="360" w:lineRule="auto"/>
        <w:rPr>
          <w:rFonts w:ascii="Arial" w:eastAsia="Times New Roman" w:hAnsi="Arial" w:cs="Arial"/>
          <w:lang w:val="en-GB" w:eastAsia="en-GB"/>
        </w:rPr>
      </w:pPr>
      <w:r w:rsidRPr="00A472C2">
        <w:rPr>
          <w:rFonts w:ascii="Arial" w:eastAsia="Times New Roman" w:hAnsi="Arial" w:cs="Arial"/>
          <w:lang w:val="en-GB" w:eastAsia="en-GB"/>
        </w:rPr>
        <w:lastRenderedPageBreak/>
        <w:t>Person</w:t>
      </w:r>
      <w:r w:rsidRPr="00A472C2">
        <w:rPr>
          <w:rFonts w:ascii="Arial" w:eastAsia="Times New Roman" w:hAnsi="Arial" w:cs="Arial"/>
          <w:lang w:val="en-GB" w:eastAsia="en-GB"/>
        </w:rPr>
        <w:noBreakHyphen/>
        <w:t>centred care places individuals at the heart of decision</w:t>
      </w:r>
      <w:r w:rsidRPr="00A472C2">
        <w:rPr>
          <w:rFonts w:ascii="Arial" w:eastAsia="Times New Roman" w:hAnsi="Arial" w:cs="Arial"/>
          <w:lang w:val="en-GB" w:eastAsia="en-GB"/>
        </w:rPr>
        <w:noBreakHyphen/>
        <w:t>making, ensuring support is shaped around their needs, preferences and aspirations rather than solely their clinical requirements. As the document states, person</w:t>
      </w:r>
      <w:r w:rsidRPr="00A472C2">
        <w:rPr>
          <w:rFonts w:ascii="Arial" w:eastAsia="Times New Roman" w:hAnsi="Arial" w:cs="Arial"/>
          <w:lang w:val="en-GB" w:eastAsia="en-GB"/>
        </w:rPr>
        <w:noBreakHyphen/>
        <w:t>centred care focuses on “recognising individuals as active participants in their care”.</w:t>
      </w:r>
    </w:p>
    <w:p w14:paraId="67BAE8CA" w14:textId="387CD8AA" w:rsidR="00E3155B" w:rsidRPr="00A472C2" w:rsidRDefault="00E3155B" w:rsidP="00A37117">
      <w:pPr>
        <w:spacing w:before="100" w:beforeAutospacing="1" w:line="360" w:lineRule="auto"/>
        <w:rPr>
          <w:rFonts w:ascii="Arial" w:eastAsia="Times New Roman" w:hAnsi="Arial" w:cs="Arial"/>
          <w:lang w:val="en-GB" w:eastAsia="en-GB"/>
        </w:rPr>
      </w:pPr>
      <w:r w:rsidRPr="00A472C2">
        <w:rPr>
          <w:rFonts w:ascii="Arial" w:eastAsia="Times New Roman" w:hAnsi="Arial" w:cs="Arial"/>
          <w:lang w:val="en-GB" w:eastAsia="en-GB"/>
        </w:rPr>
        <w:t>At first, Robyn’s care was task</w:t>
      </w:r>
      <w:r w:rsidRPr="00A472C2">
        <w:rPr>
          <w:rFonts w:ascii="Arial" w:eastAsia="Times New Roman" w:hAnsi="Arial" w:cs="Arial"/>
          <w:lang w:val="en-GB" w:eastAsia="en-GB"/>
        </w:rPr>
        <w:noBreakHyphen/>
        <w:t xml:space="preserve">driven rather than personalised. Although essential needs were met, the agency struggled to recruit suitable staff, resulting in </w:t>
      </w:r>
      <w:r w:rsidRPr="00A472C2">
        <w:rPr>
          <w:rFonts w:ascii="Arial" w:eastAsia="Times New Roman" w:hAnsi="Arial" w:cs="Arial"/>
          <w:b/>
          <w:bCs/>
          <w:lang w:val="en-GB" w:eastAsia="en-GB"/>
        </w:rPr>
        <w:t xml:space="preserve">36 different </w:t>
      </w:r>
      <w:r w:rsidR="005F051F">
        <w:rPr>
          <w:rFonts w:ascii="Arial" w:eastAsia="Times New Roman" w:hAnsi="Arial" w:cs="Arial"/>
          <w:b/>
          <w:bCs/>
          <w:lang w:val="en-GB" w:eastAsia="en-GB"/>
        </w:rPr>
        <w:t>careers</w:t>
      </w:r>
      <w:r w:rsidRPr="00A472C2">
        <w:rPr>
          <w:rFonts w:ascii="Arial" w:eastAsia="Times New Roman" w:hAnsi="Arial" w:cs="Arial"/>
          <w:b/>
          <w:bCs/>
          <w:lang w:val="en-GB" w:eastAsia="en-GB"/>
        </w:rPr>
        <w:t xml:space="preserve"> in one year</w:t>
      </w:r>
      <w:r w:rsidRPr="00A472C2">
        <w:rPr>
          <w:rFonts w:ascii="Arial" w:eastAsia="Times New Roman" w:hAnsi="Arial" w:cs="Arial"/>
          <w:lang w:val="en-GB" w:eastAsia="en-GB"/>
        </w:rPr>
        <w:t>. Carers were often unable to drive or were uncomfortable around animals, despite animals being central to Robyn’s life. This prevented her from visiting her ponies, maintaining social connections and living in a way that reflected her identity</w:t>
      </w:r>
      <w:r w:rsidR="00661BB9">
        <w:rPr>
          <w:rFonts w:ascii="Arial" w:eastAsia="Times New Roman" w:hAnsi="Arial" w:cs="Arial"/>
          <w:lang w:val="en-GB" w:eastAsia="en-GB"/>
        </w:rPr>
        <w:t>.</w:t>
      </w:r>
      <w:r w:rsidRPr="00A472C2">
        <w:rPr>
          <w:rFonts w:ascii="Arial" w:eastAsia="Times New Roman" w:hAnsi="Arial" w:cs="Arial"/>
          <w:lang w:val="en-GB" w:eastAsia="en-GB"/>
        </w:rPr>
        <w:t xml:space="preserve"> Professionals worked with Robyn to understand what mattered to her, what was working and what needed to change. Instead of imposing a standard model, they supported her </w:t>
      </w:r>
      <w:r w:rsidR="005F051F">
        <w:rPr>
          <w:rFonts w:ascii="Arial" w:eastAsia="Times New Roman" w:hAnsi="Arial" w:cs="Arial"/>
          <w:lang w:val="en-GB" w:eastAsia="en-GB"/>
        </w:rPr>
        <w:t>in creating</w:t>
      </w:r>
      <w:r w:rsidRPr="00A472C2">
        <w:rPr>
          <w:rFonts w:ascii="Arial" w:eastAsia="Times New Roman" w:hAnsi="Arial" w:cs="Arial"/>
          <w:lang w:val="en-GB" w:eastAsia="en-GB"/>
        </w:rPr>
        <w:t xml:space="preserve"> a care plan aligned with her goals.</w:t>
      </w:r>
    </w:p>
    <w:p w14:paraId="08817922" w14:textId="77777777" w:rsidR="00E3155B" w:rsidRPr="00A472C2" w:rsidRDefault="00E3155B" w:rsidP="00A37117">
      <w:pPr>
        <w:spacing w:before="100" w:beforeAutospacing="1" w:line="360" w:lineRule="auto"/>
        <w:rPr>
          <w:rFonts w:ascii="Arial" w:eastAsia="Times New Roman" w:hAnsi="Arial" w:cs="Arial"/>
          <w:lang w:val="en-GB" w:eastAsia="en-GB"/>
        </w:rPr>
      </w:pPr>
      <w:r w:rsidRPr="00A472C2">
        <w:rPr>
          <w:rFonts w:ascii="Arial" w:eastAsia="Times New Roman" w:hAnsi="Arial" w:cs="Arial"/>
          <w:lang w:val="en-GB" w:eastAsia="en-GB"/>
        </w:rPr>
        <w:t>A core element of person</w:t>
      </w:r>
      <w:r w:rsidRPr="00A472C2">
        <w:rPr>
          <w:rFonts w:ascii="Arial" w:eastAsia="Times New Roman" w:hAnsi="Arial" w:cs="Arial"/>
          <w:lang w:val="en-GB" w:eastAsia="en-GB"/>
        </w:rPr>
        <w:noBreakHyphen/>
        <w:t>centred care is enabling choice and control. Through the PHB, Robyn could recruit her own staff, decide who entered her home and build long</w:t>
      </w:r>
      <w:r w:rsidRPr="00A472C2">
        <w:rPr>
          <w:rFonts w:ascii="Arial" w:eastAsia="Times New Roman" w:hAnsi="Arial" w:cs="Arial"/>
          <w:lang w:val="en-GB" w:eastAsia="en-GB"/>
        </w:rPr>
        <w:noBreakHyphen/>
        <w:t>term relationships with carers who understood her lifestyle. As her confidence grew, she rewrote her care plan to better reflect her values and ambitions, showing that person</w:t>
      </w:r>
      <w:r w:rsidRPr="00A472C2">
        <w:rPr>
          <w:rFonts w:ascii="Arial" w:eastAsia="Times New Roman" w:hAnsi="Arial" w:cs="Arial"/>
          <w:lang w:val="en-GB" w:eastAsia="en-GB"/>
        </w:rPr>
        <w:noBreakHyphen/>
        <w:t>centred care is an evolving process.</w:t>
      </w:r>
    </w:p>
    <w:p w14:paraId="6A10C878" w14:textId="77777777" w:rsidR="00E3155B" w:rsidRPr="00A472C2" w:rsidRDefault="00E3155B" w:rsidP="00A37117">
      <w:pPr>
        <w:spacing w:before="100" w:beforeAutospacing="1" w:line="360" w:lineRule="auto"/>
        <w:rPr>
          <w:rFonts w:ascii="Arial" w:eastAsia="Times New Roman" w:hAnsi="Arial" w:cs="Arial"/>
          <w:lang w:val="en-GB" w:eastAsia="en-GB"/>
        </w:rPr>
      </w:pPr>
      <w:r w:rsidRPr="00A472C2">
        <w:rPr>
          <w:rFonts w:ascii="Arial" w:eastAsia="Times New Roman" w:hAnsi="Arial" w:cs="Arial"/>
          <w:lang w:val="en-GB" w:eastAsia="en-GB"/>
        </w:rPr>
        <w:t>The impact was profound: Robyn regained independence, returned to employment, reconnected socially and resumed competitive carriage driving. This demonstrates that person</w:t>
      </w:r>
      <w:r w:rsidRPr="00A472C2">
        <w:rPr>
          <w:rFonts w:ascii="Arial" w:eastAsia="Times New Roman" w:hAnsi="Arial" w:cs="Arial"/>
          <w:lang w:val="en-GB" w:eastAsia="en-GB"/>
        </w:rPr>
        <w:noBreakHyphen/>
        <w:t>centred care is about enabling people to live meaningful, fulfilling lives—not just managing health conditions.</w:t>
      </w:r>
    </w:p>
    <w:p w14:paraId="20E78980" w14:textId="77777777" w:rsidR="00E3155B" w:rsidRPr="00A472C2" w:rsidRDefault="00E3155B" w:rsidP="00A37117">
      <w:pPr>
        <w:spacing w:before="100" w:beforeAutospacing="1" w:line="360" w:lineRule="auto"/>
        <w:outlineLvl w:val="2"/>
        <w:rPr>
          <w:rFonts w:ascii="Arial" w:eastAsia="Times New Roman" w:hAnsi="Arial" w:cs="Arial"/>
          <w:b/>
          <w:bCs/>
          <w:lang w:val="en-GB" w:eastAsia="en-GB"/>
        </w:rPr>
      </w:pPr>
      <w:r w:rsidRPr="00A472C2">
        <w:rPr>
          <w:rFonts w:ascii="Arial" w:eastAsia="Times New Roman" w:hAnsi="Arial" w:cs="Arial"/>
          <w:b/>
          <w:bCs/>
          <w:lang w:val="en-GB" w:eastAsia="en-GB"/>
        </w:rPr>
        <w:t>Partnership Working</w:t>
      </w:r>
    </w:p>
    <w:p w14:paraId="05AEB11B" w14:textId="1E0FC69F" w:rsidR="00E3155B" w:rsidRPr="00A472C2" w:rsidRDefault="00E3155B" w:rsidP="00A37117">
      <w:pPr>
        <w:spacing w:before="100" w:beforeAutospacing="1" w:line="360" w:lineRule="auto"/>
        <w:rPr>
          <w:rFonts w:ascii="Arial" w:eastAsia="Times New Roman" w:hAnsi="Arial" w:cs="Arial"/>
          <w:lang w:val="en-GB" w:eastAsia="en-GB"/>
        </w:rPr>
      </w:pPr>
      <w:r w:rsidRPr="00A472C2">
        <w:rPr>
          <w:rFonts w:ascii="Arial" w:eastAsia="Times New Roman" w:hAnsi="Arial" w:cs="Arial"/>
          <w:lang w:val="en-GB" w:eastAsia="en-GB"/>
        </w:rPr>
        <w:t xml:space="preserve">Partnership working involves coordinated collaboration between individuals, professionals, agencies and community </w:t>
      </w:r>
      <w:r w:rsidR="00946B0C">
        <w:rPr>
          <w:rFonts w:ascii="Arial" w:eastAsia="Times New Roman" w:hAnsi="Arial" w:cs="Arial"/>
          <w:lang w:val="en-GB" w:eastAsia="en-GB"/>
        </w:rPr>
        <w:t>organisations, the GPs and social workers to</w:t>
      </w:r>
      <w:r w:rsidRPr="00A472C2">
        <w:rPr>
          <w:rFonts w:ascii="Arial" w:eastAsia="Times New Roman" w:hAnsi="Arial" w:cs="Arial"/>
          <w:lang w:val="en-GB" w:eastAsia="en-GB"/>
        </w:rPr>
        <w:t xml:space="preserve"> achieve positive outcomes. </w:t>
      </w:r>
      <w:r w:rsidR="00286626">
        <w:rPr>
          <w:rFonts w:ascii="Arial" w:eastAsia="Times New Roman" w:hAnsi="Arial" w:cs="Arial"/>
          <w:lang w:val="en-GB" w:eastAsia="en-GB"/>
        </w:rPr>
        <w:t xml:space="preserve"> </w:t>
      </w:r>
      <w:r w:rsidRPr="00A472C2">
        <w:rPr>
          <w:rFonts w:ascii="Arial" w:eastAsia="Times New Roman" w:hAnsi="Arial" w:cs="Arial"/>
          <w:lang w:val="en-GB" w:eastAsia="en-GB"/>
        </w:rPr>
        <w:t>Partnership working continued after implementation. Robyn and her</w:t>
      </w:r>
      <w:r w:rsidR="00946B0C">
        <w:rPr>
          <w:rFonts w:ascii="Arial" w:eastAsia="Times New Roman" w:hAnsi="Arial" w:cs="Arial"/>
          <w:lang w:val="en-GB" w:eastAsia="en-GB"/>
        </w:rPr>
        <w:t xml:space="preserve"> social worker</w:t>
      </w:r>
      <w:r w:rsidRPr="00A472C2">
        <w:rPr>
          <w:rFonts w:ascii="Arial" w:eastAsia="Times New Roman" w:hAnsi="Arial" w:cs="Arial"/>
          <w:lang w:val="en-GB" w:eastAsia="en-GB"/>
        </w:rPr>
        <w:t xml:space="preserve"> worked together to explore ways of increasing her independence, including delegating certain healthcare tasks to her </w:t>
      </w:r>
      <w:r w:rsidR="00985B61">
        <w:rPr>
          <w:rFonts w:ascii="Arial" w:eastAsia="Times New Roman" w:hAnsi="Arial" w:cs="Arial"/>
          <w:lang w:val="en-GB" w:eastAsia="en-GB"/>
        </w:rPr>
        <w:t>caregiver.</w:t>
      </w:r>
      <w:r w:rsidR="00286626">
        <w:rPr>
          <w:rFonts w:ascii="Arial" w:eastAsia="Times New Roman" w:hAnsi="Arial" w:cs="Arial"/>
          <w:lang w:val="en-GB" w:eastAsia="en-GB"/>
        </w:rPr>
        <w:t xml:space="preserve"> </w:t>
      </w:r>
      <w:r w:rsidRPr="00A472C2">
        <w:rPr>
          <w:rFonts w:ascii="Arial" w:eastAsia="Times New Roman" w:hAnsi="Arial" w:cs="Arial"/>
          <w:lang w:val="en-GB" w:eastAsia="en-GB"/>
        </w:rPr>
        <w:t>The case also highlights co</w:t>
      </w:r>
      <w:r w:rsidRPr="00A472C2">
        <w:rPr>
          <w:rFonts w:ascii="Arial" w:eastAsia="Times New Roman" w:hAnsi="Arial" w:cs="Arial"/>
          <w:lang w:val="en-GB" w:eastAsia="en-GB"/>
        </w:rPr>
        <w:noBreakHyphen/>
        <w:t>production—people with lived experience shaping services alongside professionals. Robyn’s involvement in NHS England’s Personalised Care Group shows how service users can influence policy and improve systems for others.</w:t>
      </w:r>
      <w:r w:rsidR="00286626">
        <w:rPr>
          <w:rFonts w:ascii="Arial" w:eastAsia="Times New Roman" w:hAnsi="Arial" w:cs="Arial"/>
          <w:lang w:val="en-GB" w:eastAsia="en-GB"/>
        </w:rPr>
        <w:t xml:space="preserve"> </w:t>
      </w:r>
      <w:r w:rsidRPr="00A472C2">
        <w:rPr>
          <w:rFonts w:ascii="Arial" w:eastAsia="Times New Roman" w:hAnsi="Arial" w:cs="Arial"/>
          <w:lang w:val="en-GB" w:eastAsia="en-GB"/>
        </w:rPr>
        <w:t>Overall</w:t>
      </w:r>
      <w:r w:rsidR="00286626">
        <w:rPr>
          <w:rFonts w:ascii="Arial" w:eastAsia="Times New Roman" w:hAnsi="Arial" w:cs="Arial"/>
          <w:lang w:val="en-GB" w:eastAsia="en-GB"/>
        </w:rPr>
        <w:t>,</w:t>
      </w:r>
      <w:r w:rsidRPr="00A472C2">
        <w:rPr>
          <w:rFonts w:ascii="Arial" w:eastAsia="Times New Roman" w:hAnsi="Arial" w:cs="Arial"/>
          <w:lang w:val="en-GB" w:eastAsia="en-GB"/>
        </w:rPr>
        <w:t xml:space="preserve"> partnership working ensured Robyn’s care was coordinated, responsive and aligned with her goals.</w:t>
      </w:r>
    </w:p>
    <w:p w14:paraId="19CCFBA7" w14:textId="77777777" w:rsidR="00E3155B" w:rsidRPr="00E3155B" w:rsidRDefault="00E3155B" w:rsidP="00A37117">
      <w:pPr>
        <w:spacing w:before="100" w:beforeAutospacing="1" w:line="360" w:lineRule="auto"/>
        <w:outlineLvl w:val="2"/>
        <w:rPr>
          <w:rFonts w:ascii="Times New Roman" w:eastAsia="Times New Roman" w:hAnsi="Times New Roman" w:cs="Times New Roman"/>
          <w:b/>
          <w:bCs/>
          <w:sz w:val="27"/>
          <w:szCs w:val="27"/>
          <w:lang w:val="en-GB" w:eastAsia="en-GB"/>
        </w:rPr>
      </w:pPr>
      <w:r w:rsidRPr="00E3155B">
        <w:rPr>
          <w:rFonts w:ascii="Times New Roman" w:eastAsia="Times New Roman" w:hAnsi="Times New Roman" w:cs="Times New Roman"/>
          <w:b/>
          <w:bCs/>
          <w:sz w:val="27"/>
          <w:szCs w:val="27"/>
          <w:lang w:val="en-GB" w:eastAsia="en-GB"/>
        </w:rPr>
        <w:lastRenderedPageBreak/>
        <w:t>Ethical Practice</w:t>
      </w:r>
    </w:p>
    <w:p w14:paraId="67DEFAE6" w14:textId="77777777" w:rsidR="00E3155B" w:rsidRPr="00A472C2" w:rsidRDefault="00E3155B" w:rsidP="00A37117">
      <w:pPr>
        <w:spacing w:before="100" w:beforeAutospacing="1" w:line="360" w:lineRule="auto"/>
        <w:rPr>
          <w:rFonts w:ascii="Arial" w:eastAsia="Times New Roman" w:hAnsi="Arial" w:cs="Arial"/>
          <w:lang w:val="en-GB" w:eastAsia="en-GB"/>
        </w:rPr>
      </w:pPr>
      <w:r w:rsidRPr="00A472C2">
        <w:rPr>
          <w:rFonts w:ascii="Arial" w:eastAsia="Times New Roman" w:hAnsi="Arial" w:cs="Arial"/>
          <w:lang w:val="en-GB" w:eastAsia="en-GB"/>
        </w:rPr>
        <w:t>Ethical principles—autonomy, beneficence, non</w:t>
      </w:r>
      <w:r w:rsidRPr="00A472C2">
        <w:rPr>
          <w:rFonts w:ascii="Arial" w:eastAsia="Times New Roman" w:hAnsi="Arial" w:cs="Arial"/>
          <w:lang w:val="en-GB" w:eastAsia="en-GB"/>
        </w:rPr>
        <w:noBreakHyphen/>
        <w:t>maleficence, justice, dignity and respect—are central to high</w:t>
      </w:r>
      <w:r w:rsidRPr="00A472C2">
        <w:rPr>
          <w:rFonts w:ascii="Arial" w:eastAsia="Times New Roman" w:hAnsi="Arial" w:cs="Arial"/>
          <w:lang w:val="en-GB" w:eastAsia="en-GB"/>
        </w:rPr>
        <w:noBreakHyphen/>
        <w:t>quality care, and they are evident throughout Robyn’s journey.</w:t>
      </w:r>
    </w:p>
    <w:p w14:paraId="704C4376" w14:textId="77777777" w:rsidR="00E3155B" w:rsidRPr="00E3155B" w:rsidRDefault="00E3155B" w:rsidP="00A37117">
      <w:pPr>
        <w:spacing w:before="100" w:beforeAutospacing="1" w:line="360" w:lineRule="auto"/>
        <w:outlineLvl w:val="3"/>
        <w:rPr>
          <w:rFonts w:ascii="Times New Roman" w:eastAsia="Times New Roman" w:hAnsi="Times New Roman" w:cs="Times New Roman"/>
          <w:b/>
          <w:bCs/>
          <w:sz w:val="24"/>
          <w:szCs w:val="24"/>
          <w:lang w:val="en-GB" w:eastAsia="en-GB"/>
        </w:rPr>
      </w:pPr>
      <w:r w:rsidRPr="00E3155B">
        <w:rPr>
          <w:rFonts w:ascii="Times New Roman" w:eastAsia="Times New Roman" w:hAnsi="Times New Roman" w:cs="Times New Roman"/>
          <w:b/>
          <w:bCs/>
          <w:sz w:val="24"/>
          <w:szCs w:val="24"/>
          <w:lang w:val="en-GB" w:eastAsia="en-GB"/>
        </w:rPr>
        <w:t>Autonomy</w:t>
      </w:r>
    </w:p>
    <w:p w14:paraId="38C4F403" w14:textId="77777777" w:rsidR="00E3155B" w:rsidRPr="00A472C2" w:rsidRDefault="00E3155B" w:rsidP="00A37117">
      <w:pPr>
        <w:spacing w:before="100" w:beforeAutospacing="1" w:line="360" w:lineRule="auto"/>
        <w:rPr>
          <w:rFonts w:ascii="Arial" w:eastAsia="Times New Roman" w:hAnsi="Arial" w:cs="Arial"/>
          <w:lang w:val="en-GB" w:eastAsia="en-GB"/>
        </w:rPr>
      </w:pPr>
      <w:r w:rsidRPr="00A472C2">
        <w:rPr>
          <w:rFonts w:ascii="Arial" w:eastAsia="Times New Roman" w:hAnsi="Arial" w:cs="Arial"/>
          <w:lang w:val="en-GB" w:eastAsia="en-GB"/>
        </w:rPr>
        <w:t>Before the PHB, Robyn had little control over her care. The agency model left her feeling powerless. The PHB restored her autonomy by allowing her to choose her carers, shape her routines and make decisions about her life.</w:t>
      </w:r>
    </w:p>
    <w:p w14:paraId="76D1F186" w14:textId="77777777" w:rsidR="00E3155B" w:rsidRPr="00A472C2" w:rsidRDefault="00E3155B" w:rsidP="00A37117">
      <w:pPr>
        <w:spacing w:before="100" w:beforeAutospacing="1" w:line="360" w:lineRule="auto"/>
        <w:outlineLvl w:val="3"/>
        <w:rPr>
          <w:rFonts w:ascii="Arial" w:eastAsia="Times New Roman" w:hAnsi="Arial" w:cs="Arial"/>
          <w:b/>
          <w:bCs/>
          <w:lang w:val="en-GB" w:eastAsia="en-GB"/>
        </w:rPr>
      </w:pPr>
      <w:r w:rsidRPr="00A472C2">
        <w:rPr>
          <w:rFonts w:ascii="Arial" w:eastAsia="Times New Roman" w:hAnsi="Arial" w:cs="Arial"/>
          <w:b/>
          <w:bCs/>
          <w:lang w:val="en-GB" w:eastAsia="en-GB"/>
        </w:rPr>
        <w:t>Beneficence</w:t>
      </w:r>
    </w:p>
    <w:p w14:paraId="6F2BAB18" w14:textId="77777777" w:rsidR="00E3155B" w:rsidRPr="00A472C2" w:rsidRDefault="00E3155B" w:rsidP="00A37117">
      <w:pPr>
        <w:spacing w:before="100" w:beforeAutospacing="1" w:line="360" w:lineRule="auto"/>
        <w:rPr>
          <w:rFonts w:ascii="Arial" w:eastAsia="Times New Roman" w:hAnsi="Arial" w:cs="Arial"/>
          <w:lang w:val="en-GB" w:eastAsia="en-GB"/>
        </w:rPr>
      </w:pPr>
      <w:r w:rsidRPr="00A472C2">
        <w:rPr>
          <w:rFonts w:ascii="Arial" w:eastAsia="Times New Roman" w:hAnsi="Arial" w:cs="Arial"/>
          <w:lang w:val="en-GB" w:eastAsia="en-GB"/>
        </w:rPr>
        <w:t>Professionals acted in Robyn’s best interests by supporting her to gain independence and control. Although the PHB process was lengthy, it ultimately enabled outcomes that reflected her priorities.</w:t>
      </w:r>
    </w:p>
    <w:p w14:paraId="794FBD03" w14:textId="77777777" w:rsidR="00E3155B" w:rsidRPr="00E3155B" w:rsidRDefault="00E3155B" w:rsidP="00A37117">
      <w:pPr>
        <w:spacing w:before="100" w:beforeAutospacing="1" w:line="360" w:lineRule="auto"/>
        <w:outlineLvl w:val="3"/>
        <w:rPr>
          <w:rFonts w:ascii="Times New Roman" w:eastAsia="Times New Roman" w:hAnsi="Times New Roman" w:cs="Times New Roman"/>
          <w:b/>
          <w:bCs/>
          <w:sz w:val="24"/>
          <w:szCs w:val="24"/>
          <w:lang w:val="en-GB" w:eastAsia="en-GB"/>
        </w:rPr>
      </w:pPr>
      <w:r w:rsidRPr="00E3155B">
        <w:rPr>
          <w:rFonts w:ascii="Times New Roman" w:eastAsia="Times New Roman" w:hAnsi="Times New Roman" w:cs="Times New Roman"/>
          <w:b/>
          <w:bCs/>
          <w:sz w:val="24"/>
          <w:szCs w:val="24"/>
          <w:lang w:val="en-GB" w:eastAsia="en-GB"/>
        </w:rPr>
        <w:t>Non</w:t>
      </w:r>
      <w:r w:rsidRPr="00E3155B">
        <w:rPr>
          <w:rFonts w:ascii="Times New Roman" w:eastAsia="Times New Roman" w:hAnsi="Times New Roman" w:cs="Times New Roman"/>
          <w:b/>
          <w:bCs/>
          <w:sz w:val="24"/>
          <w:szCs w:val="24"/>
          <w:lang w:val="en-GB" w:eastAsia="en-GB"/>
        </w:rPr>
        <w:noBreakHyphen/>
        <w:t>Maleficence</w:t>
      </w:r>
    </w:p>
    <w:p w14:paraId="031321B1" w14:textId="0542F4CD" w:rsidR="00E3155B" w:rsidRPr="00E3155B" w:rsidRDefault="00E3155B" w:rsidP="00A37117">
      <w:pPr>
        <w:spacing w:before="100" w:beforeAutospacing="1" w:line="360" w:lineRule="auto"/>
        <w:rPr>
          <w:rFonts w:ascii="Times New Roman" w:eastAsia="Times New Roman" w:hAnsi="Times New Roman" w:cs="Times New Roman"/>
          <w:sz w:val="24"/>
          <w:szCs w:val="24"/>
          <w:lang w:val="en-GB" w:eastAsia="en-GB"/>
        </w:rPr>
      </w:pPr>
      <w:r w:rsidRPr="00A472C2">
        <w:rPr>
          <w:rFonts w:ascii="Arial" w:eastAsia="Times New Roman" w:hAnsi="Arial" w:cs="Arial"/>
          <w:lang w:val="en-GB" w:eastAsia="en-GB"/>
        </w:rPr>
        <w:t xml:space="preserve">Frequent staff changes under the agency model created risks and negatively affected her </w:t>
      </w:r>
      <w:r w:rsidR="00985B61">
        <w:rPr>
          <w:rFonts w:ascii="Arial" w:eastAsia="Times New Roman" w:hAnsi="Arial" w:cs="Arial"/>
          <w:lang w:val="en-GB" w:eastAsia="en-GB"/>
        </w:rPr>
        <w:t>well-being</w:t>
      </w:r>
      <w:r w:rsidRPr="00A472C2">
        <w:rPr>
          <w:rFonts w:ascii="Arial" w:eastAsia="Times New Roman" w:hAnsi="Arial" w:cs="Arial"/>
          <w:lang w:val="en-GB" w:eastAsia="en-GB"/>
        </w:rPr>
        <w:t>. Employing a small, consistent team reduced these risks and improved safety</w:t>
      </w:r>
      <w:r w:rsidRPr="00E3155B">
        <w:rPr>
          <w:rFonts w:ascii="Times New Roman" w:eastAsia="Times New Roman" w:hAnsi="Times New Roman" w:cs="Times New Roman"/>
          <w:sz w:val="24"/>
          <w:szCs w:val="24"/>
          <w:lang w:val="en-GB" w:eastAsia="en-GB"/>
        </w:rPr>
        <w:t>.</w:t>
      </w:r>
    </w:p>
    <w:p w14:paraId="100031AF" w14:textId="77777777" w:rsidR="00E3155B" w:rsidRPr="00E3155B" w:rsidRDefault="00E3155B" w:rsidP="00A37117">
      <w:pPr>
        <w:spacing w:before="100" w:beforeAutospacing="1" w:line="360" w:lineRule="auto"/>
        <w:outlineLvl w:val="3"/>
        <w:rPr>
          <w:rFonts w:ascii="Times New Roman" w:eastAsia="Times New Roman" w:hAnsi="Times New Roman" w:cs="Times New Roman"/>
          <w:b/>
          <w:bCs/>
          <w:sz w:val="24"/>
          <w:szCs w:val="24"/>
          <w:lang w:val="en-GB" w:eastAsia="en-GB"/>
        </w:rPr>
      </w:pPr>
      <w:r w:rsidRPr="00E3155B">
        <w:rPr>
          <w:rFonts w:ascii="Times New Roman" w:eastAsia="Times New Roman" w:hAnsi="Times New Roman" w:cs="Times New Roman"/>
          <w:b/>
          <w:bCs/>
          <w:sz w:val="24"/>
          <w:szCs w:val="24"/>
          <w:lang w:val="en-GB" w:eastAsia="en-GB"/>
        </w:rPr>
        <w:t>Justice</w:t>
      </w:r>
    </w:p>
    <w:p w14:paraId="727ECAC2" w14:textId="77777777" w:rsidR="00E3155B" w:rsidRPr="00A472C2" w:rsidRDefault="00E3155B" w:rsidP="00A37117">
      <w:pPr>
        <w:spacing w:before="100" w:beforeAutospacing="1" w:line="360" w:lineRule="auto"/>
        <w:rPr>
          <w:rFonts w:ascii="Arial" w:eastAsia="Times New Roman" w:hAnsi="Arial" w:cs="Arial"/>
          <w:lang w:val="en-GB" w:eastAsia="en-GB"/>
        </w:rPr>
      </w:pPr>
      <w:r w:rsidRPr="00A472C2">
        <w:rPr>
          <w:rFonts w:ascii="Arial" w:eastAsia="Times New Roman" w:hAnsi="Arial" w:cs="Arial"/>
          <w:lang w:val="en-GB" w:eastAsia="en-GB"/>
        </w:rPr>
        <w:t>CHC funding and the PHB ensured Robyn received resources proportionate to her needs. The flexibility of the PHB allowed her to use funding in ways that genuinely supported her goals.</w:t>
      </w:r>
    </w:p>
    <w:p w14:paraId="05357090" w14:textId="77777777" w:rsidR="00E3155B" w:rsidRPr="00E3155B" w:rsidRDefault="00E3155B" w:rsidP="00A37117">
      <w:pPr>
        <w:spacing w:before="100" w:beforeAutospacing="1" w:line="360" w:lineRule="auto"/>
        <w:outlineLvl w:val="3"/>
        <w:rPr>
          <w:rFonts w:ascii="Times New Roman" w:eastAsia="Times New Roman" w:hAnsi="Times New Roman" w:cs="Times New Roman"/>
          <w:b/>
          <w:bCs/>
          <w:sz w:val="24"/>
          <w:szCs w:val="24"/>
          <w:lang w:val="en-GB" w:eastAsia="en-GB"/>
        </w:rPr>
      </w:pPr>
      <w:r w:rsidRPr="00E3155B">
        <w:rPr>
          <w:rFonts w:ascii="Times New Roman" w:eastAsia="Times New Roman" w:hAnsi="Times New Roman" w:cs="Times New Roman"/>
          <w:b/>
          <w:bCs/>
          <w:sz w:val="24"/>
          <w:szCs w:val="24"/>
          <w:lang w:val="en-GB" w:eastAsia="en-GB"/>
        </w:rPr>
        <w:t>Dignity and Respect</w:t>
      </w:r>
    </w:p>
    <w:p w14:paraId="6E2BEFFE" w14:textId="7D4A516F" w:rsidR="00E3155B" w:rsidRPr="00A472C2" w:rsidRDefault="00E3155B" w:rsidP="00A37117">
      <w:pPr>
        <w:spacing w:before="100" w:beforeAutospacing="1" w:line="360" w:lineRule="auto"/>
        <w:rPr>
          <w:rFonts w:ascii="Arial" w:eastAsia="Times New Roman" w:hAnsi="Arial" w:cs="Arial"/>
          <w:lang w:val="en-GB" w:eastAsia="en-GB"/>
        </w:rPr>
      </w:pPr>
      <w:r w:rsidRPr="00A472C2">
        <w:rPr>
          <w:rFonts w:ascii="Arial" w:eastAsia="Times New Roman" w:hAnsi="Arial" w:cs="Arial"/>
          <w:lang w:val="en-GB" w:eastAsia="en-GB"/>
        </w:rPr>
        <w:t xml:space="preserve">Having control over who provided intimate care helped Robyn maintain dignity and build trusting relationships. This strengthened her emotional </w:t>
      </w:r>
      <w:r w:rsidR="00985B61">
        <w:rPr>
          <w:rFonts w:ascii="Arial" w:eastAsia="Times New Roman" w:hAnsi="Arial" w:cs="Arial"/>
          <w:lang w:val="en-GB" w:eastAsia="en-GB"/>
        </w:rPr>
        <w:t>well-being</w:t>
      </w:r>
      <w:r w:rsidRPr="00A472C2">
        <w:rPr>
          <w:rFonts w:ascii="Arial" w:eastAsia="Times New Roman" w:hAnsi="Arial" w:cs="Arial"/>
          <w:lang w:val="en-GB" w:eastAsia="en-GB"/>
        </w:rPr>
        <w:t xml:space="preserve"> and sense of security.</w:t>
      </w:r>
    </w:p>
    <w:p w14:paraId="26A2DF82" w14:textId="77777777" w:rsidR="00E3155B" w:rsidRPr="00E3155B" w:rsidRDefault="00E3155B" w:rsidP="00A37117">
      <w:pPr>
        <w:spacing w:before="100" w:beforeAutospacing="1" w:line="360" w:lineRule="auto"/>
        <w:outlineLvl w:val="2"/>
        <w:rPr>
          <w:rFonts w:ascii="Times New Roman" w:eastAsia="Times New Roman" w:hAnsi="Times New Roman" w:cs="Times New Roman"/>
          <w:b/>
          <w:bCs/>
          <w:sz w:val="27"/>
          <w:szCs w:val="27"/>
          <w:lang w:val="en-GB" w:eastAsia="en-GB"/>
        </w:rPr>
      </w:pPr>
      <w:r w:rsidRPr="00E3155B">
        <w:rPr>
          <w:rFonts w:ascii="Times New Roman" w:eastAsia="Times New Roman" w:hAnsi="Times New Roman" w:cs="Times New Roman"/>
          <w:b/>
          <w:bCs/>
          <w:sz w:val="27"/>
          <w:szCs w:val="27"/>
          <w:lang w:val="en-GB" w:eastAsia="en-GB"/>
        </w:rPr>
        <w:t>Improving Care and Addressing System Challenges</w:t>
      </w:r>
    </w:p>
    <w:p w14:paraId="516537FF" w14:textId="77777777" w:rsidR="00E3155B" w:rsidRPr="00A472C2" w:rsidRDefault="00E3155B" w:rsidP="00A37117">
      <w:pPr>
        <w:spacing w:before="100" w:beforeAutospacing="1" w:line="360" w:lineRule="auto"/>
        <w:rPr>
          <w:rFonts w:ascii="Arial" w:eastAsia="Times New Roman" w:hAnsi="Arial" w:cs="Arial"/>
          <w:lang w:val="en-GB" w:eastAsia="en-GB"/>
        </w:rPr>
      </w:pPr>
      <w:r w:rsidRPr="00A472C2">
        <w:rPr>
          <w:rFonts w:ascii="Arial" w:eastAsia="Times New Roman" w:hAnsi="Arial" w:cs="Arial"/>
          <w:lang w:val="en-GB" w:eastAsia="en-GB"/>
        </w:rPr>
        <w:lastRenderedPageBreak/>
        <w:t>Robyn’s experience reflects wider challenges in UK health and social care, including workforce shortages, high turnover and fragmented services. Her difficulties under the agency model show how traditional systems can fail people with complex needs.</w:t>
      </w:r>
    </w:p>
    <w:p w14:paraId="33220D33" w14:textId="4CEF6AA2" w:rsidR="00E3155B" w:rsidRPr="00A472C2" w:rsidRDefault="00E3155B" w:rsidP="00A37117">
      <w:pPr>
        <w:spacing w:before="100" w:beforeAutospacing="1" w:line="360" w:lineRule="auto"/>
        <w:rPr>
          <w:rFonts w:ascii="Arial" w:eastAsia="Times New Roman" w:hAnsi="Arial" w:cs="Arial"/>
          <w:lang w:val="en-GB" w:eastAsia="en-GB"/>
        </w:rPr>
      </w:pPr>
      <w:r w:rsidRPr="00A472C2">
        <w:rPr>
          <w:rFonts w:ascii="Arial" w:eastAsia="Times New Roman" w:hAnsi="Arial" w:cs="Arial"/>
          <w:lang w:val="en-GB" w:eastAsia="en-GB"/>
        </w:rPr>
        <w:t xml:space="preserve">The PHB demonstrated how personalised approaches can overcome these issues. Employing a small, stable team improved continuity, safety and emotional </w:t>
      </w:r>
      <w:r w:rsidR="00661BB9">
        <w:rPr>
          <w:rFonts w:ascii="Arial" w:eastAsia="Times New Roman" w:hAnsi="Arial" w:cs="Arial"/>
          <w:lang w:val="en-GB" w:eastAsia="en-GB"/>
        </w:rPr>
        <w:t>well-being</w:t>
      </w:r>
      <w:r w:rsidRPr="00A472C2">
        <w:rPr>
          <w:rFonts w:ascii="Arial" w:eastAsia="Times New Roman" w:hAnsi="Arial" w:cs="Arial"/>
          <w:lang w:val="en-GB" w:eastAsia="en-GB"/>
        </w:rPr>
        <w:t>. In her third year with a PHB, she had only five carers compared to 36 in a single year previously.</w:t>
      </w:r>
    </w:p>
    <w:p w14:paraId="3C613605" w14:textId="77777777" w:rsidR="00E3155B" w:rsidRPr="00A472C2" w:rsidRDefault="00E3155B" w:rsidP="00A37117">
      <w:pPr>
        <w:spacing w:before="100" w:beforeAutospacing="1" w:line="360" w:lineRule="auto"/>
        <w:rPr>
          <w:rFonts w:ascii="Arial" w:eastAsia="Times New Roman" w:hAnsi="Arial" w:cs="Arial"/>
          <w:lang w:val="en-GB" w:eastAsia="en-GB"/>
        </w:rPr>
      </w:pPr>
      <w:r w:rsidRPr="00A472C2">
        <w:rPr>
          <w:rFonts w:ascii="Arial" w:eastAsia="Times New Roman" w:hAnsi="Arial" w:cs="Arial"/>
          <w:lang w:val="en-GB" w:eastAsia="en-GB"/>
        </w:rPr>
        <w:t>Her increased independence also reduced reliance on statutory services and enabled her to contribute socially and economically through work, sport and policy involvement.</w:t>
      </w:r>
    </w:p>
    <w:p w14:paraId="78622525" w14:textId="77777777" w:rsidR="00E3155B" w:rsidRPr="00A472C2" w:rsidRDefault="00E3155B" w:rsidP="00A37117">
      <w:pPr>
        <w:spacing w:before="100" w:beforeAutospacing="1" w:line="360" w:lineRule="auto"/>
        <w:rPr>
          <w:rFonts w:ascii="Arial" w:eastAsia="Times New Roman" w:hAnsi="Arial" w:cs="Arial"/>
          <w:lang w:val="en-GB" w:eastAsia="en-GB"/>
        </w:rPr>
      </w:pPr>
      <w:r w:rsidRPr="00A472C2">
        <w:rPr>
          <w:rFonts w:ascii="Arial" w:eastAsia="Times New Roman" w:hAnsi="Arial" w:cs="Arial"/>
          <w:lang w:val="en-GB" w:eastAsia="en-GB"/>
        </w:rPr>
        <w:t>Robyn also identified areas for improvement, such as the need for better communication and peer support during the PHB transition. These insights can help shape future personalised care programmes.</w:t>
      </w:r>
    </w:p>
    <w:p w14:paraId="3C475C10" w14:textId="77777777" w:rsidR="00E3155B" w:rsidRPr="00A472C2" w:rsidRDefault="00E3155B" w:rsidP="00A37117">
      <w:pPr>
        <w:spacing w:line="360" w:lineRule="auto"/>
        <w:rPr>
          <w:rFonts w:ascii="Arial" w:hAnsi="Arial" w:cs="Arial"/>
          <w:lang w:val="en-GB"/>
        </w:rPr>
      </w:pPr>
    </w:p>
    <w:p w14:paraId="56A17E02" w14:textId="77777777" w:rsidR="00E3155B" w:rsidRDefault="00E3155B" w:rsidP="00A37117">
      <w:pPr>
        <w:spacing w:line="360" w:lineRule="auto"/>
        <w:rPr>
          <w:lang w:val="en-GB"/>
        </w:rPr>
      </w:pPr>
    </w:p>
    <w:p w14:paraId="23FD613D" w14:textId="77777777" w:rsidR="00E3155B" w:rsidRPr="00E3155B" w:rsidRDefault="00E3155B" w:rsidP="00A37117">
      <w:pPr>
        <w:spacing w:line="360" w:lineRule="auto"/>
        <w:rPr>
          <w:lang w:val="en-GB"/>
        </w:rPr>
      </w:pPr>
    </w:p>
    <w:p w14:paraId="65CF17E1" w14:textId="77777777" w:rsidR="00E95A0B" w:rsidRPr="00986A8D" w:rsidRDefault="00E95A0B" w:rsidP="00A37117">
      <w:pPr>
        <w:pStyle w:val="Heading1"/>
        <w:spacing w:after="200" w:line="360" w:lineRule="auto"/>
        <w:rPr>
          <w:rFonts w:asciiTheme="majorBidi" w:hAnsiTheme="majorBidi"/>
          <w:sz w:val="24"/>
          <w:szCs w:val="24"/>
          <w:lang w:val="en-GB"/>
        </w:rPr>
      </w:pPr>
      <w:r w:rsidRPr="00986A8D">
        <w:rPr>
          <w:rFonts w:asciiTheme="majorBidi" w:hAnsiTheme="majorBidi"/>
          <w:sz w:val="24"/>
          <w:szCs w:val="24"/>
          <w:lang w:val="en-GB"/>
        </w:rPr>
        <w:t xml:space="preserve">Task 3: </w:t>
      </w:r>
      <w:r w:rsidR="00DC4A09" w:rsidRPr="00986A8D">
        <w:rPr>
          <w:rFonts w:asciiTheme="majorBidi" w:hAnsiTheme="majorBidi"/>
          <w:sz w:val="24"/>
          <w:szCs w:val="24"/>
          <w:lang w:val="en-GB"/>
        </w:rPr>
        <w:t>Self-</w:t>
      </w:r>
      <w:r w:rsidRPr="00986A8D">
        <w:rPr>
          <w:rFonts w:asciiTheme="majorBidi" w:hAnsiTheme="majorBidi"/>
          <w:sz w:val="24"/>
          <w:szCs w:val="24"/>
          <w:lang w:val="en-GB"/>
        </w:rPr>
        <w:t>Reflection as a Heal</w:t>
      </w:r>
      <w:r w:rsidR="00DC4A09" w:rsidRPr="00986A8D">
        <w:rPr>
          <w:rFonts w:asciiTheme="majorBidi" w:hAnsiTheme="majorBidi"/>
          <w:sz w:val="24"/>
          <w:szCs w:val="24"/>
          <w:lang w:val="en-GB"/>
        </w:rPr>
        <w:t>th and Social Care Professional</w:t>
      </w:r>
    </w:p>
    <w:p w14:paraId="54D40B86" w14:textId="3A536B98" w:rsidR="00E95A0B" w:rsidRPr="00A472C2" w:rsidRDefault="00701EA2" w:rsidP="00A37117">
      <w:pPr>
        <w:spacing w:line="360" w:lineRule="auto"/>
        <w:rPr>
          <w:rFonts w:ascii="Arial" w:hAnsi="Arial" w:cs="Arial"/>
          <w:lang w:val="en-GB"/>
        </w:rPr>
      </w:pPr>
      <w:r w:rsidRPr="00A472C2">
        <w:rPr>
          <w:rFonts w:ascii="Arial" w:hAnsi="Arial" w:cs="Arial"/>
          <w:lang w:val="en-GB"/>
        </w:rPr>
        <w:t>As an emerging health and social care practitioner</w:t>
      </w:r>
      <w:r w:rsidR="00E95A0B" w:rsidRPr="00A472C2">
        <w:rPr>
          <w:rFonts w:ascii="Arial" w:hAnsi="Arial" w:cs="Arial"/>
          <w:lang w:val="en-GB"/>
        </w:rPr>
        <w:t xml:space="preserve">, </w:t>
      </w:r>
      <w:r w:rsidR="00661BB9">
        <w:rPr>
          <w:rFonts w:ascii="Arial" w:hAnsi="Arial" w:cs="Arial"/>
          <w:lang w:val="en-GB"/>
        </w:rPr>
        <w:t xml:space="preserve">I am </w:t>
      </w:r>
      <w:r w:rsidR="00E95A0B" w:rsidRPr="00A472C2">
        <w:rPr>
          <w:rFonts w:ascii="Arial" w:hAnsi="Arial" w:cs="Arial"/>
          <w:lang w:val="en-GB"/>
        </w:rPr>
        <w:t>gradually becoming aware of how person-centred care, partnering in work</w:t>
      </w:r>
      <w:r w:rsidR="00986A8D" w:rsidRPr="00A472C2">
        <w:rPr>
          <w:rFonts w:ascii="Arial" w:hAnsi="Arial" w:cs="Arial"/>
          <w:lang w:val="en-GB"/>
        </w:rPr>
        <w:t>,</w:t>
      </w:r>
      <w:r w:rsidR="00E95A0B" w:rsidRPr="00A472C2">
        <w:rPr>
          <w:rFonts w:ascii="Arial" w:hAnsi="Arial" w:cs="Arial"/>
          <w:lang w:val="en-GB"/>
        </w:rPr>
        <w:t xml:space="preserve"> and ethics </w:t>
      </w:r>
      <w:r w:rsidR="0005229B" w:rsidRPr="00A472C2">
        <w:rPr>
          <w:rFonts w:ascii="Arial" w:hAnsi="Arial" w:cs="Arial"/>
          <w:lang w:val="en-GB"/>
        </w:rPr>
        <w:t>would influence my day-to-day practice</w:t>
      </w:r>
      <w:r w:rsidR="00E95A0B" w:rsidRPr="00A472C2">
        <w:rPr>
          <w:rFonts w:ascii="Arial" w:hAnsi="Arial" w:cs="Arial"/>
          <w:lang w:val="en-GB"/>
        </w:rPr>
        <w:t>. I rely on the reflective cycle as Gibbs (1988) describes, which goes through description, feelings, evaluation, analysis, conclusion and an action plan, and the concept of the reflective practitioner as proposed by Schoen (1983) to learn through reflection in and on action.</w:t>
      </w:r>
    </w:p>
    <w:p w14:paraId="65CAE606" w14:textId="5F32874B" w:rsidR="00E95A0B" w:rsidRPr="00A472C2" w:rsidRDefault="00E95A0B" w:rsidP="00A37117">
      <w:pPr>
        <w:spacing w:line="360" w:lineRule="auto"/>
        <w:rPr>
          <w:rFonts w:ascii="Arial" w:hAnsi="Arial" w:cs="Arial"/>
          <w:lang w:val="en-GB"/>
        </w:rPr>
      </w:pPr>
      <w:r w:rsidRPr="00661BB9">
        <w:rPr>
          <w:rFonts w:ascii="Arial" w:hAnsi="Arial" w:cs="Arial"/>
          <w:b/>
          <w:bCs/>
          <w:lang w:val="en-GB"/>
        </w:rPr>
        <w:t>Person-centred care</w:t>
      </w:r>
      <w:r w:rsidRPr="00A472C2">
        <w:rPr>
          <w:rFonts w:ascii="Arial" w:hAnsi="Arial" w:cs="Arial"/>
          <w:lang w:val="en-GB"/>
        </w:rPr>
        <w:t xml:space="preserve">, in my daily practice (providing personal care, communication, and access to services) can be explained as starting with the preferences of the individual, her/his history and objectives, instead of my assumptions. </w:t>
      </w:r>
      <w:r w:rsidR="007D720A" w:rsidRPr="00A472C2">
        <w:rPr>
          <w:rFonts w:ascii="Arial" w:hAnsi="Arial" w:cs="Arial"/>
          <w:lang w:val="en-GB"/>
        </w:rPr>
        <w:t>I have also learned to ask</w:t>
      </w:r>
      <w:r w:rsidR="00AB7967" w:rsidRPr="00A472C2">
        <w:rPr>
          <w:rFonts w:ascii="Arial" w:hAnsi="Arial" w:cs="Arial"/>
          <w:lang w:val="en-GB"/>
        </w:rPr>
        <w:t xml:space="preserve"> </w:t>
      </w:r>
      <w:r w:rsidRPr="00A472C2">
        <w:rPr>
          <w:rFonts w:ascii="Arial" w:hAnsi="Arial" w:cs="Arial"/>
          <w:lang w:val="en-GB"/>
        </w:rPr>
        <w:t xml:space="preserve">what is important to the person as opposed to what is wrong with them. This hierarchy assists me in prioritising: </w:t>
      </w:r>
      <w:r w:rsidR="00AB7967" w:rsidRPr="00A472C2">
        <w:rPr>
          <w:rFonts w:ascii="Arial" w:hAnsi="Arial" w:cs="Arial"/>
          <w:lang w:val="en-GB"/>
        </w:rPr>
        <w:t xml:space="preserve">I cannot effectively support another person </w:t>
      </w:r>
      <w:r w:rsidRPr="00A472C2">
        <w:rPr>
          <w:rFonts w:ascii="Arial" w:hAnsi="Arial" w:cs="Arial"/>
          <w:lang w:val="en-GB"/>
        </w:rPr>
        <w:t xml:space="preserve">in his or her esteem or independence when the basic needs of this person are not fulfilled: comfort, nutrition and safety. </w:t>
      </w:r>
    </w:p>
    <w:p w14:paraId="2C29F59F" w14:textId="77777777" w:rsidR="00661BB9" w:rsidRDefault="00E95A0B" w:rsidP="00A37117">
      <w:pPr>
        <w:spacing w:line="360" w:lineRule="auto"/>
        <w:rPr>
          <w:rFonts w:ascii="Arial" w:hAnsi="Arial" w:cs="Arial"/>
          <w:lang w:val="en-GB"/>
        </w:rPr>
      </w:pPr>
      <w:r w:rsidRPr="00661BB9">
        <w:rPr>
          <w:rFonts w:ascii="Arial" w:hAnsi="Arial" w:cs="Arial"/>
          <w:b/>
          <w:bCs/>
          <w:lang w:val="en-GB"/>
        </w:rPr>
        <w:lastRenderedPageBreak/>
        <w:t>C</w:t>
      </w:r>
      <w:r w:rsidR="00661BB9" w:rsidRPr="00661BB9">
        <w:rPr>
          <w:rFonts w:ascii="Arial" w:hAnsi="Arial" w:cs="Arial"/>
          <w:b/>
          <w:bCs/>
          <w:lang w:val="en-GB"/>
        </w:rPr>
        <w:t>ase reflection</w:t>
      </w:r>
      <w:r w:rsidR="00661BB9">
        <w:rPr>
          <w:rFonts w:ascii="Arial" w:hAnsi="Arial" w:cs="Arial"/>
          <w:lang w:val="en-GB"/>
        </w:rPr>
        <w:t>:   Reflecting on a situation when one of the</w:t>
      </w:r>
      <w:r w:rsidR="00993595" w:rsidRPr="00A472C2">
        <w:rPr>
          <w:rFonts w:ascii="Arial" w:hAnsi="Arial" w:cs="Arial"/>
          <w:lang w:val="en-GB"/>
        </w:rPr>
        <w:t xml:space="preserve"> service users I supported refused personal </w:t>
      </w:r>
      <w:r w:rsidR="00236493" w:rsidRPr="00A472C2">
        <w:rPr>
          <w:rFonts w:ascii="Arial" w:hAnsi="Arial" w:cs="Arial"/>
          <w:lang w:val="en-GB"/>
        </w:rPr>
        <w:t>care that I believed she needed</w:t>
      </w:r>
      <w:r w:rsidRPr="00A472C2">
        <w:rPr>
          <w:rFonts w:ascii="Arial" w:hAnsi="Arial" w:cs="Arial"/>
          <w:lang w:val="en-GB"/>
        </w:rPr>
        <w:t xml:space="preserve">. </w:t>
      </w:r>
      <w:proofErr w:type="gramStart"/>
      <w:r w:rsidR="00CE5B3A" w:rsidRPr="00A472C2">
        <w:rPr>
          <w:rFonts w:ascii="Arial" w:hAnsi="Arial" w:cs="Arial"/>
          <w:lang w:val="en-GB"/>
        </w:rPr>
        <w:t>Initially</w:t>
      </w:r>
      <w:r w:rsidR="00986A8D" w:rsidRPr="00A472C2">
        <w:rPr>
          <w:rFonts w:ascii="Arial" w:hAnsi="Arial" w:cs="Arial"/>
          <w:lang w:val="en-GB"/>
        </w:rPr>
        <w:t>,</w:t>
      </w:r>
      <w:r w:rsidR="00661BB9">
        <w:rPr>
          <w:rFonts w:ascii="Arial" w:hAnsi="Arial" w:cs="Arial"/>
          <w:lang w:val="en-GB"/>
        </w:rPr>
        <w:t xml:space="preserve"> </w:t>
      </w:r>
      <w:r w:rsidR="00986A8D" w:rsidRPr="00A472C2">
        <w:rPr>
          <w:rFonts w:ascii="Arial" w:hAnsi="Arial" w:cs="Arial"/>
          <w:lang w:val="en-GB"/>
        </w:rPr>
        <w:t xml:space="preserve"> I</w:t>
      </w:r>
      <w:proofErr w:type="gramEnd"/>
      <w:r w:rsidR="00986A8D" w:rsidRPr="00A472C2">
        <w:rPr>
          <w:rFonts w:ascii="Arial" w:hAnsi="Arial" w:cs="Arial"/>
          <w:lang w:val="en-GB"/>
        </w:rPr>
        <w:t xml:space="preserve"> was</w:t>
      </w:r>
      <w:r w:rsidR="00661BB9">
        <w:rPr>
          <w:rFonts w:ascii="Arial" w:hAnsi="Arial" w:cs="Arial"/>
          <w:lang w:val="en-GB"/>
        </w:rPr>
        <w:t xml:space="preserve"> prioritising beneficence over autonomy, then I came up with the thought of building trust, giving room for negotiation, and creating genuine options to improve care service delivery. </w:t>
      </w:r>
      <w:r w:rsidRPr="00A472C2">
        <w:rPr>
          <w:rFonts w:ascii="Arial" w:hAnsi="Arial" w:cs="Arial"/>
          <w:lang w:val="en-GB"/>
        </w:rPr>
        <w:t xml:space="preserve"> My conclusion is that respecting autonomy does</w:t>
      </w:r>
      <w:r w:rsidR="003412A8" w:rsidRPr="00A472C2">
        <w:rPr>
          <w:rFonts w:ascii="Arial" w:hAnsi="Arial" w:cs="Arial"/>
          <w:lang w:val="en-GB"/>
        </w:rPr>
        <w:t xml:space="preserve"> not involve withholding care; however, it involves </w:t>
      </w:r>
      <w:r w:rsidR="00986A8D" w:rsidRPr="00A472C2">
        <w:rPr>
          <w:rFonts w:ascii="Arial" w:hAnsi="Arial" w:cs="Arial"/>
          <w:lang w:val="en-GB"/>
        </w:rPr>
        <w:t>negotiation or</w:t>
      </w:r>
      <w:r w:rsidRPr="00A472C2">
        <w:rPr>
          <w:rFonts w:ascii="Arial" w:hAnsi="Arial" w:cs="Arial"/>
          <w:lang w:val="en-GB"/>
        </w:rPr>
        <w:t xml:space="preserve"> establishing trust and finding a satisfactory compromise. My action plan was based on this</w:t>
      </w:r>
      <w:r w:rsidR="00986A8D" w:rsidRPr="00A472C2">
        <w:rPr>
          <w:rFonts w:ascii="Arial" w:hAnsi="Arial" w:cs="Arial"/>
          <w:lang w:val="en-GB"/>
        </w:rPr>
        <w:t>: to reengage the conversation, research about her preferences,</w:t>
      </w:r>
      <w:r w:rsidRPr="00A472C2">
        <w:rPr>
          <w:rFonts w:ascii="Arial" w:hAnsi="Arial" w:cs="Arial"/>
          <w:lang w:val="en-GB"/>
        </w:rPr>
        <w:t xml:space="preserve"> and provide her with real options, which enhanced her engagement and our working </w:t>
      </w:r>
      <w:r w:rsidR="00661BB9" w:rsidRPr="00A472C2">
        <w:rPr>
          <w:rFonts w:ascii="Arial" w:hAnsi="Arial" w:cs="Arial"/>
          <w:lang w:val="en-GB"/>
        </w:rPr>
        <w:t>relationship</w:t>
      </w:r>
      <w:r w:rsidR="00661BB9">
        <w:rPr>
          <w:rFonts w:ascii="Arial" w:hAnsi="Arial" w:cs="Arial"/>
          <w:lang w:val="en-GB"/>
        </w:rPr>
        <w:t>:</w:t>
      </w:r>
    </w:p>
    <w:p w14:paraId="4F3DDE3C" w14:textId="255DAAD0" w:rsidR="00E95A0B" w:rsidRPr="00A472C2" w:rsidRDefault="00661BB9" w:rsidP="00A37117">
      <w:pPr>
        <w:spacing w:line="360" w:lineRule="auto"/>
        <w:rPr>
          <w:rFonts w:ascii="Arial" w:hAnsi="Arial" w:cs="Arial"/>
          <w:lang w:val="en-GB"/>
        </w:rPr>
      </w:pPr>
      <w:r w:rsidRPr="00661BB9">
        <w:rPr>
          <w:rFonts w:ascii="Arial" w:hAnsi="Arial" w:cs="Arial"/>
          <w:b/>
          <w:bCs/>
          <w:lang w:val="en-GB"/>
        </w:rPr>
        <w:t>My strengths</w:t>
      </w:r>
      <w:r>
        <w:rPr>
          <w:rFonts w:ascii="Arial" w:hAnsi="Arial" w:cs="Arial"/>
          <w:lang w:val="en-GB"/>
        </w:rPr>
        <w:t xml:space="preserve">: </w:t>
      </w:r>
      <w:r w:rsidR="00E95A0B" w:rsidRPr="00A472C2">
        <w:rPr>
          <w:rFonts w:ascii="Arial" w:hAnsi="Arial" w:cs="Arial"/>
          <w:lang w:val="en-GB"/>
        </w:rPr>
        <w:t xml:space="preserve">I would highlight empathy, active listening and rapport building </w:t>
      </w:r>
      <w:r w:rsidR="00861EF8" w:rsidRPr="00A472C2">
        <w:rPr>
          <w:rFonts w:ascii="Arial" w:hAnsi="Arial" w:cs="Arial"/>
          <w:lang w:val="en-GB"/>
        </w:rPr>
        <w:t>as personal strengths</w:t>
      </w:r>
      <w:r w:rsidR="00E95A0B" w:rsidRPr="00A472C2">
        <w:rPr>
          <w:rFonts w:ascii="Arial" w:hAnsi="Arial" w:cs="Arial"/>
          <w:lang w:val="en-GB"/>
        </w:rPr>
        <w:t xml:space="preserve">, which aid in person-centred and ethical practice. I use a friendly tone when interacting with the service users and am dependable in a team. </w:t>
      </w:r>
      <w:r w:rsidR="00122557" w:rsidRPr="00A472C2">
        <w:rPr>
          <w:rFonts w:ascii="Arial" w:hAnsi="Arial" w:cs="Arial"/>
          <w:lang w:val="en-GB"/>
        </w:rPr>
        <w:t xml:space="preserve">The Health and Care Act 2022, which placed Integrated Care Systems on a statutory footing </w:t>
      </w:r>
      <w:r w:rsidR="00E95A0B" w:rsidRPr="00A472C2">
        <w:rPr>
          <w:rFonts w:ascii="Arial" w:hAnsi="Arial" w:cs="Arial"/>
          <w:lang w:val="en-GB"/>
        </w:rPr>
        <w:t>to</w:t>
      </w:r>
      <w:r w:rsidR="00B86368" w:rsidRPr="00A472C2">
        <w:rPr>
          <w:rFonts w:ascii="Arial" w:hAnsi="Arial" w:cs="Arial"/>
          <w:lang w:val="en-GB"/>
        </w:rPr>
        <w:t xml:space="preserve"> support</w:t>
      </w:r>
      <w:r w:rsidR="00E95A0B" w:rsidRPr="00A472C2">
        <w:rPr>
          <w:rFonts w:ascii="Arial" w:hAnsi="Arial" w:cs="Arial"/>
          <w:lang w:val="en-GB"/>
        </w:rPr>
        <w:t xml:space="preserve"> health and social care</w:t>
      </w:r>
      <w:r w:rsidR="001F13FE" w:rsidRPr="00A472C2">
        <w:rPr>
          <w:rFonts w:ascii="Arial" w:hAnsi="Arial" w:cs="Arial"/>
          <w:lang w:val="en-GB"/>
        </w:rPr>
        <w:t>.</w:t>
      </w:r>
      <w:r w:rsidR="00986A8D" w:rsidRPr="00A472C2">
        <w:rPr>
          <w:rFonts w:ascii="Arial" w:hAnsi="Arial" w:cs="Arial"/>
          <w:lang w:val="en-GB"/>
        </w:rPr>
        <w:t xml:space="preserve"> </w:t>
      </w:r>
      <w:r w:rsidR="00E95A0B" w:rsidRPr="00A472C2">
        <w:rPr>
          <w:rFonts w:ascii="Arial" w:hAnsi="Arial" w:cs="Arial"/>
          <w:lang w:val="en-GB"/>
        </w:rPr>
        <w:t xml:space="preserve"> Another strength I consider to be developing is reflective practice itself: by evaluating my decisions </w:t>
      </w:r>
      <w:r>
        <w:rPr>
          <w:rFonts w:ascii="Arial" w:hAnsi="Arial" w:cs="Arial"/>
          <w:lang w:val="en-GB"/>
        </w:rPr>
        <w:t>regularly.</w:t>
      </w:r>
    </w:p>
    <w:p w14:paraId="684F81C5" w14:textId="2151634F" w:rsidR="00661BB9" w:rsidRDefault="00661BB9" w:rsidP="00A37117">
      <w:pPr>
        <w:spacing w:line="360" w:lineRule="auto"/>
        <w:rPr>
          <w:rFonts w:ascii="Arial" w:hAnsi="Arial" w:cs="Arial"/>
          <w:lang w:val="en-GB"/>
        </w:rPr>
      </w:pPr>
      <w:r>
        <w:rPr>
          <w:rFonts w:ascii="Arial" w:hAnsi="Arial" w:cs="Arial"/>
          <w:lang w:val="en-GB"/>
        </w:rPr>
        <w:t xml:space="preserve"> </w:t>
      </w:r>
      <w:r w:rsidRPr="00661BB9">
        <w:rPr>
          <w:rFonts w:ascii="Arial" w:hAnsi="Arial" w:cs="Arial"/>
          <w:b/>
          <w:bCs/>
          <w:lang w:val="en-GB"/>
        </w:rPr>
        <w:t>Area of improvement</w:t>
      </w:r>
      <w:r>
        <w:rPr>
          <w:rFonts w:ascii="Arial" w:hAnsi="Arial" w:cs="Arial"/>
          <w:lang w:val="en-GB"/>
        </w:rPr>
        <w:t>:</w:t>
      </w:r>
      <w:r w:rsidR="00E95A0B" w:rsidRPr="00A472C2">
        <w:rPr>
          <w:rFonts w:ascii="Arial" w:hAnsi="Arial" w:cs="Arial"/>
          <w:lang w:val="en-GB"/>
        </w:rPr>
        <w:t xml:space="preserve"> I have d</w:t>
      </w:r>
      <w:r>
        <w:rPr>
          <w:rFonts w:ascii="Arial" w:hAnsi="Arial" w:cs="Arial"/>
          <w:lang w:val="en-GB"/>
        </w:rPr>
        <w:t>iscovered</w:t>
      </w:r>
      <w:r w:rsidR="00E95A0B" w:rsidRPr="00A472C2">
        <w:rPr>
          <w:rFonts w:ascii="Arial" w:hAnsi="Arial" w:cs="Arial"/>
          <w:lang w:val="en-GB"/>
        </w:rPr>
        <w:t xml:space="preserve"> areas of improvement. </w:t>
      </w:r>
      <w:r w:rsidR="00CE5B3A" w:rsidRPr="00A472C2">
        <w:rPr>
          <w:rFonts w:ascii="Arial" w:hAnsi="Arial" w:cs="Arial"/>
          <w:lang w:val="en-GB"/>
        </w:rPr>
        <w:t>First, my multidisciplinary skills in assertiveness require training; I tend to give way to others of senior experience even when I have relevant information on a service user</w:t>
      </w:r>
      <w:r w:rsidR="00986A8D" w:rsidRPr="00A472C2">
        <w:rPr>
          <w:rFonts w:ascii="Arial" w:hAnsi="Arial" w:cs="Arial"/>
          <w:lang w:val="en-GB"/>
        </w:rPr>
        <w:t>,</w:t>
      </w:r>
      <w:r w:rsidR="00CE5B3A" w:rsidRPr="00A472C2">
        <w:rPr>
          <w:rFonts w:ascii="Arial" w:hAnsi="Arial" w:cs="Arial"/>
          <w:lang w:val="en-GB"/>
        </w:rPr>
        <w:t xml:space="preserve"> which may undermine partnership working, as partnership working relies on all voices being acknowledged. Second, my working knowledge of legislation, e.g. Care Act 2014 specifics and mental capacity legislation, is still in its infancy</w:t>
      </w:r>
      <w:r w:rsidR="00986A8D" w:rsidRPr="00A472C2">
        <w:rPr>
          <w:rFonts w:ascii="Arial" w:hAnsi="Arial" w:cs="Arial"/>
          <w:lang w:val="en-GB"/>
        </w:rPr>
        <w:t>,</w:t>
      </w:r>
      <w:r w:rsidR="00CE5B3A" w:rsidRPr="00A472C2">
        <w:rPr>
          <w:rFonts w:ascii="Arial" w:hAnsi="Arial" w:cs="Arial"/>
          <w:lang w:val="en-GB"/>
        </w:rPr>
        <w:t xml:space="preserve"> and a better understanding would advance my ethical decision-making process </w:t>
      </w:r>
      <w:r w:rsidR="00F82261" w:rsidRPr="00A472C2">
        <w:rPr>
          <w:rFonts w:ascii="Arial" w:hAnsi="Arial" w:cs="Arial"/>
          <w:lang w:val="en-GB"/>
        </w:rPr>
        <w:t>and</w:t>
      </w:r>
      <w:r w:rsidR="00CE5B3A" w:rsidRPr="00A472C2">
        <w:rPr>
          <w:rFonts w:ascii="Arial" w:hAnsi="Arial" w:cs="Arial"/>
          <w:lang w:val="en-GB"/>
        </w:rPr>
        <w:t xml:space="preserve"> the confidence behind it. Third, I </w:t>
      </w:r>
      <w:r w:rsidR="008C3397" w:rsidRPr="00A472C2">
        <w:rPr>
          <w:rFonts w:ascii="Arial" w:hAnsi="Arial" w:cs="Arial"/>
          <w:lang w:val="en-GB"/>
        </w:rPr>
        <w:t>can</w:t>
      </w:r>
      <w:r w:rsidR="00CE5B3A" w:rsidRPr="00A472C2">
        <w:rPr>
          <w:rFonts w:ascii="Arial" w:hAnsi="Arial" w:cs="Arial"/>
          <w:lang w:val="en-GB"/>
        </w:rPr>
        <w:t xml:space="preserve"> be too task-oriented when I am stressed </w:t>
      </w:r>
      <w:r w:rsidR="00986A8D" w:rsidRPr="00A472C2">
        <w:rPr>
          <w:rFonts w:ascii="Arial" w:hAnsi="Arial" w:cs="Arial"/>
          <w:lang w:val="en-GB"/>
        </w:rPr>
        <w:t>for</w:t>
      </w:r>
      <w:r w:rsidR="00CE5B3A" w:rsidRPr="00A472C2">
        <w:rPr>
          <w:rFonts w:ascii="Arial" w:hAnsi="Arial" w:cs="Arial"/>
          <w:lang w:val="en-GB"/>
        </w:rPr>
        <w:t xml:space="preserve"> time and do it </w:t>
      </w:r>
      <w:r>
        <w:rPr>
          <w:rFonts w:ascii="Arial" w:hAnsi="Arial" w:cs="Arial"/>
          <w:lang w:val="en-GB"/>
        </w:rPr>
        <w:t>at the</w:t>
      </w:r>
      <w:r w:rsidR="00CE5B3A" w:rsidRPr="00A472C2">
        <w:rPr>
          <w:rFonts w:ascii="Arial" w:hAnsi="Arial" w:cs="Arial"/>
          <w:lang w:val="en-GB"/>
        </w:rPr>
        <w:t xml:space="preserve"> cost of the person-centredness that I cherish</w:t>
      </w:r>
      <w:r>
        <w:rPr>
          <w:rFonts w:ascii="Arial" w:hAnsi="Arial" w:cs="Arial"/>
          <w:lang w:val="en-GB"/>
        </w:rPr>
        <w:t>.</w:t>
      </w:r>
    </w:p>
    <w:p w14:paraId="138372ED" w14:textId="537A630F" w:rsidR="00CE5B3A" w:rsidRPr="00661BB9" w:rsidRDefault="00661BB9" w:rsidP="00A37117">
      <w:pPr>
        <w:spacing w:line="360" w:lineRule="auto"/>
        <w:rPr>
          <w:rFonts w:ascii="Arial" w:hAnsi="Arial" w:cs="Arial"/>
          <w:b/>
          <w:bCs/>
          <w:lang w:val="en-GB"/>
        </w:rPr>
      </w:pPr>
      <w:r w:rsidRPr="00661BB9">
        <w:rPr>
          <w:rFonts w:ascii="Arial" w:hAnsi="Arial" w:cs="Arial"/>
          <w:b/>
          <w:bCs/>
          <w:lang w:val="en-GB"/>
        </w:rPr>
        <w:t>Developmental plan:</w:t>
      </w:r>
    </w:p>
    <w:p w14:paraId="34DC9A62" w14:textId="6DD609C9" w:rsidR="00E95A0B" w:rsidRPr="00A472C2" w:rsidRDefault="00CE5B3A" w:rsidP="00A37117">
      <w:pPr>
        <w:spacing w:line="360" w:lineRule="auto"/>
        <w:rPr>
          <w:rFonts w:ascii="Arial" w:hAnsi="Arial" w:cs="Arial"/>
          <w:lang w:val="en-GB"/>
        </w:rPr>
      </w:pPr>
      <w:r w:rsidRPr="00A472C2">
        <w:rPr>
          <w:rFonts w:ascii="Arial" w:hAnsi="Arial" w:cs="Arial"/>
          <w:lang w:val="en-GB"/>
        </w:rPr>
        <w:t xml:space="preserve">I have created an </w:t>
      </w:r>
      <w:r w:rsidR="00986A8D" w:rsidRPr="00A472C2">
        <w:rPr>
          <w:rFonts w:ascii="Arial" w:hAnsi="Arial" w:cs="Arial"/>
          <w:lang w:val="en-GB"/>
        </w:rPr>
        <w:t>organised</w:t>
      </w:r>
      <w:r w:rsidRPr="00A472C2">
        <w:rPr>
          <w:rFonts w:ascii="Arial" w:hAnsi="Arial" w:cs="Arial"/>
          <w:lang w:val="en-GB"/>
        </w:rPr>
        <w:t xml:space="preserve"> plan to increase my knowledge and skills. Personally, I will seek to continue with professional development by engaging in the relevant training</w:t>
      </w:r>
      <w:r w:rsidR="00986A8D" w:rsidRPr="00A472C2">
        <w:rPr>
          <w:rFonts w:ascii="Arial" w:hAnsi="Arial" w:cs="Arial"/>
          <w:lang w:val="en-GB"/>
        </w:rPr>
        <w:t>, such as those courses highlighted by Skills for Care (2023),</w:t>
      </w:r>
      <w:r w:rsidRPr="00A472C2">
        <w:rPr>
          <w:rFonts w:ascii="Arial" w:hAnsi="Arial" w:cs="Arial"/>
          <w:lang w:val="en-GB"/>
        </w:rPr>
        <w:t xml:space="preserve"> </w:t>
      </w:r>
      <w:r w:rsidR="00986A8D" w:rsidRPr="00A472C2">
        <w:rPr>
          <w:rFonts w:ascii="Arial" w:hAnsi="Arial" w:cs="Arial"/>
          <w:lang w:val="en-GB"/>
        </w:rPr>
        <w:t>on</w:t>
      </w:r>
      <w:r w:rsidRPr="00A472C2">
        <w:rPr>
          <w:rFonts w:ascii="Arial" w:hAnsi="Arial" w:cs="Arial"/>
          <w:lang w:val="en-GB"/>
        </w:rPr>
        <w:t xml:space="preserve"> person-centred approaches, capacity and effective communication. To analy</w:t>
      </w:r>
      <w:r w:rsidR="008C3397" w:rsidRPr="00A472C2">
        <w:rPr>
          <w:rFonts w:ascii="Arial" w:hAnsi="Arial" w:cs="Arial"/>
          <w:lang w:val="en-GB"/>
        </w:rPr>
        <w:t>s</w:t>
      </w:r>
      <w:r w:rsidRPr="00A472C2">
        <w:rPr>
          <w:rFonts w:ascii="Arial" w:hAnsi="Arial" w:cs="Arial"/>
          <w:lang w:val="en-GB"/>
        </w:rPr>
        <w:t xml:space="preserve">e challenging situations, I will apply regular supervision and reflective </w:t>
      </w:r>
      <w:r w:rsidR="000E3590" w:rsidRPr="00A472C2">
        <w:rPr>
          <w:rFonts w:ascii="Arial" w:hAnsi="Arial" w:cs="Arial"/>
          <w:lang w:val="en-GB"/>
        </w:rPr>
        <w:t>practice and</w:t>
      </w:r>
      <w:r w:rsidRPr="00A472C2">
        <w:rPr>
          <w:rFonts w:ascii="Arial" w:hAnsi="Arial" w:cs="Arial"/>
          <w:lang w:val="en-GB"/>
        </w:rPr>
        <w:t xml:space="preserve"> actively request effective feedback </w:t>
      </w:r>
      <w:r w:rsidR="00986A8D" w:rsidRPr="00A472C2">
        <w:rPr>
          <w:rFonts w:ascii="Arial" w:hAnsi="Arial" w:cs="Arial"/>
          <w:lang w:val="en-GB"/>
        </w:rPr>
        <w:t>from</w:t>
      </w:r>
      <w:r w:rsidRPr="00A472C2">
        <w:rPr>
          <w:rFonts w:ascii="Arial" w:hAnsi="Arial" w:cs="Arial"/>
          <w:lang w:val="en-GB"/>
        </w:rPr>
        <w:t xml:space="preserve"> colleagues and service users</w:t>
      </w:r>
      <w:r w:rsidR="00E95A0B" w:rsidRPr="00A472C2">
        <w:rPr>
          <w:rFonts w:ascii="Arial" w:hAnsi="Arial" w:cs="Arial"/>
          <w:highlight w:val="yellow"/>
          <w:lang w:val="en-GB"/>
        </w:rPr>
        <w:t>.</w:t>
      </w:r>
      <w:r w:rsidR="00E95A0B" w:rsidRPr="00A472C2">
        <w:rPr>
          <w:rFonts w:ascii="Arial" w:hAnsi="Arial" w:cs="Arial"/>
          <w:lang w:val="en-GB"/>
        </w:rPr>
        <w:t xml:space="preserve"> </w:t>
      </w:r>
      <w:r w:rsidR="00B662A1" w:rsidRPr="00A472C2">
        <w:rPr>
          <w:rFonts w:ascii="Arial" w:hAnsi="Arial" w:cs="Arial"/>
          <w:lang w:val="en-GB"/>
        </w:rPr>
        <w:t xml:space="preserve">I plan to adopt a more systematic approach to reviewing policy and legislation </w:t>
      </w:r>
      <w:r w:rsidR="00E95A0B" w:rsidRPr="00A472C2">
        <w:rPr>
          <w:rFonts w:ascii="Arial" w:hAnsi="Arial" w:cs="Arial"/>
          <w:lang w:val="en-GB"/>
        </w:rPr>
        <w:t>to ensure my practice is always evidence-based</w:t>
      </w:r>
      <w:r w:rsidR="00986A8D" w:rsidRPr="00A472C2">
        <w:rPr>
          <w:rFonts w:ascii="Arial" w:hAnsi="Arial" w:cs="Arial"/>
          <w:lang w:val="en-GB"/>
        </w:rPr>
        <w:t>,</w:t>
      </w:r>
      <w:r w:rsidR="00E95A0B" w:rsidRPr="00A472C2">
        <w:rPr>
          <w:rFonts w:ascii="Arial" w:hAnsi="Arial" w:cs="Arial"/>
          <w:lang w:val="en-GB"/>
        </w:rPr>
        <w:t xml:space="preserve"> and I will develop my assertiveness by watching a more advanced practitioner and by making more contributions during team meetings. </w:t>
      </w:r>
      <w:r w:rsidR="00FB014B" w:rsidRPr="00A472C2">
        <w:rPr>
          <w:rFonts w:ascii="Arial" w:hAnsi="Arial" w:cs="Arial"/>
          <w:lang w:val="en-GB"/>
        </w:rPr>
        <w:t>Throughout my professional career, processes such as professional revalidation</w:t>
      </w:r>
      <w:r w:rsidR="00986A8D" w:rsidRPr="00A472C2">
        <w:rPr>
          <w:rFonts w:ascii="Arial" w:hAnsi="Arial" w:cs="Arial"/>
          <w:lang w:val="en-GB"/>
        </w:rPr>
        <w:t xml:space="preserve"> and continuous needs </w:t>
      </w:r>
      <w:r w:rsidR="00986A8D" w:rsidRPr="00A472C2">
        <w:rPr>
          <w:rFonts w:ascii="Arial" w:hAnsi="Arial" w:cs="Arial"/>
          <w:lang w:val="en-GB"/>
        </w:rPr>
        <w:lastRenderedPageBreak/>
        <w:t>assessment</w:t>
      </w:r>
      <w:r w:rsidR="00E95A0B" w:rsidRPr="00A472C2">
        <w:rPr>
          <w:rFonts w:ascii="Arial" w:hAnsi="Arial" w:cs="Arial"/>
          <w:lang w:val="en-GB"/>
        </w:rPr>
        <w:t xml:space="preserve"> will offer a context through which I will maintain and demonstrate this learning. I will have clear, time-oriented goals such as </w:t>
      </w:r>
      <w:r w:rsidR="00B8044E" w:rsidRPr="00A472C2">
        <w:rPr>
          <w:rFonts w:ascii="Arial" w:hAnsi="Arial" w:cs="Arial"/>
          <w:lang w:val="en-GB"/>
        </w:rPr>
        <w:t>leading a discussion during a team meeting within the next month</w:t>
      </w:r>
      <w:r w:rsidR="00E95A0B" w:rsidRPr="00A472C2">
        <w:rPr>
          <w:rFonts w:ascii="Arial" w:hAnsi="Arial" w:cs="Arial"/>
          <w:lang w:val="en-GB"/>
        </w:rPr>
        <w:t xml:space="preserve"> and finishing a capacity-oriented module in six months</w:t>
      </w:r>
      <w:r w:rsidR="00986A8D" w:rsidRPr="00A472C2">
        <w:rPr>
          <w:rFonts w:ascii="Arial" w:hAnsi="Arial" w:cs="Arial"/>
          <w:lang w:val="en-GB"/>
        </w:rPr>
        <w:t>,</w:t>
      </w:r>
      <w:r w:rsidR="00E95A0B" w:rsidRPr="00A472C2">
        <w:rPr>
          <w:rFonts w:ascii="Arial" w:hAnsi="Arial" w:cs="Arial"/>
          <w:lang w:val="en-GB"/>
        </w:rPr>
        <w:t xml:space="preserve"> such that my development will not be aspirational but measurable.</w:t>
      </w:r>
    </w:p>
    <w:p w14:paraId="0E1B627E" w14:textId="526238B1" w:rsidR="00E95A0B" w:rsidRPr="00A472C2" w:rsidRDefault="00E95A0B" w:rsidP="00A37117">
      <w:pPr>
        <w:spacing w:line="360" w:lineRule="auto"/>
        <w:rPr>
          <w:rFonts w:ascii="Arial" w:hAnsi="Arial" w:cs="Arial"/>
          <w:lang w:val="en-GB"/>
        </w:rPr>
      </w:pPr>
      <w:r w:rsidRPr="00A472C2">
        <w:rPr>
          <w:rFonts w:ascii="Arial" w:hAnsi="Arial" w:cs="Arial"/>
          <w:lang w:val="en-GB"/>
        </w:rPr>
        <w:t xml:space="preserve">Importantly, I realise that personal growth is essential and not only: the degree of my capacity to provide person-centred, cooperative and ethical care is also determined by the organisational culture, resourcing and time. </w:t>
      </w:r>
      <w:r w:rsidR="00B8044E" w:rsidRPr="00A472C2">
        <w:rPr>
          <w:rFonts w:ascii="Arial" w:hAnsi="Arial" w:cs="Arial"/>
          <w:lang w:val="en-GB"/>
        </w:rPr>
        <w:t xml:space="preserve">Learning to advocate both for service users and for the conditions required to deliver high-quality care, </w:t>
      </w:r>
      <w:r w:rsidR="0069093B" w:rsidRPr="00A472C2">
        <w:rPr>
          <w:rFonts w:ascii="Arial" w:hAnsi="Arial" w:cs="Arial"/>
          <w:lang w:val="en-GB"/>
        </w:rPr>
        <w:t xml:space="preserve"> </w:t>
      </w:r>
      <w:r w:rsidRPr="00A472C2">
        <w:rPr>
          <w:rFonts w:ascii="Arial" w:hAnsi="Arial" w:cs="Arial"/>
          <w:lang w:val="en-GB"/>
        </w:rPr>
        <w:t>I aspire to self-actualisation as identified by Maslow (1943) because I am constantly striving to become the best and most thoughtful practitioner that I can be, such that these ideas are not just my thoughts but regular elements of my daily practice.</w:t>
      </w:r>
    </w:p>
    <w:p w14:paraId="4B9E3ACA" w14:textId="77777777" w:rsidR="00E95A0B" w:rsidRPr="00986A8D" w:rsidRDefault="00E95A0B" w:rsidP="00A37117">
      <w:pPr>
        <w:pStyle w:val="Heading1"/>
        <w:spacing w:after="200" w:line="360" w:lineRule="auto"/>
        <w:rPr>
          <w:rFonts w:asciiTheme="majorBidi" w:hAnsiTheme="majorBidi"/>
          <w:sz w:val="24"/>
          <w:szCs w:val="24"/>
          <w:lang w:val="en-GB"/>
        </w:rPr>
      </w:pPr>
      <w:r w:rsidRPr="00986A8D">
        <w:rPr>
          <w:rFonts w:asciiTheme="majorBidi" w:hAnsiTheme="majorBidi"/>
          <w:sz w:val="24"/>
          <w:szCs w:val="24"/>
          <w:lang w:val="en-GB"/>
        </w:rPr>
        <w:t>Conclusion</w:t>
      </w:r>
    </w:p>
    <w:p w14:paraId="10422802" w14:textId="64379C7B" w:rsidR="00F82261" w:rsidRDefault="00E95A0B" w:rsidP="00A37117">
      <w:pPr>
        <w:spacing w:line="360" w:lineRule="auto"/>
        <w:rPr>
          <w:rFonts w:ascii="Arial" w:hAnsi="Arial" w:cs="Arial"/>
          <w:lang w:val="en-GB"/>
        </w:rPr>
      </w:pPr>
      <w:r w:rsidRPr="00A472C2">
        <w:rPr>
          <w:rFonts w:ascii="Arial" w:hAnsi="Arial" w:cs="Arial"/>
          <w:lang w:val="en-GB"/>
        </w:rPr>
        <w:t>The UK has an interdependent relationship between person-centred care, partnership working</w:t>
      </w:r>
      <w:r w:rsidR="00986A8D" w:rsidRPr="00A472C2">
        <w:rPr>
          <w:rFonts w:ascii="Arial" w:hAnsi="Arial" w:cs="Arial"/>
          <w:lang w:val="en-GB"/>
        </w:rPr>
        <w:t>,</w:t>
      </w:r>
      <w:r w:rsidRPr="00A472C2">
        <w:rPr>
          <w:rFonts w:ascii="Arial" w:hAnsi="Arial" w:cs="Arial"/>
          <w:lang w:val="en-GB"/>
        </w:rPr>
        <w:t xml:space="preserve"> and ethics as foundations of high-quality health and social care. </w:t>
      </w:r>
      <w:r w:rsidR="00C77038" w:rsidRPr="00A472C2">
        <w:rPr>
          <w:rFonts w:ascii="Arial" w:hAnsi="Arial" w:cs="Arial"/>
          <w:lang w:val="en-GB"/>
        </w:rPr>
        <w:t>They determine single care, collaboration and decision-making, but as this report has argued, they need reflective judgement to overcome the tensions between them. Devoted to lifelong growth, I will constantly incorporate these concepts into my practice.</w:t>
      </w:r>
      <w:r w:rsidR="006A0B45">
        <w:rPr>
          <w:rFonts w:ascii="Arial" w:hAnsi="Arial" w:cs="Arial"/>
          <w:lang w:val="en-GB"/>
        </w:rPr>
        <w:t xml:space="preserve"> Robyn's case shows how a person-centred, partnership working and ethical practices can transform the lives of people with complex disabilities.</w:t>
      </w:r>
    </w:p>
    <w:p w14:paraId="482DB21D" w14:textId="193724AC" w:rsidR="006A0B45" w:rsidRDefault="006A0B45" w:rsidP="00730412">
      <w:pPr>
        <w:spacing w:line="360" w:lineRule="auto"/>
        <w:rPr>
          <w:rFonts w:ascii="Arial" w:hAnsi="Arial" w:cs="Arial"/>
          <w:lang w:val="en-GB"/>
        </w:rPr>
      </w:pPr>
      <w:r>
        <w:rPr>
          <w:rFonts w:ascii="Arial" w:hAnsi="Arial" w:cs="Arial"/>
          <w:lang w:val="en-GB"/>
        </w:rPr>
        <w:t xml:space="preserve"> </w:t>
      </w:r>
      <w:r w:rsidR="00661BB9">
        <w:rPr>
          <w:rFonts w:ascii="Arial" w:hAnsi="Arial" w:cs="Arial"/>
          <w:lang w:val="en-GB"/>
        </w:rPr>
        <w:t xml:space="preserve"> </w:t>
      </w:r>
    </w:p>
    <w:p w14:paraId="133F41CD" w14:textId="77777777" w:rsidR="00707333" w:rsidRPr="00A472C2" w:rsidRDefault="00707333" w:rsidP="00730412">
      <w:pPr>
        <w:spacing w:line="360" w:lineRule="auto"/>
        <w:rPr>
          <w:rFonts w:ascii="Arial" w:hAnsi="Arial" w:cs="Arial"/>
          <w:lang w:val="en-GB"/>
        </w:rPr>
      </w:pPr>
    </w:p>
    <w:p w14:paraId="684B2791" w14:textId="519554A5" w:rsidR="000E11D5" w:rsidRPr="000E11D5" w:rsidRDefault="00730412" w:rsidP="000E11D5">
      <w:pPr>
        <w:pStyle w:val="NormalWeb"/>
        <w:rPr>
          <w:rFonts w:ascii="Arial" w:hAnsi="Arial" w:cs="Arial"/>
          <w:sz w:val="22"/>
          <w:szCs w:val="22"/>
        </w:rPr>
      </w:pPr>
      <w:r w:rsidRPr="00986A8D">
        <w:rPr>
          <w:rFonts w:asciiTheme="majorBidi" w:hAnsiTheme="majorBidi"/>
        </w:rPr>
        <w:br w:type="page"/>
      </w:r>
    </w:p>
    <w:p w14:paraId="55059949" w14:textId="2639D146" w:rsidR="00730412" w:rsidRDefault="00730412">
      <w:pPr>
        <w:rPr>
          <w:rFonts w:asciiTheme="majorBidi" w:hAnsiTheme="majorBidi"/>
          <w:sz w:val="24"/>
          <w:szCs w:val="24"/>
          <w:lang w:val="en-GB"/>
        </w:rPr>
      </w:pPr>
    </w:p>
    <w:p w14:paraId="53BEDBE7" w14:textId="77777777" w:rsidR="00707333" w:rsidRPr="00986A8D" w:rsidRDefault="00707333">
      <w:pPr>
        <w:rPr>
          <w:rFonts w:asciiTheme="majorBidi" w:eastAsiaTheme="majorEastAsia" w:hAnsiTheme="majorBidi" w:cstheme="majorBidi"/>
          <w:b/>
          <w:bCs/>
          <w:color w:val="365F91" w:themeColor="accent1" w:themeShade="BF"/>
          <w:sz w:val="24"/>
          <w:szCs w:val="24"/>
          <w:lang w:val="en-GB"/>
        </w:rPr>
      </w:pPr>
    </w:p>
    <w:p w14:paraId="52D66713" w14:textId="77777777" w:rsidR="002C104B" w:rsidRPr="00986A8D" w:rsidRDefault="001642B9" w:rsidP="002C104B">
      <w:pPr>
        <w:pStyle w:val="Heading1"/>
        <w:spacing w:line="360" w:lineRule="auto"/>
        <w:jc w:val="center"/>
        <w:rPr>
          <w:rFonts w:asciiTheme="majorBidi" w:hAnsiTheme="majorBidi"/>
          <w:sz w:val="24"/>
          <w:szCs w:val="24"/>
          <w:lang w:val="en-GB"/>
        </w:rPr>
      </w:pPr>
      <w:r w:rsidRPr="00986A8D">
        <w:rPr>
          <w:rFonts w:asciiTheme="majorBidi" w:hAnsiTheme="majorBidi"/>
          <w:sz w:val="24"/>
          <w:szCs w:val="24"/>
          <w:lang w:val="en-GB"/>
        </w:rPr>
        <w:t>References</w:t>
      </w:r>
    </w:p>
    <w:p w14:paraId="7484F2D8" w14:textId="736B02F6" w:rsidR="002C104B" w:rsidRPr="00986A8D" w:rsidRDefault="002C104B" w:rsidP="006B64F4">
      <w:pPr>
        <w:spacing w:line="360" w:lineRule="auto"/>
        <w:ind w:left="720" w:hanging="720"/>
        <w:rPr>
          <w:rFonts w:asciiTheme="majorBidi" w:hAnsiTheme="majorBidi" w:cstheme="majorBidi"/>
          <w:color w:val="222222"/>
          <w:sz w:val="24"/>
          <w:szCs w:val="24"/>
          <w:shd w:val="clear" w:color="auto" w:fill="FFFFFF"/>
          <w:lang w:val="en-GB"/>
        </w:rPr>
      </w:pPr>
      <w:r w:rsidRPr="00986A8D">
        <w:rPr>
          <w:rFonts w:asciiTheme="majorBidi" w:hAnsiTheme="majorBidi" w:cstheme="majorBidi"/>
          <w:color w:val="222222"/>
          <w:sz w:val="24"/>
          <w:szCs w:val="24"/>
          <w:shd w:val="clear" w:color="auto" w:fill="FFFFFF"/>
          <w:lang w:val="en-GB"/>
        </w:rPr>
        <w:t xml:space="preserve">Armstrong, M. (2025). Collaborative Success: Aligning Personal and </w:t>
      </w:r>
      <w:r w:rsidR="00986A8D">
        <w:rPr>
          <w:rFonts w:asciiTheme="majorBidi" w:hAnsiTheme="majorBidi" w:cstheme="majorBidi"/>
          <w:color w:val="222222"/>
          <w:sz w:val="24"/>
          <w:szCs w:val="24"/>
          <w:shd w:val="clear" w:color="auto" w:fill="FFFFFF"/>
          <w:lang w:val="en-GB"/>
        </w:rPr>
        <w:t>Organisational</w:t>
      </w:r>
      <w:r w:rsidRPr="00986A8D">
        <w:rPr>
          <w:rFonts w:asciiTheme="majorBidi" w:hAnsiTheme="majorBidi" w:cstheme="majorBidi"/>
          <w:color w:val="222222"/>
          <w:sz w:val="24"/>
          <w:szCs w:val="24"/>
          <w:shd w:val="clear" w:color="auto" w:fill="FFFFFF"/>
          <w:lang w:val="en-GB"/>
        </w:rPr>
        <w:t xml:space="preserve"> Objectives in the Workplace. </w:t>
      </w:r>
      <w:r w:rsidRPr="00986A8D">
        <w:rPr>
          <w:rFonts w:asciiTheme="majorBidi" w:hAnsiTheme="majorBidi" w:cstheme="majorBidi"/>
          <w:i/>
          <w:iCs/>
          <w:color w:val="222222"/>
          <w:sz w:val="24"/>
          <w:szCs w:val="24"/>
          <w:shd w:val="clear" w:color="auto" w:fill="FFFFFF"/>
          <w:lang w:val="en-GB"/>
        </w:rPr>
        <w:t>Library Leadership and Management</w:t>
      </w:r>
      <w:r w:rsidRPr="00986A8D">
        <w:rPr>
          <w:rFonts w:asciiTheme="majorBidi" w:hAnsiTheme="majorBidi" w:cstheme="majorBidi"/>
          <w:color w:val="222222"/>
          <w:sz w:val="24"/>
          <w:szCs w:val="24"/>
          <w:shd w:val="clear" w:color="auto" w:fill="FFFFFF"/>
          <w:lang w:val="en-GB"/>
        </w:rPr>
        <w:t>, </w:t>
      </w:r>
      <w:r w:rsidRPr="00986A8D">
        <w:rPr>
          <w:rFonts w:asciiTheme="majorBidi" w:hAnsiTheme="majorBidi" w:cstheme="majorBidi"/>
          <w:i/>
          <w:iCs/>
          <w:color w:val="222222"/>
          <w:sz w:val="24"/>
          <w:szCs w:val="24"/>
          <w:shd w:val="clear" w:color="auto" w:fill="FFFFFF"/>
          <w:lang w:val="en-GB"/>
        </w:rPr>
        <w:t>39</w:t>
      </w:r>
      <w:r w:rsidRPr="00986A8D">
        <w:rPr>
          <w:rFonts w:asciiTheme="majorBidi" w:hAnsiTheme="majorBidi" w:cstheme="majorBidi"/>
          <w:color w:val="222222"/>
          <w:sz w:val="24"/>
          <w:szCs w:val="24"/>
          <w:shd w:val="clear" w:color="auto" w:fill="FFFFFF"/>
          <w:lang w:val="en-GB"/>
        </w:rPr>
        <w:t>(1).</w:t>
      </w:r>
    </w:p>
    <w:p w14:paraId="6D8E473C" w14:textId="4D1D6F5C" w:rsidR="002C104B" w:rsidRPr="00986A8D" w:rsidRDefault="002C104B" w:rsidP="00211053">
      <w:pPr>
        <w:spacing w:line="360" w:lineRule="auto"/>
        <w:ind w:left="720" w:hanging="720"/>
        <w:rPr>
          <w:rFonts w:asciiTheme="majorBidi" w:hAnsiTheme="majorBidi" w:cstheme="majorBidi"/>
          <w:sz w:val="24"/>
          <w:szCs w:val="24"/>
          <w:lang w:val="en-GB"/>
        </w:rPr>
      </w:pPr>
      <w:r w:rsidRPr="00986A8D">
        <w:rPr>
          <w:rFonts w:asciiTheme="majorBidi" w:hAnsiTheme="majorBidi" w:cstheme="majorBidi"/>
          <w:sz w:val="24"/>
          <w:szCs w:val="24"/>
          <w:lang w:val="en-GB"/>
        </w:rPr>
        <w:t>Care Act 2014, c. 23. Available at: https://www.legislation.gov.uk/ukpga/2014/23/section/23</w:t>
      </w:r>
    </w:p>
    <w:p w14:paraId="064FA9D5" w14:textId="77777777" w:rsidR="002C104B" w:rsidRPr="00986A8D" w:rsidRDefault="002C104B" w:rsidP="00730412">
      <w:pPr>
        <w:spacing w:line="360" w:lineRule="auto"/>
        <w:ind w:left="720" w:hanging="720"/>
        <w:rPr>
          <w:rFonts w:asciiTheme="majorBidi" w:hAnsiTheme="majorBidi" w:cstheme="majorBidi"/>
          <w:sz w:val="24"/>
          <w:szCs w:val="24"/>
          <w:lang w:val="en-GB"/>
        </w:rPr>
      </w:pPr>
      <w:r w:rsidRPr="00986A8D">
        <w:rPr>
          <w:rFonts w:asciiTheme="majorBidi" w:hAnsiTheme="majorBidi" w:cstheme="majorBidi"/>
          <w:sz w:val="24"/>
          <w:szCs w:val="24"/>
          <w:lang w:val="en-GB"/>
        </w:rPr>
        <w:t xml:space="preserve">Health and Care Act 2022, c. 31. Available at: </w:t>
      </w:r>
      <w:hyperlink r:id="rId8" w:history="1">
        <w:r w:rsidRPr="00986A8D">
          <w:rPr>
            <w:rStyle w:val="Hyperlink"/>
            <w:rFonts w:asciiTheme="majorBidi" w:hAnsiTheme="majorBidi" w:cstheme="majorBidi"/>
            <w:sz w:val="24"/>
            <w:szCs w:val="24"/>
            <w:lang w:val="en-GB"/>
          </w:rPr>
          <w:t>https://www.legislation.gov.uk/ukpga/2022/31/contents</w:t>
        </w:r>
      </w:hyperlink>
    </w:p>
    <w:p w14:paraId="39330C8C" w14:textId="77777777" w:rsidR="002C104B" w:rsidRPr="00986A8D" w:rsidRDefault="002C104B" w:rsidP="00730412">
      <w:pPr>
        <w:spacing w:line="360" w:lineRule="auto"/>
        <w:ind w:left="720" w:hanging="720"/>
        <w:rPr>
          <w:rFonts w:asciiTheme="majorBidi" w:hAnsiTheme="majorBidi" w:cstheme="majorBidi"/>
          <w:sz w:val="24"/>
          <w:szCs w:val="24"/>
          <w:lang w:val="en-GB"/>
        </w:rPr>
      </w:pPr>
      <w:r w:rsidRPr="00986A8D">
        <w:rPr>
          <w:rFonts w:asciiTheme="majorBidi" w:hAnsiTheme="majorBidi" w:cstheme="majorBidi"/>
          <w:sz w:val="24"/>
          <w:szCs w:val="24"/>
          <w:lang w:val="en-GB"/>
        </w:rPr>
        <w:t>Hughes, G. (2018). Integrated care in practice: a case study of health and social care for adults considered to be at high risk of hospital admission (Doctoral dissertation, University of Oxford).</w:t>
      </w:r>
    </w:p>
    <w:p w14:paraId="76752B3A" w14:textId="77777777" w:rsidR="002C104B" w:rsidRPr="00986A8D" w:rsidRDefault="002C104B" w:rsidP="00730412">
      <w:pPr>
        <w:spacing w:line="360" w:lineRule="auto"/>
        <w:ind w:left="720" w:hanging="720"/>
        <w:rPr>
          <w:rFonts w:asciiTheme="majorBidi" w:hAnsiTheme="majorBidi" w:cstheme="majorBidi"/>
          <w:color w:val="222222"/>
          <w:sz w:val="24"/>
          <w:szCs w:val="24"/>
          <w:shd w:val="clear" w:color="auto" w:fill="FFFFFF"/>
          <w:lang w:val="en-GB"/>
        </w:rPr>
      </w:pPr>
      <w:r w:rsidRPr="00986A8D">
        <w:rPr>
          <w:rFonts w:asciiTheme="majorBidi" w:hAnsiTheme="majorBidi" w:cstheme="majorBidi"/>
          <w:color w:val="222222"/>
          <w:sz w:val="24"/>
          <w:szCs w:val="24"/>
          <w:shd w:val="clear" w:color="auto" w:fill="FFFFFF"/>
          <w:lang w:val="en-GB"/>
        </w:rPr>
        <w:t>Jobe, I., Lindberg, B., and Engström, Å. (2020). Health and social care professionals’ experiences of collaborative planning—Applying the person‐centred practice framework. </w:t>
      </w:r>
      <w:r w:rsidRPr="00986A8D">
        <w:rPr>
          <w:rFonts w:asciiTheme="majorBidi" w:hAnsiTheme="majorBidi" w:cstheme="majorBidi"/>
          <w:i/>
          <w:iCs/>
          <w:color w:val="222222"/>
          <w:sz w:val="24"/>
          <w:szCs w:val="24"/>
          <w:shd w:val="clear" w:color="auto" w:fill="FFFFFF"/>
          <w:lang w:val="en-GB"/>
        </w:rPr>
        <w:t>Nursing Open</w:t>
      </w:r>
      <w:r w:rsidRPr="00986A8D">
        <w:rPr>
          <w:rFonts w:asciiTheme="majorBidi" w:hAnsiTheme="majorBidi" w:cstheme="majorBidi"/>
          <w:color w:val="222222"/>
          <w:sz w:val="24"/>
          <w:szCs w:val="24"/>
          <w:shd w:val="clear" w:color="auto" w:fill="FFFFFF"/>
          <w:lang w:val="en-GB"/>
        </w:rPr>
        <w:t>, </w:t>
      </w:r>
      <w:r w:rsidRPr="00986A8D">
        <w:rPr>
          <w:rFonts w:asciiTheme="majorBidi" w:hAnsiTheme="majorBidi" w:cstheme="majorBidi"/>
          <w:i/>
          <w:iCs/>
          <w:color w:val="222222"/>
          <w:sz w:val="24"/>
          <w:szCs w:val="24"/>
          <w:shd w:val="clear" w:color="auto" w:fill="FFFFFF"/>
          <w:lang w:val="en-GB"/>
        </w:rPr>
        <w:t>7</w:t>
      </w:r>
      <w:r w:rsidRPr="00986A8D">
        <w:rPr>
          <w:rFonts w:asciiTheme="majorBidi" w:hAnsiTheme="majorBidi" w:cstheme="majorBidi"/>
          <w:color w:val="222222"/>
          <w:sz w:val="24"/>
          <w:szCs w:val="24"/>
          <w:shd w:val="clear" w:color="auto" w:fill="FFFFFF"/>
          <w:lang w:val="en-GB"/>
        </w:rPr>
        <w:t>(6), 2019-2028.</w:t>
      </w:r>
    </w:p>
    <w:p w14:paraId="08083E25" w14:textId="77777777" w:rsidR="002C104B" w:rsidRPr="00986A8D" w:rsidRDefault="002C104B" w:rsidP="00730412">
      <w:pPr>
        <w:spacing w:line="360" w:lineRule="auto"/>
        <w:ind w:left="720" w:hanging="720"/>
        <w:rPr>
          <w:rFonts w:asciiTheme="majorBidi" w:hAnsiTheme="majorBidi" w:cstheme="majorBidi"/>
          <w:color w:val="222222"/>
          <w:sz w:val="24"/>
          <w:szCs w:val="24"/>
          <w:shd w:val="clear" w:color="auto" w:fill="FFFFFF"/>
          <w:lang w:val="en-GB"/>
        </w:rPr>
      </w:pPr>
      <w:r w:rsidRPr="00986A8D">
        <w:rPr>
          <w:rFonts w:asciiTheme="majorBidi" w:hAnsiTheme="majorBidi" w:cstheme="majorBidi"/>
          <w:color w:val="222222"/>
          <w:sz w:val="24"/>
          <w:szCs w:val="24"/>
          <w:shd w:val="clear" w:color="auto" w:fill="FFFFFF"/>
          <w:lang w:val="en-GB"/>
        </w:rPr>
        <w:t>Maslow, A. H. (1943). A theory of human motivation. </w:t>
      </w:r>
      <w:r w:rsidRPr="00986A8D">
        <w:rPr>
          <w:rFonts w:asciiTheme="majorBidi" w:hAnsiTheme="majorBidi" w:cstheme="majorBidi"/>
          <w:i/>
          <w:iCs/>
          <w:color w:val="222222"/>
          <w:sz w:val="24"/>
          <w:szCs w:val="24"/>
          <w:shd w:val="clear" w:color="auto" w:fill="FFFFFF"/>
          <w:lang w:val="en-GB"/>
        </w:rPr>
        <w:t>Psychological review</w:t>
      </w:r>
      <w:r w:rsidRPr="00986A8D">
        <w:rPr>
          <w:rFonts w:asciiTheme="majorBidi" w:hAnsiTheme="majorBidi" w:cstheme="majorBidi"/>
          <w:color w:val="222222"/>
          <w:sz w:val="24"/>
          <w:szCs w:val="24"/>
          <w:shd w:val="clear" w:color="auto" w:fill="FFFFFF"/>
          <w:lang w:val="en-GB"/>
        </w:rPr>
        <w:t>, </w:t>
      </w:r>
      <w:r w:rsidRPr="00986A8D">
        <w:rPr>
          <w:rFonts w:asciiTheme="majorBidi" w:hAnsiTheme="majorBidi" w:cstheme="majorBidi"/>
          <w:i/>
          <w:iCs/>
          <w:color w:val="222222"/>
          <w:sz w:val="24"/>
          <w:szCs w:val="24"/>
          <w:shd w:val="clear" w:color="auto" w:fill="FFFFFF"/>
          <w:lang w:val="en-GB"/>
        </w:rPr>
        <w:t>50</w:t>
      </w:r>
      <w:r w:rsidRPr="00986A8D">
        <w:rPr>
          <w:rFonts w:asciiTheme="majorBidi" w:hAnsiTheme="majorBidi" w:cstheme="majorBidi"/>
          <w:color w:val="222222"/>
          <w:sz w:val="24"/>
          <w:szCs w:val="24"/>
          <w:shd w:val="clear" w:color="auto" w:fill="FFFFFF"/>
          <w:lang w:val="en-GB"/>
        </w:rPr>
        <w:t>(4), 370.</w:t>
      </w:r>
    </w:p>
    <w:p w14:paraId="4B4C082A" w14:textId="61C79798" w:rsidR="002C104B" w:rsidRPr="00211053" w:rsidRDefault="002C104B" w:rsidP="00211053">
      <w:pPr>
        <w:spacing w:line="360" w:lineRule="auto"/>
        <w:ind w:left="720" w:hanging="720"/>
        <w:rPr>
          <w:rFonts w:asciiTheme="majorBidi" w:hAnsiTheme="majorBidi" w:cstheme="majorBidi"/>
          <w:color w:val="222222"/>
          <w:sz w:val="24"/>
          <w:szCs w:val="24"/>
          <w:shd w:val="clear" w:color="auto" w:fill="FFFFFF"/>
          <w:lang w:val="en-GB"/>
        </w:rPr>
      </w:pPr>
      <w:r w:rsidRPr="00986A8D">
        <w:rPr>
          <w:rFonts w:asciiTheme="majorBidi" w:hAnsiTheme="majorBidi" w:cstheme="majorBidi"/>
          <w:color w:val="222222"/>
          <w:sz w:val="24"/>
          <w:szCs w:val="24"/>
          <w:shd w:val="clear" w:color="auto" w:fill="FFFFFF"/>
          <w:lang w:val="en-GB"/>
        </w:rPr>
        <w:t>McCormack, B., and McCance, T. (Eds.). (2017). </w:t>
      </w:r>
      <w:r w:rsidRPr="00986A8D">
        <w:rPr>
          <w:rFonts w:asciiTheme="majorBidi" w:hAnsiTheme="majorBidi" w:cstheme="majorBidi"/>
          <w:i/>
          <w:iCs/>
          <w:color w:val="222222"/>
          <w:sz w:val="24"/>
          <w:szCs w:val="24"/>
          <w:shd w:val="clear" w:color="auto" w:fill="FFFFFF"/>
          <w:lang w:val="en-GB"/>
        </w:rPr>
        <w:t>Person-centred practice in nursing and health care: theory and practice</w:t>
      </w:r>
      <w:r w:rsidRPr="00986A8D">
        <w:rPr>
          <w:rFonts w:asciiTheme="majorBidi" w:hAnsiTheme="majorBidi" w:cstheme="majorBidi"/>
          <w:color w:val="222222"/>
          <w:sz w:val="24"/>
          <w:szCs w:val="24"/>
          <w:shd w:val="clear" w:color="auto" w:fill="FFFFFF"/>
          <w:lang w:val="en-GB"/>
        </w:rPr>
        <w:t>. John Wiley and Sons.</w:t>
      </w:r>
    </w:p>
    <w:p w14:paraId="026ABAC2" w14:textId="7DBE7992" w:rsidR="002C104B" w:rsidRPr="00986A8D" w:rsidRDefault="002C104B" w:rsidP="00211053">
      <w:pPr>
        <w:spacing w:line="360" w:lineRule="auto"/>
        <w:ind w:left="720" w:hanging="720"/>
        <w:rPr>
          <w:rFonts w:asciiTheme="majorBidi" w:hAnsiTheme="majorBidi" w:cstheme="majorBidi"/>
          <w:sz w:val="24"/>
          <w:szCs w:val="24"/>
          <w:lang w:val="en-GB"/>
        </w:rPr>
      </w:pPr>
      <w:r w:rsidRPr="00986A8D">
        <w:rPr>
          <w:rFonts w:asciiTheme="majorBidi" w:hAnsiTheme="majorBidi" w:cstheme="majorBidi"/>
          <w:sz w:val="24"/>
          <w:szCs w:val="24"/>
          <w:lang w:val="en-GB"/>
        </w:rPr>
        <w:t>National Institute for Health and Care Excellence (2012) Patient experience in adult NHS services: improving the experience of care for people using adult NHS services (CG138). https://www.nice.org.uk/guidance/cg138</w:t>
      </w:r>
    </w:p>
    <w:p w14:paraId="538B45D2" w14:textId="77777777" w:rsidR="002C104B" w:rsidRPr="00986A8D" w:rsidRDefault="002C104B" w:rsidP="00730412">
      <w:pPr>
        <w:spacing w:line="360" w:lineRule="auto"/>
        <w:ind w:left="720" w:hanging="720"/>
        <w:rPr>
          <w:rFonts w:asciiTheme="majorBidi" w:hAnsiTheme="majorBidi" w:cstheme="majorBidi"/>
          <w:sz w:val="24"/>
          <w:szCs w:val="24"/>
          <w:lang w:val="en-GB"/>
        </w:rPr>
      </w:pPr>
      <w:r w:rsidRPr="00986A8D">
        <w:rPr>
          <w:rFonts w:asciiTheme="majorBidi" w:hAnsiTheme="majorBidi" w:cstheme="majorBidi"/>
          <w:sz w:val="24"/>
          <w:szCs w:val="24"/>
          <w:lang w:val="en-GB"/>
        </w:rPr>
        <w:t>Saif, G. B. D. (2024). Towards a dynamic model of human needs: A critical analysis of Maslow's hierarchy.</w:t>
      </w:r>
    </w:p>
    <w:p w14:paraId="28073A98" w14:textId="7957EDDA" w:rsidR="002C104B" w:rsidRPr="00986A8D" w:rsidRDefault="002C104B" w:rsidP="00114373">
      <w:pPr>
        <w:spacing w:line="360" w:lineRule="auto"/>
        <w:ind w:left="720" w:hanging="720"/>
        <w:rPr>
          <w:rFonts w:asciiTheme="majorBidi" w:hAnsiTheme="majorBidi" w:cstheme="majorBidi"/>
          <w:sz w:val="24"/>
          <w:szCs w:val="24"/>
          <w:lang w:val="en-GB"/>
        </w:rPr>
      </w:pPr>
      <w:r w:rsidRPr="00986A8D">
        <w:rPr>
          <w:rFonts w:asciiTheme="majorBidi" w:hAnsiTheme="majorBidi" w:cstheme="majorBidi"/>
          <w:sz w:val="24"/>
          <w:szCs w:val="24"/>
          <w:lang w:val="en-GB"/>
        </w:rPr>
        <w:t>Skills for Care (2023)</w:t>
      </w:r>
      <w:r w:rsidR="00986A8D">
        <w:rPr>
          <w:rFonts w:asciiTheme="majorBidi" w:hAnsiTheme="majorBidi" w:cstheme="majorBidi"/>
          <w:sz w:val="24"/>
          <w:szCs w:val="24"/>
          <w:lang w:val="en-GB"/>
        </w:rPr>
        <w:t>.</w:t>
      </w:r>
      <w:r w:rsidRPr="00986A8D">
        <w:rPr>
          <w:rFonts w:asciiTheme="majorBidi" w:hAnsiTheme="majorBidi" w:cstheme="majorBidi"/>
          <w:sz w:val="24"/>
          <w:szCs w:val="24"/>
          <w:lang w:val="en-GB"/>
        </w:rPr>
        <w:t xml:space="preserve"> Skills for Care and Development. https://skillsforcareanddevelopment.org.u</w:t>
      </w:r>
      <w:r w:rsidR="00114373">
        <w:rPr>
          <w:rFonts w:asciiTheme="majorBidi" w:hAnsiTheme="majorBidi" w:cstheme="majorBidi"/>
          <w:sz w:val="24"/>
          <w:szCs w:val="24"/>
          <w:lang w:val="en-GB"/>
        </w:rPr>
        <w:t>k</w:t>
      </w:r>
    </w:p>
    <w:p w14:paraId="385FAE1D" w14:textId="77777777" w:rsidR="002C104B" w:rsidRPr="00986A8D" w:rsidRDefault="002C104B" w:rsidP="00730412">
      <w:pPr>
        <w:spacing w:line="360" w:lineRule="auto"/>
        <w:ind w:left="720" w:hanging="720"/>
        <w:rPr>
          <w:rFonts w:asciiTheme="majorBidi" w:hAnsiTheme="majorBidi" w:cstheme="majorBidi"/>
          <w:sz w:val="24"/>
          <w:szCs w:val="24"/>
          <w:lang w:val="en-GB"/>
        </w:rPr>
      </w:pPr>
      <w:r w:rsidRPr="00986A8D">
        <w:rPr>
          <w:rFonts w:asciiTheme="majorBidi" w:hAnsiTheme="majorBidi" w:cstheme="majorBidi"/>
          <w:sz w:val="24"/>
          <w:szCs w:val="24"/>
          <w:lang w:val="en-GB"/>
        </w:rPr>
        <w:lastRenderedPageBreak/>
        <w:t xml:space="preserve">World Health Organisation (2010) Framework for Action on Interprofessional Education and Collaborative Practice. </w:t>
      </w:r>
      <w:hyperlink r:id="rId9" w:history="1">
        <w:r w:rsidRPr="00986A8D">
          <w:rPr>
            <w:rStyle w:val="Hyperlink"/>
            <w:rFonts w:asciiTheme="majorBidi" w:hAnsiTheme="majorBidi" w:cstheme="majorBidi"/>
            <w:sz w:val="24"/>
            <w:szCs w:val="24"/>
            <w:lang w:val="en-GB"/>
          </w:rPr>
          <w:t>https://www.who.int/publications/i/item/framework-for-action-on-interprofessional-education-collaborative-practice</w:t>
        </w:r>
      </w:hyperlink>
    </w:p>
    <w:sectPr w:rsidR="002C104B" w:rsidRPr="00986A8D">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A8B21F5"/>
    <w:multiLevelType w:val="multilevel"/>
    <w:tmpl w:val="F17E23C2"/>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21242510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4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95A0B"/>
    <w:rsid w:val="000065A4"/>
    <w:rsid w:val="000472B9"/>
    <w:rsid w:val="0005229B"/>
    <w:rsid w:val="0007606F"/>
    <w:rsid w:val="00087D90"/>
    <w:rsid w:val="0009290E"/>
    <w:rsid w:val="000A3F82"/>
    <w:rsid w:val="000C4D6D"/>
    <w:rsid w:val="000E11D5"/>
    <w:rsid w:val="000E3590"/>
    <w:rsid w:val="000F1A09"/>
    <w:rsid w:val="000F698F"/>
    <w:rsid w:val="001021F4"/>
    <w:rsid w:val="00107F77"/>
    <w:rsid w:val="00114373"/>
    <w:rsid w:val="00122557"/>
    <w:rsid w:val="001401F0"/>
    <w:rsid w:val="00143D2C"/>
    <w:rsid w:val="00152AFD"/>
    <w:rsid w:val="0016082D"/>
    <w:rsid w:val="001642B9"/>
    <w:rsid w:val="001927BA"/>
    <w:rsid w:val="00195DAF"/>
    <w:rsid w:val="001D0BCA"/>
    <w:rsid w:val="001D6F97"/>
    <w:rsid w:val="001D6FB9"/>
    <w:rsid w:val="001F13FE"/>
    <w:rsid w:val="00211053"/>
    <w:rsid w:val="00224D88"/>
    <w:rsid w:val="00231946"/>
    <w:rsid w:val="00236493"/>
    <w:rsid w:val="00244FCF"/>
    <w:rsid w:val="00281C97"/>
    <w:rsid w:val="00286626"/>
    <w:rsid w:val="002A5294"/>
    <w:rsid w:val="002C104B"/>
    <w:rsid w:val="002D7E46"/>
    <w:rsid w:val="002E739D"/>
    <w:rsid w:val="002F148B"/>
    <w:rsid w:val="00325EDA"/>
    <w:rsid w:val="003271B2"/>
    <w:rsid w:val="00334E2E"/>
    <w:rsid w:val="003412A8"/>
    <w:rsid w:val="00353FEC"/>
    <w:rsid w:val="003646A2"/>
    <w:rsid w:val="0038169D"/>
    <w:rsid w:val="00393CA4"/>
    <w:rsid w:val="00395D53"/>
    <w:rsid w:val="003A0EC8"/>
    <w:rsid w:val="003E5838"/>
    <w:rsid w:val="003E762F"/>
    <w:rsid w:val="004373B8"/>
    <w:rsid w:val="00455BC0"/>
    <w:rsid w:val="004C6964"/>
    <w:rsid w:val="004C7803"/>
    <w:rsid w:val="004F01AF"/>
    <w:rsid w:val="00520D70"/>
    <w:rsid w:val="00523837"/>
    <w:rsid w:val="00530C31"/>
    <w:rsid w:val="005B12B6"/>
    <w:rsid w:val="005F051F"/>
    <w:rsid w:val="00624023"/>
    <w:rsid w:val="006351EB"/>
    <w:rsid w:val="00644328"/>
    <w:rsid w:val="00661BB9"/>
    <w:rsid w:val="00674C12"/>
    <w:rsid w:val="0069093B"/>
    <w:rsid w:val="00691609"/>
    <w:rsid w:val="006A0B45"/>
    <w:rsid w:val="006B0C37"/>
    <w:rsid w:val="006B64F4"/>
    <w:rsid w:val="006C75AC"/>
    <w:rsid w:val="00701EA2"/>
    <w:rsid w:val="00705F03"/>
    <w:rsid w:val="00707333"/>
    <w:rsid w:val="00730412"/>
    <w:rsid w:val="00753CFD"/>
    <w:rsid w:val="00796326"/>
    <w:rsid w:val="007D720A"/>
    <w:rsid w:val="007F5520"/>
    <w:rsid w:val="00805B43"/>
    <w:rsid w:val="0082567E"/>
    <w:rsid w:val="00844E92"/>
    <w:rsid w:val="00852F84"/>
    <w:rsid w:val="00861EF8"/>
    <w:rsid w:val="0087252B"/>
    <w:rsid w:val="008768D0"/>
    <w:rsid w:val="00880E18"/>
    <w:rsid w:val="008A54FC"/>
    <w:rsid w:val="008C3397"/>
    <w:rsid w:val="008E1341"/>
    <w:rsid w:val="008E16F1"/>
    <w:rsid w:val="008F3BF6"/>
    <w:rsid w:val="00946B0C"/>
    <w:rsid w:val="00951648"/>
    <w:rsid w:val="00984BAC"/>
    <w:rsid w:val="00985B61"/>
    <w:rsid w:val="00986A8D"/>
    <w:rsid w:val="009928D5"/>
    <w:rsid w:val="00993595"/>
    <w:rsid w:val="009A4107"/>
    <w:rsid w:val="009B224E"/>
    <w:rsid w:val="00A24EE5"/>
    <w:rsid w:val="00A37117"/>
    <w:rsid w:val="00A41217"/>
    <w:rsid w:val="00A4128F"/>
    <w:rsid w:val="00A472C2"/>
    <w:rsid w:val="00A54930"/>
    <w:rsid w:val="00AA623F"/>
    <w:rsid w:val="00AB7967"/>
    <w:rsid w:val="00AE1D4A"/>
    <w:rsid w:val="00AF3EC8"/>
    <w:rsid w:val="00B17146"/>
    <w:rsid w:val="00B207FA"/>
    <w:rsid w:val="00B3112C"/>
    <w:rsid w:val="00B35DEF"/>
    <w:rsid w:val="00B662A1"/>
    <w:rsid w:val="00B8044E"/>
    <w:rsid w:val="00B86368"/>
    <w:rsid w:val="00B9756B"/>
    <w:rsid w:val="00BA6012"/>
    <w:rsid w:val="00BB4E24"/>
    <w:rsid w:val="00BD7D47"/>
    <w:rsid w:val="00C01691"/>
    <w:rsid w:val="00C04CAD"/>
    <w:rsid w:val="00C3770A"/>
    <w:rsid w:val="00C41B96"/>
    <w:rsid w:val="00C77038"/>
    <w:rsid w:val="00CA3E64"/>
    <w:rsid w:val="00CC462C"/>
    <w:rsid w:val="00CE5B3A"/>
    <w:rsid w:val="00CF7B63"/>
    <w:rsid w:val="00D119FD"/>
    <w:rsid w:val="00D160DC"/>
    <w:rsid w:val="00D16693"/>
    <w:rsid w:val="00D348E3"/>
    <w:rsid w:val="00D53379"/>
    <w:rsid w:val="00D67C29"/>
    <w:rsid w:val="00DB46E5"/>
    <w:rsid w:val="00DC2664"/>
    <w:rsid w:val="00DC4A09"/>
    <w:rsid w:val="00DF613F"/>
    <w:rsid w:val="00E01D16"/>
    <w:rsid w:val="00E2498B"/>
    <w:rsid w:val="00E3155B"/>
    <w:rsid w:val="00E464C9"/>
    <w:rsid w:val="00E54B46"/>
    <w:rsid w:val="00E95A0B"/>
    <w:rsid w:val="00EA0287"/>
    <w:rsid w:val="00ED0EE3"/>
    <w:rsid w:val="00F3005D"/>
    <w:rsid w:val="00F317F8"/>
    <w:rsid w:val="00F41A53"/>
    <w:rsid w:val="00F51FC9"/>
    <w:rsid w:val="00F67117"/>
    <w:rsid w:val="00F82261"/>
    <w:rsid w:val="00FB014B"/>
    <w:rsid w:val="00FB1107"/>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3690097"/>
  <w15:docId w15:val="{6822B9CB-9864-4073-893F-D2768B6D9BC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F1A09"/>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3">
    <w:name w:val="heading 3"/>
    <w:basedOn w:val="Normal"/>
    <w:next w:val="Normal"/>
    <w:link w:val="Heading3Char"/>
    <w:uiPriority w:val="9"/>
    <w:semiHidden/>
    <w:unhideWhenUsed/>
    <w:qFormat/>
    <w:rsid w:val="00E3155B"/>
    <w:pPr>
      <w:keepNext/>
      <w:keepLines/>
      <w:spacing w:before="40" w:after="0"/>
      <w:outlineLvl w:val="2"/>
    </w:pPr>
    <w:rPr>
      <w:rFonts w:asciiTheme="majorHAnsi" w:eastAsiaTheme="majorEastAsia" w:hAnsiTheme="majorHAnsi" w:cstheme="majorBidi"/>
      <w:color w:val="243F60" w:themeColor="accent1" w:themeShade="7F"/>
      <w:sz w:val="24"/>
      <w:szCs w:val="24"/>
    </w:rPr>
  </w:style>
  <w:style w:type="paragraph" w:styleId="Heading4">
    <w:name w:val="heading 4"/>
    <w:basedOn w:val="Normal"/>
    <w:next w:val="Normal"/>
    <w:link w:val="Heading4Char"/>
    <w:uiPriority w:val="9"/>
    <w:semiHidden/>
    <w:unhideWhenUsed/>
    <w:qFormat/>
    <w:rsid w:val="00E3155B"/>
    <w:pPr>
      <w:keepNext/>
      <w:keepLines/>
      <w:spacing w:before="40" w:after="0"/>
      <w:outlineLvl w:val="3"/>
    </w:pPr>
    <w:rPr>
      <w:rFonts w:asciiTheme="majorHAnsi" w:eastAsiaTheme="majorEastAsia" w:hAnsiTheme="majorHAnsi" w:cstheme="majorBidi"/>
      <w:i/>
      <w:iCs/>
      <w:color w:val="365F91"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4373B8"/>
    <w:rPr>
      <w:color w:val="0000FF" w:themeColor="hyperlink"/>
      <w:u w:val="single"/>
    </w:rPr>
  </w:style>
  <w:style w:type="character" w:customStyle="1" w:styleId="Heading1Char">
    <w:name w:val="Heading 1 Char"/>
    <w:basedOn w:val="DefaultParagraphFont"/>
    <w:link w:val="Heading1"/>
    <w:uiPriority w:val="9"/>
    <w:rsid w:val="000F1A09"/>
    <w:rPr>
      <w:rFonts w:asciiTheme="majorHAnsi" w:eastAsiaTheme="majorEastAsia" w:hAnsiTheme="majorHAnsi" w:cstheme="majorBidi"/>
      <w:b/>
      <w:bCs/>
      <w:color w:val="365F91" w:themeColor="accent1" w:themeShade="BF"/>
      <w:sz w:val="28"/>
      <w:szCs w:val="28"/>
    </w:rPr>
  </w:style>
  <w:style w:type="character" w:customStyle="1" w:styleId="Heading3Char">
    <w:name w:val="Heading 3 Char"/>
    <w:basedOn w:val="DefaultParagraphFont"/>
    <w:link w:val="Heading3"/>
    <w:uiPriority w:val="9"/>
    <w:semiHidden/>
    <w:rsid w:val="00E3155B"/>
    <w:rPr>
      <w:rFonts w:asciiTheme="majorHAnsi" w:eastAsiaTheme="majorEastAsia" w:hAnsiTheme="majorHAnsi" w:cstheme="majorBidi"/>
      <w:color w:val="243F60" w:themeColor="accent1" w:themeShade="7F"/>
      <w:sz w:val="24"/>
      <w:szCs w:val="24"/>
    </w:rPr>
  </w:style>
  <w:style w:type="character" w:customStyle="1" w:styleId="Heading4Char">
    <w:name w:val="Heading 4 Char"/>
    <w:basedOn w:val="DefaultParagraphFont"/>
    <w:link w:val="Heading4"/>
    <w:uiPriority w:val="9"/>
    <w:semiHidden/>
    <w:rsid w:val="00E3155B"/>
    <w:rPr>
      <w:rFonts w:asciiTheme="majorHAnsi" w:eastAsiaTheme="majorEastAsia" w:hAnsiTheme="majorHAnsi" w:cstheme="majorBidi"/>
      <w:i/>
      <w:iCs/>
      <w:color w:val="365F91" w:themeColor="accent1" w:themeShade="BF"/>
    </w:rPr>
  </w:style>
  <w:style w:type="paragraph" w:styleId="NormalWeb">
    <w:name w:val="Normal (Web)"/>
    <w:basedOn w:val="Normal"/>
    <w:uiPriority w:val="99"/>
    <w:semiHidden/>
    <w:unhideWhenUsed/>
    <w:rsid w:val="000E11D5"/>
    <w:pPr>
      <w:spacing w:before="100" w:beforeAutospacing="1" w:after="100" w:afterAutospacing="1" w:line="240" w:lineRule="auto"/>
    </w:pPr>
    <w:rPr>
      <w:rFonts w:ascii="Times New Roman" w:eastAsia="Times New Roman" w:hAnsi="Times New Roman" w:cs="Times New Roman"/>
      <w:sz w:val="24"/>
      <w:szCs w:val="24"/>
      <w:lang w:val="en-GB"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legislation.gov.uk/ukpga/2022/31/contents" TargetMode="External"/><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theme" Target="theme/theme1.xml"/><Relationship Id="rId5" Type="http://schemas.openxmlformats.org/officeDocument/2006/relationships/styles" Target="styles.xml"/><Relationship Id="rId10"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hyperlink" Target="https://www.who.int/publications/i/item/framework-for-action-on-interprofessional-education-collaborative-practic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_activity xmlns="f799553d-1ac0-48da-9ae3-fe400ced9c3b" xsi:nil="true"/>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CA43605AFCE4AD44AFD2866DE116F034" ma:contentTypeVersion="5" ma:contentTypeDescription="Create a new document." ma:contentTypeScope="" ma:versionID="2f4b4698d6ffef7e3de37abc34ffd42d">
  <xsd:schema xmlns:xsd="http://www.w3.org/2001/XMLSchema" xmlns:xs="http://www.w3.org/2001/XMLSchema" xmlns:p="http://schemas.microsoft.com/office/2006/metadata/properties" xmlns:ns3="f799553d-1ac0-48da-9ae3-fe400ced9c3b" targetNamespace="http://schemas.microsoft.com/office/2006/metadata/properties" ma:root="true" ma:fieldsID="f7b5b6e65a6aa7b2866f850397149dd6" ns3:_="">
    <xsd:import namespace="f799553d-1ac0-48da-9ae3-fe400ced9c3b"/>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799553d-1ac0-48da-9ae3-fe400ced9c3b"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85D41C56-69DA-4A0D-9719-774ED1E74967}">
  <ds:schemaRefs>
    <ds:schemaRef ds:uri="http://schemas.microsoft.com/sharepoint/v3/contenttype/forms"/>
  </ds:schemaRefs>
</ds:datastoreItem>
</file>

<file path=customXml/itemProps2.xml><?xml version="1.0" encoding="utf-8"?>
<ds:datastoreItem xmlns:ds="http://schemas.openxmlformats.org/officeDocument/2006/customXml" ds:itemID="{8FAB3636-7E71-4404-956B-2CCBE7F1202D}">
  <ds:schemaRefs>
    <ds:schemaRef ds:uri="http://schemas.microsoft.com/office/2006/metadata/properties"/>
    <ds:schemaRef ds:uri="http://schemas.microsoft.com/office/infopath/2007/PartnerControls"/>
    <ds:schemaRef ds:uri="f799553d-1ac0-48da-9ae3-fe400ced9c3b"/>
  </ds:schemaRefs>
</ds:datastoreItem>
</file>

<file path=customXml/itemProps3.xml><?xml version="1.0" encoding="utf-8"?>
<ds:datastoreItem xmlns:ds="http://schemas.openxmlformats.org/officeDocument/2006/customXml" ds:itemID="{5705B025-635F-4B2C-92AF-24DD8BD1747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799553d-1ac0-48da-9ae3-fe400ced9c3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8</TotalTime>
  <Pages>11</Pages>
  <Words>2434</Words>
  <Characters>13876</Characters>
  <Application>Microsoft Office Word</Application>
  <DocSecurity>0</DocSecurity>
  <Lines>115</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16278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Sunny Umweni (2435110)</dc:creator>
  <cp:keywords/>
  <dc:description/>
  <cp:lastModifiedBy>Sunny Umweni (2435110)</cp:lastModifiedBy>
  <cp:revision>2</cp:revision>
  <dcterms:created xsi:type="dcterms:W3CDTF">2026-06-27T10:39:00Z</dcterms:created>
  <dcterms:modified xsi:type="dcterms:W3CDTF">2026-06-27T10:39:00Z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8db0e868-d8e4-4e61-9453-669a6ab5cef4</vt:lpwstr>
  </property>
  <property fmtid="{D5CDD505-2E9C-101B-9397-08002B2CF9AE}" pid="3" name="ContentTypeId">
    <vt:lpwstr>0x010100CA43605AFCE4AD44AFD2866DE116F034</vt:lpwstr>
  </property>
</Properties>
</file>