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5617" w:rsidRPr="009D3EF8" w:rsidRDefault="00B15617" w:rsidP="009D3EF8">
      <w:pPr>
        <w:spacing w:before="120" w:after="120" w:line="360" w:lineRule="auto"/>
        <w:rPr>
          <w:rFonts w:ascii="Arial" w:hAnsi="Arial" w:cs="Arial"/>
          <w:b/>
          <w:sz w:val="24"/>
          <w:szCs w:val="24"/>
        </w:rPr>
      </w:pPr>
      <w:r w:rsidRPr="009D3EF8">
        <w:rPr>
          <w:rFonts w:ascii="Arial" w:hAnsi="Arial" w:cs="Arial"/>
          <w:b/>
          <w:sz w:val="24"/>
          <w:szCs w:val="24"/>
        </w:rPr>
        <w:t xml:space="preserve">Student name: </w:t>
      </w:r>
      <w:r w:rsidRPr="009D3EF8">
        <w:rPr>
          <w:rFonts w:ascii="Arial" w:hAnsi="Arial" w:cs="Arial"/>
          <w:sz w:val="24"/>
          <w:szCs w:val="24"/>
        </w:rPr>
        <w:t>Catherine Gordon</w:t>
      </w:r>
    </w:p>
    <w:p w:rsidR="00B15617" w:rsidRPr="009D3EF8" w:rsidRDefault="00B15617" w:rsidP="009D3EF8">
      <w:pPr>
        <w:spacing w:before="120" w:after="120" w:line="360" w:lineRule="auto"/>
        <w:rPr>
          <w:rFonts w:ascii="Arial" w:hAnsi="Arial" w:cs="Arial"/>
          <w:sz w:val="24"/>
          <w:szCs w:val="24"/>
        </w:rPr>
      </w:pPr>
      <w:r w:rsidRPr="009D3EF8">
        <w:rPr>
          <w:rFonts w:ascii="Arial" w:hAnsi="Arial" w:cs="Arial"/>
          <w:b/>
          <w:sz w:val="24"/>
          <w:szCs w:val="24"/>
        </w:rPr>
        <w:t xml:space="preserve">Student ID number: </w:t>
      </w:r>
      <w:r w:rsidRPr="009D3EF8">
        <w:rPr>
          <w:rFonts w:ascii="Arial" w:hAnsi="Arial" w:cs="Arial"/>
          <w:sz w:val="24"/>
          <w:szCs w:val="24"/>
        </w:rPr>
        <w:t>2007502</w:t>
      </w:r>
    </w:p>
    <w:p w:rsidR="00B15617" w:rsidRPr="009D3EF8" w:rsidRDefault="009D3EF8" w:rsidP="009D3EF8">
      <w:pPr>
        <w:spacing w:before="120" w:after="120" w:line="360" w:lineRule="auto"/>
        <w:rPr>
          <w:rFonts w:ascii="Arial" w:hAnsi="Arial" w:cs="Arial"/>
          <w:b/>
          <w:sz w:val="24"/>
          <w:szCs w:val="24"/>
        </w:rPr>
      </w:pPr>
      <w:r w:rsidRPr="009D3EF8">
        <w:rPr>
          <w:rFonts w:ascii="Arial" w:hAnsi="Arial" w:cs="Arial"/>
          <w:b/>
          <w:sz w:val="24"/>
          <w:szCs w:val="24"/>
        </w:rPr>
        <w:t xml:space="preserve">Course Title: </w:t>
      </w:r>
      <w:r w:rsidR="00B15617" w:rsidRPr="009D3EF8">
        <w:rPr>
          <w:rFonts w:ascii="Arial" w:hAnsi="Arial" w:cs="Arial"/>
          <w:b/>
          <w:sz w:val="24"/>
          <w:szCs w:val="24"/>
        </w:rPr>
        <w:t xml:space="preserve">BA </w:t>
      </w:r>
      <w:r w:rsidR="00B15617" w:rsidRPr="009D3EF8">
        <w:rPr>
          <w:rFonts w:ascii="Arial" w:hAnsi="Arial" w:cs="Arial"/>
          <w:sz w:val="24"/>
          <w:szCs w:val="24"/>
        </w:rPr>
        <w:t>Leadership and Management</w:t>
      </w:r>
    </w:p>
    <w:p w:rsidR="00B15617" w:rsidRPr="009D3EF8" w:rsidRDefault="00B15617" w:rsidP="009D3EF8">
      <w:pPr>
        <w:spacing w:before="120" w:after="120" w:line="360" w:lineRule="auto"/>
        <w:rPr>
          <w:rFonts w:ascii="Arial" w:hAnsi="Arial" w:cs="Arial"/>
          <w:b/>
          <w:sz w:val="24"/>
          <w:szCs w:val="24"/>
        </w:rPr>
      </w:pPr>
      <w:r w:rsidRPr="009D3EF8">
        <w:rPr>
          <w:rFonts w:ascii="Arial" w:hAnsi="Arial" w:cs="Arial"/>
          <w:b/>
          <w:sz w:val="24"/>
          <w:szCs w:val="24"/>
        </w:rPr>
        <w:t xml:space="preserve">Module: </w:t>
      </w:r>
      <w:r w:rsidRPr="009D3EF8">
        <w:rPr>
          <w:rFonts w:ascii="Arial" w:hAnsi="Arial" w:cs="Arial"/>
          <w:sz w:val="24"/>
          <w:szCs w:val="24"/>
        </w:rPr>
        <w:t>Understanding and Engaging in the Customer Experience</w:t>
      </w:r>
    </w:p>
    <w:p w:rsidR="00B15617" w:rsidRPr="009D3EF8" w:rsidRDefault="00B15617" w:rsidP="009D3EF8">
      <w:pPr>
        <w:spacing w:before="120" w:after="120" w:line="360" w:lineRule="auto"/>
        <w:rPr>
          <w:rFonts w:ascii="Arial" w:hAnsi="Arial" w:cs="Arial"/>
          <w:b/>
          <w:sz w:val="24"/>
          <w:szCs w:val="24"/>
        </w:rPr>
      </w:pPr>
      <w:r w:rsidRPr="009D3EF8">
        <w:rPr>
          <w:rFonts w:ascii="Arial" w:hAnsi="Arial" w:cs="Arial"/>
          <w:b/>
          <w:sz w:val="24"/>
          <w:szCs w:val="24"/>
        </w:rPr>
        <w:t>Module code:</w:t>
      </w:r>
      <w:r w:rsidR="008B5A63" w:rsidRPr="009D3EF8">
        <w:rPr>
          <w:rFonts w:ascii="Arial" w:hAnsi="Arial" w:cs="Arial"/>
          <w:b/>
          <w:sz w:val="24"/>
          <w:szCs w:val="24"/>
        </w:rPr>
        <w:t xml:space="preserve"> </w:t>
      </w:r>
      <w:r w:rsidRPr="009D3EF8">
        <w:rPr>
          <w:rFonts w:ascii="Arial" w:hAnsi="Arial" w:cs="Arial"/>
          <w:sz w:val="24"/>
          <w:szCs w:val="24"/>
        </w:rPr>
        <w:t>BMSW 5103</w:t>
      </w:r>
    </w:p>
    <w:p w:rsidR="00B15617" w:rsidRPr="009D3EF8" w:rsidRDefault="00B15617" w:rsidP="009D3EF8">
      <w:pPr>
        <w:spacing w:before="120" w:after="120" w:line="360" w:lineRule="auto"/>
        <w:rPr>
          <w:rFonts w:ascii="Arial" w:hAnsi="Arial" w:cs="Arial"/>
          <w:b/>
          <w:sz w:val="24"/>
          <w:szCs w:val="24"/>
        </w:rPr>
      </w:pPr>
      <w:r w:rsidRPr="009D3EF8">
        <w:rPr>
          <w:rFonts w:ascii="Arial" w:hAnsi="Arial" w:cs="Arial"/>
          <w:b/>
          <w:sz w:val="24"/>
          <w:szCs w:val="24"/>
        </w:rPr>
        <w:t xml:space="preserve">Lecturer: </w:t>
      </w:r>
      <w:r w:rsidR="009D3EF8" w:rsidRPr="009D3EF8">
        <w:rPr>
          <w:rFonts w:ascii="Arial" w:hAnsi="Arial" w:cs="Arial"/>
          <w:b/>
          <w:sz w:val="24"/>
          <w:szCs w:val="24"/>
        </w:rPr>
        <w:t xml:space="preserve"> </w:t>
      </w:r>
      <w:r w:rsidR="009D3EF8" w:rsidRPr="009D3EF8">
        <w:rPr>
          <w:rFonts w:ascii="Arial" w:hAnsi="Arial" w:cs="Arial"/>
          <w:sz w:val="24"/>
          <w:szCs w:val="24"/>
        </w:rPr>
        <w:t xml:space="preserve">Mr </w:t>
      </w:r>
      <w:proofErr w:type="spellStart"/>
      <w:r w:rsidRPr="009D3EF8">
        <w:rPr>
          <w:rFonts w:ascii="Arial" w:hAnsi="Arial" w:cs="Arial"/>
          <w:sz w:val="24"/>
          <w:szCs w:val="24"/>
        </w:rPr>
        <w:t>Nauman</w:t>
      </w:r>
      <w:proofErr w:type="spellEnd"/>
      <w:r w:rsidRPr="009D3EF8">
        <w:rPr>
          <w:rFonts w:ascii="Arial" w:hAnsi="Arial" w:cs="Arial"/>
          <w:sz w:val="24"/>
          <w:szCs w:val="24"/>
        </w:rPr>
        <w:t xml:space="preserve"> Ali</w:t>
      </w:r>
    </w:p>
    <w:p w:rsidR="00B15617" w:rsidRPr="009D3EF8" w:rsidRDefault="00B15617" w:rsidP="009D3EF8">
      <w:pPr>
        <w:spacing w:before="120" w:after="120" w:line="360" w:lineRule="auto"/>
        <w:rPr>
          <w:rFonts w:ascii="Arial" w:hAnsi="Arial" w:cs="Arial"/>
          <w:sz w:val="24"/>
          <w:szCs w:val="24"/>
        </w:rPr>
      </w:pPr>
      <w:r w:rsidRPr="009D3EF8">
        <w:rPr>
          <w:rFonts w:ascii="Arial" w:hAnsi="Arial" w:cs="Arial"/>
          <w:b/>
          <w:sz w:val="24"/>
          <w:szCs w:val="24"/>
        </w:rPr>
        <w:t>Assignment Part 1</w:t>
      </w:r>
      <w:r w:rsidR="009D3EF8" w:rsidRPr="009D3EF8">
        <w:rPr>
          <w:rFonts w:ascii="Arial" w:hAnsi="Arial" w:cs="Arial"/>
          <w:b/>
          <w:sz w:val="24"/>
          <w:szCs w:val="24"/>
        </w:rPr>
        <w:t xml:space="preserve">: </w:t>
      </w:r>
      <w:r w:rsidRPr="009D3EF8">
        <w:rPr>
          <w:rFonts w:ascii="Arial" w:hAnsi="Arial" w:cs="Arial"/>
          <w:b/>
          <w:sz w:val="24"/>
          <w:szCs w:val="24"/>
        </w:rPr>
        <w:t xml:space="preserve"> </w:t>
      </w:r>
      <w:r w:rsidRPr="009D3EF8">
        <w:rPr>
          <w:rFonts w:ascii="Arial" w:hAnsi="Arial" w:cs="Arial"/>
          <w:sz w:val="24"/>
          <w:szCs w:val="24"/>
        </w:rPr>
        <w:t>Customer Relationship Management Emerging Themes</w:t>
      </w:r>
    </w:p>
    <w:p w:rsidR="001F4816" w:rsidRDefault="009D3EF8" w:rsidP="001F4816">
      <w:pPr>
        <w:pStyle w:val="Heading1"/>
      </w:pPr>
      <w:r w:rsidRPr="009D3EF8">
        <w:rPr>
          <w:sz w:val="32"/>
          <w:szCs w:val="32"/>
        </w:rPr>
        <w:br w:type="page"/>
      </w:r>
      <w:bookmarkStart w:id="0" w:name="_Toc90060068"/>
      <w:r w:rsidR="001F4816" w:rsidRPr="001F4816">
        <w:lastRenderedPageBreak/>
        <w:t>Introduction</w:t>
      </w:r>
      <w:bookmarkEnd w:id="0"/>
    </w:p>
    <w:p w:rsidR="00063346" w:rsidRDefault="00063346" w:rsidP="00063346"/>
    <w:p w:rsidR="001F4816" w:rsidRPr="001F4816" w:rsidRDefault="0058368C" w:rsidP="005C48C9">
      <w:pPr>
        <w:pStyle w:val="ListParagraph"/>
        <w:autoSpaceDE w:val="0"/>
        <w:autoSpaceDN w:val="0"/>
        <w:adjustRightInd w:val="0"/>
        <w:spacing w:line="360" w:lineRule="auto"/>
        <w:ind w:left="0"/>
        <w:rPr>
          <w:rFonts w:asciiTheme="minorHAnsi" w:hAnsiTheme="minorHAnsi" w:cstheme="minorHAnsi"/>
          <w:sz w:val="24"/>
          <w:szCs w:val="24"/>
        </w:rPr>
      </w:pPr>
      <w:r>
        <w:rPr>
          <w:rFonts w:asciiTheme="minorHAnsi" w:hAnsiTheme="minorHAnsi" w:cstheme="minorHAnsi"/>
          <w:sz w:val="24"/>
          <w:szCs w:val="24"/>
        </w:rPr>
        <w:t xml:space="preserve">This </w:t>
      </w:r>
      <w:r w:rsidR="00351D38">
        <w:rPr>
          <w:rFonts w:asciiTheme="minorHAnsi" w:hAnsiTheme="minorHAnsi" w:cstheme="minorHAnsi"/>
          <w:sz w:val="24"/>
          <w:szCs w:val="24"/>
        </w:rPr>
        <w:t>report</w:t>
      </w:r>
      <w:r>
        <w:rPr>
          <w:rFonts w:asciiTheme="minorHAnsi" w:hAnsiTheme="minorHAnsi" w:cstheme="minorHAnsi"/>
          <w:sz w:val="24"/>
          <w:szCs w:val="24"/>
        </w:rPr>
        <w:t xml:space="preserve"> examines</w:t>
      </w:r>
      <w:r w:rsidR="001F4816" w:rsidRPr="001F4816">
        <w:rPr>
          <w:rFonts w:asciiTheme="minorHAnsi" w:hAnsiTheme="minorHAnsi" w:cstheme="minorHAnsi"/>
          <w:sz w:val="24"/>
          <w:szCs w:val="24"/>
        </w:rPr>
        <w:t xml:space="preserve"> </w:t>
      </w:r>
      <w:r w:rsidR="006A0E46">
        <w:rPr>
          <w:rFonts w:asciiTheme="minorHAnsi" w:hAnsiTheme="minorHAnsi" w:cstheme="minorHAnsi"/>
          <w:sz w:val="24"/>
          <w:szCs w:val="24"/>
        </w:rPr>
        <w:t xml:space="preserve">customer experience in </w:t>
      </w:r>
      <w:r w:rsidR="00351D38">
        <w:rPr>
          <w:rFonts w:asciiTheme="minorHAnsi" w:hAnsiTheme="minorHAnsi" w:cstheme="minorHAnsi"/>
          <w:sz w:val="24"/>
          <w:szCs w:val="24"/>
        </w:rPr>
        <w:t>a working environment</w:t>
      </w:r>
      <w:r w:rsidR="006A0E46">
        <w:rPr>
          <w:rFonts w:asciiTheme="minorHAnsi" w:hAnsiTheme="minorHAnsi" w:cstheme="minorHAnsi"/>
          <w:sz w:val="24"/>
          <w:szCs w:val="24"/>
        </w:rPr>
        <w:t xml:space="preserve"> and its impact within </w:t>
      </w:r>
      <w:r w:rsidR="001F4816" w:rsidRPr="001F4816">
        <w:rPr>
          <w:rFonts w:asciiTheme="minorHAnsi" w:hAnsiTheme="minorHAnsi" w:cstheme="minorHAnsi"/>
          <w:sz w:val="24"/>
          <w:szCs w:val="24"/>
        </w:rPr>
        <w:t>retail</w:t>
      </w:r>
      <w:r w:rsidR="00F003CA">
        <w:rPr>
          <w:rFonts w:asciiTheme="minorHAnsi" w:hAnsiTheme="minorHAnsi" w:cstheme="minorHAnsi"/>
          <w:sz w:val="24"/>
          <w:szCs w:val="24"/>
        </w:rPr>
        <w:t xml:space="preserve"> supermarkets.  In this instance</w:t>
      </w:r>
      <w:r w:rsidR="001F4816" w:rsidRPr="001F4816">
        <w:rPr>
          <w:rFonts w:asciiTheme="minorHAnsi" w:hAnsiTheme="minorHAnsi" w:cstheme="minorHAnsi"/>
          <w:sz w:val="24"/>
          <w:szCs w:val="24"/>
        </w:rPr>
        <w:t xml:space="preserve">, the report will use </w:t>
      </w:r>
      <w:r w:rsidR="00A86E0D">
        <w:rPr>
          <w:rFonts w:asciiTheme="minorHAnsi" w:hAnsiTheme="minorHAnsi" w:cstheme="minorHAnsi"/>
          <w:sz w:val="24"/>
          <w:szCs w:val="24"/>
        </w:rPr>
        <w:t xml:space="preserve">Sainsbury’s supermarket </w:t>
      </w:r>
      <w:r w:rsidR="00351D38">
        <w:rPr>
          <w:rFonts w:asciiTheme="minorHAnsi" w:hAnsiTheme="minorHAnsi" w:cstheme="minorHAnsi"/>
          <w:sz w:val="24"/>
          <w:szCs w:val="24"/>
        </w:rPr>
        <w:t>as the subject</w:t>
      </w:r>
      <w:r w:rsidR="001F4816" w:rsidRPr="001F4816">
        <w:rPr>
          <w:rFonts w:asciiTheme="minorHAnsi" w:hAnsiTheme="minorHAnsi" w:cstheme="minorHAnsi"/>
          <w:sz w:val="24"/>
          <w:szCs w:val="24"/>
        </w:rPr>
        <w:t xml:space="preserve"> and will look at emer</w:t>
      </w:r>
      <w:r w:rsidR="00B17FBE">
        <w:rPr>
          <w:rFonts w:asciiTheme="minorHAnsi" w:hAnsiTheme="minorHAnsi" w:cstheme="minorHAnsi"/>
          <w:sz w:val="24"/>
          <w:szCs w:val="24"/>
        </w:rPr>
        <w:t xml:space="preserve">ging </w:t>
      </w:r>
      <w:r w:rsidR="00F003CA">
        <w:rPr>
          <w:rFonts w:asciiTheme="minorHAnsi" w:hAnsiTheme="minorHAnsi" w:cstheme="minorHAnsi"/>
          <w:sz w:val="24"/>
          <w:szCs w:val="24"/>
        </w:rPr>
        <w:t xml:space="preserve">modern trends and </w:t>
      </w:r>
      <w:r w:rsidR="00B17FBE">
        <w:rPr>
          <w:rFonts w:asciiTheme="minorHAnsi" w:hAnsiTheme="minorHAnsi" w:cstheme="minorHAnsi"/>
          <w:sz w:val="24"/>
          <w:szCs w:val="24"/>
        </w:rPr>
        <w:t>themes</w:t>
      </w:r>
      <w:r w:rsidR="00F003CA">
        <w:rPr>
          <w:rFonts w:asciiTheme="minorHAnsi" w:hAnsiTheme="minorHAnsi" w:cstheme="minorHAnsi"/>
          <w:sz w:val="24"/>
          <w:szCs w:val="24"/>
        </w:rPr>
        <w:t xml:space="preserve">.  The report </w:t>
      </w:r>
      <w:r w:rsidR="00155A4A">
        <w:rPr>
          <w:rFonts w:asciiTheme="minorHAnsi" w:hAnsiTheme="minorHAnsi" w:cstheme="minorHAnsi"/>
          <w:sz w:val="24"/>
          <w:szCs w:val="24"/>
        </w:rPr>
        <w:t xml:space="preserve">will argue that human touch remains very necessary in the customer experience </w:t>
      </w:r>
      <w:r w:rsidR="00B6585D">
        <w:rPr>
          <w:rFonts w:asciiTheme="minorHAnsi" w:hAnsiTheme="minorHAnsi" w:cstheme="minorHAnsi"/>
          <w:sz w:val="24"/>
          <w:szCs w:val="24"/>
        </w:rPr>
        <w:t xml:space="preserve">regardless of technology </w:t>
      </w:r>
      <w:r w:rsidR="00155A4A">
        <w:rPr>
          <w:rFonts w:asciiTheme="minorHAnsi" w:hAnsiTheme="minorHAnsi" w:cstheme="minorHAnsi"/>
          <w:sz w:val="24"/>
          <w:szCs w:val="24"/>
        </w:rPr>
        <w:t xml:space="preserve">and </w:t>
      </w:r>
      <w:r w:rsidR="00F003CA">
        <w:rPr>
          <w:rFonts w:asciiTheme="minorHAnsi" w:hAnsiTheme="minorHAnsi" w:cstheme="minorHAnsi"/>
          <w:sz w:val="24"/>
          <w:szCs w:val="24"/>
        </w:rPr>
        <w:t xml:space="preserve">will discuss </w:t>
      </w:r>
      <w:r w:rsidR="00B17FBE">
        <w:rPr>
          <w:rFonts w:asciiTheme="minorHAnsi" w:hAnsiTheme="minorHAnsi" w:cstheme="minorHAnsi"/>
          <w:sz w:val="24"/>
          <w:szCs w:val="24"/>
        </w:rPr>
        <w:t>tec</w:t>
      </w:r>
      <w:r w:rsidR="001F4816" w:rsidRPr="001F4816">
        <w:rPr>
          <w:rFonts w:asciiTheme="minorHAnsi" w:hAnsiTheme="minorHAnsi" w:cstheme="minorHAnsi"/>
          <w:sz w:val="24"/>
          <w:szCs w:val="24"/>
        </w:rPr>
        <w:t xml:space="preserve">h </w:t>
      </w:r>
      <w:r w:rsidR="00B17FBE">
        <w:rPr>
          <w:rFonts w:asciiTheme="minorHAnsi" w:hAnsiTheme="minorHAnsi" w:cstheme="minorHAnsi"/>
          <w:sz w:val="24"/>
          <w:szCs w:val="24"/>
        </w:rPr>
        <w:t>t</w:t>
      </w:r>
      <w:r w:rsidR="001F4816" w:rsidRPr="001F4816">
        <w:rPr>
          <w:rFonts w:asciiTheme="minorHAnsi" w:hAnsiTheme="minorHAnsi" w:cstheme="minorHAnsi"/>
          <w:sz w:val="24"/>
          <w:szCs w:val="24"/>
        </w:rPr>
        <w:t>ouch</w:t>
      </w:r>
      <w:r w:rsidR="00F003CA">
        <w:rPr>
          <w:rFonts w:asciiTheme="minorHAnsi" w:hAnsiTheme="minorHAnsi" w:cstheme="minorHAnsi"/>
          <w:sz w:val="24"/>
          <w:szCs w:val="24"/>
        </w:rPr>
        <w:t xml:space="preserve"> and its relationship or otherwise with </w:t>
      </w:r>
      <w:r w:rsidR="001F4816" w:rsidRPr="001F4816">
        <w:rPr>
          <w:rFonts w:asciiTheme="minorHAnsi" w:hAnsiTheme="minorHAnsi" w:cstheme="minorHAnsi"/>
          <w:sz w:val="24"/>
          <w:szCs w:val="24"/>
        </w:rPr>
        <w:t>human touch</w:t>
      </w:r>
      <w:r w:rsidR="00F003CA">
        <w:rPr>
          <w:rFonts w:asciiTheme="minorHAnsi" w:hAnsiTheme="minorHAnsi" w:cstheme="minorHAnsi"/>
          <w:sz w:val="24"/>
          <w:szCs w:val="24"/>
        </w:rPr>
        <w:t xml:space="preserve"> as part of </w:t>
      </w:r>
      <w:r w:rsidR="00B6585D">
        <w:rPr>
          <w:rFonts w:asciiTheme="minorHAnsi" w:hAnsiTheme="minorHAnsi" w:cstheme="minorHAnsi"/>
          <w:sz w:val="24"/>
          <w:szCs w:val="24"/>
        </w:rPr>
        <w:t xml:space="preserve">the </w:t>
      </w:r>
      <w:r w:rsidR="00F003CA">
        <w:rPr>
          <w:rFonts w:asciiTheme="minorHAnsi" w:hAnsiTheme="minorHAnsi" w:cstheme="minorHAnsi"/>
          <w:sz w:val="24"/>
          <w:szCs w:val="24"/>
        </w:rPr>
        <w:t xml:space="preserve">customer relationship </w:t>
      </w:r>
      <w:r w:rsidR="00B6585D">
        <w:rPr>
          <w:rFonts w:asciiTheme="minorHAnsi" w:hAnsiTheme="minorHAnsi" w:cstheme="minorHAnsi"/>
          <w:sz w:val="24"/>
          <w:szCs w:val="24"/>
        </w:rPr>
        <w:t>experience</w:t>
      </w:r>
      <w:r w:rsidR="00F003CA">
        <w:rPr>
          <w:rFonts w:asciiTheme="minorHAnsi" w:hAnsiTheme="minorHAnsi" w:cstheme="minorHAnsi"/>
          <w:sz w:val="24"/>
          <w:szCs w:val="24"/>
        </w:rPr>
        <w:t xml:space="preserve">.  There will also be a review of </w:t>
      </w:r>
      <w:r w:rsidR="001F4816" w:rsidRPr="001F4816">
        <w:rPr>
          <w:rFonts w:asciiTheme="minorHAnsi" w:hAnsiTheme="minorHAnsi" w:cstheme="minorHAnsi"/>
          <w:sz w:val="24"/>
          <w:szCs w:val="24"/>
        </w:rPr>
        <w:t>customer experience and brand experience</w:t>
      </w:r>
      <w:r w:rsidR="00F003CA">
        <w:rPr>
          <w:rFonts w:asciiTheme="minorHAnsi" w:hAnsiTheme="minorHAnsi" w:cstheme="minorHAnsi"/>
          <w:sz w:val="24"/>
          <w:szCs w:val="24"/>
        </w:rPr>
        <w:t xml:space="preserve"> within the </w:t>
      </w:r>
      <w:r w:rsidR="00A86E0D">
        <w:rPr>
          <w:rFonts w:asciiTheme="minorHAnsi" w:hAnsiTheme="minorHAnsi" w:cstheme="minorHAnsi"/>
          <w:sz w:val="24"/>
          <w:szCs w:val="24"/>
        </w:rPr>
        <w:t xml:space="preserve">Sainsbury’s </w:t>
      </w:r>
      <w:r w:rsidR="00F003CA">
        <w:rPr>
          <w:rFonts w:asciiTheme="minorHAnsi" w:hAnsiTheme="minorHAnsi" w:cstheme="minorHAnsi"/>
          <w:sz w:val="24"/>
          <w:szCs w:val="24"/>
        </w:rPr>
        <w:t>stores</w:t>
      </w:r>
      <w:r w:rsidR="001F4816" w:rsidRPr="001F4816">
        <w:rPr>
          <w:rFonts w:asciiTheme="minorHAnsi" w:hAnsiTheme="minorHAnsi" w:cstheme="minorHAnsi"/>
          <w:sz w:val="24"/>
          <w:szCs w:val="24"/>
        </w:rPr>
        <w:t xml:space="preserve">. </w:t>
      </w:r>
      <w:r w:rsidR="00B17FBE">
        <w:rPr>
          <w:rFonts w:asciiTheme="minorHAnsi" w:hAnsiTheme="minorHAnsi" w:cstheme="minorHAnsi"/>
          <w:sz w:val="24"/>
          <w:szCs w:val="24"/>
        </w:rPr>
        <w:t xml:space="preserve"> </w:t>
      </w:r>
      <w:r w:rsidR="001F4816" w:rsidRPr="001F4816">
        <w:rPr>
          <w:rFonts w:asciiTheme="minorHAnsi" w:hAnsiTheme="minorHAnsi" w:cstheme="minorHAnsi"/>
          <w:sz w:val="24"/>
          <w:szCs w:val="24"/>
        </w:rPr>
        <w:t xml:space="preserve">The report will be underpinned by research from relevant academic sources as well the information available both historically and current on the </w:t>
      </w:r>
      <w:proofErr w:type="spellStart"/>
      <w:r w:rsidR="00A86E0D">
        <w:rPr>
          <w:rFonts w:asciiTheme="minorHAnsi" w:hAnsiTheme="minorHAnsi" w:cstheme="minorHAnsi"/>
          <w:sz w:val="24"/>
          <w:szCs w:val="24"/>
        </w:rPr>
        <w:t>Sainsburys</w:t>
      </w:r>
      <w:proofErr w:type="spellEnd"/>
      <w:r w:rsidR="00A86E0D">
        <w:rPr>
          <w:rFonts w:asciiTheme="minorHAnsi" w:hAnsiTheme="minorHAnsi" w:cstheme="minorHAnsi"/>
          <w:sz w:val="24"/>
          <w:szCs w:val="24"/>
        </w:rPr>
        <w:t>’ retail b</w:t>
      </w:r>
      <w:r w:rsidR="001F4816" w:rsidRPr="001F4816">
        <w:rPr>
          <w:rFonts w:asciiTheme="minorHAnsi" w:hAnsiTheme="minorHAnsi" w:cstheme="minorHAnsi"/>
          <w:sz w:val="24"/>
          <w:szCs w:val="24"/>
        </w:rPr>
        <w:t xml:space="preserve">rand. </w:t>
      </w:r>
    </w:p>
    <w:p w:rsidR="001F4816" w:rsidRDefault="001F4816">
      <w:pPr>
        <w:spacing w:after="160" w:line="259" w:lineRule="auto"/>
        <w:rPr>
          <w:sz w:val="32"/>
          <w:szCs w:val="32"/>
        </w:rPr>
      </w:pPr>
      <w:r>
        <w:rPr>
          <w:sz w:val="32"/>
          <w:szCs w:val="32"/>
        </w:rPr>
        <w:br w:type="page"/>
      </w:r>
    </w:p>
    <w:sdt>
      <w:sdtPr>
        <w:rPr>
          <w:rFonts w:ascii="Times New Roman" w:eastAsia="Times New Roman" w:hAnsi="Times New Roman" w:cs="Times New Roman"/>
          <w:b w:val="0"/>
          <w:bCs w:val="0"/>
          <w:color w:val="auto"/>
          <w:sz w:val="20"/>
          <w:szCs w:val="20"/>
          <w:lang w:val="en-GB" w:eastAsia="en-GB"/>
        </w:rPr>
        <w:id w:val="90836688"/>
        <w:docPartObj>
          <w:docPartGallery w:val="Table of Contents"/>
          <w:docPartUnique/>
        </w:docPartObj>
      </w:sdtPr>
      <w:sdtEndPr>
        <w:rPr>
          <w:rFonts w:asciiTheme="minorHAnsi" w:hAnsiTheme="minorHAnsi" w:cstheme="minorHAnsi"/>
        </w:rPr>
      </w:sdtEndPr>
      <w:sdtContent>
        <w:p w:rsidR="001F4816" w:rsidRDefault="001F4816">
          <w:pPr>
            <w:pStyle w:val="TOCHeading"/>
          </w:pPr>
          <w:r>
            <w:t>Contents</w:t>
          </w:r>
        </w:p>
        <w:p w:rsidR="00A17597" w:rsidRDefault="0002733E">
          <w:pPr>
            <w:pStyle w:val="TOC1"/>
            <w:tabs>
              <w:tab w:val="right" w:leader="dot" w:pos="9016"/>
            </w:tabs>
            <w:rPr>
              <w:rFonts w:asciiTheme="minorHAnsi" w:eastAsiaTheme="minorEastAsia" w:hAnsiTheme="minorHAnsi" w:cstheme="minorBidi"/>
              <w:noProof/>
              <w:sz w:val="22"/>
              <w:szCs w:val="22"/>
            </w:rPr>
          </w:pPr>
          <w:r w:rsidRPr="005C48C9">
            <w:rPr>
              <w:rFonts w:asciiTheme="minorHAnsi" w:hAnsiTheme="minorHAnsi" w:cstheme="minorHAnsi"/>
            </w:rPr>
            <w:fldChar w:fldCharType="begin"/>
          </w:r>
          <w:r w:rsidR="001F4816" w:rsidRPr="005C48C9">
            <w:rPr>
              <w:rFonts w:asciiTheme="minorHAnsi" w:hAnsiTheme="minorHAnsi" w:cstheme="minorHAnsi"/>
            </w:rPr>
            <w:instrText xml:space="preserve"> TOC \o "1-3" \h \z \u </w:instrText>
          </w:r>
          <w:r w:rsidRPr="005C48C9">
            <w:rPr>
              <w:rFonts w:asciiTheme="minorHAnsi" w:hAnsiTheme="minorHAnsi" w:cstheme="minorHAnsi"/>
            </w:rPr>
            <w:fldChar w:fldCharType="separate"/>
          </w:r>
          <w:hyperlink w:anchor="_Toc90060068" w:history="1">
            <w:r w:rsidR="00A17597" w:rsidRPr="002C5191">
              <w:rPr>
                <w:rStyle w:val="Hyperlink"/>
                <w:noProof/>
              </w:rPr>
              <w:t>Introduction</w:t>
            </w:r>
            <w:r w:rsidR="00A17597">
              <w:rPr>
                <w:noProof/>
                <w:webHidden/>
              </w:rPr>
              <w:tab/>
            </w:r>
            <w:r w:rsidR="00A17597">
              <w:rPr>
                <w:noProof/>
                <w:webHidden/>
              </w:rPr>
              <w:fldChar w:fldCharType="begin"/>
            </w:r>
            <w:r w:rsidR="00A17597">
              <w:rPr>
                <w:noProof/>
                <w:webHidden/>
              </w:rPr>
              <w:instrText xml:space="preserve"> PAGEREF _Toc90060068 \h </w:instrText>
            </w:r>
            <w:r w:rsidR="00A17597">
              <w:rPr>
                <w:noProof/>
                <w:webHidden/>
              </w:rPr>
            </w:r>
            <w:r w:rsidR="00A17597">
              <w:rPr>
                <w:noProof/>
                <w:webHidden/>
              </w:rPr>
              <w:fldChar w:fldCharType="separate"/>
            </w:r>
            <w:r w:rsidR="00A17597">
              <w:rPr>
                <w:noProof/>
                <w:webHidden/>
              </w:rPr>
              <w:t>2</w:t>
            </w:r>
            <w:r w:rsidR="00A17597">
              <w:rPr>
                <w:noProof/>
                <w:webHidden/>
              </w:rPr>
              <w:fldChar w:fldCharType="end"/>
            </w:r>
          </w:hyperlink>
        </w:p>
        <w:p w:rsidR="00A17597" w:rsidRDefault="00A17597">
          <w:pPr>
            <w:pStyle w:val="TOC1"/>
            <w:tabs>
              <w:tab w:val="left" w:pos="440"/>
              <w:tab w:val="right" w:leader="dot" w:pos="9016"/>
            </w:tabs>
            <w:rPr>
              <w:rFonts w:asciiTheme="minorHAnsi" w:eastAsiaTheme="minorEastAsia" w:hAnsiTheme="minorHAnsi" w:cstheme="minorBidi"/>
              <w:noProof/>
              <w:sz w:val="22"/>
              <w:szCs w:val="22"/>
            </w:rPr>
          </w:pPr>
          <w:hyperlink w:anchor="_Toc90060069" w:history="1">
            <w:r w:rsidRPr="002C5191">
              <w:rPr>
                <w:rStyle w:val="Hyperlink"/>
                <w:noProof/>
              </w:rPr>
              <w:t>1.</w:t>
            </w:r>
            <w:r>
              <w:rPr>
                <w:rFonts w:asciiTheme="minorHAnsi" w:eastAsiaTheme="minorEastAsia" w:hAnsiTheme="minorHAnsi" w:cstheme="minorBidi"/>
                <w:noProof/>
                <w:sz w:val="22"/>
                <w:szCs w:val="22"/>
              </w:rPr>
              <w:tab/>
            </w:r>
            <w:r w:rsidRPr="002C5191">
              <w:rPr>
                <w:rStyle w:val="Hyperlink"/>
                <w:noProof/>
              </w:rPr>
              <w:t>About Sainsbury’s</w:t>
            </w:r>
            <w:r>
              <w:rPr>
                <w:noProof/>
                <w:webHidden/>
              </w:rPr>
              <w:tab/>
            </w:r>
            <w:r>
              <w:rPr>
                <w:noProof/>
                <w:webHidden/>
              </w:rPr>
              <w:fldChar w:fldCharType="begin"/>
            </w:r>
            <w:r>
              <w:rPr>
                <w:noProof/>
                <w:webHidden/>
              </w:rPr>
              <w:instrText xml:space="preserve"> PAGEREF _Toc90060069 \h </w:instrText>
            </w:r>
            <w:r>
              <w:rPr>
                <w:noProof/>
                <w:webHidden/>
              </w:rPr>
            </w:r>
            <w:r>
              <w:rPr>
                <w:noProof/>
                <w:webHidden/>
              </w:rPr>
              <w:fldChar w:fldCharType="separate"/>
            </w:r>
            <w:r>
              <w:rPr>
                <w:noProof/>
                <w:webHidden/>
              </w:rPr>
              <w:t>4</w:t>
            </w:r>
            <w:r>
              <w:rPr>
                <w:noProof/>
                <w:webHidden/>
              </w:rPr>
              <w:fldChar w:fldCharType="end"/>
            </w:r>
          </w:hyperlink>
        </w:p>
        <w:p w:rsidR="00A17597" w:rsidRDefault="00A17597">
          <w:pPr>
            <w:pStyle w:val="TOC1"/>
            <w:tabs>
              <w:tab w:val="left" w:pos="440"/>
              <w:tab w:val="right" w:leader="dot" w:pos="9016"/>
            </w:tabs>
            <w:rPr>
              <w:rFonts w:asciiTheme="minorHAnsi" w:eastAsiaTheme="minorEastAsia" w:hAnsiTheme="minorHAnsi" w:cstheme="minorBidi"/>
              <w:noProof/>
              <w:sz w:val="22"/>
              <w:szCs w:val="22"/>
            </w:rPr>
          </w:pPr>
          <w:hyperlink w:anchor="_Toc90060070" w:history="1">
            <w:r w:rsidRPr="002C5191">
              <w:rPr>
                <w:rStyle w:val="Hyperlink"/>
                <w:noProof/>
              </w:rPr>
              <w:t>2.</w:t>
            </w:r>
            <w:r>
              <w:rPr>
                <w:rFonts w:asciiTheme="minorHAnsi" w:eastAsiaTheme="minorEastAsia" w:hAnsiTheme="minorHAnsi" w:cstheme="minorBidi"/>
                <w:noProof/>
                <w:sz w:val="22"/>
                <w:szCs w:val="22"/>
              </w:rPr>
              <w:tab/>
            </w:r>
            <w:r w:rsidRPr="002C5191">
              <w:rPr>
                <w:rStyle w:val="Hyperlink"/>
                <w:noProof/>
              </w:rPr>
              <w:t>What are modern trends and themes in Retail</w:t>
            </w:r>
            <w:r>
              <w:rPr>
                <w:noProof/>
                <w:webHidden/>
              </w:rPr>
              <w:tab/>
            </w:r>
            <w:r>
              <w:rPr>
                <w:noProof/>
                <w:webHidden/>
              </w:rPr>
              <w:fldChar w:fldCharType="begin"/>
            </w:r>
            <w:r>
              <w:rPr>
                <w:noProof/>
                <w:webHidden/>
              </w:rPr>
              <w:instrText xml:space="preserve"> PAGEREF _Toc90060070 \h </w:instrText>
            </w:r>
            <w:r>
              <w:rPr>
                <w:noProof/>
                <w:webHidden/>
              </w:rPr>
            </w:r>
            <w:r>
              <w:rPr>
                <w:noProof/>
                <w:webHidden/>
              </w:rPr>
              <w:fldChar w:fldCharType="separate"/>
            </w:r>
            <w:r>
              <w:rPr>
                <w:noProof/>
                <w:webHidden/>
              </w:rPr>
              <w:t>4</w:t>
            </w:r>
            <w:r>
              <w:rPr>
                <w:noProof/>
                <w:webHidden/>
              </w:rPr>
              <w:fldChar w:fldCharType="end"/>
            </w:r>
          </w:hyperlink>
        </w:p>
        <w:p w:rsidR="00A17597" w:rsidRDefault="00A17597">
          <w:pPr>
            <w:pStyle w:val="TOC1"/>
            <w:tabs>
              <w:tab w:val="left" w:pos="660"/>
              <w:tab w:val="right" w:leader="dot" w:pos="9016"/>
            </w:tabs>
            <w:rPr>
              <w:rFonts w:asciiTheme="minorHAnsi" w:eastAsiaTheme="minorEastAsia" w:hAnsiTheme="minorHAnsi" w:cstheme="minorBidi"/>
              <w:noProof/>
              <w:sz w:val="22"/>
              <w:szCs w:val="22"/>
            </w:rPr>
          </w:pPr>
          <w:hyperlink w:anchor="_Toc90060071" w:history="1">
            <w:r w:rsidRPr="002C5191">
              <w:rPr>
                <w:rStyle w:val="Hyperlink"/>
                <w:noProof/>
              </w:rPr>
              <w:t>1.1.</w:t>
            </w:r>
            <w:r>
              <w:rPr>
                <w:rFonts w:asciiTheme="minorHAnsi" w:eastAsiaTheme="minorEastAsia" w:hAnsiTheme="minorHAnsi" w:cstheme="minorBidi"/>
                <w:noProof/>
                <w:sz w:val="22"/>
                <w:szCs w:val="22"/>
              </w:rPr>
              <w:tab/>
            </w:r>
            <w:r w:rsidRPr="002C5191">
              <w:rPr>
                <w:rStyle w:val="Hyperlink"/>
                <w:noProof/>
              </w:rPr>
              <w:t>Human Touch</w:t>
            </w:r>
            <w:r>
              <w:rPr>
                <w:noProof/>
                <w:webHidden/>
              </w:rPr>
              <w:tab/>
            </w:r>
            <w:r>
              <w:rPr>
                <w:noProof/>
                <w:webHidden/>
              </w:rPr>
              <w:fldChar w:fldCharType="begin"/>
            </w:r>
            <w:r>
              <w:rPr>
                <w:noProof/>
                <w:webHidden/>
              </w:rPr>
              <w:instrText xml:space="preserve"> PAGEREF _Toc90060071 \h </w:instrText>
            </w:r>
            <w:r>
              <w:rPr>
                <w:noProof/>
                <w:webHidden/>
              </w:rPr>
            </w:r>
            <w:r>
              <w:rPr>
                <w:noProof/>
                <w:webHidden/>
              </w:rPr>
              <w:fldChar w:fldCharType="separate"/>
            </w:r>
            <w:r>
              <w:rPr>
                <w:noProof/>
                <w:webHidden/>
              </w:rPr>
              <w:t>4</w:t>
            </w:r>
            <w:r>
              <w:rPr>
                <w:noProof/>
                <w:webHidden/>
              </w:rPr>
              <w:fldChar w:fldCharType="end"/>
            </w:r>
          </w:hyperlink>
        </w:p>
        <w:p w:rsidR="00A17597" w:rsidRDefault="00A17597">
          <w:pPr>
            <w:pStyle w:val="TOC1"/>
            <w:tabs>
              <w:tab w:val="left" w:pos="660"/>
              <w:tab w:val="right" w:leader="dot" w:pos="9016"/>
            </w:tabs>
            <w:rPr>
              <w:rFonts w:asciiTheme="minorHAnsi" w:eastAsiaTheme="minorEastAsia" w:hAnsiTheme="minorHAnsi" w:cstheme="minorBidi"/>
              <w:noProof/>
              <w:sz w:val="22"/>
              <w:szCs w:val="22"/>
            </w:rPr>
          </w:pPr>
          <w:hyperlink w:anchor="_Toc90060072" w:history="1">
            <w:r w:rsidRPr="002C5191">
              <w:rPr>
                <w:rStyle w:val="Hyperlink"/>
                <w:noProof/>
              </w:rPr>
              <w:t>1.2.</w:t>
            </w:r>
            <w:r>
              <w:rPr>
                <w:rFonts w:asciiTheme="minorHAnsi" w:eastAsiaTheme="minorEastAsia" w:hAnsiTheme="minorHAnsi" w:cstheme="minorBidi"/>
                <w:noProof/>
                <w:sz w:val="22"/>
                <w:szCs w:val="22"/>
              </w:rPr>
              <w:tab/>
            </w:r>
            <w:r w:rsidRPr="002C5191">
              <w:rPr>
                <w:rStyle w:val="Hyperlink"/>
                <w:noProof/>
              </w:rPr>
              <w:t>Tech Touch</w:t>
            </w:r>
            <w:r>
              <w:rPr>
                <w:noProof/>
                <w:webHidden/>
              </w:rPr>
              <w:tab/>
            </w:r>
            <w:r>
              <w:rPr>
                <w:noProof/>
                <w:webHidden/>
              </w:rPr>
              <w:fldChar w:fldCharType="begin"/>
            </w:r>
            <w:r>
              <w:rPr>
                <w:noProof/>
                <w:webHidden/>
              </w:rPr>
              <w:instrText xml:space="preserve"> PAGEREF _Toc90060072 \h </w:instrText>
            </w:r>
            <w:r>
              <w:rPr>
                <w:noProof/>
                <w:webHidden/>
              </w:rPr>
            </w:r>
            <w:r>
              <w:rPr>
                <w:noProof/>
                <w:webHidden/>
              </w:rPr>
              <w:fldChar w:fldCharType="separate"/>
            </w:r>
            <w:r>
              <w:rPr>
                <w:noProof/>
                <w:webHidden/>
              </w:rPr>
              <w:t>5</w:t>
            </w:r>
            <w:r>
              <w:rPr>
                <w:noProof/>
                <w:webHidden/>
              </w:rPr>
              <w:fldChar w:fldCharType="end"/>
            </w:r>
          </w:hyperlink>
        </w:p>
        <w:p w:rsidR="00A17597" w:rsidRDefault="00A17597">
          <w:pPr>
            <w:pStyle w:val="TOC1"/>
            <w:tabs>
              <w:tab w:val="left" w:pos="440"/>
              <w:tab w:val="right" w:leader="dot" w:pos="9016"/>
            </w:tabs>
            <w:rPr>
              <w:rFonts w:asciiTheme="minorHAnsi" w:eastAsiaTheme="minorEastAsia" w:hAnsiTheme="minorHAnsi" w:cstheme="minorBidi"/>
              <w:noProof/>
              <w:sz w:val="22"/>
              <w:szCs w:val="22"/>
            </w:rPr>
          </w:pPr>
          <w:hyperlink w:anchor="_Toc90060073" w:history="1">
            <w:r w:rsidRPr="002C5191">
              <w:rPr>
                <w:rStyle w:val="Hyperlink"/>
                <w:noProof/>
              </w:rPr>
              <w:t>2.</w:t>
            </w:r>
            <w:r>
              <w:rPr>
                <w:rFonts w:asciiTheme="minorHAnsi" w:eastAsiaTheme="minorEastAsia" w:hAnsiTheme="minorHAnsi" w:cstheme="minorBidi"/>
                <w:noProof/>
                <w:sz w:val="22"/>
                <w:szCs w:val="22"/>
              </w:rPr>
              <w:tab/>
            </w:r>
            <w:r w:rsidRPr="002C5191">
              <w:rPr>
                <w:rStyle w:val="Hyperlink"/>
                <w:noProof/>
              </w:rPr>
              <w:t>What are Sainsbury’s doing?</w:t>
            </w:r>
            <w:r>
              <w:rPr>
                <w:noProof/>
                <w:webHidden/>
              </w:rPr>
              <w:tab/>
            </w:r>
            <w:r>
              <w:rPr>
                <w:noProof/>
                <w:webHidden/>
              </w:rPr>
              <w:fldChar w:fldCharType="begin"/>
            </w:r>
            <w:r>
              <w:rPr>
                <w:noProof/>
                <w:webHidden/>
              </w:rPr>
              <w:instrText xml:space="preserve"> PAGEREF _Toc90060073 \h </w:instrText>
            </w:r>
            <w:r>
              <w:rPr>
                <w:noProof/>
                <w:webHidden/>
              </w:rPr>
            </w:r>
            <w:r>
              <w:rPr>
                <w:noProof/>
                <w:webHidden/>
              </w:rPr>
              <w:fldChar w:fldCharType="separate"/>
            </w:r>
            <w:r>
              <w:rPr>
                <w:noProof/>
                <w:webHidden/>
              </w:rPr>
              <w:t>5</w:t>
            </w:r>
            <w:r>
              <w:rPr>
                <w:noProof/>
                <w:webHidden/>
              </w:rPr>
              <w:fldChar w:fldCharType="end"/>
            </w:r>
          </w:hyperlink>
        </w:p>
        <w:p w:rsidR="00A17597" w:rsidRDefault="00A17597">
          <w:pPr>
            <w:pStyle w:val="TOC1"/>
            <w:tabs>
              <w:tab w:val="left" w:pos="440"/>
              <w:tab w:val="right" w:leader="dot" w:pos="9016"/>
            </w:tabs>
            <w:rPr>
              <w:rFonts w:asciiTheme="minorHAnsi" w:eastAsiaTheme="minorEastAsia" w:hAnsiTheme="minorHAnsi" w:cstheme="minorBidi"/>
              <w:noProof/>
              <w:sz w:val="22"/>
              <w:szCs w:val="22"/>
            </w:rPr>
          </w:pPr>
          <w:hyperlink w:anchor="_Toc90060074" w:history="1">
            <w:r w:rsidRPr="002C5191">
              <w:rPr>
                <w:rStyle w:val="Hyperlink"/>
                <w:noProof/>
              </w:rPr>
              <w:t>3.</w:t>
            </w:r>
            <w:r>
              <w:rPr>
                <w:rFonts w:asciiTheme="minorHAnsi" w:eastAsiaTheme="minorEastAsia" w:hAnsiTheme="minorHAnsi" w:cstheme="minorBidi"/>
                <w:noProof/>
                <w:sz w:val="22"/>
                <w:szCs w:val="22"/>
              </w:rPr>
              <w:tab/>
            </w:r>
            <w:r w:rsidRPr="002C5191">
              <w:rPr>
                <w:rStyle w:val="Hyperlink"/>
                <w:noProof/>
              </w:rPr>
              <w:t>Does it need to be Human v Tech Touch</w:t>
            </w:r>
            <w:r>
              <w:rPr>
                <w:noProof/>
                <w:webHidden/>
              </w:rPr>
              <w:tab/>
            </w:r>
            <w:r>
              <w:rPr>
                <w:noProof/>
                <w:webHidden/>
              </w:rPr>
              <w:fldChar w:fldCharType="begin"/>
            </w:r>
            <w:r>
              <w:rPr>
                <w:noProof/>
                <w:webHidden/>
              </w:rPr>
              <w:instrText xml:space="preserve"> PAGEREF _Toc90060074 \h </w:instrText>
            </w:r>
            <w:r>
              <w:rPr>
                <w:noProof/>
                <w:webHidden/>
              </w:rPr>
            </w:r>
            <w:r>
              <w:rPr>
                <w:noProof/>
                <w:webHidden/>
              </w:rPr>
              <w:fldChar w:fldCharType="separate"/>
            </w:r>
            <w:r>
              <w:rPr>
                <w:noProof/>
                <w:webHidden/>
              </w:rPr>
              <w:t>6</w:t>
            </w:r>
            <w:r>
              <w:rPr>
                <w:noProof/>
                <w:webHidden/>
              </w:rPr>
              <w:fldChar w:fldCharType="end"/>
            </w:r>
          </w:hyperlink>
        </w:p>
        <w:p w:rsidR="00A17597" w:rsidRDefault="00A17597">
          <w:pPr>
            <w:pStyle w:val="TOC1"/>
            <w:tabs>
              <w:tab w:val="left" w:pos="440"/>
              <w:tab w:val="right" w:leader="dot" w:pos="9016"/>
            </w:tabs>
            <w:rPr>
              <w:rFonts w:asciiTheme="minorHAnsi" w:eastAsiaTheme="minorEastAsia" w:hAnsiTheme="minorHAnsi" w:cstheme="minorBidi"/>
              <w:noProof/>
              <w:sz w:val="22"/>
              <w:szCs w:val="22"/>
            </w:rPr>
          </w:pPr>
          <w:hyperlink w:anchor="_Toc90060075" w:history="1">
            <w:r w:rsidRPr="002C5191">
              <w:rPr>
                <w:rStyle w:val="Hyperlink"/>
                <w:noProof/>
              </w:rPr>
              <w:t>4.</w:t>
            </w:r>
            <w:r>
              <w:rPr>
                <w:rFonts w:asciiTheme="minorHAnsi" w:eastAsiaTheme="minorEastAsia" w:hAnsiTheme="minorHAnsi" w:cstheme="minorBidi"/>
                <w:noProof/>
                <w:sz w:val="22"/>
                <w:szCs w:val="22"/>
              </w:rPr>
              <w:tab/>
            </w:r>
            <w:r w:rsidRPr="002C5191">
              <w:rPr>
                <w:rStyle w:val="Hyperlink"/>
                <w:noProof/>
              </w:rPr>
              <w:t>Brand Experience and Customer Experience</w:t>
            </w:r>
            <w:r>
              <w:rPr>
                <w:noProof/>
                <w:webHidden/>
              </w:rPr>
              <w:tab/>
            </w:r>
            <w:r>
              <w:rPr>
                <w:noProof/>
                <w:webHidden/>
              </w:rPr>
              <w:fldChar w:fldCharType="begin"/>
            </w:r>
            <w:r>
              <w:rPr>
                <w:noProof/>
                <w:webHidden/>
              </w:rPr>
              <w:instrText xml:space="preserve"> PAGEREF _Toc90060075 \h </w:instrText>
            </w:r>
            <w:r>
              <w:rPr>
                <w:noProof/>
                <w:webHidden/>
              </w:rPr>
            </w:r>
            <w:r>
              <w:rPr>
                <w:noProof/>
                <w:webHidden/>
              </w:rPr>
              <w:fldChar w:fldCharType="separate"/>
            </w:r>
            <w:r>
              <w:rPr>
                <w:noProof/>
                <w:webHidden/>
              </w:rPr>
              <w:t>6</w:t>
            </w:r>
            <w:r>
              <w:rPr>
                <w:noProof/>
                <w:webHidden/>
              </w:rPr>
              <w:fldChar w:fldCharType="end"/>
            </w:r>
          </w:hyperlink>
        </w:p>
        <w:p w:rsidR="00A17597" w:rsidRDefault="00A17597">
          <w:pPr>
            <w:pStyle w:val="TOC1"/>
            <w:tabs>
              <w:tab w:val="left" w:pos="660"/>
              <w:tab w:val="right" w:leader="dot" w:pos="9016"/>
            </w:tabs>
            <w:rPr>
              <w:rFonts w:asciiTheme="minorHAnsi" w:eastAsiaTheme="minorEastAsia" w:hAnsiTheme="minorHAnsi" w:cstheme="minorBidi"/>
              <w:noProof/>
              <w:sz w:val="22"/>
              <w:szCs w:val="22"/>
            </w:rPr>
          </w:pPr>
          <w:hyperlink w:anchor="_Toc90060076" w:history="1">
            <w:r w:rsidRPr="002C5191">
              <w:rPr>
                <w:rStyle w:val="Hyperlink"/>
                <w:noProof/>
              </w:rPr>
              <w:t>4.1.</w:t>
            </w:r>
            <w:r>
              <w:rPr>
                <w:rFonts w:asciiTheme="minorHAnsi" w:eastAsiaTheme="minorEastAsia" w:hAnsiTheme="minorHAnsi" w:cstheme="minorBidi"/>
                <w:noProof/>
                <w:sz w:val="22"/>
                <w:szCs w:val="22"/>
              </w:rPr>
              <w:tab/>
            </w:r>
            <w:r w:rsidRPr="002C5191">
              <w:rPr>
                <w:rStyle w:val="Hyperlink"/>
                <w:noProof/>
              </w:rPr>
              <w:t>Customer Relationship Management (CRM)</w:t>
            </w:r>
            <w:r>
              <w:rPr>
                <w:noProof/>
                <w:webHidden/>
              </w:rPr>
              <w:tab/>
            </w:r>
            <w:r>
              <w:rPr>
                <w:noProof/>
                <w:webHidden/>
              </w:rPr>
              <w:fldChar w:fldCharType="begin"/>
            </w:r>
            <w:r>
              <w:rPr>
                <w:noProof/>
                <w:webHidden/>
              </w:rPr>
              <w:instrText xml:space="preserve"> PAGEREF _Toc90060076 \h </w:instrText>
            </w:r>
            <w:r>
              <w:rPr>
                <w:noProof/>
                <w:webHidden/>
              </w:rPr>
            </w:r>
            <w:r>
              <w:rPr>
                <w:noProof/>
                <w:webHidden/>
              </w:rPr>
              <w:fldChar w:fldCharType="separate"/>
            </w:r>
            <w:r>
              <w:rPr>
                <w:noProof/>
                <w:webHidden/>
              </w:rPr>
              <w:t>6</w:t>
            </w:r>
            <w:r>
              <w:rPr>
                <w:noProof/>
                <w:webHidden/>
              </w:rPr>
              <w:fldChar w:fldCharType="end"/>
            </w:r>
          </w:hyperlink>
        </w:p>
        <w:p w:rsidR="00A17597" w:rsidRDefault="00A17597">
          <w:pPr>
            <w:pStyle w:val="TOC1"/>
            <w:tabs>
              <w:tab w:val="left" w:pos="440"/>
              <w:tab w:val="right" w:leader="dot" w:pos="9016"/>
            </w:tabs>
            <w:rPr>
              <w:rFonts w:asciiTheme="minorHAnsi" w:eastAsiaTheme="minorEastAsia" w:hAnsiTheme="minorHAnsi" w:cstheme="minorBidi"/>
              <w:noProof/>
              <w:sz w:val="22"/>
              <w:szCs w:val="22"/>
            </w:rPr>
          </w:pPr>
          <w:hyperlink w:anchor="_Toc90060077" w:history="1">
            <w:r w:rsidRPr="002C5191">
              <w:rPr>
                <w:rStyle w:val="Hyperlink"/>
                <w:noProof/>
              </w:rPr>
              <w:t>5.</w:t>
            </w:r>
            <w:r>
              <w:rPr>
                <w:rFonts w:asciiTheme="minorHAnsi" w:eastAsiaTheme="minorEastAsia" w:hAnsiTheme="minorHAnsi" w:cstheme="minorBidi"/>
                <w:noProof/>
                <w:sz w:val="22"/>
                <w:szCs w:val="22"/>
              </w:rPr>
              <w:tab/>
            </w:r>
            <w:r w:rsidRPr="002C5191">
              <w:rPr>
                <w:rStyle w:val="Hyperlink"/>
                <w:noProof/>
              </w:rPr>
              <w:t>Sustainability</w:t>
            </w:r>
            <w:r>
              <w:rPr>
                <w:noProof/>
                <w:webHidden/>
              </w:rPr>
              <w:tab/>
            </w:r>
            <w:r>
              <w:rPr>
                <w:noProof/>
                <w:webHidden/>
              </w:rPr>
              <w:fldChar w:fldCharType="begin"/>
            </w:r>
            <w:r>
              <w:rPr>
                <w:noProof/>
                <w:webHidden/>
              </w:rPr>
              <w:instrText xml:space="preserve"> PAGEREF _Toc90060077 \h </w:instrText>
            </w:r>
            <w:r>
              <w:rPr>
                <w:noProof/>
                <w:webHidden/>
              </w:rPr>
            </w:r>
            <w:r>
              <w:rPr>
                <w:noProof/>
                <w:webHidden/>
              </w:rPr>
              <w:fldChar w:fldCharType="separate"/>
            </w:r>
            <w:r>
              <w:rPr>
                <w:noProof/>
                <w:webHidden/>
              </w:rPr>
              <w:t>7</w:t>
            </w:r>
            <w:r>
              <w:rPr>
                <w:noProof/>
                <w:webHidden/>
              </w:rPr>
              <w:fldChar w:fldCharType="end"/>
            </w:r>
          </w:hyperlink>
        </w:p>
        <w:p w:rsidR="00A17597" w:rsidRDefault="00A17597">
          <w:pPr>
            <w:pStyle w:val="TOC2"/>
            <w:tabs>
              <w:tab w:val="right" w:leader="dot" w:pos="9016"/>
            </w:tabs>
            <w:rPr>
              <w:rFonts w:asciiTheme="minorHAnsi" w:eastAsiaTheme="minorEastAsia" w:hAnsiTheme="minorHAnsi" w:cstheme="minorBidi"/>
              <w:noProof/>
              <w:sz w:val="22"/>
              <w:szCs w:val="22"/>
            </w:rPr>
          </w:pPr>
          <w:hyperlink w:anchor="_Toc90060078" w:history="1">
            <w:r w:rsidRPr="002C5191">
              <w:rPr>
                <w:rStyle w:val="Hyperlink"/>
                <w:noProof/>
              </w:rPr>
              <w:t>(office of sustainability)</w:t>
            </w:r>
            <w:r>
              <w:rPr>
                <w:noProof/>
                <w:webHidden/>
              </w:rPr>
              <w:tab/>
            </w:r>
            <w:r>
              <w:rPr>
                <w:noProof/>
                <w:webHidden/>
              </w:rPr>
              <w:fldChar w:fldCharType="begin"/>
            </w:r>
            <w:r>
              <w:rPr>
                <w:noProof/>
                <w:webHidden/>
              </w:rPr>
              <w:instrText xml:space="preserve"> PAGEREF _Toc90060078 \h </w:instrText>
            </w:r>
            <w:r>
              <w:rPr>
                <w:noProof/>
                <w:webHidden/>
              </w:rPr>
            </w:r>
            <w:r>
              <w:rPr>
                <w:noProof/>
                <w:webHidden/>
              </w:rPr>
              <w:fldChar w:fldCharType="separate"/>
            </w:r>
            <w:r>
              <w:rPr>
                <w:noProof/>
                <w:webHidden/>
              </w:rPr>
              <w:t>8</w:t>
            </w:r>
            <w:r>
              <w:rPr>
                <w:noProof/>
                <w:webHidden/>
              </w:rPr>
              <w:fldChar w:fldCharType="end"/>
            </w:r>
          </w:hyperlink>
        </w:p>
        <w:p w:rsidR="00A17597" w:rsidRDefault="00A17597">
          <w:pPr>
            <w:pStyle w:val="TOC1"/>
            <w:tabs>
              <w:tab w:val="left" w:pos="440"/>
              <w:tab w:val="right" w:leader="dot" w:pos="9016"/>
            </w:tabs>
            <w:rPr>
              <w:rFonts w:asciiTheme="minorHAnsi" w:eastAsiaTheme="minorEastAsia" w:hAnsiTheme="minorHAnsi" w:cstheme="minorBidi"/>
              <w:noProof/>
              <w:sz w:val="22"/>
              <w:szCs w:val="22"/>
            </w:rPr>
          </w:pPr>
          <w:hyperlink w:anchor="_Toc90060079" w:history="1">
            <w:r w:rsidRPr="002C5191">
              <w:rPr>
                <w:rStyle w:val="Hyperlink"/>
                <w:noProof/>
              </w:rPr>
              <w:t>6.</w:t>
            </w:r>
            <w:r>
              <w:rPr>
                <w:rFonts w:asciiTheme="minorHAnsi" w:eastAsiaTheme="minorEastAsia" w:hAnsiTheme="minorHAnsi" w:cstheme="minorBidi"/>
                <w:noProof/>
                <w:sz w:val="22"/>
                <w:szCs w:val="22"/>
              </w:rPr>
              <w:tab/>
            </w:r>
            <w:r w:rsidRPr="002C5191">
              <w:rPr>
                <w:rStyle w:val="Hyperlink"/>
                <w:noProof/>
              </w:rPr>
              <w:t>Sustainability at Sainsburys</w:t>
            </w:r>
            <w:r>
              <w:rPr>
                <w:noProof/>
                <w:webHidden/>
              </w:rPr>
              <w:tab/>
            </w:r>
            <w:r>
              <w:rPr>
                <w:noProof/>
                <w:webHidden/>
              </w:rPr>
              <w:fldChar w:fldCharType="begin"/>
            </w:r>
            <w:r>
              <w:rPr>
                <w:noProof/>
                <w:webHidden/>
              </w:rPr>
              <w:instrText xml:space="preserve"> PAGEREF _Toc90060079 \h </w:instrText>
            </w:r>
            <w:r>
              <w:rPr>
                <w:noProof/>
                <w:webHidden/>
              </w:rPr>
            </w:r>
            <w:r>
              <w:rPr>
                <w:noProof/>
                <w:webHidden/>
              </w:rPr>
              <w:fldChar w:fldCharType="separate"/>
            </w:r>
            <w:r>
              <w:rPr>
                <w:noProof/>
                <w:webHidden/>
              </w:rPr>
              <w:t>8</w:t>
            </w:r>
            <w:r>
              <w:rPr>
                <w:noProof/>
                <w:webHidden/>
              </w:rPr>
              <w:fldChar w:fldCharType="end"/>
            </w:r>
          </w:hyperlink>
        </w:p>
        <w:p w:rsidR="00A17597" w:rsidRDefault="00A17597">
          <w:pPr>
            <w:pStyle w:val="TOC1"/>
            <w:tabs>
              <w:tab w:val="left" w:pos="660"/>
              <w:tab w:val="right" w:leader="dot" w:pos="9016"/>
            </w:tabs>
            <w:rPr>
              <w:rFonts w:asciiTheme="minorHAnsi" w:eastAsiaTheme="minorEastAsia" w:hAnsiTheme="minorHAnsi" w:cstheme="minorBidi"/>
              <w:noProof/>
              <w:sz w:val="22"/>
              <w:szCs w:val="22"/>
            </w:rPr>
          </w:pPr>
          <w:hyperlink w:anchor="_Toc90060080" w:history="1">
            <w:r w:rsidRPr="002C5191">
              <w:rPr>
                <w:rStyle w:val="Hyperlink"/>
                <w:noProof/>
              </w:rPr>
              <w:t>6.1.</w:t>
            </w:r>
            <w:r>
              <w:rPr>
                <w:rFonts w:asciiTheme="minorHAnsi" w:eastAsiaTheme="minorEastAsia" w:hAnsiTheme="minorHAnsi" w:cstheme="minorBidi"/>
                <w:noProof/>
                <w:sz w:val="22"/>
                <w:szCs w:val="22"/>
              </w:rPr>
              <w:tab/>
            </w:r>
            <w:r w:rsidRPr="002C5191">
              <w:rPr>
                <w:rStyle w:val="Hyperlink"/>
                <w:noProof/>
              </w:rPr>
              <w:t>Better for you</w:t>
            </w:r>
            <w:r>
              <w:rPr>
                <w:noProof/>
                <w:webHidden/>
              </w:rPr>
              <w:tab/>
            </w:r>
            <w:r>
              <w:rPr>
                <w:noProof/>
                <w:webHidden/>
              </w:rPr>
              <w:fldChar w:fldCharType="begin"/>
            </w:r>
            <w:r>
              <w:rPr>
                <w:noProof/>
                <w:webHidden/>
              </w:rPr>
              <w:instrText xml:space="preserve"> PAGEREF _Toc90060080 \h </w:instrText>
            </w:r>
            <w:r>
              <w:rPr>
                <w:noProof/>
                <w:webHidden/>
              </w:rPr>
            </w:r>
            <w:r>
              <w:rPr>
                <w:noProof/>
                <w:webHidden/>
              </w:rPr>
              <w:fldChar w:fldCharType="separate"/>
            </w:r>
            <w:r>
              <w:rPr>
                <w:noProof/>
                <w:webHidden/>
              </w:rPr>
              <w:t>8</w:t>
            </w:r>
            <w:r>
              <w:rPr>
                <w:noProof/>
                <w:webHidden/>
              </w:rPr>
              <w:fldChar w:fldCharType="end"/>
            </w:r>
          </w:hyperlink>
        </w:p>
        <w:p w:rsidR="00A17597" w:rsidRDefault="00A17597">
          <w:pPr>
            <w:pStyle w:val="TOC1"/>
            <w:tabs>
              <w:tab w:val="left" w:pos="660"/>
              <w:tab w:val="right" w:leader="dot" w:pos="9016"/>
            </w:tabs>
            <w:rPr>
              <w:rFonts w:asciiTheme="minorHAnsi" w:eastAsiaTheme="minorEastAsia" w:hAnsiTheme="minorHAnsi" w:cstheme="minorBidi"/>
              <w:noProof/>
              <w:sz w:val="22"/>
              <w:szCs w:val="22"/>
            </w:rPr>
          </w:pPr>
          <w:hyperlink w:anchor="_Toc90060081" w:history="1">
            <w:r w:rsidRPr="002C5191">
              <w:rPr>
                <w:rStyle w:val="Hyperlink"/>
                <w:noProof/>
              </w:rPr>
              <w:t>6.2.</w:t>
            </w:r>
            <w:r>
              <w:rPr>
                <w:rFonts w:asciiTheme="minorHAnsi" w:eastAsiaTheme="minorEastAsia" w:hAnsiTheme="minorHAnsi" w:cstheme="minorBidi"/>
                <w:noProof/>
                <w:sz w:val="22"/>
                <w:szCs w:val="22"/>
              </w:rPr>
              <w:tab/>
            </w:r>
            <w:r w:rsidRPr="002C5191">
              <w:rPr>
                <w:rStyle w:val="Hyperlink"/>
                <w:noProof/>
              </w:rPr>
              <w:t>Better for the planet</w:t>
            </w:r>
            <w:r>
              <w:rPr>
                <w:noProof/>
                <w:webHidden/>
              </w:rPr>
              <w:tab/>
            </w:r>
            <w:r>
              <w:rPr>
                <w:noProof/>
                <w:webHidden/>
              </w:rPr>
              <w:fldChar w:fldCharType="begin"/>
            </w:r>
            <w:r>
              <w:rPr>
                <w:noProof/>
                <w:webHidden/>
              </w:rPr>
              <w:instrText xml:space="preserve"> PAGEREF _Toc90060081 \h </w:instrText>
            </w:r>
            <w:r>
              <w:rPr>
                <w:noProof/>
                <w:webHidden/>
              </w:rPr>
            </w:r>
            <w:r>
              <w:rPr>
                <w:noProof/>
                <w:webHidden/>
              </w:rPr>
              <w:fldChar w:fldCharType="separate"/>
            </w:r>
            <w:r>
              <w:rPr>
                <w:noProof/>
                <w:webHidden/>
              </w:rPr>
              <w:t>8</w:t>
            </w:r>
            <w:r>
              <w:rPr>
                <w:noProof/>
                <w:webHidden/>
              </w:rPr>
              <w:fldChar w:fldCharType="end"/>
            </w:r>
          </w:hyperlink>
        </w:p>
        <w:p w:rsidR="00A17597" w:rsidRDefault="00A17597">
          <w:pPr>
            <w:pStyle w:val="TOC1"/>
            <w:tabs>
              <w:tab w:val="left" w:pos="660"/>
              <w:tab w:val="right" w:leader="dot" w:pos="9016"/>
            </w:tabs>
            <w:rPr>
              <w:rFonts w:asciiTheme="minorHAnsi" w:eastAsiaTheme="minorEastAsia" w:hAnsiTheme="minorHAnsi" w:cstheme="minorBidi"/>
              <w:noProof/>
              <w:sz w:val="22"/>
              <w:szCs w:val="22"/>
            </w:rPr>
          </w:pPr>
          <w:hyperlink w:anchor="_Toc90060082" w:history="1">
            <w:r w:rsidRPr="002C5191">
              <w:rPr>
                <w:rStyle w:val="Hyperlink"/>
                <w:noProof/>
              </w:rPr>
              <w:t>6.3.</w:t>
            </w:r>
            <w:r>
              <w:rPr>
                <w:rFonts w:asciiTheme="minorHAnsi" w:eastAsiaTheme="minorEastAsia" w:hAnsiTheme="minorHAnsi" w:cstheme="minorBidi"/>
                <w:noProof/>
                <w:sz w:val="22"/>
                <w:szCs w:val="22"/>
              </w:rPr>
              <w:tab/>
            </w:r>
            <w:r w:rsidRPr="002C5191">
              <w:rPr>
                <w:rStyle w:val="Hyperlink"/>
                <w:noProof/>
              </w:rPr>
              <w:t>Better for Everyone</w:t>
            </w:r>
            <w:r>
              <w:rPr>
                <w:noProof/>
                <w:webHidden/>
              </w:rPr>
              <w:tab/>
            </w:r>
            <w:r>
              <w:rPr>
                <w:noProof/>
                <w:webHidden/>
              </w:rPr>
              <w:fldChar w:fldCharType="begin"/>
            </w:r>
            <w:r>
              <w:rPr>
                <w:noProof/>
                <w:webHidden/>
              </w:rPr>
              <w:instrText xml:space="preserve"> PAGEREF _Toc90060082 \h </w:instrText>
            </w:r>
            <w:r>
              <w:rPr>
                <w:noProof/>
                <w:webHidden/>
              </w:rPr>
            </w:r>
            <w:r>
              <w:rPr>
                <w:noProof/>
                <w:webHidden/>
              </w:rPr>
              <w:fldChar w:fldCharType="separate"/>
            </w:r>
            <w:r>
              <w:rPr>
                <w:noProof/>
                <w:webHidden/>
              </w:rPr>
              <w:t>9</w:t>
            </w:r>
            <w:r>
              <w:rPr>
                <w:noProof/>
                <w:webHidden/>
              </w:rPr>
              <w:fldChar w:fldCharType="end"/>
            </w:r>
          </w:hyperlink>
        </w:p>
        <w:p w:rsidR="00A17597" w:rsidRDefault="00A17597">
          <w:pPr>
            <w:pStyle w:val="TOC1"/>
            <w:tabs>
              <w:tab w:val="left" w:pos="440"/>
              <w:tab w:val="right" w:leader="dot" w:pos="9016"/>
            </w:tabs>
            <w:rPr>
              <w:rFonts w:asciiTheme="minorHAnsi" w:eastAsiaTheme="minorEastAsia" w:hAnsiTheme="minorHAnsi" w:cstheme="minorBidi"/>
              <w:noProof/>
              <w:sz w:val="22"/>
              <w:szCs w:val="22"/>
            </w:rPr>
          </w:pPr>
          <w:hyperlink w:anchor="_Toc90060083" w:history="1">
            <w:r w:rsidRPr="002C5191">
              <w:rPr>
                <w:rStyle w:val="Hyperlink"/>
                <w:noProof/>
              </w:rPr>
              <w:t>7.</w:t>
            </w:r>
            <w:r>
              <w:rPr>
                <w:rFonts w:asciiTheme="minorHAnsi" w:eastAsiaTheme="minorEastAsia" w:hAnsiTheme="minorHAnsi" w:cstheme="minorBidi"/>
                <w:noProof/>
                <w:sz w:val="22"/>
                <w:szCs w:val="22"/>
              </w:rPr>
              <w:tab/>
            </w:r>
            <w:r w:rsidRPr="002C5191">
              <w:rPr>
                <w:rStyle w:val="Hyperlink"/>
                <w:noProof/>
              </w:rPr>
              <w:t>What is Quality</w:t>
            </w:r>
            <w:r>
              <w:rPr>
                <w:noProof/>
                <w:webHidden/>
              </w:rPr>
              <w:tab/>
            </w:r>
            <w:r>
              <w:rPr>
                <w:noProof/>
                <w:webHidden/>
              </w:rPr>
              <w:fldChar w:fldCharType="begin"/>
            </w:r>
            <w:r>
              <w:rPr>
                <w:noProof/>
                <w:webHidden/>
              </w:rPr>
              <w:instrText xml:space="preserve"> PAGEREF _Toc90060083 \h </w:instrText>
            </w:r>
            <w:r>
              <w:rPr>
                <w:noProof/>
                <w:webHidden/>
              </w:rPr>
            </w:r>
            <w:r>
              <w:rPr>
                <w:noProof/>
                <w:webHidden/>
              </w:rPr>
              <w:fldChar w:fldCharType="separate"/>
            </w:r>
            <w:r>
              <w:rPr>
                <w:noProof/>
                <w:webHidden/>
              </w:rPr>
              <w:t>10</w:t>
            </w:r>
            <w:r>
              <w:rPr>
                <w:noProof/>
                <w:webHidden/>
              </w:rPr>
              <w:fldChar w:fldCharType="end"/>
            </w:r>
          </w:hyperlink>
        </w:p>
        <w:p w:rsidR="00A17597" w:rsidRDefault="00A17597">
          <w:pPr>
            <w:pStyle w:val="TOC1"/>
            <w:tabs>
              <w:tab w:val="left" w:pos="660"/>
              <w:tab w:val="right" w:leader="dot" w:pos="9016"/>
            </w:tabs>
            <w:rPr>
              <w:rFonts w:asciiTheme="minorHAnsi" w:eastAsiaTheme="minorEastAsia" w:hAnsiTheme="minorHAnsi" w:cstheme="minorBidi"/>
              <w:noProof/>
              <w:sz w:val="22"/>
              <w:szCs w:val="22"/>
            </w:rPr>
          </w:pPr>
          <w:hyperlink w:anchor="_Toc90060084" w:history="1">
            <w:r w:rsidRPr="002C5191">
              <w:rPr>
                <w:rStyle w:val="Hyperlink"/>
                <w:noProof/>
              </w:rPr>
              <w:t>7.1.</w:t>
            </w:r>
            <w:r>
              <w:rPr>
                <w:rFonts w:asciiTheme="minorHAnsi" w:eastAsiaTheme="minorEastAsia" w:hAnsiTheme="minorHAnsi" w:cstheme="minorBidi"/>
                <w:noProof/>
                <w:sz w:val="22"/>
                <w:szCs w:val="22"/>
              </w:rPr>
              <w:tab/>
            </w:r>
            <w:r w:rsidRPr="002C5191">
              <w:rPr>
                <w:rStyle w:val="Hyperlink"/>
                <w:noProof/>
              </w:rPr>
              <w:t>The Quality Models</w:t>
            </w:r>
            <w:r>
              <w:rPr>
                <w:noProof/>
                <w:webHidden/>
              </w:rPr>
              <w:tab/>
            </w:r>
            <w:r>
              <w:rPr>
                <w:noProof/>
                <w:webHidden/>
              </w:rPr>
              <w:fldChar w:fldCharType="begin"/>
            </w:r>
            <w:r>
              <w:rPr>
                <w:noProof/>
                <w:webHidden/>
              </w:rPr>
              <w:instrText xml:space="preserve"> PAGEREF _Toc90060084 \h </w:instrText>
            </w:r>
            <w:r>
              <w:rPr>
                <w:noProof/>
                <w:webHidden/>
              </w:rPr>
            </w:r>
            <w:r>
              <w:rPr>
                <w:noProof/>
                <w:webHidden/>
              </w:rPr>
              <w:fldChar w:fldCharType="separate"/>
            </w:r>
            <w:r>
              <w:rPr>
                <w:noProof/>
                <w:webHidden/>
              </w:rPr>
              <w:t>10</w:t>
            </w:r>
            <w:r>
              <w:rPr>
                <w:noProof/>
                <w:webHidden/>
              </w:rPr>
              <w:fldChar w:fldCharType="end"/>
            </w:r>
          </w:hyperlink>
        </w:p>
        <w:p w:rsidR="00A17597" w:rsidRDefault="00A17597">
          <w:pPr>
            <w:pStyle w:val="TOC1"/>
            <w:tabs>
              <w:tab w:val="left" w:pos="660"/>
              <w:tab w:val="right" w:leader="dot" w:pos="9016"/>
            </w:tabs>
            <w:rPr>
              <w:rFonts w:asciiTheme="minorHAnsi" w:eastAsiaTheme="minorEastAsia" w:hAnsiTheme="minorHAnsi" w:cstheme="minorBidi"/>
              <w:noProof/>
              <w:sz w:val="22"/>
              <w:szCs w:val="22"/>
            </w:rPr>
          </w:pPr>
          <w:hyperlink w:anchor="_Toc90060085" w:history="1">
            <w:r w:rsidRPr="002C5191">
              <w:rPr>
                <w:rStyle w:val="Hyperlink"/>
                <w:noProof/>
              </w:rPr>
              <w:t>7.2.</w:t>
            </w:r>
            <w:r>
              <w:rPr>
                <w:rFonts w:asciiTheme="minorHAnsi" w:eastAsiaTheme="minorEastAsia" w:hAnsiTheme="minorHAnsi" w:cstheme="minorBidi"/>
                <w:noProof/>
                <w:sz w:val="22"/>
                <w:szCs w:val="22"/>
              </w:rPr>
              <w:tab/>
            </w:r>
            <w:r w:rsidRPr="002C5191">
              <w:rPr>
                <w:rStyle w:val="Hyperlink"/>
                <w:noProof/>
              </w:rPr>
              <w:t>Deming’s Cycle of Improvement PDCA</w:t>
            </w:r>
            <w:r>
              <w:rPr>
                <w:noProof/>
                <w:webHidden/>
              </w:rPr>
              <w:tab/>
            </w:r>
            <w:r>
              <w:rPr>
                <w:noProof/>
                <w:webHidden/>
              </w:rPr>
              <w:fldChar w:fldCharType="begin"/>
            </w:r>
            <w:r>
              <w:rPr>
                <w:noProof/>
                <w:webHidden/>
              </w:rPr>
              <w:instrText xml:space="preserve"> PAGEREF _Toc90060085 \h </w:instrText>
            </w:r>
            <w:r>
              <w:rPr>
                <w:noProof/>
                <w:webHidden/>
              </w:rPr>
            </w:r>
            <w:r>
              <w:rPr>
                <w:noProof/>
                <w:webHidden/>
              </w:rPr>
              <w:fldChar w:fldCharType="separate"/>
            </w:r>
            <w:r>
              <w:rPr>
                <w:noProof/>
                <w:webHidden/>
              </w:rPr>
              <w:t>10</w:t>
            </w:r>
            <w:r>
              <w:rPr>
                <w:noProof/>
                <w:webHidden/>
              </w:rPr>
              <w:fldChar w:fldCharType="end"/>
            </w:r>
          </w:hyperlink>
        </w:p>
        <w:p w:rsidR="00A17597" w:rsidRDefault="00A17597">
          <w:pPr>
            <w:pStyle w:val="TOC1"/>
            <w:tabs>
              <w:tab w:val="left" w:pos="660"/>
              <w:tab w:val="right" w:leader="dot" w:pos="9016"/>
            </w:tabs>
            <w:rPr>
              <w:rFonts w:asciiTheme="minorHAnsi" w:eastAsiaTheme="minorEastAsia" w:hAnsiTheme="minorHAnsi" w:cstheme="minorBidi"/>
              <w:noProof/>
              <w:sz w:val="22"/>
              <w:szCs w:val="22"/>
            </w:rPr>
          </w:pPr>
          <w:hyperlink w:anchor="_Toc90060086" w:history="1">
            <w:r w:rsidRPr="002C5191">
              <w:rPr>
                <w:rStyle w:val="Hyperlink"/>
                <w:noProof/>
              </w:rPr>
              <w:t>7.3.</w:t>
            </w:r>
            <w:r>
              <w:rPr>
                <w:rFonts w:asciiTheme="minorHAnsi" w:eastAsiaTheme="minorEastAsia" w:hAnsiTheme="minorHAnsi" w:cstheme="minorBidi"/>
                <w:noProof/>
                <w:sz w:val="22"/>
                <w:szCs w:val="22"/>
              </w:rPr>
              <w:tab/>
            </w:r>
            <w:r w:rsidRPr="002C5191">
              <w:rPr>
                <w:rStyle w:val="Hyperlink"/>
                <w:noProof/>
              </w:rPr>
              <w:t>Juran’s Quality Trilogy</w:t>
            </w:r>
            <w:r>
              <w:rPr>
                <w:noProof/>
                <w:webHidden/>
              </w:rPr>
              <w:tab/>
            </w:r>
            <w:r>
              <w:rPr>
                <w:noProof/>
                <w:webHidden/>
              </w:rPr>
              <w:fldChar w:fldCharType="begin"/>
            </w:r>
            <w:r>
              <w:rPr>
                <w:noProof/>
                <w:webHidden/>
              </w:rPr>
              <w:instrText xml:space="preserve"> PAGEREF _Toc90060086 \h </w:instrText>
            </w:r>
            <w:r>
              <w:rPr>
                <w:noProof/>
                <w:webHidden/>
              </w:rPr>
            </w:r>
            <w:r>
              <w:rPr>
                <w:noProof/>
                <w:webHidden/>
              </w:rPr>
              <w:fldChar w:fldCharType="separate"/>
            </w:r>
            <w:r>
              <w:rPr>
                <w:noProof/>
                <w:webHidden/>
              </w:rPr>
              <w:t>11</w:t>
            </w:r>
            <w:r>
              <w:rPr>
                <w:noProof/>
                <w:webHidden/>
              </w:rPr>
              <w:fldChar w:fldCharType="end"/>
            </w:r>
          </w:hyperlink>
        </w:p>
        <w:p w:rsidR="00A17597" w:rsidRDefault="00A17597">
          <w:pPr>
            <w:pStyle w:val="TOC1"/>
            <w:tabs>
              <w:tab w:val="left" w:pos="440"/>
              <w:tab w:val="right" w:leader="dot" w:pos="9016"/>
            </w:tabs>
            <w:rPr>
              <w:rFonts w:asciiTheme="minorHAnsi" w:eastAsiaTheme="minorEastAsia" w:hAnsiTheme="minorHAnsi" w:cstheme="minorBidi"/>
              <w:noProof/>
              <w:sz w:val="22"/>
              <w:szCs w:val="22"/>
            </w:rPr>
          </w:pPr>
          <w:hyperlink w:anchor="_Toc90060087" w:history="1">
            <w:r w:rsidRPr="002C5191">
              <w:rPr>
                <w:rStyle w:val="Hyperlink"/>
                <w:noProof/>
              </w:rPr>
              <w:t>8.</w:t>
            </w:r>
            <w:r>
              <w:rPr>
                <w:rFonts w:asciiTheme="minorHAnsi" w:eastAsiaTheme="minorEastAsia" w:hAnsiTheme="minorHAnsi" w:cstheme="minorBidi"/>
                <w:noProof/>
                <w:sz w:val="22"/>
                <w:szCs w:val="22"/>
              </w:rPr>
              <w:tab/>
            </w:r>
            <w:r w:rsidRPr="002C5191">
              <w:rPr>
                <w:rStyle w:val="Hyperlink"/>
                <w:noProof/>
              </w:rPr>
              <w:t>Conclusion</w:t>
            </w:r>
            <w:r>
              <w:rPr>
                <w:noProof/>
                <w:webHidden/>
              </w:rPr>
              <w:tab/>
            </w:r>
            <w:r>
              <w:rPr>
                <w:noProof/>
                <w:webHidden/>
              </w:rPr>
              <w:fldChar w:fldCharType="begin"/>
            </w:r>
            <w:r>
              <w:rPr>
                <w:noProof/>
                <w:webHidden/>
              </w:rPr>
              <w:instrText xml:space="preserve"> PAGEREF _Toc90060087 \h </w:instrText>
            </w:r>
            <w:r>
              <w:rPr>
                <w:noProof/>
                <w:webHidden/>
              </w:rPr>
            </w:r>
            <w:r>
              <w:rPr>
                <w:noProof/>
                <w:webHidden/>
              </w:rPr>
              <w:fldChar w:fldCharType="separate"/>
            </w:r>
            <w:r>
              <w:rPr>
                <w:noProof/>
                <w:webHidden/>
              </w:rPr>
              <w:t>12</w:t>
            </w:r>
            <w:r>
              <w:rPr>
                <w:noProof/>
                <w:webHidden/>
              </w:rPr>
              <w:fldChar w:fldCharType="end"/>
            </w:r>
          </w:hyperlink>
        </w:p>
        <w:p w:rsidR="00A17597" w:rsidRDefault="00A17597">
          <w:pPr>
            <w:pStyle w:val="TOC1"/>
            <w:tabs>
              <w:tab w:val="left" w:pos="440"/>
              <w:tab w:val="right" w:leader="dot" w:pos="9016"/>
            </w:tabs>
            <w:rPr>
              <w:rFonts w:asciiTheme="minorHAnsi" w:eastAsiaTheme="minorEastAsia" w:hAnsiTheme="minorHAnsi" w:cstheme="minorBidi"/>
              <w:noProof/>
              <w:sz w:val="22"/>
              <w:szCs w:val="22"/>
            </w:rPr>
          </w:pPr>
          <w:hyperlink w:anchor="_Toc90060088" w:history="1">
            <w:r w:rsidRPr="002C5191">
              <w:rPr>
                <w:rStyle w:val="Hyperlink"/>
                <w:noProof/>
              </w:rPr>
              <w:t>9.</w:t>
            </w:r>
            <w:r>
              <w:rPr>
                <w:rFonts w:asciiTheme="minorHAnsi" w:eastAsiaTheme="minorEastAsia" w:hAnsiTheme="minorHAnsi" w:cstheme="minorBidi"/>
                <w:noProof/>
                <w:sz w:val="22"/>
                <w:szCs w:val="22"/>
              </w:rPr>
              <w:tab/>
            </w:r>
            <w:r w:rsidRPr="002C5191">
              <w:rPr>
                <w:rStyle w:val="Hyperlink"/>
                <w:noProof/>
              </w:rPr>
              <w:t>Recommendations</w:t>
            </w:r>
            <w:r>
              <w:rPr>
                <w:noProof/>
                <w:webHidden/>
              </w:rPr>
              <w:tab/>
            </w:r>
            <w:r>
              <w:rPr>
                <w:noProof/>
                <w:webHidden/>
              </w:rPr>
              <w:fldChar w:fldCharType="begin"/>
            </w:r>
            <w:r>
              <w:rPr>
                <w:noProof/>
                <w:webHidden/>
              </w:rPr>
              <w:instrText xml:space="preserve"> PAGEREF _Toc90060088 \h </w:instrText>
            </w:r>
            <w:r>
              <w:rPr>
                <w:noProof/>
                <w:webHidden/>
              </w:rPr>
            </w:r>
            <w:r>
              <w:rPr>
                <w:noProof/>
                <w:webHidden/>
              </w:rPr>
              <w:fldChar w:fldCharType="separate"/>
            </w:r>
            <w:r>
              <w:rPr>
                <w:noProof/>
                <w:webHidden/>
              </w:rPr>
              <w:t>12</w:t>
            </w:r>
            <w:r>
              <w:rPr>
                <w:noProof/>
                <w:webHidden/>
              </w:rPr>
              <w:fldChar w:fldCharType="end"/>
            </w:r>
          </w:hyperlink>
        </w:p>
        <w:p w:rsidR="00A17597" w:rsidRDefault="00A17597">
          <w:pPr>
            <w:pStyle w:val="TOC1"/>
            <w:tabs>
              <w:tab w:val="right" w:leader="dot" w:pos="9016"/>
            </w:tabs>
            <w:rPr>
              <w:rFonts w:asciiTheme="minorHAnsi" w:eastAsiaTheme="minorEastAsia" w:hAnsiTheme="minorHAnsi" w:cstheme="minorBidi"/>
              <w:noProof/>
              <w:sz w:val="22"/>
              <w:szCs w:val="22"/>
            </w:rPr>
          </w:pPr>
          <w:hyperlink w:anchor="_Toc90060089" w:history="1">
            <w:r w:rsidRPr="002C5191">
              <w:rPr>
                <w:rStyle w:val="Hyperlink"/>
                <w:noProof/>
              </w:rPr>
              <w:t>References:</w:t>
            </w:r>
            <w:r>
              <w:rPr>
                <w:noProof/>
                <w:webHidden/>
              </w:rPr>
              <w:tab/>
            </w:r>
            <w:r>
              <w:rPr>
                <w:noProof/>
                <w:webHidden/>
              </w:rPr>
              <w:fldChar w:fldCharType="begin"/>
            </w:r>
            <w:r>
              <w:rPr>
                <w:noProof/>
                <w:webHidden/>
              </w:rPr>
              <w:instrText xml:space="preserve"> PAGEREF _Toc90060089 \h </w:instrText>
            </w:r>
            <w:r>
              <w:rPr>
                <w:noProof/>
                <w:webHidden/>
              </w:rPr>
            </w:r>
            <w:r>
              <w:rPr>
                <w:noProof/>
                <w:webHidden/>
              </w:rPr>
              <w:fldChar w:fldCharType="separate"/>
            </w:r>
            <w:r>
              <w:rPr>
                <w:noProof/>
                <w:webHidden/>
              </w:rPr>
              <w:t>14</w:t>
            </w:r>
            <w:r>
              <w:rPr>
                <w:noProof/>
                <w:webHidden/>
              </w:rPr>
              <w:fldChar w:fldCharType="end"/>
            </w:r>
          </w:hyperlink>
        </w:p>
        <w:p w:rsidR="001F4816" w:rsidRDefault="0002733E">
          <w:r w:rsidRPr="005C48C9">
            <w:rPr>
              <w:rFonts w:asciiTheme="minorHAnsi" w:hAnsiTheme="minorHAnsi" w:cstheme="minorHAnsi"/>
            </w:rPr>
            <w:fldChar w:fldCharType="end"/>
          </w:r>
        </w:p>
      </w:sdtContent>
    </w:sdt>
    <w:p w:rsidR="009D3EF8" w:rsidRPr="001F4816" w:rsidRDefault="009D3EF8" w:rsidP="009D3EF8">
      <w:pPr>
        <w:autoSpaceDE w:val="0"/>
        <w:autoSpaceDN w:val="0"/>
        <w:adjustRightInd w:val="0"/>
        <w:spacing w:line="276" w:lineRule="auto"/>
        <w:rPr>
          <w:rFonts w:asciiTheme="minorHAnsi" w:eastAsiaTheme="minorHAnsi" w:hAnsiTheme="minorHAnsi" w:cstheme="minorHAnsi"/>
          <w:b/>
          <w:bCs/>
          <w:color w:val="000000" w:themeColor="text1"/>
          <w:sz w:val="24"/>
          <w:szCs w:val="24"/>
          <w:lang w:eastAsia="en-US"/>
        </w:rPr>
      </w:pPr>
    </w:p>
    <w:p w:rsidR="001F4816" w:rsidRDefault="001F4816">
      <w:pPr>
        <w:spacing w:after="160" w:line="259" w:lineRule="auto"/>
        <w:rPr>
          <w:rFonts w:asciiTheme="minorHAnsi" w:hAnsiTheme="minorHAnsi" w:cstheme="minorHAnsi"/>
          <w:sz w:val="24"/>
          <w:szCs w:val="24"/>
          <w:highlight w:val="lightGray"/>
        </w:rPr>
      </w:pPr>
      <w:r>
        <w:rPr>
          <w:rFonts w:asciiTheme="minorHAnsi" w:hAnsiTheme="minorHAnsi" w:cstheme="minorHAnsi"/>
          <w:sz w:val="24"/>
          <w:szCs w:val="24"/>
          <w:highlight w:val="lightGray"/>
        </w:rPr>
        <w:br w:type="page"/>
      </w:r>
    </w:p>
    <w:p w:rsidR="007E4A2C" w:rsidRPr="001F4816" w:rsidRDefault="007E4A2C" w:rsidP="007A4A49">
      <w:pPr>
        <w:pStyle w:val="Heading1"/>
        <w:numPr>
          <w:ilvl w:val="0"/>
          <w:numId w:val="3"/>
        </w:numPr>
      </w:pPr>
      <w:bookmarkStart w:id="1" w:name="_Toc90060069"/>
      <w:r>
        <w:lastRenderedPageBreak/>
        <w:t>About Sainsbury’s</w:t>
      </w:r>
      <w:bookmarkEnd w:id="1"/>
    </w:p>
    <w:p w:rsidR="007E4A2C" w:rsidRPr="001F4816" w:rsidRDefault="007E4A2C" w:rsidP="007E4A2C">
      <w:pPr>
        <w:autoSpaceDE w:val="0"/>
        <w:autoSpaceDN w:val="0"/>
        <w:adjustRightInd w:val="0"/>
        <w:spacing w:line="276" w:lineRule="auto"/>
        <w:jc w:val="both"/>
        <w:rPr>
          <w:rFonts w:asciiTheme="minorHAnsi" w:hAnsiTheme="minorHAnsi" w:cstheme="minorHAnsi"/>
          <w:sz w:val="24"/>
          <w:szCs w:val="24"/>
        </w:rPr>
      </w:pPr>
    </w:p>
    <w:p w:rsidR="007E4A2C" w:rsidRDefault="007E4A2C" w:rsidP="005C48C9">
      <w:pPr>
        <w:autoSpaceDE w:val="0"/>
        <w:autoSpaceDN w:val="0"/>
        <w:adjustRightInd w:val="0"/>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John James Sainsbury opened his first store in London in 1869.  At that time, the store only sold three essential items: eggs, milk and butter.  John Sainsbury along with his wife had the aim of selling good quality products at an affordable price.  Even in those early days, the focus was on the customer experience.  The </w:t>
      </w:r>
      <w:proofErr w:type="spellStart"/>
      <w:r>
        <w:rPr>
          <w:rFonts w:asciiTheme="minorHAnsi" w:hAnsiTheme="minorHAnsi" w:cstheme="minorHAnsi"/>
          <w:sz w:val="24"/>
          <w:szCs w:val="24"/>
        </w:rPr>
        <w:t>Sainsburys</w:t>
      </w:r>
      <w:proofErr w:type="spellEnd"/>
      <w:r>
        <w:rPr>
          <w:rFonts w:asciiTheme="minorHAnsi" w:hAnsiTheme="minorHAnsi" w:cstheme="minorHAnsi"/>
          <w:sz w:val="24"/>
          <w:szCs w:val="24"/>
        </w:rPr>
        <w:t xml:space="preserve"> didn’t take long before they had opened 3 further stores.  Today, Sainsbury’s supermarket has a total of approximately 1,400 supermarkets and convenience stores nationwide.  As at April 2021, </w:t>
      </w:r>
      <w:proofErr w:type="spellStart"/>
      <w:r>
        <w:rPr>
          <w:rFonts w:asciiTheme="minorHAnsi" w:hAnsiTheme="minorHAnsi" w:cstheme="minorHAnsi"/>
          <w:sz w:val="24"/>
          <w:szCs w:val="24"/>
        </w:rPr>
        <w:t>Sainsburys</w:t>
      </w:r>
      <w:proofErr w:type="spellEnd"/>
      <w:r>
        <w:rPr>
          <w:rFonts w:asciiTheme="minorHAnsi" w:hAnsiTheme="minorHAnsi" w:cstheme="minorHAnsi"/>
          <w:sz w:val="24"/>
          <w:szCs w:val="24"/>
        </w:rPr>
        <w:t xml:space="preserve"> was number 2 in the top five supermarkets, behind Tesco and ahead of </w:t>
      </w:r>
      <w:proofErr w:type="spellStart"/>
      <w:r>
        <w:rPr>
          <w:rFonts w:asciiTheme="minorHAnsi" w:hAnsiTheme="minorHAnsi" w:cstheme="minorHAnsi"/>
          <w:sz w:val="24"/>
          <w:szCs w:val="24"/>
        </w:rPr>
        <w:t>Asda</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Morrisons</w:t>
      </w:r>
      <w:proofErr w:type="spellEnd"/>
      <w:r>
        <w:rPr>
          <w:rFonts w:asciiTheme="minorHAnsi" w:hAnsiTheme="minorHAnsi" w:cstheme="minorHAnsi"/>
          <w:sz w:val="24"/>
          <w:szCs w:val="24"/>
        </w:rPr>
        <w:t xml:space="preserve"> and </w:t>
      </w:r>
      <w:proofErr w:type="spellStart"/>
      <w:r>
        <w:rPr>
          <w:rFonts w:asciiTheme="minorHAnsi" w:hAnsiTheme="minorHAnsi" w:cstheme="minorHAnsi"/>
          <w:sz w:val="24"/>
          <w:szCs w:val="24"/>
        </w:rPr>
        <w:t>Aldi</w:t>
      </w:r>
      <w:proofErr w:type="spellEnd"/>
      <w:r>
        <w:rPr>
          <w:rFonts w:asciiTheme="minorHAnsi" w:hAnsiTheme="minorHAnsi" w:cstheme="minorHAnsi"/>
          <w:sz w:val="24"/>
          <w:szCs w:val="24"/>
        </w:rPr>
        <w:t>. (statista.com)</w:t>
      </w:r>
    </w:p>
    <w:p w:rsidR="007E4A2C" w:rsidRDefault="007E4A2C" w:rsidP="005C48C9">
      <w:pPr>
        <w:autoSpaceDE w:val="0"/>
        <w:autoSpaceDN w:val="0"/>
        <w:adjustRightInd w:val="0"/>
        <w:spacing w:line="360" w:lineRule="auto"/>
        <w:jc w:val="both"/>
        <w:rPr>
          <w:rFonts w:asciiTheme="minorHAnsi" w:hAnsiTheme="minorHAnsi" w:cstheme="minorHAnsi"/>
          <w:sz w:val="24"/>
          <w:szCs w:val="24"/>
        </w:rPr>
      </w:pPr>
    </w:p>
    <w:p w:rsidR="007E4A2C" w:rsidRPr="001F4816" w:rsidRDefault="007E4A2C" w:rsidP="005C48C9">
      <w:pPr>
        <w:autoSpaceDE w:val="0"/>
        <w:autoSpaceDN w:val="0"/>
        <w:adjustRightInd w:val="0"/>
        <w:spacing w:line="360" w:lineRule="auto"/>
        <w:jc w:val="both"/>
        <w:rPr>
          <w:rFonts w:asciiTheme="minorHAnsi" w:hAnsiTheme="minorHAnsi" w:cstheme="minorHAnsi"/>
          <w:sz w:val="24"/>
          <w:szCs w:val="24"/>
        </w:rPr>
      </w:pPr>
      <w:r>
        <w:rPr>
          <w:rFonts w:asciiTheme="minorHAnsi" w:hAnsiTheme="minorHAnsi" w:cstheme="minorHAnsi"/>
          <w:sz w:val="24"/>
          <w:szCs w:val="24"/>
        </w:rPr>
        <w:t>Sainsbury’s is increasingly using technology to manage the customer in</w:t>
      </w:r>
      <w:r w:rsidR="008028EC">
        <w:rPr>
          <w:rFonts w:asciiTheme="minorHAnsi" w:hAnsiTheme="minorHAnsi" w:cstheme="minorHAnsi"/>
          <w:sz w:val="24"/>
          <w:szCs w:val="24"/>
        </w:rPr>
        <w:t xml:space="preserve"> </w:t>
      </w:r>
      <w:r>
        <w:rPr>
          <w:rFonts w:asciiTheme="minorHAnsi" w:hAnsiTheme="minorHAnsi" w:cstheme="minorHAnsi"/>
          <w:sz w:val="24"/>
          <w:szCs w:val="24"/>
        </w:rPr>
        <w:t xml:space="preserve">store and online experience and intends to continue investing in digital technologies in the future. However, does the investment in digital technology indicate a reduction in the amount of human interaction a customer can expect when shopping with this supermarket?  The next section looks at the Tech and Human Touch aspects available within </w:t>
      </w:r>
      <w:proofErr w:type="spellStart"/>
      <w:r>
        <w:rPr>
          <w:rFonts w:asciiTheme="minorHAnsi" w:hAnsiTheme="minorHAnsi" w:cstheme="minorHAnsi"/>
          <w:sz w:val="24"/>
          <w:szCs w:val="24"/>
        </w:rPr>
        <w:t>Sainsburys</w:t>
      </w:r>
      <w:proofErr w:type="spellEnd"/>
      <w:r>
        <w:rPr>
          <w:rFonts w:asciiTheme="minorHAnsi" w:hAnsiTheme="minorHAnsi" w:cstheme="minorHAnsi"/>
          <w:sz w:val="24"/>
          <w:szCs w:val="24"/>
        </w:rPr>
        <w:t xml:space="preserve"> and discusses the positive and negative impacts, whether one can exist without the other and how this would impact customer and brand experience.</w:t>
      </w:r>
    </w:p>
    <w:p w:rsidR="006A0E46" w:rsidRDefault="00F003CA" w:rsidP="007A4A49">
      <w:pPr>
        <w:pStyle w:val="Heading1"/>
        <w:numPr>
          <w:ilvl w:val="0"/>
          <w:numId w:val="3"/>
        </w:numPr>
      </w:pPr>
      <w:bookmarkStart w:id="2" w:name="_Toc90060070"/>
      <w:r>
        <w:t xml:space="preserve">What </w:t>
      </w:r>
      <w:r w:rsidR="00795B4F">
        <w:t>are modern t</w:t>
      </w:r>
      <w:r w:rsidR="00C0627C">
        <w:t>rends and t</w:t>
      </w:r>
      <w:r w:rsidR="00795B4F">
        <w:t>hemes in</w:t>
      </w:r>
      <w:r w:rsidR="00484B0F">
        <w:t xml:space="preserve"> Retail</w:t>
      </w:r>
      <w:bookmarkEnd w:id="2"/>
    </w:p>
    <w:p w:rsidR="006A0E46" w:rsidRDefault="006A0E46" w:rsidP="006A0E46">
      <w:pPr>
        <w:rPr>
          <w:rFonts w:asciiTheme="minorHAnsi" w:hAnsiTheme="minorHAnsi" w:cstheme="minorHAnsi"/>
          <w:sz w:val="24"/>
          <w:szCs w:val="24"/>
        </w:rPr>
      </w:pPr>
    </w:p>
    <w:p w:rsidR="006A0E46" w:rsidRPr="006A0E46" w:rsidRDefault="00C0627C" w:rsidP="005C48C9">
      <w:pPr>
        <w:spacing w:line="360" w:lineRule="auto"/>
        <w:rPr>
          <w:rFonts w:asciiTheme="minorHAnsi" w:hAnsiTheme="minorHAnsi" w:cstheme="minorHAnsi"/>
          <w:sz w:val="24"/>
          <w:szCs w:val="24"/>
        </w:rPr>
      </w:pPr>
      <w:r>
        <w:rPr>
          <w:rFonts w:asciiTheme="minorHAnsi" w:hAnsiTheme="minorHAnsi" w:cstheme="minorHAnsi"/>
          <w:sz w:val="24"/>
          <w:szCs w:val="24"/>
        </w:rPr>
        <w:t>Trends are defined by Modern Business News as the general direction in</w:t>
      </w:r>
      <w:r w:rsidR="00AD6B96">
        <w:rPr>
          <w:rFonts w:asciiTheme="minorHAnsi" w:hAnsiTheme="minorHAnsi" w:cstheme="minorHAnsi"/>
          <w:sz w:val="24"/>
          <w:szCs w:val="24"/>
        </w:rPr>
        <w:t xml:space="preserve"> which something is changing.  One of the most common trends in the retail industry is focussed on customer experience and the grocery retail sector ranked top for customer experience in the </w:t>
      </w:r>
      <w:r w:rsidR="00AD6B96" w:rsidRPr="001C38D8">
        <w:rPr>
          <w:rFonts w:asciiTheme="minorHAnsi" w:hAnsiTheme="minorHAnsi" w:cstheme="minorHAnsi"/>
          <w:color w:val="000000" w:themeColor="text1"/>
          <w:sz w:val="22"/>
          <w:szCs w:val="22"/>
          <w:shd w:val="clear" w:color="auto" w:fill="FFFFFF"/>
        </w:rPr>
        <w:t xml:space="preserve">KPMG </w:t>
      </w:r>
      <w:proofErr w:type="spellStart"/>
      <w:r w:rsidR="00AD6B96" w:rsidRPr="001C38D8">
        <w:rPr>
          <w:rFonts w:asciiTheme="minorHAnsi" w:hAnsiTheme="minorHAnsi" w:cstheme="minorHAnsi"/>
          <w:color w:val="000000" w:themeColor="text1"/>
          <w:sz w:val="22"/>
          <w:szCs w:val="22"/>
          <w:shd w:val="clear" w:color="auto" w:fill="FFFFFF"/>
        </w:rPr>
        <w:t>Nunwood</w:t>
      </w:r>
      <w:proofErr w:type="spellEnd"/>
      <w:r w:rsidR="00AD6B96" w:rsidRPr="001C38D8">
        <w:rPr>
          <w:rFonts w:asciiTheme="minorHAnsi" w:hAnsiTheme="minorHAnsi" w:cstheme="minorHAnsi"/>
          <w:color w:val="000000" w:themeColor="text1"/>
          <w:sz w:val="22"/>
          <w:szCs w:val="22"/>
          <w:shd w:val="clear" w:color="auto" w:fill="FFFFFF"/>
        </w:rPr>
        <w:t xml:space="preserve"> Customer Experience Excellence Index</w:t>
      </w:r>
      <w:r w:rsidR="00AD6B96" w:rsidRPr="001C38D8">
        <w:rPr>
          <w:rFonts w:asciiTheme="minorHAnsi" w:hAnsiTheme="minorHAnsi" w:cstheme="minorHAnsi"/>
          <w:color w:val="000000" w:themeColor="text1"/>
          <w:sz w:val="22"/>
          <w:szCs w:val="22"/>
        </w:rPr>
        <w:t xml:space="preserve"> in 2020 despite the pandemic.  T</w:t>
      </w:r>
      <w:r w:rsidR="00AD6B96">
        <w:rPr>
          <w:rFonts w:asciiTheme="minorHAnsi" w:hAnsiTheme="minorHAnsi" w:cstheme="minorHAnsi"/>
          <w:sz w:val="24"/>
          <w:szCs w:val="24"/>
        </w:rPr>
        <w:t xml:space="preserve">his report will discuss some of the main themes of customer experience and the impact on Sainsbury’s retail supermarket. </w:t>
      </w:r>
    </w:p>
    <w:p w:rsidR="00FE48FF" w:rsidRPr="001F4816" w:rsidRDefault="00A53FB0" w:rsidP="0098652D">
      <w:pPr>
        <w:pStyle w:val="Heading1"/>
        <w:numPr>
          <w:ilvl w:val="1"/>
          <w:numId w:val="6"/>
        </w:numPr>
      </w:pPr>
      <w:bookmarkStart w:id="3" w:name="_Toc90060071"/>
      <w:r w:rsidRPr="001F4816">
        <w:t>Human Touch</w:t>
      </w:r>
      <w:bookmarkEnd w:id="3"/>
    </w:p>
    <w:p w:rsidR="005E7126" w:rsidRPr="001F4816" w:rsidRDefault="005E7126" w:rsidP="00FE48FF">
      <w:pPr>
        <w:autoSpaceDE w:val="0"/>
        <w:autoSpaceDN w:val="0"/>
        <w:adjustRightInd w:val="0"/>
        <w:spacing w:line="276" w:lineRule="auto"/>
        <w:jc w:val="both"/>
        <w:rPr>
          <w:rFonts w:asciiTheme="minorHAnsi" w:hAnsiTheme="minorHAnsi" w:cstheme="minorHAnsi"/>
          <w:sz w:val="24"/>
          <w:szCs w:val="24"/>
        </w:rPr>
      </w:pPr>
    </w:p>
    <w:p w:rsidR="005E7126" w:rsidRPr="001F4816" w:rsidRDefault="006F6CB2" w:rsidP="004429EC">
      <w:pPr>
        <w:autoSpaceDE w:val="0"/>
        <w:autoSpaceDN w:val="0"/>
        <w:adjustRightInd w:val="0"/>
        <w:spacing w:line="360" w:lineRule="auto"/>
        <w:ind w:left="360"/>
        <w:jc w:val="both"/>
        <w:rPr>
          <w:rFonts w:asciiTheme="minorHAnsi" w:hAnsiTheme="minorHAnsi" w:cstheme="minorHAnsi"/>
          <w:sz w:val="24"/>
          <w:szCs w:val="24"/>
        </w:rPr>
      </w:pPr>
      <w:r w:rsidRPr="001F4816">
        <w:rPr>
          <w:rFonts w:asciiTheme="minorHAnsi" w:hAnsiTheme="minorHAnsi" w:cstheme="minorHAnsi"/>
          <w:sz w:val="24"/>
          <w:szCs w:val="24"/>
        </w:rPr>
        <w:t>According to Cambridge</w:t>
      </w:r>
      <w:r w:rsidR="00EB26FD">
        <w:rPr>
          <w:rFonts w:asciiTheme="minorHAnsi" w:hAnsiTheme="minorHAnsi" w:cstheme="minorHAnsi"/>
          <w:sz w:val="24"/>
          <w:szCs w:val="24"/>
        </w:rPr>
        <w:t xml:space="preserve"> Dictionary, h</w:t>
      </w:r>
      <w:r w:rsidRPr="001F4816">
        <w:rPr>
          <w:rFonts w:asciiTheme="minorHAnsi" w:hAnsiTheme="minorHAnsi" w:cstheme="minorHAnsi"/>
          <w:sz w:val="24"/>
          <w:szCs w:val="24"/>
        </w:rPr>
        <w:t xml:space="preserve">uman touch is defined as “a friendly and pleasant way of treating other people that makes them feel relaxed”.  In customer </w:t>
      </w:r>
      <w:r w:rsidR="00EB26FD">
        <w:rPr>
          <w:rFonts w:asciiTheme="minorHAnsi" w:hAnsiTheme="minorHAnsi" w:cstheme="minorHAnsi"/>
          <w:sz w:val="24"/>
          <w:szCs w:val="24"/>
        </w:rPr>
        <w:t>experience</w:t>
      </w:r>
      <w:r w:rsidRPr="001F4816">
        <w:rPr>
          <w:rFonts w:asciiTheme="minorHAnsi" w:hAnsiTheme="minorHAnsi" w:cstheme="minorHAnsi"/>
          <w:sz w:val="24"/>
          <w:szCs w:val="24"/>
        </w:rPr>
        <w:t>, h</w:t>
      </w:r>
      <w:r w:rsidR="005E7126" w:rsidRPr="001F4816">
        <w:rPr>
          <w:rFonts w:asciiTheme="minorHAnsi" w:hAnsiTheme="minorHAnsi" w:cstheme="minorHAnsi"/>
          <w:color w:val="000000" w:themeColor="text1"/>
          <w:sz w:val="24"/>
          <w:szCs w:val="24"/>
        </w:rPr>
        <w:t>uman</w:t>
      </w:r>
      <w:r w:rsidRPr="001F4816">
        <w:rPr>
          <w:rFonts w:asciiTheme="minorHAnsi" w:hAnsiTheme="minorHAnsi" w:cstheme="minorHAnsi"/>
          <w:sz w:val="24"/>
          <w:szCs w:val="24"/>
        </w:rPr>
        <w:t xml:space="preserve"> t</w:t>
      </w:r>
      <w:r w:rsidR="005E7126" w:rsidRPr="001F4816">
        <w:rPr>
          <w:rFonts w:asciiTheme="minorHAnsi" w:hAnsiTheme="minorHAnsi" w:cstheme="minorHAnsi"/>
          <w:sz w:val="24"/>
          <w:szCs w:val="24"/>
        </w:rPr>
        <w:t xml:space="preserve">ouch relates to the use of human interaction in meeting the needs of a </w:t>
      </w:r>
      <w:r w:rsidR="005E7126" w:rsidRPr="001F4816">
        <w:rPr>
          <w:rFonts w:asciiTheme="minorHAnsi" w:hAnsiTheme="minorHAnsi" w:cstheme="minorHAnsi"/>
          <w:sz w:val="24"/>
          <w:szCs w:val="24"/>
        </w:rPr>
        <w:lastRenderedPageBreak/>
        <w:t xml:space="preserve">customer base.  </w:t>
      </w:r>
      <w:r w:rsidR="00EB26FD">
        <w:rPr>
          <w:rFonts w:asciiTheme="minorHAnsi" w:hAnsiTheme="minorHAnsi" w:cstheme="minorHAnsi"/>
          <w:sz w:val="24"/>
          <w:szCs w:val="24"/>
        </w:rPr>
        <w:t>The advantages of having human involvement are numerous: s</w:t>
      </w:r>
      <w:r w:rsidR="005E7126" w:rsidRPr="001F4816">
        <w:rPr>
          <w:rFonts w:asciiTheme="minorHAnsi" w:hAnsiTheme="minorHAnsi" w:cstheme="minorHAnsi"/>
          <w:sz w:val="24"/>
          <w:szCs w:val="24"/>
        </w:rPr>
        <w:t>ome situations require a degree of empathy which cannot be found in automation</w:t>
      </w:r>
      <w:r w:rsidR="00155A4A">
        <w:rPr>
          <w:rFonts w:asciiTheme="minorHAnsi" w:hAnsiTheme="minorHAnsi" w:cstheme="minorHAnsi"/>
          <w:sz w:val="24"/>
          <w:szCs w:val="24"/>
        </w:rPr>
        <w:t>,</w:t>
      </w:r>
      <w:r w:rsidR="00EB26FD">
        <w:rPr>
          <w:rFonts w:asciiTheme="minorHAnsi" w:hAnsiTheme="minorHAnsi" w:cstheme="minorHAnsi"/>
          <w:sz w:val="24"/>
          <w:szCs w:val="24"/>
        </w:rPr>
        <w:t xml:space="preserve"> l</w:t>
      </w:r>
      <w:r w:rsidRPr="001F4816">
        <w:rPr>
          <w:rFonts w:asciiTheme="minorHAnsi" w:hAnsiTheme="minorHAnsi" w:cstheme="minorHAnsi"/>
          <w:sz w:val="24"/>
          <w:szCs w:val="24"/>
        </w:rPr>
        <w:t>ack of human touch</w:t>
      </w:r>
      <w:r w:rsidR="005E7126" w:rsidRPr="001F4816">
        <w:rPr>
          <w:rFonts w:asciiTheme="minorHAnsi" w:hAnsiTheme="minorHAnsi" w:cstheme="minorHAnsi"/>
          <w:sz w:val="24"/>
          <w:szCs w:val="24"/>
        </w:rPr>
        <w:t xml:space="preserve"> can lead t</w:t>
      </w:r>
      <w:r w:rsidRPr="001F4816">
        <w:rPr>
          <w:rFonts w:asciiTheme="minorHAnsi" w:hAnsiTheme="minorHAnsi" w:cstheme="minorHAnsi"/>
          <w:sz w:val="24"/>
          <w:szCs w:val="24"/>
        </w:rPr>
        <w:t>o</w:t>
      </w:r>
      <w:r w:rsidR="005E7126" w:rsidRPr="001F4816">
        <w:rPr>
          <w:rFonts w:asciiTheme="minorHAnsi" w:hAnsiTheme="minorHAnsi" w:cstheme="minorHAnsi"/>
          <w:sz w:val="24"/>
          <w:szCs w:val="24"/>
        </w:rPr>
        <w:t xml:space="preserve"> </w:t>
      </w:r>
      <w:r w:rsidRPr="001F4816">
        <w:rPr>
          <w:rFonts w:asciiTheme="minorHAnsi" w:hAnsiTheme="minorHAnsi" w:cstheme="minorHAnsi"/>
          <w:sz w:val="24"/>
          <w:szCs w:val="24"/>
        </w:rPr>
        <w:t xml:space="preserve">the </w:t>
      </w:r>
      <w:r w:rsidR="005E7126" w:rsidRPr="001F4816">
        <w:rPr>
          <w:rFonts w:asciiTheme="minorHAnsi" w:hAnsiTheme="minorHAnsi" w:cstheme="minorHAnsi"/>
          <w:sz w:val="24"/>
          <w:szCs w:val="24"/>
        </w:rPr>
        <w:t>feel</w:t>
      </w:r>
      <w:r w:rsidRPr="001F4816">
        <w:rPr>
          <w:rFonts w:asciiTheme="minorHAnsi" w:hAnsiTheme="minorHAnsi" w:cstheme="minorHAnsi"/>
          <w:sz w:val="24"/>
          <w:szCs w:val="24"/>
        </w:rPr>
        <w:t>ing of not being</w:t>
      </w:r>
      <w:r w:rsidR="005E7126" w:rsidRPr="001F4816">
        <w:rPr>
          <w:rFonts w:asciiTheme="minorHAnsi" w:hAnsiTheme="minorHAnsi" w:cstheme="minorHAnsi"/>
          <w:sz w:val="24"/>
          <w:szCs w:val="24"/>
        </w:rPr>
        <w:t xml:space="preserve"> “heard” and therefore result in</w:t>
      </w:r>
      <w:r w:rsidRPr="001F4816">
        <w:rPr>
          <w:rFonts w:asciiTheme="minorHAnsi" w:hAnsiTheme="minorHAnsi" w:cstheme="minorHAnsi"/>
          <w:sz w:val="24"/>
          <w:szCs w:val="24"/>
        </w:rPr>
        <w:t xml:space="preserve"> alienation of the customer</w:t>
      </w:r>
      <w:r w:rsidR="00EB26FD">
        <w:rPr>
          <w:rFonts w:asciiTheme="minorHAnsi" w:hAnsiTheme="minorHAnsi" w:cstheme="minorHAnsi"/>
          <w:sz w:val="24"/>
          <w:szCs w:val="24"/>
        </w:rPr>
        <w:t>, customers may feel more reassured that their query is being dealt with when dealing with another person, loss of customers</w:t>
      </w:r>
      <w:r w:rsidRPr="001F4816">
        <w:rPr>
          <w:rFonts w:asciiTheme="minorHAnsi" w:hAnsiTheme="minorHAnsi" w:cstheme="minorHAnsi"/>
          <w:sz w:val="24"/>
          <w:szCs w:val="24"/>
        </w:rPr>
        <w:t xml:space="preserve"> who may look to </w:t>
      </w:r>
      <w:r w:rsidR="005E7126" w:rsidRPr="001F4816">
        <w:rPr>
          <w:rFonts w:asciiTheme="minorHAnsi" w:hAnsiTheme="minorHAnsi" w:cstheme="minorHAnsi"/>
          <w:sz w:val="24"/>
          <w:szCs w:val="24"/>
        </w:rPr>
        <w:t xml:space="preserve">other sources.  </w:t>
      </w:r>
      <w:r w:rsidR="006A1E1D">
        <w:rPr>
          <w:rFonts w:asciiTheme="minorHAnsi" w:hAnsiTheme="minorHAnsi" w:cstheme="minorHAnsi"/>
          <w:sz w:val="24"/>
          <w:szCs w:val="24"/>
        </w:rPr>
        <w:t>The onset of the pandemic and continuing uncertainty served to discourage direct huma</w:t>
      </w:r>
      <w:r w:rsidR="008E1431">
        <w:rPr>
          <w:rFonts w:asciiTheme="minorHAnsi" w:hAnsiTheme="minorHAnsi" w:cstheme="minorHAnsi"/>
          <w:sz w:val="24"/>
          <w:szCs w:val="24"/>
        </w:rPr>
        <w:t>n interaction</w:t>
      </w:r>
      <w:r w:rsidR="00297F2C">
        <w:rPr>
          <w:rFonts w:asciiTheme="minorHAnsi" w:hAnsiTheme="minorHAnsi" w:cstheme="minorHAnsi"/>
          <w:sz w:val="24"/>
          <w:szCs w:val="24"/>
        </w:rPr>
        <w:t>.</w:t>
      </w:r>
      <w:r w:rsidR="008E1431">
        <w:rPr>
          <w:rFonts w:asciiTheme="minorHAnsi" w:hAnsiTheme="minorHAnsi" w:cstheme="minorHAnsi"/>
          <w:sz w:val="24"/>
          <w:szCs w:val="24"/>
        </w:rPr>
        <w:t xml:space="preserve"> </w:t>
      </w:r>
    </w:p>
    <w:p w:rsidR="006F6CB2" w:rsidRPr="001F4816" w:rsidRDefault="006F6CB2" w:rsidP="0098652D">
      <w:pPr>
        <w:pStyle w:val="Heading1"/>
        <w:numPr>
          <w:ilvl w:val="1"/>
          <w:numId w:val="6"/>
        </w:numPr>
      </w:pPr>
      <w:bookmarkStart w:id="4" w:name="_Toc90060072"/>
      <w:r w:rsidRPr="001F4816">
        <w:t>Tech Touch</w:t>
      </w:r>
      <w:bookmarkEnd w:id="4"/>
    </w:p>
    <w:p w:rsidR="005E7126" w:rsidRPr="001F4816" w:rsidRDefault="005E7126" w:rsidP="00FE48FF">
      <w:pPr>
        <w:autoSpaceDE w:val="0"/>
        <w:autoSpaceDN w:val="0"/>
        <w:adjustRightInd w:val="0"/>
        <w:spacing w:line="276" w:lineRule="auto"/>
        <w:jc w:val="both"/>
        <w:rPr>
          <w:rFonts w:asciiTheme="minorHAnsi" w:hAnsiTheme="minorHAnsi" w:cstheme="minorHAnsi"/>
          <w:sz w:val="24"/>
          <w:szCs w:val="24"/>
        </w:rPr>
      </w:pPr>
    </w:p>
    <w:p w:rsidR="005C48C9" w:rsidRPr="005C48C9" w:rsidRDefault="001F4816" w:rsidP="004429EC">
      <w:pPr>
        <w:spacing w:line="360" w:lineRule="auto"/>
        <w:ind w:left="360"/>
        <w:rPr>
          <w:rFonts w:asciiTheme="minorHAnsi" w:hAnsiTheme="minorHAnsi" w:cstheme="minorHAnsi"/>
          <w:sz w:val="24"/>
          <w:szCs w:val="24"/>
        </w:rPr>
      </w:pPr>
      <w:r w:rsidRPr="001F4816">
        <w:rPr>
          <w:rFonts w:asciiTheme="minorHAnsi" w:hAnsiTheme="minorHAnsi" w:cstheme="minorHAnsi"/>
          <w:sz w:val="24"/>
          <w:szCs w:val="24"/>
        </w:rPr>
        <w:t>Tech touch</w:t>
      </w:r>
      <w:r w:rsidR="006530C1">
        <w:rPr>
          <w:rFonts w:asciiTheme="minorHAnsi" w:hAnsiTheme="minorHAnsi" w:cstheme="minorHAnsi"/>
          <w:sz w:val="24"/>
          <w:szCs w:val="24"/>
        </w:rPr>
        <w:t xml:space="preserve"> refers to the use of technology processes to deliver services to customers.  It involves little or no human interaction.  </w:t>
      </w:r>
      <w:r w:rsidR="00396E38">
        <w:rPr>
          <w:rFonts w:asciiTheme="minorHAnsi" w:hAnsiTheme="minorHAnsi" w:cstheme="minorHAnsi"/>
          <w:sz w:val="24"/>
          <w:szCs w:val="24"/>
        </w:rPr>
        <w:t>Options such automated payments methods which allow self-checkout, shopping apps and automated payments</w:t>
      </w:r>
      <w:r w:rsidR="005C48C9">
        <w:rPr>
          <w:rFonts w:asciiTheme="minorHAnsi" w:hAnsiTheme="minorHAnsi" w:cstheme="minorHAnsi"/>
          <w:sz w:val="24"/>
          <w:szCs w:val="24"/>
        </w:rPr>
        <w:t>.</w:t>
      </w:r>
      <w:r w:rsidR="00396E38">
        <w:rPr>
          <w:rFonts w:asciiTheme="minorHAnsi" w:hAnsiTheme="minorHAnsi" w:cstheme="minorHAnsi"/>
          <w:sz w:val="24"/>
          <w:szCs w:val="24"/>
        </w:rPr>
        <w:t xml:space="preserve"> </w:t>
      </w:r>
      <w:r w:rsidR="005C48C9">
        <w:rPr>
          <w:rFonts w:asciiTheme="minorHAnsi" w:hAnsiTheme="minorHAnsi" w:cstheme="minorHAnsi"/>
          <w:sz w:val="24"/>
          <w:szCs w:val="24"/>
        </w:rPr>
        <w:t xml:space="preserve"> </w:t>
      </w:r>
      <w:r w:rsidR="004429EC">
        <w:rPr>
          <w:rFonts w:asciiTheme="minorHAnsi" w:hAnsiTheme="minorHAnsi" w:cstheme="minorHAnsi"/>
          <w:sz w:val="24"/>
          <w:szCs w:val="24"/>
        </w:rPr>
        <w:t>The office of National Statistics (</w:t>
      </w:r>
      <w:r w:rsidR="005C48C9" w:rsidRPr="005C48C9">
        <w:rPr>
          <w:rFonts w:asciiTheme="minorHAnsi" w:hAnsiTheme="minorHAnsi" w:cstheme="minorHAnsi"/>
          <w:sz w:val="24"/>
          <w:szCs w:val="24"/>
        </w:rPr>
        <w:t>ONS</w:t>
      </w:r>
      <w:r w:rsidR="004429EC">
        <w:rPr>
          <w:rFonts w:asciiTheme="minorHAnsi" w:hAnsiTheme="minorHAnsi" w:cstheme="minorHAnsi"/>
          <w:sz w:val="24"/>
          <w:szCs w:val="24"/>
        </w:rPr>
        <w:t>) reports</w:t>
      </w:r>
      <w:r w:rsidR="005C48C9" w:rsidRPr="005C48C9">
        <w:rPr>
          <w:rFonts w:asciiTheme="minorHAnsi" w:hAnsiTheme="minorHAnsi" w:cstheme="minorHAnsi"/>
          <w:sz w:val="24"/>
          <w:szCs w:val="24"/>
        </w:rPr>
        <w:t xml:space="preserve"> online retail shopping increased by 33.9% during lockdown</w:t>
      </w:r>
      <w:r w:rsidR="004429EC">
        <w:rPr>
          <w:rFonts w:asciiTheme="minorHAnsi" w:hAnsiTheme="minorHAnsi" w:cstheme="minorHAnsi"/>
          <w:sz w:val="24"/>
          <w:szCs w:val="24"/>
        </w:rPr>
        <w:t>.  This</w:t>
      </w:r>
      <w:r w:rsidR="005C48C9">
        <w:rPr>
          <w:rFonts w:asciiTheme="minorHAnsi" w:hAnsiTheme="minorHAnsi" w:cstheme="minorHAnsi"/>
          <w:sz w:val="24"/>
          <w:szCs w:val="24"/>
        </w:rPr>
        <w:t xml:space="preserve"> may have contributed to the increased pace in the implementation of digital services and apps for supermarket shopping.</w:t>
      </w:r>
    </w:p>
    <w:p w:rsidR="006C08BD" w:rsidRDefault="006C08BD" w:rsidP="0098652D">
      <w:pPr>
        <w:pStyle w:val="Heading1"/>
        <w:numPr>
          <w:ilvl w:val="0"/>
          <w:numId w:val="6"/>
        </w:numPr>
      </w:pPr>
      <w:bookmarkStart w:id="5" w:name="_Toc90060073"/>
      <w:r>
        <w:t>What are Sainsbury’s doing?</w:t>
      </w:r>
      <w:bookmarkEnd w:id="5"/>
    </w:p>
    <w:p w:rsidR="006C08BD" w:rsidRDefault="006C08BD" w:rsidP="006C08BD"/>
    <w:p w:rsidR="004429EC" w:rsidRDefault="006C08BD" w:rsidP="005C48C9">
      <w:pPr>
        <w:spacing w:line="360" w:lineRule="auto"/>
        <w:rPr>
          <w:rFonts w:asciiTheme="minorHAnsi" w:hAnsiTheme="minorHAnsi" w:cstheme="minorHAnsi"/>
          <w:sz w:val="24"/>
          <w:szCs w:val="24"/>
        </w:rPr>
      </w:pPr>
      <w:proofErr w:type="spellStart"/>
      <w:r w:rsidRPr="005C48C9">
        <w:rPr>
          <w:rFonts w:asciiTheme="minorHAnsi" w:hAnsiTheme="minorHAnsi" w:cstheme="minorHAnsi"/>
          <w:sz w:val="24"/>
          <w:szCs w:val="24"/>
        </w:rPr>
        <w:t>Sainsburys</w:t>
      </w:r>
      <w:proofErr w:type="spellEnd"/>
      <w:r w:rsidRPr="005C48C9">
        <w:rPr>
          <w:rFonts w:asciiTheme="minorHAnsi" w:hAnsiTheme="minorHAnsi" w:cstheme="minorHAnsi"/>
          <w:sz w:val="24"/>
          <w:szCs w:val="24"/>
        </w:rPr>
        <w:t xml:space="preserve"> have a number of technology focussed innovations, the most recent of which saw them team up with Amazon </w:t>
      </w:r>
      <w:r w:rsidR="002E2F92" w:rsidRPr="005C48C9">
        <w:rPr>
          <w:rFonts w:asciiTheme="minorHAnsi" w:hAnsiTheme="minorHAnsi" w:cstheme="minorHAnsi"/>
          <w:sz w:val="24"/>
          <w:szCs w:val="24"/>
        </w:rPr>
        <w:t xml:space="preserve">using their “just walk out” technology </w:t>
      </w:r>
      <w:r w:rsidRPr="005C48C9">
        <w:rPr>
          <w:rFonts w:asciiTheme="minorHAnsi" w:hAnsiTheme="minorHAnsi" w:cstheme="minorHAnsi"/>
          <w:sz w:val="24"/>
          <w:szCs w:val="24"/>
        </w:rPr>
        <w:t>to launch their first “</w:t>
      </w:r>
      <w:r w:rsidR="002E2F92" w:rsidRPr="005C48C9">
        <w:rPr>
          <w:rFonts w:asciiTheme="minorHAnsi" w:hAnsiTheme="minorHAnsi" w:cstheme="minorHAnsi"/>
          <w:sz w:val="24"/>
          <w:szCs w:val="24"/>
        </w:rPr>
        <w:t>Smart shop pick and go”</w:t>
      </w:r>
      <w:r w:rsidRPr="005C48C9">
        <w:rPr>
          <w:rFonts w:asciiTheme="minorHAnsi" w:hAnsiTheme="minorHAnsi" w:cstheme="minorHAnsi"/>
          <w:sz w:val="24"/>
          <w:szCs w:val="24"/>
        </w:rPr>
        <w:t xml:space="preserve"> store</w:t>
      </w:r>
      <w:r w:rsidR="002E2F92" w:rsidRPr="005C48C9">
        <w:rPr>
          <w:rFonts w:asciiTheme="minorHAnsi" w:hAnsiTheme="minorHAnsi" w:cstheme="minorHAnsi"/>
          <w:sz w:val="24"/>
          <w:szCs w:val="24"/>
        </w:rPr>
        <w:t xml:space="preserve"> </w:t>
      </w:r>
      <w:r w:rsidR="002E2F92" w:rsidRPr="005C48C9">
        <w:rPr>
          <w:rFonts w:asciiTheme="minorHAnsi" w:hAnsiTheme="minorHAnsi" w:cstheme="minorHAnsi"/>
          <w:b/>
          <w:sz w:val="24"/>
          <w:szCs w:val="24"/>
        </w:rPr>
        <w:t>(ref)</w:t>
      </w:r>
      <w:r w:rsidRPr="005C48C9">
        <w:rPr>
          <w:rFonts w:asciiTheme="minorHAnsi" w:hAnsiTheme="minorHAnsi" w:cstheme="minorHAnsi"/>
          <w:sz w:val="24"/>
          <w:szCs w:val="24"/>
        </w:rPr>
        <w:t xml:space="preserve">.  </w:t>
      </w:r>
      <w:r w:rsidR="00DE5F1F" w:rsidRPr="005C48C9">
        <w:rPr>
          <w:rFonts w:asciiTheme="minorHAnsi" w:hAnsiTheme="minorHAnsi" w:cstheme="minorHAnsi"/>
          <w:sz w:val="24"/>
          <w:szCs w:val="24"/>
        </w:rPr>
        <w:t>Services aren’t delivered by store assistants, everything is automated from the moment the customer enters the store right through to the</w:t>
      </w:r>
      <w:r w:rsidR="00FE2BE0" w:rsidRPr="005C48C9">
        <w:rPr>
          <w:rFonts w:asciiTheme="minorHAnsi" w:hAnsiTheme="minorHAnsi" w:cstheme="minorHAnsi"/>
          <w:sz w:val="24"/>
          <w:szCs w:val="24"/>
        </w:rPr>
        <w:t xml:space="preserve"> email</w:t>
      </w:r>
      <w:r w:rsidR="00DE5F1F" w:rsidRPr="005C48C9">
        <w:rPr>
          <w:rFonts w:asciiTheme="minorHAnsi" w:hAnsiTheme="minorHAnsi" w:cstheme="minorHAnsi"/>
          <w:sz w:val="24"/>
          <w:szCs w:val="24"/>
        </w:rPr>
        <w:t xml:space="preserve"> delivery of their shopping receipt when they exit the</w:t>
      </w:r>
      <w:r w:rsidR="00FE2BE0" w:rsidRPr="005C48C9">
        <w:rPr>
          <w:rFonts w:asciiTheme="minorHAnsi" w:hAnsiTheme="minorHAnsi" w:cstheme="minorHAnsi"/>
          <w:sz w:val="24"/>
          <w:szCs w:val="24"/>
        </w:rPr>
        <w:t xml:space="preserve"> store.  </w:t>
      </w:r>
      <w:r w:rsidRPr="005C48C9">
        <w:rPr>
          <w:rFonts w:asciiTheme="minorHAnsi" w:hAnsiTheme="minorHAnsi" w:cstheme="minorHAnsi"/>
          <w:sz w:val="24"/>
          <w:szCs w:val="24"/>
        </w:rPr>
        <w:t>The store is cashless and customers pay using an automated process.</w:t>
      </w:r>
      <w:r w:rsidR="005C48C9" w:rsidRPr="005C48C9">
        <w:rPr>
          <w:rFonts w:asciiTheme="minorHAnsi" w:hAnsiTheme="minorHAnsi" w:cstheme="minorHAnsi"/>
          <w:sz w:val="24"/>
          <w:szCs w:val="24"/>
        </w:rPr>
        <w:t xml:space="preserve">  </w:t>
      </w:r>
      <w:r w:rsidR="004429EC">
        <w:rPr>
          <w:rFonts w:asciiTheme="minorHAnsi" w:hAnsiTheme="minorHAnsi" w:cstheme="minorHAnsi"/>
          <w:sz w:val="24"/>
          <w:szCs w:val="24"/>
        </w:rPr>
        <w:t>Other tech solutions include:</w:t>
      </w:r>
    </w:p>
    <w:p w:rsidR="002E2F92" w:rsidRPr="005C48C9" w:rsidRDefault="002E2F92" w:rsidP="005C48C9">
      <w:pPr>
        <w:spacing w:line="360" w:lineRule="auto"/>
        <w:rPr>
          <w:rFonts w:asciiTheme="minorHAnsi" w:hAnsiTheme="minorHAnsi" w:cstheme="minorHAnsi"/>
          <w:sz w:val="24"/>
          <w:szCs w:val="24"/>
        </w:rPr>
      </w:pPr>
      <w:r w:rsidRPr="005C48C9">
        <w:rPr>
          <w:rFonts w:asciiTheme="minorHAnsi" w:hAnsiTheme="minorHAnsi" w:cstheme="minorHAnsi"/>
          <w:sz w:val="24"/>
          <w:szCs w:val="24"/>
        </w:rPr>
        <w:t xml:space="preserve">Preferential pricing </w:t>
      </w:r>
      <w:r w:rsidR="004429EC">
        <w:rPr>
          <w:rFonts w:asciiTheme="minorHAnsi" w:hAnsiTheme="minorHAnsi" w:cstheme="minorHAnsi"/>
          <w:sz w:val="24"/>
          <w:szCs w:val="24"/>
        </w:rPr>
        <w:t xml:space="preserve">is </w:t>
      </w:r>
      <w:r w:rsidRPr="005C48C9">
        <w:rPr>
          <w:rFonts w:asciiTheme="minorHAnsi" w:hAnsiTheme="minorHAnsi" w:cstheme="minorHAnsi"/>
          <w:sz w:val="24"/>
          <w:szCs w:val="24"/>
        </w:rPr>
        <w:t>linked to their nectar card</w:t>
      </w:r>
      <w:r w:rsidR="004429EC">
        <w:rPr>
          <w:rFonts w:asciiTheme="minorHAnsi" w:hAnsiTheme="minorHAnsi" w:cstheme="minorHAnsi"/>
          <w:sz w:val="24"/>
          <w:szCs w:val="24"/>
        </w:rPr>
        <w:t xml:space="preserve">, </w:t>
      </w:r>
    </w:p>
    <w:p w:rsidR="00DE5F1F" w:rsidRPr="005C48C9" w:rsidRDefault="00DE5F1F" w:rsidP="005C48C9">
      <w:pPr>
        <w:spacing w:line="360" w:lineRule="auto"/>
        <w:rPr>
          <w:rFonts w:asciiTheme="minorHAnsi" w:hAnsiTheme="minorHAnsi" w:cstheme="minorHAnsi"/>
          <w:sz w:val="24"/>
          <w:szCs w:val="24"/>
        </w:rPr>
      </w:pPr>
      <w:r w:rsidRPr="005C48C9">
        <w:rPr>
          <w:rFonts w:asciiTheme="minorHAnsi" w:hAnsiTheme="minorHAnsi" w:cstheme="minorHAnsi"/>
          <w:sz w:val="24"/>
          <w:szCs w:val="24"/>
        </w:rPr>
        <w:t>Click and Collect</w:t>
      </w:r>
      <w:r w:rsidR="004429EC">
        <w:rPr>
          <w:rFonts w:asciiTheme="minorHAnsi" w:hAnsiTheme="minorHAnsi" w:cstheme="minorHAnsi"/>
          <w:sz w:val="24"/>
          <w:szCs w:val="24"/>
        </w:rPr>
        <w:t>,</w:t>
      </w:r>
    </w:p>
    <w:p w:rsidR="00DE5F1F" w:rsidRPr="005C48C9" w:rsidRDefault="00DE5F1F" w:rsidP="005C48C9">
      <w:pPr>
        <w:spacing w:line="360" w:lineRule="auto"/>
        <w:rPr>
          <w:rFonts w:asciiTheme="minorHAnsi" w:hAnsiTheme="minorHAnsi" w:cstheme="minorHAnsi"/>
          <w:b/>
          <w:sz w:val="24"/>
          <w:szCs w:val="24"/>
        </w:rPr>
      </w:pPr>
      <w:r w:rsidRPr="005C48C9">
        <w:rPr>
          <w:rFonts w:asciiTheme="minorHAnsi" w:hAnsiTheme="minorHAnsi" w:cstheme="minorHAnsi"/>
          <w:sz w:val="24"/>
          <w:szCs w:val="24"/>
        </w:rPr>
        <w:t>On demand shopping</w:t>
      </w:r>
      <w:r w:rsidR="00C27681" w:rsidRPr="005C48C9">
        <w:rPr>
          <w:rFonts w:asciiTheme="minorHAnsi" w:hAnsiTheme="minorHAnsi" w:cstheme="minorHAnsi"/>
          <w:sz w:val="24"/>
          <w:szCs w:val="24"/>
        </w:rPr>
        <w:t xml:space="preserve"> using chop </w:t>
      </w:r>
      <w:proofErr w:type="spellStart"/>
      <w:r w:rsidR="00C27681" w:rsidRPr="005C48C9">
        <w:rPr>
          <w:rFonts w:asciiTheme="minorHAnsi" w:hAnsiTheme="minorHAnsi" w:cstheme="minorHAnsi"/>
          <w:sz w:val="24"/>
          <w:szCs w:val="24"/>
        </w:rPr>
        <w:t>chop</w:t>
      </w:r>
      <w:proofErr w:type="spellEnd"/>
      <w:r w:rsidR="00C27681" w:rsidRPr="005C48C9">
        <w:rPr>
          <w:rFonts w:asciiTheme="minorHAnsi" w:hAnsiTheme="minorHAnsi" w:cstheme="minorHAnsi"/>
          <w:sz w:val="24"/>
          <w:szCs w:val="24"/>
        </w:rPr>
        <w:t xml:space="preserve"> online platform via app</w:t>
      </w:r>
      <w:r w:rsidR="004429EC">
        <w:rPr>
          <w:rFonts w:asciiTheme="minorHAnsi" w:hAnsiTheme="minorHAnsi" w:cstheme="minorHAnsi"/>
          <w:sz w:val="24"/>
          <w:szCs w:val="24"/>
        </w:rPr>
        <w:t>,</w:t>
      </w:r>
      <w:r w:rsidR="00C27681" w:rsidRPr="005C48C9">
        <w:rPr>
          <w:rFonts w:asciiTheme="minorHAnsi" w:hAnsiTheme="minorHAnsi" w:cstheme="minorHAnsi"/>
          <w:sz w:val="24"/>
          <w:szCs w:val="24"/>
        </w:rPr>
        <w:t xml:space="preserve"> </w:t>
      </w:r>
      <w:r w:rsidR="00C27681" w:rsidRPr="005C48C9">
        <w:rPr>
          <w:rFonts w:asciiTheme="minorHAnsi" w:hAnsiTheme="minorHAnsi" w:cstheme="minorHAnsi"/>
          <w:b/>
          <w:sz w:val="24"/>
          <w:szCs w:val="24"/>
        </w:rPr>
        <w:t>(ref)</w:t>
      </w:r>
    </w:p>
    <w:p w:rsidR="00DE5F1F" w:rsidRDefault="00DE5F1F" w:rsidP="005C48C9">
      <w:pPr>
        <w:spacing w:line="360" w:lineRule="auto"/>
        <w:rPr>
          <w:rFonts w:asciiTheme="minorHAnsi" w:hAnsiTheme="minorHAnsi" w:cstheme="minorHAnsi"/>
          <w:sz w:val="24"/>
          <w:szCs w:val="24"/>
        </w:rPr>
      </w:pPr>
      <w:r w:rsidRPr="005C48C9">
        <w:rPr>
          <w:rFonts w:asciiTheme="minorHAnsi" w:hAnsiTheme="minorHAnsi" w:cstheme="minorHAnsi"/>
          <w:sz w:val="24"/>
          <w:szCs w:val="24"/>
        </w:rPr>
        <w:t>Same Day delivery</w:t>
      </w:r>
      <w:r w:rsidR="004429EC">
        <w:rPr>
          <w:rFonts w:asciiTheme="minorHAnsi" w:hAnsiTheme="minorHAnsi" w:cstheme="minorHAnsi"/>
          <w:sz w:val="24"/>
          <w:szCs w:val="24"/>
        </w:rPr>
        <w:t xml:space="preserve"> via app,</w:t>
      </w:r>
    </w:p>
    <w:p w:rsidR="004429EC" w:rsidRDefault="004429EC" w:rsidP="005C48C9">
      <w:pPr>
        <w:spacing w:line="360" w:lineRule="auto"/>
        <w:rPr>
          <w:rFonts w:asciiTheme="minorHAnsi" w:hAnsiTheme="minorHAnsi" w:cstheme="minorHAnsi"/>
          <w:sz w:val="24"/>
          <w:szCs w:val="24"/>
        </w:rPr>
      </w:pPr>
      <w:r>
        <w:rPr>
          <w:rFonts w:asciiTheme="minorHAnsi" w:hAnsiTheme="minorHAnsi" w:cstheme="minorHAnsi"/>
          <w:sz w:val="24"/>
          <w:szCs w:val="24"/>
        </w:rPr>
        <w:t>Self scan and check,</w:t>
      </w:r>
    </w:p>
    <w:p w:rsidR="004429EC" w:rsidRPr="005C48C9" w:rsidRDefault="004429EC" w:rsidP="005C48C9">
      <w:pPr>
        <w:spacing w:line="360" w:lineRule="auto"/>
        <w:rPr>
          <w:rFonts w:asciiTheme="minorHAnsi" w:hAnsiTheme="minorHAnsi" w:cstheme="minorHAnsi"/>
          <w:sz w:val="24"/>
          <w:szCs w:val="24"/>
        </w:rPr>
      </w:pPr>
      <w:r>
        <w:rPr>
          <w:rFonts w:asciiTheme="minorHAnsi" w:hAnsiTheme="minorHAnsi" w:cstheme="minorHAnsi"/>
          <w:sz w:val="24"/>
          <w:szCs w:val="24"/>
        </w:rPr>
        <w:t>Electronic payment methods,</w:t>
      </w:r>
    </w:p>
    <w:p w:rsidR="006F6CB2" w:rsidRDefault="0098652D" w:rsidP="0098652D">
      <w:pPr>
        <w:pStyle w:val="Heading1"/>
        <w:numPr>
          <w:ilvl w:val="0"/>
          <w:numId w:val="6"/>
        </w:numPr>
      </w:pPr>
      <w:bookmarkStart w:id="6" w:name="_Toc90060074"/>
      <w:r>
        <w:lastRenderedPageBreak/>
        <w:t xml:space="preserve">Does it need to </w:t>
      </w:r>
      <w:r w:rsidR="00FD19B5">
        <w:t>be</w:t>
      </w:r>
      <w:r w:rsidR="002E3972">
        <w:t xml:space="preserve"> </w:t>
      </w:r>
      <w:r w:rsidR="006F6CB2" w:rsidRPr="001F4816">
        <w:t>Human v Tech Touch</w:t>
      </w:r>
      <w:bookmarkEnd w:id="6"/>
    </w:p>
    <w:p w:rsidR="007A13C0" w:rsidRDefault="007A13C0" w:rsidP="007A13C0"/>
    <w:p w:rsidR="005A6E7B" w:rsidRPr="005C48C9" w:rsidRDefault="005A6E7B" w:rsidP="005C48C9">
      <w:pPr>
        <w:spacing w:line="360" w:lineRule="auto"/>
        <w:rPr>
          <w:rFonts w:asciiTheme="minorHAnsi" w:hAnsiTheme="minorHAnsi" w:cstheme="minorHAnsi"/>
          <w:sz w:val="24"/>
          <w:szCs w:val="24"/>
        </w:rPr>
      </w:pPr>
      <w:r w:rsidRPr="005C48C9">
        <w:rPr>
          <w:rFonts w:asciiTheme="minorHAnsi" w:hAnsiTheme="minorHAnsi" w:cstheme="minorHAnsi"/>
          <w:sz w:val="24"/>
          <w:szCs w:val="24"/>
        </w:rPr>
        <w:t>Technology is advancing and we are becoming more and more digital.  This is a good thing however we still need to be able to communicate with a human face, to be able to read someone’s body language and facial signals.  Tech options are good to have and this has become even more apparent during the current pandemic when it has been difficult to have face to face contact.  However, a lot of people suffered mentally due to this lack of contact and for some, for example elderly, the store assistant may sometimes be the only face they see throughout their day.</w:t>
      </w:r>
    </w:p>
    <w:p w:rsidR="00E8750F" w:rsidRPr="005C48C9" w:rsidRDefault="00E8750F" w:rsidP="005C48C9">
      <w:pPr>
        <w:spacing w:line="360" w:lineRule="auto"/>
        <w:rPr>
          <w:rFonts w:asciiTheme="minorHAnsi" w:hAnsiTheme="minorHAnsi" w:cstheme="minorHAnsi"/>
          <w:sz w:val="24"/>
          <w:szCs w:val="24"/>
        </w:rPr>
      </w:pPr>
    </w:p>
    <w:p w:rsidR="002E2F92" w:rsidRDefault="00E8750F" w:rsidP="004429EC">
      <w:pPr>
        <w:spacing w:line="360" w:lineRule="auto"/>
        <w:rPr>
          <w:rFonts w:asciiTheme="minorHAnsi" w:hAnsiTheme="minorHAnsi" w:cstheme="minorHAnsi"/>
          <w:sz w:val="24"/>
          <w:szCs w:val="24"/>
        </w:rPr>
      </w:pPr>
      <w:r w:rsidRPr="005C48C9">
        <w:rPr>
          <w:rFonts w:asciiTheme="minorHAnsi" w:hAnsiTheme="minorHAnsi" w:cstheme="minorHAnsi"/>
          <w:sz w:val="24"/>
          <w:szCs w:val="24"/>
        </w:rPr>
        <w:t>Even self check-outs, which are being installed across greater numbers of supermarkets, require a human presence to help customers when issues arise.</w:t>
      </w:r>
      <w:r w:rsidR="004429EC">
        <w:rPr>
          <w:rFonts w:asciiTheme="minorHAnsi" w:hAnsiTheme="minorHAnsi" w:cstheme="minorHAnsi"/>
          <w:sz w:val="24"/>
          <w:szCs w:val="24"/>
        </w:rPr>
        <w:t xml:space="preserve">  </w:t>
      </w:r>
      <w:r w:rsidR="002E2F92">
        <w:rPr>
          <w:rFonts w:asciiTheme="minorHAnsi" w:hAnsiTheme="minorHAnsi" w:cstheme="minorHAnsi"/>
          <w:sz w:val="24"/>
          <w:szCs w:val="24"/>
        </w:rPr>
        <w:t>D</w:t>
      </w:r>
      <w:r w:rsidR="002E2F92" w:rsidRPr="001F4816">
        <w:rPr>
          <w:rFonts w:asciiTheme="minorHAnsi" w:hAnsiTheme="minorHAnsi" w:cstheme="minorHAnsi"/>
          <w:sz w:val="24"/>
          <w:szCs w:val="24"/>
        </w:rPr>
        <w:t>espite the advancement of the digital age and new technology being introduced at a greater pace since the ongoing pa</w:t>
      </w:r>
      <w:r w:rsidR="002E2F92">
        <w:rPr>
          <w:rFonts w:asciiTheme="minorHAnsi" w:hAnsiTheme="minorHAnsi" w:cstheme="minorHAnsi"/>
          <w:sz w:val="24"/>
          <w:szCs w:val="24"/>
        </w:rPr>
        <w:t>ndemic, customers sti</w:t>
      </w:r>
      <w:r w:rsidR="005C48C9">
        <w:rPr>
          <w:rFonts w:asciiTheme="minorHAnsi" w:hAnsiTheme="minorHAnsi" w:cstheme="minorHAnsi"/>
          <w:sz w:val="24"/>
          <w:szCs w:val="24"/>
        </w:rPr>
        <w:t>ll need to have human interactions in most cases.</w:t>
      </w:r>
    </w:p>
    <w:p w:rsidR="002E2F92" w:rsidRPr="007A13C0" w:rsidRDefault="002E2F92" w:rsidP="007E4F2C"/>
    <w:p w:rsidR="006F6CB2" w:rsidRDefault="007A13C0" w:rsidP="0098652D">
      <w:pPr>
        <w:pStyle w:val="Heading1"/>
        <w:numPr>
          <w:ilvl w:val="0"/>
          <w:numId w:val="6"/>
        </w:numPr>
      </w:pPr>
      <w:bookmarkStart w:id="7" w:name="_Toc90060075"/>
      <w:r>
        <w:t>Brand Experience and Customer Experience</w:t>
      </w:r>
      <w:bookmarkEnd w:id="7"/>
    </w:p>
    <w:p w:rsidR="005C48C9" w:rsidRPr="005C48C9" w:rsidRDefault="005C48C9" w:rsidP="005C48C9"/>
    <w:p w:rsidR="00282E09" w:rsidRDefault="00FB05AB" w:rsidP="00282E09">
      <w:pPr>
        <w:spacing w:line="360" w:lineRule="auto"/>
        <w:rPr>
          <w:rFonts w:asciiTheme="minorHAnsi" w:hAnsiTheme="minorHAnsi" w:cstheme="minorHAnsi"/>
          <w:sz w:val="24"/>
          <w:szCs w:val="24"/>
        </w:rPr>
      </w:pPr>
      <w:r w:rsidRPr="00282E09">
        <w:rPr>
          <w:rFonts w:asciiTheme="minorHAnsi" w:hAnsiTheme="minorHAnsi" w:cstheme="minorHAnsi"/>
          <w:sz w:val="24"/>
          <w:szCs w:val="24"/>
        </w:rPr>
        <w:t xml:space="preserve">It is clear that </w:t>
      </w:r>
      <w:proofErr w:type="spellStart"/>
      <w:r w:rsidRPr="00282E09">
        <w:rPr>
          <w:rFonts w:asciiTheme="minorHAnsi" w:hAnsiTheme="minorHAnsi" w:cstheme="minorHAnsi"/>
          <w:sz w:val="24"/>
          <w:szCs w:val="24"/>
        </w:rPr>
        <w:t>Sainsburys</w:t>
      </w:r>
      <w:proofErr w:type="spellEnd"/>
      <w:r w:rsidRPr="00282E09">
        <w:rPr>
          <w:rFonts w:asciiTheme="minorHAnsi" w:hAnsiTheme="minorHAnsi" w:cstheme="minorHAnsi"/>
          <w:sz w:val="24"/>
          <w:szCs w:val="24"/>
        </w:rPr>
        <w:t xml:space="preserve"> use </w:t>
      </w:r>
      <w:r w:rsidR="00282E09">
        <w:rPr>
          <w:rFonts w:asciiTheme="minorHAnsi" w:hAnsiTheme="minorHAnsi" w:cstheme="minorHAnsi"/>
          <w:sz w:val="24"/>
          <w:szCs w:val="24"/>
        </w:rPr>
        <w:t>data collected from the Nectar loyalty card scheme</w:t>
      </w:r>
      <w:r w:rsidRPr="00282E09">
        <w:rPr>
          <w:rFonts w:asciiTheme="minorHAnsi" w:hAnsiTheme="minorHAnsi" w:cstheme="minorHAnsi"/>
          <w:sz w:val="24"/>
          <w:szCs w:val="24"/>
        </w:rPr>
        <w:t xml:space="preserve"> to enhance customer and b</w:t>
      </w:r>
      <w:r w:rsidR="00282E09">
        <w:rPr>
          <w:rFonts w:asciiTheme="minorHAnsi" w:hAnsiTheme="minorHAnsi" w:cstheme="minorHAnsi"/>
          <w:sz w:val="24"/>
          <w:szCs w:val="24"/>
        </w:rPr>
        <w:t>rand experience and manage the customer relationship management</w:t>
      </w:r>
      <w:r w:rsidR="00A3469F">
        <w:rPr>
          <w:rFonts w:asciiTheme="minorHAnsi" w:hAnsiTheme="minorHAnsi" w:cstheme="minorHAnsi"/>
          <w:sz w:val="24"/>
          <w:szCs w:val="24"/>
        </w:rPr>
        <w:t xml:space="preserve"> (Nectar.com)</w:t>
      </w:r>
      <w:r w:rsidR="00652668" w:rsidRPr="00282E09">
        <w:rPr>
          <w:rFonts w:asciiTheme="minorHAnsi" w:hAnsiTheme="minorHAnsi" w:cstheme="minorHAnsi"/>
          <w:sz w:val="24"/>
          <w:szCs w:val="24"/>
        </w:rPr>
        <w:t xml:space="preserve">. </w:t>
      </w:r>
      <w:r w:rsidR="004E5468" w:rsidRPr="00282E09">
        <w:rPr>
          <w:rFonts w:asciiTheme="minorHAnsi" w:hAnsiTheme="minorHAnsi" w:cstheme="minorHAnsi"/>
          <w:sz w:val="24"/>
          <w:szCs w:val="24"/>
        </w:rPr>
        <w:t xml:space="preserve"> Data is collected on customer preferences and shopping habits.  Sainsbury’s use this information to target products to customers, offer promotions and also can use this information to recognise potential churn.  Churn</w:t>
      </w:r>
      <w:r w:rsidR="000F7485" w:rsidRPr="00282E09">
        <w:rPr>
          <w:rFonts w:asciiTheme="minorHAnsi" w:hAnsiTheme="minorHAnsi" w:cstheme="minorHAnsi"/>
          <w:sz w:val="24"/>
          <w:szCs w:val="24"/>
        </w:rPr>
        <w:t xml:space="preserve"> rate concerns the loss of customers and churn rate is the rate at which customers leave over a given period.  Data collected from Nectar card can be used to recognise when this could potentially happen as it will show lack of engagement with offers or slow down in use of the nectar card in stores.</w:t>
      </w:r>
      <w:r w:rsidR="00282E09" w:rsidRPr="00282E09">
        <w:rPr>
          <w:rFonts w:asciiTheme="minorHAnsi" w:hAnsiTheme="minorHAnsi" w:cstheme="minorHAnsi"/>
          <w:sz w:val="24"/>
          <w:szCs w:val="24"/>
        </w:rPr>
        <w:t xml:space="preserve"> </w:t>
      </w:r>
      <w:r w:rsidR="00CD3F37">
        <w:rPr>
          <w:rFonts w:asciiTheme="minorHAnsi" w:hAnsiTheme="minorHAnsi" w:cstheme="minorHAnsi"/>
          <w:sz w:val="24"/>
          <w:szCs w:val="24"/>
        </w:rPr>
        <w:t xml:space="preserve"> The data allows the supermarket to get in front of potential issues and pre-empt customer needs to ensure their base remains satisfied with their service.  </w:t>
      </w:r>
    </w:p>
    <w:p w:rsidR="00F6111D" w:rsidRDefault="00F6111D" w:rsidP="00F6111D">
      <w:pPr>
        <w:pStyle w:val="Heading1"/>
        <w:numPr>
          <w:ilvl w:val="1"/>
          <w:numId w:val="6"/>
        </w:numPr>
      </w:pPr>
      <w:bookmarkStart w:id="8" w:name="_Toc90060076"/>
      <w:r>
        <w:t>Customer Relationship Management</w:t>
      </w:r>
      <w:r w:rsidR="008B57A4">
        <w:t xml:space="preserve"> (CRM)</w:t>
      </w:r>
      <w:bookmarkEnd w:id="8"/>
    </w:p>
    <w:p w:rsidR="00282EF4" w:rsidRPr="00282EF4" w:rsidRDefault="00282EF4" w:rsidP="00282EF4"/>
    <w:p w:rsidR="00F6111D" w:rsidRDefault="00F6111D" w:rsidP="00282EF4">
      <w:pPr>
        <w:spacing w:line="360" w:lineRule="auto"/>
        <w:ind w:left="360"/>
        <w:rPr>
          <w:rFonts w:asciiTheme="minorHAnsi" w:hAnsiTheme="minorHAnsi" w:cstheme="minorHAnsi"/>
          <w:b/>
          <w:sz w:val="24"/>
          <w:szCs w:val="24"/>
        </w:rPr>
      </w:pPr>
      <w:r>
        <w:rPr>
          <w:rFonts w:asciiTheme="minorHAnsi" w:hAnsiTheme="minorHAnsi" w:cstheme="minorHAnsi"/>
          <w:sz w:val="24"/>
          <w:szCs w:val="24"/>
        </w:rPr>
        <w:t xml:space="preserve">A </w:t>
      </w:r>
      <w:r w:rsidRPr="00282E09">
        <w:rPr>
          <w:rFonts w:asciiTheme="minorHAnsi" w:hAnsiTheme="minorHAnsi" w:cstheme="minorHAnsi"/>
          <w:sz w:val="24"/>
          <w:szCs w:val="24"/>
        </w:rPr>
        <w:t>2012 study which uses both Sainsbury</w:t>
      </w:r>
      <w:r>
        <w:rPr>
          <w:rFonts w:asciiTheme="minorHAnsi" w:hAnsiTheme="minorHAnsi" w:cstheme="minorHAnsi"/>
          <w:sz w:val="24"/>
          <w:szCs w:val="24"/>
        </w:rPr>
        <w:t>’</w:t>
      </w:r>
      <w:r w:rsidRPr="00282E09">
        <w:rPr>
          <w:rFonts w:asciiTheme="minorHAnsi" w:hAnsiTheme="minorHAnsi" w:cstheme="minorHAnsi"/>
          <w:sz w:val="24"/>
          <w:szCs w:val="24"/>
        </w:rPr>
        <w:t xml:space="preserve">s and Tesco as case studies describes loyalty card schemes such as these as “a solid base for </w:t>
      </w:r>
      <w:r>
        <w:rPr>
          <w:rFonts w:asciiTheme="minorHAnsi" w:hAnsiTheme="minorHAnsi" w:cstheme="minorHAnsi"/>
          <w:sz w:val="24"/>
          <w:szCs w:val="24"/>
        </w:rPr>
        <w:t>customer relationship management</w:t>
      </w:r>
      <w:r w:rsidRPr="00282E09">
        <w:rPr>
          <w:rFonts w:asciiTheme="minorHAnsi" w:hAnsiTheme="minorHAnsi" w:cstheme="minorHAnsi"/>
          <w:sz w:val="24"/>
          <w:szCs w:val="24"/>
        </w:rPr>
        <w:t xml:space="preserve">” </w:t>
      </w:r>
      <w:r w:rsidRPr="00282E09">
        <w:rPr>
          <w:rFonts w:asciiTheme="minorHAnsi" w:hAnsiTheme="minorHAnsi" w:cstheme="minorHAnsi"/>
          <w:b/>
          <w:sz w:val="24"/>
          <w:szCs w:val="24"/>
        </w:rPr>
        <w:t>(ref)</w:t>
      </w:r>
      <w:r>
        <w:rPr>
          <w:rFonts w:asciiTheme="minorHAnsi" w:hAnsiTheme="minorHAnsi" w:cstheme="minorHAnsi"/>
          <w:b/>
          <w:sz w:val="24"/>
          <w:szCs w:val="24"/>
        </w:rPr>
        <w:t xml:space="preserve">.  </w:t>
      </w:r>
    </w:p>
    <w:p w:rsidR="00282EF4" w:rsidRDefault="00282EF4" w:rsidP="00282EF4">
      <w:pPr>
        <w:spacing w:line="360" w:lineRule="auto"/>
        <w:ind w:left="360"/>
        <w:rPr>
          <w:rFonts w:asciiTheme="minorHAnsi" w:hAnsiTheme="minorHAnsi" w:cstheme="minorHAnsi"/>
          <w:sz w:val="24"/>
          <w:szCs w:val="24"/>
        </w:rPr>
      </w:pPr>
      <w:proofErr w:type="spellStart"/>
      <w:r w:rsidRPr="00282EF4">
        <w:rPr>
          <w:rFonts w:asciiTheme="minorHAnsi" w:hAnsiTheme="minorHAnsi" w:cstheme="minorHAnsi"/>
          <w:sz w:val="24"/>
          <w:szCs w:val="24"/>
        </w:rPr>
        <w:lastRenderedPageBreak/>
        <w:t>Sainsburys</w:t>
      </w:r>
      <w:proofErr w:type="spellEnd"/>
      <w:r w:rsidRPr="00282EF4">
        <w:rPr>
          <w:rFonts w:asciiTheme="minorHAnsi" w:hAnsiTheme="minorHAnsi" w:cstheme="minorHAnsi"/>
          <w:sz w:val="24"/>
          <w:szCs w:val="24"/>
        </w:rPr>
        <w:t xml:space="preserve"> are further managing CRM by ensuring their sustainability policies are aligned with the latest thinking and public concern.  In the current climate when there is so much focus on wellbeing, </w:t>
      </w:r>
      <w:proofErr w:type="spellStart"/>
      <w:r w:rsidRPr="00282EF4">
        <w:rPr>
          <w:rFonts w:asciiTheme="minorHAnsi" w:hAnsiTheme="minorHAnsi" w:cstheme="minorHAnsi"/>
          <w:sz w:val="24"/>
          <w:szCs w:val="24"/>
        </w:rPr>
        <w:t>Sainsburys</w:t>
      </w:r>
      <w:proofErr w:type="spellEnd"/>
      <w:r w:rsidRPr="00282EF4">
        <w:rPr>
          <w:rFonts w:asciiTheme="minorHAnsi" w:hAnsiTheme="minorHAnsi" w:cstheme="minorHAnsi"/>
          <w:sz w:val="24"/>
          <w:szCs w:val="24"/>
        </w:rPr>
        <w:t xml:space="preserve"> have embraced and offered potential solution to one of the key worries of society through their sustainability policy, which is to improve health through a healthy diet.  Ensuring customer needs are met is a large part of managing customer relationships.</w:t>
      </w:r>
    </w:p>
    <w:p w:rsidR="008B57A4" w:rsidRDefault="008B57A4" w:rsidP="00282EF4">
      <w:pPr>
        <w:spacing w:line="360" w:lineRule="auto"/>
        <w:ind w:left="360"/>
        <w:rPr>
          <w:rFonts w:asciiTheme="minorHAnsi" w:hAnsiTheme="minorHAnsi" w:cstheme="minorHAnsi"/>
          <w:sz w:val="24"/>
          <w:szCs w:val="24"/>
        </w:rPr>
      </w:pPr>
    </w:p>
    <w:p w:rsidR="008B57A4" w:rsidRDefault="008B57A4" w:rsidP="00282EF4">
      <w:pPr>
        <w:spacing w:line="360" w:lineRule="auto"/>
        <w:ind w:left="360"/>
        <w:rPr>
          <w:rFonts w:asciiTheme="minorHAnsi" w:hAnsiTheme="minorHAnsi" w:cstheme="minorHAnsi"/>
          <w:sz w:val="24"/>
          <w:szCs w:val="24"/>
        </w:rPr>
      </w:pPr>
      <w:r>
        <w:rPr>
          <w:rFonts w:asciiTheme="minorHAnsi" w:hAnsiTheme="minorHAnsi" w:cstheme="minorHAnsi"/>
          <w:sz w:val="24"/>
          <w:szCs w:val="24"/>
        </w:rPr>
        <w:t xml:space="preserve">Maintaining sustainable customer relationships is also another important factor in business, particularly in the retail supermarket business where customer loyalty is an important commodity.  </w:t>
      </w:r>
      <w:proofErr w:type="spellStart"/>
      <w:r>
        <w:rPr>
          <w:rFonts w:asciiTheme="minorHAnsi" w:hAnsiTheme="minorHAnsi" w:cstheme="minorHAnsi"/>
          <w:sz w:val="24"/>
          <w:szCs w:val="24"/>
        </w:rPr>
        <w:t>Sainsburys</w:t>
      </w:r>
      <w:proofErr w:type="spellEnd"/>
      <w:r>
        <w:rPr>
          <w:rFonts w:asciiTheme="minorHAnsi" w:hAnsiTheme="minorHAnsi" w:cstheme="minorHAnsi"/>
          <w:sz w:val="24"/>
          <w:szCs w:val="24"/>
        </w:rPr>
        <w:t xml:space="preserve"> monitor their customer needs and preferences using data.  The data is gathered through the Nectar loyalty scheme.  Customers swipe their card each time they shop to earn points which are then converted into offers or money off deals.  From the Nectar card, it is possible to build a picture of a customer and their preferences.  The Nectar card data can also help to identify whether there is a risk of a customer choosing to no longer shop at their store </w:t>
      </w:r>
      <w:r w:rsidRPr="00C4685A">
        <w:rPr>
          <w:rFonts w:asciiTheme="minorHAnsi" w:hAnsiTheme="minorHAnsi" w:cstheme="minorHAnsi"/>
          <w:b/>
          <w:sz w:val="24"/>
          <w:szCs w:val="24"/>
        </w:rPr>
        <w:t>(nectar.com).</w:t>
      </w:r>
      <w:r>
        <w:rPr>
          <w:rFonts w:asciiTheme="minorHAnsi" w:hAnsiTheme="minorHAnsi" w:cstheme="minorHAnsi"/>
          <w:sz w:val="24"/>
          <w:szCs w:val="24"/>
        </w:rPr>
        <w:t xml:space="preserve">  As an example, a warning sign might be lack of engagement with targeted offers or low usage of the loyalty card could indicate a potentially unhappy customer.  </w:t>
      </w:r>
    </w:p>
    <w:p w:rsidR="008B57A4" w:rsidRDefault="008B57A4" w:rsidP="00282EF4">
      <w:pPr>
        <w:spacing w:line="360" w:lineRule="auto"/>
        <w:ind w:left="360"/>
        <w:rPr>
          <w:rFonts w:asciiTheme="minorHAnsi" w:hAnsiTheme="minorHAnsi" w:cstheme="minorHAnsi"/>
          <w:sz w:val="24"/>
          <w:szCs w:val="24"/>
        </w:rPr>
      </w:pPr>
    </w:p>
    <w:p w:rsidR="008B57A4" w:rsidRPr="00282EF4" w:rsidRDefault="008B57A4" w:rsidP="00282EF4">
      <w:pPr>
        <w:spacing w:line="360" w:lineRule="auto"/>
        <w:ind w:left="360"/>
        <w:rPr>
          <w:rFonts w:asciiTheme="minorHAnsi" w:hAnsiTheme="minorHAnsi" w:cstheme="minorHAnsi"/>
          <w:sz w:val="24"/>
          <w:szCs w:val="24"/>
        </w:rPr>
      </w:pPr>
      <w:r>
        <w:rPr>
          <w:rFonts w:asciiTheme="minorHAnsi" w:hAnsiTheme="minorHAnsi" w:cstheme="minorHAnsi"/>
          <w:sz w:val="24"/>
          <w:szCs w:val="24"/>
        </w:rPr>
        <w:t xml:space="preserve">Ensuring the customer is being offered products which are of interest to them, and which incentivise them to return, as well as paying attention to what customers share with them in feedback and surveys, </w:t>
      </w:r>
      <w:proofErr w:type="spellStart"/>
      <w:r>
        <w:rPr>
          <w:rFonts w:asciiTheme="minorHAnsi" w:hAnsiTheme="minorHAnsi" w:cstheme="minorHAnsi"/>
          <w:sz w:val="24"/>
          <w:szCs w:val="24"/>
        </w:rPr>
        <w:t>Sainsburys</w:t>
      </w:r>
      <w:proofErr w:type="spellEnd"/>
      <w:r>
        <w:rPr>
          <w:rFonts w:asciiTheme="minorHAnsi" w:hAnsiTheme="minorHAnsi" w:cstheme="minorHAnsi"/>
          <w:sz w:val="24"/>
          <w:szCs w:val="24"/>
        </w:rPr>
        <w:t xml:space="preserve"> are building and actively managing strong customer relationships.  </w:t>
      </w:r>
    </w:p>
    <w:p w:rsidR="0058368C" w:rsidRDefault="0058368C" w:rsidP="0098652D">
      <w:pPr>
        <w:pStyle w:val="Heading1"/>
        <w:numPr>
          <w:ilvl w:val="0"/>
          <w:numId w:val="6"/>
        </w:numPr>
      </w:pPr>
      <w:bookmarkStart w:id="9" w:name="_Toc90060077"/>
      <w:r w:rsidRPr="001F4816">
        <w:t>Sustainability</w:t>
      </w:r>
      <w:bookmarkEnd w:id="9"/>
      <w:r w:rsidR="007A13C0">
        <w:t xml:space="preserve"> </w:t>
      </w:r>
    </w:p>
    <w:p w:rsidR="008612AD" w:rsidRDefault="008612AD" w:rsidP="008612AD"/>
    <w:p w:rsidR="008612AD" w:rsidRDefault="008612AD" w:rsidP="007743D2">
      <w:pPr>
        <w:spacing w:line="360" w:lineRule="auto"/>
        <w:rPr>
          <w:rFonts w:asciiTheme="minorHAnsi" w:hAnsiTheme="minorHAnsi" w:cstheme="minorHAnsi"/>
          <w:sz w:val="24"/>
          <w:szCs w:val="24"/>
        </w:rPr>
      </w:pPr>
      <w:r>
        <w:rPr>
          <w:rFonts w:asciiTheme="minorHAnsi" w:hAnsiTheme="minorHAnsi" w:cstheme="minorHAnsi"/>
          <w:sz w:val="24"/>
          <w:szCs w:val="24"/>
        </w:rPr>
        <w:t xml:space="preserve">Sustainability first appeared in a 1987 report which was produced for the United Nations.  The name </w:t>
      </w:r>
      <w:proofErr w:type="spellStart"/>
      <w:r>
        <w:rPr>
          <w:rFonts w:asciiTheme="minorHAnsi" w:hAnsiTheme="minorHAnsi" w:cstheme="minorHAnsi"/>
          <w:sz w:val="24"/>
          <w:szCs w:val="24"/>
        </w:rPr>
        <w:t>Brun</w:t>
      </w:r>
      <w:r w:rsidR="005012D2">
        <w:rPr>
          <w:rFonts w:asciiTheme="minorHAnsi" w:hAnsiTheme="minorHAnsi" w:cstheme="minorHAnsi"/>
          <w:sz w:val="24"/>
          <w:szCs w:val="24"/>
        </w:rPr>
        <w:t>dtland</w:t>
      </w:r>
      <w:proofErr w:type="spellEnd"/>
      <w:r w:rsidR="005012D2">
        <w:rPr>
          <w:rFonts w:asciiTheme="minorHAnsi" w:hAnsiTheme="minorHAnsi" w:cstheme="minorHAnsi"/>
          <w:sz w:val="24"/>
          <w:szCs w:val="24"/>
        </w:rPr>
        <w:t xml:space="preserve"> is associated with the report as the project to produce the report in collaboration with a number of countries was led by Dr </w:t>
      </w:r>
      <w:proofErr w:type="spellStart"/>
      <w:r w:rsidR="005012D2">
        <w:rPr>
          <w:rFonts w:asciiTheme="minorHAnsi" w:hAnsiTheme="minorHAnsi" w:cstheme="minorHAnsi"/>
          <w:sz w:val="24"/>
          <w:szCs w:val="24"/>
        </w:rPr>
        <w:t>Gro</w:t>
      </w:r>
      <w:proofErr w:type="spellEnd"/>
      <w:r w:rsidR="005012D2">
        <w:rPr>
          <w:rFonts w:asciiTheme="minorHAnsi" w:hAnsiTheme="minorHAnsi" w:cstheme="minorHAnsi"/>
          <w:sz w:val="24"/>
          <w:szCs w:val="24"/>
        </w:rPr>
        <w:t xml:space="preserve"> Harlem </w:t>
      </w:r>
      <w:proofErr w:type="spellStart"/>
      <w:r w:rsidR="005012D2">
        <w:rPr>
          <w:rFonts w:asciiTheme="minorHAnsi" w:hAnsiTheme="minorHAnsi" w:cstheme="minorHAnsi"/>
          <w:sz w:val="24"/>
          <w:szCs w:val="24"/>
        </w:rPr>
        <w:t>Brundtland</w:t>
      </w:r>
      <w:proofErr w:type="spellEnd"/>
      <w:r w:rsidR="005012D2">
        <w:rPr>
          <w:rFonts w:asciiTheme="minorHAnsi" w:hAnsiTheme="minorHAnsi" w:cstheme="minorHAnsi"/>
          <w:sz w:val="24"/>
          <w:szCs w:val="24"/>
        </w:rPr>
        <w:t xml:space="preserve"> </w:t>
      </w:r>
      <w:r w:rsidR="005012D2">
        <w:rPr>
          <w:rFonts w:asciiTheme="minorHAnsi" w:hAnsiTheme="minorHAnsi" w:cstheme="minorHAnsi"/>
          <w:b/>
          <w:sz w:val="24"/>
          <w:szCs w:val="24"/>
        </w:rPr>
        <w:t>(</w:t>
      </w:r>
      <w:proofErr w:type="spellStart"/>
      <w:r w:rsidR="005012D2">
        <w:rPr>
          <w:rFonts w:asciiTheme="minorHAnsi" w:hAnsiTheme="minorHAnsi" w:cstheme="minorHAnsi"/>
          <w:b/>
          <w:sz w:val="24"/>
          <w:szCs w:val="24"/>
        </w:rPr>
        <w:t>holdgate</w:t>
      </w:r>
      <w:proofErr w:type="spellEnd"/>
      <w:r w:rsidR="005012D2">
        <w:rPr>
          <w:rFonts w:asciiTheme="minorHAnsi" w:hAnsiTheme="minorHAnsi" w:cstheme="minorHAnsi"/>
          <w:b/>
          <w:sz w:val="24"/>
          <w:szCs w:val="24"/>
        </w:rPr>
        <w:t xml:space="preserve">, 1987).  </w:t>
      </w:r>
      <w:r w:rsidR="005012D2">
        <w:rPr>
          <w:rFonts w:asciiTheme="minorHAnsi" w:hAnsiTheme="minorHAnsi" w:cstheme="minorHAnsi"/>
          <w:sz w:val="24"/>
          <w:szCs w:val="24"/>
        </w:rPr>
        <w:t xml:space="preserve">The aim of the report </w:t>
      </w:r>
      <w:r w:rsidR="00757DA4">
        <w:rPr>
          <w:rFonts w:asciiTheme="minorHAnsi" w:hAnsiTheme="minorHAnsi" w:cstheme="minorHAnsi"/>
          <w:sz w:val="24"/>
          <w:szCs w:val="24"/>
        </w:rPr>
        <w:t>was</w:t>
      </w:r>
      <w:r w:rsidR="005012D2">
        <w:rPr>
          <w:rFonts w:asciiTheme="minorHAnsi" w:hAnsiTheme="minorHAnsi" w:cstheme="minorHAnsi"/>
          <w:sz w:val="24"/>
          <w:szCs w:val="24"/>
        </w:rPr>
        <w:t xml:space="preserve"> to </w:t>
      </w:r>
      <w:r w:rsidR="00757DA4">
        <w:rPr>
          <w:rFonts w:asciiTheme="minorHAnsi" w:hAnsiTheme="minorHAnsi" w:cstheme="minorHAnsi"/>
          <w:sz w:val="24"/>
          <w:szCs w:val="24"/>
        </w:rPr>
        <w:t>examine</w:t>
      </w:r>
      <w:r w:rsidR="005012D2">
        <w:rPr>
          <w:rFonts w:asciiTheme="minorHAnsi" w:hAnsiTheme="minorHAnsi" w:cstheme="minorHAnsi"/>
          <w:sz w:val="24"/>
          <w:szCs w:val="24"/>
        </w:rPr>
        <w:t xml:space="preserve"> </w:t>
      </w:r>
      <w:r w:rsidR="00480E0D">
        <w:rPr>
          <w:rFonts w:asciiTheme="minorHAnsi" w:hAnsiTheme="minorHAnsi" w:cstheme="minorHAnsi"/>
          <w:sz w:val="24"/>
          <w:szCs w:val="24"/>
        </w:rPr>
        <w:t>environmental issues and draw up an agenda for change.</w:t>
      </w:r>
      <w:r w:rsidR="005012D2">
        <w:rPr>
          <w:rFonts w:asciiTheme="minorHAnsi" w:hAnsiTheme="minorHAnsi" w:cstheme="minorHAnsi"/>
          <w:sz w:val="24"/>
          <w:szCs w:val="24"/>
        </w:rPr>
        <w:t xml:space="preserve"> </w:t>
      </w:r>
      <w:r>
        <w:rPr>
          <w:rFonts w:asciiTheme="minorHAnsi" w:hAnsiTheme="minorHAnsi" w:cstheme="minorHAnsi"/>
          <w:sz w:val="24"/>
          <w:szCs w:val="24"/>
        </w:rPr>
        <w:t xml:space="preserve"> </w:t>
      </w:r>
      <w:r w:rsidR="00757DA4">
        <w:rPr>
          <w:rFonts w:asciiTheme="minorHAnsi" w:hAnsiTheme="minorHAnsi" w:cstheme="minorHAnsi"/>
          <w:sz w:val="24"/>
          <w:szCs w:val="24"/>
        </w:rPr>
        <w:t>Since that time</w:t>
      </w:r>
      <w:r w:rsidR="004A5D6E">
        <w:rPr>
          <w:rFonts w:asciiTheme="minorHAnsi" w:hAnsiTheme="minorHAnsi" w:cstheme="minorHAnsi"/>
          <w:sz w:val="24"/>
          <w:szCs w:val="24"/>
        </w:rPr>
        <w:t xml:space="preserve"> sustainability has become embedded in the corporate responsibility policies of many businesses large and small.  Sustainability is thought to be </w:t>
      </w:r>
      <w:r w:rsidR="004A5D6E">
        <w:rPr>
          <w:rFonts w:asciiTheme="minorHAnsi" w:hAnsiTheme="minorHAnsi" w:cstheme="minorHAnsi"/>
          <w:sz w:val="24"/>
          <w:szCs w:val="24"/>
        </w:rPr>
        <w:lastRenderedPageBreak/>
        <w:t>achievable by monitoring and actively managing</w:t>
      </w:r>
      <w:r w:rsidR="0027436F">
        <w:rPr>
          <w:rFonts w:asciiTheme="minorHAnsi" w:hAnsiTheme="minorHAnsi" w:cstheme="minorHAnsi"/>
          <w:sz w:val="24"/>
          <w:szCs w:val="24"/>
        </w:rPr>
        <w:t xml:space="preserve"> three factors:</w:t>
      </w:r>
      <w:r w:rsidR="004A5D6E">
        <w:rPr>
          <w:rFonts w:asciiTheme="minorHAnsi" w:hAnsiTheme="minorHAnsi" w:cstheme="minorHAnsi"/>
          <w:sz w:val="24"/>
          <w:szCs w:val="24"/>
        </w:rPr>
        <w:t xml:space="preserve"> social, economic and environmental effects.</w:t>
      </w:r>
      <w:r w:rsidR="0027436F">
        <w:rPr>
          <w:rFonts w:asciiTheme="minorHAnsi" w:hAnsiTheme="minorHAnsi" w:cstheme="minorHAnsi"/>
          <w:sz w:val="24"/>
          <w:szCs w:val="24"/>
        </w:rPr>
        <w:t xml:space="preserve">  Some of the areas of concern within each of the factors are:</w:t>
      </w:r>
    </w:p>
    <w:p w:rsidR="004A5D6E" w:rsidRDefault="004A5D6E" w:rsidP="007743D2">
      <w:pPr>
        <w:spacing w:line="360" w:lineRule="auto"/>
        <w:rPr>
          <w:rFonts w:asciiTheme="minorHAnsi" w:hAnsiTheme="minorHAnsi" w:cstheme="minorHAnsi"/>
          <w:sz w:val="24"/>
          <w:szCs w:val="24"/>
        </w:rPr>
      </w:pPr>
    </w:p>
    <w:p w:rsidR="0027436F" w:rsidRDefault="0027436F" w:rsidP="007743D2">
      <w:pPr>
        <w:spacing w:line="360" w:lineRule="auto"/>
        <w:rPr>
          <w:rFonts w:asciiTheme="minorHAnsi" w:hAnsiTheme="minorHAnsi" w:cstheme="minorHAnsi"/>
          <w:sz w:val="24"/>
          <w:szCs w:val="24"/>
        </w:rPr>
      </w:pPr>
      <w:r w:rsidRPr="0027436F">
        <w:rPr>
          <w:rFonts w:asciiTheme="minorHAnsi" w:hAnsiTheme="minorHAnsi" w:cstheme="minorHAnsi"/>
          <w:b/>
          <w:sz w:val="24"/>
          <w:szCs w:val="24"/>
        </w:rPr>
        <w:t>Social Equity</w:t>
      </w:r>
      <w:r>
        <w:rPr>
          <w:rFonts w:asciiTheme="minorHAnsi" w:hAnsiTheme="minorHAnsi" w:cstheme="minorHAnsi"/>
          <w:sz w:val="24"/>
          <w:szCs w:val="24"/>
        </w:rPr>
        <w:t xml:space="preserve"> – fair pay, equal access to opportunities, fairness in treatment of different gender</w:t>
      </w:r>
      <w:r w:rsidR="007743D2">
        <w:rPr>
          <w:rFonts w:asciiTheme="minorHAnsi" w:hAnsiTheme="minorHAnsi" w:cstheme="minorHAnsi"/>
          <w:sz w:val="24"/>
          <w:szCs w:val="24"/>
        </w:rPr>
        <w:t xml:space="preserve">, diversity </w:t>
      </w:r>
      <w:r>
        <w:rPr>
          <w:rFonts w:asciiTheme="minorHAnsi" w:hAnsiTheme="minorHAnsi" w:cstheme="minorHAnsi"/>
          <w:sz w:val="24"/>
          <w:szCs w:val="24"/>
        </w:rPr>
        <w:t>and more.</w:t>
      </w:r>
    </w:p>
    <w:p w:rsidR="004A5D6E" w:rsidRDefault="004A5D6E" w:rsidP="007743D2">
      <w:pPr>
        <w:spacing w:line="360" w:lineRule="auto"/>
        <w:rPr>
          <w:rFonts w:asciiTheme="minorHAnsi" w:hAnsiTheme="minorHAnsi" w:cstheme="minorHAnsi"/>
          <w:sz w:val="24"/>
          <w:szCs w:val="24"/>
        </w:rPr>
      </w:pPr>
      <w:r w:rsidRPr="0027436F">
        <w:rPr>
          <w:rFonts w:asciiTheme="minorHAnsi" w:hAnsiTheme="minorHAnsi" w:cstheme="minorHAnsi"/>
          <w:b/>
          <w:sz w:val="24"/>
          <w:szCs w:val="24"/>
        </w:rPr>
        <w:t xml:space="preserve">Economical </w:t>
      </w:r>
      <w:r w:rsidR="0027436F">
        <w:rPr>
          <w:rFonts w:asciiTheme="minorHAnsi" w:hAnsiTheme="minorHAnsi" w:cstheme="minorHAnsi"/>
          <w:sz w:val="24"/>
          <w:szCs w:val="24"/>
        </w:rPr>
        <w:t>– maintaining a strong economy which allows for long term growth</w:t>
      </w:r>
    </w:p>
    <w:p w:rsidR="0027436F" w:rsidRPr="0027436F" w:rsidRDefault="0027436F" w:rsidP="007743D2">
      <w:pPr>
        <w:spacing w:line="360" w:lineRule="auto"/>
        <w:rPr>
          <w:rFonts w:asciiTheme="minorHAnsi" w:hAnsiTheme="minorHAnsi" w:cstheme="minorHAnsi"/>
          <w:sz w:val="24"/>
          <w:szCs w:val="24"/>
        </w:rPr>
      </w:pPr>
      <w:r>
        <w:rPr>
          <w:rFonts w:asciiTheme="minorHAnsi" w:hAnsiTheme="minorHAnsi" w:cstheme="minorHAnsi"/>
          <w:b/>
          <w:sz w:val="24"/>
          <w:szCs w:val="24"/>
        </w:rPr>
        <w:t>Environmental</w:t>
      </w:r>
      <w:r>
        <w:rPr>
          <w:rFonts w:asciiTheme="minorHAnsi" w:hAnsiTheme="minorHAnsi" w:cstheme="minorHAnsi"/>
          <w:sz w:val="24"/>
          <w:szCs w:val="24"/>
        </w:rPr>
        <w:t xml:space="preserve"> </w:t>
      </w:r>
      <w:r w:rsidR="007743D2">
        <w:rPr>
          <w:rFonts w:asciiTheme="minorHAnsi" w:hAnsiTheme="minorHAnsi" w:cstheme="minorHAnsi"/>
          <w:sz w:val="24"/>
          <w:szCs w:val="24"/>
        </w:rPr>
        <w:t>–</w:t>
      </w:r>
      <w:r>
        <w:rPr>
          <w:rFonts w:asciiTheme="minorHAnsi" w:hAnsiTheme="minorHAnsi" w:cstheme="minorHAnsi"/>
          <w:sz w:val="24"/>
          <w:szCs w:val="24"/>
        </w:rPr>
        <w:t xml:space="preserve"> </w:t>
      </w:r>
      <w:r w:rsidR="007743D2">
        <w:rPr>
          <w:rFonts w:asciiTheme="minorHAnsi" w:hAnsiTheme="minorHAnsi" w:cstheme="minorHAnsi"/>
          <w:sz w:val="24"/>
          <w:szCs w:val="24"/>
        </w:rPr>
        <w:t>looking after the environment and natural resources to avoid depletion</w:t>
      </w:r>
    </w:p>
    <w:p w:rsidR="008028EC" w:rsidRPr="008028EC" w:rsidRDefault="0027436F" w:rsidP="007743D2">
      <w:pPr>
        <w:pStyle w:val="Heading2"/>
        <w:spacing w:line="360" w:lineRule="auto"/>
      </w:pPr>
      <w:bookmarkStart w:id="10" w:name="_Toc90060078"/>
      <w:r>
        <w:t>(</w:t>
      </w:r>
      <w:proofErr w:type="gramStart"/>
      <w:r>
        <w:t>office</w:t>
      </w:r>
      <w:proofErr w:type="gramEnd"/>
      <w:r>
        <w:t xml:space="preserve"> of sustainability)</w:t>
      </w:r>
      <w:bookmarkEnd w:id="10"/>
    </w:p>
    <w:p w:rsidR="00845450" w:rsidRDefault="00845450" w:rsidP="00845450">
      <w:pPr>
        <w:pStyle w:val="Heading1"/>
        <w:numPr>
          <w:ilvl w:val="0"/>
          <w:numId w:val="6"/>
        </w:numPr>
      </w:pPr>
      <w:bookmarkStart w:id="11" w:name="_Toc90060079"/>
      <w:r>
        <w:t xml:space="preserve">Sustainability at </w:t>
      </w:r>
      <w:proofErr w:type="spellStart"/>
      <w:r>
        <w:t>Sainsburys</w:t>
      </w:r>
      <w:bookmarkEnd w:id="11"/>
      <w:proofErr w:type="spellEnd"/>
    </w:p>
    <w:p w:rsidR="00845450" w:rsidRDefault="00845450" w:rsidP="00845450"/>
    <w:p w:rsidR="00845450" w:rsidRPr="007743D2" w:rsidRDefault="00852928" w:rsidP="007743D2">
      <w:pPr>
        <w:spacing w:line="360" w:lineRule="auto"/>
        <w:rPr>
          <w:rFonts w:asciiTheme="minorHAnsi" w:hAnsiTheme="minorHAnsi" w:cstheme="minorHAnsi"/>
          <w:sz w:val="24"/>
          <w:szCs w:val="24"/>
        </w:rPr>
      </w:pPr>
      <w:r>
        <w:rPr>
          <w:rFonts w:asciiTheme="minorHAnsi" w:hAnsiTheme="minorHAnsi" w:cstheme="minorHAnsi"/>
          <w:sz w:val="24"/>
          <w:szCs w:val="24"/>
        </w:rPr>
        <w:t>Sainsbury’s focus on ensuring they are conducting their business in a way which does not impact the planet</w:t>
      </w:r>
      <w:r w:rsidRPr="007743D2">
        <w:rPr>
          <w:rFonts w:asciiTheme="minorHAnsi" w:hAnsiTheme="minorHAnsi" w:cstheme="minorHAnsi"/>
          <w:sz w:val="24"/>
          <w:szCs w:val="24"/>
        </w:rPr>
        <w:t xml:space="preserve"> </w:t>
      </w:r>
      <w:r>
        <w:rPr>
          <w:rFonts w:asciiTheme="minorHAnsi" w:hAnsiTheme="minorHAnsi" w:cstheme="minorHAnsi"/>
          <w:sz w:val="24"/>
          <w:szCs w:val="24"/>
        </w:rPr>
        <w:t>and</w:t>
      </w:r>
      <w:r w:rsidR="007743D2" w:rsidRPr="007743D2">
        <w:rPr>
          <w:rFonts w:asciiTheme="minorHAnsi" w:hAnsiTheme="minorHAnsi" w:cstheme="minorHAnsi"/>
          <w:sz w:val="24"/>
          <w:szCs w:val="24"/>
        </w:rPr>
        <w:t xml:space="preserve"> have implemented a number of initiatives within their corporate strategy which allows them to ensure they are a sustainably managed business.  They have put in place sustainability policies which cover all three of the sustainability pillars.</w:t>
      </w:r>
      <w:r w:rsidR="005C3B24">
        <w:rPr>
          <w:rFonts w:asciiTheme="minorHAnsi" w:hAnsiTheme="minorHAnsi" w:cstheme="minorHAnsi"/>
          <w:sz w:val="24"/>
          <w:szCs w:val="24"/>
        </w:rPr>
        <w:t xml:space="preserve">  </w:t>
      </w:r>
      <w:proofErr w:type="spellStart"/>
      <w:r w:rsidR="005C3B24">
        <w:rPr>
          <w:rFonts w:asciiTheme="minorHAnsi" w:hAnsiTheme="minorHAnsi" w:cstheme="minorHAnsi"/>
          <w:sz w:val="24"/>
          <w:szCs w:val="24"/>
        </w:rPr>
        <w:t>Sainsburys</w:t>
      </w:r>
      <w:proofErr w:type="spellEnd"/>
      <w:r w:rsidR="005C3B24">
        <w:rPr>
          <w:rFonts w:asciiTheme="minorHAnsi" w:hAnsiTheme="minorHAnsi" w:cstheme="minorHAnsi"/>
          <w:sz w:val="24"/>
          <w:szCs w:val="24"/>
        </w:rPr>
        <w:t xml:space="preserve"> call their sustainability strategy “Plan for Better” which has three key pieces. </w:t>
      </w:r>
      <w:r>
        <w:rPr>
          <w:rFonts w:asciiTheme="minorHAnsi" w:hAnsiTheme="minorHAnsi" w:cstheme="minorHAnsi"/>
          <w:sz w:val="24"/>
          <w:szCs w:val="24"/>
        </w:rPr>
        <w:t xml:space="preserve"> </w:t>
      </w:r>
    </w:p>
    <w:p w:rsidR="00845450" w:rsidRDefault="005C3B24" w:rsidP="00845450">
      <w:pPr>
        <w:pStyle w:val="Heading1"/>
        <w:numPr>
          <w:ilvl w:val="1"/>
          <w:numId w:val="6"/>
        </w:numPr>
      </w:pPr>
      <w:bookmarkStart w:id="12" w:name="_Toc90060080"/>
      <w:r>
        <w:t>Better for you</w:t>
      </w:r>
      <w:bookmarkEnd w:id="12"/>
    </w:p>
    <w:p w:rsidR="007743D2" w:rsidRDefault="007743D2" w:rsidP="007743D2"/>
    <w:p w:rsidR="008028EC" w:rsidRDefault="005C3B24" w:rsidP="00805C52">
      <w:pPr>
        <w:spacing w:line="360" w:lineRule="auto"/>
        <w:ind w:left="360"/>
        <w:rPr>
          <w:rFonts w:asciiTheme="minorHAnsi" w:hAnsiTheme="minorHAnsi" w:cstheme="minorHAnsi"/>
          <w:sz w:val="24"/>
          <w:szCs w:val="24"/>
        </w:rPr>
      </w:pPr>
      <w:proofErr w:type="spellStart"/>
      <w:r w:rsidRPr="00805C52">
        <w:rPr>
          <w:rFonts w:asciiTheme="minorHAnsi" w:hAnsiTheme="minorHAnsi" w:cstheme="minorHAnsi"/>
          <w:sz w:val="24"/>
          <w:szCs w:val="24"/>
        </w:rPr>
        <w:t>Sainsburys</w:t>
      </w:r>
      <w:proofErr w:type="spellEnd"/>
      <w:r w:rsidRPr="00805C52">
        <w:rPr>
          <w:rFonts w:asciiTheme="minorHAnsi" w:hAnsiTheme="minorHAnsi" w:cstheme="minorHAnsi"/>
          <w:sz w:val="24"/>
          <w:szCs w:val="24"/>
        </w:rPr>
        <w:t xml:space="preserve"> believe that part of the journey to e</w:t>
      </w:r>
      <w:r w:rsidR="00805C52">
        <w:rPr>
          <w:rFonts w:asciiTheme="minorHAnsi" w:hAnsiTheme="minorHAnsi" w:cstheme="minorHAnsi"/>
          <w:sz w:val="24"/>
          <w:szCs w:val="24"/>
        </w:rPr>
        <w:t>conomical sustainability</w:t>
      </w:r>
      <w:r w:rsidRPr="00805C52">
        <w:rPr>
          <w:rFonts w:asciiTheme="minorHAnsi" w:hAnsiTheme="minorHAnsi" w:cstheme="minorHAnsi"/>
          <w:sz w:val="24"/>
          <w:szCs w:val="24"/>
        </w:rPr>
        <w:t xml:space="preserve"> is to ensure health through making healthy choices in food</w:t>
      </w:r>
      <w:r w:rsidR="00805C52">
        <w:rPr>
          <w:rFonts w:asciiTheme="minorHAnsi" w:hAnsiTheme="minorHAnsi" w:cstheme="minorHAnsi"/>
          <w:sz w:val="24"/>
          <w:szCs w:val="24"/>
        </w:rPr>
        <w:t xml:space="preserve"> and enabling e</w:t>
      </w:r>
      <w:r w:rsidRPr="00805C52">
        <w:rPr>
          <w:rFonts w:asciiTheme="minorHAnsi" w:hAnsiTheme="minorHAnsi" w:cstheme="minorHAnsi"/>
          <w:sz w:val="24"/>
          <w:szCs w:val="24"/>
        </w:rPr>
        <w:t xml:space="preserve">veryone </w:t>
      </w:r>
      <w:r w:rsidR="00805C52">
        <w:rPr>
          <w:rFonts w:asciiTheme="minorHAnsi" w:hAnsiTheme="minorHAnsi" w:cstheme="minorHAnsi"/>
          <w:sz w:val="24"/>
          <w:szCs w:val="24"/>
        </w:rPr>
        <w:t>to be able to access</w:t>
      </w:r>
      <w:r w:rsidRPr="00805C52">
        <w:rPr>
          <w:rFonts w:asciiTheme="minorHAnsi" w:hAnsiTheme="minorHAnsi" w:cstheme="minorHAnsi"/>
          <w:sz w:val="24"/>
          <w:szCs w:val="24"/>
        </w:rPr>
        <w:t xml:space="preserve"> wholesome and nutritious foods regardless of their income or demographic.  </w:t>
      </w:r>
      <w:r w:rsidR="00805C52">
        <w:rPr>
          <w:rFonts w:asciiTheme="minorHAnsi" w:hAnsiTheme="minorHAnsi" w:cstheme="minorHAnsi"/>
          <w:sz w:val="24"/>
          <w:szCs w:val="24"/>
        </w:rPr>
        <w:t>They are committed to “</w:t>
      </w:r>
      <w:r w:rsidR="00805C52" w:rsidRPr="003C22D8">
        <w:rPr>
          <w:rFonts w:asciiTheme="minorHAnsi" w:hAnsiTheme="minorHAnsi" w:cstheme="minorHAnsi"/>
          <w:i/>
          <w:color w:val="404040"/>
          <w:sz w:val="24"/>
          <w:szCs w:val="24"/>
        </w:rPr>
        <w:t>Develop and deliver healthy and sustainable diets for all by 2040”</w:t>
      </w:r>
      <w:r w:rsidR="00805C52" w:rsidRPr="00805C52">
        <w:rPr>
          <w:rFonts w:asciiTheme="minorHAnsi" w:hAnsiTheme="minorHAnsi" w:cstheme="minorHAnsi"/>
          <w:sz w:val="24"/>
          <w:szCs w:val="24"/>
        </w:rPr>
        <w:t xml:space="preserve"> </w:t>
      </w:r>
      <w:r w:rsidRPr="00805C52">
        <w:rPr>
          <w:rFonts w:asciiTheme="minorHAnsi" w:hAnsiTheme="minorHAnsi" w:cstheme="minorHAnsi"/>
          <w:sz w:val="24"/>
          <w:szCs w:val="24"/>
        </w:rPr>
        <w:t>(</w:t>
      </w:r>
      <w:r w:rsidR="00805C52">
        <w:rPr>
          <w:rFonts w:asciiTheme="minorHAnsi" w:hAnsiTheme="minorHAnsi" w:cstheme="minorHAnsi"/>
          <w:sz w:val="24"/>
          <w:szCs w:val="24"/>
        </w:rPr>
        <w:t xml:space="preserve">ref </w:t>
      </w:r>
      <w:proofErr w:type="spellStart"/>
      <w:r w:rsidRPr="00805C52">
        <w:rPr>
          <w:rFonts w:asciiTheme="minorHAnsi" w:hAnsiTheme="minorHAnsi" w:cstheme="minorHAnsi"/>
          <w:sz w:val="24"/>
          <w:szCs w:val="24"/>
        </w:rPr>
        <w:t>Sainsburys</w:t>
      </w:r>
      <w:proofErr w:type="spellEnd"/>
      <w:r w:rsidRPr="00805C52">
        <w:rPr>
          <w:rFonts w:asciiTheme="minorHAnsi" w:hAnsiTheme="minorHAnsi" w:cstheme="minorHAnsi"/>
          <w:sz w:val="24"/>
          <w:szCs w:val="24"/>
        </w:rPr>
        <w:t>)</w:t>
      </w:r>
    </w:p>
    <w:p w:rsidR="00805C52" w:rsidRDefault="00805C52" w:rsidP="00805C52">
      <w:pPr>
        <w:pStyle w:val="Heading1"/>
        <w:numPr>
          <w:ilvl w:val="1"/>
          <w:numId w:val="6"/>
        </w:numPr>
      </w:pPr>
      <w:bookmarkStart w:id="13" w:name="_Toc90060081"/>
      <w:r>
        <w:t>Better for the planet</w:t>
      </w:r>
      <w:bookmarkEnd w:id="13"/>
    </w:p>
    <w:p w:rsidR="00805C52" w:rsidRDefault="00805C52" w:rsidP="00805C52">
      <w:pPr>
        <w:ind w:left="360"/>
      </w:pPr>
    </w:p>
    <w:p w:rsidR="00805C52" w:rsidRDefault="00805C52" w:rsidP="00AA6F44">
      <w:pPr>
        <w:spacing w:line="360" w:lineRule="auto"/>
        <w:ind w:left="357"/>
        <w:rPr>
          <w:rFonts w:asciiTheme="minorHAnsi" w:hAnsiTheme="minorHAnsi" w:cstheme="minorHAnsi"/>
          <w:sz w:val="24"/>
          <w:szCs w:val="24"/>
        </w:rPr>
      </w:pPr>
      <w:r w:rsidRPr="00AA6F44">
        <w:rPr>
          <w:rFonts w:asciiTheme="minorHAnsi" w:hAnsiTheme="minorHAnsi" w:cstheme="minorHAnsi"/>
          <w:sz w:val="24"/>
          <w:szCs w:val="24"/>
        </w:rPr>
        <w:t>This policy concerns the environment</w:t>
      </w:r>
      <w:r w:rsidR="003C22D8" w:rsidRPr="00AA6F44">
        <w:rPr>
          <w:rFonts w:asciiTheme="minorHAnsi" w:hAnsiTheme="minorHAnsi" w:cstheme="minorHAnsi"/>
          <w:sz w:val="24"/>
          <w:szCs w:val="24"/>
        </w:rPr>
        <w:t xml:space="preserve"> and making the food process work in a more environmental way.  </w:t>
      </w:r>
      <w:proofErr w:type="spellStart"/>
      <w:r w:rsidR="003C22D8" w:rsidRPr="00AA6F44">
        <w:rPr>
          <w:rFonts w:asciiTheme="minorHAnsi" w:hAnsiTheme="minorHAnsi" w:cstheme="minorHAnsi"/>
          <w:sz w:val="24"/>
          <w:szCs w:val="24"/>
        </w:rPr>
        <w:t>Sainsburys</w:t>
      </w:r>
      <w:proofErr w:type="spellEnd"/>
      <w:r w:rsidR="003C22D8" w:rsidRPr="00AA6F44">
        <w:rPr>
          <w:rFonts w:asciiTheme="minorHAnsi" w:hAnsiTheme="minorHAnsi" w:cstheme="minorHAnsi"/>
          <w:sz w:val="24"/>
          <w:szCs w:val="24"/>
        </w:rPr>
        <w:t xml:space="preserve"> have committed to tackle issues such as water waste</w:t>
      </w:r>
      <w:r w:rsidR="00AA6F44" w:rsidRPr="00AA6F44">
        <w:rPr>
          <w:rFonts w:asciiTheme="minorHAnsi" w:hAnsiTheme="minorHAnsi" w:cstheme="minorHAnsi"/>
          <w:sz w:val="24"/>
          <w:szCs w:val="24"/>
        </w:rPr>
        <w:t xml:space="preserve"> (neutral by 2040)</w:t>
      </w:r>
      <w:r w:rsidR="003C22D8" w:rsidRPr="00AA6F44">
        <w:rPr>
          <w:rFonts w:asciiTheme="minorHAnsi" w:hAnsiTheme="minorHAnsi" w:cstheme="minorHAnsi"/>
          <w:sz w:val="24"/>
          <w:szCs w:val="24"/>
        </w:rPr>
        <w:t>, food waste</w:t>
      </w:r>
      <w:r w:rsidR="00AA6F44" w:rsidRPr="00AA6F44">
        <w:rPr>
          <w:rFonts w:asciiTheme="minorHAnsi" w:hAnsiTheme="minorHAnsi" w:cstheme="minorHAnsi"/>
          <w:sz w:val="24"/>
          <w:szCs w:val="24"/>
        </w:rPr>
        <w:t xml:space="preserve"> (50% reduction by 2030)</w:t>
      </w:r>
      <w:r w:rsidR="003C22D8" w:rsidRPr="00AA6F44">
        <w:rPr>
          <w:rFonts w:asciiTheme="minorHAnsi" w:hAnsiTheme="minorHAnsi" w:cstheme="minorHAnsi"/>
          <w:sz w:val="24"/>
          <w:szCs w:val="24"/>
        </w:rPr>
        <w:t>, excessive use of plastic</w:t>
      </w:r>
      <w:r w:rsidR="00AA6F44" w:rsidRPr="00AA6F44">
        <w:rPr>
          <w:rFonts w:asciiTheme="minorHAnsi" w:hAnsiTheme="minorHAnsi" w:cstheme="minorHAnsi"/>
          <w:sz w:val="24"/>
          <w:szCs w:val="24"/>
        </w:rPr>
        <w:t xml:space="preserve"> packaging (50% reduction by 2025) as well as reducing carbon emissions</w:t>
      </w:r>
      <w:r w:rsidR="00AA6F44">
        <w:rPr>
          <w:rFonts w:asciiTheme="minorHAnsi" w:hAnsiTheme="minorHAnsi" w:cstheme="minorHAnsi"/>
          <w:sz w:val="24"/>
          <w:szCs w:val="24"/>
        </w:rPr>
        <w:t xml:space="preserve"> (net zero by 2035)</w:t>
      </w:r>
      <w:r w:rsidR="00AA6F44" w:rsidRPr="00AA6F44">
        <w:rPr>
          <w:rFonts w:asciiTheme="minorHAnsi" w:hAnsiTheme="minorHAnsi" w:cstheme="minorHAnsi"/>
          <w:sz w:val="24"/>
          <w:szCs w:val="24"/>
        </w:rPr>
        <w:t xml:space="preserve">, </w:t>
      </w:r>
      <w:r w:rsidR="00AA6F44">
        <w:rPr>
          <w:rFonts w:asciiTheme="minorHAnsi" w:hAnsiTheme="minorHAnsi" w:cstheme="minorHAnsi"/>
          <w:sz w:val="24"/>
          <w:szCs w:val="24"/>
        </w:rPr>
        <w:t xml:space="preserve">making customer recycling easier </w:t>
      </w:r>
      <w:r w:rsidR="00AA6F44" w:rsidRPr="00AA6F44">
        <w:rPr>
          <w:rFonts w:asciiTheme="minorHAnsi" w:hAnsiTheme="minorHAnsi" w:cstheme="minorHAnsi"/>
          <w:sz w:val="24"/>
          <w:szCs w:val="24"/>
        </w:rPr>
        <w:t>and involvement in biodiversity</w:t>
      </w:r>
      <w:r w:rsidR="00AA6F44">
        <w:rPr>
          <w:rFonts w:asciiTheme="minorHAnsi" w:hAnsiTheme="minorHAnsi" w:cstheme="minorHAnsi"/>
          <w:sz w:val="24"/>
          <w:szCs w:val="24"/>
        </w:rPr>
        <w:t xml:space="preserve"> (plant 1 million trees by 2025)</w:t>
      </w:r>
      <w:r w:rsidR="00AA6F44" w:rsidRPr="00AA6F44">
        <w:rPr>
          <w:rFonts w:asciiTheme="minorHAnsi" w:hAnsiTheme="minorHAnsi" w:cstheme="minorHAnsi"/>
          <w:sz w:val="24"/>
          <w:szCs w:val="24"/>
        </w:rPr>
        <w:t>.</w:t>
      </w:r>
      <w:r w:rsidR="003C22D8" w:rsidRPr="00AA6F44">
        <w:rPr>
          <w:rFonts w:asciiTheme="minorHAnsi" w:hAnsiTheme="minorHAnsi" w:cstheme="minorHAnsi"/>
          <w:sz w:val="24"/>
          <w:szCs w:val="24"/>
        </w:rPr>
        <w:t xml:space="preserve"> </w:t>
      </w:r>
      <w:r w:rsidRPr="00AA6F44">
        <w:rPr>
          <w:rFonts w:asciiTheme="minorHAnsi" w:hAnsiTheme="minorHAnsi" w:cstheme="minorHAnsi"/>
          <w:sz w:val="24"/>
          <w:szCs w:val="24"/>
        </w:rPr>
        <w:t xml:space="preserve"> (</w:t>
      </w:r>
      <w:proofErr w:type="gramStart"/>
      <w:r w:rsidRPr="00AA6F44">
        <w:rPr>
          <w:rFonts w:asciiTheme="minorHAnsi" w:hAnsiTheme="minorHAnsi" w:cstheme="minorHAnsi"/>
          <w:sz w:val="24"/>
          <w:szCs w:val="24"/>
        </w:rPr>
        <w:t>ref</w:t>
      </w:r>
      <w:proofErr w:type="gramEnd"/>
      <w:r w:rsidRPr="00AA6F44">
        <w:rPr>
          <w:rFonts w:asciiTheme="minorHAnsi" w:hAnsiTheme="minorHAnsi" w:cstheme="minorHAnsi"/>
          <w:sz w:val="24"/>
          <w:szCs w:val="24"/>
        </w:rPr>
        <w:t xml:space="preserve">: </w:t>
      </w:r>
      <w:proofErr w:type="spellStart"/>
      <w:r w:rsidRPr="00AA6F44">
        <w:rPr>
          <w:rFonts w:asciiTheme="minorHAnsi" w:hAnsiTheme="minorHAnsi" w:cstheme="minorHAnsi"/>
          <w:sz w:val="24"/>
          <w:szCs w:val="24"/>
        </w:rPr>
        <w:t>Sainsburys</w:t>
      </w:r>
      <w:proofErr w:type="spellEnd"/>
      <w:r w:rsidRPr="00AA6F44">
        <w:rPr>
          <w:rFonts w:asciiTheme="minorHAnsi" w:hAnsiTheme="minorHAnsi" w:cstheme="minorHAnsi"/>
          <w:sz w:val="24"/>
          <w:szCs w:val="24"/>
        </w:rPr>
        <w:t>)</w:t>
      </w:r>
    </w:p>
    <w:p w:rsidR="00AA6F44" w:rsidRDefault="00AA6F44" w:rsidP="00AA6F44">
      <w:pPr>
        <w:pStyle w:val="Heading1"/>
        <w:numPr>
          <w:ilvl w:val="1"/>
          <w:numId w:val="6"/>
        </w:numPr>
      </w:pPr>
      <w:r>
        <w:lastRenderedPageBreak/>
        <w:t xml:space="preserve"> </w:t>
      </w:r>
      <w:bookmarkStart w:id="14" w:name="_Toc90060082"/>
      <w:r>
        <w:t>Better for Everyone</w:t>
      </w:r>
      <w:bookmarkEnd w:id="14"/>
    </w:p>
    <w:p w:rsidR="00AA6F44" w:rsidRDefault="00AA6F44" w:rsidP="00AA6F44"/>
    <w:p w:rsidR="00AA6F44" w:rsidRPr="00AA6F44" w:rsidRDefault="00AA6F44" w:rsidP="00852928">
      <w:pPr>
        <w:spacing w:line="360" w:lineRule="auto"/>
        <w:ind w:left="357"/>
        <w:rPr>
          <w:rFonts w:asciiTheme="minorHAnsi" w:hAnsiTheme="minorHAnsi" w:cstheme="minorHAnsi"/>
          <w:sz w:val="24"/>
          <w:szCs w:val="24"/>
        </w:rPr>
      </w:pPr>
      <w:r>
        <w:rPr>
          <w:rFonts w:asciiTheme="minorHAnsi" w:hAnsiTheme="minorHAnsi" w:cstheme="minorHAnsi"/>
          <w:sz w:val="24"/>
          <w:szCs w:val="24"/>
        </w:rPr>
        <w:t>The better for everyone policy aim</w:t>
      </w:r>
      <w:r w:rsidR="00775CD6">
        <w:rPr>
          <w:rFonts w:asciiTheme="minorHAnsi" w:hAnsiTheme="minorHAnsi" w:cstheme="minorHAnsi"/>
          <w:sz w:val="24"/>
          <w:szCs w:val="24"/>
        </w:rPr>
        <w:t xml:space="preserve"> is for fair treatment of</w:t>
      </w:r>
      <w:r>
        <w:rPr>
          <w:rFonts w:asciiTheme="minorHAnsi" w:hAnsiTheme="minorHAnsi" w:cstheme="minorHAnsi"/>
          <w:sz w:val="24"/>
          <w:szCs w:val="24"/>
        </w:rPr>
        <w:t xml:space="preserve"> everyone throughout all areas of the </w:t>
      </w:r>
      <w:proofErr w:type="spellStart"/>
      <w:r>
        <w:rPr>
          <w:rFonts w:asciiTheme="minorHAnsi" w:hAnsiTheme="minorHAnsi" w:cstheme="minorHAnsi"/>
          <w:sz w:val="24"/>
          <w:szCs w:val="24"/>
        </w:rPr>
        <w:t>Sainsburys</w:t>
      </w:r>
      <w:proofErr w:type="spellEnd"/>
      <w:r>
        <w:rPr>
          <w:rFonts w:asciiTheme="minorHAnsi" w:hAnsiTheme="minorHAnsi" w:cstheme="minorHAnsi"/>
          <w:sz w:val="24"/>
          <w:szCs w:val="24"/>
        </w:rPr>
        <w:t xml:space="preserve"> business and </w:t>
      </w:r>
      <w:r w:rsidR="00775CD6">
        <w:rPr>
          <w:rFonts w:asciiTheme="minorHAnsi" w:hAnsiTheme="minorHAnsi" w:cstheme="minorHAnsi"/>
          <w:sz w:val="24"/>
          <w:szCs w:val="24"/>
        </w:rPr>
        <w:t>that opportunity</w:t>
      </w:r>
      <w:r w:rsidR="00301887">
        <w:rPr>
          <w:rFonts w:asciiTheme="minorHAnsi" w:hAnsiTheme="minorHAnsi" w:cstheme="minorHAnsi"/>
          <w:sz w:val="24"/>
          <w:szCs w:val="24"/>
        </w:rPr>
        <w:t xml:space="preserve"> for development</w:t>
      </w:r>
      <w:r>
        <w:rPr>
          <w:rFonts w:asciiTheme="minorHAnsi" w:hAnsiTheme="minorHAnsi" w:cstheme="minorHAnsi"/>
          <w:sz w:val="24"/>
          <w:szCs w:val="24"/>
        </w:rPr>
        <w:t xml:space="preserve"> </w:t>
      </w:r>
      <w:proofErr w:type="gramStart"/>
      <w:r w:rsidR="00775CD6">
        <w:rPr>
          <w:rFonts w:asciiTheme="minorHAnsi" w:hAnsiTheme="minorHAnsi" w:cstheme="minorHAnsi"/>
          <w:sz w:val="24"/>
          <w:szCs w:val="24"/>
        </w:rPr>
        <w:t>is</w:t>
      </w:r>
      <w:proofErr w:type="gramEnd"/>
      <w:r>
        <w:rPr>
          <w:rFonts w:asciiTheme="minorHAnsi" w:hAnsiTheme="minorHAnsi" w:cstheme="minorHAnsi"/>
          <w:sz w:val="24"/>
          <w:szCs w:val="24"/>
        </w:rPr>
        <w:t xml:space="preserve"> available to all.</w:t>
      </w:r>
      <w:r w:rsidR="00301887">
        <w:rPr>
          <w:rFonts w:asciiTheme="minorHAnsi" w:hAnsiTheme="minorHAnsi" w:cstheme="minorHAnsi"/>
          <w:sz w:val="24"/>
          <w:szCs w:val="24"/>
        </w:rPr>
        <w:t xml:space="preserve">  The key points are: Human rights, partnering with communities, development of skills and diversity and inclusion access to opportunities.  These are the commitments which </w:t>
      </w:r>
      <w:proofErr w:type="spellStart"/>
      <w:r w:rsidR="00301887">
        <w:rPr>
          <w:rFonts w:asciiTheme="minorHAnsi" w:hAnsiTheme="minorHAnsi" w:cstheme="minorHAnsi"/>
          <w:sz w:val="24"/>
          <w:szCs w:val="24"/>
        </w:rPr>
        <w:t>Sainsburys</w:t>
      </w:r>
      <w:proofErr w:type="spellEnd"/>
      <w:r w:rsidR="00301887">
        <w:rPr>
          <w:rFonts w:asciiTheme="minorHAnsi" w:hAnsiTheme="minorHAnsi" w:cstheme="minorHAnsi"/>
          <w:sz w:val="24"/>
          <w:szCs w:val="24"/>
        </w:rPr>
        <w:t xml:space="preserve"> have pledged to ensure their business is inclusive, fair and diverse.  </w:t>
      </w:r>
      <w:r w:rsidR="00852928">
        <w:rPr>
          <w:rFonts w:asciiTheme="minorHAnsi" w:hAnsiTheme="minorHAnsi" w:cstheme="minorHAnsi"/>
          <w:sz w:val="24"/>
          <w:szCs w:val="24"/>
        </w:rPr>
        <w:t>(</w:t>
      </w:r>
      <w:proofErr w:type="gramStart"/>
      <w:r w:rsidR="00852928">
        <w:rPr>
          <w:rFonts w:asciiTheme="minorHAnsi" w:hAnsiTheme="minorHAnsi" w:cstheme="minorHAnsi"/>
          <w:sz w:val="24"/>
          <w:szCs w:val="24"/>
        </w:rPr>
        <w:t>ref</w:t>
      </w:r>
      <w:proofErr w:type="gramEnd"/>
      <w:r w:rsidR="00852928">
        <w:rPr>
          <w:rFonts w:asciiTheme="minorHAnsi" w:hAnsiTheme="minorHAnsi" w:cstheme="minorHAnsi"/>
          <w:sz w:val="24"/>
          <w:szCs w:val="24"/>
        </w:rPr>
        <w:t xml:space="preserve">: </w:t>
      </w:r>
      <w:proofErr w:type="spellStart"/>
      <w:r w:rsidR="00852928">
        <w:rPr>
          <w:rFonts w:asciiTheme="minorHAnsi" w:hAnsiTheme="minorHAnsi" w:cstheme="minorHAnsi"/>
          <w:sz w:val="24"/>
          <w:szCs w:val="24"/>
        </w:rPr>
        <w:t>Sainsburys</w:t>
      </w:r>
      <w:proofErr w:type="spellEnd"/>
      <w:r w:rsidR="00852928">
        <w:rPr>
          <w:rFonts w:asciiTheme="minorHAnsi" w:hAnsiTheme="minorHAnsi" w:cstheme="minorHAnsi"/>
          <w:sz w:val="24"/>
          <w:szCs w:val="24"/>
        </w:rPr>
        <w:t>)</w:t>
      </w:r>
    </w:p>
    <w:p w:rsidR="00AA6F44" w:rsidRDefault="00AA6F44" w:rsidP="00AA6F44">
      <w:pPr>
        <w:spacing w:line="360" w:lineRule="auto"/>
        <w:ind w:left="357"/>
        <w:rPr>
          <w:rFonts w:asciiTheme="minorHAnsi" w:hAnsiTheme="minorHAnsi" w:cstheme="minorHAnsi"/>
          <w:sz w:val="24"/>
          <w:szCs w:val="24"/>
        </w:rPr>
      </w:pPr>
    </w:p>
    <w:p w:rsidR="00775CD6" w:rsidRDefault="00775CD6" w:rsidP="00775CD6">
      <w:pPr>
        <w:spacing w:line="360" w:lineRule="auto"/>
        <w:rPr>
          <w:rFonts w:asciiTheme="minorHAnsi" w:hAnsiTheme="minorHAnsi" w:cstheme="minorHAnsi"/>
          <w:sz w:val="24"/>
          <w:szCs w:val="24"/>
        </w:rPr>
      </w:pPr>
      <w:r>
        <w:rPr>
          <w:rFonts w:asciiTheme="minorHAnsi" w:hAnsiTheme="minorHAnsi" w:cstheme="minorHAnsi"/>
          <w:sz w:val="24"/>
          <w:szCs w:val="24"/>
        </w:rPr>
        <w:t xml:space="preserve">It is clear from the policies in place that </w:t>
      </w:r>
      <w:proofErr w:type="spellStart"/>
      <w:r>
        <w:rPr>
          <w:rFonts w:asciiTheme="minorHAnsi" w:hAnsiTheme="minorHAnsi" w:cstheme="minorHAnsi"/>
          <w:sz w:val="24"/>
          <w:szCs w:val="24"/>
        </w:rPr>
        <w:t>Sainsburys</w:t>
      </w:r>
      <w:proofErr w:type="spellEnd"/>
      <w:r>
        <w:rPr>
          <w:rFonts w:asciiTheme="minorHAnsi" w:hAnsiTheme="minorHAnsi" w:cstheme="minorHAnsi"/>
          <w:sz w:val="24"/>
          <w:szCs w:val="24"/>
        </w:rPr>
        <w:t xml:space="preserve"> intend to maintain sustainability within their organisation</w:t>
      </w:r>
      <w:r w:rsidR="00852928">
        <w:rPr>
          <w:rFonts w:asciiTheme="minorHAnsi" w:hAnsiTheme="minorHAnsi" w:cstheme="minorHAnsi"/>
          <w:sz w:val="24"/>
          <w:szCs w:val="24"/>
        </w:rPr>
        <w:t xml:space="preserve"> far into the future</w:t>
      </w:r>
      <w:r>
        <w:rPr>
          <w:rFonts w:asciiTheme="minorHAnsi" w:hAnsiTheme="minorHAnsi" w:cstheme="minorHAnsi"/>
          <w:sz w:val="24"/>
          <w:szCs w:val="24"/>
        </w:rPr>
        <w:t xml:space="preserve">.  </w:t>
      </w:r>
    </w:p>
    <w:p w:rsidR="00DB7C33" w:rsidRDefault="00DB7C33" w:rsidP="00775CD6">
      <w:pPr>
        <w:spacing w:line="360" w:lineRule="auto"/>
        <w:rPr>
          <w:rFonts w:asciiTheme="minorHAnsi" w:hAnsiTheme="minorHAnsi" w:cstheme="minorHAnsi"/>
          <w:sz w:val="24"/>
          <w:szCs w:val="24"/>
        </w:rPr>
      </w:pPr>
    </w:p>
    <w:p w:rsidR="0058368C" w:rsidRDefault="00D664DA" w:rsidP="00852928">
      <w:pPr>
        <w:spacing w:line="360" w:lineRule="auto"/>
        <w:rPr>
          <w:rFonts w:asciiTheme="minorHAnsi" w:hAnsiTheme="minorHAnsi" w:cstheme="minorHAnsi"/>
          <w:sz w:val="24"/>
          <w:szCs w:val="24"/>
        </w:rPr>
      </w:pPr>
      <w:proofErr w:type="spellStart"/>
      <w:r>
        <w:rPr>
          <w:rFonts w:asciiTheme="minorHAnsi" w:hAnsiTheme="minorHAnsi" w:cstheme="minorHAnsi"/>
          <w:sz w:val="24"/>
          <w:szCs w:val="24"/>
        </w:rPr>
        <w:t>Sainsburys</w:t>
      </w:r>
      <w:proofErr w:type="spellEnd"/>
      <w:r>
        <w:rPr>
          <w:rFonts w:asciiTheme="minorHAnsi" w:hAnsiTheme="minorHAnsi" w:cstheme="minorHAnsi"/>
          <w:sz w:val="24"/>
          <w:szCs w:val="24"/>
        </w:rPr>
        <w:t xml:space="preserve"> strive to understand their customer and personalise their shopping experience.</w:t>
      </w:r>
      <w:r w:rsidR="00CD3F37">
        <w:rPr>
          <w:rFonts w:asciiTheme="minorHAnsi" w:hAnsiTheme="minorHAnsi" w:cstheme="minorHAnsi"/>
          <w:sz w:val="24"/>
          <w:szCs w:val="24"/>
        </w:rPr>
        <w:t xml:space="preserve">  </w:t>
      </w:r>
      <w:r w:rsidR="00E829F4">
        <w:rPr>
          <w:rFonts w:asciiTheme="minorHAnsi" w:hAnsiTheme="minorHAnsi" w:cstheme="minorHAnsi"/>
          <w:sz w:val="24"/>
          <w:szCs w:val="24"/>
        </w:rPr>
        <w:t>Providing customer satisfaction</w:t>
      </w:r>
      <w:r w:rsidR="00CD3F37">
        <w:rPr>
          <w:rFonts w:asciiTheme="minorHAnsi" w:hAnsiTheme="minorHAnsi" w:cstheme="minorHAnsi"/>
          <w:sz w:val="24"/>
          <w:szCs w:val="24"/>
        </w:rPr>
        <w:t xml:space="preserve"> enable</w:t>
      </w:r>
      <w:r w:rsidR="005E59ED">
        <w:rPr>
          <w:rFonts w:asciiTheme="minorHAnsi" w:hAnsiTheme="minorHAnsi" w:cstheme="minorHAnsi"/>
          <w:sz w:val="24"/>
          <w:szCs w:val="24"/>
        </w:rPr>
        <w:t>s</w:t>
      </w:r>
      <w:r w:rsidR="00CD3F37">
        <w:rPr>
          <w:rFonts w:asciiTheme="minorHAnsi" w:hAnsiTheme="minorHAnsi" w:cstheme="minorHAnsi"/>
          <w:sz w:val="24"/>
          <w:szCs w:val="24"/>
        </w:rPr>
        <w:t xml:space="preserve"> Sainsbury</w:t>
      </w:r>
      <w:r w:rsidR="00312F55">
        <w:rPr>
          <w:rFonts w:asciiTheme="minorHAnsi" w:hAnsiTheme="minorHAnsi" w:cstheme="minorHAnsi"/>
          <w:sz w:val="24"/>
          <w:szCs w:val="24"/>
        </w:rPr>
        <w:t>’</w:t>
      </w:r>
      <w:r w:rsidR="00CD3F37">
        <w:rPr>
          <w:rFonts w:asciiTheme="minorHAnsi" w:hAnsiTheme="minorHAnsi" w:cstheme="minorHAnsi"/>
          <w:sz w:val="24"/>
          <w:szCs w:val="24"/>
        </w:rPr>
        <w:t>s to build sustainable and long term customer relationships.</w:t>
      </w:r>
    </w:p>
    <w:p w:rsidR="00D810C0" w:rsidRDefault="00D810C0" w:rsidP="00852928">
      <w:pPr>
        <w:spacing w:line="360" w:lineRule="auto"/>
        <w:rPr>
          <w:rFonts w:asciiTheme="minorHAnsi" w:hAnsiTheme="minorHAnsi" w:cstheme="minorHAnsi"/>
          <w:sz w:val="24"/>
          <w:szCs w:val="24"/>
        </w:rPr>
      </w:pPr>
    </w:p>
    <w:p w:rsidR="00D810C0" w:rsidRDefault="00D810C0" w:rsidP="00852928">
      <w:pPr>
        <w:spacing w:line="360" w:lineRule="auto"/>
        <w:rPr>
          <w:rFonts w:asciiTheme="minorHAnsi" w:hAnsiTheme="minorHAnsi" w:cstheme="minorHAnsi"/>
          <w:sz w:val="24"/>
          <w:szCs w:val="24"/>
        </w:rPr>
      </w:pPr>
      <w:r>
        <w:rPr>
          <w:rFonts w:asciiTheme="minorHAnsi" w:hAnsiTheme="minorHAnsi" w:cstheme="minorHAnsi"/>
          <w:sz w:val="24"/>
          <w:szCs w:val="24"/>
        </w:rPr>
        <w:t xml:space="preserve">If Sainsbury’s sustainability policy is measured against </w:t>
      </w:r>
      <w:proofErr w:type="spellStart"/>
      <w:r>
        <w:rPr>
          <w:rFonts w:asciiTheme="minorHAnsi" w:hAnsiTheme="minorHAnsi" w:cstheme="minorHAnsi"/>
          <w:sz w:val="24"/>
          <w:szCs w:val="24"/>
        </w:rPr>
        <w:t>it’s</w:t>
      </w:r>
      <w:proofErr w:type="spellEnd"/>
      <w:r>
        <w:rPr>
          <w:rFonts w:asciiTheme="minorHAnsi" w:hAnsiTheme="minorHAnsi" w:cstheme="minorHAnsi"/>
          <w:sz w:val="24"/>
          <w:szCs w:val="24"/>
        </w:rPr>
        <w:t xml:space="preserve"> competitor it stands up very well and has similar themes which shows the organisation is staying abreast of developments in this field.  Both organisations commit to upholding social, economic and environmental changes in their day to day operations</w:t>
      </w:r>
    </w:p>
    <w:p w:rsidR="005623E8" w:rsidRDefault="00282E09" w:rsidP="000C0F76">
      <w:pPr>
        <w:pStyle w:val="Heading1"/>
        <w:numPr>
          <w:ilvl w:val="0"/>
          <w:numId w:val="6"/>
        </w:numPr>
      </w:pPr>
      <w:r>
        <w:br w:type="page"/>
      </w:r>
      <w:bookmarkStart w:id="15" w:name="_Toc90060083"/>
      <w:r w:rsidR="007B5685">
        <w:lastRenderedPageBreak/>
        <w:t xml:space="preserve">What </w:t>
      </w:r>
      <w:r w:rsidR="00440D09">
        <w:t>is</w:t>
      </w:r>
      <w:r w:rsidR="007B5685">
        <w:t xml:space="preserve"> </w:t>
      </w:r>
      <w:r w:rsidR="00A53FB0" w:rsidRPr="001F4816">
        <w:t>Quality</w:t>
      </w:r>
      <w:bookmarkEnd w:id="15"/>
      <w:r w:rsidR="00A53FB0" w:rsidRPr="001F4816">
        <w:t xml:space="preserve"> </w:t>
      </w:r>
    </w:p>
    <w:p w:rsidR="00FE48FF" w:rsidRDefault="00FE48FF" w:rsidP="00FE48FF">
      <w:pPr>
        <w:autoSpaceDE w:val="0"/>
        <w:autoSpaceDN w:val="0"/>
        <w:adjustRightInd w:val="0"/>
        <w:spacing w:line="276" w:lineRule="auto"/>
        <w:jc w:val="both"/>
        <w:rPr>
          <w:rFonts w:asciiTheme="minorHAnsi" w:hAnsiTheme="minorHAnsi" w:cstheme="minorHAnsi"/>
          <w:sz w:val="24"/>
          <w:szCs w:val="24"/>
        </w:rPr>
      </w:pPr>
    </w:p>
    <w:p w:rsidR="00312F55" w:rsidRDefault="007B5685" w:rsidP="008B57A4">
      <w:pPr>
        <w:autoSpaceDE w:val="0"/>
        <w:autoSpaceDN w:val="0"/>
        <w:adjustRightInd w:val="0"/>
        <w:spacing w:line="360" w:lineRule="auto"/>
        <w:jc w:val="both"/>
        <w:rPr>
          <w:rFonts w:asciiTheme="minorHAnsi" w:hAnsiTheme="minorHAnsi" w:cstheme="minorHAnsi"/>
          <w:sz w:val="24"/>
          <w:szCs w:val="24"/>
        </w:rPr>
      </w:pPr>
      <w:r>
        <w:rPr>
          <w:rFonts w:asciiTheme="minorHAnsi" w:hAnsiTheme="minorHAnsi" w:cstheme="minorHAnsi"/>
          <w:sz w:val="24"/>
          <w:szCs w:val="24"/>
        </w:rPr>
        <w:t>Quality is something which co</w:t>
      </w:r>
      <w:r w:rsidR="00FC4FCC">
        <w:rPr>
          <w:rFonts w:asciiTheme="minorHAnsi" w:hAnsiTheme="minorHAnsi" w:cstheme="minorHAnsi"/>
          <w:sz w:val="24"/>
          <w:szCs w:val="24"/>
        </w:rPr>
        <w:t xml:space="preserve">nsumers across all product industries </w:t>
      </w:r>
      <w:r>
        <w:rPr>
          <w:rFonts w:asciiTheme="minorHAnsi" w:hAnsiTheme="minorHAnsi" w:cstheme="minorHAnsi"/>
          <w:sz w:val="24"/>
          <w:szCs w:val="24"/>
        </w:rPr>
        <w:t>expect when</w:t>
      </w:r>
      <w:r w:rsidR="000C4479">
        <w:rPr>
          <w:rFonts w:asciiTheme="minorHAnsi" w:hAnsiTheme="minorHAnsi" w:cstheme="minorHAnsi"/>
          <w:sz w:val="24"/>
          <w:szCs w:val="24"/>
        </w:rPr>
        <w:t xml:space="preserve"> making a</w:t>
      </w:r>
      <w:r>
        <w:rPr>
          <w:rFonts w:asciiTheme="minorHAnsi" w:hAnsiTheme="minorHAnsi" w:cstheme="minorHAnsi"/>
          <w:sz w:val="24"/>
          <w:szCs w:val="24"/>
        </w:rPr>
        <w:t xml:space="preserve"> purchas</w:t>
      </w:r>
      <w:r w:rsidR="000C4479">
        <w:rPr>
          <w:rFonts w:asciiTheme="minorHAnsi" w:hAnsiTheme="minorHAnsi" w:cstheme="minorHAnsi"/>
          <w:sz w:val="24"/>
          <w:szCs w:val="24"/>
        </w:rPr>
        <w:t>e</w:t>
      </w:r>
      <w:r>
        <w:rPr>
          <w:rFonts w:asciiTheme="minorHAnsi" w:hAnsiTheme="minorHAnsi" w:cstheme="minorHAnsi"/>
          <w:sz w:val="24"/>
          <w:szCs w:val="24"/>
        </w:rPr>
        <w:t xml:space="preserve">.  It is an indication that the product you have purchased will fulfil the purpose for which it is intended.  </w:t>
      </w:r>
    </w:p>
    <w:p w:rsidR="007B5685" w:rsidRDefault="007B5685" w:rsidP="008B57A4">
      <w:pPr>
        <w:autoSpaceDE w:val="0"/>
        <w:autoSpaceDN w:val="0"/>
        <w:adjustRightInd w:val="0"/>
        <w:spacing w:before="240" w:line="360" w:lineRule="auto"/>
        <w:jc w:val="both"/>
        <w:rPr>
          <w:rFonts w:asciiTheme="minorHAnsi" w:hAnsiTheme="minorHAnsi" w:cstheme="minorHAnsi"/>
          <w:sz w:val="24"/>
          <w:szCs w:val="24"/>
        </w:rPr>
      </w:pPr>
      <w:r>
        <w:rPr>
          <w:rFonts w:asciiTheme="minorHAnsi" w:hAnsiTheme="minorHAnsi" w:cstheme="minorHAnsi"/>
          <w:sz w:val="24"/>
          <w:szCs w:val="24"/>
        </w:rPr>
        <w:t xml:space="preserve">According to Wickes and </w:t>
      </w:r>
      <w:proofErr w:type="spellStart"/>
      <w:r>
        <w:rPr>
          <w:rFonts w:asciiTheme="minorHAnsi" w:hAnsiTheme="minorHAnsi" w:cstheme="minorHAnsi"/>
          <w:sz w:val="24"/>
          <w:szCs w:val="24"/>
        </w:rPr>
        <w:t>Roethlein</w:t>
      </w:r>
      <w:proofErr w:type="spellEnd"/>
      <w:r>
        <w:rPr>
          <w:rFonts w:asciiTheme="minorHAnsi" w:hAnsiTheme="minorHAnsi" w:cstheme="minorHAnsi"/>
          <w:sz w:val="24"/>
          <w:szCs w:val="24"/>
        </w:rPr>
        <w:t xml:space="preserve">, there is no real definition of quality since it can be defined differently dependent on the industry for which it is being used.  However, </w:t>
      </w:r>
      <w:r w:rsidR="00B85287">
        <w:rPr>
          <w:rFonts w:asciiTheme="minorHAnsi" w:hAnsiTheme="minorHAnsi" w:cstheme="minorHAnsi"/>
          <w:sz w:val="24"/>
          <w:szCs w:val="24"/>
        </w:rPr>
        <w:t xml:space="preserve">quality has been defined by Joseph </w:t>
      </w:r>
      <w:proofErr w:type="spellStart"/>
      <w:r w:rsidR="00B85287">
        <w:rPr>
          <w:rFonts w:asciiTheme="minorHAnsi" w:hAnsiTheme="minorHAnsi" w:cstheme="minorHAnsi"/>
          <w:sz w:val="24"/>
          <w:szCs w:val="24"/>
        </w:rPr>
        <w:t>Juran</w:t>
      </w:r>
      <w:proofErr w:type="spellEnd"/>
      <w:r w:rsidR="00B85287">
        <w:rPr>
          <w:rFonts w:asciiTheme="minorHAnsi" w:hAnsiTheme="minorHAnsi" w:cstheme="minorHAnsi"/>
          <w:sz w:val="24"/>
          <w:szCs w:val="24"/>
        </w:rPr>
        <w:t xml:space="preserve"> as “fitness for use”</w:t>
      </w:r>
      <w:r w:rsidR="00FC4FCC">
        <w:rPr>
          <w:rFonts w:asciiTheme="minorHAnsi" w:hAnsiTheme="minorHAnsi" w:cstheme="minorHAnsi"/>
          <w:sz w:val="24"/>
          <w:szCs w:val="24"/>
        </w:rPr>
        <w:t xml:space="preserve"> by </w:t>
      </w:r>
      <w:r w:rsidR="00FC4FCC" w:rsidRPr="00A0600D">
        <w:rPr>
          <w:rFonts w:asciiTheme="minorHAnsi" w:hAnsiTheme="minorHAnsi" w:cstheme="minorHAnsi"/>
          <w:b/>
          <w:sz w:val="24"/>
          <w:szCs w:val="24"/>
        </w:rPr>
        <w:t>(ref)</w:t>
      </w:r>
      <w:r w:rsidR="00FC4FCC" w:rsidRPr="00A0600D">
        <w:rPr>
          <w:rFonts w:asciiTheme="minorHAnsi" w:hAnsiTheme="minorHAnsi" w:cstheme="minorHAnsi"/>
          <w:sz w:val="24"/>
          <w:szCs w:val="24"/>
        </w:rPr>
        <w:t>.</w:t>
      </w:r>
      <w:r w:rsidR="00FC4FCC">
        <w:t xml:space="preserve">  </w:t>
      </w:r>
      <w:r w:rsidR="00FC4FCC">
        <w:rPr>
          <w:rFonts w:asciiTheme="minorHAnsi" w:hAnsiTheme="minorHAnsi" w:cstheme="minorHAnsi"/>
          <w:sz w:val="24"/>
          <w:szCs w:val="24"/>
        </w:rPr>
        <w:t>W</w:t>
      </w:r>
      <w:r w:rsidR="00AA2BA9">
        <w:rPr>
          <w:rFonts w:asciiTheme="minorHAnsi" w:hAnsiTheme="minorHAnsi" w:cstheme="minorHAnsi"/>
          <w:sz w:val="24"/>
          <w:szCs w:val="24"/>
        </w:rPr>
        <w:t>.</w:t>
      </w:r>
      <w:r w:rsidR="00FC4FCC">
        <w:rPr>
          <w:rFonts w:asciiTheme="minorHAnsi" w:hAnsiTheme="minorHAnsi" w:cstheme="minorHAnsi"/>
          <w:sz w:val="24"/>
          <w:szCs w:val="24"/>
        </w:rPr>
        <w:t xml:space="preserve"> Edwards Deming</w:t>
      </w:r>
      <w:r w:rsidR="00B85287">
        <w:rPr>
          <w:rFonts w:asciiTheme="minorHAnsi" w:hAnsiTheme="minorHAnsi" w:cstheme="minorHAnsi"/>
          <w:sz w:val="24"/>
          <w:szCs w:val="24"/>
        </w:rPr>
        <w:t xml:space="preserve"> </w:t>
      </w:r>
      <w:r w:rsidR="00FC4FCC">
        <w:rPr>
          <w:rFonts w:asciiTheme="minorHAnsi" w:hAnsiTheme="minorHAnsi" w:cstheme="minorHAnsi"/>
          <w:sz w:val="24"/>
          <w:szCs w:val="24"/>
        </w:rPr>
        <w:t xml:space="preserve">on the other hand did not commit to a clear </w:t>
      </w:r>
      <w:r w:rsidR="00A0600D">
        <w:rPr>
          <w:rFonts w:asciiTheme="minorHAnsi" w:hAnsiTheme="minorHAnsi" w:cstheme="minorHAnsi"/>
          <w:sz w:val="24"/>
          <w:szCs w:val="24"/>
        </w:rPr>
        <w:t>definition</w:t>
      </w:r>
      <w:r w:rsidR="00A0600D">
        <w:rPr>
          <w:rFonts w:asciiTheme="minorHAnsi" w:hAnsiTheme="minorHAnsi" w:cstheme="minorHAnsi"/>
          <w:b/>
          <w:sz w:val="24"/>
          <w:szCs w:val="24"/>
        </w:rPr>
        <w:t xml:space="preserve"> (</w:t>
      </w:r>
      <w:r w:rsidR="00440D09">
        <w:rPr>
          <w:rFonts w:asciiTheme="minorHAnsi" w:hAnsiTheme="minorHAnsi" w:cstheme="minorHAnsi"/>
          <w:b/>
          <w:sz w:val="24"/>
          <w:szCs w:val="24"/>
        </w:rPr>
        <w:t>ref)</w:t>
      </w:r>
      <w:r w:rsidR="00FC4FCC">
        <w:rPr>
          <w:rFonts w:asciiTheme="minorHAnsi" w:hAnsiTheme="minorHAnsi" w:cstheme="minorHAnsi"/>
          <w:sz w:val="24"/>
          <w:szCs w:val="24"/>
        </w:rPr>
        <w:t>.</w:t>
      </w:r>
    </w:p>
    <w:p w:rsidR="00B71D9C" w:rsidRPr="00B71D9C" w:rsidRDefault="00440D09" w:rsidP="008B57A4">
      <w:pPr>
        <w:autoSpaceDE w:val="0"/>
        <w:autoSpaceDN w:val="0"/>
        <w:adjustRightInd w:val="0"/>
        <w:spacing w:before="240" w:line="360" w:lineRule="auto"/>
        <w:jc w:val="both"/>
        <w:rPr>
          <w:rFonts w:asciiTheme="minorHAnsi" w:hAnsiTheme="minorHAnsi" w:cstheme="minorHAnsi"/>
          <w:sz w:val="24"/>
          <w:szCs w:val="24"/>
        </w:rPr>
      </w:pPr>
      <w:r>
        <w:rPr>
          <w:rFonts w:asciiTheme="minorHAnsi" w:hAnsiTheme="minorHAnsi" w:cstheme="minorHAnsi"/>
          <w:sz w:val="24"/>
          <w:szCs w:val="24"/>
        </w:rPr>
        <w:t>Quality in itself is made up of several different parts</w:t>
      </w:r>
      <w:r w:rsidR="00B71D9C">
        <w:rPr>
          <w:rFonts w:asciiTheme="minorHAnsi" w:hAnsiTheme="minorHAnsi" w:cstheme="minorHAnsi"/>
          <w:sz w:val="24"/>
          <w:szCs w:val="24"/>
        </w:rPr>
        <w:t xml:space="preserve">.  According to Garvin </w:t>
      </w:r>
      <w:r w:rsidR="00B71D9C">
        <w:rPr>
          <w:rFonts w:asciiTheme="minorHAnsi" w:hAnsiTheme="minorHAnsi" w:cstheme="minorHAnsi"/>
          <w:b/>
          <w:sz w:val="24"/>
          <w:szCs w:val="24"/>
        </w:rPr>
        <w:t>(ref)</w:t>
      </w:r>
      <w:r w:rsidR="00B71D9C">
        <w:rPr>
          <w:rFonts w:asciiTheme="minorHAnsi" w:hAnsiTheme="minorHAnsi" w:cstheme="minorHAnsi"/>
          <w:sz w:val="24"/>
          <w:szCs w:val="24"/>
        </w:rPr>
        <w:t xml:space="preserve"> there are 8: Performance, Features, Reliability, Conformance, Durability, Serviceability, Aesthetics, and Perceived Quality.  </w:t>
      </w:r>
    </w:p>
    <w:p w:rsidR="00440D09" w:rsidRDefault="00440D09" w:rsidP="000C0F76">
      <w:pPr>
        <w:pStyle w:val="Heading1"/>
        <w:numPr>
          <w:ilvl w:val="1"/>
          <w:numId w:val="6"/>
        </w:numPr>
      </w:pPr>
      <w:bookmarkStart w:id="16" w:name="_Toc90060084"/>
      <w:r>
        <w:t>The Quality Models</w:t>
      </w:r>
      <w:bookmarkEnd w:id="16"/>
    </w:p>
    <w:p w:rsidR="00440D09" w:rsidRPr="00440D09" w:rsidRDefault="00440D09" w:rsidP="00440D09">
      <w:pPr>
        <w:rPr>
          <w:rFonts w:asciiTheme="minorHAnsi" w:hAnsiTheme="minorHAnsi" w:cstheme="minorHAnsi"/>
          <w:sz w:val="24"/>
          <w:szCs w:val="24"/>
        </w:rPr>
      </w:pPr>
    </w:p>
    <w:p w:rsidR="00E60682" w:rsidRDefault="00440D09" w:rsidP="000C0F76">
      <w:pPr>
        <w:spacing w:line="360" w:lineRule="auto"/>
        <w:ind w:left="360"/>
        <w:rPr>
          <w:rFonts w:asciiTheme="minorHAnsi" w:hAnsiTheme="minorHAnsi" w:cstheme="minorHAnsi"/>
          <w:sz w:val="24"/>
          <w:szCs w:val="24"/>
        </w:rPr>
      </w:pPr>
      <w:r>
        <w:rPr>
          <w:rFonts w:asciiTheme="minorHAnsi" w:hAnsiTheme="minorHAnsi" w:cstheme="minorHAnsi"/>
          <w:sz w:val="24"/>
          <w:szCs w:val="24"/>
        </w:rPr>
        <w:t>There are a number of quality model</w:t>
      </w:r>
      <w:r w:rsidR="00E60682">
        <w:rPr>
          <w:rFonts w:asciiTheme="minorHAnsi" w:hAnsiTheme="minorHAnsi" w:cstheme="minorHAnsi"/>
          <w:sz w:val="24"/>
          <w:szCs w:val="24"/>
        </w:rPr>
        <w:t xml:space="preserve"> theorie</w:t>
      </w:r>
      <w:r>
        <w:rPr>
          <w:rFonts w:asciiTheme="minorHAnsi" w:hAnsiTheme="minorHAnsi" w:cstheme="minorHAnsi"/>
          <w:sz w:val="24"/>
          <w:szCs w:val="24"/>
        </w:rPr>
        <w:t>s</w:t>
      </w:r>
      <w:r w:rsidR="00A0600D">
        <w:rPr>
          <w:rFonts w:asciiTheme="minorHAnsi" w:hAnsiTheme="minorHAnsi" w:cstheme="minorHAnsi"/>
          <w:sz w:val="24"/>
          <w:szCs w:val="24"/>
        </w:rPr>
        <w:t xml:space="preserve"> which have been adopted to guide how businesses manage the quality of the products they produce.  These are referred to as the </w:t>
      </w:r>
      <w:r w:rsidR="00AA2BA9">
        <w:rPr>
          <w:rFonts w:asciiTheme="minorHAnsi" w:hAnsiTheme="minorHAnsi" w:cstheme="minorHAnsi"/>
          <w:sz w:val="24"/>
          <w:szCs w:val="24"/>
        </w:rPr>
        <w:t>“Quality Models</w:t>
      </w:r>
      <w:r w:rsidR="00E60682">
        <w:rPr>
          <w:rFonts w:asciiTheme="minorHAnsi" w:hAnsiTheme="minorHAnsi" w:cstheme="minorHAnsi"/>
          <w:sz w:val="24"/>
          <w:szCs w:val="24"/>
        </w:rPr>
        <w:t xml:space="preserve">”.  </w:t>
      </w:r>
      <w:r w:rsidR="00AA2BA9">
        <w:rPr>
          <w:rFonts w:asciiTheme="minorHAnsi" w:hAnsiTheme="minorHAnsi" w:cstheme="minorHAnsi"/>
          <w:sz w:val="24"/>
          <w:szCs w:val="24"/>
        </w:rPr>
        <w:t>Philip Crosby’s “Zero Defects”</w:t>
      </w:r>
      <w:r w:rsidR="00E60682">
        <w:rPr>
          <w:rFonts w:asciiTheme="minorHAnsi" w:hAnsiTheme="minorHAnsi" w:cstheme="minorHAnsi"/>
          <w:sz w:val="24"/>
          <w:szCs w:val="24"/>
        </w:rPr>
        <w:t xml:space="preserve">, </w:t>
      </w:r>
      <w:r w:rsidR="00AA2BA9">
        <w:rPr>
          <w:rFonts w:asciiTheme="minorHAnsi" w:hAnsiTheme="minorHAnsi" w:cstheme="minorHAnsi"/>
          <w:sz w:val="24"/>
          <w:szCs w:val="24"/>
        </w:rPr>
        <w:t>W. Edwards Deming’s “</w:t>
      </w:r>
      <w:r w:rsidR="00B51128">
        <w:rPr>
          <w:rFonts w:asciiTheme="minorHAnsi" w:hAnsiTheme="minorHAnsi" w:cstheme="minorHAnsi"/>
          <w:sz w:val="24"/>
          <w:szCs w:val="24"/>
        </w:rPr>
        <w:t xml:space="preserve">Cycle of Improvement: </w:t>
      </w:r>
      <w:r w:rsidR="00E60682">
        <w:rPr>
          <w:rFonts w:asciiTheme="minorHAnsi" w:hAnsiTheme="minorHAnsi" w:cstheme="minorHAnsi"/>
          <w:sz w:val="24"/>
          <w:szCs w:val="24"/>
        </w:rPr>
        <w:t xml:space="preserve">PDCA – Plan, Do, Check, Action”, Joseph </w:t>
      </w:r>
      <w:proofErr w:type="spellStart"/>
      <w:r w:rsidR="00E60682">
        <w:rPr>
          <w:rFonts w:asciiTheme="minorHAnsi" w:hAnsiTheme="minorHAnsi" w:cstheme="minorHAnsi"/>
          <w:sz w:val="24"/>
          <w:szCs w:val="24"/>
        </w:rPr>
        <w:t>Juran’s</w:t>
      </w:r>
      <w:proofErr w:type="spellEnd"/>
      <w:r w:rsidR="00E60682">
        <w:rPr>
          <w:rFonts w:asciiTheme="minorHAnsi" w:hAnsiTheme="minorHAnsi" w:cstheme="minorHAnsi"/>
          <w:sz w:val="24"/>
          <w:szCs w:val="24"/>
        </w:rPr>
        <w:t xml:space="preserve"> “Quality Trilogy”, </w:t>
      </w:r>
      <w:proofErr w:type="spellStart"/>
      <w:r w:rsidR="00E60682">
        <w:rPr>
          <w:rFonts w:asciiTheme="minorHAnsi" w:hAnsiTheme="minorHAnsi" w:cstheme="minorHAnsi"/>
          <w:sz w:val="24"/>
          <w:szCs w:val="24"/>
        </w:rPr>
        <w:t>Genichi</w:t>
      </w:r>
      <w:proofErr w:type="spellEnd"/>
      <w:r w:rsidR="00E60682">
        <w:rPr>
          <w:rFonts w:asciiTheme="minorHAnsi" w:hAnsiTheme="minorHAnsi" w:cstheme="minorHAnsi"/>
          <w:sz w:val="24"/>
          <w:szCs w:val="24"/>
        </w:rPr>
        <w:t xml:space="preserve"> Taguchi’s “Taguchi Methods” and Walter </w:t>
      </w:r>
      <w:proofErr w:type="spellStart"/>
      <w:r w:rsidR="00E60682">
        <w:rPr>
          <w:rFonts w:asciiTheme="minorHAnsi" w:hAnsiTheme="minorHAnsi" w:cstheme="minorHAnsi"/>
          <w:sz w:val="24"/>
          <w:szCs w:val="24"/>
        </w:rPr>
        <w:t>Shewhart’s</w:t>
      </w:r>
      <w:proofErr w:type="spellEnd"/>
      <w:r w:rsidR="00E60682">
        <w:rPr>
          <w:rFonts w:asciiTheme="minorHAnsi" w:hAnsiTheme="minorHAnsi" w:cstheme="minorHAnsi"/>
          <w:sz w:val="24"/>
          <w:szCs w:val="24"/>
        </w:rPr>
        <w:t xml:space="preserve"> “</w:t>
      </w:r>
      <w:proofErr w:type="spellStart"/>
      <w:r w:rsidR="00E60682">
        <w:rPr>
          <w:rFonts w:asciiTheme="minorHAnsi" w:hAnsiTheme="minorHAnsi" w:cstheme="minorHAnsi"/>
          <w:sz w:val="24"/>
          <w:szCs w:val="24"/>
        </w:rPr>
        <w:t>Shewhart</w:t>
      </w:r>
      <w:proofErr w:type="spellEnd"/>
      <w:r w:rsidR="00E60682">
        <w:rPr>
          <w:rFonts w:asciiTheme="minorHAnsi" w:hAnsiTheme="minorHAnsi" w:cstheme="minorHAnsi"/>
          <w:sz w:val="24"/>
          <w:szCs w:val="24"/>
        </w:rPr>
        <w:t xml:space="preserve"> Cycle” which was developed further by W. Edwards Deming.</w:t>
      </w:r>
      <w:r w:rsidR="00E60682">
        <w:rPr>
          <w:rFonts w:asciiTheme="minorHAnsi" w:hAnsiTheme="minorHAnsi" w:cstheme="minorHAnsi"/>
          <w:b/>
          <w:sz w:val="24"/>
          <w:szCs w:val="24"/>
        </w:rPr>
        <w:t xml:space="preserve">(ref) </w:t>
      </w:r>
      <w:r w:rsidR="00E60682">
        <w:rPr>
          <w:rFonts w:asciiTheme="minorHAnsi" w:hAnsiTheme="minorHAnsi" w:cstheme="minorHAnsi"/>
          <w:sz w:val="24"/>
          <w:szCs w:val="24"/>
        </w:rPr>
        <w:t xml:space="preserve">are just some of the quality models.  </w:t>
      </w:r>
    </w:p>
    <w:p w:rsidR="00E60682" w:rsidRDefault="00E60682" w:rsidP="0098652D">
      <w:pPr>
        <w:spacing w:line="360" w:lineRule="auto"/>
        <w:rPr>
          <w:rFonts w:asciiTheme="minorHAnsi" w:hAnsiTheme="minorHAnsi" w:cstheme="minorHAnsi"/>
          <w:sz w:val="24"/>
          <w:szCs w:val="24"/>
        </w:rPr>
      </w:pPr>
    </w:p>
    <w:p w:rsidR="00E60682" w:rsidRDefault="00E60682" w:rsidP="000C0F76">
      <w:pPr>
        <w:spacing w:line="360" w:lineRule="auto"/>
        <w:ind w:left="360"/>
        <w:rPr>
          <w:rFonts w:asciiTheme="minorHAnsi" w:hAnsiTheme="minorHAnsi" w:cstheme="minorHAnsi"/>
          <w:sz w:val="24"/>
          <w:szCs w:val="24"/>
        </w:rPr>
      </w:pPr>
      <w:r>
        <w:rPr>
          <w:rFonts w:asciiTheme="minorHAnsi" w:hAnsiTheme="minorHAnsi" w:cstheme="minorHAnsi"/>
          <w:sz w:val="24"/>
          <w:szCs w:val="24"/>
        </w:rPr>
        <w:t xml:space="preserve">This </w:t>
      </w:r>
      <w:r w:rsidR="000C0F76">
        <w:rPr>
          <w:rFonts w:asciiTheme="minorHAnsi" w:hAnsiTheme="minorHAnsi" w:cstheme="minorHAnsi"/>
          <w:sz w:val="24"/>
          <w:szCs w:val="24"/>
        </w:rPr>
        <w:t xml:space="preserve">section of the </w:t>
      </w:r>
      <w:r>
        <w:rPr>
          <w:rFonts w:asciiTheme="minorHAnsi" w:hAnsiTheme="minorHAnsi" w:cstheme="minorHAnsi"/>
          <w:sz w:val="24"/>
          <w:szCs w:val="24"/>
        </w:rPr>
        <w:t xml:space="preserve">report will focus on the theories </w:t>
      </w:r>
      <w:r w:rsidR="0098652D">
        <w:rPr>
          <w:rFonts w:asciiTheme="minorHAnsi" w:hAnsiTheme="minorHAnsi" w:cstheme="minorHAnsi"/>
          <w:sz w:val="24"/>
          <w:szCs w:val="24"/>
        </w:rPr>
        <w:t xml:space="preserve">of Deming </w:t>
      </w:r>
      <w:r>
        <w:rPr>
          <w:rFonts w:asciiTheme="minorHAnsi" w:hAnsiTheme="minorHAnsi" w:cstheme="minorHAnsi"/>
          <w:sz w:val="24"/>
          <w:szCs w:val="24"/>
        </w:rPr>
        <w:t xml:space="preserve">and </w:t>
      </w:r>
      <w:proofErr w:type="spellStart"/>
      <w:r>
        <w:rPr>
          <w:rFonts w:asciiTheme="minorHAnsi" w:hAnsiTheme="minorHAnsi" w:cstheme="minorHAnsi"/>
          <w:sz w:val="24"/>
          <w:szCs w:val="24"/>
        </w:rPr>
        <w:t>Juran</w:t>
      </w:r>
      <w:proofErr w:type="spellEnd"/>
      <w:r>
        <w:rPr>
          <w:rFonts w:asciiTheme="minorHAnsi" w:hAnsiTheme="minorHAnsi" w:cstheme="minorHAnsi"/>
          <w:sz w:val="24"/>
          <w:szCs w:val="24"/>
        </w:rPr>
        <w:t>.</w:t>
      </w:r>
    </w:p>
    <w:p w:rsidR="005623E8" w:rsidRDefault="00B51128" w:rsidP="005623E8">
      <w:pPr>
        <w:pStyle w:val="Heading1"/>
        <w:numPr>
          <w:ilvl w:val="1"/>
          <w:numId w:val="6"/>
        </w:numPr>
      </w:pPr>
      <w:bookmarkStart w:id="17" w:name="_Toc90060085"/>
      <w:r>
        <w:t>Deming’s Cycle of Improvement PDCA</w:t>
      </w:r>
      <w:bookmarkEnd w:id="17"/>
    </w:p>
    <w:p w:rsidR="00E60682" w:rsidRDefault="00B51128" w:rsidP="00440D09">
      <w:pPr>
        <w:rPr>
          <w:rFonts w:asciiTheme="minorHAnsi" w:hAnsiTheme="minorHAnsi" w:cstheme="minorHAnsi"/>
          <w:sz w:val="24"/>
          <w:szCs w:val="24"/>
        </w:rPr>
      </w:pPr>
      <w:r>
        <w:rPr>
          <w:rFonts w:asciiTheme="minorHAnsi" w:hAnsiTheme="minorHAnsi" w:cstheme="minorHAnsi"/>
          <w:sz w:val="24"/>
          <w:szCs w:val="24"/>
        </w:rPr>
        <w:tab/>
      </w:r>
    </w:p>
    <w:p w:rsidR="00EA1742" w:rsidRDefault="0098652D" w:rsidP="00883E9E">
      <w:pPr>
        <w:spacing w:line="360" w:lineRule="auto"/>
        <w:ind w:left="360"/>
        <w:rPr>
          <w:rFonts w:asciiTheme="minorHAnsi" w:hAnsiTheme="minorHAnsi" w:cstheme="minorHAnsi"/>
          <w:sz w:val="24"/>
          <w:szCs w:val="24"/>
        </w:rPr>
      </w:pPr>
      <w:r>
        <w:rPr>
          <w:rFonts w:asciiTheme="minorHAnsi" w:hAnsiTheme="minorHAnsi" w:cstheme="minorHAnsi"/>
          <w:sz w:val="24"/>
          <w:szCs w:val="24"/>
        </w:rPr>
        <w:t xml:space="preserve">W. Edwards Deming </w:t>
      </w:r>
      <w:r w:rsidR="00D24095">
        <w:rPr>
          <w:rFonts w:asciiTheme="minorHAnsi" w:hAnsiTheme="minorHAnsi" w:cstheme="minorHAnsi"/>
          <w:sz w:val="24"/>
          <w:szCs w:val="24"/>
        </w:rPr>
        <w:t xml:space="preserve">was a statistician who studied under Walter </w:t>
      </w:r>
      <w:proofErr w:type="spellStart"/>
      <w:r w:rsidR="00D24095">
        <w:rPr>
          <w:rFonts w:asciiTheme="minorHAnsi" w:hAnsiTheme="minorHAnsi" w:cstheme="minorHAnsi"/>
          <w:sz w:val="24"/>
          <w:szCs w:val="24"/>
        </w:rPr>
        <w:t>Shewhart</w:t>
      </w:r>
      <w:proofErr w:type="spellEnd"/>
      <w:r w:rsidR="00D24095">
        <w:rPr>
          <w:rFonts w:asciiTheme="minorHAnsi" w:hAnsiTheme="minorHAnsi" w:cstheme="minorHAnsi"/>
          <w:sz w:val="24"/>
          <w:szCs w:val="24"/>
        </w:rPr>
        <w:t xml:space="preserve"> (</w:t>
      </w:r>
      <w:r w:rsidR="00D24095">
        <w:rPr>
          <w:rFonts w:asciiTheme="minorHAnsi" w:hAnsiTheme="minorHAnsi" w:cstheme="minorHAnsi"/>
          <w:b/>
          <w:sz w:val="24"/>
          <w:szCs w:val="24"/>
        </w:rPr>
        <w:t>ref)</w:t>
      </w:r>
      <w:r w:rsidR="00D24095">
        <w:rPr>
          <w:rFonts w:asciiTheme="minorHAnsi" w:hAnsiTheme="minorHAnsi" w:cstheme="minorHAnsi"/>
          <w:sz w:val="24"/>
          <w:szCs w:val="24"/>
        </w:rPr>
        <w:t xml:space="preserve">.  Deming’s theory is based on a cycle which </w:t>
      </w:r>
      <w:r w:rsidR="00331655">
        <w:rPr>
          <w:rFonts w:asciiTheme="minorHAnsi" w:hAnsiTheme="minorHAnsi" w:cstheme="minorHAnsi"/>
          <w:sz w:val="24"/>
          <w:szCs w:val="24"/>
        </w:rPr>
        <w:t xml:space="preserve">aims to </w:t>
      </w:r>
      <w:r w:rsidR="00D24095">
        <w:rPr>
          <w:rFonts w:asciiTheme="minorHAnsi" w:hAnsiTheme="minorHAnsi" w:cstheme="minorHAnsi"/>
          <w:sz w:val="24"/>
          <w:szCs w:val="24"/>
        </w:rPr>
        <w:t>reduce costs by continuously checking and improving the production process as a method by which to manage quality.  The cycle is referred to as PDCA which means Plan</w:t>
      </w:r>
      <w:r w:rsidR="00CD565F">
        <w:rPr>
          <w:rFonts w:asciiTheme="minorHAnsi" w:hAnsiTheme="minorHAnsi" w:cstheme="minorHAnsi"/>
          <w:sz w:val="24"/>
          <w:szCs w:val="24"/>
        </w:rPr>
        <w:t xml:space="preserve"> – identify a need or problem</w:t>
      </w:r>
      <w:r w:rsidR="00D24095">
        <w:rPr>
          <w:rFonts w:asciiTheme="minorHAnsi" w:hAnsiTheme="minorHAnsi" w:cstheme="minorHAnsi"/>
          <w:sz w:val="24"/>
          <w:szCs w:val="24"/>
        </w:rPr>
        <w:t>, Do</w:t>
      </w:r>
      <w:r w:rsidR="00CD565F">
        <w:rPr>
          <w:rFonts w:asciiTheme="minorHAnsi" w:hAnsiTheme="minorHAnsi" w:cstheme="minorHAnsi"/>
          <w:sz w:val="24"/>
          <w:szCs w:val="24"/>
        </w:rPr>
        <w:t xml:space="preserve"> – find a solution</w:t>
      </w:r>
      <w:r w:rsidR="00D24095">
        <w:rPr>
          <w:rFonts w:asciiTheme="minorHAnsi" w:hAnsiTheme="minorHAnsi" w:cstheme="minorHAnsi"/>
          <w:sz w:val="24"/>
          <w:szCs w:val="24"/>
        </w:rPr>
        <w:t>, Check</w:t>
      </w:r>
      <w:r w:rsidR="00CD565F">
        <w:rPr>
          <w:rFonts w:asciiTheme="minorHAnsi" w:hAnsiTheme="minorHAnsi" w:cstheme="minorHAnsi"/>
          <w:sz w:val="24"/>
          <w:szCs w:val="24"/>
        </w:rPr>
        <w:t xml:space="preserve"> – eval</w:t>
      </w:r>
      <w:r w:rsidR="00AF7E8F">
        <w:rPr>
          <w:rFonts w:asciiTheme="minorHAnsi" w:hAnsiTheme="minorHAnsi" w:cstheme="minorHAnsi"/>
          <w:sz w:val="24"/>
          <w:szCs w:val="24"/>
        </w:rPr>
        <w:t>u</w:t>
      </w:r>
      <w:r w:rsidR="00CD565F">
        <w:rPr>
          <w:rFonts w:asciiTheme="minorHAnsi" w:hAnsiTheme="minorHAnsi" w:cstheme="minorHAnsi"/>
          <w:sz w:val="24"/>
          <w:szCs w:val="24"/>
        </w:rPr>
        <w:t xml:space="preserve">ate the solution to see how well it fits the need and pick up any </w:t>
      </w:r>
      <w:r w:rsidR="00CD565F">
        <w:rPr>
          <w:rFonts w:asciiTheme="minorHAnsi" w:hAnsiTheme="minorHAnsi" w:cstheme="minorHAnsi"/>
          <w:sz w:val="24"/>
          <w:szCs w:val="24"/>
        </w:rPr>
        <w:lastRenderedPageBreak/>
        <w:t>potential problems</w:t>
      </w:r>
      <w:r w:rsidR="00D24095">
        <w:rPr>
          <w:rFonts w:asciiTheme="minorHAnsi" w:hAnsiTheme="minorHAnsi" w:cstheme="minorHAnsi"/>
          <w:sz w:val="24"/>
          <w:szCs w:val="24"/>
        </w:rPr>
        <w:t>, Action</w:t>
      </w:r>
      <w:r w:rsidR="00CD565F">
        <w:rPr>
          <w:rFonts w:asciiTheme="minorHAnsi" w:hAnsiTheme="minorHAnsi" w:cstheme="minorHAnsi"/>
          <w:sz w:val="24"/>
          <w:szCs w:val="24"/>
        </w:rPr>
        <w:t xml:space="preserve"> – put the solution into operation </w:t>
      </w:r>
      <w:r w:rsidR="000E76E2">
        <w:rPr>
          <w:rFonts w:asciiTheme="minorHAnsi" w:hAnsiTheme="minorHAnsi" w:cstheme="minorHAnsi"/>
          <w:sz w:val="24"/>
          <w:szCs w:val="24"/>
        </w:rPr>
        <w:t>using information gleaned from the first two phases</w:t>
      </w:r>
      <w:r w:rsidR="00D24095">
        <w:rPr>
          <w:rFonts w:asciiTheme="minorHAnsi" w:hAnsiTheme="minorHAnsi" w:cstheme="minorHAnsi"/>
          <w:sz w:val="24"/>
          <w:szCs w:val="24"/>
        </w:rPr>
        <w:t xml:space="preserve">.  It is intended to be a constant circle of activity and with each cycle the product </w:t>
      </w:r>
      <w:r w:rsidR="00331655">
        <w:rPr>
          <w:rFonts w:asciiTheme="minorHAnsi" w:hAnsiTheme="minorHAnsi" w:cstheme="minorHAnsi"/>
          <w:sz w:val="24"/>
          <w:szCs w:val="24"/>
        </w:rPr>
        <w:t>quality is intended to</w:t>
      </w:r>
      <w:r w:rsidR="00D24095">
        <w:rPr>
          <w:rFonts w:asciiTheme="minorHAnsi" w:hAnsiTheme="minorHAnsi" w:cstheme="minorHAnsi"/>
          <w:sz w:val="24"/>
          <w:szCs w:val="24"/>
        </w:rPr>
        <w:t xml:space="preserve"> continue to improve. </w:t>
      </w:r>
      <w:r w:rsidR="00331655">
        <w:rPr>
          <w:rFonts w:asciiTheme="minorHAnsi" w:hAnsiTheme="minorHAnsi" w:cstheme="minorHAnsi"/>
          <w:sz w:val="24"/>
          <w:szCs w:val="24"/>
        </w:rPr>
        <w:t xml:space="preserve"> </w:t>
      </w:r>
      <w:r w:rsidR="00AF7E8F">
        <w:rPr>
          <w:rFonts w:asciiTheme="minorHAnsi" w:hAnsiTheme="minorHAnsi" w:cstheme="minorHAnsi"/>
          <w:sz w:val="24"/>
          <w:szCs w:val="24"/>
        </w:rPr>
        <w:t xml:space="preserve">Deming also believed </w:t>
      </w:r>
      <w:r w:rsidR="000E76E2">
        <w:rPr>
          <w:rFonts w:asciiTheme="minorHAnsi" w:hAnsiTheme="minorHAnsi" w:cstheme="minorHAnsi"/>
          <w:sz w:val="24"/>
          <w:szCs w:val="24"/>
        </w:rPr>
        <w:t>that there are 7 quality “diseases” which could be improved or overcome by 14 Quality points</w:t>
      </w:r>
      <w:r w:rsidR="00EA1742">
        <w:rPr>
          <w:rFonts w:asciiTheme="minorHAnsi" w:hAnsiTheme="minorHAnsi" w:cstheme="minorHAnsi"/>
          <w:sz w:val="24"/>
          <w:szCs w:val="24"/>
        </w:rPr>
        <w:t xml:space="preserve"> in order to achieve a successful outcome</w:t>
      </w:r>
      <w:r w:rsidR="00883E9E">
        <w:rPr>
          <w:rFonts w:asciiTheme="minorHAnsi" w:hAnsiTheme="minorHAnsi" w:cstheme="minorHAnsi"/>
          <w:sz w:val="24"/>
          <w:szCs w:val="24"/>
        </w:rPr>
        <w:t>.  The quality points are:</w:t>
      </w:r>
    </w:p>
    <w:p w:rsidR="00883E9E" w:rsidRDefault="00883E9E" w:rsidP="00883E9E">
      <w:pPr>
        <w:spacing w:line="360" w:lineRule="auto"/>
        <w:ind w:left="360"/>
        <w:rPr>
          <w:rFonts w:asciiTheme="minorHAnsi" w:hAnsiTheme="minorHAnsi" w:cstheme="minorHAnsi"/>
          <w:sz w:val="24"/>
          <w:szCs w:val="24"/>
        </w:rPr>
      </w:pPr>
    </w:p>
    <w:p w:rsidR="00EA1742" w:rsidRDefault="00EA1742" w:rsidP="00883E9E">
      <w:pPr>
        <w:spacing w:line="360" w:lineRule="auto"/>
        <w:ind w:left="360"/>
        <w:rPr>
          <w:rFonts w:asciiTheme="minorHAnsi" w:hAnsiTheme="minorHAnsi" w:cstheme="minorHAnsi"/>
          <w:b/>
          <w:sz w:val="24"/>
          <w:szCs w:val="24"/>
        </w:rPr>
      </w:pPr>
      <w:r w:rsidRPr="00EA1742">
        <w:rPr>
          <w:rFonts w:asciiTheme="minorHAnsi" w:hAnsiTheme="minorHAnsi" w:cstheme="minorHAnsi"/>
          <w:b/>
          <w:sz w:val="24"/>
          <w:szCs w:val="24"/>
        </w:rPr>
        <w:t>Create constancy, Adopt new philosophy, Don’t rely on mass inspection, Don’t award contracts based only on price, constantly improve, implement training, implement leadership, remove fear from employees, break down barriers and silos, eliminate slogans, remove barriers to pride, encourage education and self improvement, take action.</w:t>
      </w:r>
      <w:r w:rsidR="0021378D">
        <w:rPr>
          <w:rFonts w:asciiTheme="minorHAnsi" w:hAnsiTheme="minorHAnsi" w:cstheme="minorHAnsi"/>
          <w:b/>
          <w:sz w:val="24"/>
          <w:szCs w:val="24"/>
        </w:rPr>
        <w:t xml:space="preserve"> (</w:t>
      </w:r>
      <w:proofErr w:type="gramStart"/>
      <w:r w:rsidR="0021378D">
        <w:rPr>
          <w:rFonts w:asciiTheme="minorHAnsi" w:hAnsiTheme="minorHAnsi" w:cstheme="minorHAnsi"/>
          <w:b/>
          <w:sz w:val="24"/>
          <w:szCs w:val="24"/>
        </w:rPr>
        <w:t>ref</w:t>
      </w:r>
      <w:proofErr w:type="gramEnd"/>
      <w:r w:rsidR="0021378D">
        <w:rPr>
          <w:rFonts w:asciiTheme="minorHAnsi" w:hAnsiTheme="minorHAnsi" w:cstheme="minorHAnsi"/>
          <w:b/>
          <w:sz w:val="24"/>
          <w:szCs w:val="24"/>
        </w:rPr>
        <w:t>)</w:t>
      </w:r>
    </w:p>
    <w:p w:rsidR="00BF052F" w:rsidRDefault="00BF052F" w:rsidP="00883E9E">
      <w:pPr>
        <w:spacing w:line="360" w:lineRule="auto"/>
        <w:ind w:left="360"/>
        <w:rPr>
          <w:rFonts w:asciiTheme="minorHAnsi" w:hAnsiTheme="minorHAnsi" w:cstheme="minorHAnsi"/>
          <w:b/>
          <w:sz w:val="24"/>
          <w:szCs w:val="24"/>
        </w:rPr>
      </w:pPr>
    </w:p>
    <w:p w:rsidR="00BF052F" w:rsidRPr="00BF052F" w:rsidRDefault="00BF052F" w:rsidP="00883E9E">
      <w:pPr>
        <w:spacing w:line="360" w:lineRule="auto"/>
        <w:ind w:left="360"/>
        <w:rPr>
          <w:rFonts w:asciiTheme="minorHAnsi" w:hAnsiTheme="minorHAnsi" w:cstheme="minorHAnsi"/>
          <w:sz w:val="24"/>
          <w:szCs w:val="24"/>
        </w:rPr>
      </w:pPr>
      <w:r>
        <w:rPr>
          <w:rFonts w:asciiTheme="minorHAnsi" w:hAnsiTheme="minorHAnsi" w:cstheme="minorHAnsi"/>
          <w:sz w:val="24"/>
          <w:szCs w:val="24"/>
        </w:rPr>
        <w:t>Deming believed this to be the best way in which to ensure a continually quality product.</w:t>
      </w:r>
    </w:p>
    <w:p w:rsidR="005623E8" w:rsidRDefault="00D360C0" w:rsidP="005623E8">
      <w:pPr>
        <w:pStyle w:val="Heading1"/>
        <w:numPr>
          <w:ilvl w:val="1"/>
          <w:numId w:val="6"/>
        </w:numPr>
      </w:pPr>
      <w:bookmarkStart w:id="18" w:name="_Toc90060086"/>
      <w:proofErr w:type="spellStart"/>
      <w:r>
        <w:t>Juran’s</w:t>
      </w:r>
      <w:proofErr w:type="spellEnd"/>
      <w:r>
        <w:t xml:space="preserve"> Quality Trilogy</w:t>
      </w:r>
      <w:bookmarkEnd w:id="18"/>
    </w:p>
    <w:p w:rsidR="005623E8" w:rsidRDefault="005623E8" w:rsidP="005623E8"/>
    <w:p w:rsidR="0071272E" w:rsidRDefault="00E22155" w:rsidP="000C0F76">
      <w:pPr>
        <w:spacing w:line="360" w:lineRule="auto"/>
        <w:ind w:left="360"/>
        <w:rPr>
          <w:rFonts w:asciiTheme="minorHAnsi" w:hAnsiTheme="minorHAnsi" w:cstheme="minorHAnsi"/>
          <w:sz w:val="24"/>
          <w:szCs w:val="24"/>
        </w:rPr>
      </w:pPr>
      <w:r w:rsidRPr="00E22155">
        <w:rPr>
          <w:rFonts w:asciiTheme="minorHAnsi" w:hAnsiTheme="minorHAnsi" w:cstheme="minorHAnsi"/>
          <w:sz w:val="24"/>
          <w:szCs w:val="24"/>
        </w:rPr>
        <w:t xml:space="preserve">Joseph </w:t>
      </w:r>
      <w:proofErr w:type="spellStart"/>
      <w:r w:rsidRPr="00E22155">
        <w:rPr>
          <w:rFonts w:asciiTheme="minorHAnsi" w:hAnsiTheme="minorHAnsi" w:cstheme="minorHAnsi"/>
          <w:sz w:val="24"/>
          <w:szCs w:val="24"/>
        </w:rPr>
        <w:t>Juran</w:t>
      </w:r>
      <w:proofErr w:type="spellEnd"/>
      <w:r w:rsidRPr="00E22155">
        <w:rPr>
          <w:rFonts w:asciiTheme="minorHAnsi" w:hAnsiTheme="minorHAnsi" w:cstheme="minorHAnsi"/>
          <w:sz w:val="24"/>
          <w:szCs w:val="24"/>
        </w:rPr>
        <w:t xml:space="preserve"> was a management consulted who introduced what is now known as the “Quality Trilogy</w:t>
      </w:r>
      <w:r w:rsidR="00DF4206">
        <w:rPr>
          <w:rFonts w:asciiTheme="minorHAnsi" w:hAnsiTheme="minorHAnsi" w:cstheme="minorHAnsi"/>
          <w:sz w:val="24"/>
          <w:szCs w:val="24"/>
        </w:rPr>
        <w:t xml:space="preserve">”.  The trilogy is based around three processes which are combined to </w:t>
      </w:r>
      <w:r w:rsidR="004844D6">
        <w:rPr>
          <w:rFonts w:asciiTheme="minorHAnsi" w:hAnsiTheme="minorHAnsi" w:cstheme="minorHAnsi"/>
          <w:sz w:val="24"/>
          <w:szCs w:val="24"/>
        </w:rPr>
        <w:t>form</w:t>
      </w:r>
      <w:r w:rsidR="00DF4206">
        <w:rPr>
          <w:rFonts w:asciiTheme="minorHAnsi" w:hAnsiTheme="minorHAnsi" w:cstheme="minorHAnsi"/>
          <w:sz w:val="24"/>
          <w:szCs w:val="24"/>
        </w:rPr>
        <w:t xml:space="preserve"> </w:t>
      </w:r>
      <w:r w:rsidR="004844D6">
        <w:rPr>
          <w:rFonts w:asciiTheme="minorHAnsi" w:hAnsiTheme="minorHAnsi" w:cstheme="minorHAnsi"/>
          <w:sz w:val="24"/>
          <w:szCs w:val="24"/>
        </w:rPr>
        <w:t>the</w:t>
      </w:r>
      <w:r w:rsidR="00DF4206">
        <w:rPr>
          <w:rFonts w:asciiTheme="minorHAnsi" w:hAnsiTheme="minorHAnsi" w:cstheme="minorHAnsi"/>
          <w:sz w:val="24"/>
          <w:szCs w:val="24"/>
        </w:rPr>
        <w:t xml:space="preserve"> trilogy theory.  The three elements are: quality planning, quality control and quality improvement (juran.com).  </w:t>
      </w:r>
      <w:proofErr w:type="spellStart"/>
      <w:r w:rsidR="00DF4206">
        <w:rPr>
          <w:rFonts w:asciiTheme="minorHAnsi" w:hAnsiTheme="minorHAnsi" w:cstheme="minorHAnsi"/>
          <w:sz w:val="24"/>
          <w:szCs w:val="24"/>
        </w:rPr>
        <w:t>Juran</w:t>
      </w:r>
      <w:proofErr w:type="spellEnd"/>
      <w:r w:rsidR="00DF4206">
        <w:rPr>
          <w:rFonts w:asciiTheme="minorHAnsi" w:hAnsiTheme="minorHAnsi" w:cstheme="minorHAnsi"/>
          <w:sz w:val="24"/>
          <w:szCs w:val="24"/>
        </w:rPr>
        <w:t xml:space="preserve"> also produced a </w:t>
      </w:r>
      <w:r w:rsidR="00F26C89">
        <w:rPr>
          <w:rFonts w:asciiTheme="minorHAnsi" w:hAnsiTheme="minorHAnsi" w:cstheme="minorHAnsi"/>
          <w:sz w:val="24"/>
          <w:szCs w:val="24"/>
        </w:rPr>
        <w:t>quality planning roadmap.</w:t>
      </w:r>
      <w:r w:rsidR="0071272E">
        <w:rPr>
          <w:rFonts w:asciiTheme="minorHAnsi" w:hAnsiTheme="minorHAnsi" w:cstheme="minorHAnsi"/>
          <w:sz w:val="24"/>
          <w:szCs w:val="24"/>
        </w:rPr>
        <w:t xml:space="preserve">  </w:t>
      </w:r>
      <w:proofErr w:type="spellStart"/>
      <w:r w:rsidR="00E829F4">
        <w:rPr>
          <w:rFonts w:asciiTheme="minorHAnsi" w:hAnsiTheme="minorHAnsi" w:cstheme="minorHAnsi"/>
          <w:sz w:val="24"/>
          <w:szCs w:val="24"/>
        </w:rPr>
        <w:t>Juran’s</w:t>
      </w:r>
      <w:proofErr w:type="spellEnd"/>
      <w:r w:rsidR="00E829F4">
        <w:rPr>
          <w:rFonts w:asciiTheme="minorHAnsi" w:hAnsiTheme="minorHAnsi" w:cstheme="minorHAnsi"/>
          <w:sz w:val="24"/>
          <w:szCs w:val="24"/>
        </w:rPr>
        <w:t xml:space="preserve"> believes quality means “fitness for use” – in other words a product which is capable of its intended use without any issues. (</w:t>
      </w:r>
      <w:proofErr w:type="spellStart"/>
      <w:proofErr w:type="gramStart"/>
      <w:r w:rsidR="00E829F4">
        <w:rPr>
          <w:rFonts w:asciiTheme="minorHAnsi" w:hAnsiTheme="minorHAnsi" w:cstheme="minorHAnsi"/>
          <w:sz w:val="24"/>
          <w:szCs w:val="24"/>
        </w:rPr>
        <w:t>adminscience</w:t>
      </w:r>
      <w:proofErr w:type="spellEnd"/>
      <w:proofErr w:type="gramEnd"/>
      <w:r w:rsidR="00E829F4">
        <w:rPr>
          <w:rFonts w:asciiTheme="minorHAnsi" w:hAnsiTheme="minorHAnsi" w:cstheme="minorHAnsi"/>
          <w:sz w:val="24"/>
          <w:szCs w:val="24"/>
        </w:rPr>
        <w:t>)</w:t>
      </w:r>
    </w:p>
    <w:p w:rsidR="004844D6" w:rsidRDefault="004844D6" w:rsidP="000C0F76">
      <w:pPr>
        <w:spacing w:line="360" w:lineRule="auto"/>
        <w:ind w:left="360"/>
        <w:rPr>
          <w:rFonts w:asciiTheme="minorHAnsi" w:hAnsiTheme="minorHAnsi" w:cstheme="minorHAnsi"/>
          <w:sz w:val="24"/>
          <w:szCs w:val="24"/>
        </w:rPr>
      </w:pPr>
    </w:p>
    <w:p w:rsidR="004844D6" w:rsidRDefault="004844D6" w:rsidP="000C0F76">
      <w:pPr>
        <w:spacing w:line="360" w:lineRule="auto"/>
        <w:ind w:firstLine="360"/>
        <w:rPr>
          <w:rFonts w:asciiTheme="minorHAnsi" w:hAnsiTheme="minorHAnsi" w:cstheme="minorHAnsi"/>
          <w:sz w:val="24"/>
          <w:szCs w:val="24"/>
        </w:rPr>
      </w:pPr>
      <w:r>
        <w:rPr>
          <w:rFonts w:asciiTheme="minorHAnsi" w:hAnsiTheme="minorHAnsi" w:cstheme="minorHAnsi"/>
          <w:sz w:val="24"/>
          <w:szCs w:val="24"/>
        </w:rPr>
        <w:t>Each of the three elements of the process can be broken down further</w:t>
      </w:r>
      <w:r w:rsidR="00527FF7">
        <w:rPr>
          <w:rFonts w:asciiTheme="minorHAnsi" w:hAnsiTheme="minorHAnsi" w:cstheme="minorHAnsi"/>
          <w:sz w:val="24"/>
          <w:szCs w:val="24"/>
        </w:rPr>
        <w:t>:</w:t>
      </w:r>
    </w:p>
    <w:p w:rsidR="004844D6" w:rsidRDefault="004844D6" w:rsidP="000C0F76">
      <w:pPr>
        <w:spacing w:line="360" w:lineRule="auto"/>
        <w:ind w:firstLine="360"/>
        <w:rPr>
          <w:rFonts w:asciiTheme="minorHAnsi" w:hAnsiTheme="minorHAnsi" w:cstheme="minorHAnsi"/>
          <w:sz w:val="24"/>
          <w:szCs w:val="24"/>
        </w:rPr>
      </w:pPr>
    </w:p>
    <w:p w:rsidR="005623E8" w:rsidRDefault="004844D6" w:rsidP="00527FF7">
      <w:pPr>
        <w:spacing w:line="360" w:lineRule="auto"/>
        <w:ind w:left="360"/>
        <w:rPr>
          <w:rFonts w:asciiTheme="minorHAnsi" w:hAnsiTheme="minorHAnsi" w:cstheme="minorHAnsi"/>
          <w:sz w:val="24"/>
          <w:szCs w:val="24"/>
        </w:rPr>
      </w:pPr>
      <w:r w:rsidRPr="00527FF7">
        <w:rPr>
          <w:rFonts w:asciiTheme="minorHAnsi" w:hAnsiTheme="minorHAnsi" w:cstheme="minorHAnsi"/>
          <w:b/>
          <w:sz w:val="24"/>
          <w:szCs w:val="24"/>
        </w:rPr>
        <w:t>Quality Planning</w:t>
      </w:r>
      <w:r w:rsidR="00527FF7">
        <w:rPr>
          <w:rFonts w:asciiTheme="minorHAnsi" w:hAnsiTheme="minorHAnsi" w:cstheme="minorHAnsi"/>
          <w:sz w:val="24"/>
          <w:szCs w:val="24"/>
        </w:rPr>
        <w:t>:</w:t>
      </w:r>
      <w:r>
        <w:rPr>
          <w:rFonts w:asciiTheme="minorHAnsi" w:hAnsiTheme="minorHAnsi" w:cstheme="minorHAnsi"/>
          <w:sz w:val="24"/>
          <w:szCs w:val="24"/>
        </w:rPr>
        <w:t xml:space="preserve">  </w:t>
      </w:r>
      <w:r w:rsidR="0071272E">
        <w:rPr>
          <w:rFonts w:asciiTheme="minorHAnsi" w:hAnsiTheme="minorHAnsi" w:cstheme="minorHAnsi"/>
          <w:sz w:val="24"/>
          <w:szCs w:val="24"/>
        </w:rPr>
        <w:t>During the quality planning stage</w:t>
      </w:r>
      <w:r w:rsidR="00527FF7">
        <w:rPr>
          <w:rFonts w:asciiTheme="minorHAnsi" w:hAnsiTheme="minorHAnsi" w:cstheme="minorHAnsi"/>
          <w:sz w:val="24"/>
          <w:szCs w:val="24"/>
        </w:rPr>
        <w:t xml:space="preserve"> information is gathered on the customer, the customer need and the product which would fulfil that need.  In this stage you would set goals and develop a process.</w:t>
      </w:r>
    </w:p>
    <w:p w:rsidR="00527FF7" w:rsidRDefault="00527FF7" w:rsidP="00527FF7">
      <w:pPr>
        <w:spacing w:line="360" w:lineRule="auto"/>
        <w:ind w:left="360"/>
        <w:rPr>
          <w:rFonts w:asciiTheme="minorHAnsi" w:hAnsiTheme="minorHAnsi" w:cstheme="minorHAnsi"/>
          <w:sz w:val="24"/>
          <w:szCs w:val="24"/>
        </w:rPr>
      </w:pPr>
    </w:p>
    <w:p w:rsidR="00527FF7" w:rsidRDefault="00527FF7" w:rsidP="00527FF7">
      <w:pPr>
        <w:spacing w:line="360" w:lineRule="auto"/>
        <w:ind w:left="360"/>
        <w:rPr>
          <w:rFonts w:asciiTheme="minorHAnsi" w:hAnsiTheme="minorHAnsi" w:cstheme="minorHAnsi"/>
          <w:b/>
          <w:sz w:val="24"/>
          <w:szCs w:val="24"/>
        </w:rPr>
      </w:pPr>
      <w:r w:rsidRPr="00527FF7">
        <w:rPr>
          <w:rFonts w:asciiTheme="minorHAnsi" w:hAnsiTheme="minorHAnsi" w:cstheme="minorHAnsi"/>
          <w:b/>
          <w:sz w:val="24"/>
          <w:szCs w:val="24"/>
        </w:rPr>
        <w:lastRenderedPageBreak/>
        <w:t>Quality control:</w:t>
      </w:r>
      <w:r>
        <w:rPr>
          <w:rFonts w:asciiTheme="minorHAnsi" w:hAnsiTheme="minorHAnsi" w:cstheme="minorHAnsi"/>
          <w:b/>
          <w:sz w:val="24"/>
          <w:szCs w:val="24"/>
        </w:rPr>
        <w:t xml:space="preserve"> </w:t>
      </w:r>
      <w:r>
        <w:rPr>
          <w:rFonts w:asciiTheme="minorHAnsi" w:hAnsiTheme="minorHAnsi" w:cstheme="minorHAnsi"/>
          <w:sz w:val="24"/>
          <w:szCs w:val="24"/>
        </w:rPr>
        <w:t>The quality control stage involves decisions on standards of performance and units of measurement.  Comparing performance between expected and actual</w:t>
      </w:r>
      <w:r w:rsidRPr="00527FF7">
        <w:rPr>
          <w:rFonts w:asciiTheme="minorHAnsi" w:hAnsiTheme="minorHAnsi" w:cstheme="minorHAnsi"/>
          <w:b/>
          <w:sz w:val="24"/>
          <w:szCs w:val="24"/>
        </w:rPr>
        <w:t xml:space="preserve"> </w:t>
      </w:r>
    </w:p>
    <w:p w:rsidR="00527FF7" w:rsidRPr="00527FF7" w:rsidRDefault="00527FF7" w:rsidP="00527FF7">
      <w:pPr>
        <w:spacing w:line="360" w:lineRule="auto"/>
        <w:ind w:left="360"/>
        <w:rPr>
          <w:rFonts w:asciiTheme="minorHAnsi" w:hAnsiTheme="minorHAnsi" w:cstheme="minorHAnsi"/>
          <w:b/>
          <w:sz w:val="24"/>
          <w:szCs w:val="24"/>
        </w:rPr>
      </w:pPr>
    </w:p>
    <w:p w:rsidR="00D24095" w:rsidRDefault="00527FF7" w:rsidP="00527FF7">
      <w:pPr>
        <w:spacing w:line="360" w:lineRule="auto"/>
        <w:ind w:left="357"/>
        <w:rPr>
          <w:rFonts w:asciiTheme="minorHAnsi" w:hAnsiTheme="minorHAnsi" w:cstheme="minorHAnsi"/>
          <w:sz w:val="24"/>
          <w:szCs w:val="24"/>
        </w:rPr>
      </w:pPr>
      <w:r w:rsidRPr="00527FF7">
        <w:rPr>
          <w:rFonts w:asciiTheme="minorHAnsi" w:hAnsiTheme="minorHAnsi" w:cstheme="minorHAnsi"/>
          <w:b/>
          <w:sz w:val="24"/>
          <w:szCs w:val="24"/>
        </w:rPr>
        <w:t>Quality Improvement:</w:t>
      </w:r>
      <w:r>
        <w:rPr>
          <w:rFonts w:asciiTheme="minorHAnsi" w:hAnsiTheme="minorHAnsi" w:cstheme="minorHAnsi"/>
          <w:sz w:val="24"/>
          <w:szCs w:val="24"/>
        </w:rPr>
        <w:t xml:space="preserve"> This involves evidence of the need for improvement (may be data obtained from the control stage), finding causes, implementing remedies and testing outcomes.</w:t>
      </w:r>
      <w:r w:rsidR="00C31CDE">
        <w:rPr>
          <w:rFonts w:asciiTheme="minorHAnsi" w:hAnsiTheme="minorHAnsi" w:cstheme="minorHAnsi"/>
          <w:sz w:val="24"/>
          <w:szCs w:val="24"/>
        </w:rPr>
        <w:t xml:space="preserve"> (</w:t>
      </w:r>
      <w:proofErr w:type="spellStart"/>
      <w:r w:rsidR="00C31CDE">
        <w:rPr>
          <w:rFonts w:asciiTheme="minorHAnsi" w:hAnsiTheme="minorHAnsi" w:cstheme="minorHAnsi"/>
          <w:sz w:val="24"/>
          <w:szCs w:val="24"/>
        </w:rPr>
        <w:t>Juran</w:t>
      </w:r>
      <w:proofErr w:type="spellEnd"/>
      <w:r w:rsidR="00C31CDE">
        <w:rPr>
          <w:rFonts w:asciiTheme="minorHAnsi" w:hAnsiTheme="minorHAnsi" w:cstheme="minorHAnsi"/>
          <w:sz w:val="24"/>
          <w:szCs w:val="24"/>
        </w:rPr>
        <w:t>, j,)</w:t>
      </w:r>
    </w:p>
    <w:p w:rsidR="00BF052F" w:rsidRDefault="00BF052F" w:rsidP="00440D09">
      <w:pPr>
        <w:rPr>
          <w:rFonts w:asciiTheme="minorHAnsi" w:hAnsiTheme="minorHAnsi" w:cstheme="minorHAnsi"/>
          <w:sz w:val="24"/>
          <w:szCs w:val="24"/>
        </w:rPr>
      </w:pPr>
    </w:p>
    <w:p w:rsidR="00007F80" w:rsidRDefault="00007F80" w:rsidP="0027530C">
      <w:pPr>
        <w:spacing w:line="360" w:lineRule="auto"/>
        <w:rPr>
          <w:rFonts w:asciiTheme="minorHAnsi" w:hAnsiTheme="minorHAnsi" w:cstheme="minorHAnsi"/>
          <w:sz w:val="24"/>
          <w:szCs w:val="24"/>
        </w:rPr>
      </w:pPr>
      <w:r>
        <w:rPr>
          <w:rFonts w:asciiTheme="minorHAnsi" w:hAnsiTheme="minorHAnsi" w:cstheme="minorHAnsi"/>
          <w:sz w:val="24"/>
          <w:szCs w:val="24"/>
        </w:rPr>
        <w:t xml:space="preserve">Although both the quality theories have processes </w:t>
      </w:r>
      <w:r w:rsidR="005B7E13">
        <w:rPr>
          <w:rFonts w:asciiTheme="minorHAnsi" w:hAnsiTheme="minorHAnsi" w:cstheme="minorHAnsi"/>
          <w:sz w:val="24"/>
          <w:szCs w:val="24"/>
        </w:rPr>
        <w:t>to ensure management, improvement and sustainment of quality, the Deming theory</w:t>
      </w:r>
      <w:r w:rsidR="003258C6">
        <w:rPr>
          <w:rFonts w:asciiTheme="minorHAnsi" w:hAnsiTheme="minorHAnsi" w:cstheme="minorHAnsi"/>
          <w:sz w:val="24"/>
          <w:szCs w:val="24"/>
        </w:rPr>
        <w:t xml:space="preserve"> appears to</w:t>
      </w:r>
      <w:r w:rsidR="005B7E13">
        <w:rPr>
          <w:rFonts w:asciiTheme="minorHAnsi" w:hAnsiTheme="minorHAnsi" w:cstheme="minorHAnsi"/>
          <w:sz w:val="24"/>
          <w:szCs w:val="24"/>
        </w:rPr>
        <w:t xml:space="preserve"> </w:t>
      </w:r>
      <w:r w:rsidR="003258C6">
        <w:rPr>
          <w:rFonts w:asciiTheme="minorHAnsi" w:hAnsiTheme="minorHAnsi" w:cstheme="minorHAnsi"/>
          <w:sz w:val="24"/>
          <w:szCs w:val="24"/>
        </w:rPr>
        <w:t xml:space="preserve">give more in depth guidance with regards to what could happen to disrupt quality (7 deadly </w:t>
      </w:r>
      <w:r w:rsidR="001A18A8">
        <w:rPr>
          <w:rFonts w:asciiTheme="minorHAnsi" w:hAnsiTheme="minorHAnsi" w:cstheme="minorHAnsi"/>
          <w:sz w:val="24"/>
          <w:szCs w:val="24"/>
        </w:rPr>
        <w:t>diseases) and how to eliminate the problems (14 quality points).  Additionally, the Plan, Do, Check Act (PDCA) cycle implies a process of continuous improvement which should be present in every quality process to ensure new ideas and technology are taken into account.</w:t>
      </w:r>
      <w:r w:rsidR="00DC63B8">
        <w:rPr>
          <w:rFonts w:asciiTheme="minorHAnsi" w:hAnsiTheme="minorHAnsi" w:cstheme="minorHAnsi"/>
          <w:sz w:val="24"/>
          <w:szCs w:val="24"/>
        </w:rPr>
        <w:t xml:space="preserve">  This theory would be particularly useful in monitoring and tracking the progress of the long term sustainability commitments of the business.</w:t>
      </w:r>
    </w:p>
    <w:p w:rsidR="005623E8" w:rsidRDefault="005623E8" w:rsidP="005623E8">
      <w:pPr>
        <w:pStyle w:val="Heading1"/>
        <w:numPr>
          <w:ilvl w:val="0"/>
          <w:numId w:val="6"/>
        </w:numPr>
      </w:pPr>
      <w:bookmarkStart w:id="19" w:name="_Toc90060087"/>
      <w:r>
        <w:t>Conclusion</w:t>
      </w:r>
      <w:bookmarkEnd w:id="19"/>
    </w:p>
    <w:p w:rsidR="007F7F4B" w:rsidRDefault="007F7F4B" w:rsidP="007F7F4B"/>
    <w:p w:rsidR="007F7F4B" w:rsidRPr="00DE13CE" w:rsidRDefault="007F7F4B" w:rsidP="005E59ED">
      <w:pPr>
        <w:spacing w:line="360" w:lineRule="auto"/>
        <w:rPr>
          <w:rFonts w:asciiTheme="minorHAnsi" w:hAnsiTheme="minorHAnsi" w:cstheme="minorHAnsi"/>
          <w:sz w:val="24"/>
          <w:szCs w:val="24"/>
        </w:rPr>
      </w:pPr>
      <w:r w:rsidRPr="00DE13CE">
        <w:rPr>
          <w:rFonts w:asciiTheme="minorHAnsi" w:hAnsiTheme="minorHAnsi" w:cstheme="minorHAnsi"/>
          <w:sz w:val="24"/>
          <w:szCs w:val="24"/>
        </w:rPr>
        <w:t>Th</w:t>
      </w:r>
      <w:r w:rsidR="0027530C" w:rsidRPr="00DE13CE">
        <w:rPr>
          <w:rFonts w:asciiTheme="minorHAnsi" w:hAnsiTheme="minorHAnsi" w:cstheme="minorHAnsi"/>
          <w:sz w:val="24"/>
          <w:szCs w:val="24"/>
        </w:rPr>
        <w:t xml:space="preserve">is report concludes the Sainsbury’s organisation has a robust business with good sustainability goals and plans.  </w:t>
      </w:r>
      <w:r w:rsidR="00DE13CE" w:rsidRPr="00DE13CE">
        <w:rPr>
          <w:rFonts w:asciiTheme="minorHAnsi" w:hAnsiTheme="minorHAnsi" w:cstheme="minorHAnsi"/>
          <w:sz w:val="24"/>
          <w:szCs w:val="24"/>
        </w:rPr>
        <w:t>As a result of these policies, customers can feel confident that they are receiving products which are sustainably</w:t>
      </w:r>
      <w:r w:rsidR="00094733">
        <w:rPr>
          <w:rFonts w:asciiTheme="minorHAnsi" w:hAnsiTheme="minorHAnsi" w:cstheme="minorHAnsi"/>
          <w:sz w:val="24"/>
          <w:szCs w:val="24"/>
        </w:rPr>
        <w:t xml:space="preserve"> and ethically</w:t>
      </w:r>
      <w:r w:rsidR="00DE13CE" w:rsidRPr="00DE13CE">
        <w:rPr>
          <w:rFonts w:asciiTheme="minorHAnsi" w:hAnsiTheme="minorHAnsi" w:cstheme="minorHAnsi"/>
          <w:sz w:val="24"/>
          <w:szCs w:val="24"/>
        </w:rPr>
        <w:t xml:space="preserve"> sourced from a business which is continuously striving to improve</w:t>
      </w:r>
      <w:r w:rsidR="00094733">
        <w:rPr>
          <w:rFonts w:asciiTheme="minorHAnsi" w:hAnsiTheme="minorHAnsi" w:cstheme="minorHAnsi"/>
          <w:sz w:val="24"/>
          <w:szCs w:val="24"/>
        </w:rPr>
        <w:t xml:space="preserve"> the customer experience</w:t>
      </w:r>
      <w:r w:rsidR="00DE13CE" w:rsidRPr="00DE13CE">
        <w:rPr>
          <w:rFonts w:asciiTheme="minorHAnsi" w:hAnsiTheme="minorHAnsi" w:cstheme="minorHAnsi"/>
          <w:sz w:val="24"/>
          <w:szCs w:val="24"/>
        </w:rPr>
        <w:t>.  The impact of this would be customer satisfaction and customers who return.</w:t>
      </w:r>
      <w:r w:rsidR="00094733">
        <w:rPr>
          <w:rFonts w:asciiTheme="minorHAnsi" w:hAnsiTheme="minorHAnsi" w:cstheme="minorHAnsi"/>
          <w:sz w:val="24"/>
          <w:szCs w:val="24"/>
        </w:rPr>
        <w:t xml:space="preserve"> </w:t>
      </w:r>
      <w:r w:rsidR="00DE13CE" w:rsidRPr="00DE13CE">
        <w:rPr>
          <w:rFonts w:asciiTheme="minorHAnsi" w:hAnsiTheme="minorHAnsi" w:cstheme="minorHAnsi"/>
          <w:sz w:val="24"/>
          <w:szCs w:val="24"/>
        </w:rPr>
        <w:t xml:space="preserve"> </w:t>
      </w:r>
      <w:r w:rsidR="00094733">
        <w:rPr>
          <w:rFonts w:asciiTheme="minorHAnsi" w:hAnsiTheme="minorHAnsi" w:cstheme="minorHAnsi"/>
          <w:sz w:val="24"/>
          <w:szCs w:val="24"/>
        </w:rPr>
        <w:t>Further, t</w:t>
      </w:r>
      <w:r w:rsidR="0027530C" w:rsidRPr="00DE13CE">
        <w:rPr>
          <w:rFonts w:asciiTheme="minorHAnsi" w:hAnsiTheme="minorHAnsi" w:cstheme="minorHAnsi"/>
          <w:sz w:val="24"/>
          <w:szCs w:val="24"/>
        </w:rPr>
        <w:t xml:space="preserve">he business is well positioned to </w:t>
      </w:r>
      <w:r w:rsidR="00094733">
        <w:rPr>
          <w:rFonts w:asciiTheme="minorHAnsi" w:hAnsiTheme="minorHAnsi" w:cstheme="minorHAnsi"/>
          <w:sz w:val="24"/>
          <w:szCs w:val="24"/>
        </w:rPr>
        <w:t>influence others within the sector just by very nature of the competitive advantage they would have if they were the only supermarket upholding sustainability commitments.</w:t>
      </w:r>
    </w:p>
    <w:p w:rsidR="00F1347E" w:rsidRDefault="00F1347E" w:rsidP="00F1347E">
      <w:pPr>
        <w:pStyle w:val="Heading1"/>
        <w:numPr>
          <w:ilvl w:val="0"/>
          <w:numId w:val="6"/>
        </w:numPr>
      </w:pPr>
      <w:bookmarkStart w:id="20" w:name="_Toc90060088"/>
      <w:r>
        <w:t>Recommendations</w:t>
      </w:r>
      <w:bookmarkEnd w:id="20"/>
    </w:p>
    <w:p w:rsidR="005623E8" w:rsidRDefault="005623E8" w:rsidP="00BF052F">
      <w:pPr>
        <w:spacing w:line="360" w:lineRule="auto"/>
        <w:ind w:left="360"/>
        <w:rPr>
          <w:rFonts w:asciiTheme="minorHAnsi" w:hAnsiTheme="minorHAnsi" w:cstheme="minorHAnsi"/>
          <w:sz w:val="24"/>
          <w:szCs w:val="24"/>
        </w:rPr>
      </w:pPr>
    </w:p>
    <w:p w:rsidR="00BF052F" w:rsidRDefault="005E59ED" w:rsidP="005623E8">
      <w:pPr>
        <w:spacing w:line="360" w:lineRule="auto"/>
        <w:rPr>
          <w:rFonts w:asciiTheme="minorHAnsi" w:hAnsiTheme="minorHAnsi" w:cstheme="minorHAnsi"/>
          <w:sz w:val="24"/>
          <w:szCs w:val="24"/>
        </w:rPr>
      </w:pPr>
      <w:r>
        <w:rPr>
          <w:rFonts w:asciiTheme="minorHAnsi" w:hAnsiTheme="minorHAnsi" w:cstheme="minorHAnsi"/>
          <w:sz w:val="24"/>
          <w:szCs w:val="24"/>
        </w:rPr>
        <w:t xml:space="preserve">Sainsbury’s policy </w:t>
      </w:r>
      <w:r w:rsidR="00DB766C">
        <w:rPr>
          <w:rFonts w:asciiTheme="minorHAnsi" w:hAnsiTheme="minorHAnsi" w:cstheme="minorHAnsi"/>
          <w:sz w:val="24"/>
          <w:szCs w:val="24"/>
        </w:rPr>
        <w:t xml:space="preserve">for moving further </w:t>
      </w:r>
      <w:r>
        <w:rPr>
          <w:rFonts w:asciiTheme="minorHAnsi" w:hAnsiTheme="minorHAnsi" w:cstheme="minorHAnsi"/>
          <w:sz w:val="24"/>
          <w:szCs w:val="24"/>
        </w:rPr>
        <w:t>towards sustainability is backed by statistics and research and has timescales written in to show when they hope to achieve the</w:t>
      </w:r>
      <w:r w:rsidR="00DB766C">
        <w:rPr>
          <w:rFonts w:asciiTheme="minorHAnsi" w:hAnsiTheme="minorHAnsi" w:cstheme="minorHAnsi"/>
          <w:sz w:val="24"/>
          <w:szCs w:val="24"/>
        </w:rPr>
        <w:t xml:space="preserve"> goals to which they have </w:t>
      </w:r>
      <w:r>
        <w:rPr>
          <w:rFonts w:asciiTheme="minorHAnsi" w:hAnsiTheme="minorHAnsi" w:cstheme="minorHAnsi"/>
          <w:sz w:val="24"/>
          <w:szCs w:val="24"/>
        </w:rPr>
        <w:t>commit</w:t>
      </w:r>
      <w:r w:rsidR="00DB766C">
        <w:rPr>
          <w:rFonts w:asciiTheme="minorHAnsi" w:hAnsiTheme="minorHAnsi" w:cstheme="minorHAnsi"/>
          <w:sz w:val="24"/>
          <w:szCs w:val="24"/>
        </w:rPr>
        <w:t>ted</w:t>
      </w:r>
      <w:r>
        <w:rPr>
          <w:rFonts w:asciiTheme="minorHAnsi" w:hAnsiTheme="minorHAnsi" w:cstheme="minorHAnsi"/>
          <w:sz w:val="24"/>
          <w:szCs w:val="24"/>
        </w:rPr>
        <w:t xml:space="preserve">.  This process of setting goals with measures </w:t>
      </w:r>
      <w:r w:rsidR="00DB766C">
        <w:rPr>
          <w:rFonts w:asciiTheme="minorHAnsi" w:hAnsiTheme="minorHAnsi" w:cstheme="minorHAnsi"/>
          <w:sz w:val="24"/>
          <w:szCs w:val="24"/>
        </w:rPr>
        <w:t xml:space="preserve">is sensible and </w:t>
      </w:r>
      <w:r w:rsidR="00DB766C">
        <w:rPr>
          <w:rFonts w:asciiTheme="minorHAnsi" w:hAnsiTheme="minorHAnsi" w:cstheme="minorHAnsi"/>
          <w:sz w:val="24"/>
          <w:szCs w:val="24"/>
        </w:rPr>
        <w:lastRenderedPageBreak/>
        <w:t>aligns very much with the quality theories outlined in this report.</w:t>
      </w:r>
      <w:r>
        <w:rPr>
          <w:rFonts w:asciiTheme="minorHAnsi" w:hAnsiTheme="minorHAnsi" w:cstheme="minorHAnsi"/>
          <w:sz w:val="24"/>
          <w:szCs w:val="24"/>
        </w:rPr>
        <w:t xml:space="preserve"> </w:t>
      </w:r>
      <w:r w:rsidR="00DC63B8">
        <w:rPr>
          <w:rFonts w:asciiTheme="minorHAnsi" w:hAnsiTheme="minorHAnsi" w:cstheme="minorHAnsi"/>
          <w:sz w:val="24"/>
          <w:szCs w:val="24"/>
        </w:rPr>
        <w:t xml:space="preserve"> </w:t>
      </w:r>
      <w:r w:rsidR="00BF052F">
        <w:rPr>
          <w:rFonts w:asciiTheme="minorHAnsi" w:hAnsiTheme="minorHAnsi" w:cstheme="minorHAnsi"/>
          <w:sz w:val="24"/>
          <w:szCs w:val="24"/>
        </w:rPr>
        <w:t xml:space="preserve">As a process, it seems sensible to continuously review, test and if necessary upgrade.  This helps to ensure the very latest thinking is being adhered </w:t>
      </w:r>
      <w:r w:rsidR="00DC63B8">
        <w:rPr>
          <w:rFonts w:asciiTheme="minorHAnsi" w:hAnsiTheme="minorHAnsi" w:cstheme="minorHAnsi"/>
          <w:sz w:val="24"/>
          <w:szCs w:val="24"/>
        </w:rPr>
        <w:t>to.  By implementing a strong plan to achieve social, economic and environmental sustainability, the business is showing their customers that their lives and the quality of their lives and future generations matters to them.  Affordable and ethically sourced products are important to customers</w:t>
      </w:r>
      <w:r w:rsidR="00151A3C">
        <w:rPr>
          <w:rFonts w:asciiTheme="minorHAnsi" w:hAnsiTheme="minorHAnsi" w:cstheme="minorHAnsi"/>
          <w:sz w:val="24"/>
          <w:szCs w:val="24"/>
        </w:rPr>
        <w:t xml:space="preserve"> (Business News Daily)</w:t>
      </w:r>
      <w:r w:rsidR="00DC63B8">
        <w:rPr>
          <w:rFonts w:asciiTheme="minorHAnsi" w:hAnsiTheme="minorHAnsi" w:cstheme="minorHAnsi"/>
          <w:sz w:val="24"/>
          <w:szCs w:val="24"/>
        </w:rPr>
        <w:t xml:space="preserve"> and by listening to needs and providing solutions to them, customer relationship management is being supported.  </w:t>
      </w:r>
    </w:p>
    <w:p w:rsidR="00BF052F" w:rsidRDefault="00BF052F">
      <w:pPr>
        <w:spacing w:after="160" w:line="259" w:lineRule="auto"/>
        <w:rPr>
          <w:rFonts w:asciiTheme="minorHAnsi" w:hAnsiTheme="minorHAnsi" w:cstheme="minorHAnsi"/>
          <w:sz w:val="24"/>
          <w:szCs w:val="24"/>
        </w:rPr>
      </w:pPr>
      <w:r>
        <w:rPr>
          <w:rFonts w:asciiTheme="minorHAnsi" w:hAnsiTheme="minorHAnsi" w:cstheme="minorHAnsi"/>
          <w:sz w:val="24"/>
          <w:szCs w:val="24"/>
        </w:rPr>
        <w:br w:type="page"/>
      </w:r>
    </w:p>
    <w:p w:rsidR="006F6CB2" w:rsidRPr="001F4816" w:rsidRDefault="006F6CB2" w:rsidP="0058368C">
      <w:pPr>
        <w:pStyle w:val="Heading1"/>
      </w:pPr>
      <w:bookmarkStart w:id="21" w:name="_Toc90060089"/>
      <w:r w:rsidRPr="001F4816">
        <w:lastRenderedPageBreak/>
        <w:t>References:</w:t>
      </w:r>
      <w:bookmarkEnd w:id="21"/>
    </w:p>
    <w:p w:rsidR="006F6CB2" w:rsidRPr="001F4816" w:rsidRDefault="006F6CB2">
      <w:pPr>
        <w:spacing w:after="160" w:line="259" w:lineRule="auto"/>
        <w:rPr>
          <w:rFonts w:asciiTheme="minorHAnsi" w:hAnsiTheme="minorHAnsi" w:cstheme="minorHAnsi"/>
          <w:sz w:val="24"/>
          <w:szCs w:val="24"/>
        </w:rPr>
      </w:pPr>
    </w:p>
    <w:p w:rsidR="00A86E0D" w:rsidRDefault="0002733E">
      <w:pPr>
        <w:spacing w:after="160" w:line="259" w:lineRule="auto"/>
        <w:rPr>
          <w:rFonts w:asciiTheme="minorHAnsi" w:hAnsiTheme="minorHAnsi" w:cstheme="minorHAnsi"/>
          <w:sz w:val="24"/>
          <w:szCs w:val="24"/>
        </w:rPr>
      </w:pPr>
      <w:hyperlink r:id="rId8" w:history="1">
        <w:r w:rsidR="006F6CB2" w:rsidRPr="001F4816">
          <w:rPr>
            <w:rStyle w:val="Hyperlink"/>
            <w:rFonts w:asciiTheme="minorHAnsi" w:hAnsiTheme="minorHAnsi" w:cstheme="minorHAnsi"/>
            <w:sz w:val="24"/>
            <w:szCs w:val="24"/>
          </w:rPr>
          <w:t>https://dictionary.cambridge.org/us/dictionary/english/human-touch</w:t>
        </w:r>
      </w:hyperlink>
      <w:r w:rsidR="006F6CB2" w:rsidRPr="001F4816">
        <w:rPr>
          <w:rFonts w:asciiTheme="minorHAnsi" w:hAnsiTheme="minorHAnsi" w:cstheme="minorHAnsi"/>
          <w:sz w:val="24"/>
          <w:szCs w:val="24"/>
        </w:rPr>
        <w:t xml:space="preserve"> (accessed:  22 November 2021)</w:t>
      </w:r>
    </w:p>
    <w:p w:rsidR="00A86E0D" w:rsidRDefault="0002733E">
      <w:pPr>
        <w:spacing w:after="160" w:line="259" w:lineRule="auto"/>
        <w:rPr>
          <w:rFonts w:asciiTheme="minorHAnsi" w:hAnsiTheme="minorHAnsi" w:cstheme="minorHAnsi"/>
          <w:sz w:val="24"/>
          <w:szCs w:val="24"/>
        </w:rPr>
      </w:pPr>
      <w:hyperlink r:id="rId9" w:history="1">
        <w:r w:rsidR="00A86E0D">
          <w:rPr>
            <w:rStyle w:val="Hyperlink"/>
          </w:rPr>
          <w:t xml:space="preserve">Sainsbury’s c-store adopts Amazon </w:t>
        </w:r>
        <w:proofErr w:type="spellStart"/>
        <w:r w:rsidR="00A86E0D">
          <w:rPr>
            <w:rStyle w:val="Hyperlink"/>
          </w:rPr>
          <w:t>cashierless</w:t>
        </w:r>
        <w:proofErr w:type="spellEnd"/>
        <w:r w:rsidR="00A86E0D">
          <w:rPr>
            <w:rStyle w:val="Hyperlink"/>
          </w:rPr>
          <w:t xml:space="preserve"> tech (supermarketnews.com)</w:t>
        </w:r>
      </w:hyperlink>
    </w:p>
    <w:p w:rsidR="00A86E0D" w:rsidRDefault="0002733E">
      <w:pPr>
        <w:spacing w:after="160" w:line="259" w:lineRule="auto"/>
        <w:rPr>
          <w:rFonts w:asciiTheme="minorHAnsi" w:hAnsiTheme="minorHAnsi" w:cstheme="minorHAnsi"/>
          <w:sz w:val="24"/>
          <w:szCs w:val="24"/>
        </w:rPr>
      </w:pPr>
      <w:hyperlink r:id="rId10" w:anchor=":~:text=In%20the%20world%20of%20business%2C%20a%20trend%20is,means%20more%20people%20are%20now%20taking%20shorter-term%20mortgages." w:history="1">
        <w:r w:rsidR="00C0627C">
          <w:rPr>
            <w:rStyle w:val="Hyperlink"/>
          </w:rPr>
          <w:t>What is a trend? Definition and some relevant examples (marketbusinessnews.com)</w:t>
        </w:r>
      </w:hyperlink>
    </w:p>
    <w:p w:rsidR="00A86E0D" w:rsidRDefault="001C38D8">
      <w:pPr>
        <w:spacing w:after="160" w:line="259" w:lineRule="auto"/>
        <w:rPr>
          <w:rFonts w:asciiTheme="minorHAnsi" w:hAnsiTheme="minorHAnsi" w:cstheme="minorHAnsi"/>
          <w:sz w:val="24"/>
          <w:szCs w:val="24"/>
        </w:rPr>
      </w:pPr>
      <w:r w:rsidRPr="001C38D8">
        <w:rPr>
          <w:rFonts w:asciiTheme="minorHAnsi" w:hAnsiTheme="minorHAnsi" w:cstheme="minorHAnsi"/>
          <w:sz w:val="24"/>
          <w:szCs w:val="24"/>
        </w:rPr>
        <w:t>https://assets.kpmg/content/dam/kpmg/uk/pdf/2020/11/nunwood-excellence-centre-customer-experience-in-the-new-reality.pdf</w:t>
      </w:r>
    </w:p>
    <w:p w:rsidR="00DE14E8" w:rsidRDefault="0002733E">
      <w:pPr>
        <w:spacing w:after="160" w:line="259" w:lineRule="auto"/>
        <w:rPr>
          <w:rFonts w:asciiTheme="minorHAnsi" w:hAnsiTheme="minorHAnsi" w:cstheme="minorHAnsi"/>
          <w:sz w:val="24"/>
          <w:szCs w:val="24"/>
        </w:rPr>
      </w:pPr>
      <w:hyperlink r:id="rId11" w:history="1">
        <w:r w:rsidR="009E0E87" w:rsidRPr="00250A7F">
          <w:rPr>
            <w:rStyle w:val="Hyperlink"/>
            <w:rFonts w:asciiTheme="minorHAnsi" w:hAnsiTheme="minorHAnsi" w:cstheme="minorHAnsi"/>
            <w:sz w:val="24"/>
            <w:szCs w:val="24"/>
          </w:rPr>
          <w:t>https://sainsburyarchive.org.uk/timeline/152</w:t>
        </w:r>
      </w:hyperlink>
      <w:r w:rsidR="009E0E87">
        <w:rPr>
          <w:rFonts w:asciiTheme="minorHAnsi" w:hAnsiTheme="minorHAnsi" w:cstheme="minorHAnsi"/>
          <w:sz w:val="24"/>
          <w:szCs w:val="24"/>
        </w:rPr>
        <w:t xml:space="preserve"> history</w:t>
      </w:r>
    </w:p>
    <w:p w:rsidR="002906FB" w:rsidRDefault="00DE14E8">
      <w:pPr>
        <w:spacing w:after="160" w:line="259" w:lineRule="auto"/>
        <w:rPr>
          <w:rFonts w:ascii="Arial" w:hAnsi="Arial" w:cs="Arial"/>
          <w:sz w:val="22"/>
          <w:szCs w:val="22"/>
        </w:rPr>
      </w:pPr>
      <w:r w:rsidRPr="00DE14E8">
        <w:rPr>
          <w:rFonts w:ascii="Arial" w:hAnsi="Arial" w:cs="Arial"/>
          <w:sz w:val="22"/>
          <w:szCs w:val="22"/>
        </w:rPr>
        <w:t xml:space="preserve">https://www.about.sainsburys.co.uk/about-us </w:t>
      </w:r>
      <w:r>
        <w:rPr>
          <w:rFonts w:ascii="Arial" w:hAnsi="Arial" w:cs="Arial"/>
          <w:sz w:val="22"/>
          <w:szCs w:val="22"/>
        </w:rPr>
        <w:t>(numbers)</w:t>
      </w:r>
    </w:p>
    <w:p w:rsidR="002906FB" w:rsidRDefault="002906FB">
      <w:pPr>
        <w:spacing w:after="160" w:line="259" w:lineRule="auto"/>
        <w:rPr>
          <w:rFonts w:ascii="Arial" w:hAnsi="Arial" w:cs="Arial"/>
          <w:sz w:val="22"/>
          <w:szCs w:val="22"/>
        </w:rPr>
      </w:pPr>
      <w:r w:rsidRPr="002906FB">
        <w:rPr>
          <w:rFonts w:ascii="Arial" w:hAnsi="Arial" w:cs="Arial"/>
          <w:sz w:val="22"/>
          <w:szCs w:val="22"/>
        </w:rPr>
        <w:t xml:space="preserve">https://www.statista.com/statistics/280208/grocery-market-share-in-the-united-kingdom-uk/ </w:t>
      </w:r>
    </w:p>
    <w:p w:rsidR="002906FB" w:rsidRDefault="009F1F0A">
      <w:pPr>
        <w:spacing w:after="160" w:line="259" w:lineRule="auto"/>
        <w:rPr>
          <w:rFonts w:ascii="Arial" w:hAnsi="Arial" w:cs="Arial"/>
          <w:sz w:val="22"/>
          <w:szCs w:val="22"/>
        </w:rPr>
      </w:pPr>
      <w:r w:rsidRPr="009F1F0A">
        <w:rPr>
          <w:rFonts w:ascii="Arial" w:hAnsi="Arial" w:cs="Arial"/>
          <w:sz w:val="22"/>
          <w:szCs w:val="22"/>
        </w:rPr>
        <w:t>https://www.retailcustomerexperience.com/articles/uk-grocer-digital-leader-talks-digital-strategy-multi-brand-cx-approach/</w:t>
      </w:r>
    </w:p>
    <w:p w:rsidR="002906FB" w:rsidRDefault="002906FB">
      <w:pPr>
        <w:spacing w:after="160" w:line="259" w:lineRule="auto"/>
        <w:rPr>
          <w:rFonts w:ascii="Arial" w:hAnsi="Arial" w:cs="Arial"/>
          <w:sz w:val="22"/>
          <w:szCs w:val="22"/>
        </w:rPr>
      </w:pPr>
    </w:p>
    <w:p w:rsidR="002906FB" w:rsidRDefault="0002733E">
      <w:pPr>
        <w:spacing w:after="160" w:line="259" w:lineRule="auto"/>
      </w:pPr>
      <w:hyperlink r:id="rId12" w:history="1">
        <w:r w:rsidR="002E2F92">
          <w:rPr>
            <w:rStyle w:val="Hyperlink"/>
          </w:rPr>
          <w:t xml:space="preserve">Sainsbury’s introduces contactless, checkout-free shopping with </w:t>
        </w:r>
        <w:proofErr w:type="spellStart"/>
        <w:r w:rsidR="002E2F92">
          <w:rPr>
            <w:rStyle w:val="Hyperlink"/>
          </w:rPr>
          <w:t>SmartShop</w:t>
        </w:r>
        <w:proofErr w:type="spellEnd"/>
        <w:r w:rsidR="002E2F92">
          <w:rPr>
            <w:rStyle w:val="Hyperlink"/>
          </w:rPr>
          <w:t xml:space="preserve"> Pick &amp; Go – Sainsbury's (sainsburys.co.uk)</w:t>
        </w:r>
      </w:hyperlink>
    </w:p>
    <w:p w:rsidR="00C27681" w:rsidRDefault="0002733E">
      <w:pPr>
        <w:spacing w:after="160" w:line="259" w:lineRule="auto"/>
      </w:pPr>
      <w:hyperlink r:id="rId13" w:history="1">
        <w:r w:rsidR="00C27681">
          <w:rPr>
            <w:rStyle w:val="Hyperlink"/>
          </w:rPr>
          <w:t xml:space="preserve">Sainsbury's Chop </w:t>
        </w:r>
        <w:proofErr w:type="spellStart"/>
        <w:r w:rsidR="00C27681">
          <w:rPr>
            <w:rStyle w:val="Hyperlink"/>
          </w:rPr>
          <w:t>Chop</w:t>
        </w:r>
        <w:proofErr w:type="spellEnd"/>
        <w:r w:rsidR="00C27681">
          <w:rPr>
            <w:rStyle w:val="Hyperlink"/>
          </w:rPr>
          <w:t xml:space="preserve"> - 60 minute groceries (chopchopapp.co.uk)</w:t>
        </w:r>
      </w:hyperlink>
    </w:p>
    <w:p w:rsidR="00FB16F1" w:rsidRDefault="0002733E">
      <w:pPr>
        <w:spacing w:after="160" w:line="259" w:lineRule="auto"/>
      </w:pPr>
      <w:hyperlink r:id="rId14" w:history="1">
        <w:r w:rsidR="00FB16F1">
          <w:rPr>
            <w:rStyle w:val="Hyperlink"/>
          </w:rPr>
          <w:t>Your data at a glance | Sainsbury's Privacy Hub (sainsburys.co.uk)</w:t>
        </w:r>
      </w:hyperlink>
    </w:p>
    <w:p w:rsidR="00FF28CC" w:rsidRDefault="0002733E" w:rsidP="00312F55">
      <w:pPr>
        <w:tabs>
          <w:tab w:val="left" w:pos="6300"/>
        </w:tabs>
        <w:spacing w:after="160" w:line="259" w:lineRule="auto"/>
      </w:pPr>
      <w:hyperlink r:id="rId15" w:history="1">
        <w:r w:rsidR="00FF28CC">
          <w:rPr>
            <w:rStyle w:val="Hyperlink"/>
          </w:rPr>
          <w:t>4113ijmvsc01-with-cover-page-v2.pdf (d1wqtxts1xzle7.cloudfront.net)</w:t>
        </w:r>
      </w:hyperlink>
      <w:r w:rsidR="00312F55">
        <w:tab/>
      </w:r>
    </w:p>
    <w:p w:rsidR="00FF28CC" w:rsidRDefault="007B5685">
      <w:pPr>
        <w:spacing w:after="160" w:line="259" w:lineRule="auto"/>
        <w:rPr>
          <w:rFonts w:ascii="Arial" w:hAnsi="Arial" w:cs="Arial"/>
          <w:sz w:val="22"/>
          <w:szCs w:val="22"/>
        </w:rPr>
      </w:pPr>
      <w:r>
        <w:t xml:space="preserve">Journal of Business &amp; Economic Studies, Vol. 15, No. 1, Spring 2009 82 A Satisfaction-Based Definition of Quality Angela M. Wicks, Bryant University Christopher J. </w:t>
      </w:r>
      <w:proofErr w:type="spellStart"/>
      <w:r>
        <w:t>Roethlein</w:t>
      </w:r>
      <w:proofErr w:type="spellEnd"/>
      <w:r>
        <w:t>, Bryant University</w:t>
      </w:r>
    </w:p>
    <w:p w:rsidR="009D3EF8" w:rsidRDefault="00541016" w:rsidP="00541016">
      <w:pPr>
        <w:spacing w:after="160" w:line="259" w:lineRule="auto"/>
        <w:rPr>
          <w:rFonts w:asciiTheme="minorHAnsi" w:hAnsiTheme="minorHAnsi" w:cstheme="minorHAnsi"/>
          <w:color w:val="333333"/>
          <w:sz w:val="24"/>
          <w:szCs w:val="24"/>
          <w:shd w:val="clear" w:color="auto" w:fill="F5F5F5"/>
        </w:rPr>
      </w:pPr>
      <w:r>
        <w:t xml:space="preserve">DEFINING QUALITY: ALTERNATIVES AND IMPLICATIONS CAROL A. REEVES University of Arkansas DAVID A. BEDNAR University of Arkansas  </w:t>
      </w:r>
      <w:r w:rsidRPr="00541016">
        <w:rPr>
          <w:rFonts w:asciiTheme="minorHAnsi" w:hAnsiTheme="minorHAnsi" w:cstheme="minorHAnsi"/>
          <w:color w:val="333333"/>
          <w:sz w:val="24"/>
          <w:szCs w:val="24"/>
          <w:shd w:val="clear" w:color="auto" w:fill="F5F5F5"/>
        </w:rPr>
        <w:t xml:space="preserve">Reeves, C. A. and </w:t>
      </w:r>
      <w:proofErr w:type="spellStart"/>
      <w:r w:rsidRPr="00541016">
        <w:rPr>
          <w:rFonts w:asciiTheme="minorHAnsi" w:hAnsiTheme="minorHAnsi" w:cstheme="minorHAnsi"/>
          <w:color w:val="333333"/>
          <w:sz w:val="24"/>
          <w:szCs w:val="24"/>
          <w:shd w:val="clear" w:color="auto" w:fill="F5F5F5"/>
        </w:rPr>
        <w:t>Bednar</w:t>
      </w:r>
      <w:proofErr w:type="spellEnd"/>
      <w:r w:rsidRPr="00541016">
        <w:rPr>
          <w:rFonts w:asciiTheme="minorHAnsi" w:hAnsiTheme="minorHAnsi" w:cstheme="minorHAnsi"/>
          <w:color w:val="333333"/>
          <w:sz w:val="24"/>
          <w:szCs w:val="24"/>
          <w:shd w:val="clear" w:color="auto" w:fill="F5F5F5"/>
        </w:rPr>
        <w:t>, D. A. (1994) ‘Defining Quality: Alternatives and Implications’, </w:t>
      </w:r>
      <w:r w:rsidRPr="00541016">
        <w:rPr>
          <w:rFonts w:asciiTheme="minorHAnsi" w:hAnsiTheme="minorHAnsi" w:cstheme="minorHAnsi"/>
          <w:i/>
          <w:iCs/>
          <w:color w:val="333333"/>
          <w:sz w:val="24"/>
          <w:szCs w:val="24"/>
          <w:bdr w:val="none" w:sz="0" w:space="0" w:color="auto" w:frame="1"/>
          <w:shd w:val="clear" w:color="auto" w:fill="F5F5F5"/>
        </w:rPr>
        <w:t>Academy of Management Review</w:t>
      </w:r>
      <w:r w:rsidRPr="00541016">
        <w:rPr>
          <w:rFonts w:asciiTheme="minorHAnsi" w:hAnsiTheme="minorHAnsi" w:cstheme="minorHAnsi"/>
          <w:color w:val="333333"/>
          <w:sz w:val="24"/>
          <w:szCs w:val="24"/>
          <w:shd w:val="clear" w:color="auto" w:fill="F5F5F5"/>
        </w:rPr>
        <w:t xml:space="preserve">, 19(3), pp. 419–445. </w:t>
      </w:r>
      <w:proofErr w:type="spellStart"/>
      <w:proofErr w:type="gramStart"/>
      <w:r w:rsidRPr="00541016">
        <w:rPr>
          <w:rFonts w:asciiTheme="minorHAnsi" w:hAnsiTheme="minorHAnsi" w:cstheme="minorHAnsi"/>
          <w:color w:val="333333"/>
          <w:sz w:val="24"/>
          <w:szCs w:val="24"/>
          <w:shd w:val="clear" w:color="auto" w:fill="F5F5F5"/>
        </w:rPr>
        <w:t>doi</w:t>
      </w:r>
      <w:proofErr w:type="spellEnd"/>
      <w:proofErr w:type="gramEnd"/>
      <w:r w:rsidRPr="00541016">
        <w:rPr>
          <w:rFonts w:asciiTheme="minorHAnsi" w:hAnsiTheme="minorHAnsi" w:cstheme="minorHAnsi"/>
          <w:color w:val="333333"/>
          <w:sz w:val="24"/>
          <w:szCs w:val="24"/>
          <w:shd w:val="clear" w:color="auto" w:fill="F5F5F5"/>
        </w:rPr>
        <w:t>: 10.5465/AMR.1994.9412271805.</w:t>
      </w:r>
    </w:p>
    <w:p w:rsidR="00E60682" w:rsidRDefault="0002733E" w:rsidP="00541016">
      <w:pPr>
        <w:spacing w:after="160" w:line="259" w:lineRule="auto"/>
      </w:pPr>
      <w:hyperlink r:id="rId16" w:history="1">
        <w:proofErr w:type="spellStart"/>
        <w:r w:rsidR="00E60682">
          <w:rPr>
            <w:rStyle w:val="Hyperlink"/>
          </w:rPr>
          <w:t>Shewhart</w:t>
        </w:r>
        <w:proofErr w:type="spellEnd"/>
        <w:r w:rsidR="00E60682">
          <w:rPr>
            <w:rStyle w:val="Hyperlink"/>
          </w:rPr>
          <w:t xml:space="preserve"> cycle - Praxis Framework</w:t>
        </w:r>
      </w:hyperlink>
    </w:p>
    <w:p w:rsidR="0098652D" w:rsidRDefault="0098652D" w:rsidP="0098652D">
      <w:pPr>
        <w:tabs>
          <w:tab w:val="left" w:pos="5054"/>
        </w:tabs>
        <w:rPr>
          <w:rFonts w:ascii="Arial" w:hAnsi="Arial" w:cs="Arial"/>
        </w:rPr>
      </w:pPr>
      <w:r>
        <w:rPr>
          <w:rFonts w:ascii="Arial" w:hAnsi="Arial" w:cs="Arial"/>
        </w:rPr>
        <w:tab/>
      </w:r>
    </w:p>
    <w:p w:rsidR="008174D1" w:rsidRDefault="005744A4">
      <w:pPr>
        <w:rPr>
          <w:rFonts w:asciiTheme="minorHAnsi" w:hAnsiTheme="minorHAnsi" w:cstheme="minorHAnsi"/>
          <w:sz w:val="24"/>
          <w:szCs w:val="24"/>
        </w:rPr>
      </w:pPr>
      <w:proofErr w:type="gramStart"/>
      <w:r w:rsidRPr="00D24095">
        <w:rPr>
          <w:rFonts w:asciiTheme="minorHAnsi" w:hAnsiTheme="minorHAnsi" w:cstheme="minorHAnsi"/>
          <w:color w:val="1C1D1E"/>
          <w:sz w:val="24"/>
          <w:szCs w:val="24"/>
          <w:shd w:val="clear" w:color="auto" w:fill="FFFFFF"/>
        </w:rPr>
        <w:t>(2012), Giants of Quality—W. Edwards Deming.</w:t>
      </w:r>
      <w:proofErr w:type="gramEnd"/>
      <w:r w:rsidRPr="00D24095">
        <w:rPr>
          <w:rFonts w:asciiTheme="minorHAnsi" w:hAnsiTheme="minorHAnsi" w:cstheme="minorHAnsi"/>
          <w:color w:val="1C1D1E"/>
          <w:sz w:val="24"/>
          <w:szCs w:val="24"/>
          <w:shd w:val="clear" w:color="auto" w:fill="FFFFFF"/>
        </w:rPr>
        <w:t xml:space="preserve"> Qual. </w:t>
      </w:r>
      <w:proofErr w:type="spellStart"/>
      <w:r w:rsidRPr="00D24095">
        <w:rPr>
          <w:rFonts w:asciiTheme="minorHAnsi" w:hAnsiTheme="minorHAnsi" w:cstheme="minorHAnsi"/>
          <w:color w:val="1C1D1E"/>
          <w:sz w:val="24"/>
          <w:szCs w:val="24"/>
          <w:shd w:val="clear" w:color="auto" w:fill="FFFFFF"/>
        </w:rPr>
        <w:t>Reliab</w:t>
      </w:r>
      <w:proofErr w:type="spellEnd"/>
      <w:r w:rsidRPr="00D24095">
        <w:rPr>
          <w:rFonts w:asciiTheme="minorHAnsi" w:hAnsiTheme="minorHAnsi" w:cstheme="minorHAnsi"/>
          <w:color w:val="1C1D1E"/>
          <w:sz w:val="24"/>
          <w:szCs w:val="24"/>
          <w:shd w:val="clear" w:color="auto" w:fill="FFFFFF"/>
        </w:rPr>
        <w:t xml:space="preserve">. </w:t>
      </w:r>
      <w:proofErr w:type="spellStart"/>
      <w:proofErr w:type="gramStart"/>
      <w:r w:rsidRPr="00D24095">
        <w:rPr>
          <w:rFonts w:asciiTheme="minorHAnsi" w:hAnsiTheme="minorHAnsi" w:cstheme="minorHAnsi"/>
          <w:color w:val="1C1D1E"/>
          <w:sz w:val="24"/>
          <w:szCs w:val="24"/>
          <w:shd w:val="clear" w:color="auto" w:fill="FFFFFF"/>
        </w:rPr>
        <w:t>Engng</w:t>
      </w:r>
      <w:proofErr w:type="spellEnd"/>
      <w:r w:rsidRPr="00D24095">
        <w:rPr>
          <w:rFonts w:asciiTheme="minorHAnsi" w:hAnsiTheme="minorHAnsi" w:cstheme="minorHAnsi"/>
          <w:color w:val="1C1D1E"/>
          <w:sz w:val="24"/>
          <w:szCs w:val="24"/>
          <w:shd w:val="clear" w:color="auto" w:fill="FFFFFF"/>
        </w:rPr>
        <w:t>.</w:t>
      </w:r>
      <w:proofErr w:type="gramEnd"/>
      <w:r w:rsidRPr="00D24095">
        <w:rPr>
          <w:rFonts w:asciiTheme="minorHAnsi" w:hAnsiTheme="minorHAnsi" w:cstheme="minorHAnsi"/>
          <w:color w:val="1C1D1E"/>
          <w:sz w:val="24"/>
          <w:szCs w:val="24"/>
          <w:shd w:val="clear" w:color="auto" w:fill="FFFFFF"/>
        </w:rPr>
        <w:t xml:space="preserve"> Int., 28: 247-248. </w:t>
      </w:r>
      <w:hyperlink r:id="rId17" w:history="1">
        <w:r w:rsidRPr="00D24095">
          <w:rPr>
            <w:rStyle w:val="Hyperlink"/>
            <w:rFonts w:asciiTheme="minorHAnsi" w:hAnsiTheme="minorHAnsi" w:cstheme="minorHAnsi"/>
            <w:color w:val="005274"/>
            <w:sz w:val="24"/>
            <w:szCs w:val="24"/>
            <w:shd w:val="clear" w:color="auto" w:fill="FFFFFF"/>
          </w:rPr>
          <w:t>https://doi-org.ezproxy.uwtsd.ac.uk/10.1002/qre.1389</w:t>
        </w:r>
      </w:hyperlink>
    </w:p>
    <w:p w:rsidR="00B71D9C" w:rsidRDefault="00B71D9C">
      <w:pPr>
        <w:rPr>
          <w:rFonts w:asciiTheme="minorHAnsi" w:hAnsiTheme="minorHAnsi" w:cstheme="minorHAnsi"/>
          <w:sz w:val="24"/>
          <w:szCs w:val="24"/>
        </w:rPr>
      </w:pPr>
    </w:p>
    <w:p w:rsidR="00DF1CE1" w:rsidRDefault="00B71D9C">
      <w:pPr>
        <w:rPr>
          <w:rFonts w:asciiTheme="minorHAnsi" w:hAnsiTheme="minorHAnsi" w:cstheme="minorHAnsi"/>
          <w:i/>
          <w:sz w:val="24"/>
          <w:szCs w:val="24"/>
        </w:rPr>
      </w:pPr>
      <w:r>
        <w:rPr>
          <w:rFonts w:asciiTheme="minorHAnsi" w:hAnsiTheme="minorHAnsi" w:cstheme="minorHAnsi"/>
          <w:sz w:val="24"/>
          <w:szCs w:val="24"/>
        </w:rPr>
        <w:t xml:space="preserve">Garvin, D.A </w:t>
      </w:r>
      <w:r>
        <w:rPr>
          <w:rFonts w:asciiTheme="minorHAnsi" w:hAnsiTheme="minorHAnsi" w:cstheme="minorHAnsi"/>
          <w:i/>
          <w:sz w:val="24"/>
          <w:szCs w:val="24"/>
        </w:rPr>
        <w:t xml:space="preserve">Managing Quality, the Strategic and Competitive Edge, </w:t>
      </w:r>
      <w:proofErr w:type="spellStart"/>
      <w:r>
        <w:rPr>
          <w:rFonts w:asciiTheme="minorHAnsi" w:hAnsiTheme="minorHAnsi" w:cstheme="minorHAnsi"/>
          <w:i/>
          <w:sz w:val="24"/>
          <w:szCs w:val="24"/>
        </w:rPr>
        <w:t>chpter</w:t>
      </w:r>
      <w:proofErr w:type="spellEnd"/>
      <w:r>
        <w:rPr>
          <w:rFonts w:asciiTheme="minorHAnsi" w:hAnsiTheme="minorHAnsi" w:cstheme="minorHAnsi"/>
          <w:i/>
          <w:sz w:val="24"/>
          <w:szCs w:val="24"/>
        </w:rPr>
        <w:t xml:space="preserve"> 4, page 49 (finish reference)</w:t>
      </w:r>
    </w:p>
    <w:p w:rsidR="005012D2" w:rsidRDefault="005012D2">
      <w:pPr>
        <w:rPr>
          <w:rFonts w:asciiTheme="minorHAnsi" w:hAnsiTheme="minorHAnsi" w:cstheme="minorHAnsi"/>
          <w:i/>
          <w:sz w:val="24"/>
          <w:szCs w:val="24"/>
        </w:rPr>
      </w:pPr>
    </w:p>
    <w:p w:rsidR="005012D2" w:rsidRDefault="005012D2">
      <w:pPr>
        <w:rPr>
          <w:rFonts w:ascii="Helvetica" w:hAnsi="Helvetica" w:cs="Helvetica"/>
          <w:color w:val="181817"/>
          <w:sz w:val="16"/>
          <w:szCs w:val="16"/>
          <w:shd w:val="clear" w:color="auto" w:fill="CAE7FF"/>
        </w:rPr>
      </w:pPr>
      <w:proofErr w:type="spellStart"/>
      <w:r>
        <w:rPr>
          <w:rFonts w:ascii="Helvetica" w:hAnsi="Helvetica" w:cs="Helvetica"/>
          <w:color w:val="181817"/>
          <w:sz w:val="16"/>
          <w:szCs w:val="16"/>
          <w:shd w:val="clear" w:color="auto" w:fill="CAE7FF"/>
        </w:rPr>
        <w:t>Holdgate</w:t>
      </w:r>
      <w:proofErr w:type="spellEnd"/>
      <w:r>
        <w:rPr>
          <w:rFonts w:ascii="Helvetica" w:hAnsi="Helvetica" w:cs="Helvetica"/>
          <w:color w:val="181817"/>
          <w:sz w:val="16"/>
          <w:szCs w:val="16"/>
          <w:shd w:val="clear" w:color="auto" w:fill="CAE7FF"/>
        </w:rPr>
        <w:t>, M. W. (1987) “Our Common Future: The Report of the World Commission on Environment and Development. Oxford University Press, Oxford &amp; New York: xv 347 35 pp., 20.25 × 13.25 × 1.75 cm, Oxford Paperback, £5.95 net in UK, 1987.,” </w:t>
      </w:r>
      <w:r>
        <w:rPr>
          <w:rFonts w:ascii="Helvetica" w:hAnsi="Helvetica" w:cs="Helvetica"/>
          <w:i/>
          <w:iCs/>
          <w:color w:val="181817"/>
          <w:sz w:val="16"/>
          <w:szCs w:val="16"/>
          <w:bdr w:val="none" w:sz="0" w:space="0" w:color="auto" w:frame="1"/>
          <w:shd w:val="clear" w:color="auto" w:fill="CAE7FF"/>
        </w:rPr>
        <w:t>Environmental Conservation</w:t>
      </w:r>
      <w:r>
        <w:rPr>
          <w:rFonts w:ascii="Helvetica" w:hAnsi="Helvetica" w:cs="Helvetica"/>
          <w:color w:val="181817"/>
          <w:sz w:val="16"/>
          <w:szCs w:val="16"/>
          <w:shd w:val="clear" w:color="auto" w:fill="CAE7FF"/>
        </w:rPr>
        <w:t xml:space="preserve">. Cambridge University Press, 14(3), pp. 282–282. </w:t>
      </w:r>
      <w:proofErr w:type="spellStart"/>
      <w:proofErr w:type="gramStart"/>
      <w:r>
        <w:rPr>
          <w:rFonts w:ascii="Helvetica" w:hAnsi="Helvetica" w:cs="Helvetica"/>
          <w:color w:val="181817"/>
          <w:sz w:val="16"/>
          <w:szCs w:val="16"/>
          <w:shd w:val="clear" w:color="auto" w:fill="CAE7FF"/>
        </w:rPr>
        <w:t>doi</w:t>
      </w:r>
      <w:proofErr w:type="spellEnd"/>
      <w:proofErr w:type="gramEnd"/>
      <w:r>
        <w:rPr>
          <w:rFonts w:ascii="Helvetica" w:hAnsi="Helvetica" w:cs="Helvetica"/>
          <w:color w:val="181817"/>
          <w:sz w:val="16"/>
          <w:szCs w:val="16"/>
          <w:shd w:val="clear" w:color="auto" w:fill="CAE7FF"/>
        </w:rPr>
        <w:t>: 10.1017/S0376892900016702.</w:t>
      </w:r>
    </w:p>
    <w:p w:rsidR="0027436F" w:rsidRDefault="0027436F">
      <w:pPr>
        <w:rPr>
          <w:rFonts w:ascii="Helvetica" w:hAnsi="Helvetica" w:cs="Helvetica"/>
          <w:color w:val="181817"/>
          <w:sz w:val="16"/>
          <w:szCs w:val="16"/>
          <w:shd w:val="clear" w:color="auto" w:fill="CAE7FF"/>
        </w:rPr>
      </w:pPr>
    </w:p>
    <w:p w:rsidR="0027436F" w:rsidRDefault="0002733E">
      <w:hyperlink r:id="rId18" w:history="1">
        <w:r w:rsidR="0027436F">
          <w:rPr>
            <w:rStyle w:val="Hyperlink"/>
          </w:rPr>
          <w:t>Economic Sustainability - Office of Sustainability (umw.edu)</w:t>
        </w:r>
      </w:hyperlink>
    </w:p>
    <w:p w:rsidR="005C3B24" w:rsidRDefault="005C3B24"/>
    <w:p w:rsidR="005C3B24" w:rsidRDefault="0002733E">
      <w:hyperlink r:id="rId19" w:history="1">
        <w:r w:rsidR="005C3B24">
          <w:rPr>
            <w:rStyle w:val="Hyperlink"/>
          </w:rPr>
          <w:t>Plan for Better – Sainsbury's (sainsburys.co.uk)</w:t>
        </w:r>
      </w:hyperlink>
    </w:p>
    <w:p w:rsidR="003921B6" w:rsidRDefault="003921B6"/>
    <w:p w:rsidR="003921B6" w:rsidRDefault="0002733E">
      <w:hyperlink r:id="rId20" w:history="1">
        <w:r w:rsidR="003921B6">
          <w:rPr>
            <w:rStyle w:val="Hyperlink"/>
          </w:rPr>
          <w:t>Privacy Policy | Privacy &amp; Legal | About Nectar | Nectar</w:t>
        </w:r>
      </w:hyperlink>
    </w:p>
    <w:p w:rsidR="00DF4206" w:rsidRDefault="0002733E">
      <w:hyperlink r:id="rId21" w:anchor="juran-trilogy" w:history="1">
        <w:r w:rsidR="00DF4206">
          <w:rPr>
            <w:rStyle w:val="Hyperlink"/>
          </w:rPr>
          <w:t xml:space="preserve">Dr. </w:t>
        </w:r>
        <w:proofErr w:type="spellStart"/>
        <w:r w:rsidR="00DF4206">
          <w:rPr>
            <w:rStyle w:val="Hyperlink"/>
          </w:rPr>
          <w:t>Juran's</w:t>
        </w:r>
        <w:proofErr w:type="spellEnd"/>
        <w:r w:rsidR="00DF4206">
          <w:rPr>
            <w:rStyle w:val="Hyperlink"/>
          </w:rPr>
          <w:t xml:space="preserve"> History | </w:t>
        </w:r>
        <w:proofErr w:type="spellStart"/>
        <w:r w:rsidR="00DF4206">
          <w:rPr>
            <w:rStyle w:val="Hyperlink"/>
          </w:rPr>
          <w:t>Juran</w:t>
        </w:r>
        <w:proofErr w:type="spellEnd"/>
      </w:hyperlink>
    </w:p>
    <w:p w:rsidR="004844D6" w:rsidRDefault="004844D6">
      <w:pPr>
        <w:rPr>
          <w:rFonts w:ascii="Arial" w:hAnsi="Arial" w:cs="Arial"/>
          <w:color w:val="222222"/>
          <w:sz w:val="16"/>
          <w:szCs w:val="16"/>
          <w:shd w:val="clear" w:color="auto" w:fill="FFFFFF"/>
        </w:rPr>
      </w:pPr>
    </w:p>
    <w:p w:rsidR="004844D6" w:rsidRDefault="004844D6">
      <w:pPr>
        <w:rPr>
          <w:rFonts w:ascii="Arial" w:hAnsi="Arial" w:cs="Arial"/>
          <w:color w:val="222222"/>
          <w:sz w:val="16"/>
          <w:szCs w:val="16"/>
          <w:shd w:val="clear" w:color="auto" w:fill="FFFFFF"/>
        </w:rPr>
      </w:pPr>
      <w:proofErr w:type="spellStart"/>
      <w:r>
        <w:rPr>
          <w:rFonts w:ascii="Arial" w:hAnsi="Arial" w:cs="Arial"/>
          <w:color w:val="222222"/>
          <w:sz w:val="16"/>
          <w:szCs w:val="16"/>
          <w:shd w:val="clear" w:color="auto" w:fill="FFFFFF"/>
        </w:rPr>
        <w:t>Juran</w:t>
      </w:r>
      <w:proofErr w:type="spellEnd"/>
      <w:r>
        <w:rPr>
          <w:rFonts w:ascii="Arial" w:hAnsi="Arial" w:cs="Arial"/>
          <w:color w:val="222222"/>
          <w:sz w:val="16"/>
          <w:szCs w:val="16"/>
          <w:shd w:val="clear" w:color="auto" w:fill="FFFFFF"/>
        </w:rPr>
        <w:t xml:space="preserve">, J.M., 1986. </w:t>
      </w:r>
      <w:proofErr w:type="gramStart"/>
      <w:r>
        <w:rPr>
          <w:rFonts w:ascii="Arial" w:hAnsi="Arial" w:cs="Arial"/>
          <w:color w:val="222222"/>
          <w:sz w:val="16"/>
          <w:szCs w:val="16"/>
          <w:shd w:val="clear" w:color="auto" w:fill="FFFFFF"/>
        </w:rPr>
        <w:t>The quality trilogy.</w:t>
      </w:r>
      <w:proofErr w:type="gramEnd"/>
      <w:r>
        <w:rPr>
          <w:rFonts w:ascii="Arial" w:hAnsi="Arial" w:cs="Arial"/>
          <w:color w:val="222222"/>
          <w:sz w:val="16"/>
          <w:szCs w:val="16"/>
          <w:shd w:val="clear" w:color="auto" w:fill="FFFFFF"/>
        </w:rPr>
        <w:t> </w:t>
      </w:r>
      <w:r>
        <w:rPr>
          <w:rFonts w:ascii="Arial" w:hAnsi="Arial" w:cs="Arial"/>
          <w:i/>
          <w:iCs/>
          <w:color w:val="222222"/>
          <w:sz w:val="16"/>
          <w:szCs w:val="16"/>
          <w:shd w:val="clear" w:color="auto" w:fill="FFFFFF"/>
        </w:rPr>
        <w:t>Quality progress</w:t>
      </w:r>
      <w:r>
        <w:rPr>
          <w:rFonts w:ascii="Arial" w:hAnsi="Arial" w:cs="Arial"/>
          <w:color w:val="222222"/>
          <w:sz w:val="16"/>
          <w:szCs w:val="16"/>
          <w:shd w:val="clear" w:color="auto" w:fill="FFFFFF"/>
        </w:rPr>
        <w:t>, </w:t>
      </w:r>
      <w:r>
        <w:rPr>
          <w:rFonts w:ascii="Arial" w:hAnsi="Arial" w:cs="Arial"/>
          <w:i/>
          <w:iCs/>
          <w:color w:val="222222"/>
          <w:sz w:val="16"/>
          <w:szCs w:val="16"/>
          <w:shd w:val="clear" w:color="auto" w:fill="FFFFFF"/>
        </w:rPr>
        <w:t>19</w:t>
      </w:r>
      <w:r>
        <w:rPr>
          <w:rFonts w:ascii="Arial" w:hAnsi="Arial" w:cs="Arial"/>
          <w:color w:val="222222"/>
          <w:sz w:val="16"/>
          <w:szCs w:val="16"/>
          <w:shd w:val="clear" w:color="auto" w:fill="FFFFFF"/>
        </w:rPr>
        <w:t>(8), pp.19-24.</w:t>
      </w:r>
    </w:p>
    <w:p w:rsidR="00E829F4" w:rsidRDefault="00E829F4">
      <w:pPr>
        <w:rPr>
          <w:rFonts w:ascii="Arial" w:hAnsi="Arial" w:cs="Arial"/>
          <w:color w:val="222222"/>
          <w:sz w:val="16"/>
          <w:szCs w:val="16"/>
          <w:shd w:val="clear" w:color="auto" w:fill="FFFFFF"/>
        </w:rPr>
      </w:pPr>
    </w:p>
    <w:p w:rsidR="00E829F4" w:rsidRDefault="0002733E">
      <w:hyperlink r:id="rId22" w:history="1">
        <w:r w:rsidR="00E829F4">
          <w:rPr>
            <w:rStyle w:val="Hyperlink"/>
          </w:rPr>
          <w:t xml:space="preserve">PUBLIC ADMINISTRATION: </w:t>
        </w:r>
        <w:proofErr w:type="spellStart"/>
        <w:r w:rsidR="00E829F4">
          <w:rPr>
            <w:rStyle w:val="Hyperlink"/>
          </w:rPr>
          <w:t>Juran's</w:t>
        </w:r>
        <w:proofErr w:type="spellEnd"/>
        <w:r w:rsidR="00E829F4">
          <w:rPr>
            <w:rStyle w:val="Hyperlink"/>
          </w:rPr>
          <w:t xml:space="preserve"> Quality Trilogy (adminscience.blogspot.com)</w:t>
        </w:r>
      </w:hyperlink>
    </w:p>
    <w:p w:rsidR="00BC42CB" w:rsidRDefault="00BC42CB"/>
    <w:p w:rsidR="00BC42CB" w:rsidRPr="00DF1CE1" w:rsidRDefault="0002733E">
      <w:pPr>
        <w:rPr>
          <w:rFonts w:asciiTheme="minorHAnsi" w:hAnsiTheme="minorHAnsi" w:cstheme="minorHAnsi"/>
          <w:i/>
          <w:sz w:val="24"/>
          <w:szCs w:val="24"/>
        </w:rPr>
      </w:pPr>
      <w:hyperlink r:id="rId23" w:anchor=":~:text=Most%20Consumers%20Want%20Sustainable%20Products%20and%20Packaging%201,Paper%20was%20deemed%20the%20most%20environmentally%20safe%20material." w:history="1">
        <w:r w:rsidR="00BC42CB">
          <w:rPr>
            <w:rStyle w:val="Hyperlink"/>
          </w:rPr>
          <w:t>Your Customers Prefer Sustainable Products - businessnewsdaily.com</w:t>
        </w:r>
      </w:hyperlink>
    </w:p>
    <w:sectPr w:rsidR="00BC42CB" w:rsidRPr="00DF1CE1" w:rsidSect="007A4A49">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B5895" w:rsidRDefault="004B5895" w:rsidP="007A4A49">
      <w:r>
        <w:separator/>
      </w:r>
    </w:p>
  </w:endnote>
  <w:endnote w:type="continuationSeparator" w:id="0">
    <w:p w:rsidR="004B5895" w:rsidRDefault="004B5895" w:rsidP="007A4A49">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0836706"/>
      <w:docPartObj>
        <w:docPartGallery w:val="Page Numbers (Bottom of Page)"/>
        <w:docPartUnique/>
      </w:docPartObj>
    </w:sdtPr>
    <w:sdtContent>
      <w:p w:rsidR="00DE13CE" w:rsidRDefault="0002733E">
        <w:pPr>
          <w:pStyle w:val="Footer"/>
          <w:jc w:val="right"/>
        </w:pPr>
        <w:fldSimple w:instr=" PAGE   \* MERGEFORMAT ">
          <w:r w:rsidR="00A17597">
            <w:rPr>
              <w:noProof/>
            </w:rPr>
            <w:t>4</w:t>
          </w:r>
        </w:fldSimple>
      </w:p>
    </w:sdtContent>
  </w:sdt>
  <w:p w:rsidR="00DE13CE" w:rsidRDefault="00DE13C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B5895" w:rsidRDefault="004B5895" w:rsidP="007A4A49">
      <w:r>
        <w:separator/>
      </w:r>
    </w:p>
  </w:footnote>
  <w:footnote w:type="continuationSeparator" w:id="0">
    <w:p w:rsidR="004B5895" w:rsidRDefault="004B5895" w:rsidP="007A4A49">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544A6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290014B2"/>
    <w:multiLevelType w:val="hybridMultilevel"/>
    <w:tmpl w:val="8558EF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02F261C"/>
    <w:multiLevelType w:val="hybridMultilevel"/>
    <w:tmpl w:val="91A29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65F06A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nsid w:val="636B5B0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nsid w:val="6B7B0F3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6FFE2D9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3"/>
  </w:num>
  <w:num w:numId="3">
    <w:abstractNumId w:val="2"/>
  </w:num>
  <w:num w:numId="4">
    <w:abstractNumId w:val="7"/>
  </w:num>
  <w:num w:numId="5">
    <w:abstractNumId w:val="1"/>
  </w:num>
  <w:num w:numId="6">
    <w:abstractNumId w:val="5"/>
  </w:num>
  <w:num w:numId="7">
    <w:abstractNumId w:val="4"/>
  </w:num>
  <w:num w:numId="8">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drawingGridHorizontalSpacing w:val="100"/>
  <w:displayHorizontalDrawingGridEvery w:val="2"/>
  <w:characterSpacingControl w:val="doNotCompress"/>
  <w:footnotePr>
    <w:footnote w:id="-1"/>
    <w:footnote w:id="0"/>
  </w:footnotePr>
  <w:endnotePr>
    <w:endnote w:id="-1"/>
    <w:endnote w:id="0"/>
  </w:endnotePr>
  <w:compat/>
  <w:rsids>
    <w:rsidRoot w:val="004422CC"/>
    <w:rsid w:val="00007F80"/>
    <w:rsid w:val="0002733E"/>
    <w:rsid w:val="00063346"/>
    <w:rsid w:val="0007528E"/>
    <w:rsid w:val="00094733"/>
    <w:rsid w:val="000C0F76"/>
    <w:rsid w:val="000C4479"/>
    <w:rsid w:val="000E76E2"/>
    <w:rsid w:val="000F7485"/>
    <w:rsid w:val="00111523"/>
    <w:rsid w:val="00117350"/>
    <w:rsid w:val="00150E59"/>
    <w:rsid w:val="00151A3C"/>
    <w:rsid w:val="00155A4A"/>
    <w:rsid w:val="00192266"/>
    <w:rsid w:val="001A18A8"/>
    <w:rsid w:val="001C38D8"/>
    <w:rsid w:val="001E1A48"/>
    <w:rsid w:val="001F4816"/>
    <w:rsid w:val="00212691"/>
    <w:rsid w:val="0021378D"/>
    <w:rsid w:val="0027436F"/>
    <w:rsid w:val="0027530C"/>
    <w:rsid w:val="00282E09"/>
    <w:rsid w:val="00282EF4"/>
    <w:rsid w:val="002906FB"/>
    <w:rsid w:val="00297F2C"/>
    <w:rsid w:val="002E2F92"/>
    <w:rsid w:val="002E3972"/>
    <w:rsid w:val="00301887"/>
    <w:rsid w:val="00305809"/>
    <w:rsid w:val="00312F55"/>
    <w:rsid w:val="003258C6"/>
    <w:rsid w:val="00331655"/>
    <w:rsid w:val="00351D38"/>
    <w:rsid w:val="003921B6"/>
    <w:rsid w:val="00396E38"/>
    <w:rsid w:val="003B1E46"/>
    <w:rsid w:val="003C22D8"/>
    <w:rsid w:val="0040427D"/>
    <w:rsid w:val="00414A16"/>
    <w:rsid w:val="004408BE"/>
    <w:rsid w:val="00440D09"/>
    <w:rsid w:val="004422CC"/>
    <w:rsid w:val="004429EC"/>
    <w:rsid w:val="00477A75"/>
    <w:rsid w:val="00480E0D"/>
    <w:rsid w:val="004844D6"/>
    <w:rsid w:val="00484B0F"/>
    <w:rsid w:val="004A203D"/>
    <w:rsid w:val="004A5D6E"/>
    <w:rsid w:val="004A70AE"/>
    <w:rsid w:val="004B5895"/>
    <w:rsid w:val="004D33B4"/>
    <w:rsid w:val="004E5468"/>
    <w:rsid w:val="004F39C4"/>
    <w:rsid w:val="004F744F"/>
    <w:rsid w:val="005012D2"/>
    <w:rsid w:val="00527FF7"/>
    <w:rsid w:val="00541016"/>
    <w:rsid w:val="0056128A"/>
    <w:rsid w:val="005623E8"/>
    <w:rsid w:val="00567619"/>
    <w:rsid w:val="005744A4"/>
    <w:rsid w:val="0058368C"/>
    <w:rsid w:val="005A6E7B"/>
    <w:rsid w:val="005B7E13"/>
    <w:rsid w:val="005C3B24"/>
    <w:rsid w:val="005C48C9"/>
    <w:rsid w:val="005D79AB"/>
    <w:rsid w:val="005E59ED"/>
    <w:rsid w:val="005E7126"/>
    <w:rsid w:val="005F6355"/>
    <w:rsid w:val="005F79C3"/>
    <w:rsid w:val="00600381"/>
    <w:rsid w:val="00642739"/>
    <w:rsid w:val="00652668"/>
    <w:rsid w:val="006530C1"/>
    <w:rsid w:val="006941DE"/>
    <w:rsid w:val="006A0E46"/>
    <w:rsid w:val="006A1E1D"/>
    <w:rsid w:val="006A7F79"/>
    <w:rsid w:val="006C0289"/>
    <w:rsid w:val="006C08BD"/>
    <w:rsid w:val="006F6CB2"/>
    <w:rsid w:val="00703699"/>
    <w:rsid w:val="0071272E"/>
    <w:rsid w:val="0072495E"/>
    <w:rsid w:val="00754095"/>
    <w:rsid w:val="00757DA4"/>
    <w:rsid w:val="007743D2"/>
    <w:rsid w:val="00775CD6"/>
    <w:rsid w:val="00795B4F"/>
    <w:rsid w:val="007A13C0"/>
    <w:rsid w:val="007A4A49"/>
    <w:rsid w:val="007B27DB"/>
    <w:rsid w:val="007B5685"/>
    <w:rsid w:val="007E08AE"/>
    <w:rsid w:val="007E4A2C"/>
    <w:rsid w:val="007E4F2C"/>
    <w:rsid w:val="007E7E71"/>
    <w:rsid w:val="007F7F4B"/>
    <w:rsid w:val="008028EC"/>
    <w:rsid w:val="00805C52"/>
    <w:rsid w:val="008174D1"/>
    <w:rsid w:val="0083387E"/>
    <w:rsid w:val="00845450"/>
    <w:rsid w:val="00852928"/>
    <w:rsid w:val="00855D65"/>
    <w:rsid w:val="008612AD"/>
    <w:rsid w:val="00883E9E"/>
    <w:rsid w:val="008B57A4"/>
    <w:rsid w:val="008B5A63"/>
    <w:rsid w:val="008D6B48"/>
    <w:rsid w:val="008E1431"/>
    <w:rsid w:val="009822A7"/>
    <w:rsid w:val="0098652D"/>
    <w:rsid w:val="009914A7"/>
    <w:rsid w:val="009D3EF8"/>
    <w:rsid w:val="009E0E87"/>
    <w:rsid w:val="009F1F0A"/>
    <w:rsid w:val="00A0600D"/>
    <w:rsid w:val="00A063AD"/>
    <w:rsid w:val="00A17597"/>
    <w:rsid w:val="00A246AB"/>
    <w:rsid w:val="00A3469F"/>
    <w:rsid w:val="00A53FB0"/>
    <w:rsid w:val="00A565D7"/>
    <w:rsid w:val="00A86E0D"/>
    <w:rsid w:val="00AA2A1C"/>
    <w:rsid w:val="00AA2BA9"/>
    <w:rsid w:val="00AA349F"/>
    <w:rsid w:val="00AA6F44"/>
    <w:rsid w:val="00AD6B96"/>
    <w:rsid w:val="00AF7E8F"/>
    <w:rsid w:val="00B11CD6"/>
    <w:rsid w:val="00B15617"/>
    <w:rsid w:val="00B17FBE"/>
    <w:rsid w:val="00B51128"/>
    <w:rsid w:val="00B6585D"/>
    <w:rsid w:val="00B71D9C"/>
    <w:rsid w:val="00B85287"/>
    <w:rsid w:val="00BC42CB"/>
    <w:rsid w:val="00BF052F"/>
    <w:rsid w:val="00BF62BF"/>
    <w:rsid w:val="00C02283"/>
    <w:rsid w:val="00C0627C"/>
    <w:rsid w:val="00C27681"/>
    <w:rsid w:val="00C31CDE"/>
    <w:rsid w:val="00C4685A"/>
    <w:rsid w:val="00CA2C82"/>
    <w:rsid w:val="00CC3EF6"/>
    <w:rsid w:val="00CD3F37"/>
    <w:rsid w:val="00CD565F"/>
    <w:rsid w:val="00D03C81"/>
    <w:rsid w:val="00D24095"/>
    <w:rsid w:val="00D2755C"/>
    <w:rsid w:val="00D360C0"/>
    <w:rsid w:val="00D55DF5"/>
    <w:rsid w:val="00D664DA"/>
    <w:rsid w:val="00D810C0"/>
    <w:rsid w:val="00D816DC"/>
    <w:rsid w:val="00D90D70"/>
    <w:rsid w:val="00DB37BF"/>
    <w:rsid w:val="00DB766C"/>
    <w:rsid w:val="00DB7C33"/>
    <w:rsid w:val="00DC63B8"/>
    <w:rsid w:val="00DE13CE"/>
    <w:rsid w:val="00DE14E8"/>
    <w:rsid w:val="00DE5F1F"/>
    <w:rsid w:val="00DF1CE1"/>
    <w:rsid w:val="00DF4206"/>
    <w:rsid w:val="00DF6511"/>
    <w:rsid w:val="00E22155"/>
    <w:rsid w:val="00E50FB3"/>
    <w:rsid w:val="00E60682"/>
    <w:rsid w:val="00E60C31"/>
    <w:rsid w:val="00E62FEE"/>
    <w:rsid w:val="00E82420"/>
    <w:rsid w:val="00E829F4"/>
    <w:rsid w:val="00E8750F"/>
    <w:rsid w:val="00E97C2E"/>
    <w:rsid w:val="00EA1742"/>
    <w:rsid w:val="00EB26FD"/>
    <w:rsid w:val="00F003CA"/>
    <w:rsid w:val="00F03DC1"/>
    <w:rsid w:val="00F1347E"/>
    <w:rsid w:val="00F24A6C"/>
    <w:rsid w:val="00F26C89"/>
    <w:rsid w:val="00F32C74"/>
    <w:rsid w:val="00F52D3E"/>
    <w:rsid w:val="00F6111D"/>
    <w:rsid w:val="00F638BC"/>
    <w:rsid w:val="00F81D5A"/>
    <w:rsid w:val="00FB05AB"/>
    <w:rsid w:val="00FB16F1"/>
    <w:rsid w:val="00FC4FCC"/>
    <w:rsid w:val="00FD19B5"/>
    <w:rsid w:val="00FE2BE0"/>
    <w:rsid w:val="00FE48FF"/>
    <w:rsid w:val="00FF28C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561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1F4816"/>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qFormat/>
    <w:rsid w:val="00B15617"/>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15617"/>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9D3EF8"/>
    <w:pPr>
      <w:ind w:left="720"/>
      <w:contextualSpacing/>
    </w:pPr>
  </w:style>
  <w:style w:type="character" w:styleId="Hyperlink">
    <w:name w:val="Hyperlink"/>
    <w:basedOn w:val="DefaultParagraphFont"/>
    <w:uiPriority w:val="99"/>
    <w:unhideWhenUsed/>
    <w:rsid w:val="006F6CB2"/>
    <w:rPr>
      <w:color w:val="0000FF"/>
      <w:u w:val="single"/>
    </w:rPr>
  </w:style>
  <w:style w:type="character" w:customStyle="1" w:styleId="Heading1Char">
    <w:name w:val="Heading 1 Char"/>
    <w:basedOn w:val="DefaultParagraphFont"/>
    <w:link w:val="Heading1"/>
    <w:uiPriority w:val="9"/>
    <w:rsid w:val="001F4816"/>
    <w:rPr>
      <w:rFonts w:asciiTheme="majorHAnsi" w:eastAsiaTheme="majorEastAsia" w:hAnsiTheme="majorHAnsi" w:cstheme="majorBidi"/>
      <w:b/>
      <w:bCs/>
      <w:color w:val="2F5496" w:themeColor="accent1" w:themeShade="BF"/>
      <w:sz w:val="28"/>
      <w:szCs w:val="28"/>
      <w:lang w:eastAsia="en-GB"/>
    </w:rPr>
  </w:style>
  <w:style w:type="paragraph" w:styleId="TOCHeading">
    <w:name w:val="TOC Heading"/>
    <w:basedOn w:val="Heading1"/>
    <w:next w:val="Normal"/>
    <w:uiPriority w:val="39"/>
    <w:unhideWhenUsed/>
    <w:qFormat/>
    <w:rsid w:val="001F4816"/>
    <w:pPr>
      <w:spacing w:line="276" w:lineRule="auto"/>
      <w:outlineLvl w:val="9"/>
    </w:pPr>
    <w:rPr>
      <w:lang w:val="en-US" w:eastAsia="en-US"/>
    </w:rPr>
  </w:style>
  <w:style w:type="paragraph" w:styleId="BalloonText">
    <w:name w:val="Balloon Text"/>
    <w:basedOn w:val="Normal"/>
    <w:link w:val="BalloonTextChar"/>
    <w:uiPriority w:val="99"/>
    <w:semiHidden/>
    <w:unhideWhenUsed/>
    <w:rsid w:val="001F4816"/>
    <w:rPr>
      <w:rFonts w:ascii="Tahoma" w:hAnsi="Tahoma" w:cs="Tahoma"/>
      <w:sz w:val="16"/>
      <w:szCs w:val="16"/>
    </w:rPr>
  </w:style>
  <w:style w:type="character" w:customStyle="1" w:styleId="BalloonTextChar">
    <w:name w:val="Balloon Text Char"/>
    <w:basedOn w:val="DefaultParagraphFont"/>
    <w:link w:val="BalloonText"/>
    <w:uiPriority w:val="99"/>
    <w:semiHidden/>
    <w:rsid w:val="001F4816"/>
    <w:rPr>
      <w:rFonts w:ascii="Tahoma" w:eastAsia="Times New Roman" w:hAnsi="Tahoma" w:cs="Tahoma"/>
      <w:sz w:val="16"/>
      <w:szCs w:val="16"/>
      <w:lang w:eastAsia="en-GB"/>
    </w:rPr>
  </w:style>
  <w:style w:type="paragraph" w:styleId="TOC1">
    <w:name w:val="toc 1"/>
    <w:basedOn w:val="Normal"/>
    <w:next w:val="Normal"/>
    <w:autoRedefine/>
    <w:uiPriority w:val="39"/>
    <w:unhideWhenUsed/>
    <w:rsid w:val="00063346"/>
    <w:pPr>
      <w:spacing w:after="100"/>
    </w:pPr>
  </w:style>
  <w:style w:type="paragraph" w:styleId="TOC2">
    <w:name w:val="toc 2"/>
    <w:basedOn w:val="Normal"/>
    <w:next w:val="Normal"/>
    <w:autoRedefine/>
    <w:uiPriority w:val="39"/>
    <w:unhideWhenUsed/>
    <w:rsid w:val="007E4F2C"/>
    <w:pPr>
      <w:spacing w:after="100"/>
      <w:ind w:left="200"/>
    </w:pPr>
  </w:style>
  <w:style w:type="paragraph" w:styleId="Subtitle">
    <w:name w:val="Subtitle"/>
    <w:basedOn w:val="Normal"/>
    <w:next w:val="Normal"/>
    <w:link w:val="SubtitleChar"/>
    <w:uiPriority w:val="11"/>
    <w:qFormat/>
    <w:rsid w:val="007A4A49"/>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7A4A49"/>
    <w:rPr>
      <w:rFonts w:asciiTheme="majorHAnsi" w:eastAsiaTheme="majorEastAsia" w:hAnsiTheme="majorHAnsi" w:cstheme="majorBidi"/>
      <w:i/>
      <w:iCs/>
      <w:color w:val="4472C4" w:themeColor="accent1"/>
      <w:spacing w:val="15"/>
      <w:sz w:val="24"/>
      <w:szCs w:val="24"/>
      <w:lang w:eastAsia="en-GB"/>
    </w:rPr>
  </w:style>
  <w:style w:type="paragraph" w:styleId="Header">
    <w:name w:val="header"/>
    <w:basedOn w:val="Normal"/>
    <w:link w:val="HeaderChar"/>
    <w:uiPriority w:val="99"/>
    <w:semiHidden/>
    <w:unhideWhenUsed/>
    <w:rsid w:val="007A4A49"/>
    <w:pPr>
      <w:tabs>
        <w:tab w:val="center" w:pos="4513"/>
        <w:tab w:val="right" w:pos="9026"/>
      </w:tabs>
    </w:pPr>
  </w:style>
  <w:style w:type="character" w:customStyle="1" w:styleId="HeaderChar">
    <w:name w:val="Header Char"/>
    <w:basedOn w:val="DefaultParagraphFont"/>
    <w:link w:val="Header"/>
    <w:uiPriority w:val="99"/>
    <w:semiHidden/>
    <w:rsid w:val="007A4A4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A4A49"/>
    <w:pPr>
      <w:tabs>
        <w:tab w:val="center" w:pos="4513"/>
        <w:tab w:val="right" w:pos="9026"/>
      </w:tabs>
    </w:pPr>
  </w:style>
  <w:style w:type="character" w:customStyle="1" w:styleId="FooterChar">
    <w:name w:val="Footer Char"/>
    <w:basedOn w:val="DefaultParagraphFont"/>
    <w:link w:val="Footer"/>
    <w:uiPriority w:val="99"/>
    <w:rsid w:val="007A4A49"/>
    <w:rPr>
      <w:rFonts w:ascii="Times New Roman" w:eastAsia="Times New Roman" w:hAnsi="Times New Roman" w:cs="Times New Roman"/>
      <w:sz w:val="20"/>
      <w:szCs w:val="20"/>
      <w:lang w:eastAsia="en-GB"/>
    </w:rPr>
  </w:style>
  <w:style w:type="table" w:styleId="TableGrid">
    <w:name w:val="Table Grid"/>
    <w:basedOn w:val="TableNormal"/>
    <w:uiPriority w:val="39"/>
    <w:rsid w:val="00D810C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us/dictionary/english/human-touch" TargetMode="External"/><Relationship Id="rId13" Type="http://schemas.openxmlformats.org/officeDocument/2006/relationships/hyperlink" Target="https://www.chopchopapp.co.uk/" TargetMode="External"/><Relationship Id="rId18" Type="http://schemas.openxmlformats.org/officeDocument/2006/relationships/hyperlink" Target="https://sustainability.umw.edu/areas-of-sustainability/economic-sustainabilit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juran.com/about-us/dr-jurans-history/" TargetMode="External"/><Relationship Id="rId7" Type="http://schemas.openxmlformats.org/officeDocument/2006/relationships/endnotes" Target="endnotes.xml"/><Relationship Id="rId12" Type="http://schemas.openxmlformats.org/officeDocument/2006/relationships/hyperlink" Target="https://www.about.sainsburys.co.uk/news/latest-news/2021/29-11-21-smartshop-pick-and-go" TargetMode="External"/><Relationship Id="rId17" Type="http://schemas.openxmlformats.org/officeDocument/2006/relationships/hyperlink" Target="https://doi-org.ezproxy.uwtsd.ac.uk/10.1002/qre.1389"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raxisframework.org/en/library/shewhart-cycle" TargetMode="External"/><Relationship Id="rId20" Type="http://schemas.openxmlformats.org/officeDocument/2006/relationships/hyperlink" Target="https://www.nectar.com/about/privacy-and-legal/privacy-poli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ainsburyarchive.org.uk/timeline/152"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1wqtxts1xzle7.cloudfront.net/57099625/4113ijmvsc01-with-cover-page-v2.pdf?Expires=1638499090&amp;Signature=AIVnuzyOXQG7MLQm5fQ1z8~htvMc46dRY0vRpw8C0~iucNpyDjdXefVLigkdrTqVNAfed6X5sGK7ZhXVFeKtrK79LcQbJxx2ZKADf0LGBlXAhI3xJPEvDAuIV51po2RLDVRywx9QGRIlxZkiIpWbJgLHnqXCNq-G8ttvM5uwi99ECzOvJo~Sgwos3E5P8eSoDtc3k2pv2G7dEytZ6lXHS5nS1B66GbxRXufge9CEpKvmbvjC1tJA5Jz0RgYYuDofBgddJczxtWXGnliCAcJ1dfWLkqeNdwuqMQkPaVe8zNhfENAZPDsCE3mgItg2P1lkh5eYhXxFxZGgdtSNqQtOxA__&amp;Key-Pair-Id=APKAJLOHF5GGSLRBV4ZA" TargetMode="External"/><Relationship Id="rId23" Type="http://schemas.openxmlformats.org/officeDocument/2006/relationships/hyperlink" Target="https://www.businessnewsdaily.com/15087-consumers-want-sustainable-products.html" TargetMode="External"/><Relationship Id="rId10" Type="http://schemas.openxmlformats.org/officeDocument/2006/relationships/hyperlink" Target="https://marketbusinessnews.com/financial-glossary/trend/" TargetMode="External"/><Relationship Id="rId19" Type="http://schemas.openxmlformats.org/officeDocument/2006/relationships/hyperlink" Target="https://www.about.sainsburys.co.uk/sustainability/plan-for-better" TargetMode="External"/><Relationship Id="rId4" Type="http://schemas.openxmlformats.org/officeDocument/2006/relationships/settings" Target="settings.xml"/><Relationship Id="rId9" Type="http://schemas.openxmlformats.org/officeDocument/2006/relationships/hyperlink" Target="https://www.supermarketnews.com/retail-financial/sainsbury-s-c-store-adopts-amazon-cashierless-tech" TargetMode="External"/><Relationship Id="rId14" Type="http://schemas.openxmlformats.org/officeDocument/2006/relationships/hyperlink" Target="https://privacy-hub.sainsburys.co.uk/your-data-at-a-glance/" TargetMode="External"/><Relationship Id="rId22" Type="http://schemas.openxmlformats.org/officeDocument/2006/relationships/hyperlink" Target="https://adminscience.blogspot.com/2013/12/jurans-quality-trilog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81F98E0-5A25-44B0-BA45-9FB1CB61A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9280</TotalTime>
  <Pages>15</Pages>
  <Words>3674</Words>
  <Characters>20944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24569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Cathy Gordon</dc:creator>
  <cp:lastModifiedBy>Cathy Gordon</cp:lastModifiedBy>
  <cp:revision>229</cp:revision>
  <dcterms:created xsi:type="dcterms:W3CDTF">2021-11-14T19:48:00Z</dcterms:created>
  <dcterms:modified xsi:type="dcterms:W3CDTF">2021-12-10T20:22:00Z</dcterms:modified>
</cp:coreProperties>
</file>