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832B5A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w:t>
            </w:r>
            <w:r w:rsidR="00C40904">
              <w:rPr>
                <w:b/>
                <w:color w:val="auto"/>
                <w:sz w:val="32"/>
              </w:rPr>
              <w:t>Alice Mercer__</w:t>
            </w:r>
            <w:r w:rsidR="005A1BA3">
              <w:rPr>
                <w:b/>
                <w:color w:val="auto"/>
                <w:sz w:val="32"/>
              </w:rPr>
              <w:t>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D6BFF6B" w:rsidR="005A1BA3" w:rsidRDefault="005A1BA3" w:rsidP="0022001B">
            <w:pPr>
              <w:overflowPunct/>
              <w:autoSpaceDE/>
              <w:autoSpaceDN/>
              <w:adjustRightInd/>
              <w:ind w:right="-330"/>
              <w:textAlignment w:val="auto"/>
              <w:rPr>
                <w:b/>
                <w:color w:val="auto"/>
                <w:sz w:val="32"/>
              </w:rPr>
            </w:pPr>
            <w:r>
              <w:rPr>
                <w:b/>
                <w:color w:val="auto"/>
                <w:sz w:val="32"/>
              </w:rPr>
              <w:t>_____</w:t>
            </w:r>
            <w:bookmarkStart w:id="0" w:name="_GoBack"/>
            <w:r w:rsidR="00C40904" w:rsidRPr="00C40904">
              <w:rPr>
                <w:sz w:val="28"/>
              </w:rPr>
              <w:t>1922415</w:t>
            </w:r>
            <w:r w:rsidR="00C40904">
              <w:t xml:space="preserve"> </w:t>
            </w:r>
            <w:bookmarkEnd w:id="0"/>
            <w:r w:rsidR="00C40904">
              <w:rPr>
                <w:b/>
                <w:color w:val="auto"/>
                <w:sz w:val="32"/>
              </w:rPr>
              <w:t>_</w:t>
            </w:r>
            <w:r>
              <w:rPr>
                <w:b/>
                <w:color w:val="auto"/>
                <w:sz w:val="32"/>
              </w:rPr>
              <w:t>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9B68C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756C8F5" w14:textId="2AEA43A9" w:rsidR="00C40904" w:rsidRDefault="00C40904" w:rsidP="00C40904">
      <w:r>
        <w:t xml:space="preserve">Being a university student whilst also working in a demanding role full time, my primary stressors involve academic and work related things. I currently work around 40 hours a week whilst having to manage my time well in order to focus on the university side of my role as a student police officer. In my role I deal with highly stressful, emotional situations on a day to day basis. </w:t>
      </w:r>
    </w:p>
    <w:p w14:paraId="78326FA0" w14:textId="77777777" w:rsidR="00152F37" w:rsidRDefault="00152F37" w:rsidP="00C40904"/>
    <w:p w14:paraId="476825D0" w14:textId="3D89A3CA" w:rsidR="00C40904" w:rsidRDefault="00C40904" w:rsidP="00C40904">
      <w:r>
        <w:t xml:space="preserve">There are many techniques and strategies that I use for managing my stress. Some of these are physical activities such as exercise and others are general healthy choices. Techniques such as improving time management skills, eliminating alcohol and diet improvement have proven to help wellbeing. Many of these commonly prescribed stress management techniques I use day to day and they prove to be beneficial in many ways beyond just stress management. For instance, exercise. </w:t>
      </w:r>
      <w:r w:rsidRPr="001668C8">
        <w:t xml:space="preserve">Exercise won't make your stress disappear, but it will reduce some of the emotional intensity that you're feeling, clearing your thoughts and letting you deal with your problems more calmly. </w:t>
      </w:r>
      <w:sdt>
        <w:sdtPr>
          <w:id w:val="-1356182439"/>
          <w:citation/>
        </w:sdtPr>
        <w:sdtEndPr/>
        <w:sdtContent>
          <w:r>
            <w:fldChar w:fldCharType="begin"/>
          </w:r>
          <w:r w:rsidR="00811DF6">
            <w:instrText xml:space="preserve">CITATION Pro18 \l 2057 </w:instrText>
          </w:r>
          <w:r>
            <w:fldChar w:fldCharType="separate"/>
          </w:r>
          <w:r w:rsidR="00811DF6">
            <w:rPr>
              <w:noProof/>
            </w:rPr>
            <w:t>(Cooper, 2018)</w:t>
          </w:r>
          <w:r>
            <w:fldChar w:fldCharType="end"/>
          </w:r>
        </w:sdtContent>
      </w:sdt>
    </w:p>
    <w:p w14:paraId="4CF9C7CD" w14:textId="77777777" w:rsidR="00152F37" w:rsidRDefault="00152F37" w:rsidP="00C40904"/>
    <w:p w14:paraId="036FA549" w14:textId="77777777" w:rsidR="00165F6B" w:rsidRPr="00270EEB" w:rsidRDefault="00C40904" w:rsidP="00165F6B">
      <w:pPr>
        <w:jc w:val="both"/>
        <w:rPr>
          <w:sz w:val="24"/>
          <w:szCs w:val="24"/>
        </w:rPr>
      </w:pPr>
      <w:r>
        <w:t xml:space="preserve">Watching what I eat has allowed me to take control on the roll in my life. In its most basic form, a proper healthy diet includes healthy foods, all the key major food groups such as vegetables, fruits, grains, proteins and dairy. I ensure I get a variety of vegetables, my favourites being leafy greens which I use to bulk up my meals. I don’t consume meat as I am a vegetarian for ethical reasons, so I get my proteins from lentils, beans and legumes. My elimination of meat in recent years means I have found I have more room in my diet for wholemeal carbs and vegetables. It means I am less inclined to eat fast food due to lack of choice. I have a water bottle that I keep with me at all times both whilst at work and at home. Filling up numerous times a day, I’m getting more than the required 6-8 cups or glasses of water that the government recommends </w:t>
      </w:r>
      <w:sdt>
        <w:sdtPr>
          <w:id w:val="-1518999822"/>
          <w:citation/>
        </w:sdtPr>
        <w:sdtEndPr/>
        <w:sdtContent>
          <w:r>
            <w:fldChar w:fldCharType="begin"/>
          </w:r>
          <w:r w:rsidR="00811DF6">
            <w:instrText xml:space="preserve">CITATION The19 \l 2057 </w:instrText>
          </w:r>
          <w:r>
            <w:fldChar w:fldCharType="separate"/>
          </w:r>
          <w:r w:rsidR="00811DF6">
            <w:rPr>
              <w:noProof/>
            </w:rPr>
            <w:t>(NHS, 2019)</w:t>
          </w:r>
          <w:r>
            <w:fldChar w:fldCharType="end"/>
          </w:r>
        </w:sdtContent>
      </w:sdt>
      <w:r>
        <w:t xml:space="preserve"> I ensure I drink half my bottle of water when I first wake up in the morning, I find making this my first task of the day sets me in a good mind-set, and helps me wake up quickly. </w:t>
      </w:r>
    </w:p>
    <w:p w14:paraId="6D249764" w14:textId="77777777" w:rsidR="00165F6B" w:rsidRDefault="00165F6B" w:rsidP="00165F6B">
      <w:r>
        <w:t xml:space="preserve">I participate in exercise throughout the week, this being regular walks around my village and then more substantially and purposefully, running.  </w:t>
      </w:r>
      <w:r w:rsidRPr="004C0A52">
        <w:t>Running helps to reduce feelings of stress and tension as your body is better able to control co</w:t>
      </w:r>
      <w:r>
        <w:t xml:space="preserve">rtisol levels. When I head out for a run after a day shift I find it helps me take the weight of the day off my shoulders. Alternatively, running early in the morning before a late shift or on a rest day means I am lighter and able to push harder.  </w:t>
      </w:r>
    </w:p>
    <w:p w14:paraId="017F68FE" w14:textId="0199C961" w:rsidR="00C40904" w:rsidRDefault="00C40904" w:rsidP="00C40904"/>
    <w:p w14:paraId="0FEB963E" w14:textId="44A12E65" w:rsidR="00C40904" w:rsidRDefault="00C40904" w:rsidP="00C40904">
      <w:r>
        <w:t>Through these choices I maintain a healthy body weight, with makes my job easier as I feel physically fit for work, and thus makes exercise easier and comfier, which enables me to reach exercise targets.</w:t>
      </w:r>
    </w:p>
    <w:p w14:paraId="7C0B5C42" w14:textId="77777777" w:rsidR="00C40904" w:rsidRDefault="00C40904" w:rsidP="00C40904">
      <w:pPr>
        <w:rPr>
          <w:rFonts w:cstheme="minorHAnsi"/>
          <w:shd w:val="clear" w:color="auto" w:fill="FFFFFF"/>
        </w:rPr>
      </w:pPr>
      <w:r>
        <w:rPr>
          <w:rFonts w:cstheme="minorHAnsi"/>
          <w:shd w:val="clear" w:color="auto" w:fill="FFFFFF"/>
        </w:rPr>
        <w:t xml:space="preserve">These various lifestyle habits, routines and methods enable me to feel mentally and physically well, help reduce my stress, and allow me to perform to the best of my ability at work. </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09345DD0" w:rsidR="00FF7784" w:rsidRPr="00270EEB" w:rsidRDefault="00A723A5" w:rsidP="00FF7EBB">
      <w:pPr>
        <w:jc w:val="both"/>
        <w:rPr>
          <w:sz w:val="24"/>
          <w:szCs w:val="24"/>
        </w:rPr>
      </w:pPr>
      <w:r>
        <w:rPr>
          <w:sz w:val="24"/>
          <w:szCs w:val="24"/>
        </w:rPr>
        <w:t>According to Micros</w:t>
      </w:r>
      <w:r w:rsidR="00165F6B">
        <w:rPr>
          <w:sz w:val="24"/>
          <w:szCs w:val="24"/>
        </w:rPr>
        <w:t>oft Word the word count is - 537</w:t>
      </w: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C40904">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1AE2837" w14:textId="2CB1CAF9"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As a student Police Officer I am expected to deal with conflict on a daily basis. Being able to manage conflict well and having the skills to deal with conflict effectively will enable me to carry out my duties to the best of my ability, and will make situations I deal with in work easier. Conflict management skills are the skills needed to support the non-physical aspects of conflict management to reduce the risk of officers and staff being assaulted and increas</w:t>
      </w:r>
      <w:r>
        <w:rPr>
          <w:rFonts w:asciiTheme="minorHAnsi" w:hAnsiTheme="minorHAnsi" w:cstheme="minorHAnsi"/>
          <w:sz w:val="22"/>
          <w:szCs w:val="22"/>
        </w:rPr>
        <w:t xml:space="preserve">e public safety. </w:t>
      </w:r>
      <w:sdt>
        <w:sdtPr>
          <w:rPr>
            <w:rFonts w:asciiTheme="minorHAnsi" w:hAnsiTheme="minorHAnsi" w:cstheme="minorHAnsi"/>
            <w:sz w:val="22"/>
            <w:szCs w:val="22"/>
          </w:rPr>
          <w:id w:val="1210380121"/>
          <w:citation/>
        </w:sdtPr>
        <w:sdtEndPr/>
        <w:sdtContent>
          <w:r>
            <w:rPr>
              <w:rFonts w:asciiTheme="minorHAnsi" w:hAnsiTheme="minorHAnsi" w:cstheme="minorHAnsi"/>
              <w:sz w:val="22"/>
              <w:szCs w:val="22"/>
            </w:rPr>
            <w:fldChar w:fldCharType="begin"/>
          </w:r>
          <w:r w:rsidR="00811DF6">
            <w:rPr>
              <w:rFonts w:asciiTheme="minorHAnsi" w:hAnsiTheme="minorHAnsi" w:cstheme="minorHAnsi"/>
              <w:sz w:val="22"/>
              <w:szCs w:val="22"/>
            </w:rPr>
            <w:instrText xml:space="preserve">CITATION Col20 \l 2057 </w:instrText>
          </w:r>
          <w:r>
            <w:rPr>
              <w:rFonts w:asciiTheme="minorHAnsi" w:hAnsiTheme="minorHAnsi" w:cstheme="minorHAnsi"/>
              <w:sz w:val="22"/>
              <w:szCs w:val="22"/>
            </w:rPr>
            <w:fldChar w:fldCharType="separate"/>
          </w:r>
          <w:r w:rsidR="00811DF6" w:rsidRPr="00811DF6">
            <w:rPr>
              <w:rFonts w:asciiTheme="minorHAnsi" w:hAnsiTheme="minorHAnsi" w:cstheme="minorHAnsi"/>
              <w:noProof/>
              <w:sz w:val="22"/>
              <w:szCs w:val="22"/>
            </w:rPr>
            <w:t>(College Of Policing, 2020)</w:t>
          </w:r>
          <w:r>
            <w:rPr>
              <w:rFonts w:asciiTheme="minorHAnsi" w:hAnsiTheme="minorHAnsi" w:cstheme="minorHAnsi"/>
              <w:sz w:val="22"/>
              <w:szCs w:val="22"/>
            </w:rPr>
            <w:fldChar w:fldCharType="end"/>
          </w:r>
        </w:sdtContent>
      </w:sdt>
      <w:r w:rsidR="00152F37">
        <w:rPr>
          <w:rFonts w:asciiTheme="minorHAnsi" w:hAnsiTheme="minorHAnsi" w:cstheme="minorHAnsi"/>
          <w:sz w:val="22"/>
          <w:szCs w:val="22"/>
        </w:rPr>
        <w:t xml:space="preserve"> </w:t>
      </w:r>
      <w:r w:rsidRPr="007049E3">
        <w:rPr>
          <w:rFonts w:asciiTheme="minorHAnsi" w:hAnsiTheme="minorHAnsi" w:cstheme="minorHAnsi"/>
          <w:sz w:val="22"/>
          <w:szCs w:val="22"/>
        </w:rPr>
        <w:t xml:space="preserve">To guide my reflection I will use </w:t>
      </w:r>
      <w:proofErr w:type="spellStart"/>
      <w:r w:rsidRPr="007049E3">
        <w:rPr>
          <w:rFonts w:asciiTheme="minorHAnsi" w:hAnsiTheme="minorHAnsi" w:cstheme="minorHAnsi"/>
          <w:sz w:val="22"/>
          <w:szCs w:val="22"/>
        </w:rPr>
        <w:t>Borton</w:t>
      </w:r>
      <w:r>
        <w:rPr>
          <w:rFonts w:asciiTheme="minorHAnsi" w:hAnsiTheme="minorHAnsi" w:cstheme="minorHAnsi"/>
          <w:sz w:val="22"/>
          <w:szCs w:val="22"/>
        </w:rPr>
        <w:t>’</w:t>
      </w:r>
      <w:r w:rsidRPr="007049E3">
        <w:rPr>
          <w:rFonts w:asciiTheme="minorHAnsi" w:hAnsiTheme="minorHAnsi" w:cstheme="minorHAnsi"/>
          <w:sz w:val="22"/>
          <w:szCs w:val="22"/>
        </w:rPr>
        <w:t>s</w:t>
      </w:r>
      <w:proofErr w:type="spellEnd"/>
      <w:r w:rsidRPr="007049E3">
        <w:rPr>
          <w:rFonts w:asciiTheme="minorHAnsi" w:hAnsiTheme="minorHAnsi" w:cstheme="minorHAnsi"/>
          <w:sz w:val="22"/>
          <w:szCs w:val="22"/>
        </w:rPr>
        <w:t xml:space="preserve"> model of reflection.  </w:t>
      </w:r>
    </w:p>
    <w:p w14:paraId="48FE1470" w14:textId="77777777" w:rsidR="00152F37" w:rsidRPr="007049E3" w:rsidRDefault="00152F37" w:rsidP="007049E3">
      <w:pPr>
        <w:rPr>
          <w:rFonts w:asciiTheme="minorHAnsi" w:hAnsiTheme="minorHAnsi" w:cstheme="minorHAnsi"/>
          <w:sz w:val="22"/>
          <w:szCs w:val="22"/>
        </w:rPr>
      </w:pPr>
    </w:p>
    <w:p w14:paraId="51499CE6" w14:textId="50A6D88C"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The Public Service Centre deal with officer deployment to incidents and allocate Officers to attend based on factors such as urgency, necessity, and threat. I was allocated to the call with my tutor as we are response officers. On the way to the call I thought about my situational awareness. Situational awareness is the ability to perceive and process potential threats in the environment.  </w:t>
      </w:r>
    </w:p>
    <w:p w14:paraId="4C4E7134" w14:textId="77777777" w:rsidR="00152F37" w:rsidRPr="007049E3" w:rsidRDefault="00152F37" w:rsidP="007049E3">
      <w:pPr>
        <w:rPr>
          <w:rFonts w:asciiTheme="minorHAnsi" w:hAnsiTheme="minorHAnsi" w:cstheme="minorHAnsi"/>
          <w:sz w:val="22"/>
          <w:szCs w:val="22"/>
        </w:rPr>
      </w:pPr>
    </w:p>
    <w:p w14:paraId="1014F202" w14:textId="2DA4DE17" w:rsidR="007049E3" w:rsidRDefault="007049E3" w:rsidP="007049E3">
      <w:pPr>
        <w:rPr>
          <w:rFonts w:asciiTheme="minorHAnsi" w:hAnsiTheme="minorHAnsi" w:cstheme="minorHAnsi"/>
          <w:i/>
          <w:color w:val="333333"/>
          <w:sz w:val="22"/>
          <w:szCs w:val="22"/>
        </w:rPr>
      </w:pPr>
      <w:r w:rsidRPr="007049E3">
        <w:rPr>
          <w:rFonts w:asciiTheme="minorHAnsi" w:hAnsiTheme="minorHAnsi" w:cstheme="minorHAnsi"/>
          <w:sz w:val="22"/>
          <w:szCs w:val="22"/>
        </w:rPr>
        <w:t xml:space="preserve">I used my communication skills to liaise with the Public Service Centre on the way to the call. I spoke clearly and concisely and asked for further information about the call we were attending. I asked of any information about the persons named on the call, any warning markers they may have, and any other information that may be relevant. Doing this when attending any incident is extremely beneficial for myself as an officers as it assists me in National decision making model. The National </w:t>
      </w:r>
      <w:r w:rsidRPr="007049E3">
        <w:rPr>
          <w:rFonts w:asciiTheme="minorHAnsi" w:hAnsiTheme="minorHAnsi" w:cstheme="minorHAnsi"/>
          <w:sz w:val="22"/>
          <w:szCs w:val="22"/>
        </w:rPr>
        <w:lastRenderedPageBreak/>
        <w:t xml:space="preserve">decision making model is a framework that has been designed to </w:t>
      </w:r>
      <w:r w:rsidRPr="007049E3">
        <w:rPr>
          <w:rFonts w:asciiTheme="minorHAnsi" w:hAnsiTheme="minorHAnsi" w:cstheme="minorHAnsi"/>
          <w:color w:val="333333"/>
          <w:sz w:val="22"/>
          <w:szCs w:val="22"/>
        </w:rPr>
        <w:t>help all persons in policing make decisions. It provides a framework in which decisions can be examined and challenged, both at the time and afterwards, the police service has adopted a single, national decision model. The model has at its centre the Code of Ethics, as the touchstone for all decision making. Using the model encourages officers and staff to act in accordance with the Code and use their discretion where appropriate. It also reduces risk aversion and weighs the balance of resourcing against demand, threat and risk</w:t>
      </w:r>
      <w:r>
        <w:rPr>
          <w:rFonts w:asciiTheme="minorHAnsi" w:hAnsiTheme="minorHAnsi" w:cstheme="minorHAnsi"/>
          <w:i/>
          <w:color w:val="333333"/>
          <w:sz w:val="22"/>
          <w:szCs w:val="22"/>
        </w:rPr>
        <w:t xml:space="preserve">. </w:t>
      </w:r>
      <w:sdt>
        <w:sdtPr>
          <w:rPr>
            <w:rFonts w:asciiTheme="minorHAnsi" w:hAnsiTheme="minorHAnsi" w:cstheme="minorHAnsi"/>
            <w:i/>
            <w:color w:val="333333"/>
            <w:sz w:val="22"/>
            <w:szCs w:val="22"/>
          </w:rPr>
          <w:id w:val="-2123288938"/>
          <w:citation/>
        </w:sdtPr>
        <w:sdtEndPr/>
        <w:sdtContent>
          <w:r>
            <w:rPr>
              <w:rFonts w:asciiTheme="minorHAnsi" w:hAnsiTheme="minorHAnsi" w:cstheme="minorHAnsi"/>
              <w:i/>
              <w:color w:val="333333"/>
              <w:sz w:val="22"/>
              <w:szCs w:val="22"/>
            </w:rPr>
            <w:fldChar w:fldCharType="begin"/>
          </w:r>
          <w:r w:rsidR="00811DF6">
            <w:rPr>
              <w:rFonts w:asciiTheme="minorHAnsi" w:hAnsiTheme="minorHAnsi" w:cstheme="minorHAnsi"/>
              <w:i/>
              <w:color w:val="333333"/>
              <w:sz w:val="22"/>
              <w:szCs w:val="22"/>
            </w:rPr>
            <w:instrText xml:space="preserve">CITATION Nat14 \l 2057 </w:instrText>
          </w:r>
          <w:r>
            <w:rPr>
              <w:rFonts w:asciiTheme="minorHAnsi" w:hAnsiTheme="minorHAnsi" w:cstheme="minorHAnsi"/>
              <w:i/>
              <w:color w:val="333333"/>
              <w:sz w:val="22"/>
              <w:szCs w:val="22"/>
            </w:rPr>
            <w:fldChar w:fldCharType="separate"/>
          </w:r>
          <w:r w:rsidR="00811DF6" w:rsidRPr="00811DF6">
            <w:rPr>
              <w:rFonts w:asciiTheme="minorHAnsi" w:hAnsiTheme="minorHAnsi" w:cstheme="minorHAnsi"/>
              <w:noProof/>
              <w:color w:val="333333"/>
              <w:sz w:val="22"/>
              <w:szCs w:val="22"/>
            </w:rPr>
            <w:t>(College Of Policing, 2014)</w:t>
          </w:r>
          <w:r>
            <w:rPr>
              <w:rFonts w:asciiTheme="minorHAnsi" w:hAnsiTheme="minorHAnsi" w:cstheme="minorHAnsi"/>
              <w:i/>
              <w:color w:val="333333"/>
              <w:sz w:val="22"/>
              <w:szCs w:val="22"/>
            </w:rPr>
            <w:fldChar w:fldCharType="end"/>
          </w:r>
        </w:sdtContent>
      </w:sdt>
    </w:p>
    <w:p w14:paraId="6BBC2AA7" w14:textId="77777777" w:rsidR="00152F37" w:rsidRPr="007049E3" w:rsidRDefault="00152F37" w:rsidP="007049E3">
      <w:pPr>
        <w:rPr>
          <w:rFonts w:asciiTheme="minorHAnsi" w:hAnsiTheme="minorHAnsi" w:cstheme="minorHAnsi"/>
          <w:sz w:val="22"/>
          <w:szCs w:val="22"/>
        </w:rPr>
      </w:pPr>
    </w:p>
    <w:p w14:paraId="0E94F106" w14:textId="57B91C6E"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We provided an immediate response to the call as it was a report of an ongoing domestic incident. The caller was reporting that his female partner had assaulted him, and he wanted her removed from his property. The nature meant there a crime had been committed and there was a risk of ongoing harm. </w:t>
      </w:r>
    </w:p>
    <w:p w14:paraId="73848432" w14:textId="77777777" w:rsidR="00152F37" w:rsidRPr="007049E3" w:rsidRDefault="00152F37" w:rsidP="007049E3">
      <w:pPr>
        <w:rPr>
          <w:rFonts w:asciiTheme="minorHAnsi" w:hAnsiTheme="minorHAnsi" w:cstheme="minorHAnsi"/>
          <w:sz w:val="22"/>
          <w:szCs w:val="22"/>
        </w:rPr>
      </w:pPr>
    </w:p>
    <w:p w14:paraId="02EF32CC" w14:textId="7B3942DA" w:rsidR="007049E3" w:rsidRDefault="007049E3" w:rsidP="007049E3">
      <w:pPr>
        <w:rPr>
          <w:rFonts w:asciiTheme="minorHAnsi" w:hAnsiTheme="minorHAnsi" w:cstheme="minorHAnsi"/>
          <w:color w:val="333333"/>
          <w:sz w:val="22"/>
          <w:szCs w:val="22"/>
          <w:shd w:val="clear" w:color="auto" w:fill="FFFFFF"/>
        </w:rPr>
      </w:pPr>
      <w:r w:rsidRPr="007049E3">
        <w:rPr>
          <w:rFonts w:asciiTheme="minorHAnsi" w:hAnsiTheme="minorHAnsi" w:cstheme="minorHAnsi"/>
          <w:sz w:val="22"/>
          <w:szCs w:val="22"/>
        </w:rPr>
        <w:t xml:space="preserve">Upon my attendance I could see the couple in the doorway of the address. The argument had moved into the street. I thought about onlookers and passers by and about public perception and I knew that the situation needed to be managed as soon as possible in a non-confrontational way to avoid it escalating any further and to prevent harm to both persons involved, along with preventing public order offences. Public perception </w:t>
      </w:r>
      <w:r w:rsidRPr="007049E3">
        <w:rPr>
          <w:rFonts w:asciiTheme="minorHAnsi" w:hAnsiTheme="minorHAnsi" w:cstheme="minorHAnsi"/>
          <w:color w:val="333333"/>
          <w:sz w:val="22"/>
          <w:szCs w:val="22"/>
          <w:shd w:val="clear" w:color="auto" w:fill="FFFFFF"/>
        </w:rPr>
        <w:t xml:space="preserve">is extremely important as we Police by consent, and with regards to the cycle of conflict, it reflects how officers are always under scrutiny and a one off incident caused by a lost temper can be uploaded to the Internet and go viral in seconds. One of the challenges for supervisors in public order incidents is managing the attitude of police officers to ensure that they don’t cause an escalation in conflict. </w:t>
      </w:r>
      <w:sdt>
        <w:sdtPr>
          <w:rPr>
            <w:rFonts w:asciiTheme="minorHAnsi" w:hAnsiTheme="minorHAnsi" w:cstheme="minorHAnsi"/>
            <w:color w:val="333333"/>
            <w:sz w:val="22"/>
            <w:szCs w:val="22"/>
            <w:shd w:val="clear" w:color="auto" w:fill="FFFFFF"/>
          </w:rPr>
          <w:id w:val="-1515836076"/>
          <w:citation/>
        </w:sdtPr>
        <w:sdtEndPr/>
        <w:sdtContent>
          <w:r w:rsidR="00811DF6">
            <w:rPr>
              <w:rFonts w:asciiTheme="minorHAnsi" w:hAnsiTheme="minorHAnsi" w:cstheme="minorHAnsi"/>
              <w:color w:val="333333"/>
              <w:sz w:val="22"/>
              <w:szCs w:val="22"/>
              <w:shd w:val="clear" w:color="auto" w:fill="FFFFFF"/>
            </w:rPr>
            <w:fldChar w:fldCharType="begin"/>
          </w:r>
          <w:r w:rsidR="00811DF6">
            <w:rPr>
              <w:rFonts w:asciiTheme="minorHAnsi" w:hAnsiTheme="minorHAnsi" w:cstheme="minorHAnsi"/>
              <w:color w:val="333333"/>
              <w:sz w:val="22"/>
              <w:szCs w:val="22"/>
              <w:shd w:val="clear" w:color="auto" w:fill="FFFFFF"/>
            </w:rPr>
            <w:instrText xml:space="preserve"> CITATION Pol12 \l 2057 </w:instrText>
          </w:r>
          <w:r w:rsidR="00811DF6">
            <w:rPr>
              <w:rFonts w:asciiTheme="minorHAnsi" w:hAnsiTheme="minorHAnsi" w:cstheme="minorHAnsi"/>
              <w:color w:val="333333"/>
              <w:sz w:val="22"/>
              <w:szCs w:val="22"/>
              <w:shd w:val="clear" w:color="auto" w:fill="FFFFFF"/>
            </w:rPr>
            <w:fldChar w:fldCharType="separate"/>
          </w:r>
          <w:r w:rsidR="00811DF6" w:rsidRPr="00811DF6">
            <w:rPr>
              <w:rFonts w:asciiTheme="minorHAnsi" w:hAnsiTheme="minorHAnsi" w:cstheme="minorHAnsi"/>
              <w:noProof/>
              <w:color w:val="333333"/>
              <w:sz w:val="22"/>
              <w:szCs w:val="22"/>
              <w:shd w:val="clear" w:color="auto" w:fill="FFFFFF"/>
            </w:rPr>
            <w:t>(PoliceGeek, 2012)</w:t>
          </w:r>
          <w:r w:rsidR="00811DF6">
            <w:rPr>
              <w:rFonts w:asciiTheme="minorHAnsi" w:hAnsiTheme="minorHAnsi" w:cstheme="minorHAnsi"/>
              <w:color w:val="333333"/>
              <w:sz w:val="22"/>
              <w:szCs w:val="22"/>
              <w:shd w:val="clear" w:color="auto" w:fill="FFFFFF"/>
            </w:rPr>
            <w:fldChar w:fldCharType="end"/>
          </w:r>
        </w:sdtContent>
      </w:sdt>
    </w:p>
    <w:p w14:paraId="23066602" w14:textId="77777777" w:rsidR="00152F37" w:rsidRPr="007049E3" w:rsidRDefault="00152F37" w:rsidP="007049E3">
      <w:pPr>
        <w:rPr>
          <w:rFonts w:asciiTheme="minorHAnsi" w:hAnsiTheme="minorHAnsi" w:cstheme="minorHAnsi"/>
          <w:sz w:val="22"/>
          <w:szCs w:val="22"/>
        </w:rPr>
      </w:pPr>
    </w:p>
    <w:p w14:paraId="2D7C77C1" w14:textId="3FC92BF3"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I separated the pair and I focused my attention to the female whilst my tutor dealt with the male persons. The female was visibility upset, and she was crying and screaming.  I was considerate of my non-verbal communication, as well as my verbal. I thought about </w:t>
      </w:r>
      <w:proofErr w:type="spellStart"/>
      <w:r w:rsidRPr="007049E3">
        <w:rPr>
          <w:rFonts w:asciiTheme="minorHAnsi" w:hAnsiTheme="minorHAnsi" w:cstheme="minorHAnsi"/>
          <w:sz w:val="22"/>
          <w:szCs w:val="22"/>
        </w:rPr>
        <w:t>Betari’s</w:t>
      </w:r>
      <w:proofErr w:type="spellEnd"/>
      <w:r w:rsidRPr="007049E3">
        <w:rPr>
          <w:rFonts w:asciiTheme="minorHAnsi" w:hAnsiTheme="minorHAnsi" w:cstheme="minorHAnsi"/>
          <w:sz w:val="22"/>
          <w:szCs w:val="22"/>
        </w:rPr>
        <w:t xml:space="preserve"> box.</w:t>
      </w:r>
    </w:p>
    <w:p w14:paraId="23A7E4EB" w14:textId="77777777" w:rsidR="00152F37" w:rsidRPr="007049E3" w:rsidRDefault="00152F37" w:rsidP="007049E3">
      <w:pPr>
        <w:rPr>
          <w:rFonts w:asciiTheme="minorHAnsi" w:hAnsiTheme="minorHAnsi" w:cstheme="minorHAnsi"/>
          <w:sz w:val="22"/>
          <w:szCs w:val="22"/>
        </w:rPr>
      </w:pPr>
    </w:p>
    <w:p w14:paraId="1B0AF113" w14:textId="6BC3FB32" w:rsidR="007049E3" w:rsidRPr="007049E3" w:rsidRDefault="007049E3" w:rsidP="007049E3">
      <w:pPr>
        <w:rPr>
          <w:rFonts w:asciiTheme="minorHAnsi" w:hAnsiTheme="minorHAnsi" w:cstheme="minorHAnsi"/>
          <w:sz w:val="22"/>
          <w:szCs w:val="22"/>
        </w:rPr>
      </w:pPr>
      <w:proofErr w:type="spellStart"/>
      <w:r w:rsidRPr="007049E3">
        <w:rPr>
          <w:rFonts w:asciiTheme="minorHAnsi" w:hAnsiTheme="minorHAnsi" w:cstheme="minorHAnsi"/>
          <w:sz w:val="22"/>
          <w:szCs w:val="22"/>
        </w:rPr>
        <w:t>Betari’s</w:t>
      </w:r>
      <w:proofErr w:type="spellEnd"/>
      <w:r w:rsidRPr="007049E3">
        <w:rPr>
          <w:rFonts w:asciiTheme="minorHAnsi" w:hAnsiTheme="minorHAnsi" w:cstheme="minorHAnsi"/>
          <w:sz w:val="22"/>
          <w:szCs w:val="22"/>
        </w:rPr>
        <w:t xml:space="preserve"> box The </w:t>
      </w:r>
      <w:proofErr w:type="spellStart"/>
      <w:r w:rsidRPr="007049E3">
        <w:rPr>
          <w:rFonts w:asciiTheme="minorHAnsi" w:hAnsiTheme="minorHAnsi" w:cstheme="minorHAnsi"/>
          <w:sz w:val="22"/>
          <w:szCs w:val="22"/>
        </w:rPr>
        <w:t>Betari</w:t>
      </w:r>
      <w:proofErr w:type="spellEnd"/>
      <w:r w:rsidRPr="007049E3">
        <w:rPr>
          <w:rFonts w:asciiTheme="minorHAnsi" w:hAnsiTheme="minorHAnsi" w:cstheme="minorHAnsi"/>
          <w:sz w:val="22"/>
          <w:szCs w:val="22"/>
        </w:rPr>
        <w:t xml:space="preserve"> box is a mental model that shows how your attitudes affect the way other people respond to you, and therefore, if you change your attitudes towards others, you can cause them to change their behaviour towards you.</w:t>
      </w:r>
      <w:r w:rsidR="00811DF6">
        <w:rPr>
          <w:rFonts w:asciiTheme="minorHAnsi" w:hAnsiTheme="minorHAnsi" w:cstheme="minorHAnsi"/>
          <w:sz w:val="22"/>
          <w:szCs w:val="22"/>
        </w:rPr>
        <w:t xml:space="preserve"> </w:t>
      </w:r>
      <w:r w:rsidRPr="007049E3">
        <w:rPr>
          <w:rFonts w:asciiTheme="minorHAnsi" w:hAnsiTheme="minorHAnsi" w:cstheme="minorHAnsi"/>
          <w:sz w:val="22"/>
          <w:szCs w:val="22"/>
        </w:rPr>
        <w:t xml:space="preserve"> </w:t>
      </w:r>
      <w:sdt>
        <w:sdtPr>
          <w:rPr>
            <w:rFonts w:asciiTheme="minorHAnsi" w:hAnsiTheme="minorHAnsi" w:cstheme="minorHAnsi"/>
            <w:sz w:val="22"/>
            <w:szCs w:val="22"/>
          </w:rPr>
          <w:id w:val="53288099"/>
          <w:citation/>
        </w:sdtPr>
        <w:sdtEndPr/>
        <w:sdtContent>
          <w:r w:rsidR="00811DF6">
            <w:rPr>
              <w:rFonts w:asciiTheme="minorHAnsi" w:hAnsiTheme="minorHAnsi" w:cstheme="minorHAnsi"/>
              <w:sz w:val="22"/>
              <w:szCs w:val="22"/>
            </w:rPr>
            <w:fldChar w:fldCharType="begin"/>
          </w:r>
          <w:r w:rsidR="00811DF6">
            <w:rPr>
              <w:rFonts w:asciiTheme="minorHAnsi" w:hAnsiTheme="minorHAnsi" w:cstheme="minorHAnsi"/>
              <w:sz w:val="22"/>
              <w:szCs w:val="22"/>
            </w:rPr>
            <w:instrText xml:space="preserve"> CITATION Chr19 \l 2057 </w:instrText>
          </w:r>
          <w:r w:rsidR="00811DF6">
            <w:rPr>
              <w:rFonts w:asciiTheme="minorHAnsi" w:hAnsiTheme="minorHAnsi" w:cstheme="minorHAnsi"/>
              <w:sz w:val="22"/>
              <w:szCs w:val="22"/>
            </w:rPr>
            <w:fldChar w:fldCharType="separate"/>
          </w:r>
          <w:r w:rsidR="00811DF6" w:rsidRPr="00811DF6">
            <w:rPr>
              <w:rFonts w:asciiTheme="minorHAnsi" w:hAnsiTheme="minorHAnsi" w:cstheme="minorHAnsi"/>
              <w:noProof/>
              <w:sz w:val="22"/>
              <w:szCs w:val="22"/>
            </w:rPr>
            <w:t>(Farmer, 2019)</w:t>
          </w:r>
          <w:r w:rsidR="00811DF6">
            <w:rPr>
              <w:rFonts w:asciiTheme="minorHAnsi" w:hAnsiTheme="minorHAnsi" w:cstheme="minorHAnsi"/>
              <w:sz w:val="22"/>
              <w:szCs w:val="22"/>
            </w:rPr>
            <w:fldChar w:fldCharType="end"/>
          </w:r>
        </w:sdtContent>
      </w:sdt>
    </w:p>
    <w:p w14:paraId="0DCF14BC" w14:textId="308A3B5D" w:rsidR="007049E3" w:rsidRDefault="007049E3" w:rsidP="007049E3">
      <w:pPr>
        <w:rPr>
          <w:rFonts w:asciiTheme="minorHAnsi" w:hAnsiTheme="minorHAnsi" w:cstheme="minorHAnsi"/>
          <w:sz w:val="22"/>
          <w:szCs w:val="22"/>
        </w:rPr>
      </w:pPr>
      <w:proofErr w:type="spellStart"/>
      <w:r w:rsidRPr="007049E3">
        <w:rPr>
          <w:rFonts w:asciiTheme="minorHAnsi" w:hAnsiTheme="minorHAnsi" w:cstheme="minorHAnsi"/>
          <w:sz w:val="22"/>
          <w:szCs w:val="22"/>
        </w:rPr>
        <w:t>Betari’s</w:t>
      </w:r>
      <w:proofErr w:type="spellEnd"/>
      <w:r w:rsidRPr="007049E3">
        <w:rPr>
          <w:rFonts w:asciiTheme="minorHAnsi" w:hAnsiTheme="minorHAnsi" w:cstheme="minorHAnsi"/>
          <w:sz w:val="22"/>
          <w:szCs w:val="22"/>
        </w:rPr>
        <w:t xml:space="preserve"> model looks at how a person’s behaviour may be a mirror of your attitude. With this in mind, I allowed her time to speak about what had happened, and in a non-threatening manner, I informed her I was there to help her, and spoke with a friendly demeanour. I used the</w:t>
      </w:r>
      <w:r>
        <w:rPr>
          <w:rFonts w:asciiTheme="minorHAnsi" w:hAnsiTheme="minorHAnsi" w:cstheme="minorHAnsi"/>
          <w:sz w:val="22"/>
          <w:szCs w:val="22"/>
        </w:rPr>
        <w:t xml:space="preserve"> ready </w:t>
      </w:r>
      <w:r w:rsidRPr="007049E3">
        <w:rPr>
          <w:rFonts w:asciiTheme="minorHAnsi" w:hAnsiTheme="minorHAnsi" w:cstheme="minorHAnsi"/>
          <w:sz w:val="22"/>
          <w:szCs w:val="22"/>
        </w:rPr>
        <w:t xml:space="preserve">stance and my communication skills in a tactical ways in which should aid me to establish and maintain control of a situation. </w:t>
      </w:r>
    </w:p>
    <w:p w14:paraId="42143EC5" w14:textId="77777777" w:rsidR="00152F37" w:rsidRPr="007049E3" w:rsidRDefault="00152F37" w:rsidP="007049E3">
      <w:pPr>
        <w:rPr>
          <w:rFonts w:asciiTheme="minorHAnsi" w:hAnsiTheme="minorHAnsi" w:cstheme="minorHAnsi"/>
          <w:sz w:val="22"/>
          <w:szCs w:val="22"/>
        </w:rPr>
      </w:pPr>
    </w:p>
    <w:p w14:paraId="5C5B37ED" w14:textId="4645E9D2"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The female calmed down and was able to convey to me a detailed of account of what happened. The female informed me that she had consumed alcohol and I suspected that was likely contributing to her raised voice and her emotional state.  When people drink more, the impact on their brain function increases. And regardless of the mood the person is in, with increasing alcohol consumption, it’s possible that negative emotions will take over, leading to a negative impact on mental health. Alcohol can be linked to aggression and some people report becoming angry, aggressive, anxious or depressed when they drink.”  </w:t>
      </w:r>
      <w:sdt>
        <w:sdtPr>
          <w:rPr>
            <w:rFonts w:asciiTheme="minorHAnsi" w:hAnsiTheme="minorHAnsi" w:cstheme="minorHAnsi"/>
            <w:sz w:val="22"/>
            <w:szCs w:val="22"/>
          </w:rPr>
          <w:id w:val="422298523"/>
          <w:citation/>
        </w:sdtPr>
        <w:sdtEndPr/>
        <w:sdtContent>
          <w:r w:rsidR="005A34EF">
            <w:rPr>
              <w:rFonts w:asciiTheme="minorHAnsi" w:hAnsiTheme="minorHAnsi" w:cstheme="minorHAnsi"/>
              <w:sz w:val="22"/>
              <w:szCs w:val="22"/>
            </w:rPr>
            <w:fldChar w:fldCharType="begin"/>
          </w:r>
          <w:r w:rsidR="005A34EF">
            <w:rPr>
              <w:rFonts w:asciiTheme="minorHAnsi" w:hAnsiTheme="minorHAnsi" w:cstheme="minorHAnsi"/>
              <w:sz w:val="22"/>
              <w:szCs w:val="22"/>
            </w:rPr>
            <w:instrText xml:space="preserve"> CITATION Dri21 \l 2057 </w:instrText>
          </w:r>
          <w:r w:rsidR="005A34EF">
            <w:rPr>
              <w:rFonts w:asciiTheme="minorHAnsi" w:hAnsiTheme="minorHAnsi" w:cstheme="minorHAnsi"/>
              <w:sz w:val="22"/>
              <w:szCs w:val="22"/>
            </w:rPr>
            <w:fldChar w:fldCharType="separate"/>
          </w:r>
          <w:r w:rsidR="005A34EF" w:rsidRPr="005A34EF">
            <w:rPr>
              <w:rFonts w:asciiTheme="minorHAnsi" w:hAnsiTheme="minorHAnsi" w:cstheme="minorHAnsi"/>
              <w:noProof/>
              <w:sz w:val="22"/>
              <w:szCs w:val="22"/>
            </w:rPr>
            <w:t>(Anon., 2021)</w:t>
          </w:r>
          <w:r w:rsidR="005A34EF">
            <w:rPr>
              <w:rFonts w:asciiTheme="minorHAnsi" w:hAnsiTheme="minorHAnsi" w:cstheme="minorHAnsi"/>
              <w:sz w:val="22"/>
              <w:szCs w:val="22"/>
            </w:rPr>
            <w:fldChar w:fldCharType="end"/>
          </w:r>
        </w:sdtContent>
      </w:sdt>
    </w:p>
    <w:p w14:paraId="63EFB7CF" w14:textId="77777777" w:rsidR="00152F37" w:rsidRPr="007049E3" w:rsidRDefault="00152F37" w:rsidP="007049E3">
      <w:pPr>
        <w:rPr>
          <w:rFonts w:asciiTheme="minorHAnsi" w:hAnsiTheme="minorHAnsi" w:cstheme="minorHAnsi"/>
          <w:sz w:val="22"/>
          <w:szCs w:val="22"/>
        </w:rPr>
      </w:pPr>
    </w:p>
    <w:p w14:paraId="327D71D0" w14:textId="774A0E6A"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 Due to the nature of the incident, there was a necessity to arrest the female for a domestic related common assault, and she needed to be handcuffed to be conveyed to custody. The female was initially non-compliant stating she did not wish to wear the handcuffs. She was trying to move away and tensing her muscles. I could tell that the female was seething, and she was telling me that she did not deserve to be arrested as she was a victim. I explained clearly that due to the report we had received it was necessary for her to be arrested so we could investigate. I continued speaking to her in a friendly manner and told her that it was necessary to restrain her with handcuffs for my safety </w:t>
      </w:r>
      <w:r w:rsidRPr="007049E3">
        <w:rPr>
          <w:rFonts w:asciiTheme="minorHAnsi" w:hAnsiTheme="minorHAnsi" w:cstheme="minorHAnsi"/>
          <w:sz w:val="22"/>
          <w:szCs w:val="22"/>
        </w:rPr>
        <w:lastRenderedPageBreak/>
        <w:t>and hers. Due to the rapport I built with her she was able to be handcuffed compliantly. I used minimal force to apply the handcuffs, and the force used was proportionate and justifiable for the situation.</w:t>
      </w:r>
    </w:p>
    <w:p w14:paraId="6F17F94F" w14:textId="77777777" w:rsidR="00152F37" w:rsidRPr="007049E3" w:rsidRDefault="00152F37" w:rsidP="007049E3">
      <w:pPr>
        <w:rPr>
          <w:rFonts w:asciiTheme="minorHAnsi" w:hAnsiTheme="minorHAnsi" w:cstheme="minorHAnsi"/>
          <w:sz w:val="22"/>
          <w:szCs w:val="22"/>
        </w:rPr>
      </w:pPr>
    </w:p>
    <w:p w14:paraId="118415ED" w14:textId="4FEDDB5D"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I escorted the female to the van and by this time we were talking amicably and she was providing no resistance. This meant I was able to place her into the police vehicle smoothly and safely with no risk of injury. </w:t>
      </w:r>
    </w:p>
    <w:p w14:paraId="730563B6" w14:textId="77777777" w:rsidR="00152F37" w:rsidRPr="007049E3" w:rsidRDefault="00152F37" w:rsidP="007049E3">
      <w:pPr>
        <w:rPr>
          <w:rFonts w:asciiTheme="minorHAnsi" w:hAnsiTheme="minorHAnsi" w:cstheme="minorHAnsi"/>
          <w:sz w:val="22"/>
          <w:szCs w:val="22"/>
        </w:rPr>
      </w:pPr>
    </w:p>
    <w:p w14:paraId="1349E504" w14:textId="47AF500E"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I then joined my colleague who was speaking to the male. The male was not intoxicated and was giving my colleague his initial account of what had happened. Upon liaising with my colleague and speaking to the reporting party, I learnt that the male was making a complaint of criminal damage against the female as she had damaged his front door during the argument. I then further arrested the female for criminal damage. The female continued to protest her innocence but was being overall evasive and showing no physical signs of becoming irate. </w:t>
      </w:r>
    </w:p>
    <w:p w14:paraId="2B9F0A58" w14:textId="77777777" w:rsidR="00152F37" w:rsidRPr="007049E3" w:rsidRDefault="00152F37" w:rsidP="007049E3">
      <w:pPr>
        <w:rPr>
          <w:rFonts w:asciiTheme="minorHAnsi" w:hAnsiTheme="minorHAnsi" w:cstheme="minorHAnsi"/>
          <w:sz w:val="22"/>
          <w:szCs w:val="22"/>
        </w:rPr>
      </w:pPr>
    </w:p>
    <w:p w14:paraId="14E37B9C" w14:textId="59D15288"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Upon reflection, I thought about the incident and what happened. Overall I felt the experience was handled well by myself. I played a key role in the situation as arresting officer, and I managed to achieve the outcome I desired which was protecting a vulnerable person with as little conflict as possible. The consequences for those involved were that the prisoner was safe and well, my colleague was able to give the victim an officer’s full attention to get the initial account, no further offences were committed such a damage to property or public order, and finally, I was able to conduct the arrest in order for a prompt and effective investigation. </w:t>
      </w:r>
    </w:p>
    <w:p w14:paraId="4E581E0C" w14:textId="77777777" w:rsidR="00152F37" w:rsidRPr="007049E3" w:rsidRDefault="00152F37" w:rsidP="007049E3">
      <w:pPr>
        <w:rPr>
          <w:rFonts w:asciiTheme="minorHAnsi" w:hAnsiTheme="minorHAnsi" w:cstheme="minorHAnsi"/>
          <w:sz w:val="22"/>
          <w:szCs w:val="22"/>
        </w:rPr>
      </w:pPr>
    </w:p>
    <w:p w14:paraId="7609C924" w14:textId="77777777" w:rsidR="007049E3" w:rsidRP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 xml:space="preserve">In order to make things better next time, I deal with conflict, I will make sure I am able to have clear and open contact with my colleague/s I am with. Due to where I was positioned with the female, I was unable to see my colleague at all times. This causes risk as should the situation have escalated, the lack of visibility could have caused problems. Going forward, I will aim to keep direct sight. </w:t>
      </w:r>
    </w:p>
    <w:p w14:paraId="70765021" w14:textId="4A460582" w:rsidR="007049E3" w:rsidRDefault="007049E3" w:rsidP="007049E3">
      <w:pPr>
        <w:rPr>
          <w:rFonts w:asciiTheme="minorHAnsi" w:hAnsiTheme="minorHAnsi" w:cstheme="minorHAnsi"/>
          <w:sz w:val="22"/>
          <w:szCs w:val="22"/>
        </w:rPr>
      </w:pPr>
      <w:r w:rsidRPr="007049E3">
        <w:rPr>
          <w:rFonts w:asciiTheme="minorHAnsi" w:hAnsiTheme="minorHAnsi" w:cstheme="minorHAnsi"/>
          <w:sz w:val="22"/>
          <w:szCs w:val="22"/>
        </w:rPr>
        <w:t>There were no language barriers however if there had been I would have utilised language line in order to communicate effectively with the victim or the perpetrator.</w:t>
      </w:r>
    </w:p>
    <w:p w14:paraId="7B4E19ED" w14:textId="77777777" w:rsidR="00152F37" w:rsidRPr="007049E3" w:rsidRDefault="00152F37" w:rsidP="007049E3">
      <w:pPr>
        <w:rPr>
          <w:rFonts w:asciiTheme="minorHAnsi" w:hAnsiTheme="minorHAnsi" w:cstheme="minorHAnsi"/>
          <w:sz w:val="22"/>
          <w:szCs w:val="22"/>
        </w:rPr>
      </w:pPr>
    </w:p>
    <w:p w14:paraId="05ECEB1E" w14:textId="77777777" w:rsidR="007049E3" w:rsidRPr="007049E3" w:rsidRDefault="007049E3" w:rsidP="007049E3">
      <w:pPr>
        <w:pStyle w:val="NormalWeb"/>
        <w:spacing w:before="0" w:beforeAutospacing="0" w:after="150" w:afterAutospacing="0" w:line="330" w:lineRule="atLeast"/>
        <w:rPr>
          <w:rFonts w:asciiTheme="minorHAnsi" w:hAnsiTheme="minorHAnsi" w:cstheme="minorHAnsi"/>
          <w:color w:val="333333"/>
          <w:sz w:val="22"/>
          <w:szCs w:val="22"/>
        </w:rPr>
      </w:pPr>
      <w:r w:rsidRPr="007049E3">
        <w:rPr>
          <w:rFonts w:asciiTheme="minorHAnsi" w:hAnsiTheme="minorHAnsi" w:cstheme="minorHAnsi"/>
          <w:sz w:val="22"/>
          <w:szCs w:val="22"/>
        </w:rPr>
        <w:t xml:space="preserve">Overall, I </w:t>
      </w:r>
      <w:r w:rsidRPr="007049E3">
        <w:rPr>
          <w:rFonts w:asciiTheme="minorHAnsi" w:hAnsiTheme="minorHAnsi" w:cstheme="minorHAnsi"/>
          <w:color w:val="333333"/>
          <w:sz w:val="22"/>
          <w:szCs w:val="22"/>
        </w:rPr>
        <w:t xml:space="preserve">adapted the first priority of policing which is to make people safe. At domestic abuse incidents it is particularly important that officers take positive action to make the victim and any children safe, and I did this by utilising my arresting powers. I considered the risks in accordance with the National Decision Model and the assessment identified a clear risk of harm, therefore it would never have been appropriate to do nothing or simply separate the two persons. An offence of assault had been committed, that also needed to be investigated prompt and effectively. </w:t>
      </w:r>
    </w:p>
    <w:p w14:paraId="6D048B61" w14:textId="77777777" w:rsidR="007049E3" w:rsidRPr="007049E3" w:rsidRDefault="007049E3" w:rsidP="007049E3">
      <w:pPr>
        <w:rPr>
          <w:rFonts w:asciiTheme="minorHAnsi" w:hAnsiTheme="minorHAnsi" w:cstheme="minorHAnsi"/>
          <w:color w:val="auto"/>
          <w:sz w:val="22"/>
          <w:szCs w:val="22"/>
        </w:rPr>
      </w:pPr>
      <w:r w:rsidRPr="007049E3">
        <w:rPr>
          <w:rFonts w:asciiTheme="minorHAnsi" w:hAnsiTheme="minorHAnsi" w:cstheme="minorHAnsi"/>
          <w:color w:val="333333"/>
          <w:sz w:val="22"/>
          <w:szCs w:val="22"/>
        </w:rPr>
        <w:t xml:space="preserve">Though it sometimes can be difficult in these situations to ensure you are arresting the correct person when it’s hard to establish what happened, I took account of all evidence available to me at the time.  </w:t>
      </w:r>
    </w:p>
    <w:p w14:paraId="79C6F38B" w14:textId="77777777" w:rsidR="00AA666E" w:rsidRPr="007049E3" w:rsidRDefault="00AA666E" w:rsidP="00FF7EBB">
      <w:pPr>
        <w:jc w:val="both"/>
        <w:rPr>
          <w:rFonts w:asciiTheme="minorHAnsi" w:hAnsiTheme="minorHAnsi" w:cstheme="minorHAnsi"/>
          <w:sz w:val="22"/>
          <w:szCs w:val="22"/>
        </w:rPr>
      </w:pPr>
    </w:p>
    <w:p w14:paraId="607A0D29" w14:textId="77777777" w:rsidR="00AA666E" w:rsidRPr="007049E3" w:rsidRDefault="00AA666E" w:rsidP="00FF7EBB">
      <w:pPr>
        <w:jc w:val="both"/>
        <w:rPr>
          <w:rFonts w:asciiTheme="minorHAnsi" w:hAnsiTheme="minorHAnsi" w:cstheme="minorHAnsi"/>
          <w:sz w:val="22"/>
          <w:szCs w:val="22"/>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1D249BD9" w:rsidR="008B28E7" w:rsidRPr="00270EEB" w:rsidRDefault="00A723A5" w:rsidP="00FF7EBB">
      <w:pPr>
        <w:jc w:val="both"/>
        <w:rPr>
          <w:sz w:val="24"/>
          <w:szCs w:val="24"/>
        </w:rPr>
      </w:pPr>
      <w:r>
        <w:rPr>
          <w:sz w:val="24"/>
          <w:szCs w:val="24"/>
        </w:rPr>
        <w:t>According to Microso</w:t>
      </w:r>
      <w:r w:rsidR="009E3FA1">
        <w:rPr>
          <w:sz w:val="24"/>
          <w:szCs w:val="24"/>
        </w:rPr>
        <w:t>ft Word the word count is - 1466</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E1CDED4" w14:textId="77777777" w:rsidR="007049E3" w:rsidRPr="00AD09AF" w:rsidRDefault="007049E3" w:rsidP="007049E3">
      <w:pPr>
        <w:pStyle w:val="NormalWeb"/>
        <w:shd w:val="clear" w:color="auto" w:fill="FFFFFF"/>
        <w:spacing w:before="240" w:beforeAutospacing="0" w:after="240" w:afterAutospacing="0" w:line="360" w:lineRule="atLeast"/>
        <w:rPr>
          <w:rFonts w:asciiTheme="minorHAnsi" w:hAnsiTheme="minorHAnsi" w:cstheme="minorHAnsi"/>
          <w:sz w:val="22"/>
          <w:szCs w:val="22"/>
        </w:rPr>
      </w:pPr>
      <w:r w:rsidRPr="00AD09AF">
        <w:rPr>
          <w:rFonts w:asciiTheme="minorHAnsi" w:hAnsiTheme="minorHAnsi" w:cstheme="minorHAnsi"/>
          <w:sz w:val="22"/>
          <w:szCs w:val="22"/>
        </w:rPr>
        <w:t>In this essay I will be talking about how I supported and victim of crime through the criminal justice system. The case in question is a hate crime, in which the victim was subject to random verbal racial abuse on social media. I will be using Gibbs model of reflection</w:t>
      </w:r>
      <w:r>
        <w:rPr>
          <w:rFonts w:asciiTheme="minorHAnsi" w:hAnsiTheme="minorHAnsi" w:cstheme="minorHAnsi"/>
          <w:sz w:val="22"/>
          <w:szCs w:val="22"/>
        </w:rPr>
        <w:t>.</w:t>
      </w:r>
    </w:p>
    <w:p w14:paraId="649D5D94" w14:textId="70114FD8" w:rsidR="007049E3" w:rsidRPr="00AD09AF" w:rsidRDefault="007049E3" w:rsidP="007049E3">
      <w:pPr>
        <w:shd w:val="clear" w:color="auto" w:fill="FFFFFF"/>
        <w:spacing w:before="100" w:beforeAutospacing="1" w:after="100" w:afterAutospacing="1" w:line="360" w:lineRule="atLeast"/>
        <w:rPr>
          <w:rFonts w:cstheme="minorHAnsi"/>
        </w:rPr>
      </w:pPr>
      <w:r w:rsidRPr="00AD09AF">
        <w:rPr>
          <w:rFonts w:cstheme="minorHAnsi"/>
        </w:rPr>
        <w:t xml:space="preserve">Under the victims code of practice a victim is defined as, A natural person who has suffered harm, including physical, mental or emotional harm or economic loss which was directly caused by a criminal offence; A close relative of a person whose death was directly caused by a criminal offence. </w:t>
      </w:r>
      <w:r w:rsidRPr="00B919D1">
        <w:rPr>
          <w:rFonts w:cstheme="minorHAnsi"/>
          <w:b/>
        </w:rPr>
        <w:t>"</w:t>
      </w:r>
      <w:r w:rsidRPr="00B919D1">
        <w:rPr>
          <w:rFonts w:cstheme="minorHAnsi"/>
          <w:bCs/>
        </w:rPr>
        <w:t>Close relative</w:t>
      </w:r>
      <w:r w:rsidRPr="00AD09AF">
        <w:rPr>
          <w:rFonts w:cstheme="minorHAnsi"/>
        </w:rPr>
        <w:t xml:space="preserve">" is defined as the spouse, the partner, and the relatives in direct line, the siblings and the dependants of the victim. </w:t>
      </w:r>
      <w:sdt>
        <w:sdtPr>
          <w:rPr>
            <w:rFonts w:cstheme="minorHAnsi"/>
          </w:rPr>
          <w:id w:val="1171996121"/>
          <w:citation/>
        </w:sdtPr>
        <w:sdtEndPr/>
        <w:sdtContent>
          <w:r w:rsidRPr="00AD09AF">
            <w:rPr>
              <w:rFonts w:cstheme="minorHAnsi"/>
            </w:rPr>
            <w:fldChar w:fldCharType="begin"/>
          </w:r>
          <w:r w:rsidR="0065327D">
            <w:rPr>
              <w:rFonts w:cstheme="minorHAnsi"/>
            </w:rPr>
            <w:instrText xml:space="preserve">CITATION CPS \l 2057 </w:instrText>
          </w:r>
          <w:r w:rsidRPr="00AD09AF">
            <w:rPr>
              <w:rFonts w:cstheme="minorHAnsi"/>
            </w:rPr>
            <w:fldChar w:fldCharType="separate"/>
          </w:r>
          <w:r w:rsidR="0065327D" w:rsidRPr="0065327D">
            <w:rPr>
              <w:rFonts w:cstheme="minorHAnsi"/>
              <w:noProof/>
            </w:rPr>
            <w:t>(CPS, 2021)</w:t>
          </w:r>
          <w:r w:rsidRPr="00AD09AF">
            <w:rPr>
              <w:rFonts w:cstheme="minorHAnsi"/>
            </w:rPr>
            <w:fldChar w:fldCharType="end"/>
          </w:r>
        </w:sdtContent>
      </w:sdt>
    </w:p>
    <w:p w14:paraId="041BECA2" w14:textId="5FC504FD" w:rsidR="007049E3" w:rsidRDefault="007049E3" w:rsidP="007049E3">
      <w:pPr>
        <w:pStyle w:val="NormalWeb"/>
        <w:shd w:val="clear" w:color="auto" w:fill="FFFFFF"/>
        <w:spacing w:before="0" w:beforeAutospacing="0" w:after="150" w:afterAutospacing="0"/>
        <w:rPr>
          <w:rFonts w:asciiTheme="minorHAnsi" w:hAnsiTheme="minorHAnsi" w:cstheme="minorHAnsi"/>
          <w:sz w:val="22"/>
        </w:rPr>
      </w:pPr>
      <w:r w:rsidRPr="00DC09F6">
        <w:rPr>
          <w:rFonts w:asciiTheme="minorHAnsi" w:hAnsiTheme="minorHAnsi" w:cstheme="minorHAnsi"/>
          <w:sz w:val="22"/>
        </w:rPr>
        <w:t xml:space="preserve">A hate crime is an act of violence or hostility directed at people because of who they are. Hate crime laws in England and Wales have developed in various phases over the past two decades, and the law currently recognises five protected characteristics which are </w:t>
      </w:r>
      <w:r w:rsidRPr="00DF7563">
        <w:rPr>
          <w:rFonts w:asciiTheme="minorHAnsi" w:hAnsiTheme="minorHAnsi" w:cstheme="minorHAnsi"/>
          <w:sz w:val="22"/>
        </w:rPr>
        <w:t>race</w:t>
      </w:r>
      <w:r w:rsidRPr="00DC09F6">
        <w:rPr>
          <w:rFonts w:asciiTheme="minorHAnsi" w:hAnsiTheme="minorHAnsi" w:cstheme="minorHAnsi"/>
          <w:sz w:val="22"/>
        </w:rPr>
        <w:t xml:space="preserve">, </w:t>
      </w:r>
      <w:r w:rsidRPr="00DF7563">
        <w:rPr>
          <w:rFonts w:asciiTheme="minorHAnsi" w:hAnsiTheme="minorHAnsi" w:cstheme="minorHAnsi"/>
          <w:sz w:val="22"/>
        </w:rPr>
        <w:t>religion</w:t>
      </w:r>
      <w:r w:rsidRPr="00DC09F6">
        <w:rPr>
          <w:rFonts w:asciiTheme="minorHAnsi" w:hAnsiTheme="minorHAnsi" w:cstheme="minorHAnsi"/>
          <w:sz w:val="22"/>
        </w:rPr>
        <w:t xml:space="preserve">, </w:t>
      </w:r>
      <w:r w:rsidRPr="00DF7563">
        <w:rPr>
          <w:rFonts w:asciiTheme="minorHAnsi" w:hAnsiTheme="minorHAnsi" w:cstheme="minorHAnsi"/>
          <w:sz w:val="22"/>
        </w:rPr>
        <w:t>sexual orientation</w:t>
      </w:r>
      <w:r w:rsidRPr="00DC09F6">
        <w:rPr>
          <w:rFonts w:asciiTheme="minorHAnsi" w:hAnsiTheme="minorHAnsi" w:cstheme="minorHAnsi"/>
          <w:sz w:val="22"/>
        </w:rPr>
        <w:t xml:space="preserve">, </w:t>
      </w:r>
      <w:r w:rsidRPr="00DF7563">
        <w:rPr>
          <w:rFonts w:asciiTheme="minorHAnsi" w:hAnsiTheme="minorHAnsi" w:cstheme="minorHAnsi"/>
          <w:sz w:val="22"/>
        </w:rPr>
        <w:t>disability</w:t>
      </w:r>
      <w:r w:rsidRPr="00DC09F6">
        <w:rPr>
          <w:rFonts w:asciiTheme="minorHAnsi" w:hAnsiTheme="minorHAnsi" w:cstheme="minorHAnsi"/>
          <w:sz w:val="22"/>
        </w:rPr>
        <w:t xml:space="preserve"> and </w:t>
      </w:r>
      <w:r w:rsidRPr="00DF7563">
        <w:rPr>
          <w:rFonts w:asciiTheme="minorHAnsi" w:hAnsiTheme="minorHAnsi" w:cstheme="minorHAnsi"/>
          <w:sz w:val="22"/>
        </w:rPr>
        <w:t>transgender status.</w:t>
      </w:r>
      <w:r w:rsidRPr="00DC09F6">
        <w:rPr>
          <w:rFonts w:asciiTheme="minorHAnsi" w:hAnsiTheme="minorHAnsi" w:cstheme="minorHAnsi"/>
          <w:sz w:val="22"/>
        </w:rPr>
        <w:t xml:space="preserve">  </w:t>
      </w:r>
      <w:sdt>
        <w:sdtPr>
          <w:rPr>
            <w:rFonts w:asciiTheme="minorHAnsi" w:hAnsiTheme="minorHAnsi" w:cstheme="minorHAnsi"/>
            <w:sz w:val="22"/>
          </w:rPr>
          <w:id w:val="1542793498"/>
          <w:citation/>
        </w:sdtPr>
        <w:sdtEndPr/>
        <w:sdtContent>
          <w:r>
            <w:rPr>
              <w:rFonts w:asciiTheme="minorHAnsi" w:hAnsiTheme="minorHAnsi" w:cstheme="minorHAnsi"/>
              <w:sz w:val="22"/>
            </w:rPr>
            <w:fldChar w:fldCharType="begin"/>
          </w:r>
          <w:r w:rsidR="0065327D">
            <w:rPr>
              <w:rFonts w:asciiTheme="minorHAnsi" w:hAnsiTheme="minorHAnsi" w:cstheme="minorHAnsi"/>
              <w:sz w:val="22"/>
            </w:rPr>
            <w:instrText xml:space="preserve">CITATION Hat \l 2057 </w:instrText>
          </w:r>
          <w:r>
            <w:rPr>
              <w:rFonts w:asciiTheme="minorHAnsi" w:hAnsiTheme="minorHAnsi" w:cstheme="minorHAnsi"/>
              <w:sz w:val="22"/>
            </w:rPr>
            <w:fldChar w:fldCharType="separate"/>
          </w:r>
          <w:r w:rsidR="0065327D" w:rsidRPr="0065327D">
            <w:rPr>
              <w:rFonts w:asciiTheme="minorHAnsi" w:hAnsiTheme="minorHAnsi" w:cstheme="minorHAnsi"/>
              <w:noProof/>
              <w:sz w:val="22"/>
            </w:rPr>
            <w:t>(Lawcom, 2021)</w:t>
          </w:r>
          <w:r>
            <w:rPr>
              <w:rFonts w:asciiTheme="minorHAnsi" w:hAnsiTheme="minorHAnsi" w:cstheme="minorHAnsi"/>
              <w:sz w:val="22"/>
            </w:rPr>
            <w:fldChar w:fldCharType="end"/>
          </w:r>
        </w:sdtContent>
      </w:sdt>
      <w:r>
        <w:rPr>
          <w:rFonts w:asciiTheme="minorHAnsi" w:hAnsiTheme="minorHAnsi" w:cstheme="minorHAnsi"/>
          <w:sz w:val="22"/>
        </w:rPr>
        <w:t xml:space="preserve"> </w:t>
      </w:r>
    </w:p>
    <w:p w14:paraId="3E51AB9D" w14:textId="77777777" w:rsidR="007049E3" w:rsidRDefault="007049E3" w:rsidP="007049E3">
      <w:pPr>
        <w:pStyle w:val="NormalWeb"/>
        <w:shd w:val="clear" w:color="auto" w:fill="FFFFFF"/>
        <w:spacing w:before="0" w:beforeAutospacing="0" w:after="150" w:afterAutospacing="0"/>
        <w:rPr>
          <w:rFonts w:asciiTheme="minorHAnsi" w:hAnsiTheme="minorHAnsi" w:cstheme="minorHAnsi"/>
          <w:sz w:val="22"/>
        </w:rPr>
      </w:pPr>
      <w:r>
        <w:rPr>
          <w:rFonts w:asciiTheme="minorHAnsi" w:hAnsiTheme="minorHAnsi" w:cstheme="minorHAnsi"/>
          <w:sz w:val="22"/>
        </w:rPr>
        <w:t xml:space="preserve">In this incident, the victim had received a message from an anonymous person on Facebook messenger, calling him a racial slur and telling him to “GO BACK TO HIS OWN COUNTRY”. The victim </w:t>
      </w:r>
      <w:r>
        <w:rPr>
          <w:rFonts w:asciiTheme="minorHAnsi" w:hAnsiTheme="minorHAnsi" w:cstheme="minorHAnsi"/>
          <w:sz w:val="22"/>
        </w:rPr>
        <w:lastRenderedPageBreak/>
        <w:t>did not know the identity of the person, nor had he ever engaged in conversation with this person before.</w:t>
      </w:r>
    </w:p>
    <w:p w14:paraId="5E3178AE" w14:textId="566A32DE" w:rsidR="007049E3" w:rsidRDefault="007049E3" w:rsidP="007049E3">
      <w:r w:rsidRPr="00AD09AF">
        <w:rPr>
          <w:rFonts w:cstheme="minorHAnsi"/>
        </w:rPr>
        <w:t xml:space="preserve">As I was dealing with a hate crime, the victim was entitled to an enhanced service from the police.  Victims of racially / religiously aggravated crime, as </w:t>
      </w:r>
      <w:r w:rsidRPr="00AD09AF">
        <w:rPr>
          <w:rFonts w:cstheme="minorHAnsi"/>
          <w:color w:val="333333"/>
        </w:rPr>
        <w:t>In all cases of hate or hostility, should be treated sensitively in a way that is appropriate to their needs, recognising the greater impact that hate crimes and incidents may have on victims</w:t>
      </w:r>
      <w:r>
        <w:rPr>
          <w:color w:val="333333"/>
          <w:sz w:val="23"/>
          <w:szCs w:val="23"/>
        </w:rPr>
        <w:t xml:space="preserve"> .</w:t>
      </w:r>
      <w:r>
        <w:t xml:space="preserve"> </w:t>
      </w:r>
      <w:sdt>
        <w:sdtPr>
          <w:id w:val="-257982890"/>
          <w:citation/>
        </w:sdtPr>
        <w:sdtEndPr/>
        <w:sdtContent>
          <w:r>
            <w:fldChar w:fldCharType="begin"/>
          </w:r>
          <w:r w:rsidR="00AA363D">
            <w:instrText xml:space="preserve">CITATION Maj20 \l 2057 </w:instrText>
          </w:r>
          <w:r>
            <w:fldChar w:fldCharType="separate"/>
          </w:r>
          <w:r w:rsidR="00AA363D">
            <w:rPr>
              <w:noProof/>
            </w:rPr>
            <w:t>(College of Policing, 2020)</w:t>
          </w:r>
          <w:r>
            <w:fldChar w:fldCharType="end"/>
          </w:r>
        </w:sdtContent>
      </w:sdt>
      <w:r>
        <w:t xml:space="preserve"> </w:t>
      </w:r>
    </w:p>
    <w:p w14:paraId="3BAF34B7" w14:textId="77777777" w:rsidR="00152F37" w:rsidRDefault="00152F37" w:rsidP="007049E3"/>
    <w:p w14:paraId="2AEF9277" w14:textId="484A49E2" w:rsidR="007049E3" w:rsidRDefault="007049E3" w:rsidP="007049E3">
      <w:r>
        <w:t xml:space="preserve">Victims of hate crime must be treated with sensitivity and according to their diverse needs. I know that the victim’s first contact with the police will influence their lasting impression of the police service so I thought about how I was going to engage with this victim. I considered the potential barriers such as language, religion and cultural or lifestyle backgrounds which would need to be addressed, but I knew I was required to do my utmost to meet any diverse needs of the victim. I also considered the possibly and potential for hate crime to escalate into a critical incident. Failure to provide an appropriate and professional response to what may appear a low level reports could cause irreparable damage to future community confidence in the police service. </w:t>
      </w:r>
    </w:p>
    <w:p w14:paraId="650141BC" w14:textId="77777777" w:rsidR="00152F37" w:rsidRDefault="00152F37" w:rsidP="007049E3"/>
    <w:p w14:paraId="43D29E3F" w14:textId="52F3DB8F" w:rsidR="007049E3" w:rsidRDefault="007049E3" w:rsidP="007049E3">
      <w:r>
        <w:t xml:space="preserve">Upon making initial contact with the victim over the telephone, I made sure he was calmed, reassured and dealt with in a courteous manner that underpins the basic principles of support and sensitivity. I made sure I gathered the full information sensitively and reassuringly, in order to record an accurate first account. Where possible, good practice suggests that a hate crime report should not be taken over the phone, unless the victim clearly states that they wish to report it that way. Due to COVID-19, the victim only wanted to speak over the phone so I adhered to their preference.  The victim was confused at first and stated he believed that for something to be classed as a hate crime, it had to be a serious crime such as an assault. I explained to the victim this was not the case. I told him hate crime and incidents like the one he had suffered such as name calling, harassment or anything that, that is unwanted and motivated by prejudice is a hate crime. </w:t>
      </w:r>
    </w:p>
    <w:p w14:paraId="703AE971" w14:textId="77777777" w:rsidR="00152F37" w:rsidRDefault="00152F37" w:rsidP="007049E3"/>
    <w:p w14:paraId="020DA783" w14:textId="6D43FF70" w:rsidR="007049E3" w:rsidRDefault="007049E3" w:rsidP="007049E3">
      <w:r>
        <w:t xml:space="preserve">I explained to the victim that in legislation, this incident I classed a racially/religious aggravated offence, and this helps assist the police in combating crimes motivated by hate as they carry a higher sentence.  I requested for a hate crime officer to be allocated for extra support for the victim. I explained the specially trained officer would also be in regular contact for support or to answer any queries. I effectively recorded the incident as a hate crime “flag”. </w:t>
      </w:r>
    </w:p>
    <w:p w14:paraId="64AB6897" w14:textId="77777777" w:rsidR="00152F37" w:rsidRDefault="00152F37" w:rsidP="007049E3"/>
    <w:p w14:paraId="60E01126" w14:textId="16F87141" w:rsidR="007049E3" w:rsidRDefault="007049E3" w:rsidP="007049E3">
      <w:r>
        <w:t xml:space="preserve">I conducted comprehensive risk assessment where I asked the victim a series of questions about the incident including questions about This was in order to ensure the correct response is given based on any risk to the victim I identify.  I thought about suitable interventions to remove or minimise any further risk to the victim, so I spoke about utilising the blocking feature on Facebook. </w:t>
      </w:r>
    </w:p>
    <w:p w14:paraId="541D7EB0" w14:textId="77777777" w:rsidR="00152F37" w:rsidRDefault="00152F37" w:rsidP="007049E3"/>
    <w:p w14:paraId="0EFEC05E" w14:textId="752F5F0F" w:rsidR="007049E3" w:rsidRDefault="007049E3" w:rsidP="007049E3">
      <w:r>
        <w:t xml:space="preserve">I tasked my supervising officer to ensure he was aware, I also spoke to him directly and explained what was going on to ensure I had handled the investigation correctly so far. Finally, I directed the victim to additional specialist support agencies in the case the incident had an adverse impact on him. These agencies were Stop Hate UK and SARI (Stand against racism and inequality). After completing the initial contact with the victim. I completed and uploaded the hate crime 10 point plan on to the occurrence. This plan I a guide I use to ensure I cover all basis and ensure the relevant persons / departments are informed about this incident. </w:t>
      </w:r>
    </w:p>
    <w:p w14:paraId="355EC4C0" w14:textId="77777777" w:rsidR="00152F37" w:rsidRDefault="00152F37" w:rsidP="007049E3"/>
    <w:p w14:paraId="5E268D4B" w14:textId="2D7D48CB" w:rsidR="007049E3" w:rsidRDefault="007049E3" w:rsidP="007049E3">
      <w:r>
        <w:t>Upon making initial contact with the victim over the telephone, I made sure he was calmed, reassured and dealt with in a courteous manner with in a courteous manner that underpins the basic principles of support and sensitivity.  I made sure I gathered the full information sensitively and reassuringly, in order to record an accurate first account.</w:t>
      </w:r>
    </w:p>
    <w:p w14:paraId="3A5E58C1" w14:textId="77777777" w:rsidR="00152F37" w:rsidRDefault="00152F37" w:rsidP="007049E3"/>
    <w:p w14:paraId="08076A77" w14:textId="4F02111D" w:rsidR="007049E3" w:rsidRDefault="007049E3" w:rsidP="007049E3">
      <w:r>
        <w:t xml:space="preserve">I sensitively conducted research into the background of the victim and the location on all available information databases including NICHE and Police National Computer (PNC) I did to check for any previous history that may identify repeat victimisation, or any similar Modus Operandi (MO). Due to the unknown identity of the suspect, I was unable to conduct checks on them. </w:t>
      </w:r>
    </w:p>
    <w:p w14:paraId="1D576A4F" w14:textId="77777777" w:rsidR="00152F37" w:rsidRDefault="00152F37" w:rsidP="007049E3"/>
    <w:p w14:paraId="1F8C0025" w14:textId="77777777" w:rsidR="007049E3" w:rsidRDefault="007049E3" w:rsidP="007049E3">
      <w:r>
        <w:t>I explained to the victim how the police will respond and what will happen next. After providing reassurance and immediate support to the victim I spoke about the steps I would take to investigate.</w:t>
      </w:r>
    </w:p>
    <w:p w14:paraId="58EE45A9" w14:textId="048F81FE" w:rsidR="007049E3" w:rsidRDefault="007049E3" w:rsidP="007049E3">
      <w:r>
        <w:lastRenderedPageBreak/>
        <w:t>One of the key criticisms of police responses to hate crime, according to the Crime Survey of England and Wales, is the failure to keep victims updated with the progress of the enquiry and to communicate updates in an appropriate manner. This is true for all crime but especially so for hate crime, given the additional fear and emotional strain that victims suffer. Communication is an essential part of any investigation, particularly a hate crime.</w:t>
      </w:r>
    </w:p>
    <w:p w14:paraId="107AAF83" w14:textId="77777777" w:rsidR="00152F37" w:rsidRDefault="00152F37" w:rsidP="007049E3"/>
    <w:p w14:paraId="47F34367" w14:textId="77777777" w:rsidR="007049E3" w:rsidRDefault="007049E3" w:rsidP="007049E3">
      <w:r>
        <w:t>I updated the victim every 48 hours as victims of hate crime deserve a high level of customer service and care. I understood the importance of keeping in touch with aggrieved persons and delivering updates in a timely and empathetic way. Under the Code of Practice for Victims of Crime the timeliness of providing information is crucial. Having good information and being confident in the knowledge that all is being done that can be done is empowering for a victim. Confident and empowered victims make better witnesses. Consequently they will be more likely to report crime in the future, be more willing to attend court as a witness, and encourage others to do likewise.</w:t>
      </w:r>
    </w:p>
    <w:p w14:paraId="5A6DAC8B" w14:textId="68E5E4D9" w:rsidR="007049E3" w:rsidRDefault="007049E3" w:rsidP="007049E3">
      <w:r>
        <w:t xml:space="preserve">Upon updating him, I spoke to the victim about the problems with anonymous online hate crime. As the person had no person details or information there were challenges with identifying the perpetrator. I explained the operational challenges online hate material presents such as establishing the jurisdiction of the crime in terms of the country and force area where the offender posted the material, the anonymous nature, and the high workload of force forensic IT specialists. The victim understood the challenges and though disappointed, was happy with how I had responded to the report he had made to police. </w:t>
      </w:r>
    </w:p>
    <w:p w14:paraId="568952AA" w14:textId="77777777" w:rsidR="00152F37" w:rsidRDefault="00152F37" w:rsidP="007049E3"/>
    <w:p w14:paraId="3C814071" w14:textId="77777777" w:rsidR="007049E3" w:rsidRDefault="007049E3" w:rsidP="007049E3">
      <w:r>
        <w:t xml:space="preserve">I will now reflect using Gibbs model of reflection. </w:t>
      </w:r>
    </w:p>
    <w:p w14:paraId="4591F0C3" w14:textId="53D190F2" w:rsidR="007049E3" w:rsidRDefault="007049E3" w:rsidP="007049E3">
      <w:r>
        <w:t xml:space="preserve">During the course of dealing with this hate crime, at no point did I meet the victim in person. This was due to COVID-19 and the victim’s wishes to not engage in person. I still carried out the procedures and investigation to a high standard, giving the victim an enhanced service as required. However, I found this meant I was unable to use my interpersonal skills such as active listening and engaging body language. </w:t>
      </w:r>
      <w:r w:rsidRPr="006D6894">
        <w:t xml:space="preserve">Therefore, </w:t>
      </w:r>
      <w:r>
        <w:t xml:space="preserve">I felt I was unable to provide the highest service to the victim, especially when I was explaining that we were unable to identify the offender. </w:t>
      </w:r>
    </w:p>
    <w:p w14:paraId="3B10BAB9" w14:textId="6E3D7BD1" w:rsidR="00152F37" w:rsidRPr="006D6894" w:rsidRDefault="00152F37" w:rsidP="007049E3"/>
    <w:p w14:paraId="0ACE4E25" w14:textId="77777777" w:rsidR="007049E3" w:rsidRPr="006D6894" w:rsidRDefault="007049E3" w:rsidP="007049E3">
      <w:r>
        <w:t>Though I provided a strong initial response to the report, building good rapport and updating the victim regularly, I felt frustrated I was unable to identify the suspect. I felt disappointed I was unable to give the victim good news.</w:t>
      </w:r>
      <w:r w:rsidRPr="006D6894">
        <w:t xml:space="preserve"> </w:t>
      </w:r>
      <w:r>
        <w:t xml:space="preserve">The victim was satisfied with every action I had taken and told me he was thankful for all I done in my attempt to track down the suspect, so overall I felt </w:t>
      </w:r>
    </w:p>
    <w:p w14:paraId="2798AB19" w14:textId="77777777" w:rsidR="007049E3" w:rsidRPr="000B754F" w:rsidRDefault="007049E3" w:rsidP="007049E3">
      <w:pPr>
        <w:rPr>
          <w:rFonts w:cstheme="minorHAnsi"/>
        </w:rPr>
      </w:pPr>
      <w:r w:rsidRPr="000B754F">
        <w:rPr>
          <w:rFonts w:cstheme="minorHAnsi"/>
        </w:rPr>
        <w:t xml:space="preserve">I exhausted the lines of enquiry I could, and made an effort to make the victim feel heard. Overall I felt I provided a good public service and </w:t>
      </w:r>
      <w:r w:rsidRPr="000B754F">
        <w:rPr>
          <w:rFonts w:cstheme="minorHAnsi"/>
          <w:color w:val="404040"/>
        </w:rPr>
        <w:t>worked with integrity, as I held my professional performance to the highest possible standard.</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652DA57A" w:rsidR="00025650" w:rsidRPr="00270EEB" w:rsidRDefault="00A723A5" w:rsidP="00025650">
      <w:pPr>
        <w:jc w:val="both"/>
        <w:rPr>
          <w:sz w:val="24"/>
          <w:szCs w:val="24"/>
        </w:rPr>
      </w:pPr>
      <w:r>
        <w:rPr>
          <w:sz w:val="24"/>
          <w:szCs w:val="24"/>
        </w:rPr>
        <w:t>According to Microso</w:t>
      </w:r>
      <w:r w:rsidR="009E3FA1">
        <w:rPr>
          <w:sz w:val="24"/>
          <w:szCs w:val="24"/>
        </w:rPr>
        <w:t>ft Word the word count is - 1518</w:t>
      </w: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8984463" w14:textId="1781A5C2" w:rsidR="007049E3" w:rsidRPr="00152F37" w:rsidRDefault="007049E3" w:rsidP="007049E3">
      <w:pPr>
        <w:jc w:val="both"/>
        <w:rPr>
          <w:rFonts w:asciiTheme="minorHAnsi" w:hAnsiTheme="minorHAnsi" w:cstheme="minorHAnsi"/>
          <w:sz w:val="22"/>
          <w:szCs w:val="24"/>
        </w:rPr>
      </w:pPr>
      <w:r w:rsidRPr="00152F37">
        <w:rPr>
          <w:rFonts w:asciiTheme="minorHAnsi" w:hAnsiTheme="minorHAnsi" w:cstheme="minorHAnsi"/>
          <w:sz w:val="22"/>
          <w:szCs w:val="24"/>
        </w:rPr>
        <w:t xml:space="preserve">The policing incident I will be </w:t>
      </w:r>
      <w:r w:rsidR="00602FDF">
        <w:rPr>
          <w:rFonts w:asciiTheme="minorHAnsi" w:hAnsiTheme="minorHAnsi" w:cstheme="minorHAnsi"/>
          <w:sz w:val="22"/>
          <w:szCs w:val="24"/>
        </w:rPr>
        <w:t>discussing today is</w:t>
      </w:r>
      <w:r w:rsidRPr="00152F37">
        <w:rPr>
          <w:rFonts w:asciiTheme="minorHAnsi" w:hAnsiTheme="minorHAnsi" w:cstheme="minorHAnsi"/>
          <w:sz w:val="22"/>
          <w:szCs w:val="24"/>
        </w:rPr>
        <w:t xml:space="preserve"> the report of an assault</w:t>
      </w:r>
      <w:r w:rsidR="00602FDF">
        <w:rPr>
          <w:rFonts w:asciiTheme="minorHAnsi" w:hAnsiTheme="minorHAnsi" w:cstheme="minorHAnsi"/>
          <w:sz w:val="22"/>
          <w:szCs w:val="24"/>
        </w:rPr>
        <w:t xml:space="preserve"> on a male who was known well to police</w:t>
      </w:r>
      <w:r w:rsidRPr="00152F37">
        <w:rPr>
          <w:rFonts w:asciiTheme="minorHAnsi" w:hAnsiTheme="minorHAnsi" w:cstheme="minorHAnsi"/>
          <w:sz w:val="22"/>
          <w:szCs w:val="24"/>
        </w:rPr>
        <w:t>.</w:t>
      </w:r>
    </w:p>
    <w:p w14:paraId="14845B0A" w14:textId="77777777" w:rsidR="007049E3" w:rsidRPr="00152F37" w:rsidRDefault="007049E3" w:rsidP="007049E3">
      <w:pPr>
        <w:jc w:val="both"/>
        <w:rPr>
          <w:rFonts w:asciiTheme="minorHAnsi" w:hAnsiTheme="minorHAnsi" w:cstheme="minorHAnsi"/>
          <w:sz w:val="22"/>
          <w:szCs w:val="24"/>
        </w:rPr>
      </w:pPr>
      <w:r w:rsidRPr="00152F37">
        <w:rPr>
          <w:rFonts w:asciiTheme="minorHAnsi" w:hAnsiTheme="minorHAnsi" w:cstheme="minorHAnsi"/>
          <w:sz w:val="22"/>
          <w:szCs w:val="24"/>
        </w:rPr>
        <w:t xml:space="preserve">I will be reflecting on this incident using </w:t>
      </w:r>
      <w:proofErr w:type="spellStart"/>
      <w:r w:rsidRPr="00152F37">
        <w:rPr>
          <w:rFonts w:asciiTheme="minorHAnsi" w:hAnsiTheme="minorHAnsi" w:cstheme="minorHAnsi"/>
          <w:sz w:val="22"/>
          <w:szCs w:val="24"/>
        </w:rPr>
        <w:t>Borton’s</w:t>
      </w:r>
      <w:proofErr w:type="spellEnd"/>
      <w:r w:rsidRPr="00152F37">
        <w:rPr>
          <w:rFonts w:asciiTheme="minorHAnsi" w:hAnsiTheme="minorHAnsi" w:cstheme="minorHAnsi"/>
          <w:sz w:val="22"/>
          <w:szCs w:val="24"/>
        </w:rPr>
        <w:t xml:space="preserve"> model of reflection. </w:t>
      </w:r>
    </w:p>
    <w:p w14:paraId="34A556A4" w14:textId="77777777" w:rsidR="007049E3" w:rsidRPr="00152F37" w:rsidRDefault="007049E3" w:rsidP="007049E3">
      <w:pPr>
        <w:jc w:val="both"/>
        <w:rPr>
          <w:rFonts w:asciiTheme="minorHAnsi" w:hAnsiTheme="minorHAnsi" w:cstheme="minorHAnsi"/>
          <w:sz w:val="22"/>
          <w:szCs w:val="24"/>
        </w:rPr>
      </w:pPr>
      <w:r w:rsidRPr="00152F37">
        <w:rPr>
          <w:rFonts w:asciiTheme="minorHAnsi" w:hAnsiTheme="minorHAnsi" w:cstheme="minorHAnsi"/>
          <w:sz w:val="22"/>
          <w:szCs w:val="24"/>
        </w:rPr>
        <w:t xml:space="preserve">This reactive investigation started from a reports from a member of the public. Information was received to the Police control room via 999, and relevant material was retained and passed to myself. The caller stated he had been assaulted by an acquaintance outside his home address and the suspect had left the scene. Due to the circumstances the call was graded as a grade 2 response – which means contact within the hour. The reporting party told the call taker that he had sustained no injuries. </w:t>
      </w:r>
    </w:p>
    <w:p w14:paraId="45F99A69" w14:textId="77777777" w:rsidR="007049E3" w:rsidRPr="006B09AC" w:rsidRDefault="007049E3" w:rsidP="007049E3">
      <w:pPr>
        <w:jc w:val="both"/>
        <w:rPr>
          <w:sz w:val="24"/>
          <w:szCs w:val="24"/>
        </w:rPr>
      </w:pPr>
    </w:p>
    <w:p w14:paraId="53DD9ED0" w14:textId="4B89BBC7" w:rsidR="00152F37" w:rsidRDefault="007049E3" w:rsidP="007049E3">
      <w:pPr>
        <w:rPr>
          <w:rFonts w:asciiTheme="minorHAnsi" w:hAnsiTheme="minorHAnsi" w:cstheme="minorHAnsi"/>
        </w:rPr>
      </w:pPr>
      <w:r w:rsidRPr="00152F37">
        <w:rPr>
          <w:rFonts w:asciiTheme="minorHAnsi" w:hAnsiTheme="minorHAnsi" w:cstheme="minorHAnsi"/>
        </w:rPr>
        <w:t>As this was not a major incident, I as the attending officer was the investigator throughout the enquiry. It was my decision to speak to the victim face-to-face, as I believed this gave me better opportunity to gather any relevant material and also provide a high quality service to the victim. Whilst on rou</w:t>
      </w:r>
      <w:r w:rsidR="00152F37">
        <w:rPr>
          <w:rFonts w:asciiTheme="minorHAnsi" w:hAnsiTheme="minorHAnsi" w:cstheme="minorHAnsi"/>
        </w:rPr>
        <w:t>te to the incident, I used the National Decision Making M</w:t>
      </w:r>
      <w:r w:rsidRPr="00152F37">
        <w:rPr>
          <w:rFonts w:asciiTheme="minorHAnsi" w:hAnsiTheme="minorHAnsi" w:cstheme="minorHAnsi"/>
        </w:rPr>
        <w:t xml:space="preserve">odel to think about how I was going to conduct my initial enquiries. I wanted to ensure the victim felt reassured, and considered other potential demands such as the likelihood of the suspect returning to scene, and any public disturbance that could result if he does so. </w:t>
      </w:r>
    </w:p>
    <w:p w14:paraId="33655057" w14:textId="77777777" w:rsidR="00152F37" w:rsidRDefault="00152F37" w:rsidP="007049E3">
      <w:pPr>
        <w:rPr>
          <w:rFonts w:asciiTheme="minorHAnsi" w:hAnsiTheme="minorHAnsi" w:cstheme="minorHAnsi"/>
        </w:rPr>
      </w:pPr>
    </w:p>
    <w:p w14:paraId="7DA6D6DB" w14:textId="77777777" w:rsidR="00225705" w:rsidRDefault="007049E3" w:rsidP="007049E3">
      <w:pPr>
        <w:rPr>
          <w:rFonts w:asciiTheme="minorHAnsi" w:hAnsiTheme="minorHAnsi" w:cstheme="minorHAnsi"/>
        </w:rPr>
      </w:pPr>
      <w:r w:rsidRPr="00152F37">
        <w:rPr>
          <w:rFonts w:asciiTheme="minorHAnsi" w:hAnsiTheme="minorHAnsi" w:cstheme="minorHAnsi"/>
        </w:rPr>
        <w:t xml:space="preserve">The National Decision Model (NDM) is suitable for all decisions that a police officer makes every day. It can be applied both to spontaneous incidents or planned operations, along with both operational and non-operational situations. I use the NDM as it empowers me in my decision and increases confidence, and also helps me to become more customer focused. </w:t>
      </w:r>
    </w:p>
    <w:p w14:paraId="6CB1FB8E" w14:textId="77777777" w:rsidR="00225705" w:rsidRDefault="00225705" w:rsidP="007049E3">
      <w:pPr>
        <w:rPr>
          <w:rFonts w:asciiTheme="minorHAnsi" w:hAnsiTheme="minorHAnsi" w:cstheme="minorHAnsi"/>
        </w:rPr>
      </w:pPr>
    </w:p>
    <w:p w14:paraId="79DE757E" w14:textId="5FF0E275" w:rsidR="00225705" w:rsidRPr="00225705" w:rsidRDefault="00225705" w:rsidP="00225705">
      <w:pPr>
        <w:rPr>
          <w:rFonts w:asciiTheme="minorHAnsi" w:hAnsiTheme="minorHAnsi" w:cstheme="minorHAnsi"/>
        </w:rPr>
      </w:pPr>
      <w:r>
        <w:rPr>
          <w:rFonts w:asciiTheme="minorHAnsi" w:hAnsiTheme="minorHAnsi" w:cstheme="minorHAnsi"/>
        </w:rPr>
        <w:lastRenderedPageBreak/>
        <w:t xml:space="preserve">Simplified, </w:t>
      </w:r>
      <w:r w:rsidRPr="00225705">
        <w:rPr>
          <w:rFonts w:asciiTheme="minorHAnsi" w:hAnsiTheme="minorHAnsi" w:cstheme="minorHAnsi"/>
        </w:rPr>
        <w:t>there are, essentially, five stages to the National Decision Model as well as a central core of important values and considerations. The central core encourages users to ensure that their decision is in keeping with the core values of the force and to question what the force, fellow officers, victims, and the community as a whole would expect of them in a particular situation. By asking oneself these questions it is possible to ensure that you are upholding the</w:t>
      </w:r>
      <w:r>
        <w:rPr>
          <w:rFonts w:asciiTheme="minorHAnsi" w:hAnsiTheme="minorHAnsi" w:cstheme="minorHAnsi"/>
        </w:rPr>
        <w:t xml:space="preserve"> values set out by the </w:t>
      </w:r>
      <w:r w:rsidRPr="00225705">
        <w:rPr>
          <w:rFonts w:asciiTheme="minorHAnsi" w:hAnsiTheme="minorHAnsi" w:cstheme="minorHAnsi"/>
        </w:rPr>
        <w:t>Association of Chief Police Officers</w:t>
      </w:r>
    </w:p>
    <w:p w14:paraId="1F5C797C" w14:textId="3C8FA34F" w:rsidR="00225705" w:rsidRDefault="00225705" w:rsidP="00225705">
      <w:pPr>
        <w:rPr>
          <w:rFonts w:asciiTheme="minorHAnsi" w:hAnsiTheme="minorHAnsi" w:cstheme="minorHAnsi"/>
        </w:rPr>
      </w:pPr>
      <w:r>
        <w:rPr>
          <w:rFonts w:asciiTheme="minorHAnsi" w:hAnsiTheme="minorHAnsi" w:cstheme="minorHAnsi"/>
        </w:rPr>
        <w:t>They are, gather information,</w:t>
      </w:r>
      <w:r w:rsidRPr="00225705">
        <w:rPr>
          <w:rFonts w:asciiTheme="minorHAnsi" w:hAnsiTheme="minorHAnsi" w:cstheme="minorHAnsi"/>
        </w:rPr>
        <w:t xml:space="preserve"> assess the threat</w:t>
      </w:r>
      <w:r>
        <w:rPr>
          <w:rFonts w:asciiTheme="minorHAnsi" w:hAnsiTheme="minorHAnsi" w:cstheme="minorHAnsi"/>
        </w:rPr>
        <w:t xml:space="preserve"> and develop a working strategy, </w:t>
      </w:r>
      <w:r w:rsidRPr="00225705">
        <w:rPr>
          <w:rFonts w:asciiTheme="minorHAnsi" w:hAnsiTheme="minorHAnsi" w:cstheme="minorHAnsi"/>
        </w:rPr>
        <w:t>determine the relevant policies and whether ther</w:t>
      </w:r>
      <w:r>
        <w:rPr>
          <w:rFonts w:asciiTheme="minorHAnsi" w:hAnsiTheme="minorHAnsi" w:cstheme="minorHAnsi"/>
        </w:rPr>
        <w:t xml:space="preserve">e is reason to act outside them, </w:t>
      </w:r>
      <w:r w:rsidRPr="00225705">
        <w:rPr>
          <w:rFonts w:asciiTheme="minorHAnsi" w:hAnsiTheme="minorHAnsi" w:cstheme="minorHAnsi"/>
        </w:rPr>
        <w:t xml:space="preserve">identify your options and formulate a </w:t>
      </w:r>
      <w:r>
        <w:rPr>
          <w:rFonts w:asciiTheme="minorHAnsi" w:hAnsiTheme="minorHAnsi" w:cstheme="minorHAnsi"/>
        </w:rPr>
        <w:t xml:space="preserve">contingency, </w:t>
      </w:r>
      <w:r w:rsidRPr="00225705">
        <w:rPr>
          <w:rFonts w:asciiTheme="minorHAnsi" w:hAnsiTheme="minorHAnsi" w:cstheme="minorHAnsi"/>
        </w:rPr>
        <w:t>implement your decisions and review to determine value and effectiveness</w:t>
      </w:r>
      <w:r>
        <w:rPr>
          <w:rFonts w:asciiTheme="minorHAnsi" w:hAnsiTheme="minorHAnsi" w:cstheme="minorHAnsi"/>
        </w:rPr>
        <w:t xml:space="preserve">. </w:t>
      </w:r>
      <w:sdt>
        <w:sdtPr>
          <w:rPr>
            <w:rFonts w:asciiTheme="minorHAnsi" w:hAnsiTheme="minorHAnsi" w:cstheme="minorHAnsi"/>
          </w:rPr>
          <w:id w:val="-1794356140"/>
          <w:citation/>
        </w:sdtPr>
        <w:sdtEndPr/>
        <w:sdtContent>
          <w:r>
            <w:rPr>
              <w:rFonts w:asciiTheme="minorHAnsi" w:hAnsiTheme="minorHAnsi" w:cstheme="minorHAnsi"/>
            </w:rPr>
            <w:fldChar w:fldCharType="begin"/>
          </w:r>
          <w:r w:rsidR="00DA3674">
            <w:rPr>
              <w:rFonts w:asciiTheme="minorHAnsi" w:hAnsiTheme="minorHAnsi" w:cstheme="minorHAnsi"/>
            </w:rPr>
            <w:instrText xml:space="preserve">CITATION Wha21 \l 2057 </w:instrText>
          </w:r>
          <w:r>
            <w:rPr>
              <w:rFonts w:asciiTheme="minorHAnsi" w:hAnsiTheme="minorHAnsi" w:cstheme="minorHAnsi"/>
            </w:rPr>
            <w:fldChar w:fldCharType="separate"/>
          </w:r>
          <w:r w:rsidR="00DA3674" w:rsidRPr="00DA3674">
            <w:rPr>
              <w:rFonts w:asciiTheme="minorHAnsi" w:hAnsiTheme="minorHAnsi" w:cstheme="minorHAnsi"/>
              <w:noProof/>
            </w:rPr>
            <w:t>(What Is The National Decision Model?, 2021)</w:t>
          </w:r>
          <w:r>
            <w:rPr>
              <w:rFonts w:asciiTheme="minorHAnsi" w:hAnsiTheme="minorHAnsi" w:cstheme="minorHAnsi"/>
            </w:rPr>
            <w:fldChar w:fldCharType="end"/>
          </w:r>
        </w:sdtContent>
      </w:sdt>
    </w:p>
    <w:p w14:paraId="6B9E04D6" w14:textId="77777777" w:rsidR="00225705" w:rsidRDefault="00225705" w:rsidP="00225705">
      <w:pPr>
        <w:rPr>
          <w:rFonts w:asciiTheme="minorHAnsi" w:hAnsiTheme="minorHAnsi" w:cstheme="minorHAnsi"/>
        </w:rPr>
      </w:pPr>
    </w:p>
    <w:p w14:paraId="06E51CC8" w14:textId="2AF54B74" w:rsidR="00152F37" w:rsidRDefault="007049E3" w:rsidP="007049E3">
      <w:pPr>
        <w:rPr>
          <w:rFonts w:asciiTheme="minorHAnsi" w:hAnsiTheme="minorHAnsi" w:cstheme="minorHAnsi"/>
        </w:rPr>
      </w:pPr>
      <w:r w:rsidRPr="00152F37">
        <w:rPr>
          <w:rFonts w:asciiTheme="minorHAnsi" w:hAnsiTheme="minorHAnsi" w:cstheme="minorHAnsi"/>
        </w:rPr>
        <w:t xml:space="preserve">Before leaving for the call I was told by my team that the male reporting the assault was a frequent caller. They stated that he makes frequent calls to police and often does not wish to make a formal complaint later on down the line. This can cause officers frustration as investigations can be carried out and result in no further action. </w:t>
      </w:r>
    </w:p>
    <w:p w14:paraId="13A576E7" w14:textId="31D89D1E" w:rsidR="007049E3" w:rsidRDefault="007049E3" w:rsidP="007049E3">
      <w:pPr>
        <w:rPr>
          <w:rFonts w:asciiTheme="minorHAnsi" w:hAnsiTheme="minorHAnsi" w:cstheme="minorHAnsi"/>
        </w:rPr>
      </w:pPr>
      <w:r w:rsidRPr="00152F37">
        <w:rPr>
          <w:rFonts w:asciiTheme="minorHAnsi" w:hAnsiTheme="minorHAnsi" w:cstheme="minorHAnsi"/>
        </w:rPr>
        <w:t>As I had never met this male, I did not want to experience bias when dealing with him as it could have hindered my response to the incident. I kept my focus on what skills are required in order to carry out a good investigation.</w:t>
      </w:r>
    </w:p>
    <w:p w14:paraId="5E1053F3" w14:textId="77777777" w:rsidR="00152F37" w:rsidRPr="00152F37" w:rsidRDefault="00152F37" w:rsidP="007049E3">
      <w:pPr>
        <w:rPr>
          <w:rFonts w:asciiTheme="minorHAnsi" w:hAnsiTheme="minorHAnsi" w:cstheme="minorHAnsi"/>
        </w:rPr>
      </w:pPr>
    </w:p>
    <w:p w14:paraId="4DCF3DB4" w14:textId="03D9CF7F" w:rsidR="007049E3" w:rsidRDefault="007049E3" w:rsidP="007049E3">
      <w:pPr>
        <w:rPr>
          <w:rFonts w:asciiTheme="minorHAnsi" w:hAnsiTheme="minorHAnsi" w:cstheme="minorHAnsi"/>
        </w:rPr>
      </w:pPr>
      <w:r w:rsidRPr="00152F37">
        <w:rPr>
          <w:rFonts w:asciiTheme="minorHAnsi" w:hAnsiTheme="minorHAnsi" w:cstheme="minorHAnsi"/>
        </w:rPr>
        <w:t xml:space="preserve"> As I am a response police officer I am PIP level 1 investigator. This means I able to investigate volume crime, or any crime which has an impact on the community and ability of the local police to tackle it. This includes incidents such as this assault. When dealing with the male, I ensured I was in an investigative mind set, and had my body worn camera activated in order to obtain best evidence of his first account and also to capture the demeanour of the reporting party. The victim explained he had been shoved to the face by a male known to him. I observed the victim and made sure there were no injuries, therefore there were no forensic opportunities. I photographed the victim’s face in situ just to cover all bases.  I then asked the male to explain to me how he knew the person he was claiming was responsible for the assault, and used a policing acronym ADVOKATE to get the most accurate and detailed information I could. I invited the reporting party to make a statement about the assault, and told him I would be investigating thoroughly.</w:t>
      </w:r>
    </w:p>
    <w:p w14:paraId="55FA0012" w14:textId="77777777" w:rsidR="00152F37" w:rsidRPr="00152F37" w:rsidRDefault="00152F37" w:rsidP="007049E3">
      <w:pPr>
        <w:rPr>
          <w:rFonts w:asciiTheme="minorHAnsi" w:hAnsiTheme="minorHAnsi" w:cstheme="minorHAnsi"/>
        </w:rPr>
      </w:pPr>
    </w:p>
    <w:p w14:paraId="227F0EAA" w14:textId="6098A26B" w:rsidR="007049E3" w:rsidRDefault="007049E3" w:rsidP="007049E3">
      <w:pPr>
        <w:rPr>
          <w:rFonts w:asciiTheme="minorHAnsi" w:hAnsiTheme="minorHAnsi" w:cstheme="minorHAnsi"/>
          <w:b/>
        </w:rPr>
      </w:pPr>
      <w:r w:rsidRPr="00152F37">
        <w:rPr>
          <w:rFonts w:asciiTheme="minorHAnsi" w:hAnsiTheme="minorHAnsi" w:cstheme="minorHAnsi"/>
        </w:rPr>
        <w:t xml:space="preserve">The male then became rather stand-offish, and decided to say he wasn’t sure if he wanted anything done as he did not wish to trouble police. I explained that he was a victim of crime and deserved victim care. Though the male was showing indicators that he was going to act in the way that my colleagues had told me about earlier, I placed my biases aside and did what I believed to be right. I understood the importance of an open mind in investigations, and considered the Criminal procedure and investigations act. The Code of Practice to the Criminal Procedure and Investigations Act 1996 (CPIA) defines a criminal investigation as: An investigation conducted by police officers with a view to it being ascertained whether a person should be charged with an offence, or whether a person charged with an offence is guilty of it. Abiding by this, I applied the investigative mind set to my decision making and planned accordingly. It is </w:t>
      </w:r>
      <w:r w:rsidRPr="00152F37">
        <w:rPr>
          <w:rFonts w:asciiTheme="minorHAnsi" w:hAnsiTheme="minorHAnsi" w:cstheme="minorHAnsi"/>
          <w:bCs/>
        </w:rPr>
        <w:t>imperative</w:t>
      </w:r>
      <w:r w:rsidRPr="00152F37">
        <w:rPr>
          <w:rFonts w:asciiTheme="minorHAnsi" w:hAnsiTheme="minorHAnsi" w:cstheme="minorHAnsi"/>
        </w:rPr>
        <w:t xml:space="preserve"> that </w:t>
      </w:r>
      <w:r w:rsidRPr="00152F37">
        <w:rPr>
          <w:rFonts w:asciiTheme="minorHAnsi" w:hAnsiTheme="minorHAnsi" w:cstheme="minorHAnsi"/>
          <w:bCs/>
        </w:rPr>
        <w:t xml:space="preserve">no decision </w:t>
      </w:r>
      <w:r w:rsidRPr="00152F37">
        <w:rPr>
          <w:rFonts w:asciiTheme="minorHAnsi" w:hAnsiTheme="minorHAnsi" w:cstheme="minorHAnsi"/>
        </w:rPr>
        <w:t>in respect of suspects, or the value and meaning of any material gathered, is made before a thorough evaluation has been carried out</w:t>
      </w:r>
      <w:r w:rsidRPr="00152F37">
        <w:rPr>
          <w:rFonts w:asciiTheme="minorHAnsi" w:hAnsiTheme="minorHAnsi" w:cstheme="minorHAnsi"/>
          <w:b/>
        </w:rPr>
        <w:t xml:space="preserve"> </w:t>
      </w:r>
      <w:sdt>
        <w:sdtPr>
          <w:rPr>
            <w:rFonts w:asciiTheme="minorHAnsi" w:hAnsiTheme="minorHAnsi" w:cstheme="minorHAnsi"/>
            <w:b/>
          </w:rPr>
          <w:id w:val="-37437840"/>
          <w:citation/>
        </w:sdtPr>
        <w:sdtEndPr/>
        <w:sdtContent>
          <w:r w:rsidRPr="00152F37">
            <w:rPr>
              <w:rFonts w:asciiTheme="minorHAnsi" w:hAnsiTheme="minorHAnsi" w:cstheme="minorHAnsi"/>
              <w:b/>
            </w:rPr>
            <w:fldChar w:fldCharType="begin"/>
          </w:r>
          <w:r w:rsidR="009C5E99">
            <w:rPr>
              <w:rFonts w:asciiTheme="minorHAnsi" w:hAnsiTheme="minorHAnsi" w:cstheme="minorHAnsi"/>
              <w:b/>
            </w:rPr>
            <w:instrText xml:space="preserve">CITATION Cor12 \l 2057 </w:instrText>
          </w:r>
          <w:r w:rsidRPr="00152F37">
            <w:rPr>
              <w:rFonts w:asciiTheme="minorHAnsi" w:hAnsiTheme="minorHAnsi" w:cstheme="minorHAnsi"/>
              <w:b/>
            </w:rPr>
            <w:fldChar w:fldCharType="separate"/>
          </w:r>
          <w:r w:rsidR="009C5E99" w:rsidRPr="009C5E99">
            <w:rPr>
              <w:rFonts w:asciiTheme="minorHAnsi" w:hAnsiTheme="minorHAnsi" w:cstheme="minorHAnsi"/>
              <w:noProof/>
            </w:rPr>
            <w:t>(Association of Chief Police Officers, 2012)</w:t>
          </w:r>
          <w:r w:rsidRPr="00152F37">
            <w:rPr>
              <w:rFonts w:asciiTheme="minorHAnsi" w:hAnsiTheme="minorHAnsi" w:cstheme="minorHAnsi"/>
              <w:b/>
            </w:rPr>
            <w:fldChar w:fldCharType="end"/>
          </w:r>
        </w:sdtContent>
      </w:sdt>
      <w:r w:rsidRPr="00152F37">
        <w:rPr>
          <w:rFonts w:asciiTheme="minorHAnsi" w:hAnsiTheme="minorHAnsi" w:cstheme="minorHAnsi"/>
          <w:b/>
        </w:rPr>
        <w:t xml:space="preserve"> </w:t>
      </w:r>
    </w:p>
    <w:p w14:paraId="628F913C" w14:textId="77777777" w:rsidR="00152F37" w:rsidRPr="00152F37" w:rsidRDefault="00152F37" w:rsidP="007049E3">
      <w:pPr>
        <w:rPr>
          <w:rFonts w:asciiTheme="minorHAnsi" w:hAnsiTheme="minorHAnsi" w:cstheme="minorHAnsi"/>
          <w:b/>
        </w:rPr>
      </w:pPr>
    </w:p>
    <w:p w14:paraId="7F62554A" w14:textId="77777777" w:rsidR="007049E3" w:rsidRPr="00152F37" w:rsidRDefault="007049E3" w:rsidP="007049E3">
      <w:pPr>
        <w:rPr>
          <w:rFonts w:asciiTheme="minorHAnsi" w:hAnsiTheme="minorHAnsi" w:cstheme="minorHAnsi"/>
          <w:b/>
        </w:rPr>
      </w:pPr>
      <w:r w:rsidRPr="00152F37">
        <w:rPr>
          <w:rFonts w:asciiTheme="minorHAnsi" w:hAnsiTheme="minorHAnsi" w:cstheme="minorHAnsi"/>
        </w:rPr>
        <w:t>Material gathered during an investigation will, if it is relevant, be submitted to support the evidential case. It is essential that an accurate record is maintained in respect of the material gathered in an investigation detailing. Knowing this, I ensured all evidence was obtained lawfully, the time, day and date of recovery were recorded along with a precise description of the material. My details and the location and method of its storage. I ensured the suspect was linked on niche, and invited them in for a voluntary interview in which I presented the victims account. The suspect denied committing the assault. Shortly after interviewing, whilst updating the victim, he stated he did not wish to continue with his complaint and would not support any police action or court proceedings.</w:t>
      </w:r>
    </w:p>
    <w:p w14:paraId="7A6EE74C" w14:textId="77777777" w:rsidR="007049E3" w:rsidRPr="00152F37" w:rsidRDefault="007049E3" w:rsidP="007049E3">
      <w:pPr>
        <w:rPr>
          <w:rFonts w:asciiTheme="minorHAnsi" w:hAnsiTheme="minorHAnsi" w:cstheme="minorHAnsi"/>
        </w:rPr>
      </w:pPr>
    </w:p>
    <w:p w14:paraId="6CEDCC95" w14:textId="5232E393" w:rsidR="007049E3" w:rsidRPr="004E3B91" w:rsidRDefault="007049E3" w:rsidP="007049E3">
      <w:pPr>
        <w:spacing w:before="100" w:beforeAutospacing="1" w:after="100" w:afterAutospacing="1"/>
        <w:rPr>
          <w:rFonts w:asciiTheme="minorHAnsi" w:hAnsiTheme="minorHAnsi" w:cstheme="minorHAnsi"/>
          <w:color w:val="373737"/>
        </w:rPr>
      </w:pPr>
      <w:r w:rsidRPr="004E3B91">
        <w:rPr>
          <w:rFonts w:asciiTheme="minorHAnsi" w:hAnsiTheme="minorHAnsi" w:cstheme="minorHAnsi"/>
        </w:rPr>
        <w:t xml:space="preserve">When engaging in this conversation with the male, I ensured I did not let any frustration show on my part. When a victim indicates that they wish to withdraw their support for the prosecution process, a statement should be taken stating and describing any reasons for the withdrawal. </w:t>
      </w:r>
      <w:r w:rsidR="004E3B91" w:rsidRPr="004E3B91">
        <w:rPr>
          <w:rFonts w:asciiTheme="minorHAnsi" w:hAnsiTheme="minorHAnsi" w:cstheme="minorHAnsi"/>
        </w:rPr>
        <w:t xml:space="preserve">I obtain confirmation from the reporting party that </w:t>
      </w:r>
      <w:r w:rsidR="004E3B91" w:rsidRPr="004E3B91">
        <w:rPr>
          <w:rFonts w:asciiTheme="minorHAnsi" w:hAnsiTheme="minorHAnsi" w:cstheme="minorHAnsi"/>
          <w:color w:val="373737"/>
        </w:rPr>
        <w:t xml:space="preserve">what was given in </w:t>
      </w:r>
      <w:r w:rsidRPr="004E3B91">
        <w:rPr>
          <w:rFonts w:asciiTheme="minorHAnsi" w:hAnsiTheme="minorHAnsi" w:cstheme="minorHAnsi"/>
          <w:color w:val="373737"/>
        </w:rPr>
        <w:t>the original stateme</w:t>
      </w:r>
      <w:r w:rsidR="004E3B91" w:rsidRPr="004E3B91">
        <w:rPr>
          <w:rFonts w:asciiTheme="minorHAnsi" w:hAnsiTheme="minorHAnsi" w:cstheme="minorHAnsi"/>
          <w:color w:val="373737"/>
        </w:rPr>
        <w:t xml:space="preserve">nt given to the police was true. </w:t>
      </w:r>
    </w:p>
    <w:p w14:paraId="79CE605E" w14:textId="77777777" w:rsidR="007049E3" w:rsidRPr="004E3B91" w:rsidRDefault="007049E3" w:rsidP="007049E3">
      <w:pPr>
        <w:spacing w:before="100" w:beforeAutospacing="1" w:after="100" w:afterAutospacing="1"/>
        <w:rPr>
          <w:rFonts w:asciiTheme="minorHAnsi" w:hAnsiTheme="minorHAnsi" w:cstheme="minorHAnsi"/>
          <w:color w:val="373737"/>
        </w:rPr>
      </w:pPr>
      <w:r w:rsidRPr="004E3B91">
        <w:rPr>
          <w:rFonts w:asciiTheme="minorHAnsi" w:hAnsiTheme="minorHAnsi" w:cstheme="minorHAnsi"/>
        </w:rPr>
        <w:lastRenderedPageBreak/>
        <w:t xml:space="preserve">The male stated he was anti-police and has had negative experiences in the past, and that there was no point in pursuing the complaint as it would be a waste of time. I made the effect to try and establish whether the victim had been put under pressure to withdraw. The male stated it was his right to withdraw and he wished for no further police contact. I explained to the male that I was sorry he had negative police experiences in the past, and that my role is to help and support him should he wish to pursue the matter, but ultimately it is well within his right to choose no further action. </w:t>
      </w:r>
    </w:p>
    <w:p w14:paraId="7D53FA3E" w14:textId="06F93AFB" w:rsidR="007049E3" w:rsidRPr="00152F37" w:rsidRDefault="007049E3" w:rsidP="007049E3">
      <w:pPr>
        <w:rPr>
          <w:rFonts w:asciiTheme="minorHAnsi" w:hAnsiTheme="minorHAnsi" w:cstheme="minorHAnsi"/>
          <w:b/>
        </w:rPr>
      </w:pPr>
      <w:r w:rsidRPr="00152F37">
        <w:rPr>
          <w:rFonts w:asciiTheme="minorHAnsi" w:hAnsiTheme="minorHAnsi" w:cstheme="minorHAnsi"/>
        </w:rPr>
        <w:t>Upon reflection, I used discretion by considering what I was trying to achieve and the potential effects of the decisions, I took into consideration policies and procedures, and also what was known to police about the reporting party, on both police systems and personal experiences. Though the outcome ended up no further action due to victim withdrawal, I am happy I carried out the investigation to the best of my ability in a thorough and timely manner. I gave the victim my full attention, and gave a positive police response. The victim was updated in a timely manner. Though there were no ethnicity or language issues at this incident, there were definitely lifestyle differences. There was room for stereotyping due to the differences between myself and the male, and also the fact he was viewed as a difficult victim by my team. Going forward, I know now to always keep judgements and biases aside when dealing with incidents. This incident has showed me the importance of retaining significant information when attending reports of crime, and exhibiting these clearly and accurately.</w:t>
      </w:r>
      <w:r w:rsidR="001E1C7C">
        <w:rPr>
          <w:rFonts w:asciiTheme="minorHAnsi" w:hAnsiTheme="minorHAnsi" w:cstheme="minorHAnsi"/>
        </w:rPr>
        <w:t xml:space="preserve"> Had there been language issues, I would have utilised language line at this incident in order to communicate with the victim.</w:t>
      </w:r>
      <w:r w:rsidRPr="00152F37">
        <w:rPr>
          <w:rFonts w:asciiTheme="minorHAnsi" w:hAnsiTheme="minorHAnsi" w:cstheme="minorHAnsi"/>
        </w:rPr>
        <w:t xml:space="preserve"> I have learnt through this incident to never rush to premature judgements, and to be receptive to alternative views of explanations.</w:t>
      </w:r>
      <w:r w:rsidRPr="00152F37">
        <w:rPr>
          <w:rFonts w:asciiTheme="minorHAnsi" w:hAnsiTheme="minorHAnsi" w:cstheme="minorHAnsi"/>
          <w:b/>
        </w:rPr>
        <w:t xml:space="preserve"> </w:t>
      </w:r>
    </w:p>
    <w:p w14:paraId="4C50E184" w14:textId="77777777" w:rsidR="00025650" w:rsidRPr="00152F37" w:rsidRDefault="00025650" w:rsidP="00025650">
      <w:pPr>
        <w:jc w:val="both"/>
        <w:rPr>
          <w:rFonts w:asciiTheme="minorHAnsi" w:hAnsiTheme="minorHAnsi" w:cstheme="minorHAnsi"/>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42904F29" w:rsidR="00025650" w:rsidRPr="00270EEB" w:rsidRDefault="00A723A5" w:rsidP="00025650">
      <w:pPr>
        <w:jc w:val="both"/>
        <w:rPr>
          <w:sz w:val="24"/>
          <w:szCs w:val="24"/>
        </w:rPr>
      </w:pPr>
      <w:r>
        <w:rPr>
          <w:sz w:val="24"/>
          <w:szCs w:val="24"/>
        </w:rPr>
        <w:t>According to Microso</w:t>
      </w:r>
      <w:r w:rsidR="001E1C7C">
        <w:rPr>
          <w:sz w:val="24"/>
          <w:szCs w:val="24"/>
        </w:rPr>
        <w:t>ft Word the word count is - 1455</w:t>
      </w: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C40904">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0A10A5" w:rsidRPr="00270EEB" w14:paraId="513D3471" w14:textId="77777777" w:rsidTr="6E3AA50A">
        <w:tc>
          <w:tcPr>
            <w:tcW w:w="2318" w:type="dxa"/>
            <w:shd w:val="clear" w:color="auto" w:fill="auto"/>
          </w:tcPr>
          <w:p w14:paraId="70DC8836" w14:textId="77777777" w:rsidR="000A10A5" w:rsidRPr="00270EEB" w:rsidRDefault="000A10A5" w:rsidP="000A10A5">
            <w:pPr>
              <w:jc w:val="both"/>
              <w:rPr>
                <w:sz w:val="24"/>
                <w:szCs w:val="24"/>
              </w:rPr>
            </w:pPr>
          </w:p>
          <w:p w14:paraId="5762842A" w14:textId="77777777" w:rsidR="000A10A5" w:rsidRPr="00470A2B" w:rsidRDefault="000A10A5" w:rsidP="000A10A5">
            <w:pPr>
              <w:jc w:val="both"/>
              <w:rPr>
                <w:rFonts w:asciiTheme="minorHAnsi" w:hAnsiTheme="minorHAnsi" w:cstheme="minorHAnsi"/>
              </w:rPr>
            </w:pPr>
            <w:r w:rsidRPr="00470A2B">
              <w:rPr>
                <w:rFonts w:asciiTheme="minorHAnsi" w:hAnsiTheme="minorHAnsi" w:cstheme="minorHAnsi"/>
              </w:rPr>
              <w:t xml:space="preserve">Situational awareness </w:t>
            </w:r>
          </w:p>
          <w:p w14:paraId="79752588" w14:textId="77777777" w:rsidR="000A10A5" w:rsidRPr="00470A2B" w:rsidRDefault="000A10A5" w:rsidP="000A10A5">
            <w:pPr>
              <w:jc w:val="both"/>
              <w:rPr>
                <w:rFonts w:asciiTheme="minorHAnsi" w:hAnsiTheme="minorHAnsi" w:cstheme="minorHAnsi"/>
              </w:rPr>
            </w:pPr>
          </w:p>
          <w:p w14:paraId="1E2DD04A" w14:textId="77777777" w:rsidR="000A10A5" w:rsidRPr="00470A2B" w:rsidRDefault="000A10A5" w:rsidP="000A10A5">
            <w:pPr>
              <w:jc w:val="both"/>
              <w:rPr>
                <w:rFonts w:asciiTheme="minorHAnsi" w:hAnsiTheme="minorHAnsi" w:cstheme="minorHAnsi"/>
              </w:rPr>
            </w:pPr>
            <w:r w:rsidRPr="00470A2B">
              <w:rPr>
                <w:rFonts w:asciiTheme="minorHAnsi" w:hAnsiTheme="minorHAnsi" w:cstheme="minorHAnsi"/>
              </w:rPr>
              <w:t>When attending my first domestic incident, upon reflection I realised that my situational awareness had not been up to the standard I would’ve liked it to b</w:t>
            </w:r>
            <w:r>
              <w:rPr>
                <w:rFonts w:asciiTheme="minorHAnsi" w:hAnsiTheme="minorHAnsi" w:cstheme="minorHAnsi"/>
              </w:rPr>
              <w:t xml:space="preserve">e. I could not see my colleague, </w:t>
            </w:r>
            <w:r w:rsidRPr="00470A2B">
              <w:rPr>
                <w:rFonts w:asciiTheme="minorHAnsi" w:hAnsiTheme="minorHAnsi" w:cstheme="minorHAnsi"/>
              </w:rPr>
              <w:t xml:space="preserve">and where I had positioned myself with the offender meant he could not see me. </w:t>
            </w:r>
          </w:p>
          <w:p w14:paraId="5E9C605A" w14:textId="77777777" w:rsidR="000A10A5" w:rsidRPr="00270EEB" w:rsidRDefault="000A10A5" w:rsidP="000A10A5">
            <w:pPr>
              <w:jc w:val="both"/>
              <w:rPr>
                <w:sz w:val="24"/>
                <w:szCs w:val="24"/>
              </w:rPr>
            </w:pPr>
          </w:p>
          <w:p w14:paraId="302942C0" w14:textId="77777777" w:rsidR="000A10A5" w:rsidRPr="00470A2B" w:rsidRDefault="000A10A5" w:rsidP="000A10A5">
            <w:pPr>
              <w:jc w:val="both"/>
              <w:rPr>
                <w:rFonts w:asciiTheme="minorHAnsi" w:hAnsiTheme="minorHAnsi" w:cstheme="minorHAnsi"/>
              </w:rPr>
            </w:pPr>
            <w:r w:rsidRPr="00470A2B">
              <w:rPr>
                <w:rFonts w:asciiTheme="minorHAnsi" w:hAnsiTheme="minorHAnsi" w:cstheme="minorHAnsi"/>
              </w:rPr>
              <w:t xml:space="preserve">This could’ve caused issues </w:t>
            </w:r>
            <w:r>
              <w:rPr>
                <w:rFonts w:asciiTheme="minorHAnsi" w:hAnsiTheme="minorHAnsi" w:cstheme="minorHAnsi"/>
              </w:rPr>
              <w:t xml:space="preserve">and put both our safety at risk. </w:t>
            </w:r>
          </w:p>
          <w:p w14:paraId="39F2825D" w14:textId="77777777" w:rsidR="000A10A5" w:rsidRPr="00270EEB" w:rsidRDefault="000A10A5" w:rsidP="000A10A5">
            <w:pPr>
              <w:jc w:val="both"/>
              <w:rPr>
                <w:sz w:val="24"/>
                <w:szCs w:val="24"/>
              </w:rPr>
            </w:pPr>
          </w:p>
          <w:p w14:paraId="277FEF9F" w14:textId="77777777" w:rsidR="000A10A5" w:rsidRPr="00270EEB" w:rsidRDefault="000A10A5" w:rsidP="000A10A5">
            <w:pPr>
              <w:jc w:val="both"/>
              <w:rPr>
                <w:sz w:val="24"/>
                <w:szCs w:val="24"/>
              </w:rPr>
            </w:pPr>
          </w:p>
          <w:p w14:paraId="72186553" w14:textId="77777777" w:rsidR="000A10A5" w:rsidRPr="00270EEB" w:rsidRDefault="000A10A5" w:rsidP="000A10A5">
            <w:pPr>
              <w:jc w:val="both"/>
              <w:rPr>
                <w:sz w:val="24"/>
                <w:szCs w:val="24"/>
              </w:rPr>
            </w:pPr>
          </w:p>
          <w:p w14:paraId="2CF414B1" w14:textId="77777777" w:rsidR="000A10A5" w:rsidRPr="00270EEB" w:rsidRDefault="000A10A5" w:rsidP="000A10A5">
            <w:pPr>
              <w:jc w:val="both"/>
              <w:rPr>
                <w:sz w:val="24"/>
                <w:szCs w:val="24"/>
              </w:rPr>
            </w:pPr>
          </w:p>
          <w:p w14:paraId="0ED85F85" w14:textId="77777777" w:rsidR="000A10A5" w:rsidRPr="00270EEB" w:rsidRDefault="000A10A5" w:rsidP="000A10A5">
            <w:pPr>
              <w:jc w:val="both"/>
              <w:rPr>
                <w:sz w:val="24"/>
                <w:szCs w:val="24"/>
              </w:rPr>
            </w:pPr>
          </w:p>
        </w:tc>
        <w:tc>
          <w:tcPr>
            <w:tcW w:w="2249" w:type="dxa"/>
            <w:shd w:val="clear" w:color="auto" w:fill="auto"/>
          </w:tcPr>
          <w:p w14:paraId="4519E246" w14:textId="77777777" w:rsidR="000A10A5" w:rsidRPr="00EE1620" w:rsidRDefault="000A10A5" w:rsidP="000A10A5">
            <w:pPr>
              <w:rPr>
                <w:rFonts w:asciiTheme="minorHAnsi" w:hAnsiTheme="minorHAnsi" w:cstheme="minorHAnsi"/>
              </w:rPr>
            </w:pPr>
          </w:p>
          <w:p w14:paraId="0D0A62F6" w14:textId="77777777" w:rsidR="000A10A5" w:rsidRPr="00EE1620" w:rsidRDefault="000A10A5" w:rsidP="000A10A5">
            <w:pPr>
              <w:rPr>
                <w:rFonts w:asciiTheme="minorHAnsi" w:hAnsiTheme="minorHAnsi" w:cstheme="minorHAnsi"/>
              </w:rPr>
            </w:pPr>
            <w:r w:rsidRPr="00EE1620">
              <w:rPr>
                <w:rFonts w:asciiTheme="minorHAnsi" w:hAnsiTheme="minorHAnsi" w:cstheme="minorHAnsi"/>
              </w:rPr>
              <w:t>Improving spatial awareness is important in my role so that I know how many problems</w:t>
            </w:r>
          </w:p>
          <w:p w14:paraId="62832E70" w14:textId="77777777" w:rsidR="000A10A5" w:rsidRDefault="000A10A5" w:rsidP="000A10A5">
            <w:pPr>
              <w:rPr>
                <w:rFonts w:asciiTheme="minorHAnsi" w:hAnsiTheme="minorHAnsi" w:cstheme="minorHAnsi"/>
              </w:rPr>
            </w:pPr>
            <w:r w:rsidRPr="00EE1620">
              <w:rPr>
                <w:rFonts w:asciiTheme="minorHAnsi" w:hAnsiTheme="minorHAnsi" w:cstheme="minorHAnsi"/>
              </w:rPr>
              <w:t xml:space="preserve">I face and how serious they are. </w:t>
            </w:r>
          </w:p>
          <w:p w14:paraId="5D996BEE" w14:textId="77777777" w:rsidR="000A10A5" w:rsidRDefault="000A10A5" w:rsidP="000A10A5">
            <w:pPr>
              <w:rPr>
                <w:rFonts w:asciiTheme="minorHAnsi" w:hAnsiTheme="minorHAnsi" w:cstheme="minorHAnsi"/>
              </w:rPr>
            </w:pPr>
          </w:p>
          <w:p w14:paraId="61CE8338" w14:textId="77777777" w:rsidR="000A10A5" w:rsidRDefault="000A10A5" w:rsidP="000A10A5">
            <w:pPr>
              <w:rPr>
                <w:rFonts w:asciiTheme="minorHAnsi" w:hAnsiTheme="minorHAnsi" w:cstheme="minorHAnsi"/>
              </w:rPr>
            </w:pPr>
            <w:r w:rsidRPr="00EE1620">
              <w:rPr>
                <w:rFonts w:asciiTheme="minorHAnsi" w:hAnsiTheme="minorHAnsi" w:cstheme="minorHAnsi"/>
              </w:rPr>
              <w:t>T</w:t>
            </w:r>
            <w:r>
              <w:rPr>
                <w:rFonts w:asciiTheme="minorHAnsi" w:hAnsiTheme="minorHAnsi" w:cstheme="minorHAnsi"/>
              </w:rPr>
              <w:t xml:space="preserve">emporary </w:t>
            </w:r>
            <w:r w:rsidRPr="00EE1620">
              <w:rPr>
                <w:rFonts w:asciiTheme="minorHAnsi" w:hAnsiTheme="minorHAnsi" w:cstheme="minorHAnsi"/>
              </w:rPr>
              <w:t xml:space="preserve">loss or lack of situational awareness can cause issues in my role and could risk putting myself, my colleagues or the public in harm’s way. </w:t>
            </w:r>
          </w:p>
          <w:p w14:paraId="4A8CDB8D" w14:textId="77777777" w:rsidR="000A10A5" w:rsidRDefault="000A10A5" w:rsidP="000A10A5">
            <w:pPr>
              <w:rPr>
                <w:rFonts w:asciiTheme="minorHAnsi" w:hAnsiTheme="minorHAnsi" w:cstheme="minorHAnsi"/>
              </w:rPr>
            </w:pPr>
          </w:p>
          <w:p w14:paraId="18CF92C2" w14:textId="77777777" w:rsidR="000A10A5" w:rsidRDefault="000A10A5" w:rsidP="000A10A5">
            <w:pPr>
              <w:rPr>
                <w:rFonts w:asciiTheme="minorHAnsi" w:hAnsiTheme="minorHAnsi" w:cstheme="minorHAnsi"/>
              </w:rPr>
            </w:pPr>
            <w:r w:rsidRPr="00EE1620">
              <w:rPr>
                <w:rFonts w:asciiTheme="minorHAnsi" w:hAnsiTheme="minorHAnsi" w:cstheme="minorHAnsi"/>
              </w:rPr>
              <w:t xml:space="preserve"> I will improve this by getting in to the habit of regularly pausing to make a quick mental assessment of the working environment.</w:t>
            </w:r>
          </w:p>
          <w:p w14:paraId="6E3DCA7B" w14:textId="77777777" w:rsidR="000A10A5" w:rsidRDefault="000A10A5" w:rsidP="000A10A5">
            <w:pPr>
              <w:rPr>
                <w:rFonts w:asciiTheme="minorHAnsi" w:hAnsiTheme="minorHAnsi" w:cstheme="minorHAnsi"/>
              </w:rPr>
            </w:pPr>
          </w:p>
          <w:p w14:paraId="538DBEC1" w14:textId="77777777" w:rsidR="000A10A5" w:rsidRPr="00EE1620" w:rsidRDefault="000A10A5" w:rsidP="000A10A5">
            <w:pPr>
              <w:rPr>
                <w:rFonts w:asciiTheme="minorHAnsi" w:hAnsiTheme="minorHAnsi" w:cstheme="minorHAnsi"/>
              </w:rPr>
            </w:pPr>
            <w:r w:rsidRPr="00EE1620">
              <w:rPr>
                <w:rFonts w:asciiTheme="minorHAnsi" w:hAnsiTheme="minorHAnsi" w:cstheme="minorHAnsi"/>
              </w:rPr>
              <w:t>I will also consider my surroundings and anything to reduce threat in order to be safe.</w:t>
            </w:r>
          </w:p>
          <w:p w14:paraId="1DD535CE" w14:textId="7FDBC581" w:rsidR="000A10A5" w:rsidRPr="00270EEB" w:rsidRDefault="000A10A5" w:rsidP="000A10A5">
            <w:pPr>
              <w:jc w:val="both"/>
              <w:rPr>
                <w:sz w:val="24"/>
                <w:szCs w:val="24"/>
              </w:rPr>
            </w:pPr>
            <w:r w:rsidRPr="00EE1620">
              <w:rPr>
                <w:rFonts w:asciiTheme="minorHAnsi" w:hAnsiTheme="minorHAnsi" w:cstheme="minorHAnsi"/>
              </w:rPr>
              <w:t>.</w:t>
            </w:r>
          </w:p>
        </w:tc>
        <w:tc>
          <w:tcPr>
            <w:tcW w:w="2230" w:type="dxa"/>
            <w:shd w:val="clear" w:color="auto" w:fill="auto"/>
          </w:tcPr>
          <w:p w14:paraId="02DBC3BA" w14:textId="77777777" w:rsidR="000A10A5" w:rsidRPr="00B13B7D" w:rsidRDefault="000A10A5" w:rsidP="000A10A5">
            <w:pPr>
              <w:jc w:val="both"/>
              <w:rPr>
                <w:rFonts w:asciiTheme="minorHAnsi" w:hAnsiTheme="minorHAnsi" w:cstheme="minorHAnsi"/>
                <w:szCs w:val="24"/>
              </w:rPr>
            </w:pPr>
            <w:r w:rsidRPr="00B13B7D">
              <w:rPr>
                <w:rFonts w:asciiTheme="minorHAnsi" w:hAnsiTheme="minorHAnsi" w:cstheme="minorHAnsi"/>
                <w:szCs w:val="24"/>
              </w:rPr>
              <w:t xml:space="preserve">My tutor and my team will provide me support on this by </w:t>
            </w:r>
          </w:p>
          <w:p w14:paraId="43F05B0F" w14:textId="77777777" w:rsidR="000A10A5" w:rsidRPr="00B13B7D" w:rsidRDefault="000A10A5" w:rsidP="000A10A5">
            <w:pPr>
              <w:jc w:val="both"/>
              <w:rPr>
                <w:rFonts w:asciiTheme="minorHAnsi" w:hAnsiTheme="minorHAnsi" w:cstheme="minorHAnsi"/>
                <w:szCs w:val="24"/>
              </w:rPr>
            </w:pPr>
          </w:p>
          <w:p w14:paraId="76E239E5" w14:textId="77777777" w:rsidR="000A10A5" w:rsidRDefault="000A10A5" w:rsidP="000A10A5">
            <w:pPr>
              <w:jc w:val="both"/>
              <w:rPr>
                <w:szCs w:val="24"/>
              </w:rPr>
            </w:pPr>
            <w:r w:rsidRPr="00B13B7D">
              <w:rPr>
                <w:rFonts w:asciiTheme="minorHAnsi" w:hAnsiTheme="minorHAnsi" w:cstheme="minorHAnsi"/>
                <w:szCs w:val="24"/>
              </w:rPr>
              <w:t>I also have watched</w:t>
            </w:r>
            <w:r>
              <w:rPr>
                <w:rFonts w:asciiTheme="minorHAnsi" w:hAnsiTheme="minorHAnsi" w:cstheme="minorHAnsi"/>
                <w:szCs w:val="24"/>
              </w:rPr>
              <w:t xml:space="preserve"> an NCALT package about a scenario where situational awareness must be consider. I did this before attending my Officer Safety Training Refresher. This refresher happens every year and enables me to practice my skills in role play situations.</w:t>
            </w:r>
            <w:r w:rsidRPr="00B13B7D">
              <w:rPr>
                <w:szCs w:val="24"/>
              </w:rPr>
              <w:t xml:space="preserve"> </w:t>
            </w:r>
          </w:p>
          <w:p w14:paraId="5FD4092A" w14:textId="77777777" w:rsidR="000A10A5" w:rsidRDefault="000A10A5" w:rsidP="000A10A5">
            <w:pPr>
              <w:jc w:val="both"/>
              <w:rPr>
                <w:szCs w:val="24"/>
              </w:rPr>
            </w:pPr>
          </w:p>
          <w:p w14:paraId="64707D94" w14:textId="77777777" w:rsidR="000A10A5" w:rsidRDefault="000A10A5" w:rsidP="000A10A5">
            <w:pPr>
              <w:jc w:val="both"/>
              <w:rPr>
                <w:szCs w:val="24"/>
              </w:rPr>
            </w:pPr>
          </w:p>
          <w:p w14:paraId="177DD410" w14:textId="4A8E7121" w:rsidR="000A10A5" w:rsidRPr="00270EEB" w:rsidRDefault="000A10A5" w:rsidP="000A10A5">
            <w:pPr>
              <w:jc w:val="both"/>
              <w:rPr>
                <w:sz w:val="24"/>
                <w:szCs w:val="24"/>
              </w:rPr>
            </w:pPr>
            <w:r w:rsidRPr="00B13B7D">
              <w:rPr>
                <w:rFonts w:asciiTheme="minorHAnsi" w:hAnsiTheme="minorHAnsi" w:cstheme="minorHAnsi"/>
                <w:szCs w:val="24"/>
              </w:rPr>
              <w:t xml:space="preserve">I can receive support from PERFORM, which is the mechanism adopted by South Wales Police to ensuring officers are supported to take ownership of their professional development. This involves regularly reviewing and managing my performance and development and having regular conversations with my line manager. </w:t>
            </w:r>
          </w:p>
        </w:tc>
        <w:tc>
          <w:tcPr>
            <w:tcW w:w="2230" w:type="dxa"/>
            <w:shd w:val="clear" w:color="auto" w:fill="auto"/>
          </w:tcPr>
          <w:p w14:paraId="37C9A6C7" w14:textId="77777777" w:rsidR="000A10A5" w:rsidRDefault="000A10A5" w:rsidP="000A10A5">
            <w:pPr>
              <w:jc w:val="both"/>
              <w:rPr>
                <w:rFonts w:asciiTheme="minorHAnsi" w:hAnsiTheme="minorHAnsi" w:cstheme="minorHAnsi"/>
                <w:szCs w:val="24"/>
              </w:rPr>
            </w:pPr>
            <w:r w:rsidRPr="00B13B7D">
              <w:rPr>
                <w:rFonts w:asciiTheme="minorHAnsi" w:hAnsiTheme="minorHAnsi" w:cstheme="minorHAnsi"/>
                <w:szCs w:val="24"/>
              </w:rPr>
              <w:t>I aim to have my situational awareness up to a high standard by the time I finish my tutorship. This puts my timeframe as weeks.</w:t>
            </w:r>
            <w:r>
              <w:rPr>
                <w:rFonts w:asciiTheme="minorHAnsi" w:hAnsiTheme="minorHAnsi" w:cstheme="minorHAnsi"/>
                <w:szCs w:val="24"/>
              </w:rPr>
              <w:t xml:space="preserve"> </w:t>
            </w:r>
          </w:p>
          <w:p w14:paraId="4E100359" w14:textId="77777777" w:rsidR="000A10A5" w:rsidRDefault="000A10A5" w:rsidP="000A10A5">
            <w:pPr>
              <w:jc w:val="both"/>
              <w:rPr>
                <w:rFonts w:asciiTheme="minorHAnsi" w:hAnsiTheme="minorHAnsi" w:cstheme="minorHAnsi"/>
                <w:szCs w:val="24"/>
              </w:rPr>
            </w:pPr>
          </w:p>
          <w:p w14:paraId="1F90E38B" w14:textId="575D4C1D" w:rsidR="000A10A5" w:rsidRDefault="000A10A5" w:rsidP="000A10A5">
            <w:pPr>
              <w:jc w:val="both"/>
              <w:rPr>
                <w:sz w:val="24"/>
                <w:szCs w:val="24"/>
              </w:rPr>
            </w:pPr>
            <w:r>
              <w:rPr>
                <w:rFonts w:asciiTheme="minorHAnsi" w:hAnsiTheme="minorHAnsi" w:cstheme="minorHAnsi"/>
                <w:szCs w:val="24"/>
              </w:rPr>
              <w:t>Attending my Officer Safety training refresher during the last week has helped greatly as I explained to the trainer I wanted to focus on this area. Due to this, I already feel more confident in this area.</w:t>
            </w:r>
          </w:p>
        </w:tc>
      </w:tr>
      <w:tr w:rsidR="000A10A5" w:rsidRPr="00270EEB" w14:paraId="4DD6097A" w14:textId="77777777" w:rsidTr="6E3AA50A">
        <w:tc>
          <w:tcPr>
            <w:tcW w:w="2318" w:type="dxa"/>
            <w:shd w:val="clear" w:color="auto" w:fill="auto"/>
          </w:tcPr>
          <w:p w14:paraId="2D9C1371" w14:textId="77777777" w:rsidR="000A10A5" w:rsidRDefault="000A10A5" w:rsidP="000A10A5">
            <w:pPr>
              <w:rPr>
                <w:rFonts w:asciiTheme="minorHAnsi" w:hAnsiTheme="minorHAnsi" w:cstheme="minorHAnsi"/>
                <w:szCs w:val="24"/>
              </w:rPr>
            </w:pPr>
            <w:r w:rsidRPr="00470A2B">
              <w:rPr>
                <w:rFonts w:asciiTheme="minorHAnsi" w:hAnsiTheme="minorHAnsi" w:cstheme="minorHAnsi"/>
                <w:szCs w:val="24"/>
              </w:rPr>
              <w:t>Stereotyping/ unconscious bias</w:t>
            </w:r>
            <w:r>
              <w:rPr>
                <w:rFonts w:asciiTheme="minorHAnsi" w:hAnsiTheme="minorHAnsi" w:cstheme="minorHAnsi"/>
                <w:szCs w:val="24"/>
              </w:rPr>
              <w:t>.</w:t>
            </w:r>
          </w:p>
          <w:p w14:paraId="57A28FD2" w14:textId="77777777" w:rsidR="000A10A5" w:rsidRPr="00470A2B" w:rsidRDefault="000A10A5" w:rsidP="000A10A5">
            <w:pPr>
              <w:rPr>
                <w:rFonts w:asciiTheme="minorHAnsi" w:hAnsiTheme="minorHAnsi" w:cstheme="minorHAnsi"/>
                <w:szCs w:val="24"/>
              </w:rPr>
            </w:pPr>
            <w:r>
              <w:rPr>
                <w:rFonts w:asciiTheme="minorHAnsi" w:hAnsiTheme="minorHAnsi" w:cstheme="minorHAnsi"/>
                <w:szCs w:val="24"/>
              </w:rPr>
              <w:t xml:space="preserve">There are many different ways my preconceptions could play out on a daily basis in my role. My unconscious biases refer </w:t>
            </w:r>
            <w:r>
              <w:rPr>
                <w:rFonts w:asciiTheme="minorHAnsi" w:hAnsiTheme="minorHAnsi" w:cstheme="minorHAnsi"/>
                <w:szCs w:val="24"/>
              </w:rPr>
              <w:lastRenderedPageBreak/>
              <w:t xml:space="preserve">to certain views, prejudices and </w:t>
            </w:r>
            <w:r w:rsidRPr="001362AF">
              <w:rPr>
                <w:rFonts w:asciiTheme="minorHAnsi" w:hAnsiTheme="minorHAnsi" w:cstheme="minorHAnsi"/>
                <w:szCs w:val="24"/>
              </w:rPr>
              <w:t xml:space="preserve">stereotypes that </w:t>
            </w:r>
            <w:r>
              <w:rPr>
                <w:rFonts w:asciiTheme="minorHAnsi" w:hAnsiTheme="minorHAnsi" w:cstheme="minorHAnsi"/>
                <w:szCs w:val="24"/>
              </w:rPr>
              <w:t>I</w:t>
            </w:r>
            <w:r w:rsidRPr="001362AF">
              <w:rPr>
                <w:rFonts w:asciiTheme="minorHAnsi" w:hAnsiTheme="minorHAnsi" w:cstheme="minorHAnsi"/>
                <w:szCs w:val="24"/>
              </w:rPr>
              <w:t xml:space="preserve"> have about different groups of people, or people with cer</w:t>
            </w:r>
            <w:r>
              <w:rPr>
                <w:rFonts w:asciiTheme="minorHAnsi" w:hAnsiTheme="minorHAnsi" w:cstheme="minorHAnsi"/>
                <w:szCs w:val="24"/>
              </w:rPr>
              <w:t xml:space="preserve">tain characteristics. If I am </w:t>
            </w:r>
            <w:r w:rsidRPr="001362AF">
              <w:rPr>
                <w:rFonts w:asciiTheme="minorHAnsi" w:hAnsiTheme="minorHAnsi" w:cstheme="minorHAnsi"/>
                <w:szCs w:val="24"/>
              </w:rPr>
              <w:t>n</w:t>
            </w:r>
            <w:r>
              <w:rPr>
                <w:rFonts w:asciiTheme="minorHAnsi" w:hAnsiTheme="minorHAnsi" w:cstheme="minorHAnsi"/>
                <w:szCs w:val="24"/>
              </w:rPr>
              <w:t xml:space="preserve">ot aware of it, I will not </w:t>
            </w:r>
            <w:r w:rsidRPr="001362AF">
              <w:rPr>
                <w:rFonts w:asciiTheme="minorHAnsi" w:hAnsiTheme="minorHAnsi" w:cstheme="minorHAnsi"/>
                <w:szCs w:val="24"/>
              </w:rPr>
              <w:t>be awa</w:t>
            </w:r>
            <w:r>
              <w:rPr>
                <w:rFonts w:asciiTheme="minorHAnsi" w:hAnsiTheme="minorHAnsi" w:cstheme="minorHAnsi"/>
                <w:szCs w:val="24"/>
              </w:rPr>
              <w:t>re that it affects decisions I</w:t>
            </w:r>
            <w:r w:rsidRPr="001362AF">
              <w:rPr>
                <w:rFonts w:asciiTheme="minorHAnsi" w:hAnsiTheme="minorHAnsi" w:cstheme="minorHAnsi"/>
                <w:szCs w:val="24"/>
              </w:rPr>
              <w:t xml:space="preserve"> mak</w:t>
            </w:r>
            <w:r>
              <w:rPr>
                <w:rFonts w:asciiTheme="minorHAnsi" w:hAnsiTheme="minorHAnsi" w:cstheme="minorHAnsi"/>
                <w:szCs w:val="24"/>
              </w:rPr>
              <w:t>e around those sorts of people when in work.</w:t>
            </w:r>
          </w:p>
          <w:p w14:paraId="127446DB" w14:textId="77777777" w:rsidR="000A10A5" w:rsidRPr="00270EEB" w:rsidRDefault="000A10A5" w:rsidP="000A10A5">
            <w:pPr>
              <w:rPr>
                <w:sz w:val="24"/>
                <w:szCs w:val="24"/>
              </w:rPr>
            </w:pPr>
          </w:p>
          <w:p w14:paraId="11CEF1B0" w14:textId="77777777" w:rsidR="000A10A5" w:rsidRPr="00270EEB" w:rsidRDefault="000A10A5" w:rsidP="000A10A5">
            <w:pPr>
              <w:jc w:val="both"/>
              <w:rPr>
                <w:sz w:val="24"/>
                <w:szCs w:val="24"/>
              </w:rPr>
            </w:pPr>
          </w:p>
          <w:p w14:paraId="4B1AB445" w14:textId="77777777" w:rsidR="000A10A5" w:rsidRPr="00270EEB" w:rsidRDefault="000A10A5" w:rsidP="000A10A5">
            <w:pPr>
              <w:jc w:val="both"/>
              <w:rPr>
                <w:sz w:val="24"/>
                <w:szCs w:val="24"/>
              </w:rPr>
            </w:pPr>
          </w:p>
          <w:p w14:paraId="5A8291E8" w14:textId="77777777" w:rsidR="000A10A5" w:rsidRPr="00270EEB" w:rsidRDefault="000A10A5" w:rsidP="000A10A5">
            <w:pPr>
              <w:jc w:val="both"/>
              <w:rPr>
                <w:sz w:val="24"/>
                <w:szCs w:val="24"/>
              </w:rPr>
            </w:pPr>
          </w:p>
          <w:p w14:paraId="5E245F20" w14:textId="77777777" w:rsidR="000A10A5" w:rsidRPr="00270EEB" w:rsidRDefault="000A10A5" w:rsidP="000A10A5">
            <w:pPr>
              <w:jc w:val="both"/>
              <w:rPr>
                <w:sz w:val="24"/>
                <w:szCs w:val="24"/>
              </w:rPr>
            </w:pPr>
          </w:p>
          <w:p w14:paraId="34623368" w14:textId="77777777" w:rsidR="000A10A5" w:rsidRPr="00270EEB" w:rsidRDefault="000A10A5" w:rsidP="000A10A5">
            <w:pPr>
              <w:jc w:val="both"/>
              <w:rPr>
                <w:sz w:val="24"/>
                <w:szCs w:val="24"/>
              </w:rPr>
            </w:pPr>
          </w:p>
          <w:p w14:paraId="365ADC06" w14:textId="77777777" w:rsidR="000A10A5" w:rsidRPr="00270EEB" w:rsidRDefault="000A10A5" w:rsidP="000A10A5">
            <w:pPr>
              <w:jc w:val="both"/>
              <w:rPr>
                <w:sz w:val="24"/>
                <w:szCs w:val="24"/>
              </w:rPr>
            </w:pPr>
          </w:p>
          <w:p w14:paraId="4B5300CC" w14:textId="77777777" w:rsidR="000A10A5" w:rsidRPr="00270EEB" w:rsidRDefault="000A10A5" w:rsidP="000A10A5">
            <w:pPr>
              <w:jc w:val="both"/>
              <w:rPr>
                <w:sz w:val="24"/>
                <w:szCs w:val="24"/>
              </w:rPr>
            </w:pPr>
          </w:p>
        </w:tc>
        <w:tc>
          <w:tcPr>
            <w:tcW w:w="2249" w:type="dxa"/>
            <w:shd w:val="clear" w:color="auto" w:fill="auto"/>
          </w:tcPr>
          <w:p w14:paraId="70129EFE" w14:textId="77777777" w:rsidR="000A10A5" w:rsidRPr="0077265A" w:rsidRDefault="000A10A5" w:rsidP="000A10A5">
            <w:pPr>
              <w:shd w:val="clear" w:color="auto" w:fill="FFFFFF"/>
              <w:overflowPunct/>
              <w:autoSpaceDE/>
              <w:autoSpaceDN/>
              <w:adjustRightInd/>
              <w:spacing w:before="100" w:beforeAutospacing="1" w:after="168"/>
              <w:textAlignment w:val="auto"/>
              <w:rPr>
                <w:rFonts w:asciiTheme="minorHAnsi" w:hAnsiTheme="minorHAnsi" w:cstheme="minorHAnsi"/>
                <w:sz w:val="19"/>
                <w:szCs w:val="19"/>
              </w:rPr>
            </w:pPr>
            <w:r w:rsidRPr="0077265A">
              <w:rPr>
                <w:rFonts w:asciiTheme="minorHAnsi" w:hAnsiTheme="minorHAnsi" w:cstheme="minorHAnsi"/>
                <w:sz w:val="19"/>
                <w:szCs w:val="19"/>
              </w:rPr>
              <w:lastRenderedPageBreak/>
              <w:t xml:space="preserve">I will make a conscious effort to be aware of </w:t>
            </w:r>
            <w:r w:rsidRPr="00BF2461">
              <w:rPr>
                <w:rFonts w:asciiTheme="minorHAnsi" w:hAnsiTheme="minorHAnsi" w:cstheme="minorHAnsi"/>
                <w:sz w:val="19"/>
                <w:szCs w:val="19"/>
              </w:rPr>
              <w:t>unconscious bias.</w:t>
            </w:r>
            <w:r w:rsidRPr="0077265A">
              <w:rPr>
                <w:rFonts w:asciiTheme="minorHAnsi" w:hAnsiTheme="minorHAnsi" w:cstheme="minorHAnsi"/>
                <w:sz w:val="19"/>
                <w:szCs w:val="19"/>
              </w:rPr>
              <w:t xml:space="preserve"> I will aim to not rush decisions and take my</w:t>
            </w:r>
            <w:r w:rsidRPr="00BF2461">
              <w:rPr>
                <w:rFonts w:asciiTheme="minorHAnsi" w:hAnsiTheme="minorHAnsi" w:cstheme="minorHAnsi"/>
                <w:sz w:val="19"/>
                <w:szCs w:val="19"/>
              </w:rPr>
              <w:t xml:space="preserve"> time and consider issues properly.</w:t>
            </w:r>
          </w:p>
          <w:p w14:paraId="156A5BBB" w14:textId="77777777" w:rsidR="000A10A5" w:rsidRPr="00BF2461" w:rsidRDefault="000A10A5" w:rsidP="000A10A5">
            <w:pPr>
              <w:shd w:val="clear" w:color="auto" w:fill="FFFFFF"/>
              <w:overflowPunct/>
              <w:autoSpaceDE/>
              <w:autoSpaceDN/>
              <w:adjustRightInd/>
              <w:spacing w:before="100" w:beforeAutospacing="1" w:after="168"/>
              <w:textAlignment w:val="auto"/>
              <w:rPr>
                <w:rFonts w:asciiTheme="minorHAnsi" w:hAnsiTheme="minorHAnsi" w:cstheme="minorHAnsi"/>
                <w:sz w:val="19"/>
                <w:szCs w:val="19"/>
              </w:rPr>
            </w:pPr>
            <w:r w:rsidRPr="0077265A">
              <w:rPr>
                <w:rFonts w:asciiTheme="minorHAnsi" w:hAnsiTheme="minorHAnsi" w:cstheme="minorHAnsi"/>
                <w:sz w:val="19"/>
                <w:szCs w:val="19"/>
              </w:rPr>
              <w:lastRenderedPageBreak/>
              <w:t>I will always ensure I j</w:t>
            </w:r>
            <w:r w:rsidRPr="00BF2461">
              <w:rPr>
                <w:rFonts w:asciiTheme="minorHAnsi" w:hAnsiTheme="minorHAnsi" w:cstheme="minorHAnsi"/>
                <w:sz w:val="19"/>
                <w:szCs w:val="19"/>
              </w:rPr>
              <w:t>ustify</w:t>
            </w:r>
            <w:r w:rsidRPr="0077265A">
              <w:rPr>
                <w:rFonts w:asciiTheme="minorHAnsi" w:hAnsiTheme="minorHAnsi" w:cstheme="minorHAnsi"/>
                <w:sz w:val="19"/>
                <w:szCs w:val="19"/>
              </w:rPr>
              <w:t xml:space="preserve"> my</w:t>
            </w:r>
            <w:r w:rsidRPr="00BF2461">
              <w:rPr>
                <w:rFonts w:asciiTheme="minorHAnsi" w:hAnsiTheme="minorHAnsi" w:cstheme="minorHAnsi"/>
                <w:sz w:val="19"/>
                <w:szCs w:val="19"/>
              </w:rPr>
              <w:t xml:space="preserve"> decisions by evidence and record the reasons</w:t>
            </w:r>
            <w:r w:rsidRPr="0077265A">
              <w:rPr>
                <w:rFonts w:asciiTheme="minorHAnsi" w:hAnsiTheme="minorHAnsi" w:cstheme="minorHAnsi"/>
                <w:sz w:val="19"/>
                <w:szCs w:val="19"/>
              </w:rPr>
              <w:t xml:space="preserve"> for your decisions, for example on my police statements.</w:t>
            </w:r>
          </w:p>
          <w:p w14:paraId="2C4DC650" w14:textId="77777777" w:rsidR="000A10A5" w:rsidRPr="00BF2461" w:rsidRDefault="000A10A5" w:rsidP="000A10A5">
            <w:pPr>
              <w:shd w:val="clear" w:color="auto" w:fill="FFFFFF"/>
              <w:overflowPunct/>
              <w:autoSpaceDE/>
              <w:autoSpaceDN/>
              <w:adjustRightInd/>
              <w:spacing w:before="100" w:beforeAutospacing="1" w:after="168"/>
              <w:textAlignment w:val="auto"/>
              <w:rPr>
                <w:rFonts w:asciiTheme="minorHAnsi" w:hAnsiTheme="minorHAnsi" w:cstheme="minorHAnsi"/>
                <w:sz w:val="19"/>
                <w:szCs w:val="19"/>
              </w:rPr>
            </w:pPr>
            <w:r>
              <w:rPr>
                <w:rFonts w:asciiTheme="minorHAnsi" w:hAnsiTheme="minorHAnsi" w:cstheme="minorHAnsi"/>
                <w:sz w:val="19"/>
                <w:szCs w:val="19"/>
              </w:rPr>
              <w:t>Finally, I will f</w:t>
            </w:r>
            <w:r w:rsidRPr="00BF2461">
              <w:rPr>
                <w:rFonts w:asciiTheme="minorHAnsi" w:hAnsiTheme="minorHAnsi" w:cstheme="minorHAnsi"/>
                <w:sz w:val="19"/>
                <w:szCs w:val="19"/>
              </w:rPr>
              <w:t xml:space="preserve">ocus on the positive behaviour of people and not </w:t>
            </w:r>
            <w:r>
              <w:rPr>
                <w:rFonts w:asciiTheme="minorHAnsi" w:hAnsiTheme="minorHAnsi" w:cstheme="minorHAnsi"/>
                <w:sz w:val="19"/>
                <w:szCs w:val="19"/>
              </w:rPr>
              <w:t xml:space="preserve">on </w:t>
            </w:r>
            <w:r w:rsidRPr="00BF2461">
              <w:rPr>
                <w:rFonts w:asciiTheme="minorHAnsi" w:hAnsiTheme="minorHAnsi" w:cstheme="minorHAnsi"/>
                <w:sz w:val="19"/>
                <w:szCs w:val="19"/>
              </w:rPr>
              <w:t>negative stereotypes.</w:t>
            </w:r>
          </w:p>
          <w:p w14:paraId="4A5263DB" w14:textId="77777777" w:rsidR="000A10A5" w:rsidRPr="00270EEB" w:rsidRDefault="000A10A5" w:rsidP="000A10A5">
            <w:pPr>
              <w:jc w:val="both"/>
              <w:rPr>
                <w:sz w:val="24"/>
                <w:szCs w:val="24"/>
              </w:rPr>
            </w:pPr>
          </w:p>
        </w:tc>
        <w:tc>
          <w:tcPr>
            <w:tcW w:w="2230" w:type="dxa"/>
            <w:shd w:val="clear" w:color="auto" w:fill="auto"/>
          </w:tcPr>
          <w:p w14:paraId="324C21DA" w14:textId="77777777" w:rsidR="000A10A5" w:rsidRPr="00BF2461" w:rsidRDefault="000A10A5" w:rsidP="000A10A5">
            <w:pPr>
              <w:shd w:val="clear" w:color="auto" w:fill="FFFFFF"/>
              <w:overflowPunct/>
              <w:autoSpaceDE/>
              <w:autoSpaceDN/>
              <w:adjustRightInd/>
              <w:spacing w:before="100" w:beforeAutospacing="1" w:after="168"/>
              <w:textAlignment w:val="auto"/>
              <w:rPr>
                <w:rFonts w:asciiTheme="minorHAnsi" w:hAnsiTheme="minorHAnsi" w:cstheme="minorHAnsi"/>
                <w:szCs w:val="19"/>
              </w:rPr>
            </w:pPr>
            <w:r w:rsidRPr="00317653">
              <w:rPr>
                <w:rFonts w:asciiTheme="minorHAnsi" w:hAnsiTheme="minorHAnsi" w:cstheme="minorHAnsi"/>
                <w:szCs w:val="19"/>
              </w:rPr>
              <w:lastRenderedPageBreak/>
              <w:t>My e</w:t>
            </w:r>
            <w:r w:rsidRPr="00BF2461">
              <w:rPr>
                <w:rFonts w:asciiTheme="minorHAnsi" w:hAnsiTheme="minorHAnsi" w:cstheme="minorHAnsi"/>
                <w:szCs w:val="19"/>
              </w:rPr>
              <w:t>mployers</w:t>
            </w:r>
            <w:r w:rsidRPr="00317653">
              <w:rPr>
                <w:rFonts w:asciiTheme="minorHAnsi" w:hAnsiTheme="minorHAnsi" w:cstheme="minorHAnsi"/>
                <w:szCs w:val="19"/>
              </w:rPr>
              <w:t xml:space="preserve"> will support me with this as they</w:t>
            </w:r>
            <w:r w:rsidRPr="00BF2461">
              <w:rPr>
                <w:rFonts w:asciiTheme="minorHAnsi" w:hAnsiTheme="minorHAnsi" w:cstheme="minorHAnsi"/>
                <w:szCs w:val="19"/>
              </w:rPr>
              <w:t xml:space="preserve"> implement policies and procedures which limit the influence of </w:t>
            </w:r>
            <w:r w:rsidRPr="00BF2461">
              <w:rPr>
                <w:rFonts w:asciiTheme="minorHAnsi" w:hAnsiTheme="minorHAnsi" w:cstheme="minorHAnsi"/>
                <w:szCs w:val="19"/>
              </w:rPr>
              <w:lastRenderedPageBreak/>
              <w:t>individual characteristics and preferences.</w:t>
            </w:r>
          </w:p>
          <w:p w14:paraId="2DBB8974" w14:textId="77777777" w:rsidR="000A10A5" w:rsidRPr="00317653" w:rsidRDefault="000A10A5" w:rsidP="000A10A5">
            <w:pPr>
              <w:rPr>
                <w:sz w:val="24"/>
                <w:szCs w:val="24"/>
              </w:rPr>
            </w:pPr>
          </w:p>
          <w:p w14:paraId="0E94F824" w14:textId="77777777" w:rsidR="000A10A5" w:rsidRPr="00317653" w:rsidRDefault="000A10A5" w:rsidP="000A10A5">
            <w:pPr>
              <w:rPr>
                <w:rFonts w:asciiTheme="minorHAnsi" w:hAnsiTheme="minorHAnsi" w:cstheme="minorHAnsi"/>
              </w:rPr>
            </w:pPr>
            <w:r w:rsidRPr="00317653">
              <w:rPr>
                <w:rFonts w:asciiTheme="minorHAnsi" w:hAnsiTheme="minorHAnsi" w:cstheme="minorHAnsi"/>
              </w:rPr>
              <w:t>I have utilised the police systems to find more information on this. I have enrolled on webinars hosted by the learning and development services team on this subject.</w:t>
            </w:r>
          </w:p>
          <w:p w14:paraId="04003E1F" w14:textId="77777777" w:rsidR="000A10A5" w:rsidRPr="00317653" w:rsidRDefault="000A10A5" w:rsidP="000A10A5">
            <w:pPr>
              <w:rPr>
                <w:rFonts w:asciiTheme="minorHAnsi" w:hAnsiTheme="minorHAnsi" w:cstheme="minorHAnsi"/>
              </w:rPr>
            </w:pPr>
          </w:p>
          <w:p w14:paraId="55CDA8EA" w14:textId="185BD1DA" w:rsidR="000A10A5" w:rsidRPr="00270EEB" w:rsidRDefault="000A10A5" w:rsidP="000A10A5">
            <w:pPr>
              <w:jc w:val="both"/>
              <w:rPr>
                <w:sz w:val="24"/>
                <w:szCs w:val="24"/>
              </w:rPr>
            </w:pPr>
            <w:r w:rsidRPr="00317653">
              <w:rPr>
                <w:rFonts w:asciiTheme="minorHAnsi" w:hAnsiTheme="minorHAnsi" w:cstheme="minorHAnsi"/>
              </w:rPr>
              <w:t>I have also read up on the organisational development strategy developed by the Policing futures programme.</w:t>
            </w:r>
          </w:p>
        </w:tc>
        <w:tc>
          <w:tcPr>
            <w:tcW w:w="2230" w:type="dxa"/>
            <w:shd w:val="clear" w:color="auto" w:fill="auto"/>
          </w:tcPr>
          <w:p w14:paraId="614536FE" w14:textId="77777777" w:rsidR="000A10A5" w:rsidRDefault="000A10A5" w:rsidP="000A10A5">
            <w:pPr>
              <w:jc w:val="both"/>
              <w:rPr>
                <w:rFonts w:asciiTheme="minorHAnsi" w:hAnsiTheme="minorHAnsi" w:cstheme="minorHAnsi"/>
              </w:rPr>
            </w:pPr>
          </w:p>
          <w:p w14:paraId="25AAFC86" w14:textId="375B869D" w:rsidR="000A10A5" w:rsidRDefault="000A10A5" w:rsidP="000A10A5">
            <w:pPr>
              <w:jc w:val="both"/>
              <w:rPr>
                <w:sz w:val="24"/>
                <w:szCs w:val="24"/>
              </w:rPr>
            </w:pPr>
            <w:r w:rsidRPr="00956621">
              <w:rPr>
                <w:rFonts w:asciiTheme="minorHAnsi" w:hAnsiTheme="minorHAnsi" w:cstheme="minorHAnsi"/>
              </w:rPr>
              <w:t xml:space="preserve">I would like to be developed in this area as soon as possible. I have already </w:t>
            </w:r>
            <w:r>
              <w:rPr>
                <w:rFonts w:asciiTheme="minorHAnsi" w:hAnsiTheme="minorHAnsi" w:cstheme="minorHAnsi"/>
              </w:rPr>
              <w:t xml:space="preserve">taken it upon myself to do so with </w:t>
            </w:r>
            <w:r>
              <w:rPr>
                <w:rFonts w:asciiTheme="minorHAnsi" w:hAnsiTheme="minorHAnsi" w:cstheme="minorHAnsi"/>
              </w:rPr>
              <w:lastRenderedPageBreak/>
              <w:t>resources available to me through work.</w:t>
            </w:r>
          </w:p>
        </w:tc>
      </w:tr>
      <w:tr w:rsidR="000A10A5" w:rsidRPr="00270EEB" w14:paraId="32973BBE" w14:textId="77777777" w:rsidTr="6E3AA50A">
        <w:tc>
          <w:tcPr>
            <w:tcW w:w="2318" w:type="dxa"/>
            <w:shd w:val="clear" w:color="auto" w:fill="auto"/>
          </w:tcPr>
          <w:p w14:paraId="56B79158" w14:textId="77777777" w:rsidR="000A10A5" w:rsidRPr="00237725" w:rsidRDefault="000A10A5" w:rsidP="000A10A5">
            <w:pPr>
              <w:jc w:val="both"/>
              <w:rPr>
                <w:rFonts w:asciiTheme="minorHAnsi" w:hAnsiTheme="minorHAnsi" w:cstheme="minorHAnsi"/>
                <w:szCs w:val="24"/>
              </w:rPr>
            </w:pPr>
            <w:r w:rsidRPr="00237725">
              <w:rPr>
                <w:rFonts w:asciiTheme="minorHAnsi" w:hAnsiTheme="minorHAnsi" w:cstheme="minorHAnsi"/>
                <w:szCs w:val="24"/>
              </w:rPr>
              <w:lastRenderedPageBreak/>
              <w:t xml:space="preserve">Emotional awareness/ </w:t>
            </w:r>
          </w:p>
          <w:p w14:paraId="5B4FBB87" w14:textId="77777777" w:rsidR="000A10A5" w:rsidRPr="00237725" w:rsidRDefault="000A10A5" w:rsidP="000A10A5">
            <w:pPr>
              <w:jc w:val="both"/>
              <w:rPr>
                <w:rFonts w:asciiTheme="minorHAnsi" w:hAnsiTheme="minorHAnsi" w:cstheme="minorHAnsi"/>
                <w:szCs w:val="24"/>
              </w:rPr>
            </w:pPr>
            <w:r w:rsidRPr="00237725">
              <w:rPr>
                <w:rFonts w:asciiTheme="minorHAnsi" w:hAnsiTheme="minorHAnsi" w:cstheme="minorHAnsi"/>
                <w:szCs w:val="24"/>
              </w:rPr>
              <w:t>Dealing with trauma.</w:t>
            </w:r>
          </w:p>
          <w:p w14:paraId="1CDA0CBA" w14:textId="77777777" w:rsidR="000A10A5" w:rsidRPr="00237725" w:rsidRDefault="000A10A5" w:rsidP="000A10A5">
            <w:pPr>
              <w:jc w:val="both"/>
              <w:rPr>
                <w:rFonts w:asciiTheme="minorHAnsi" w:hAnsiTheme="minorHAnsi" w:cstheme="minorHAnsi"/>
                <w:szCs w:val="24"/>
              </w:rPr>
            </w:pPr>
          </w:p>
          <w:p w14:paraId="7426F783" w14:textId="77777777" w:rsidR="000A10A5" w:rsidRDefault="000A10A5" w:rsidP="000A10A5">
            <w:pPr>
              <w:rPr>
                <w:rFonts w:asciiTheme="minorHAnsi" w:hAnsiTheme="minorHAnsi" w:cstheme="minorHAnsi"/>
                <w:szCs w:val="24"/>
              </w:rPr>
            </w:pPr>
            <w:r w:rsidRPr="00237725">
              <w:rPr>
                <w:rFonts w:asciiTheme="minorHAnsi" w:hAnsiTheme="minorHAnsi" w:cstheme="minorHAnsi"/>
                <w:szCs w:val="24"/>
              </w:rPr>
              <w:t>As I work as a response police officer, the likelihood of being in traumatic and upsetting situations is higher that than of most other careers. As a police officer I need to be prepared to deal with a variety of demanding, pressuring events often with little time prepare mentally. Though it was not a gruesome incident, dealing with my online hate crime caused me some upset. I felt frustration on behalf of the victim, that they suffered unprovoked intolerance</w:t>
            </w:r>
            <w:r>
              <w:rPr>
                <w:rFonts w:asciiTheme="minorHAnsi" w:hAnsiTheme="minorHAnsi" w:cstheme="minorHAnsi"/>
                <w:szCs w:val="24"/>
              </w:rPr>
              <w:t xml:space="preserve">, and that it was going to be difficult to locate the offender. </w:t>
            </w:r>
          </w:p>
          <w:p w14:paraId="15F2426C" w14:textId="77777777" w:rsidR="000A10A5" w:rsidRPr="00237725" w:rsidRDefault="000A10A5" w:rsidP="000A10A5">
            <w:pPr>
              <w:rPr>
                <w:rFonts w:asciiTheme="minorHAnsi" w:hAnsiTheme="minorHAnsi" w:cstheme="minorHAnsi"/>
                <w:szCs w:val="24"/>
              </w:rPr>
            </w:pPr>
          </w:p>
          <w:p w14:paraId="09EAD705" w14:textId="77777777" w:rsidR="000A10A5" w:rsidRPr="00270EEB" w:rsidRDefault="000A10A5" w:rsidP="000A10A5">
            <w:pPr>
              <w:jc w:val="both"/>
              <w:rPr>
                <w:sz w:val="24"/>
                <w:szCs w:val="24"/>
              </w:rPr>
            </w:pPr>
          </w:p>
          <w:p w14:paraId="11478D9F" w14:textId="77777777" w:rsidR="000A10A5" w:rsidRPr="00270EEB" w:rsidRDefault="000A10A5" w:rsidP="000A10A5">
            <w:pPr>
              <w:jc w:val="both"/>
              <w:rPr>
                <w:sz w:val="24"/>
                <w:szCs w:val="24"/>
              </w:rPr>
            </w:pPr>
          </w:p>
          <w:p w14:paraId="0110C616" w14:textId="77777777" w:rsidR="000A10A5" w:rsidRPr="00270EEB" w:rsidRDefault="000A10A5" w:rsidP="000A10A5">
            <w:pPr>
              <w:jc w:val="both"/>
              <w:rPr>
                <w:sz w:val="24"/>
                <w:szCs w:val="24"/>
              </w:rPr>
            </w:pPr>
          </w:p>
          <w:p w14:paraId="7B8BEBBE" w14:textId="77777777" w:rsidR="000A10A5" w:rsidRPr="00270EEB" w:rsidRDefault="000A10A5" w:rsidP="000A10A5">
            <w:pPr>
              <w:jc w:val="both"/>
              <w:rPr>
                <w:sz w:val="24"/>
                <w:szCs w:val="24"/>
              </w:rPr>
            </w:pPr>
          </w:p>
          <w:p w14:paraId="41DFC93E" w14:textId="77777777" w:rsidR="000A10A5" w:rsidRPr="00270EEB" w:rsidRDefault="000A10A5" w:rsidP="000A10A5">
            <w:pPr>
              <w:jc w:val="both"/>
              <w:rPr>
                <w:sz w:val="24"/>
                <w:szCs w:val="24"/>
              </w:rPr>
            </w:pPr>
          </w:p>
          <w:p w14:paraId="59B02BC7" w14:textId="77777777" w:rsidR="000A10A5" w:rsidRPr="00270EEB" w:rsidRDefault="000A10A5" w:rsidP="000A10A5">
            <w:pPr>
              <w:jc w:val="both"/>
              <w:rPr>
                <w:sz w:val="24"/>
                <w:szCs w:val="24"/>
              </w:rPr>
            </w:pPr>
          </w:p>
        </w:tc>
        <w:tc>
          <w:tcPr>
            <w:tcW w:w="2249" w:type="dxa"/>
            <w:shd w:val="clear" w:color="auto" w:fill="auto"/>
          </w:tcPr>
          <w:p w14:paraId="3C4ECB6D" w14:textId="27231BDF" w:rsidR="001175ED" w:rsidRDefault="001175ED" w:rsidP="000A10A5">
            <w:pPr>
              <w:jc w:val="both"/>
              <w:rPr>
                <w:rFonts w:asciiTheme="minorHAnsi" w:hAnsiTheme="minorHAnsi" w:cstheme="minorHAnsi"/>
                <w:szCs w:val="24"/>
              </w:rPr>
            </w:pPr>
            <w:r>
              <w:rPr>
                <w:rFonts w:asciiTheme="minorHAnsi" w:hAnsiTheme="minorHAnsi" w:cstheme="minorHAnsi"/>
                <w:szCs w:val="24"/>
              </w:rPr>
              <w:t>I will need to understand my own emotions and identify which situations might affect my ability to deal with stress and pressure.</w:t>
            </w:r>
          </w:p>
          <w:p w14:paraId="2A2095D7" w14:textId="3003EA7B" w:rsidR="001175ED" w:rsidRDefault="001175ED" w:rsidP="000A10A5">
            <w:pPr>
              <w:jc w:val="both"/>
              <w:rPr>
                <w:rFonts w:asciiTheme="minorHAnsi" w:hAnsiTheme="minorHAnsi" w:cstheme="minorHAnsi"/>
                <w:szCs w:val="24"/>
              </w:rPr>
            </w:pPr>
            <w:r>
              <w:rPr>
                <w:rFonts w:asciiTheme="minorHAnsi" w:hAnsiTheme="minorHAnsi" w:cstheme="minorHAnsi"/>
                <w:szCs w:val="24"/>
              </w:rPr>
              <w:t>I will ask for help and support when I need it and talk openly when I feel emotional about something.</w:t>
            </w:r>
          </w:p>
          <w:p w14:paraId="745D06E8" w14:textId="77777777" w:rsidR="001175ED" w:rsidRDefault="001175ED" w:rsidP="000A10A5">
            <w:pPr>
              <w:jc w:val="both"/>
              <w:rPr>
                <w:rFonts w:asciiTheme="minorHAnsi" w:hAnsiTheme="minorHAnsi" w:cstheme="minorHAnsi"/>
                <w:szCs w:val="24"/>
              </w:rPr>
            </w:pPr>
          </w:p>
          <w:p w14:paraId="568C69DA" w14:textId="41339EB9" w:rsidR="000A10A5" w:rsidRPr="00270EEB" w:rsidRDefault="000A10A5" w:rsidP="000A10A5">
            <w:pPr>
              <w:jc w:val="both"/>
              <w:rPr>
                <w:sz w:val="24"/>
                <w:szCs w:val="24"/>
              </w:rPr>
            </w:pPr>
            <w:r>
              <w:rPr>
                <w:rFonts w:asciiTheme="minorHAnsi" w:hAnsiTheme="minorHAnsi" w:cstheme="minorHAnsi"/>
                <w:szCs w:val="24"/>
              </w:rPr>
              <w:t>I will ensure I am aware of the signs and symptoms of trauma, such as feeling upset and sad,</w:t>
            </w:r>
          </w:p>
        </w:tc>
        <w:tc>
          <w:tcPr>
            <w:tcW w:w="2230" w:type="dxa"/>
            <w:shd w:val="clear" w:color="auto" w:fill="auto"/>
          </w:tcPr>
          <w:p w14:paraId="111427DA" w14:textId="77777777" w:rsidR="000A10A5" w:rsidRPr="002C6A72" w:rsidRDefault="000A10A5" w:rsidP="000A10A5">
            <w:pPr>
              <w:rPr>
                <w:rFonts w:asciiTheme="minorHAnsi" w:hAnsiTheme="minorHAnsi" w:cstheme="minorHAnsi"/>
                <w:szCs w:val="22"/>
              </w:rPr>
            </w:pPr>
            <w:r>
              <w:rPr>
                <w:rFonts w:asciiTheme="minorHAnsi" w:hAnsiTheme="minorHAnsi" w:cstheme="minorHAnsi"/>
                <w:szCs w:val="22"/>
              </w:rPr>
              <w:t>Going forward, o</w:t>
            </w:r>
            <w:r w:rsidRPr="002C6A72">
              <w:rPr>
                <w:rFonts w:asciiTheme="minorHAnsi" w:hAnsiTheme="minorHAnsi" w:cstheme="minorHAnsi"/>
                <w:szCs w:val="22"/>
              </w:rPr>
              <w:t>rganisational support is available for this. There are numerous health and wellbeing initiatives offered by the force. These range from the Mindfulness pilot which helps aid relaxation, to counselling and trauma help.</w:t>
            </w:r>
          </w:p>
          <w:p w14:paraId="4D49851A" w14:textId="77777777" w:rsidR="000A10A5" w:rsidRPr="002C6A72" w:rsidRDefault="000A10A5" w:rsidP="000A10A5">
            <w:pPr>
              <w:rPr>
                <w:rFonts w:asciiTheme="minorHAnsi" w:hAnsiTheme="minorHAnsi" w:cstheme="minorHAnsi"/>
                <w:szCs w:val="22"/>
              </w:rPr>
            </w:pPr>
            <w:r w:rsidRPr="002C6A72">
              <w:rPr>
                <w:rFonts w:asciiTheme="minorHAnsi" w:hAnsiTheme="minorHAnsi" w:cstheme="minorHAnsi"/>
                <w:szCs w:val="22"/>
              </w:rPr>
              <w:t>TRIM (Trauma risk management) is available from the force on a referral or self-referral basis.</w:t>
            </w:r>
          </w:p>
          <w:p w14:paraId="1884050C" w14:textId="77777777" w:rsidR="000A10A5" w:rsidRPr="002C6A72" w:rsidRDefault="000A10A5" w:rsidP="000A10A5">
            <w:pPr>
              <w:rPr>
                <w:rFonts w:asciiTheme="minorHAnsi" w:hAnsiTheme="minorHAnsi" w:cstheme="minorHAnsi"/>
                <w:szCs w:val="22"/>
              </w:rPr>
            </w:pPr>
          </w:p>
          <w:p w14:paraId="1BC26598" w14:textId="77777777" w:rsidR="000A10A5" w:rsidRPr="002C6A72" w:rsidRDefault="000A10A5" w:rsidP="000A10A5">
            <w:pPr>
              <w:rPr>
                <w:rFonts w:asciiTheme="minorHAnsi" w:hAnsiTheme="minorHAnsi" w:cstheme="minorHAnsi"/>
                <w:szCs w:val="22"/>
              </w:rPr>
            </w:pPr>
            <w:r w:rsidRPr="002C6A72">
              <w:rPr>
                <w:rFonts w:asciiTheme="minorHAnsi" w:hAnsiTheme="minorHAnsi" w:cstheme="minorHAnsi"/>
                <w:szCs w:val="22"/>
              </w:rPr>
              <w:t>TRIM intervention may be beneficial for me if dealing with any incident that is particularly poignant or emotionally charged.</w:t>
            </w:r>
          </w:p>
          <w:p w14:paraId="0BC02F98" w14:textId="77777777" w:rsidR="000A10A5" w:rsidRPr="002C6A72" w:rsidRDefault="000A10A5" w:rsidP="000A10A5">
            <w:pPr>
              <w:rPr>
                <w:rFonts w:asciiTheme="minorHAnsi" w:hAnsiTheme="minorHAnsi" w:cstheme="minorHAnsi"/>
                <w:szCs w:val="22"/>
              </w:rPr>
            </w:pPr>
          </w:p>
          <w:p w14:paraId="66EE969C" w14:textId="77777777" w:rsidR="000A10A5" w:rsidRPr="002C6A72" w:rsidRDefault="000A10A5" w:rsidP="000A10A5">
            <w:pPr>
              <w:rPr>
                <w:rFonts w:asciiTheme="minorHAnsi" w:hAnsiTheme="minorHAnsi" w:cstheme="minorHAnsi"/>
                <w:szCs w:val="22"/>
              </w:rPr>
            </w:pPr>
          </w:p>
          <w:p w14:paraId="63C5B3FF" w14:textId="6A14C7F2" w:rsidR="000A10A5" w:rsidRPr="00270EEB" w:rsidRDefault="000A10A5" w:rsidP="000A10A5">
            <w:pPr>
              <w:jc w:val="both"/>
              <w:rPr>
                <w:sz w:val="24"/>
                <w:szCs w:val="24"/>
              </w:rPr>
            </w:pPr>
            <w:r w:rsidRPr="002C6A72">
              <w:rPr>
                <w:rFonts w:asciiTheme="minorHAnsi" w:hAnsiTheme="minorHAnsi" w:cstheme="minorHAnsi"/>
                <w:szCs w:val="22"/>
              </w:rPr>
              <w:t xml:space="preserve">Offloading and discussing incidents with my tutor after attendance can be a simple assistance for this. Having </w:t>
            </w:r>
            <w:proofErr w:type="gramStart"/>
            <w:r w:rsidRPr="002C6A72">
              <w:rPr>
                <w:rFonts w:asciiTheme="minorHAnsi" w:hAnsiTheme="minorHAnsi" w:cstheme="minorHAnsi"/>
                <w:szCs w:val="22"/>
              </w:rPr>
              <w:t>a debrief</w:t>
            </w:r>
            <w:proofErr w:type="gramEnd"/>
            <w:r w:rsidRPr="002C6A72">
              <w:rPr>
                <w:rFonts w:asciiTheme="minorHAnsi" w:hAnsiTheme="minorHAnsi" w:cstheme="minorHAnsi"/>
                <w:szCs w:val="22"/>
              </w:rPr>
              <w:t xml:space="preserve"> and discussing how I feel and if anything’s bothering me can help day-to-day.</w:t>
            </w:r>
          </w:p>
        </w:tc>
        <w:tc>
          <w:tcPr>
            <w:tcW w:w="2230" w:type="dxa"/>
            <w:shd w:val="clear" w:color="auto" w:fill="auto"/>
          </w:tcPr>
          <w:p w14:paraId="5A4090B6" w14:textId="77944A4C" w:rsidR="000A10A5" w:rsidRDefault="000A10A5" w:rsidP="000A10A5">
            <w:pPr>
              <w:jc w:val="both"/>
              <w:rPr>
                <w:sz w:val="24"/>
                <w:szCs w:val="24"/>
              </w:rPr>
            </w:pPr>
            <w:r w:rsidRPr="00B0467A">
              <w:rPr>
                <w:rFonts w:asciiTheme="minorHAnsi" w:hAnsiTheme="minorHAnsi" w:cstheme="minorHAnsi"/>
                <w:szCs w:val="22"/>
              </w:rPr>
              <w:t>This is something that will take time and I will continuously work on throughout my service.</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9416C99" w14:textId="77777777" w:rsidR="000A10A5" w:rsidRPr="00800FC2" w:rsidRDefault="000A10A5" w:rsidP="000A10A5">
      <w:pPr>
        <w:rPr>
          <w:sz w:val="18"/>
          <w:szCs w:val="18"/>
        </w:rPr>
      </w:pPr>
    </w:p>
    <w:p w14:paraId="74AE1FD7" w14:textId="2A1FC2FE" w:rsidR="009C5E99" w:rsidRDefault="009C5E99" w:rsidP="000A10A5">
      <w:pPr>
        <w:rPr>
          <w:sz w:val="18"/>
          <w:szCs w:val="18"/>
        </w:rPr>
      </w:pPr>
    </w:p>
    <w:p w14:paraId="1F884B9D" w14:textId="263C7973" w:rsidR="009E3FA1" w:rsidRDefault="009E3FA1" w:rsidP="000A10A5">
      <w:pPr>
        <w:rPr>
          <w:sz w:val="18"/>
          <w:szCs w:val="18"/>
        </w:rPr>
      </w:pPr>
    </w:p>
    <w:p w14:paraId="790BEC91" w14:textId="1C5B6842" w:rsidR="009E3FA1" w:rsidRDefault="009E3FA1" w:rsidP="000A10A5">
      <w:pPr>
        <w:rPr>
          <w:sz w:val="18"/>
          <w:szCs w:val="18"/>
        </w:rPr>
      </w:pPr>
    </w:p>
    <w:sdt>
      <w:sdtPr>
        <w:rPr>
          <w:b w:val="0"/>
          <w:kern w:val="0"/>
          <w:sz w:val="20"/>
        </w:rPr>
        <w:id w:val="-873841835"/>
        <w:docPartObj>
          <w:docPartGallery w:val="Bibliographies"/>
          <w:docPartUnique/>
        </w:docPartObj>
      </w:sdtPr>
      <w:sdtEndPr/>
      <w:sdtContent>
        <w:p w14:paraId="01982A70" w14:textId="40AA7274" w:rsidR="009E3FA1" w:rsidRDefault="009E3FA1">
          <w:pPr>
            <w:pStyle w:val="Heading1"/>
          </w:pPr>
          <w:r>
            <w:t>Bibliography</w:t>
          </w:r>
        </w:p>
        <w:sdt>
          <w:sdtPr>
            <w:id w:val="111145805"/>
            <w:bibliography/>
          </w:sdtPr>
          <w:sdtEndPr/>
          <w:sdtContent>
            <w:p w14:paraId="2B63F179" w14:textId="6C7C798E" w:rsidR="009E3FA1" w:rsidRDefault="009E3FA1" w:rsidP="009E3FA1">
              <w:pPr>
                <w:pStyle w:val="Bibliography"/>
                <w:rPr>
                  <w:noProof/>
                </w:rPr>
              </w:pPr>
              <w:r>
                <w:fldChar w:fldCharType="begin"/>
              </w:r>
              <w:r>
                <w:instrText xml:space="preserve"> BIBLIOGRAPHY </w:instrText>
              </w:r>
              <w:r>
                <w:fldChar w:fldCharType="separate"/>
              </w:r>
              <w:r>
                <w:rPr>
                  <w:noProof/>
                </w:rPr>
                <w:t xml:space="preserve">Anon., 2021. </w:t>
              </w:r>
              <w:r>
                <w:rPr>
                  <w:i/>
                  <w:iCs/>
                  <w:noProof/>
                </w:rPr>
                <w:t xml:space="preserve">Drink Aware. </w:t>
              </w:r>
              <w:r>
                <w:rPr>
                  <w:noProof/>
                </w:rPr>
                <w:t xml:space="preserve">[Online] </w:t>
              </w:r>
              <w:r>
                <w:rPr>
                  <w:noProof/>
                </w:rPr>
                <w:br/>
                <w:t xml:space="preserve">Available at: </w:t>
              </w:r>
              <w:r>
                <w:rPr>
                  <w:noProof/>
                  <w:u w:val="single"/>
                </w:rPr>
                <w:t>https://www.drinkaware.co.uk/facts/health-effects-of-alcohol/mental-health/alcohol-and-aggression#:~:text=and%20while%20alcohol%20may%20not%20be%20the%20direct,on%20the%20receiving%20end%20of%20someone%20else's%20temper.</w:t>
              </w:r>
              <w:r>
                <w:rPr>
                  <w:noProof/>
                </w:rPr>
                <w:br/>
                <w:t>[Accessed 20th January 2021].</w:t>
              </w:r>
            </w:p>
            <w:p w14:paraId="7E501D8A" w14:textId="77777777" w:rsidR="009E3FA1" w:rsidRPr="009E3FA1" w:rsidRDefault="009E3FA1" w:rsidP="009E3FA1"/>
            <w:p w14:paraId="3433856D" w14:textId="77777777" w:rsidR="009E3FA1" w:rsidRDefault="009E3FA1" w:rsidP="009E3FA1">
              <w:pPr>
                <w:pStyle w:val="Bibliography"/>
                <w:rPr>
                  <w:noProof/>
                </w:rPr>
              </w:pPr>
              <w:r>
                <w:rPr>
                  <w:noProof/>
                </w:rPr>
                <w:t xml:space="preserve">Association of Chief Police Officers, 2012. </w:t>
              </w:r>
              <w:r>
                <w:rPr>
                  <w:i/>
                  <w:iCs/>
                  <w:noProof/>
                </w:rPr>
                <w:t xml:space="preserve">Practise Advice on Core Investigative Doctrine Second Edition, </w:t>
              </w:r>
              <w:r>
                <w:rPr>
                  <w:noProof/>
                </w:rPr>
                <w:t>Bedfordshire: National Policing improvement Agency (NPIA).</w:t>
              </w:r>
            </w:p>
            <w:p w14:paraId="3792719A" w14:textId="05D028BB" w:rsidR="009E3FA1" w:rsidRDefault="009E3FA1" w:rsidP="009E3FA1">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w:t>
              </w:r>
              <w:r>
                <w:rPr>
                  <w:noProof/>
                </w:rPr>
                <w:br/>
                <w:t>[Accessed 5th January 2021].</w:t>
              </w:r>
            </w:p>
            <w:p w14:paraId="1DB753FE" w14:textId="77777777" w:rsidR="009E3FA1" w:rsidRPr="009E3FA1" w:rsidRDefault="009E3FA1" w:rsidP="009E3FA1"/>
            <w:p w14:paraId="081CF3F8" w14:textId="03C37F60" w:rsidR="009E3FA1" w:rsidRDefault="009E3FA1" w:rsidP="009E3FA1">
              <w:pPr>
                <w:pStyle w:val="Bibliography"/>
                <w:rPr>
                  <w:noProof/>
                </w:rPr>
              </w:pPr>
              <w:r>
                <w:rPr>
                  <w:noProof/>
                </w:rPr>
                <w:t xml:space="preserve">College Of Policing, 2020. </w:t>
              </w:r>
              <w:r>
                <w:rPr>
                  <w:i/>
                  <w:iCs/>
                  <w:noProof/>
                </w:rPr>
                <w:t xml:space="preserve">College Of Policing. </w:t>
              </w:r>
              <w:r>
                <w:rPr>
                  <w:noProof/>
                </w:rPr>
                <w:t xml:space="preserve">[Online] </w:t>
              </w:r>
              <w:r>
                <w:rPr>
                  <w:noProof/>
                </w:rPr>
                <w:br/>
                <w:t xml:space="preserve">Available at: </w:t>
              </w:r>
              <w:r>
                <w:rPr>
                  <w:noProof/>
                  <w:u w:val="single"/>
                </w:rPr>
                <w:t>https://beta.college.police.uk/guidance/conflict-management/conflict-management-skills</w:t>
              </w:r>
              <w:r>
                <w:rPr>
                  <w:noProof/>
                </w:rPr>
                <w:br/>
                <w:t>[Accessed 5th January 2021].</w:t>
              </w:r>
            </w:p>
            <w:p w14:paraId="7DFA35FA" w14:textId="77777777" w:rsidR="009E3FA1" w:rsidRPr="009E3FA1" w:rsidRDefault="009E3FA1" w:rsidP="009E3FA1"/>
            <w:p w14:paraId="59C82E75" w14:textId="4F0E29AA" w:rsidR="009E3FA1" w:rsidRDefault="009E3FA1" w:rsidP="009E3FA1">
              <w:pPr>
                <w:pStyle w:val="Bibliography"/>
                <w:rPr>
                  <w:noProof/>
                </w:rPr>
              </w:pPr>
              <w:r>
                <w:rPr>
                  <w:noProof/>
                </w:rPr>
                <w:t xml:space="preserve">College of Policing, 2020. </w:t>
              </w:r>
              <w:r>
                <w:rPr>
                  <w:i/>
                  <w:iCs/>
                  <w:noProof/>
                </w:rPr>
                <w:t xml:space="preserve">Major Investigation and Public Protection, Hate Crime. </w:t>
              </w:r>
              <w:r>
                <w:rPr>
                  <w:noProof/>
                </w:rPr>
                <w:t xml:space="preserve">[Online] </w:t>
              </w:r>
              <w:r>
                <w:rPr>
                  <w:noProof/>
                </w:rPr>
                <w:br/>
                <w:t xml:space="preserve">Available at: </w:t>
              </w:r>
              <w:r>
                <w:rPr>
                  <w:noProof/>
                  <w:u w:val="single"/>
                </w:rPr>
                <w:t>https://www.app.college.police.uk/app-content/major-investigation-and-public-protection/hate-crime/</w:t>
              </w:r>
              <w:r>
                <w:rPr>
                  <w:noProof/>
                </w:rPr>
                <w:br/>
                <w:t>[Accessed 20th January 2021].</w:t>
              </w:r>
            </w:p>
            <w:p w14:paraId="6D612C3B" w14:textId="77777777" w:rsidR="009E3FA1" w:rsidRPr="009E3FA1" w:rsidRDefault="009E3FA1" w:rsidP="009E3FA1"/>
            <w:p w14:paraId="6FAB35A3" w14:textId="6D262B60" w:rsidR="009E3FA1" w:rsidRDefault="009E3FA1" w:rsidP="009E3FA1">
              <w:pPr>
                <w:pStyle w:val="Bibliography"/>
                <w:rPr>
                  <w:noProof/>
                </w:rPr>
              </w:pPr>
              <w:r>
                <w:rPr>
                  <w:noProof/>
                </w:rPr>
                <w:t xml:space="preserve">Cooper, P. C., 2018. </w:t>
              </w:r>
              <w:r>
                <w:rPr>
                  <w:i/>
                  <w:iCs/>
                  <w:noProof/>
                </w:rPr>
                <w:t xml:space="preserve">10 Stress Busters. </w:t>
              </w:r>
              <w:r>
                <w:rPr>
                  <w:noProof/>
                </w:rPr>
                <w:t xml:space="preserve">[Online] </w:t>
              </w:r>
              <w:r>
                <w:rPr>
                  <w:noProof/>
                </w:rPr>
                <w:br/>
                <w:t xml:space="preserve">Available at: </w:t>
              </w:r>
              <w:r>
                <w:rPr>
                  <w:noProof/>
                  <w:u w:val="single"/>
                </w:rPr>
                <w:t>https://www.nhs.uk/conditions/stress-anxiety-depression/reduce-stress/</w:t>
              </w:r>
              <w:r>
                <w:rPr>
                  <w:noProof/>
                </w:rPr>
                <w:br/>
                <w:t>[Accessed 15th December 2020].</w:t>
              </w:r>
            </w:p>
            <w:p w14:paraId="6C5AFAF5" w14:textId="77777777" w:rsidR="009E3FA1" w:rsidRPr="009E3FA1" w:rsidRDefault="009E3FA1" w:rsidP="009E3FA1"/>
            <w:p w14:paraId="1635A714" w14:textId="213ACF17" w:rsidR="009E3FA1" w:rsidRDefault="009E3FA1" w:rsidP="009E3FA1">
              <w:pPr>
                <w:pStyle w:val="Bibliography"/>
                <w:rPr>
                  <w:noProof/>
                </w:rPr>
              </w:pPr>
              <w:r>
                <w:rPr>
                  <w:noProof/>
                </w:rPr>
                <w:t xml:space="preserve">CPS, 2021. </w:t>
              </w:r>
              <w:r>
                <w:rPr>
                  <w:i/>
                  <w:iCs/>
                  <w:noProof/>
                </w:rPr>
                <w:t xml:space="preserve">Victims of Crime (The Code of Practice) - CPS Legal Guidance. </w:t>
              </w:r>
              <w:r>
                <w:rPr>
                  <w:noProof/>
                </w:rPr>
                <w:t xml:space="preserve">[Online] </w:t>
              </w:r>
              <w:r>
                <w:rPr>
                  <w:noProof/>
                </w:rPr>
                <w:br/>
                <w:t xml:space="preserve">Available at: </w:t>
              </w:r>
              <w:r>
                <w:rPr>
                  <w:noProof/>
                  <w:u w:val="single"/>
                </w:rPr>
                <w:t>https://www.cps.gov.uk/cy/node/5897</w:t>
              </w:r>
              <w:r>
                <w:rPr>
                  <w:noProof/>
                </w:rPr>
                <w:br/>
                <w:t>[Accessed 20th January 2021].</w:t>
              </w:r>
            </w:p>
            <w:p w14:paraId="68276903" w14:textId="77777777" w:rsidR="009E3FA1" w:rsidRPr="009E3FA1" w:rsidRDefault="009E3FA1" w:rsidP="009E3FA1"/>
            <w:p w14:paraId="23575D4B" w14:textId="77777777" w:rsidR="009E3FA1" w:rsidRDefault="009E3FA1" w:rsidP="009E3FA1">
              <w:pPr>
                <w:pStyle w:val="Bibliography"/>
                <w:rPr>
                  <w:noProof/>
                </w:rPr>
              </w:pPr>
              <w:r>
                <w:rPr>
                  <w:noProof/>
                </w:rPr>
                <w:t xml:space="preserve">Farmer, C., 2019. </w:t>
              </w:r>
              <w:r>
                <w:rPr>
                  <w:i/>
                  <w:iCs/>
                  <w:noProof/>
                </w:rPr>
                <w:t xml:space="preserve">Corporate Coach Group. </w:t>
              </w:r>
              <w:r>
                <w:rPr>
                  <w:noProof/>
                </w:rPr>
                <w:t xml:space="preserve">[Online] </w:t>
              </w:r>
              <w:r>
                <w:rPr>
                  <w:noProof/>
                </w:rPr>
                <w:br/>
                <w:t xml:space="preserve">Available at: </w:t>
              </w:r>
              <w:r>
                <w:rPr>
                  <w:noProof/>
                  <w:u w:val="single"/>
                </w:rPr>
                <w:t>https://corporatecoachgroup.com/blog/what-is-the-betari-box</w:t>
              </w:r>
              <w:r>
                <w:rPr>
                  <w:noProof/>
                </w:rPr>
                <w:br/>
                <w:t>[Accessed 15th January 2021].</w:t>
              </w:r>
            </w:p>
            <w:p w14:paraId="69A2D478" w14:textId="06AD1FC1" w:rsidR="009E3FA1" w:rsidRDefault="009E3FA1" w:rsidP="009E3FA1">
              <w:pPr>
                <w:pStyle w:val="Bibliography"/>
                <w:rPr>
                  <w:noProof/>
                </w:rPr>
              </w:pPr>
              <w:r>
                <w:rPr>
                  <w:noProof/>
                </w:rPr>
                <w:t xml:space="preserve">Lawcom, 2021. </w:t>
              </w:r>
              <w:r>
                <w:rPr>
                  <w:i/>
                  <w:iCs/>
                  <w:noProof/>
                </w:rPr>
                <w:t xml:space="preserve">Lawcom. </w:t>
              </w:r>
              <w:r>
                <w:rPr>
                  <w:noProof/>
                </w:rPr>
                <w:t xml:space="preserve">[Online] </w:t>
              </w:r>
              <w:r>
                <w:rPr>
                  <w:noProof/>
                </w:rPr>
                <w:br/>
                <w:t xml:space="preserve">Available at: </w:t>
              </w:r>
              <w:r>
                <w:rPr>
                  <w:noProof/>
                  <w:u w:val="single"/>
                </w:rPr>
                <w:t>https://www.lawcom.gov.uk/project/hate-crime/</w:t>
              </w:r>
              <w:r>
                <w:rPr>
                  <w:noProof/>
                </w:rPr>
                <w:br/>
                <w:t>[Accessed 20th January 2021].</w:t>
              </w:r>
            </w:p>
            <w:p w14:paraId="3AA7E4B0" w14:textId="77777777" w:rsidR="009E3FA1" w:rsidRPr="009E3FA1" w:rsidRDefault="009E3FA1" w:rsidP="009E3FA1"/>
            <w:p w14:paraId="26BDF1B6" w14:textId="5D11D29E" w:rsidR="009E3FA1" w:rsidRDefault="009E3FA1" w:rsidP="009E3FA1">
              <w:pPr>
                <w:pStyle w:val="Bibliography"/>
                <w:rPr>
                  <w:noProof/>
                </w:rPr>
              </w:pPr>
              <w:r>
                <w:rPr>
                  <w:noProof/>
                </w:rPr>
                <w:t xml:space="preserve">NHS, 2019. </w:t>
              </w:r>
              <w:r>
                <w:rPr>
                  <w:i/>
                  <w:iCs/>
                  <w:noProof/>
                </w:rPr>
                <w:t xml:space="preserve">The Eatwell Guide. </w:t>
              </w:r>
              <w:r>
                <w:rPr>
                  <w:noProof/>
                </w:rPr>
                <w:t xml:space="preserve">[Online] </w:t>
              </w:r>
              <w:r>
                <w:rPr>
                  <w:noProof/>
                </w:rPr>
                <w:br/>
                <w:t xml:space="preserve">Available at: </w:t>
              </w:r>
              <w:r>
                <w:rPr>
                  <w:noProof/>
                  <w:u w:val="single"/>
                </w:rPr>
                <w:t>https://www.nhs.uk/live-well/eat-well/the-eatwell-guide/</w:t>
              </w:r>
              <w:r>
                <w:rPr>
                  <w:noProof/>
                </w:rPr>
                <w:br/>
                <w:t>[Accessed 15th December 2020].</w:t>
              </w:r>
            </w:p>
            <w:p w14:paraId="0FC9CE3E" w14:textId="77777777" w:rsidR="009E3FA1" w:rsidRPr="009E3FA1" w:rsidRDefault="009E3FA1" w:rsidP="009E3FA1"/>
            <w:p w14:paraId="5FEE9F18" w14:textId="07F323A7" w:rsidR="009E3FA1" w:rsidRDefault="009E3FA1" w:rsidP="009E3FA1">
              <w:pPr>
                <w:pStyle w:val="Bibliography"/>
                <w:rPr>
                  <w:noProof/>
                </w:rPr>
              </w:pPr>
              <w:r>
                <w:rPr>
                  <w:noProof/>
                </w:rPr>
                <w:t xml:space="preserve">PoliceGeek, 2012. </w:t>
              </w:r>
              <w:r>
                <w:rPr>
                  <w:i/>
                  <w:iCs/>
                  <w:noProof/>
                </w:rPr>
                <w:t xml:space="preserve">The Cycle Of Conflict. </w:t>
              </w:r>
              <w:r>
                <w:rPr>
                  <w:noProof/>
                </w:rPr>
                <w:t xml:space="preserve">[Online] </w:t>
              </w:r>
              <w:r>
                <w:rPr>
                  <w:noProof/>
                </w:rPr>
                <w:br/>
                <w:t xml:space="preserve">Available at: </w:t>
              </w:r>
              <w:r>
                <w:rPr>
                  <w:noProof/>
                  <w:u w:val="single"/>
                </w:rPr>
                <w:t>https://policegeek.wordpress.com/2012/05/22/the-cycle-of-conflict</w:t>
              </w:r>
              <w:r>
                <w:rPr>
                  <w:noProof/>
                </w:rPr>
                <w:br/>
                <w:t>[Accessed 15th January 2021].</w:t>
              </w:r>
            </w:p>
            <w:p w14:paraId="15AB7F75" w14:textId="77777777" w:rsidR="009E3FA1" w:rsidRPr="009E3FA1" w:rsidRDefault="009E3FA1" w:rsidP="009E3FA1"/>
            <w:p w14:paraId="605A3C99" w14:textId="77777777" w:rsidR="009E3FA1" w:rsidRDefault="009E3FA1" w:rsidP="009E3FA1">
              <w:pPr>
                <w:pStyle w:val="Bibliography"/>
                <w:rPr>
                  <w:noProof/>
                </w:rPr>
              </w:pPr>
              <w:r>
                <w:rPr>
                  <w:noProof/>
                </w:rPr>
                <w:lastRenderedPageBreak/>
                <w:t xml:space="preserve">What Is The National Decision Model?, 2021. </w:t>
              </w:r>
              <w:r>
                <w:rPr>
                  <w:i/>
                  <w:iCs/>
                  <w:noProof/>
                </w:rPr>
                <w:t xml:space="preserve">What Is The National Decision Model?. </w:t>
              </w:r>
              <w:r>
                <w:rPr>
                  <w:noProof/>
                </w:rPr>
                <w:t xml:space="preserve">[Online] </w:t>
              </w:r>
              <w:r>
                <w:rPr>
                  <w:noProof/>
                </w:rPr>
                <w:br/>
                <w:t xml:space="preserve">Available at: </w:t>
              </w:r>
              <w:r>
                <w:rPr>
                  <w:noProof/>
                  <w:u w:val="single"/>
                </w:rPr>
                <w:t>https://www.nationaldecisionmodel.co.uk/what-is-the-national-decision-model/</w:t>
              </w:r>
              <w:r>
                <w:rPr>
                  <w:noProof/>
                </w:rPr>
                <w:br/>
                <w:t>[Accessed 7th February 2021].</w:t>
              </w:r>
            </w:p>
            <w:p w14:paraId="45A0BF36" w14:textId="54BF0EDF" w:rsidR="009E3FA1" w:rsidRDefault="009E3FA1" w:rsidP="009E3FA1">
              <w:r>
                <w:rPr>
                  <w:b/>
                  <w:bCs/>
                  <w:noProof/>
                </w:rPr>
                <w:fldChar w:fldCharType="end"/>
              </w:r>
            </w:p>
          </w:sdtContent>
        </w:sdt>
      </w:sdtContent>
    </w:sdt>
    <w:p w14:paraId="79BB7B19" w14:textId="5D774426" w:rsidR="009E3FA1" w:rsidRDefault="009E3FA1" w:rsidP="000A10A5">
      <w:pPr>
        <w:rPr>
          <w:sz w:val="18"/>
          <w:szCs w:val="18"/>
        </w:rPr>
      </w:pPr>
    </w:p>
    <w:p w14:paraId="437E4ACF" w14:textId="5AA7DDB0" w:rsidR="009E3FA1" w:rsidRDefault="009E3FA1" w:rsidP="000A10A5">
      <w:pPr>
        <w:rPr>
          <w:sz w:val="18"/>
          <w:szCs w:val="18"/>
        </w:rPr>
      </w:pPr>
    </w:p>
    <w:p w14:paraId="74F09043" w14:textId="18D0D6E1" w:rsidR="009E3FA1" w:rsidRDefault="009E3FA1" w:rsidP="000A10A5">
      <w:pPr>
        <w:rPr>
          <w:sz w:val="18"/>
          <w:szCs w:val="18"/>
        </w:rPr>
      </w:pPr>
    </w:p>
    <w:p w14:paraId="1ED02818" w14:textId="7EBA9553" w:rsidR="009E3FA1" w:rsidRDefault="009E3FA1" w:rsidP="000A10A5">
      <w:pPr>
        <w:rPr>
          <w:sz w:val="18"/>
          <w:szCs w:val="18"/>
        </w:rPr>
      </w:pPr>
    </w:p>
    <w:p w14:paraId="56FF7C4C" w14:textId="1290A3C8" w:rsidR="009E3FA1" w:rsidRDefault="009E3FA1" w:rsidP="000A10A5">
      <w:pPr>
        <w:rPr>
          <w:sz w:val="18"/>
          <w:szCs w:val="18"/>
        </w:rPr>
      </w:pPr>
    </w:p>
    <w:p w14:paraId="51E7E9B0" w14:textId="7C3FE9B1" w:rsidR="009E3FA1" w:rsidRDefault="009E3FA1" w:rsidP="000A10A5">
      <w:pPr>
        <w:rPr>
          <w:sz w:val="18"/>
          <w:szCs w:val="18"/>
        </w:rPr>
      </w:pPr>
    </w:p>
    <w:p w14:paraId="3AF51879" w14:textId="77777777" w:rsidR="009E3FA1" w:rsidRDefault="009E3FA1" w:rsidP="000A10A5"/>
    <w:p w14:paraId="79BC41A7" w14:textId="76AE45E1" w:rsidR="009C5E99" w:rsidRDefault="009C5E99" w:rsidP="000A10A5"/>
    <w:p w14:paraId="16BBBB62" w14:textId="6C92DE2C" w:rsidR="009C5E99" w:rsidRDefault="009C5E99" w:rsidP="000A10A5"/>
    <w:p w14:paraId="59622695" w14:textId="77777777" w:rsidR="009C5E99" w:rsidRPr="00800FC2" w:rsidRDefault="009C5E99" w:rsidP="000A10A5"/>
    <w:p w14:paraId="48432563" w14:textId="77777777" w:rsidR="000A10A5" w:rsidRDefault="000A10A5" w:rsidP="64D01D80">
      <w:pPr>
        <w:pBdr>
          <w:top w:val="single" w:sz="6" w:space="1" w:color="auto"/>
          <w:left w:val="single" w:sz="6" w:space="1" w:color="auto"/>
          <w:bottom w:val="single" w:sz="6" w:space="1" w:color="auto"/>
          <w:right w:val="single" w:sz="6" w:space="1" w:color="auto"/>
        </w:pBdr>
        <w:jc w:val="both"/>
      </w:pPr>
    </w:p>
    <w:p w14:paraId="08F308BB" w14:textId="2A6D90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CONFIDENTIALITY and PLAGIARISM</w:t>
      </w:r>
      <w:r w:rsidR="16E25F0E" w:rsidRPr="48DF4B50">
        <w:rPr>
          <w:b/>
          <w:bCs/>
          <w:sz w:val="24"/>
          <w:szCs w:val="24"/>
        </w:rPr>
        <w:t xml:space="preserve"> – </w:t>
      </w:r>
      <w:r w:rsidR="71A8E319" w:rsidRPr="48DF4B50">
        <w:rPr>
          <w:b/>
          <w:bCs/>
          <w:sz w:val="24"/>
          <w:szCs w:val="24"/>
        </w:rPr>
        <w:t xml:space="preserve">Will be confirmed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C40904">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2BCEFD82" w:rsidR="62FE5CAF" w:rsidRDefault="62FE5CAF" w:rsidP="62FE5CAF">
      <w:pPr>
        <w:jc w:val="both"/>
        <w:rPr>
          <w:sz w:val="24"/>
          <w:szCs w:val="24"/>
        </w:rPr>
      </w:pPr>
      <w:r w:rsidRPr="48DF4B50">
        <w:rPr>
          <w:sz w:val="24"/>
          <w:szCs w:val="24"/>
        </w:rPr>
        <w:t>Signed:  _ _</w:t>
      </w:r>
      <w:r w:rsidR="001175ED">
        <w:rPr>
          <w:sz w:val="24"/>
          <w:szCs w:val="24"/>
        </w:rPr>
        <w:t>ALICE MERCER _ _</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02423F1" w:rsidR="62FE5CAF" w:rsidRDefault="62FE5CAF" w:rsidP="62FE5CAF">
      <w:pPr>
        <w:jc w:val="both"/>
        <w:rPr>
          <w:sz w:val="24"/>
          <w:szCs w:val="24"/>
        </w:rPr>
      </w:pPr>
      <w:r w:rsidRPr="62FE5CAF">
        <w:rPr>
          <w:sz w:val="24"/>
          <w:szCs w:val="24"/>
        </w:rPr>
        <w:t xml:space="preserve">Date: _ _ </w:t>
      </w:r>
      <w:r w:rsidR="001175ED">
        <w:rPr>
          <w:sz w:val="24"/>
          <w:szCs w:val="24"/>
        </w:rPr>
        <w:t>05/02/2021</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C40904">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27BA33D" w14:textId="77777777" w:rsidR="009E3FA1" w:rsidRDefault="009E3FA1">
      <w:r>
        <w:separator/>
      </w:r>
    </w:p>
  </w:endnote>
  <w:endnote w:type="continuationSeparator" w:id="0">
    <w:p w14:paraId="2A7071F8" w14:textId="77777777" w:rsidR="009E3FA1" w:rsidRDefault="009E3F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765D53" w14:textId="0E54E8E5" w:rsidR="009E3FA1" w:rsidRDefault="001E1C7C" w:rsidP="001E1C7C">
    <w:pPr>
      <w:pStyle w:val="Footer"/>
      <w:rPr>
        <w:sz w:val="17"/>
      </w:rPr>
    </w:pPr>
    <w:bookmarkStart w:id="3" w:name="TITUS1FooterEvenPages"/>
    <w:r>
      <w:rPr>
        <w:sz w:val="17"/>
      </w:rPr>
      <w:t> </w:t>
    </w:r>
  </w:p>
  <w:bookmarkEnd w:id="3"/>
  <w:p w14:paraId="3DE8D93D" w14:textId="79C2EAAA" w:rsidR="009E3FA1" w:rsidRDefault="009E3FA1" w:rsidP="00C40904">
    <w:pPr>
      <w:pStyle w:val="Footer"/>
      <w:jc w:val="right"/>
    </w:pPr>
    <w:r>
      <w:fldChar w:fldCharType="begin"/>
    </w:r>
    <w:r>
      <w:instrText xml:space="preserve"> PAGE   \* MERGEFORMAT </w:instrText>
    </w:r>
    <w:r>
      <w:fldChar w:fldCharType="separate"/>
    </w:r>
    <w:r w:rsidR="009B68C2">
      <w:rPr>
        <w:noProof/>
      </w:rPr>
      <w:t>6</w:t>
    </w:r>
    <w:r>
      <w:rPr>
        <w:noProof/>
      </w:rPr>
      <w:fldChar w:fldCharType="end"/>
    </w:r>
  </w:p>
  <w:p w14:paraId="28E2C66A" w14:textId="77777777" w:rsidR="009E3FA1" w:rsidRPr="00BB5EAA" w:rsidRDefault="009E3FA1" w:rsidP="00C40904">
    <w:pPr>
      <w:pStyle w:val="Footer"/>
      <w:ind w:right="360"/>
      <w:jc w:val="center"/>
    </w:pPr>
  </w:p>
  <w:p w14:paraId="2EC4C12E" w14:textId="77777777" w:rsidR="009E3FA1" w:rsidRDefault="009E3F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AB1D98" w14:textId="6AB9C89D" w:rsidR="009E3FA1" w:rsidRDefault="001E1C7C" w:rsidP="001E1C7C">
    <w:pPr>
      <w:pStyle w:val="Footer"/>
      <w:rPr>
        <w:sz w:val="17"/>
      </w:rPr>
    </w:pPr>
    <w:bookmarkStart w:id="4" w:name="TITUS1FooterPrimary"/>
    <w:r>
      <w:rPr>
        <w:sz w:val="17"/>
      </w:rPr>
      <w:t> </w:t>
    </w:r>
  </w:p>
  <w:bookmarkEnd w:id="4"/>
  <w:p w14:paraId="50521BFA" w14:textId="46578DD2" w:rsidR="009E3FA1" w:rsidRDefault="009E3FA1">
    <w:pPr>
      <w:pStyle w:val="Footer"/>
      <w:jc w:val="right"/>
    </w:pPr>
    <w:r>
      <w:fldChar w:fldCharType="begin"/>
    </w:r>
    <w:r>
      <w:instrText xml:space="preserve"> PAGE   \* MERGEFORMAT </w:instrText>
    </w:r>
    <w:r>
      <w:fldChar w:fldCharType="separate"/>
    </w:r>
    <w:r w:rsidR="009B68C2">
      <w:rPr>
        <w:noProof/>
      </w:rPr>
      <w:t>7</w:t>
    </w:r>
    <w:r>
      <w:rPr>
        <w:noProof/>
      </w:rPr>
      <w:fldChar w:fldCharType="end"/>
    </w:r>
  </w:p>
  <w:p w14:paraId="790812FF" w14:textId="77777777" w:rsidR="009E3FA1" w:rsidRPr="00BB5EAA" w:rsidRDefault="009E3F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F7DC60" w14:textId="1756F26E" w:rsidR="009E3FA1" w:rsidRDefault="001E1C7C" w:rsidP="001E1C7C">
    <w:pPr>
      <w:pStyle w:val="Footer"/>
      <w:rPr>
        <w:sz w:val="17"/>
      </w:rPr>
    </w:pPr>
    <w:bookmarkStart w:id="6" w:name="TITUS1FooterFirstPage"/>
    <w:r>
      <w:rPr>
        <w:sz w:val="17"/>
      </w:rPr>
      <w:t> </w:t>
    </w:r>
  </w:p>
  <w:bookmarkEnd w:id="6"/>
  <w:p w14:paraId="14836A25" w14:textId="1F4C366A" w:rsidR="009E3FA1" w:rsidRDefault="009E3FA1" w:rsidP="00C40904">
    <w:pPr>
      <w:pStyle w:val="Footer"/>
      <w:jc w:val="right"/>
    </w:pPr>
    <w:r>
      <w:fldChar w:fldCharType="begin"/>
    </w:r>
    <w:r>
      <w:instrText xml:space="preserve"> PAGE   \* MERGEFORMAT </w:instrText>
    </w:r>
    <w:r>
      <w:fldChar w:fldCharType="separate"/>
    </w:r>
    <w:r w:rsidR="009B68C2">
      <w:rPr>
        <w:noProof/>
      </w:rPr>
      <w:t>1</w:t>
    </w:r>
    <w:r>
      <w:rPr>
        <w:noProof/>
      </w:rPr>
      <w:fldChar w:fldCharType="end"/>
    </w:r>
  </w:p>
  <w:p w14:paraId="108BBC46" w14:textId="77777777" w:rsidR="009E3FA1" w:rsidRPr="00BB5EAA" w:rsidRDefault="009E3FA1" w:rsidP="00C40904">
    <w:pPr>
      <w:pStyle w:val="Footer"/>
      <w:ind w:right="360"/>
      <w:jc w:val="center"/>
    </w:pPr>
  </w:p>
  <w:p w14:paraId="532B63A4" w14:textId="77777777" w:rsidR="009E3FA1" w:rsidRDefault="009E3FA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CFD2DA" w14:textId="470FB291" w:rsidR="009E3FA1" w:rsidRDefault="001E1C7C" w:rsidP="001E1C7C">
    <w:pPr>
      <w:pStyle w:val="Footer"/>
      <w:rPr>
        <w:sz w:val="17"/>
      </w:rPr>
    </w:pPr>
    <w:bookmarkStart w:id="9" w:name="TITUS2FooterEvenPages"/>
    <w:r>
      <w:rPr>
        <w:sz w:val="17"/>
      </w:rPr>
      <w:t> </w:t>
    </w:r>
  </w:p>
  <w:bookmarkEnd w:id="9"/>
  <w:p w14:paraId="47E2BF9F" w14:textId="77777777" w:rsidR="009E3FA1" w:rsidRDefault="009E3FA1" w:rsidP="00C40904">
    <w:pPr>
      <w:pStyle w:val="Footer"/>
      <w:jc w:val="right"/>
    </w:pPr>
  </w:p>
  <w:p w14:paraId="03D8B63D" w14:textId="46EDCB4D" w:rsidR="009E3FA1" w:rsidRDefault="009E3FA1" w:rsidP="00C40904">
    <w:pPr>
      <w:pStyle w:val="Footer"/>
      <w:jc w:val="right"/>
    </w:pPr>
    <w:r>
      <w:fldChar w:fldCharType="begin"/>
    </w:r>
    <w:r>
      <w:instrText xml:space="preserve"> PAGE   \* MERGEFORMAT </w:instrText>
    </w:r>
    <w:r>
      <w:fldChar w:fldCharType="separate"/>
    </w:r>
    <w:r w:rsidR="009B68C2">
      <w:rPr>
        <w:noProof/>
      </w:rPr>
      <w:t>16</w:t>
    </w:r>
    <w:r>
      <w:rPr>
        <w:noProof/>
      </w:rPr>
      <w:fldChar w:fldCharType="end"/>
    </w:r>
  </w:p>
  <w:p w14:paraId="2BD3E8C0" w14:textId="77777777" w:rsidR="009E3FA1" w:rsidRPr="00BB5EAA" w:rsidRDefault="009E3FA1" w:rsidP="00C40904">
    <w:pPr>
      <w:pStyle w:val="Footer"/>
      <w:ind w:right="360"/>
      <w:jc w:val="center"/>
    </w:pPr>
  </w:p>
  <w:p w14:paraId="7B94D621" w14:textId="77777777" w:rsidR="009E3FA1" w:rsidRDefault="009E3FA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25384D" w14:textId="4B8AC07A" w:rsidR="009E3FA1" w:rsidRDefault="001E1C7C" w:rsidP="001E1C7C">
    <w:pPr>
      <w:pStyle w:val="Footer"/>
      <w:rPr>
        <w:sz w:val="17"/>
      </w:rPr>
    </w:pPr>
    <w:bookmarkStart w:id="10" w:name="TITUS2FooterPrimary"/>
    <w:r>
      <w:rPr>
        <w:sz w:val="17"/>
      </w:rPr>
      <w:t> </w:t>
    </w:r>
  </w:p>
  <w:bookmarkEnd w:id="10"/>
  <w:p w14:paraId="4AB599B9" w14:textId="77777777" w:rsidR="009E3FA1" w:rsidRDefault="009E3FA1">
    <w:pPr>
      <w:pStyle w:val="Footer"/>
      <w:jc w:val="right"/>
    </w:pPr>
  </w:p>
  <w:p w14:paraId="45ED91C7" w14:textId="44D7A80C" w:rsidR="009E3FA1" w:rsidRDefault="009E3FA1">
    <w:pPr>
      <w:pStyle w:val="Footer"/>
      <w:jc w:val="right"/>
    </w:pPr>
    <w:r>
      <w:fldChar w:fldCharType="begin"/>
    </w:r>
    <w:r>
      <w:instrText xml:space="preserve"> PAGE   \* MERGEFORMAT </w:instrText>
    </w:r>
    <w:r>
      <w:fldChar w:fldCharType="separate"/>
    </w:r>
    <w:r w:rsidR="009B68C2">
      <w:rPr>
        <w:noProof/>
      </w:rPr>
      <w:t>17</w:t>
    </w:r>
    <w:r>
      <w:rPr>
        <w:noProof/>
      </w:rPr>
      <w:fldChar w:fldCharType="end"/>
    </w:r>
  </w:p>
  <w:p w14:paraId="45FE54CA" w14:textId="77777777" w:rsidR="009E3FA1" w:rsidRPr="00BB5EAA" w:rsidRDefault="009E3FA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293D74" w14:textId="6016B508" w:rsidR="009E3FA1" w:rsidRDefault="001E1C7C" w:rsidP="001E1C7C">
    <w:pPr>
      <w:pStyle w:val="Footer"/>
      <w:rPr>
        <w:sz w:val="17"/>
      </w:rPr>
    </w:pPr>
    <w:bookmarkStart w:id="12" w:name="TITUS2FooterFirstPage"/>
    <w:r>
      <w:rPr>
        <w:sz w:val="17"/>
      </w:rPr>
      <w:t> </w:t>
    </w:r>
  </w:p>
  <w:bookmarkEnd w:id="12"/>
  <w:p w14:paraId="4107A2F0" w14:textId="77777777" w:rsidR="009E3FA1" w:rsidRDefault="009E3FA1" w:rsidP="00C40904">
    <w:pPr>
      <w:pStyle w:val="Footer"/>
      <w:jc w:val="right"/>
    </w:pPr>
  </w:p>
  <w:p w14:paraId="4127704B" w14:textId="03649926" w:rsidR="009E3FA1" w:rsidRDefault="009E3FA1" w:rsidP="00C40904">
    <w:pPr>
      <w:pStyle w:val="Footer"/>
      <w:jc w:val="right"/>
    </w:pPr>
    <w:r>
      <w:fldChar w:fldCharType="begin"/>
    </w:r>
    <w:r>
      <w:instrText xml:space="preserve"> PAGE   \* MERGEFORMAT </w:instrText>
    </w:r>
    <w:r>
      <w:fldChar w:fldCharType="separate"/>
    </w:r>
    <w:r w:rsidR="009B68C2">
      <w:rPr>
        <w:noProof/>
      </w:rPr>
      <w:t>8</w:t>
    </w:r>
    <w:r>
      <w:rPr>
        <w:noProof/>
      </w:rPr>
      <w:fldChar w:fldCharType="end"/>
    </w:r>
  </w:p>
  <w:p w14:paraId="210BCF54" w14:textId="77777777" w:rsidR="009E3FA1" w:rsidRPr="00BB5EAA" w:rsidRDefault="009E3FA1" w:rsidP="00C40904">
    <w:pPr>
      <w:pStyle w:val="Footer"/>
      <w:ind w:right="360"/>
      <w:jc w:val="center"/>
    </w:pPr>
  </w:p>
  <w:p w14:paraId="3E74F67F" w14:textId="77777777" w:rsidR="009E3FA1" w:rsidRDefault="009E3FA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768190" w14:textId="13430FBC" w:rsidR="009E3FA1" w:rsidRDefault="001E1C7C" w:rsidP="001E1C7C">
    <w:pPr>
      <w:pStyle w:val="Footer"/>
      <w:rPr>
        <w:sz w:val="17"/>
      </w:rPr>
    </w:pPr>
    <w:bookmarkStart w:id="15" w:name="TITUS3FooterEvenPages"/>
    <w:r>
      <w:rPr>
        <w:sz w:val="17"/>
      </w:rPr>
      <w:t> </w:t>
    </w:r>
  </w:p>
  <w:bookmarkEnd w:id="15"/>
  <w:p w14:paraId="5984A8D9" w14:textId="77777777" w:rsidR="009E3FA1" w:rsidRDefault="009E3FA1" w:rsidP="00C40904">
    <w:pPr>
      <w:pStyle w:val="Footer"/>
      <w:jc w:val="right"/>
    </w:pPr>
  </w:p>
  <w:p w14:paraId="335553EB" w14:textId="3E260360" w:rsidR="009E3FA1" w:rsidRDefault="009E3FA1" w:rsidP="00C40904">
    <w:pPr>
      <w:pStyle w:val="Footer"/>
      <w:jc w:val="right"/>
    </w:pPr>
    <w:r>
      <w:fldChar w:fldCharType="begin"/>
    </w:r>
    <w:r>
      <w:instrText xml:space="preserve"> PAGE   \* MERGEFORMAT </w:instrText>
    </w:r>
    <w:r>
      <w:fldChar w:fldCharType="separate"/>
    </w:r>
    <w:r w:rsidR="009B68C2">
      <w:rPr>
        <w:noProof/>
      </w:rPr>
      <w:t>20</w:t>
    </w:r>
    <w:r>
      <w:rPr>
        <w:noProof/>
      </w:rPr>
      <w:fldChar w:fldCharType="end"/>
    </w:r>
  </w:p>
  <w:p w14:paraId="6B8139B5" w14:textId="77777777" w:rsidR="009E3FA1" w:rsidRPr="00BB5EAA" w:rsidRDefault="009E3FA1" w:rsidP="00C40904">
    <w:pPr>
      <w:pStyle w:val="Footer"/>
      <w:ind w:right="360"/>
      <w:jc w:val="center"/>
    </w:pPr>
  </w:p>
  <w:p w14:paraId="578FBEB4" w14:textId="77777777" w:rsidR="009E3FA1" w:rsidRDefault="009E3FA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8ACDAC" w14:textId="1A8F57E6" w:rsidR="009E3FA1" w:rsidRDefault="001E1C7C" w:rsidP="001E1C7C">
    <w:pPr>
      <w:pStyle w:val="Footer"/>
      <w:rPr>
        <w:sz w:val="17"/>
      </w:rPr>
    </w:pPr>
    <w:bookmarkStart w:id="16" w:name="TITUS3FooterPrimary"/>
    <w:r>
      <w:rPr>
        <w:sz w:val="17"/>
      </w:rPr>
      <w:t> </w:t>
    </w:r>
  </w:p>
  <w:bookmarkEnd w:id="16"/>
  <w:p w14:paraId="67098CCF" w14:textId="77777777" w:rsidR="009E3FA1" w:rsidRDefault="009E3FA1">
    <w:pPr>
      <w:pStyle w:val="Footer"/>
      <w:jc w:val="right"/>
    </w:pPr>
  </w:p>
  <w:p w14:paraId="2A00F73C" w14:textId="21100914" w:rsidR="009E3FA1" w:rsidRDefault="009E3FA1">
    <w:pPr>
      <w:pStyle w:val="Footer"/>
      <w:jc w:val="right"/>
    </w:pPr>
    <w:r>
      <w:fldChar w:fldCharType="begin"/>
    </w:r>
    <w:r>
      <w:instrText xml:space="preserve"> PAGE   \* MERGEFORMAT </w:instrText>
    </w:r>
    <w:r>
      <w:fldChar w:fldCharType="separate"/>
    </w:r>
    <w:r w:rsidR="009B68C2">
      <w:rPr>
        <w:noProof/>
      </w:rPr>
      <w:t>19</w:t>
    </w:r>
    <w:r>
      <w:rPr>
        <w:noProof/>
      </w:rPr>
      <w:fldChar w:fldCharType="end"/>
    </w:r>
  </w:p>
  <w:p w14:paraId="021971AC" w14:textId="77777777" w:rsidR="009E3FA1" w:rsidRPr="00BB5EAA" w:rsidRDefault="009E3FA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C811F8" w14:textId="5B9C9512" w:rsidR="009E3FA1" w:rsidRDefault="001E1C7C" w:rsidP="001E1C7C">
    <w:pPr>
      <w:pStyle w:val="Footer"/>
      <w:rPr>
        <w:sz w:val="17"/>
      </w:rPr>
    </w:pPr>
    <w:bookmarkStart w:id="18" w:name="TITUS3FooterFirstPage"/>
    <w:r>
      <w:rPr>
        <w:sz w:val="17"/>
      </w:rPr>
      <w:t> </w:t>
    </w:r>
  </w:p>
  <w:bookmarkEnd w:id="18"/>
  <w:p w14:paraId="4A6C07A3" w14:textId="77777777" w:rsidR="009E3FA1" w:rsidRDefault="009E3FA1" w:rsidP="00C40904">
    <w:pPr>
      <w:pStyle w:val="Footer"/>
      <w:jc w:val="right"/>
    </w:pPr>
  </w:p>
  <w:p w14:paraId="18663B5A" w14:textId="5D6C5817" w:rsidR="009E3FA1" w:rsidRDefault="009E3FA1" w:rsidP="00C40904">
    <w:pPr>
      <w:pStyle w:val="Footer"/>
      <w:jc w:val="right"/>
    </w:pPr>
    <w:r>
      <w:fldChar w:fldCharType="begin"/>
    </w:r>
    <w:r>
      <w:instrText xml:space="preserve"> PAGE   \* MERGEFORMAT </w:instrText>
    </w:r>
    <w:r>
      <w:fldChar w:fldCharType="separate"/>
    </w:r>
    <w:r w:rsidR="009B68C2">
      <w:rPr>
        <w:noProof/>
      </w:rPr>
      <w:t>18</w:t>
    </w:r>
    <w:r>
      <w:rPr>
        <w:noProof/>
      </w:rPr>
      <w:fldChar w:fldCharType="end"/>
    </w:r>
  </w:p>
  <w:p w14:paraId="24FFA0AC" w14:textId="77777777" w:rsidR="009E3FA1" w:rsidRPr="00BB5EAA" w:rsidRDefault="009E3FA1" w:rsidP="00C40904">
    <w:pPr>
      <w:pStyle w:val="Footer"/>
      <w:ind w:right="360"/>
      <w:jc w:val="center"/>
    </w:pPr>
  </w:p>
  <w:p w14:paraId="4341424E" w14:textId="77777777" w:rsidR="009E3FA1" w:rsidRDefault="009E3FA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A84926" w14:textId="6F88D8E1" w:rsidR="009E3FA1" w:rsidRDefault="001E1C7C" w:rsidP="001E1C7C">
    <w:pPr>
      <w:pStyle w:val="Footer"/>
      <w:rPr>
        <w:sz w:val="17"/>
      </w:rPr>
    </w:pPr>
    <w:bookmarkStart w:id="21" w:name="TITUS4FooterEvenPages"/>
    <w:r>
      <w:rPr>
        <w:sz w:val="17"/>
      </w:rPr>
      <w:t> </w:t>
    </w:r>
  </w:p>
  <w:bookmarkEnd w:id="21"/>
  <w:p w14:paraId="1A4150F7" w14:textId="77777777" w:rsidR="009E3FA1" w:rsidRDefault="009E3FA1" w:rsidP="00C40904">
    <w:pPr>
      <w:pStyle w:val="Footer"/>
      <w:jc w:val="right"/>
    </w:pPr>
  </w:p>
  <w:p w14:paraId="650B1716" w14:textId="77777777" w:rsidR="009E3FA1" w:rsidRDefault="009E3FA1" w:rsidP="00C40904">
    <w:pPr>
      <w:pStyle w:val="Footer"/>
      <w:jc w:val="right"/>
    </w:pPr>
    <w:r>
      <w:fldChar w:fldCharType="begin"/>
    </w:r>
    <w:r>
      <w:instrText xml:space="preserve"> PAGE   \* MERGEFORMAT </w:instrText>
    </w:r>
    <w:r>
      <w:fldChar w:fldCharType="separate"/>
    </w:r>
    <w:r>
      <w:rPr>
        <w:noProof/>
      </w:rPr>
      <w:t>6</w:t>
    </w:r>
    <w:r>
      <w:rPr>
        <w:noProof/>
      </w:rPr>
      <w:fldChar w:fldCharType="end"/>
    </w:r>
  </w:p>
  <w:p w14:paraId="7581907D" w14:textId="77777777" w:rsidR="009E3FA1" w:rsidRPr="00BB5EAA" w:rsidRDefault="009E3FA1" w:rsidP="00C40904">
    <w:pPr>
      <w:pStyle w:val="Footer"/>
      <w:ind w:right="360"/>
      <w:jc w:val="center"/>
    </w:pPr>
  </w:p>
  <w:p w14:paraId="06910207" w14:textId="77777777" w:rsidR="009E3FA1" w:rsidRDefault="009E3FA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457F98" w14:textId="417A67D8" w:rsidR="009E3FA1" w:rsidRDefault="001E1C7C" w:rsidP="001E1C7C">
    <w:pPr>
      <w:pStyle w:val="Footer"/>
      <w:rPr>
        <w:sz w:val="17"/>
      </w:rPr>
    </w:pPr>
    <w:bookmarkStart w:id="22" w:name="TITUS4FooterPrimary"/>
    <w:r>
      <w:rPr>
        <w:sz w:val="17"/>
      </w:rPr>
      <w:t> </w:t>
    </w:r>
  </w:p>
  <w:bookmarkEnd w:id="22"/>
  <w:p w14:paraId="64358E32" w14:textId="77777777" w:rsidR="009E3FA1" w:rsidRDefault="009E3FA1">
    <w:pPr>
      <w:pStyle w:val="Footer"/>
      <w:jc w:val="right"/>
    </w:pPr>
  </w:p>
  <w:p w14:paraId="753CB8D1" w14:textId="77777777" w:rsidR="009E3FA1" w:rsidRDefault="009E3FA1">
    <w:pPr>
      <w:pStyle w:val="Footer"/>
      <w:jc w:val="right"/>
    </w:pPr>
    <w:r>
      <w:fldChar w:fldCharType="begin"/>
    </w:r>
    <w:r>
      <w:instrText xml:space="preserve"> PAGE   \* MERGEFORMAT </w:instrText>
    </w:r>
    <w:r>
      <w:fldChar w:fldCharType="separate"/>
    </w:r>
    <w:r>
      <w:rPr>
        <w:noProof/>
      </w:rPr>
      <w:t>5</w:t>
    </w:r>
    <w:r>
      <w:rPr>
        <w:noProof/>
      </w:rPr>
      <w:fldChar w:fldCharType="end"/>
    </w:r>
  </w:p>
  <w:p w14:paraId="358B1885" w14:textId="77777777" w:rsidR="009E3FA1" w:rsidRPr="00BB5EAA" w:rsidRDefault="009E3FA1"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C1C3DB" w14:textId="42DEC17D" w:rsidR="009E3FA1" w:rsidRDefault="001E1C7C" w:rsidP="001E1C7C">
    <w:pPr>
      <w:pStyle w:val="Footer"/>
      <w:rPr>
        <w:sz w:val="17"/>
      </w:rPr>
    </w:pPr>
    <w:bookmarkStart w:id="24" w:name="TITUS4FooterFirstPage"/>
    <w:r>
      <w:rPr>
        <w:sz w:val="17"/>
      </w:rPr>
      <w:t> </w:t>
    </w:r>
  </w:p>
  <w:bookmarkEnd w:id="24"/>
  <w:p w14:paraId="668E60EB" w14:textId="77777777" w:rsidR="009E3FA1" w:rsidRDefault="009E3FA1" w:rsidP="00C40904">
    <w:pPr>
      <w:pStyle w:val="Footer"/>
      <w:jc w:val="right"/>
    </w:pPr>
  </w:p>
  <w:p w14:paraId="0F838EB0" w14:textId="0483B998" w:rsidR="009E3FA1" w:rsidRDefault="009E3FA1" w:rsidP="00C40904">
    <w:pPr>
      <w:pStyle w:val="Footer"/>
      <w:jc w:val="right"/>
    </w:pPr>
    <w:r>
      <w:fldChar w:fldCharType="begin"/>
    </w:r>
    <w:r>
      <w:instrText xml:space="preserve"> PAGE   \* MERGEFORMAT </w:instrText>
    </w:r>
    <w:r>
      <w:fldChar w:fldCharType="separate"/>
    </w:r>
    <w:r w:rsidR="009B68C2">
      <w:rPr>
        <w:noProof/>
      </w:rPr>
      <w:t>23</w:t>
    </w:r>
    <w:r>
      <w:rPr>
        <w:noProof/>
      </w:rPr>
      <w:fldChar w:fldCharType="end"/>
    </w:r>
  </w:p>
  <w:p w14:paraId="4505BF84" w14:textId="77777777" w:rsidR="009E3FA1" w:rsidRPr="00BB5EAA" w:rsidRDefault="009E3FA1" w:rsidP="00C40904">
    <w:pPr>
      <w:pStyle w:val="Footer"/>
      <w:ind w:right="360"/>
      <w:jc w:val="center"/>
    </w:pPr>
  </w:p>
  <w:p w14:paraId="3669B289" w14:textId="77777777" w:rsidR="009E3FA1" w:rsidRDefault="009E3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A47F9E0" w14:textId="77777777" w:rsidR="009E3FA1" w:rsidRDefault="009E3FA1">
      <w:r>
        <w:separator/>
      </w:r>
    </w:p>
  </w:footnote>
  <w:footnote w:type="continuationSeparator" w:id="0">
    <w:p w14:paraId="0A343AC7" w14:textId="77777777" w:rsidR="009E3FA1" w:rsidRDefault="009E3F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88B0E0" w14:textId="43B8C58E" w:rsidR="009E3FA1" w:rsidRDefault="001E1C7C" w:rsidP="001E1C7C">
    <w:pPr>
      <w:pStyle w:val="Header"/>
      <w:rPr>
        <w:sz w:val="17"/>
      </w:rPr>
    </w:pPr>
    <w:bookmarkStart w:id="1" w:name="TITUS1HeaderEvenPages"/>
    <w:r>
      <w:rPr>
        <w:sz w:val="17"/>
      </w:rPr>
      <w:t> </w:t>
    </w:r>
  </w:p>
  <w:bookmarkEnd w:id="1"/>
  <w:p w14:paraId="403B43CE" w14:textId="77777777" w:rsidR="009E3FA1" w:rsidRDefault="009E3FA1" w:rsidP="00D66665">
    <w:pPr>
      <w:pStyle w:val="Header"/>
    </w:pPr>
  </w:p>
  <w:p w14:paraId="747DBA3D" w14:textId="77777777" w:rsidR="009E3FA1" w:rsidRDefault="009E3F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0168C6" w14:textId="651844E3" w:rsidR="009E3FA1" w:rsidRDefault="001E1C7C" w:rsidP="001E1C7C">
    <w:pPr>
      <w:pStyle w:val="Header"/>
      <w:rPr>
        <w:sz w:val="17"/>
      </w:rPr>
    </w:pPr>
    <w:bookmarkStart w:id="2" w:name="TITUS1HeaderPrimary"/>
    <w:r>
      <w:rPr>
        <w:sz w:val="17"/>
      </w:rPr>
      <w:t> </w:t>
    </w:r>
  </w:p>
  <w:bookmarkEnd w:id="2"/>
  <w:p w14:paraId="40474928" w14:textId="77777777" w:rsidR="009E3FA1" w:rsidRDefault="009E3F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D39DE2" w14:textId="4D5E144B" w:rsidR="009E3FA1" w:rsidRDefault="001E1C7C" w:rsidP="001E1C7C">
    <w:pPr>
      <w:pStyle w:val="Header"/>
      <w:rPr>
        <w:sz w:val="17"/>
      </w:rPr>
    </w:pPr>
    <w:bookmarkStart w:id="5" w:name="TITUS1HeaderFirstPage"/>
    <w:r>
      <w:rPr>
        <w:sz w:val="17"/>
      </w:rPr>
      <w:t> </w:t>
    </w:r>
  </w:p>
  <w:bookmarkEnd w:id="5"/>
  <w:p w14:paraId="4ED81133" w14:textId="77777777" w:rsidR="009E3FA1" w:rsidRDefault="009E3FA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B9495F" w14:textId="04A1251C" w:rsidR="009E3FA1" w:rsidRDefault="001E1C7C" w:rsidP="001E1C7C">
    <w:pPr>
      <w:pStyle w:val="Header"/>
      <w:rPr>
        <w:sz w:val="17"/>
      </w:rPr>
    </w:pPr>
    <w:bookmarkStart w:id="7" w:name="TITUS2HeaderEvenPages"/>
    <w:r>
      <w:rPr>
        <w:sz w:val="17"/>
      </w:rPr>
      <w:t> </w:t>
    </w:r>
  </w:p>
  <w:bookmarkEnd w:id="7"/>
  <w:p w14:paraId="7221F885" w14:textId="77777777" w:rsidR="009E3FA1" w:rsidRDefault="009E3FA1" w:rsidP="00C40904">
    <w:pPr>
      <w:pStyle w:val="Header"/>
    </w:pPr>
  </w:p>
  <w:p w14:paraId="361C8F31" w14:textId="77777777" w:rsidR="009E3FA1" w:rsidRDefault="009E3FA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5C2C15" w14:textId="1EE06C98" w:rsidR="009E3FA1" w:rsidRDefault="001E1C7C" w:rsidP="001E1C7C">
    <w:pPr>
      <w:pStyle w:val="Header"/>
      <w:rPr>
        <w:sz w:val="17"/>
      </w:rPr>
    </w:pPr>
    <w:bookmarkStart w:id="8" w:name="TITUS2HeaderPrimary"/>
    <w:r>
      <w:rPr>
        <w:sz w:val="17"/>
      </w:rPr>
      <w:t> </w:t>
    </w:r>
  </w:p>
  <w:bookmarkEnd w:id="8"/>
  <w:p w14:paraId="70F2DB5B" w14:textId="77777777" w:rsidR="009E3FA1" w:rsidRDefault="009E3FA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39F13A" w14:textId="7A3BE53B" w:rsidR="009E3FA1" w:rsidRDefault="001E1C7C" w:rsidP="001E1C7C">
    <w:pPr>
      <w:pStyle w:val="Header"/>
      <w:rPr>
        <w:sz w:val="17"/>
      </w:rPr>
    </w:pPr>
    <w:bookmarkStart w:id="11" w:name="TITUS2HeaderFirstPage"/>
    <w:r>
      <w:rPr>
        <w:sz w:val="17"/>
      </w:rPr>
      <w:t> </w:t>
    </w:r>
  </w:p>
  <w:bookmarkEnd w:id="11"/>
  <w:p w14:paraId="0D9A22D5" w14:textId="77777777" w:rsidR="009E3FA1" w:rsidRDefault="009E3FA1" w:rsidP="00C40904">
    <w:pPr>
      <w:pStyle w:val="Header"/>
    </w:pPr>
  </w:p>
  <w:p w14:paraId="04F7CC05" w14:textId="77777777" w:rsidR="009E3FA1" w:rsidRDefault="009E3FA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FFB474" w14:textId="0F59DFF5" w:rsidR="009E3FA1" w:rsidRDefault="001E1C7C" w:rsidP="001E1C7C">
    <w:pPr>
      <w:pStyle w:val="Header"/>
      <w:rPr>
        <w:sz w:val="17"/>
      </w:rPr>
    </w:pPr>
    <w:bookmarkStart w:id="13" w:name="TITUS3HeaderEvenPages"/>
    <w:r>
      <w:rPr>
        <w:sz w:val="17"/>
      </w:rPr>
      <w:t> </w:t>
    </w:r>
  </w:p>
  <w:bookmarkEnd w:id="13"/>
  <w:p w14:paraId="021B8875" w14:textId="77777777" w:rsidR="009E3FA1" w:rsidRDefault="009E3FA1" w:rsidP="00C40904">
    <w:pPr>
      <w:pStyle w:val="Header"/>
    </w:pPr>
  </w:p>
  <w:p w14:paraId="46BA91E5" w14:textId="77777777" w:rsidR="009E3FA1" w:rsidRDefault="009E3FA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1244C2" w14:textId="111F77CA" w:rsidR="009E3FA1" w:rsidRDefault="001E1C7C" w:rsidP="001E1C7C">
    <w:pPr>
      <w:pStyle w:val="Header"/>
      <w:rPr>
        <w:sz w:val="17"/>
      </w:rPr>
    </w:pPr>
    <w:bookmarkStart w:id="14" w:name="TITUS3HeaderPrimary"/>
    <w:r>
      <w:rPr>
        <w:sz w:val="17"/>
      </w:rPr>
      <w:t> </w:t>
    </w:r>
  </w:p>
  <w:bookmarkEnd w:id="14"/>
  <w:p w14:paraId="3E5DD447" w14:textId="77777777" w:rsidR="009E3FA1" w:rsidRDefault="009E3FA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20163F" w14:textId="2F63EFEC" w:rsidR="009E3FA1" w:rsidRDefault="001E1C7C" w:rsidP="001E1C7C">
    <w:pPr>
      <w:pStyle w:val="Header"/>
      <w:rPr>
        <w:sz w:val="17"/>
      </w:rPr>
    </w:pPr>
    <w:bookmarkStart w:id="17" w:name="TITUS3HeaderFirstPage"/>
    <w:r>
      <w:rPr>
        <w:sz w:val="17"/>
      </w:rPr>
      <w:t> </w:t>
    </w:r>
  </w:p>
  <w:bookmarkEnd w:id="17"/>
  <w:p w14:paraId="628E8188" w14:textId="77777777" w:rsidR="009E3FA1" w:rsidRDefault="009E3FA1" w:rsidP="00C40904">
    <w:pPr>
      <w:pStyle w:val="Header"/>
    </w:pPr>
  </w:p>
  <w:p w14:paraId="0D41785F" w14:textId="77777777" w:rsidR="009E3FA1" w:rsidRDefault="009E3FA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03FB10" w14:textId="502467BD" w:rsidR="009E3FA1" w:rsidRDefault="001E1C7C" w:rsidP="001E1C7C">
    <w:pPr>
      <w:pStyle w:val="Header"/>
      <w:rPr>
        <w:sz w:val="17"/>
      </w:rPr>
    </w:pPr>
    <w:bookmarkStart w:id="19" w:name="TITUS4HeaderEvenPages"/>
    <w:r>
      <w:rPr>
        <w:sz w:val="17"/>
      </w:rPr>
      <w:t> </w:t>
    </w:r>
  </w:p>
  <w:bookmarkEnd w:id="19"/>
  <w:p w14:paraId="2B3A8203" w14:textId="77777777" w:rsidR="009E3FA1" w:rsidRDefault="009E3FA1" w:rsidP="00C40904">
    <w:pPr>
      <w:pStyle w:val="Header"/>
    </w:pPr>
  </w:p>
  <w:p w14:paraId="25C36463" w14:textId="77777777" w:rsidR="009E3FA1" w:rsidRDefault="009E3FA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E6BD8A" w14:textId="19C4C638" w:rsidR="009E3FA1" w:rsidRDefault="001E1C7C" w:rsidP="001E1C7C">
    <w:pPr>
      <w:pStyle w:val="Header"/>
      <w:rPr>
        <w:sz w:val="17"/>
      </w:rPr>
    </w:pPr>
    <w:bookmarkStart w:id="20" w:name="TITUS4HeaderPrimary"/>
    <w:r>
      <w:rPr>
        <w:sz w:val="17"/>
      </w:rPr>
      <w:t> </w:t>
    </w:r>
  </w:p>
  <w:bookmarkEnd w:id="20"/>
  <w:p w14:paraId="0C03E9B8" w14:textId="77777777" w:rsidR="009E3FA1" w:rsidRDefault="009E3FA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2FAC8" w14:textId="571C5DF3" w:rsidR="009E3FA1" w:rsidRDefault="001E1C7C" w:rsidP="001E1C7C">
    <w:pPr>
      <w:pStyle w:val="Header"/>
      <w:rPr>
        <w:sz w:val="17"/>
      </w:rPr>
    </w:pPr>
    <w:bookmarkStart w:id="23" w:name="TITUS4HeaderFirstPage"/>
    <w:r>
      <w:rPr>
        <w:sz w:val="17"/>
      </w:rPr>
      <w:t> </w:t>
    </w:r>
  </w:p>
  <w:bookmarkEnd w:id="23"/>
  <w:p w14:paraId="056B95D9" w14:textId="77777777" w:rsidR="009E3FA1" w:rsidRDefault="009E3FA1" w:rsidP="00C40904">
    <w:pPr>
      <w:pStyle w:val="Header"/>
    </w:pPr>
  </w:p>
  <w:p w14:paraId="3BF86792" w14:textId="77777777" w:rsidR="009E3FA1" w:rsidRDefault="009E3F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0A5"/>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175ED"/>
    <w:rsid w:val="001347F8"/>
    <w:rsid w:val="00137BB5"/>
    <w:rsid w:val="00137E05"/>
    <w:rsid w:val="001447F6"/>
    <w:rsid w:val="00147DE3"/>
    <w:rsid w:val="00150794"/>
    <w:rsid w:val="00152F37"/>
    <w:rsid w:val="001608C4"/>
    <w:rsid w:val="00165F6B"/>
    <w:rsid w:val="00171418"/>
    <w:rsid w:val="0019062A"/>
    <w:rsid w:val="00190913"/>
    <w:rsid w:val="001961CF"/>
    <w:rsid w:val="001A59BB"/>
    <w:rsid w:val="001A6A51"/>
    <w:rsid w:val="001A79C4"/>
    <w:rsid w:val="001B331A"/>
    <w:rsid w:val="001C0E74"/>
    <w:rsid w:val="001C6CEC"/>
    <w:rsid w:val="001D229F"/>
    <w:rsid w:val="001D6162"/>
    <w:rsid w:val="001E1C7C"/>
    <w:rsid w:val="001E7592"/>
    <w:rsid w:val="001F3878"/>
    <w:rsid w:val="001F4552"/>
    <w:rsid w:val="002019EB"/>
    <w:rsid w:val="002030F2"/>
    <w:rsid w:val="00205051"/>
    <w:rsid w:val="00211F65"/>
    <w:rsid w:val="002156E0"/>
    <w:rsid w:val="0022001B"/>
    <w:rsid w:val="00220D06"/>
    <w:rsid w:val="002246A0"/>
    <w:rsid w:val="00224AF9"/>
    <w:rsid w:val="00225705"/>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3B91"/>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34EF"/>
    <w:rsid w:val="005A545C"/>
    <w:rsid w:val="005C1567"/>
    <w:rsid w:val="005C6CE5"/>
    <w:rsid w:val="005D3F07"/>
    <w:rsid w:val="005D583E"/>
    <w:rsid w:val="005E13EA"/>
    <w:rsid w:val="00602FDF"/>
    <w:rsid w:val="00606E27"/>
    <w:rsid w:val="006108C9"/>
    <w:rsid w:val="00615C7E"/>
    <w:rsid w:val="0062158D"/>
    <w:rsid w:val="00630F39"/>
    <w:rsid w:val="006326D1"/>
    <w:rsid w:val="00632E0A"/>
    <w:rsid w:val="00633165"/>
    <w:rsid w:val="00636B6C"/>
    <w:rsid w:val="006447DE"/>
    <w:rsid w:val="0065276E"/>
    <w:rsid w:val="0065327D"/>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49E3"/>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5EF7"/>
    <w:rsid w:val="007B7191"/>
    <w:rsid w:val="007C1634"/>
    <w:rsid w:val="007C1D94"/>
    <w:rsid w:val="007C2879"/>
    <w:rsid w:val="007C6A87"/>
    <w:rsid w:val="007C6C05"/>
    <w:rsid w:val="007C705D"/>
    <w:rsid w:val="007D0A07"/>
    <w:rsid w:val="007D0C96"/>
    <w:rsid w:val="007D133D"/>
    <w:rsid w:val="007D3EB4"/>
    <w:rsid w:val="007D3F16"/>
    <w:rsid w:val="007E209B"/>
    <w:rsid w:val="007F3F7E"/>
    <w:rsid w:val="007F5497"/>
    <w:rsid w:val="00800FC2"/>
    <w:rsid w:val="0080759B"/>
    <w:rsid w:val="00811DF6"/>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68C2"/>
    <w:rsid w:val="009B7136"/>
    <w:rsid w:val="009B7806"/>
    <w:rsid w:val="009C3AC2"/>
    <w:rsid w:val="009C5E99"/>
    <w:rsid w:val="009D4365"/>
    <w:rsid w:val="009D4E3B"/>
    <w:rsid w:val="009D7BC9"/>
    <w:rsid w:val="009E1982"/>
    <w:rsid w:val="009E3FA1"/>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23A5"/>
    <w:rsid w:val="00A732EA"/>
    <w:rsid w:val="00A7489E"/>
    <w:rsid w:val="00A8015F"/>
    <w:rsid w:val="00A80BD2"/>
    <w:rsid w:val="00A85039"/>
    <w:rsid w:val="00A851F7"/>
    <w:rsid w:val="00A906AA"/>
    <w:rsid w:val="00A94C5E"/>
    <w:rsid w:val="00AA241A"/>
    <w:rsid w:val="00AA252C"/>
    <w:rsid w:val="00AA363D"/>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7EF8"/>
    <w:rsid w:val="00C01D14"/>
    <w:rsid w:val="00C025B4"/>
    <w:rsid w:val="00C161FD"/>
    <w:rsid w:val="00C23F17"/>
    <w:rsid w:val="00C26D0D"/>
    <w:rsid w:val="00C27C95"/>
    <w:rsid w:val="00C300D2"/>
    <w:rsid w:val="00C3270F"/>
    <w:rsid w:val="00C3278B"/>
    <w:rsid w:val="00C33375"/>
    <w:rsid w:val="00C34C23"/>
    <w:rsid w:val="00C40904"/>
    <w:rsid w:val="00C42005"/>
    <w:rsid w:val="00C432BE"/>
    <w:rsid w:val="00C44446"/>
    <w:rsid w:val="00C4664D"/>
    <w:rsid w:val="00C472AA"/>
    <w:rsid w:val="00C50A05"/>
    <w:rsid w:val="00C54AED"/>
    <w:rsid w:val="00C63D00"/>
    <w:rsid w:val="00C6441B"/>
    <w:rsid w:val="00C7108B"/>
    <w:rsid w:val="00C740CF"/>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66665"/>
    <w:rsid w:val="00D70239"/>
    <w:rsid w:val="00D71201"/>
    <w:rsid w:val="00D720C7"/>
    <w:rsid w:val="00D81D06"/>
    <w:rsid w:val="00D8652C"/>
    <w:rsid w:val="00D876E6"/>
    <w:rsid w:val="00DA1025"/>
    <w:rsid w:val="00DA22EC"/>
    <w:rsid w:val="00DA3674"/>
    <w:rsid w:val="00DA5860"/>
    <w:rsid w:val="00DB2767"/>
    <w:rsid w:val="00DC4729"/>
    <w:rsid w:val="00DE2EED"/>
    <w:rsid w:val="00DE556F"/>
    <w:rsid w:val="00DF29EA"/>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33D9"/>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7049E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HTMLCite">
    <w:name w:val="HTML Cite"/>
    <w:basedOn w:val="DefaultParagraphFont"/>
    <w:uiPriority w:val="99"/>
    <w:semiHidden/>
    <w:unhideWhenUsed/>
    <w:rsid w:val="00800FC2"/>
    <w:rPr>
      <w:i/>
      <w:iCs/>
    </w:rPr>
  </w:style>
  <w:style w:type="character" w:customStyle="1" w:styleId="Heading1Char">
    <w:name w:val="Heading 1 Char"/>
    <w:basedOn w:val="DefaultParagraphFont"/>
    <w:link w:val="Heading1"/>
    <w:uiPriority w:val="9"/>
    <w:rsid w:val="009C5E99"/>
    <w:rPr>
      <w:rFonts w:ascii="Arial" w:hAnsi="Arial" w:cs="Arial"/>
      <w:b/>
      <w:color w:val="000000"/>
      <w:kern w:val="28"/>
      <w:sz w:val="28"/>
      <w:lang w:eastAsia="en-GB"/>
    </w:rPr>
  </w:style>
  <w:style w:type="paragraph" w:styleId="Bibliography">
    <w:name w:val="Bibliography"/>
    <w:basedOn w:val="Normal"/>
    <w:next w:val="Normal"/>
    <w:uiPriority w:val="37"/>
    <w:unhideWhenUsed/>
    <w:rsid w:val="009C5E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479925">
      <w:bodyDiv w:val="1"/>
      <w:marLeft w:val="0"/>
      <w:marRight w:val="0"/>
      <w:marTop w:val="0"/>
      <w:marBottom w:val="0"/>
      <w:divBdr>
        <w:top w:val="none" w:sz="0" w:space="0" w:color="auto"/>
        <w:left w:val="none" w:sz="0" w:space="0" w:color="auto"/>
        <w:bottom w:val="none" w:sz="0" w:space="0" w:color="auto"/>
        <w:right w:val="none" w:sz="0" w:space="0" w:color="auto"/>
      </w:divBdr>
    </w:div>
    <w:div w:id="297761361">
      <w:bodyDiv w:val="1"/>
      <w:marLeft w:val="0"/>
      <w:marRight w:val="0"/>
      <w:marTop w:val="0"/>
      <w:marBottom w:val="0"/>
      <w:divBdr>
        <w:top w:val="none" w:sz="0" w:space="0" w:color="auto"/>
        <w:left w:val="none" w:sz="0" w:space="0" w:color="auto"/>
        <w:bottom w:val="none" w:sz="0" w:space="0" w:color="auto"/>
        <w:right w:val="none" w:sz="0" w:space="0" w:color="auto"/>
      </w:divBdr>
    </w:div>
    <w:div w:id="329257093">
      <w:bodyDiv w:val="1"/>
      <w:marLeft w:val="0"/>
      <w:marRight w:val="0"/>
      <w:marTop w:val="0"/>
      <w:marBottom w:val="0"/>
      <w:divBdr>
        <w:top w:val="none" w:sz="0" w:space="0" w:color="auto"/>
        <w:left w:val="none" w:sz="0" w:space="0" w:color="auto"/>
        <w:bottom w:val="none" w:sz="0" w:space="0" w:color="auto"/>
        <w:right w:val="none" w:sz="0" w:space="0" w:color="auto"/>
      </w:divBdr>
    </w:div>
    <w:div w:id="345248512">
      <w:bodyDiv w:val="1"/>
      <w:marLeft w:val="0"/>
      <w:marRight w:val="0"/>
      <w:marTop w:val="0"/>
      <w:marBottom w:val="0"/>
      <w:divBdr>
        <w:top w:val="none" w:sz="0" w:space="0" w:color="auto"/>
        <w:left w:val="none" w:sz="0" w:space="0" w:color="auto"/>
        <w:bottom w:val="none" w:sz="0" w:space="0" w:color="auto"/>
        <w:right w:val="none" w:sz="0" w:space="0" w:color="auto"/>
      </w:divBdr>
    </w:div>
    <w:div w:id="416631422">
      <w:bodyDiv w:val="1"/>
      <w:marLeft w:val="0"/>
      <w:marRight w:val="0"/>
      <w:marTop w:val="0"/>
      <w:marBottom w:val="0"/>
      <w:divBdr>
        <w:top w:val="none" w:sz="0" w:space="0" w:color="auto"/>
        <w:left w:val="none" w:sz="0" w:space="0" w:color="auto"/>
        <w:bottom w:val="none" w:sz="0" w:space="0" w:color="auto"/>
        <w:right w:val="none" w:sz="0" w:space="0" w:color="auto"/>
      </w:divBdr>
    </w:div>
    <w:div w:id="498229640">
      <w:bodyDiv w:val="1"/>
      <w:marLeft w:val="0"/>
      <w:marRight w:val="0"/>
      <w:marTop w:val="0"/>
      <w:marBottom w:val="0"/>
      <w:divBdr>
        <w:top w:val="none" w:sz="0" w:space="0" w:color="auto"/>
        <w:left w:val="none" w:sz="0" w:space="0" w:color="auto"/>
        <w:bottom w:val="none" w:sz="0" w:space="0" w:color="auto"/>
        <w:right w:val="none" w:sz="0" w:space="0" w:color="auto"/>
      </w:divBdr>
    </w:div>
    <w:div w:id="523979892">
      <w:bodyDiv w:val="1"/>
      <w:marLeft w:val="0"/>
      <w:marRight w:val="0"/>
      <w:marTop w:val="0"/>
      <w:marBottom w:val="0"/>
      <w:divBdr>
        <w:top w:val="none" w:sz="0" w:space="0" w:color="auto"/>
        <w:left w:val="none" w:sz="0" w:space="0" w:color="auto"/>
        <w:bottom w:val="none" w:sz="0" w:space="0" w:color="auto"/>
        <w:right w:val="none" w:sz="0" w:space="0" w:color="auto"/>
      </w:divBdr>
    </w:div>
    <w:div w:id="532765375">
      <w:bodyDiv w:val="1"/>
      <w:marLeft w:val="0"/>
      <w:marRight w:val="0"/>
      <w:marTop w:val="0"/>
      <w:marBottom w:val="0"/>
      <w:divBdr>
        <w:top w:val="none" w:sz="0" w:space="0" w:color="auto"/>
        <w:left w:val="none" w:sz="0" w:space="0" w:color="auto"/>
        <w:bottom w:val="none" w:sz="0" w:space="0" w:color="auto"/>
        <w:right w:val="none" w:sz="0" w:space="0" w:color="auto"/>
      </w:divBdr>
    </w:div>
    <w:div w:id="664745780">
      <w:bodyDiv w:val="1"/>
      <w:marLeft w:val="0"/>
      <w:marRight w:val="0"/>
      <w:marTop w:val="0"/>
      <w:marBottom w:val="0"/>
      <w:divBdr>
        <w:top w:val="none" w:sz="0" w:space="0" w:color="auto"/>
        <w:left w:val="none" w:sz="0" w:space="0" w:color="auto"/>
        <w:bottom w:val="none" w:sz="0" w:space="0" w:color="auto"/>
        <w:right w:val="none" w:sz="0" w:space="0" w:color="auto"/>
      </w:divBdr>
    </w:div>
    <w:div w:id="747964584">
      <w:bodyDiv w:val="1"/>
      <w:marLeft w:val="0"/>
      <w:marRight w:val="0"/>
      <w:marTop w:val="0"/>
      <w:marBottom w:val="0"/>
      <w:divBdr>
        <w:top w:val="none" w:sz="0" w:space="0" w:color="auto"/>
        <w:left w:val="none" w:sz="0" w:space="0" w:color="auto"/>
        <w:bottom w:val="none" w:sz="0" w:space="0" w:color="auto"/>
        <w:right w:val="none" w:sz="0" w:space="0" w:color="auto"/>
      </w:divBdr>
    </w:div>
    <w:div w:id="769662579">
      <w:bodyDiv w:val="1"/>
      <w:marLeft w:val="0"/>
      <w:marRight w:val="0"/>
      <w:marTop w:val="0"/>
      <w:marBottom w:val="0"/>
      <w:divBdr>
        <w:top w:val="none" w:sz="0" w:space="0" w:color="auto"/>
        <w:left w:val="none" w:sz="0" w:space="0" w:color="auto"/>
        <w:bottom w:val="none" w:sz="0" w:space="0" w:color="auto"/>
        <w:right w:val="none" w:sz="0" w:space="0" w:color="auto"/>
      </w:divBdr>
    </w:div>
    <w:div w:id="780028497">
      <w:bodyDiv w:val="1"/>
      <w:marLeft w:val="0"/>
      <w:marRight w:val="0"/>
      <w:marTop w:val="0"/>
      <w:marBottom w:val="0"/>
      <w:divBdr>
        <w:top w:val="none" w:sz="0" w:space="0" w:color="auto"/>
        <w:left w:val="none" w:sz="0" w:space="0" w:color="auto"/>
        <w:bottom w:val="none" w:sz="0" w:space="0" w:color="auto"/>
        <w:right w:val="none" w:sz="0" w:space="0" w:color="auto"/>
      </w:divBdr>
    </w:div>
    <w:div w:id="821626289">
      <w:bodyDiv w:val="1"/>
      <w:marLeft w:val="0"/>
      <w:marRight w:val="0"/>
      <w:marTop w:val="0"/>
      <w:marBottom w:val="0"/>
      <w:divBdr>
        <w:top w:val="none" w:sz="0" w:space="0" w:color="auto"/>
        <w:left w:val="none" w:sz="0" w:space="0" w:color="auto"/>
        <w:bottom w:val="none" w:sz="0" w:space="0" w:color="auto"/>
        <w:right w:val="none" w:sz="0" w:space="0" w:color="auto"/>
      </w:divBdr>
    </w:div>
    <w:div w:id="829559678">
      <w:bodyDiv w:val="1"/>
      <w:marLeft w:val="0"/>
      <w:marRight w:val="0"/>
      <w:marTop w:val="0"/>
      <w:marBottom w:val="0"/>
      <w:divBdr>
        <w:top w:val="none" w:sz="0" w:space="0" w:color="auto"/>
        <w:left w:val="none" w:sz="0" w:space="0" w:color="auto"/>
        <w:bottom w:val="none" w:sz="0" w:space="0" w:color="auto"/>
        <w:right w:val="none" w:sz="0" w:space="0" w:color="auto"/>
      </w:divBdr>
    </w:div>
    <w:div w:id="868680903">
      <w:bodyDiv w:val="1"/>
      <w:marLeft w:val="0"/>
      <w:marRight w:val="0"/>
      <w:marTop w:val="0"/>
      <w:marBottom w:val="0"/>
      <w:divBdr>
        <w:top w:val="none" w:sz="0" w:space="0" w:color="auto"/>
        <w:left w:val="none" w:sz="0" w:space="0" w:color="auto"/>
        <w:bottom w:val="none" w:sz="0" w:space="0" w:color="auto"/>
        <w:right w:val="none" w:sz="0" w:space="0" w:color="auto"/>
      </w:divBdr>
    </w:div>
    <w:div w:id="882988088">
      <w:bodyDiv w:val="1"/>
      <w:marLeft w:val="0"/>
      <w:marRight w:val="0"/>
      <w:marTop w:val="0"/>
      <w:marBottom w:val="0"/>
      <w:divBdr>
        <w:top w:val="none" w:sz="0" w:space="0" w:color="auto"/>
        <w:left w:val="none" w:sz="0" w:space="0" w:color="auto"/>
        <w:bottom w:val="none" w:sz="0" w:space="0" w:color="auto"/>
        <w:right w:val="none" w:sz="0" w:space="0" w:color="auto"/>
      </w:divBdr>
    </w:div>
    <w:div w:id="913010184">
      <w:bodyDiv w:val="1"/>
      <w:marLeft w:val="0"/>
      <w:marRight w:val="0"/>
      <w:marTop w:val="0"/>
      <w:marBottom w:val="0"/>
      <w:divBdr>
        <w:top w:val="none" w:sz="0" w:space="0" w:color="auto"/>
        <w:left w:val="none" w:sz="0" w:space="0" w:color="auto"/>
        <w:bottom w:val="none" w:sz="0" w:space="0" w:color="auto"/>
        <w:right w:val="none" w:sz="0" w:space="0" w:color="auto"/>
      </w:divBdr>
    </w:div>
    <w:div w:id="931206114">
      <w:bodyDiv w:val="1"/>
      <w:marLeft w:val="0"/>
      <w:marRight w:val="0"/>
      <w:marTop w:val="0"/>
      <w:marBottom w:val="0"/>
      <w:divBdr>
        <w:top w:val="none" w:sz="0" w:space="0" w:color="auto"/>
        <w:left w:val="none" w:sz="0" w:space="0" w:color="auto"/>
        <w:bottom w:val="none" w:sz="0" w:space="0" w:color="auto"/>
        <w:right w:val="none" w:sz="0" w:space="0" w:color="auto"/>
      </w:divBdr>
    </w:div>
    <w:div w:id="102702435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2115113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1351379">
      <w:bodyDiv w:val="1"/>
      <w:marLeft w:val="0"/>
      <w:marRight w:val="0"/>
      <w:marTop w:val="0"/>
      <w:marBottom w:val="0"/>
      <w:divBdr>
        <w:top w:val="none" w:sz="0" w:space="0" w:color="auto"/>
        <w:left w:val="none" w:sz="0" w:space="0" w:color="auto"/>
        <w:bottom w:val="none" w:sz="0" w:space="0" w:color="auto"/>
        <w:right w:val="none" w:sz="0" w:space="0" w:color="auto"/>
      </w:divBdr>
    </w:div>
    <w:div w:id="1256284538">
      <w:bodyDiv w:val="1"/>
      <w:marLeft w:val="0"/>
      <w:marRight w:val="0"/>
      <w:marTop w:val="0"/>
      <w:marBottom w:val="0"/>
      <w:divBdr>
        <w:top w:val="none" w:sz="0" w:space="0" w:color="auto"/>
        <w:left w:val="none" w:sz="0" w:space="0" w:color="auto"/>
        <w:bottom w:val="none" w:sz="0" w:space="0" w:color="auto"/>
        <w:right w:val="none" w:sz="0" w:space="0" w:color="auto"/>
      </w:divBdr>
    </w:div>
    <w:div w:id="1259632835">
      <w:bodyDiv w:val="1"/>
      <w:marLeft w:val="0"/>
      <w:marRight w:val="0"/>
      <w:marTop w:val="0"/>
      <w:marBottom w:val="0"/>
      <w:divBdr>
        <w:top w:val="none" w:sz="0" w:space="0" w:color="auto"/>
        <w:left w:val="none" w:sz="0" w:space="0" w:color="auto"/>
        <w:bottom w:val="none" w:sz="0" w:space="0" w:color="auto"/>
        <w:right w:val="none" w:sz="0" w:space="0" w:color="auto"/>
      </w:divBdr>
    </w:div>
    <w:div w:id="1262178716">
      <w:bodyDiv w:val="1"/>
      <w:marLeft w:val="0"/>
      <w:marRight w:val="0"/>
      <w:marTop w:val="0"/>
      <w:marBottom w:val="0"/>
      <w:divBdr>
        <w:top w:val="none" w:sz="0" w:space="0" w:color="auto"/>
        <w:left w:val="none" w:sz="0" w:space="0" w:color="auto"/>
        <w:bottom w:val="none" w:sz="0" w:space="0" w:color="auto"/>
        <w:right w:val="none" w:sz="0" w:space="0" w:color="auto"/>
      </w:divBdr>
    </w:div>
    <w:div w:id="1302274673">
      <w:bodyDiv w:val="1"/>
      <w:marLeft w:val="0"/>
      <w:marRight w:val="0"/>
      <w:marTop w:val="0"/>
      <w:marBottom w:val="0"/>
      <w:divBdr>
        <w:top w:val="none" w:sz="0" w:space="0" w:color="auto"/>
        <w:left w:val="none" w:sz="0" w:space="0" w:color="auto"/>
        <w:bottom w:val="none" w:sz="0" w:space="0" w:color="auto"/>
        <w:right w:val="none" w:sz="0" w:space="0" w:color="auto"/>
      </w:divBdr>
    </w:div>
    <w:div w:id="1450081681">
      <w:bodyDiv w:val="1"/>
      <w:marLeft w:val="0"/>
      <w:marRight w:val="0"/>
      <w:marTop w:val="0"/>
      <w:marBottom w:val="0"/>
      <w:divBdr>
        <w:top w:val="none" w:sz="0" w:space="0" w:color="auto"/>
        <w:left w:val="none" w:sz="0" w:space="0" w:color="auto"/>
        <w:bottom w:val="none" w:sz="0" w:space="0" w:color="auto"/>
        <w:right w:val="none" w:sz="0" w:space="0" w:color="auto"/>
      </w:divBdr>
    </w:div>
    <w:div w:id="1539124253">
      <w:bodyDiv w:val="1"/>
      <w:marLeft w:val="0"/>
      <w:marRight w:val="0"/>
      <w:marTop w:val="0"/>
      <w:marBottom w:val="0"/>
      <w:divBdr>
        <w:top w:val="none" w:sz="0" w:space="0" w:color="auto"/>
        <w:left w:val="none" w:sz="0" w:space="0" w:color="auto"/>
        <w:bottom w:val="none" w:sz="0" w:space="0" w:color="auto"/>
        <w:right w:val="none" w:sz="0" w:space="0" w:color="auto"/>
      </w:divBdr>
    </w:div>
    <w:div w:id="1550143272">
      <w:bodyDiv w:val="1"/>
      <w:marLeft w:val="0"/>
      <w:marRight w:val="0"/>
      <w:marTop w:val="0"/>
      <w:marBottom w:val="0"/>
      <w:divBdr>
        <w:top w:val="none" w:sz="0" w:space="0" w:color="auto"/>
        <w:left w:val="none" w:sz="0" w:space="0" w:color="auto"/>
        <w:bottom w:val="none" w:sz="0" w:space="0" w:color="auto"/>
        <w:right w:val="none" w:sz="0" w:space="0" w:color="auto"/>
      </w:divBdr>
    </w:div>
    <w:div w:id="1619147129">
      <w:bodyDiv w:val="1"/>
      <w:marLeft w:val="0"/>
      <w:marRight w:val="0"/>
      <w:marTop w:val="0"/>
      <w:marBottom w:val="0"/>
      <w:divBdr>
        <w:top w:val="none" w:sz="0" w:space="0" w:color="auto"/>
        <w:left w:val="none" w:sz="0" w:space="0" w:color="auto"/>
        <w:bottom w:val="none" w:sz="0" w:space="0" w:color="auto"/>
        <w:right w:val="none" w:sz="0" w:space="0" w:color="auto"/>
      </w:divBdr>
    </w:div>
    <w:div w:id="1629123582">
      <w:bodyDiv w:val="1"/>
      <w:marLeft w:val="0"/>
      <w:marRight w:val="0"/>
      <w:marTop w:val="0"/>
      <w:marBottom w:val="0"/>
      <w:divBdr>
        <w:top w:val="none" w:sz="0" w:space="0" w:color="auto"/>
        <w:left w:val="none" w:sz="0" w:space="0" w:color="auto"/>
        <w:bottom w:val="none" w:sz="0" w:space="0" w:color="auto"/>
        <w:right w:val="none" w:sz="0" w:space="0" w:color="auto"/>
      </w:divBdr>
    </w:div>
    <w:div w:id="164122339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6270260">
      <w:bodyDiv w:val="1"/>
      <w:marLeft w:val="0"/>
      <w:marRight w:val="0"/>
      <w:marTop w:val="0"/>
      <w:marBottom w:val="0"/>
      <w:divBdr>
        <w:top w:val="none" w:sz="0" w:space="0" w:color="auto"/>
        <w:left w:val="none" w:sz="0" w:space="0" w:color="auto"/>
        <w:bottom w:val="none" w:sz="0" w:space="0" w:color="auto"/>
        <w:right w:val="none" w:sz="0" w:space="0" w:color="auto"/>
      </w:divBdr>
    </w:div>
    <w:div w:id="1785342633">
      <w:bodyDiv w:val="1"/>
      <w:marLeft w:val="0"/>
      <w:marRight w:val="0"/>
      <w:marTop w:val="0"/>
      <w:marBottom w:val="0"/>
      <w:divBdr>
        <w:top w:val="none" w:sz="0" w:space="0" w:color="auto"/>
        <w:left w:val="none" w:sz="0" w:space="0" w:color="auto"/>
        <w:bottom w:val="none" w:sz="0" w:space="0" w:color="auto"/>
        <w:right w:val="none" w:sz="0" w:space="0" w:color="auto"/>
      </w:divBdr>
    </w:div>
    <w:div w:id="1819957812">
      <w:bodyDiv w:val="1"/>
      <w:marLeft w:val="0"/>
      <w:marRight w:val="0"/>
      <w:marTop w:val="0"/>
      <w:marBottom w:val="0"/>
      <w:divBdr>
        <w:top w:val="none" w:sz="0" w:space="0" w:color="auto"/>
        <w:left w:val="none" w:sz="0" w:space="0" w:color="auto"/>
        <w:bottom w:val="none" w:sz="0" w:space="0" w:color="auto"/>
        <w:right w:val="none" w:sz="0" w:space="0" w:color="auto"/>
      </w:divBdr>
    </w:div>
    <w:div w:id="1886941359">
      <w:bodyDiv w:val="1"/>
      <w:marLeft w:val="0"/>
      <w:marRight w:val="0"/>
      <w:marTop w:val="0"/>
      <w:marBottom w:val="0"/>
      <w:divBdr>
        <w:top w:val="none" w:sz="0" w:space="0" w:color="auto"/>
        <w:left w:val="none" w:sz="0" w:space="0" w:color="auto"/>
        <w:bottom w:val="none" w:sz="0" w:space="0" w:color="auto"/>
        <w:right w:val="none" w:sz="0" w:space="0" w:color="auto"/>
      </w:divBdr>
    </w:div>
    <w:div w:id="190769129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1097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Wha21</b:Tag>
    <b:SourceType>InternetSite</b:SourceType>
    <b:Guid>{5C55546D-2B6B-4285-8612-2ED384C5D055}</b:Guid>
    <b:Author>
      <b:Author>
        <b:Corporate>What Is The National Decision Model?</b:Corporate>
      </b:Author>
    </b:Author>
    <b:Title>What Is The National Decision Model?</b:Title>
    <b:YearAccessed>2021</b:YearAccessed>
    <b:MonthAccessed>February</b:MonthAccessed>
    <b:DayAccessed>7th</b:DayAccessed>
    <b:URL>https://www.nationaldecisionmodel.co.uk/what-is-the-national-decision-model/</b:URL>
    <b:Year>2021</b:Year>
    <b:RefOrder>11</b:RefOrder>
  </b:Source>
  <b:Source>
    <b:Tag>Cor12</b:Tag>
    <b:SourceType>Report</b:SourceType>
    <b:Guid>{495E2ACA-E1D0-475D-846D-2038F49E011D}</b:Guid>
    <b:Title>Practise Advice on Core Investigative Doctrine Second Edition</b:Title>
    <b:InternetSiteTitle>whatdotheyknow.com</b:InternetSiteTitle>
    <b:Year>2012</b:Year>
    <b:URL>https://www.whatdotheyknow.com/request/387377/response/948818/attach/2/Core%20Investigative%20Doctrine%202012.pdf</b:URL>
    <b:Author>
      <b:Author>
        <b:Corporate>Association of Chief Police Officers</b:Corporate>
      </b:Author>
    </b:Author>
    <b:YearAccessed>2021</b:YearAccessed>
    <b:MonthAccessed>February</b:MonthAccessed>
    <b:DayAccessed>1st</b:DayAccessed>
    <b:Publisher>National Policing improvement Agency (NPIA)</b:Publisher>
    <b:City>Bedfordshire</b:City>
    <b:RefOrder>12</b:RefOrder>
  </b:Source>
  <b:Source>
    <b:Tag>Pro18</b:Tag>
    <b:SourceType>InternetSite</b:SourceType>
    <b:Guid>{16F3FD26-1ACA-49EF-8870-DB49806E495C}</b:Guid>
    <b:Author>
      <b:Author>
        <b:NameList>
          <b:Person>
            <b:Last>Cooper</b:Last>
            <b:First>Professor</b:First>
            <b:Middle>Cary</b:Middle>
          </b:Person>
        </b:NameList>
      </b:Author>
    </b:Author>
    <b:Title>10 Stress Busters</b:Title>
    <b:InternetSiteTitle>www.nhs.uk</b:InternetSiteTitle>
    <b:Year>2018</b:Year>
    <b:Month>November</b:Month>
    <b:Day>20</b:Day>
    <b:URL>https://www.nhs.uk/conditions/stress-anxiety-depression/reduce-stress/</b:URL>
    <b:YearAccessed>2020</b:YearAccessed>
    <b:MonthAccessed>December</b:MonthAccessed>
    <b:DayAccessed>15th</b:DayAccessed>
    <b:RefOrder>1</b:RefOrder>
  </b:Source>
  <b:Source>
    <b:Tag>The19</b:Tag>
    <b:SourceType>InternetSite</b:SourceType>
    <b:Guid>{3038E0EF-0D5B-4F73-A2CA-D780743023AB}</b:Guid>
    <b:Title>The Eatwell Guide</b:Title>
    <b:InternetSiteTitle>NHS </b:InternetSiteTitle>
    <b:Year>2019</b:Year>
    <b:Month>January</b:Month>
    <b:Day>28</b:Day>
    <b:URL>https://www.nhs.uk/live-well/eat-well/the-eatwell-guide/</b:URL>
    <b:Author>
      <b:Author>
        <b:Corporate>NHS</b:Corporate>
      </b:Author>
    </b:Author>
    <b:YearAccessed>2020</b:YearAccessed>
    <b:MonthAccessed>December</b:MonthAccessed>
    <b:DayAccessed>15th</b:DayAccessed>
    <b:RefOrder>2</b:RefOrder>
  </b:Source>
  <b:Source>
    <b:Tag>Col20</b:Tag>
    <b:SourceType>InternetSite</b:SourceType>
    <b:Guid>{92A10B20-5ADA-42EC-A363-93D5FB7BD52A}</b:Guid>
    <b:Title>College Of Policing</b:Title>
    <b:InternetSiteTitle>Conflict Management Skills</b:InternetSiteTitle>
    <b:Year>2020</b:Year>
    <b:Month>September </b:Month>
    <b:Day>2</b:Day>
    <b:URL>https://beta.college.police.uk/guidance/conflict-management/conflict-management-skills</b:URL>
    <b:Author>
      <b:Author>
        <b:Corporate>College Of Policing</b:Corporate>
      </b:Author>
    </b:Author>
    <b:YearAccessed>2021</b:YearAccessed>
    <b:MonthAccessed>January</b:MonthAccessed>
    <b:DayAccessed>5th</b:DayAccessed>
    <b:RefOrder>3</b:RefOrder>
  </b:Source>
  <b:Source>
    <b:Tag>Nat14</b:Tag>
    <b:SourceType>InternetSite</b:SourceType>
    <b:Guid>{A416F764-5414-45F7-BF09-05210030EABD}</b:Guid>
    <b:Title>National Decision Model</b:Title>
    <b:InternetSiteTitle>College Of Policing</b:InternetSiteTitle>
    <b:Year>2014</b:Year>
    <b:Month>December</b:Month>
    <b:Day>15</b:Day>
    <b:URL>https://www.app.college.police.uk/app-content/national-decision-model/</b:URL>
    <b:Author>
      <b:Author>
        <b:Corporate>College Of Policing</b:Corporate>
      </b:Author>
    </b:Author>
    <b:YearAccessed>2021</b:YearAccessed>
    <b:MonthAccessed>January</b:MonthAccessed>
    <b:DayAccessed>5th</b:DayAccessed>
    <b:RefOrder>4</b:RefOrder>
  </b:Source>
  <b:Source>
    <b:Tag>Pol12</b:Tag>
    <b:SourceType>InternetSite</b:SourceType>
    <b:Guid>{DF495608-CCC4-4CC5-B231-7CB444D5EB81}</b:Guid>
    <b:Title>The Cycle Of Conflict</b:Title>
    <b:Year>2012</b:Year>
    <b:Author>
      <b:Author>
        <b:NameList>
          <b:Person>
            <b:Last>PoliceGeek</b:Last>
          </b:Person>
        </b:NameList>
      </b:Author>
    </b:Author>
    <b:YearAccessed>2021</b:YearAccessed>
    <b:MonthAccessed>January</b:MonthAccessed>
    <b:DayAccessed>15th</b:DayAccessed>
    <b:URL>https://policegeek.wordpress.com/2012/05/22/the-cycle-of-conflict</b:URL>
    <b:RefOrder>5</b:RefOrder>
  </b:Source>
  <b:Source>
    <b:Tag>Chr19</b:Tag>
    <b:SourceType>InternetSite</b:SourceType>
    <b:Guid>{F1E01C76-21A3-4B25-8761-E2FAB71D96DD}</b:Guid>
    <b:Author>
      <b:Author>
        <b:NameList>
          <b:Person>
            <b:Last>Farmer</b:Last>
            <b:First>Chris</b:First>
          </b:Person>
        </b:NameList>
      </b:Author>
    </b:Author>
    <b:Title>Corporate Coach Group</b:Title>
    <b:Year>2019</b:Year>
    <b:YearAccessed>2021</b:YearAccessed>
    <b:MonthAccessed>January</b:MonthAccessed>
    <b:DayAccessed>15th</b:DayAccessed>
    <b:URL>https://corporatecoachgroup.com/blog/what-is-the-betari-box</b:URL>
    <b:RefOrder>6</b:RefOrder>
  </b:Source>
  <b:Source>
    <b:Tag>Dri21</b:Tag>
    <b:SourceType>InternetSite</b:SourceType>
    <b:Guid>{54D0C31F-FBE6-4620-A7AD-9EDC4B6216E5}</b:Guid>
    <b:Title>Drink Aware</b:Title>
    <b:Year>2021</b:Year>
    <b:YearAccessed>2021</b:YearAccessed>
    <b:MonthAccessed>January </b:MonthAccessed>
    <b:DayAccessed>20th</b:DayAccessed>
    <b:URL>https://www.drinkaware.co.uk/facts/health-effects-of-alcohol/mental-health/alcohol-and-aggression#:~:text=and%20while%20alcohol%20may%20not%20be%20the%20direct,on%20the%20receiving%20end%20of%20someone%20else's%20temper.</b:URL>
    <b:RefOrder>7</b:RefOrder>
  </b:Source>
  <b:Source>
    <b:Tag>CPS</b:Tag>
    <b:SourceType>InternetSite</b:SourceType>
    <b:Guid>{C3E293D0-A066-4297-B5D0-CD0DAD62FAD4}</b:Guid>
    <b:Author>
      <b:Author>
        <b:NameList>
          <b:Person>
            <b:Last>CPS</b:Last>
          </b:Person>
        </b:NameList>
      </b:Author>
    </b:Author>
    <b:Title>Victims of Crime (The Code of Practice) - CPS Legal Guidance</b:Title>
    <b:InternetSiteTitle>cps.gov.uk</b:InternetSiteTitle>
    <b:URL>https://www.cps.gov.uk/cy/node/5897</b:URL>
    <b:Year>2021</b:Year>
    <b:YearAccessed>2021</b:YearAccessed>
    <b:MonthAccessed>January</b:MonthAccessed>
    <b:DayAccessed>20th</b:DayAccessed>
    <b:RefOrder>8</b:RefOrder>
  </b:Source>
  <b:Source>
    <b:Tag>Hat</b:Tag>
    <b:SourceType>InternetSite</b:SourceType>
    <b:Guid>{65F851E5-1C3D-4D03-AC21-8C00D3CE0F1D}</b:Guid>
    <b:Title>Lawcom</b:Title>
    <b:InternetSiteTitle>lawcom.gov.uk</b:InternetSiteTitle>
    <b:URL>https://www.lawcom.gov.uk/project/hate-crime/</b:URL>
    <b:Author>
      <b:Author>
        <b:Corporate>Lawcom</b:Corporate>
      </b:Author>
    </b:Author>
    <b:Year>2021</b:Year>
    <b:YearAccessed>2021</b:YearAccessed>
    <b:MonthAccessed>January</b:MonthAccessed>
    <b:DayAccessed>20th</b:DayAccessed>
    <b:RefOrder>9</b:RefOrder>
  </b:Source>
  <b:Source>
    <b:Tag>Maj20</b:Tag>
    <b:SourceType>InternetSite</b:SourceType>
    <b:Guid>{4E8BC006-4A0C-463F-8C23-28858946C70D}</b:Guid>
    <b:Title>Major Investigation and Public Protection, Hate Crime</b:Title>
    <b:InternetSiteTitle>app.college.police</b:InternetSiteTitle>
    <b:Year>2020</b:Year>
    <b:Month>October</b:Month>
    <b:Day>20</b:Day>
    <b:URL>https://www.app.college.police.uk/app-content/major-investigation-and-public-protection/hate-crime/</b:URL>
    <b:Author>
      <b:Author>
        <b:Corporate>College of Policing</b:Corporate>
      </b:Author>
    </b:Author>
    <b:YearAccessed>2021</b:YearAccessed>
    <b:MonthAccessed>January</b:MonthAccessed>
    <b:DayAccessed>20th</b:DayAccessed>
    <b:RefOrder>10</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openxmlformats.org/package/2006/metadata/core-properties"/>
    <ds:schemaRef ds:uri="http://purl.org/dc/dcmitype/"/>
    <ds:schemaRef ds:uri="http://www.w3.org/XML/1998/namespace"/>
    <ds:schemaRef ds:uri="http://schemas.microsoft.com/office/infopath/2007/PartnerControls"/>
    <ds:schemaRef ds:uri="http://purl.org/dc/terms/"/>
    <ds:schemaRef ds:uri="http://schemas.microsoft.com/office/2006/documentManagement/types"/>
    <ds:schemaRef ds:uri="1ecf5648-3750-43f5-867d-bfaa16e6e17e"/>
    <ds:schemaRef ds:uri="2e89cfda-a374-4413-9f0d-8b601eddeb70"/>
    <ds:schemaRef ds:uri="http://schemas.microsoft.com/office/2006/metadata/propertie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EFF71E-8A10-4C50-A84E-21B094A7B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7544</Words>
  <Characters>40202</Characters>
  <Application>Microsoft Office Word</Application>
  <DocSecurity>0</DocSecurity>
  <Lines>335</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Mercer,Alice swp6727</cp:lastModifiedBy>
  <cp:revision>2</cp:revision>
  <cp:lastPrinted>2014-08-26T08:55:00Z</cp:lastPrinted>
  <dcterms:created xsi:type="dcterms:W3CDTF">2021-02-08T00:11:00Z</dcterms:created>
  <dcterms:modified xsi:type="dcterms:W3CDTF">2021-02-08T00:11:00Z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5cedb85c-9582-40ce-83da-e40042062448</vt:lpwstr>
  </property>
  <property fmtid="{D5CDD505-2E9C-101B-9397-08002B2CF9AE}" pid="4" name="Classification">
    <vt:lpwstr>OFFICIAL</vt:lpwstr>
  </property>
  <property fmtid="{D5CDD505-2E9C-101B-9397-08002B2CF9AE}" pid="5" name="Visibility">
    <vt:lpwstr>NOT VISIBLE</vt:lpwstr>
  </property>
</Properties>
</file>