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E03E3" w14:textId="77777777" w:rsidR="0094305E" w:rsidRDefault="00DD5B7A">
      <w:pPr>
        <w:spacing w:after="0" w:line="357" w:lineRule="auto"/>
        <w:ind w:left="3765" w:hanging="3749"/>
        <w:jc w:val="left"/>
      </w:pPr>
      <w:r>
        <w:rPr>
          <w:b/>
          <w:sz w:val="52"/>
        </w:rPr>
        <w:t xml:space="preserve">Leadership and management, theory and practice </w:t>
      </w:r>
    </w:p>
    <w:p w14:paraId="3127F681" w14:textId="77777777" w:rsidR="0094305E" w:rsidRDefault="00DD5B7A">
      <w:pPr>
        <w:spacing w:after="509" w:line="259" w:lineRule="auto"/>
        <w:ind w:left="-29" w:right="-29" w:firstLine="0"/>
        <w:jc w:val="left"/>
      </w:pPr>
      <w:r>
        <w:rPr>
          <w:rFonts w:ascii="Calibri" w:eastAsia="Calibri" w:hAnsi="Calibri" w:cs="Calibri"/>
          <w:noProof/>
          <w:sz w:val="22"/>
        </w:rPr>
        <mc:AlternateContent>
          <mc:Choice Requires="wpg">
            <w:drawing>
              <wp:inline distT="0" distB="0" distL="0" distR="0" wp14:anchorId="4A66786B" wp14:editId="582672D7">
                <wp:extent cx="5980176" cy="12192"/>
                <wp:effectExtent l="0" t="0" r="0" b="0"/>
                <wp:docPr id="4947" name="Group 4947"/>
                <wp:cNvGraphicFramePr/>
                <a:graphic xmlns:a="http://schemas.openxmlformats.org/drawingml/2006/main">
                  <a:graphicData uri="http://schemas.microsoft.com/office/word/2010/wordprocessingGroup">
                    <wpg:wgp>
                      <wpg:cNvGrpSpPr/>
                      <wpg:grpSpPr>
                        <a:xfrm>
                          <a:off x="0" y="0"/>
                          <a:ext cx="5980176" cy="12192"/>
                          <a:chOff x="0" y="0"/>
                          <a:chExt cx="5980176" cy="12192"/>
                        </a:xfrm>
                      </wpg:grpSpPr>
                      <wps:wsp>
                        <wps:cNvPr id="5853" name="Shape 5853"/>
                        <wps:cNvSpPr/>
                        <wps:spPr>
                          <a:xfrm>
                            <a:off x="0" y="0"/>
                            <a:ext cx="5980176" cy="12192"/>
                          </a:xfrm>
                          <a:custGeom>
                            <a:avLst/>
                            <a:gdLst/>
                            <a:ahLst/>
                            <a:cxnLst/>
                            <a:rect l="0" t="0" r="0" b="0"/>
                            <a:pathLst>
                              <a:path w="5980176" h="12192">
                                <a:moveTo>
                                  <a:pt x="0" y="0"/>
                                </a:moveTo>
                                <a:lnTo>
                                  <a:pt x="5980176" y="0"/>
                                </a:lnTo>
                                <a:lnTo>
                                  <a:pt x="5980176" y="12192"/>
                                </a:lnTo>
                                <a:lnTo>
                                  <a:pt x="0" y="12192"/>
                                </a:lnTo>
                                <a:lnTo>
                                  <a:pt x="0" y="0"/>
                                </a:lnTo>
                              </a:path>
                            </a:pathLst>
                          </a:custGeom>
                          <a:ln w="0" cap="flat">
                            <a:miter lim="127000"/>
                          </a:ln>
                        </wps:spPr>
                        <wps:style>
                          <a:lnRef idx="0">
                            <a:srgbClr val="000000">
                              <a:alpha val="0"/>
                            </a:srgbClr>
                          </a:lnRef>
                          <a:fillRef idx="1">
                            <a:srgbClr val="4E81BD"/>
                          </a:fillRef>
                          <a:effectRef idx="0">
                            <a:scrgbClr r="0" g="0" b="0"/>
                          </a:effectRef>
                          <a:fontRef idx="none"/>
                        </wps:style>
                        <wps:bodyPr/>
                      </wps:wsp>
                    </wpg:wgp>
                  </a:graphicData>
                </a:graphic>
              </wp:inline>
            </w:drawing>
          </mc:Choice>
          <mc:Fallback>
            <w:pict>
              <v:group w14:anchorId="175351BF" id="Group 4947" o:spid="_x0000_s1026" style="width:470.9pt;height:.95pt;mso-position-horizontal-relative:char;mso-position-vertical-relative:line" coordsize="59801,1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">
                <v:shape id="Shape 5853" o:spid="_x0000_s1027" style="position:absolute;width:59801;height:121;visibility:visible;mso-wrap-style:square;v-text-anchor:top" coordsize="5980176,121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" path="m,l5980176,r,12192l,12192,,e" fillcolor="#4e81bd" stroked="f" strokeweight="0">
                  <v:stroke miterlimit="83231f" joinstyle="miter"/>
                  <v:path arrowok="t" textboxrect="0,0,5980176,12192"/>
                </v:shape>
                <w10:anchorlock/>
              </v:group>
            </w:pict>
          </mc:Fallback>
        </mc:AlternateContent>
      </w:r>
    </w:p>
    <w:p w14:paraId="652880F0" w14:textId="77777777" w:rsidR="0094305E" w:rsidRDefault="00DD5B7A">
      <w:pPr>
        <w:spacing w:after="170" w:line="259" w:lineRule="auto"/>
        <w:ind w:left="-5" w:right="692"/>
        <w:jc w:val="left"/>
      </w:pPr>
      <w:r>
        <w:rPr>
          <w:b/>
          <w:sz w:val="36"/>
        </w:rPr>
        <w:t xml:space="preserve">                  Module code: LCBB6003</w:t>
      </w:r>
      <w:r>
        <w:rPr>
          <w:b/>
          <w:sz w:val="28"/>
        </w:rPr>
        <w:t xml:space="preserve">     </w:t>
      </w:r>
    </w:p>
    <w:p w14:paraId="5DE75B5D" w14:textId="77777777" w:rsidR="0094305E" w:rsidRDefault="00DD5B7A">
      <w:pPr>
        <w:spacing w:after="654" w:line="259" w:lineRule="auto"/>
        <w:ind w:left="0" w:firstLine="0"/>
        <w:jc w:val="left"/>
      </w:pPr>
      <w:r>
        <w:rPr>
          <w:sz w:val="36"/>
        </w:rPr>
        <w:t xml:space="preserve">              Assignment Title: Coursework: Essay </w:t>
      </w:r>
    </w:p>
    <w:p w14:paraId="0FA8F95F" w14:textId="443C4737" w:rsidR="0094305E" w:rsidRDefault="00DD5B7A">
      <w:pPr>
        <w:spacing w:after="91" w:line="356" w:lineRule="auto"/>
        <w:ind w:left="-5" w:right="692"/>
        <w:jc w:val="left"/>
      </w:pPr>
      <w:r>
        <w:rPr>
          <w:b/>
          <w:sz w:val="36"/>
        </w:rPr>
        <w:t xml:space="preserve">               Carmen Marilena Tirziu 2021003 </w:t>
      </w:r>
      <w:r>
        <w:rPr>
          <w:sz w:val="36"/>
        </w:rPr>
        <w:t xml:space="preserve">                       </w:t>
      </w:r>
      <w:r w:rsidR="00845412">
        <w:rPr>
          <w:sz w:val="36"/>
        </w:rPr>
        <w:t xml:space="preserve">       </w:t>
      </w:r>
      <w:r>
        <w:rPr>
          <w:sz w:val="36"/>
        </w:rPr>
        <w:t xml:space="preserve">Lecturer:Laila Maazouz </w:t>
      </w:r>
    </w:p>
    <w:p w14:paraId="60736B48" w14:textId="77777777" w:rsidR="0094305E" w:rsidRDefault="00DD5B7A">
      <w:pPr>
        <w:spacing w:after="314" w:line="259" w:lineRule="auto"/>
        <w:ind w:left="0" w:firstLine="0"/>
        <w:jc w:val="left"/>
      </w:pPr>
      <w:r>
        <w:t xml:space="preserve"> </w:t>
      </w:r>
    </w:p>
    <w:p w14:paraId="46E784B8" w14:textId="77777777" w:rsidR="0094305E" w:rsidRDefault="00DD5B7A">
      <w:pPr>
        <w:spacing w:after="309" w:line="259" w:lineRule="auto"/>
        <w:ind w:left="0" w:firstLine="0"/>
        <w:jc w:val="left"/>
      </w:pPr>
      <w:r>
        <w:t xml:space="preserve"> </w:t>
      </w:r>
    </w:p>
    <w:p w14:paraId="3ADB5F56" w14:textId="77777777" w:rsidR="0094305E" w:rsidRDefault="00DD5B7A">
      <w:pPr>
        <w:spacing w:after="314" w:line="259" w:lineRule="auto"/>
        <w:ind w:left="0" w:firstLine="0"/>
        <w:jc w:val="left"/>
      </w:pPr>
      <w:r>
        <w:t xml:space="preserve"> </w:t>
      </w:r>
    </w:p>
    <w:p w14:paraId="0CE52D94" w14:textId="77777777" w:rsidR="0094305E" w:rsidRDefault="00DD5B7A">
      <w:pPr>
        <w:spacing w:after="0" w:line="259" w:lineRule="auto"/>
        <w:ind w:left="0" w:firstLine="0"/>
        <w:jc w:val="left"/>
      </w:pPr>
      <w:r>
        <w:t xml:space="preserve"> </w:t>
      </w:r>
    </w:p>
    <w:p w14:paraId="4F12373E" w14:textId="77777777" w:rsidR="0094305E" w:rsidRDefault="00DD5B7A">
      <w:pPr>
        <w:ind w:left="-15" w:firstLine="720"/>
      </w:pPr>
      <w:r>
        <w:t>Leadership is one of the most important factors in determining the culture of an organisation and in motivating employees to reach their maximum potential. This essay offers a critical analysis of the leadership style used b</w:t>
      </w:r>
      <w:r>
        <w:t>y Vodafone, a multinational corporation that specialises in the provision of telecommunications services, and relies on the author's own experiences to provide specific examples of leadership in practise. In addition to this, the essay offers an analysis o</w:t>
      </w:r>
      <w:r>
        <w:t xml:space="preserve">f potential growth areas within the leadership experience that was selected and outlines a strategy for making improvements in these areas. </w:t>
      </w:r>
    </w:p>
    <w:p w14:paraId="08DE335F" w14:textId="77777777" w:rsidR="0094305E" w:rsidRDefault="00DD5B7A">
      <w:pPr>
        <w:ind w:left="-5"/>
      </w:pPr>
      <w:r>
        <w:t xml:space="preserve">In its long and distinguished history, Vodafone has been led by people who have shown the qualities of successful leadership, as evidenced by the company's reputation for innovation and worldwide dominance. The company's executives stand out in large part </w:t>
      </w:r>
      <w:r>
        <w:t>due to their openness to and celebration of diversity and inclusion. CEO Nick Read has been an outspoken champion for these principles, creating an environment where people from all walks of life at Vodafone feel included and respected. Vodafone is dedicat</w:t>
      </w:r>
      <w:r>
        <w:t xml:space="preserve">ed to gender equality, as seen by its "ReConnect" programme, which helps women re-enter the workforce after a period of unemployment. These efforts highlight Vodafone's role as an industry leader in effecting constructive transformation (Peres, 2019). </w:t>
      </w:r>
    </w:p>
    <w:p w14:paraId="4F6581ED" w14:textId="77777777" w:rsidR="0094305E" w:rsidRDefault="00DD5B7A">
      <w:pPr>
        <w:ind w:left="-5"/>
      </w:pPr>
      <w:r>
        <w:t>Add</w:t>
      </w:r>
      <w:r>
        <w:t>itionally, Vodafone's top management is distinguished for its strategic foresight and flexibility. The corporation has always been ahead of the curve since it saw the revolutionary potential of automation and invested in cutting-edge technology early on. B</w:t>
      </w:r>
      <w:r>
        <w:t>ecause of this proactive strategy, Vodafone has been able to successfully navigate shifting market conditions, maintain its competitive advantage, and seize new possibilities. At Vodafone, leadership is defined by its adeptness in the face of ambiguity and</w:t>
      </w:r>
      <w:r>
        <w:t xml:space="preserve"> its willingness to take intelligent risks in pursuit of innovation. </w:t>
      </w:r>
    </w:p>
    <w:p w14:paraId="043646B4" w14:textId="77777777" w:rsidR="0094305E" w:rsidRDefault="00DD5B7A">
      <w:pPr>
        <w:ind w:left="-5"/>
      </w:pPr>
      <w:r>
        <w:t>The leadership of Vodafone is notable for its forward-thinking nature. The CEO and his or her executive team provide the organisation with a defined mission and long-term vision. They ar</w:t>
      </w:r>
      <w:r>
        <w:t xml:space="preserve">e well-versed on the ramifications of new technologies and how they may affect the ever-changing telecommunications sector. Because of their foresight, Vodafone is able to anticipate and respond to shifting market conditions (Thange et al., 2023). </w:t>
      </w:r>
    </w:p>
    <w:p w14:paraId="3143268E" w14:textId="77777777" w:rsidR="0094305E" w:rsidRDefault="00DD5B7A">
      <w:pPr>
        <w:ind w:left="-5"/>
      </w:pPr>
      <w:r>
        <w:t>Vodafon</w:t>
      </w:r>
      <w:r>
        <w:t xml:space="preserve">e is committed to fostering an inclusive and diverse executive team. The organisation argues that inclusive environments encourage more thoughtful and creative problem solving. Vodafone's leadership team represents a wide range of cultures and situations, </w:t>
      </w:r>
      <w:r>
        <w:t xml:space="preserve">which helps to create a welcoming and supportive atmosphere for employees. Vodafone is dedicated to diversity in all forms, and this is demonstrated in its "ReConnect" programme, which helps women rejoin employment after a period of absence. </w:t>
      </w:r>
    </w:p>
    <w:p w14:paraId="782AF424" w14:textId="77777777" w:rsidR="0094305E" w:rsidRDefault="00DD5B7A">
      <w:pPr>
        <w:ind w:left="-5"/>
      </w:pPr>
      <w:r>
        <w:t>The leadershi</w:t>
      </w:r>
      <w:r>
        <w:t>p of Vodafone is renowned for its ability to make sound strategic decisions. They use their knowledge of the field and the state of the market to make strategic decisions that boost the company's success. Investment in cutting-edge innovation, strategic al</w:t>
      </w:r>
      <w:r>
        <w:t xml:space="preserve">liances, and the penetration of new markets all fall under this category (Raghuvanshi, 2019). Vodafone's top brass routinely evaluates threats and opportunities, keeping the company at the cutting edge of the telecoms sector. </w:t>
      </w:r>
    </w:p>
    <w:p w14:paraId="22E51220" w14:textId="77777777" w:rsidR="0094305E" w:rsidRDefault="00DD5B7A">
      <w:pPr>
        <w:ind w:left="-5"/>
      </w:pPr>
      <w:r>
        <w:t xml:space="preserve">Vodafone's management places </w:t>
      </w:r>
      <w:r>
        <w:t>a premium on its workers' independence and participation. They understand that a successful business relies on a dedicated and enthusiastic workforce. Individuals are given the opportunity to voice their thoughts, problems, and suggestions because of the l</w:t>
      </w:r>
      <w:r>
        <w:t xml:space="preserve">eadership group's promotion of a policy of open communication. To make their employees feel appreciated, they provide them chances for training, mentoring, and advancement in their careers. </w:t>
      </w:r>
    </w:p>
    <w:p w14:paraId="48F511A4" w14:textId="77777777" w:rsidR="0094305E" w:rsidRDefault="00DD5B7A">
      <w:pPr>
        <w:ind w:left="-5"/>
      </w:pPr>
      <w:r>
        <w:t>The top management of Vodafone is totally focused on providing su</w:t>
      </w:r>
      <w:r>
        <w:t>perb service to its clients. In a market that is so competitive, they recognise the value of maintaining a loyal consumer base. Vodafone's management team actively promotes a customer-centric culture by placing customer wants and requirements at the centre</w:t>
      </w:r>
      <w:r>
        <w:t xml:space="preserve"> of all business decisions. They put money into market research and new product development to keep up with client needs (Pai, 2021). </w:t>
      </w:r>
    </w:p>
    <w:p w14:paraId="7CB2AD5F" w14:textId="77777777" w:rsidR="0094305E" w:rsidRDefault="00DD5B7A">
      <w:pPr>
        <w:ind w:left="-5"/>
      </w:pPr>
      <w:r>
        <w:t>Vodafone's leadership is committed to CSR initiatives in addition to the company's core commercial goals. It is clear tha</w:t>
      </w:r>
      <w:r>
        <w:t>t the company's top brass is enthusiastic about doing well in the world. Vodafone's corporate social responsibility projects aim to improve internet access, education, long-term viability and response to emergencies. The management team is committed to doi</w:t>
      </w:r>
      <w:r>
        <w:t xml:space="preserve">ng its part for society by working with various interest groups and enacting ethical corporate policies. </w:t>
      </w:r>
    </w:p>
    <w:p w14:paraId="6DB20BD2" w14:textId="77777777" w:rsidR="0094305E" w:rsidRDefault="00DD5B7A">
      <w:pPr>
        <w:ind w:left="-5"/>
      </w:pPr>
      <w:r>
        <w:t>The leadership of Vodafone is a shining example of forward-thinking management, a dedication to inclusiveness and diversity, sound strategic making ch</w:t>
      </w:r>
      <w:r>
        <w:t>oices, staff involvement, customer focus, and CSR. Leadership at Vodafone exemplifies these qualities, which has resulted in the company fostering an environment of innovation, inclusion, and performance. Vodafone is able to effectively establish itself as</w:t>
      </w:r>
      <w:r>
        <w:t xml:space="preserve"> a worldwide leader in the telecommunications business because to the strategy taken by its management (Owodoo, 2022). </w:t>
      </w:r>
    </w:p>
    <w:p w14:paraId="627C704C" w14:textId="77777777" w:rsidR="0094305E" w:rsidRDefault="00DD5B7A">
      <w:pPr>
        <w:ind w:left="-5"/>
      </w:pPr>
      <w:r>
        <w:t>An individual remembers a moment in which they accepted a leadership position inside a multidisciplinary group project while they were r</w:t>
      </w:r>
      <w:r>
        <w:t>eflecting on their own individual instances of leadership. The project had stringent time constraints as well as considerable obstacles, which demanded efficient collaboration and decision-making on everyone's part. As the leader of the team, the person co</w:t>
      </w:r>
      <w:r>
        <w:t xml:space="preserve">ncentrated their efforts on promoting teamwork, actively listening to other members of the team, and making sure that all their efforts were recognised. </w:t>
      </w:r>
    </w:p>
    <w:p w14:paraId="5AECFAEF" w14:textId="77777777" w:rsidR="0094305E" w:rsidRDefault="00DD5B7A">
      <w:pPr>
        <w:ind w:left="-5"/>
      </w:pPr>
      <w:r>
        <w:t>The capacity to inspire and encourage the team was shown consistently throughout this encounter, which</w:t>
      </w:r>
      <w:r>
        <w:t xml:space="preserve"> is an essential leadership attribute. Individuals supported everyone else of the team to direct their attempts towards an agreed-upon goal by giving specific goals and deadlines for the whole group. In addition, individuals recognised the capabilities of </w:t>
      </w:r>
      <w:r>
        <w:t xml:space="preserve">their team members and allocated responsibilities in accordance with those strengths, so encouraging team participants to take responsibility for the job they were doing (Jacqueline and Nafula, 2021). </w:t>
      </w:r>
    </w:p>
    <w:p w14:paraId="50638F2B" w14:textId="77777777" w:rsidR="0094305E" w:rsidRDefault="00DD5B7A">
      <w:pPr>
        <w:ind w:left="-5"/>
      </w:pPr>
      <w:r>
        <w:t>One further significant facet of each person's leaders</w:t>
      </w:r>
      <w:r>
        <w:t>hip abilities that stood out was the individuals' dedication to maintaining open communication. Individuals who were aware of the need of open and honest communication arranged regular team conferences and supported their fellow team members to discuss the</w:t>
      </w:r>
      <w:r>
        <w:t xml:space="preserve">ir thoughts, concerns, and comments at these gatherings. This strategy served to create trust among team members and generated a good atmosphere, which paved the way for efficient problem-solving and teamwork. </w:t>
      </w:r>
    </w:p>
    <w:p w14:paraId="1678577D" w14:textId="77777777" w:rsidR="0094305E" w:rsidRDefault="00DD5B7A">
      <w:pPr>
        <w:ind w:left="-5"/>
      </w:pPr>
      <w:r>
        <w:t>Despite the fact that each person's story bro</w:t>
      </w:r>
      <w:r>
        <w:t>ught to light a number of the leader's advantages, it also brought to light a number of opportunities for growth. The requirement for increased abilities in conflict management is one example of this kind of sector. In spite of the fact that people tried t</w:t>
      </w:r>
      <w:r>
        <w:t>o foster genuine interaction, they were confronted with circumstances in which members of the team had divergent ideas or faced disagreements. It would be possible for individuals to resolve these difficulties in a quick and effective manner if they improv</w:t>
      </w:r>
      <w:r>
        <w:t xml:space="preserve">ed their abilities in resolving disputes and settlement. This would ensure seamless cooperation (Caron, 2020). </w:t>
      </w:r>
    </w:p>
    <w:p w14:paraId="21C11B59" w14:textId="77777777" w:rsidR="0094305E" w:rsidRDefault="00DD5B7A">
      <w:pPr>
        <w:ind w:left="-5"/>
      </w:pPr>
      <w:r>
        <w:t>The growth of emotional intelligence is yet another important area for improvement. While everyone worked hard to make the team climate good, th</w:t>
      </w:r>
      <w:r>
        <w:t>ere were times when people found it difficult to empathise with other team members who were going through difficult times in their own lives. Increasing one's emotional awareness would improve one's capacity to comprehend and address the psychological requ</w:t>
      </w:r>
      <w:r>
        <w:t xml:space="preserve">irements of other members of a team, so contributing to the creation of a more positive working atmosphere and more meaningful connections between individuals. </w:t>
      </w:r>
    </w:p>
    <w:p w14:paraId="0842DD02" w14:textId="77777777" w:rsidR="0094305E" w:rsidRDefault="00DD5B7A">
      <w:pPr>
        <w:spacing w:after="314" w:line="259" w:lineRule="auto"/>
        <w:ind w:left="0" w:firstLine="0"/>
        <w:jc w:val="left"/>
      </w:pPr>
      <w:r>
        <w:rPr>
          <w:b/>
        </w:rPr>
        <w:t xml:space="preserve">Leadership development plan  </w:t>
      </w:r>
    </w:p>
    <w:p w14:paraId="082547A2" w14:textId="77777777" w:rsidR="0094305E" w:rsidRDefault="00DD5B7A">
      <w:pPr>
        <w:ind w:left="-5"/>
      </w:pPr>
      <w:r>
        <w:t xml:space="preserve">This plan of action aims to improve leadership abilities as well </w:t>
      </w:r>
      <w:r>
        <w:t xml:space="preserve">as personal development so that one may become a more successful and impactful leader. </w:t>
      </w:r>
    </w:p>
    <w:p w14:paraId="1939C448" w14:textId="77777777" w:rsidR="0094305E" w:rsidRDefault="00DD5B7A">
      <w:pPr>
        <w:ind w:left="-5"/>
      </w:pPr>
      <w:r>
        <w:t>The individual will be expected to do a thorough self-evaluation to identify the strengths and weaknesses of their current approach to leadership (Bassiakos et al., 202</w:t>
      </w:r>
      <w:r>
        <w:t xml:space="preserve">1). Specific goals for leadership development will be established when the assessment is finished; these objectives will be measurable and aligned with the organization's overarching aims. </w:t>
      </w:r>
    </w:p>
    <w:p w14:paraId="582BBAFF" w14:textId="77777777" w:rsidR="0094305E" w:rsidRDefault="00DD5B7A">
      <w:pPr>
        <w:ind w:left="-5"/>
      </w:pPr>
      <w:r>
        <w:t>In order to grow as a leader, this person will actively seek out e</w:t>
      </w:r>
      <w:r>
        <w:t>ducational experiences. They will make use of all opportunities for professional development presented by the company or by outside parties. The individual will also be required to study a variety of literature on leadershiprelated issues, such as best pra</w:t>
      </w:r>
      <w:r>
        <w:t xml:space="preserve">ctises, theoretical frameworks, and case studies. </w:t>
      </w:r>
    </w:p>
    <w:p w14:paraId="20B1B55C" w14:textId="77777777" w:rsidR="0094305E" w:rsidRDefault="00DD5B7A">
      <w:pPr>
        <w:ind w:left="-5"/>
      </w:pPr>
      <w:r>
        <w:t>The individual will consult with experienced coaches or instructors who can guide them through the process of developing their leadership abilities and provide them with vital insights. They will invest in</w:t>
      </w:r>
      <w:r>
        <w:t xml:space="preserve"> coaching or mentoring connections and set up regular check-ins to discuss challenges, get advice, and reflect on their own leadership style and performance (Lourenço, 2021). </w:t>
      </w:r>
    </w:p>
    <w:p w14:paraId="5C875367" w14:textId="77777777" w:rsidR="0094305E" w:rsidRDefault="00DD5B7A">
      <w:pPr>
        <w:spacing w:after="0" w:line="259" w:lineRule="auto"/>
        <w:ind w:left="0" w:firstLine="0"/>
        <w:jc w:val="left"/>
      </w:pPr>
      <w:r>
        <w:t xml:space="preserve"> </w:t>
      </w:r>
    </w:p>
    <w:p w14:paraId="4E976D1C" w14:textId="77777777" w:rsidR="0094305E" w:rsidRDefault="00DD5B7A">
      <w:pPr>
        <w:ind w:left="-5"/>
      </w:pPr>
      <w:r>
        <w:t>The person will participate in a variety of professional groups, both inside a</w:t>
      </w:r>
      <w:r>
        <w:t xml:space="preserve">nd outside the company, with the hope of making new connections with other managers and hearing their perspectives. To develop their skills in collaboration, connection building, and persuasion, they will take part in cross-departmental group projects and </w:t>
      </w:r>
      <w:r>
        <w:t xml:space="preserve">activities. </w:t>
      </w:r>
    </w:p>
    <w:p w14:paraId="2241AB15" w14:textId="77777777" w:rsidR="0094305E" w:rsidRDefault="00DD5B7A">
      <w:pPr>
        <w:ind w:left="-5"/>
      </w:pPr>
      <w:r>
        <w:t>The individual will put an emphasis on developing their emotional intelligence in order to better comprehend and control their own emotions and those of others around them. They will increase their self-awareness by analysing their emotional r</w:t>
      </w:r>
      <w:r>
        <w:t xml:space="preserve">esponses to different situations and identifying ways to enhance those responses. By actively listening to others and making an effort to understand their perspectives and feelings, a person may develop empathy (Kumar &amp; Kumar, 2019). </w:t>
      </w:r>
    </w:p>
    <w:p w14:paraId="4C4D0B49" w14:textId="77777777" w:rsidR="0094305E" w:rsidRDefault="00DD5B7A">
      <w:pPr>
        <w:ind w:left="-5"/>
      </w:pPr>
      <w:r>
        <w:t>The ability to manage</w:t>
      </w:r>
      <w:r>
        <w:t xml:space="preserve"> and resolve conflicts within a team or organisation is greatly enhanced by training in conversation and conflict resolution. They will take classes or attend seminars to learn techniques for peacefully settling disagreements, negotiating favourable terms,</w:t>
      </w:r>
      <w:r>
        <w:t xml:space="preserve"> and speaking clearly and persuasively with others. The individual will train themselves to pay closer attention, communicate clearly, and solve problems in a manner that is constructive and supportive of cooperation. </w:t>
      </w:r>
    </w:p>
    <w:p w14:paraId="42B6D460" w14:textId="77777777" w:rsidR="0094305E" w:rsidRDefault="00DD5B7A">
      <w:pPr>
        <w:ind w:left="-5"/>
      </w:pPr>
      <w:r>
        <w:t xml:space="preserve">Regular introspection on leadership decisions and their outcomes will allow this individual to gauge their effectiveness. In order to improve their methods of communicating with upper management, they will assess how well they are doing and identify where </w:t>
      </w:r>
      <w:r>
        <w:t xml:space="preserve">they may make changes (Cortellazzo et al., 2019). The leader will reflect on their own practises to identify areas for improvement and make adjustments in readiness for potential future situations. </w:t>
      </w:r>
    </w:p>
    <w:p w14:paraId="7AFE2D14" w14:textId="77777777" w:rsidR="0094305E" w:rsidRDefault="00DD5B7A">
      <w:pPr>
        <w:ind w:left="-5"/>
      </w:pPr>
      <w:r>
        <w:t>A significant part of their strategy for professional growth will consist of aggressively soliciting input from co-workers, those they supervise directly, and other superiors. As part of this effort, they will provide feedback to the other members of the t</w:t>
      </w:r>
      <w:r>
        <w:t xml:space="preserve">eam and their superiors, which will foster a culture of continuous improvement within the workforce (Singh et al., 2023). </w:t>
      </w:r>
    </w:p>
    <w:p w14:paraId="0414600A" w14:textId="77777777" w:rsidR="0094305E" w:rsidRDefault="00DD5B7A">
      <w:pPr>
        <w:ind w:left="-5"/>
      </w:pPr>
      <w:r>
        <w:t>Utilising the knowledge and skills gained during the training process, the individual will show their potential for leadership in rea</w:t>
      </w:r>
      <w:r>
        <w:t>l-world circumstances. This will be done by putting their newly acquired knowledge and skills to use. To improve their management abilities and gain experience, they will seek out opportunities to take on more leadership roles or new projects (Keith, 2023)</w:t>
      </w:r>
      <w:r>
        <w:t xml:space="preserve">. The individual is accountable for monitoring the leadership development program's progress in respect to established goals, making any necessary adjustments, and guaranteeing the program's ongoing success. </w:t>
      </w:r>
    </w:p>
    <w:p w14:paraId="1CB51835" w14:textId="77777777" w:rsidR="0094305E" w:rsidRDefault="00DD5B7A">
      <w:pPr>
        <w:ind w:left="-5"/>
      </w:pPr>
      <w:r>
        <w:t>Individuals are more likely to take charge of t</w:t>
      </w:r>
      <w:r>
        <w:t xml:space="preserve">heir own growth and development when they make a commitment to this industry-leading approach for career advancement, which in turn empowers them to become more influential leaders within their organisations and beyond. </w:t>
      </w:r>
    </w:p>
    <w:p w14:paraId="6A6E620C" w14:textId="77777777" w:rsidR="0094305E" w:rsidRDefault="00DD5B7A">
      <w:pPr>
        <w:ind w:left="-5"/>
      </w:pPr>
      <w:r>
        <w:t>This study critically examines Voda</w:t>
      </w:r>
      <w:r>
        <w:t>fone's leadership and shares the author's own experience to demonstrate the importance of strong leadership in propelling organisational success. The commitment that Vodafone has made to diversity as well as its long-term objectives is an example of critic</w:t>
      </w:r>
      <w:r>
        <w:t>al leadership attributes. Positive traits in terms of inspiring and encouraging the team and enabling open communication were highlighted throughout this interaction. Conflict resolution and emotional maturity were highlighted as two areas for improvement.</w:t>
      </w:r>
      <w:r>
        <w:t xml:space="preserve"> Aiming to improve in such areas and move forward on the path to become a more capable and comprehensive leader is the purpose of the recommended action plan. Individuals who are committed to lifelong learning and development increase their chances of futu</w:t>
      </w:r>
      <w:r>
        <w:t xml:space="preserve">re leadership success and boost their organisations' bottom lines. </w:t>
      </w:r>
    </w:p>
    <w:p w14:paraId="27B45A6D" w14:textId="77777777" w:rsidR="0094305E" w:rsidRDefault="00DD5B7A">
      <w:pPr>
        <w:pStyle w:val="Heading1"/>
      </w:pPr>
      <w:r>
        <w:t xml:space="preserve">References </w:t>
      </w:r>
    </w:p>
    <w:p w14:paraId="4CFDC8EF" w14:textId="77777777" w:rsidR="0094305E" w:rsidRDefault="00DD5B7A">
      <w:pPr>
        <w:ind w:left="-5"/>
      </w:pPr>
      <w:r>
        <w:t>Bassiakos, Y.C., Kalogiratou, Z., Monovasilis, T. and Tsounis, N., 2021. Computational method for approximating the behaviour of a triopoly: an application to the mobile teleco</w:t>
      </w:r>
      <w:r>
        <w:t xml:space="preserve">mmunications sector in Greece. </w:t>
      </w:r>
      <w:r>
        <w:rPr>
          <w:i/>
        </w:rPr>
        <w:t>International Journal of Computational Economics and Econometrics</w:t>
      </w:r>
      <w:r>
        <w:t xml:space="preserve">, </w:t>
      </w:r>
      <w:r>
        <w:rPr>
          <w:i/>
        </w:rPr>
        <w:t>11</w:t>
      </w:r>
      <w:r>
        <w:t xml:space="preserve">(1), pp.63-77. </w:t>
      </w:r>
    </w:p>
    <w:p w14:paraId="3F1261A6" w14:textId="77777777" w:rsidR="0094305E" w:rsidRDefault="00DD5B7A">
      <w:pPr>
        <w:ind w:left="-5"/>
      </w:pPr>
      <w:r>
        <w:t xml:space="preserve">Caron, V., 2020. From traditional system toward agile methods: Digital transformation challenge in Vodafone. </w:t>
      </w:r>
    </w:p>
    <w:p w14:paraId="3F38FB91" w14:textId="77777777" w:rsidR="0094305E" w:rsidRDefault="00DD5B7A">
      <w:pPr>
        <w:ind w:left="-5"/>
      </w:pPr>
      <w:r>
        <w:t>Cortellazzo, L., Bruni, E. and</w:t>
      </w:r>
      <w:r>
        <w:t xml:space="preserve"> Zampieri, R., 2019. The role of leadership in a digitalized world: A review. </w:t>
      </w:r>
      <w:r>
        <w:rPr>
          <w:i/>
        </w:rPr>
        <w:t>Frontiers in psychology</w:t>
      </w:r>
      <w:r>
        <w:t xml:space="preserve">, </w:t>
      </w:r>
      <w:r>
        <w:rPr>
          <w:i/>
        </w:rPr>
        <w:t>10</w:t>
      </w:r>
      <w:r>
        <w:t xml:space="preserve">, p.1938. </w:t>
      </w:r>
    </w:p>
    <w:p w14:paraId="0817B07D" w14:textId="77777777" w:rsidR="0094305E" w:rsidRDefault="00DD5B7A">
      <w:pPr>
        <w:ind w:left="-5"/>
      </w:pPr>
      <w:r>
        <w:t>Jacqueline, K.N. and Nafula, G., 2021. Leadership styles and employee retention in telecommunication industry in Kenya: A case study of Safa</w:t>
      </w:r>
      <w:r>
        <w:t xml:space="preserve">ricom Limited, Nairobi. </w:t>
      </w:r>
      <w:r>
        <w:rPr>
          <w:i/>
        </w:rPr>
        <w:t>International Academic Journal of Innovation, Leadership and Entrepreneurship</w:t>
      </w:r>
      <w:r>
        <w:t xml:space="preserve">, </w:t>
      </w:r>
      <w:r>
        <w:rPr>
          <w:i/>
        </w:rPr>
        <w:t>2</w:t>
      </w:r>
      <w:r>
        <w:t xml:space="preserve">(2), pp.206-229. </w:t>
      </w:r>
    </w:p>
    <w:p w14:paraId="0FDA517A" w14:textId="77777777" w:rsidR="0094305E" w:rsidRDefault="00DD5B7A">
      <w:pPr>
        <w:spacing w:after="314" w:line="259" w:lineRule="auto"/>
        <w:ind w:left="-5"/>
      </w:pPr>
      <w:r>
        <w:t xml:space="preserve">Keith, K., 2023. </w:t>
      </w:r>
      <w:r>
        <w:rPr>
          <w:i/>
        </w:rPr>
        <w:t>The case for servant leadership</w:t>
      </w:r>
      <w:r>
        <w:t xml:space="preserve">. Terrace Press. </w:t>
      </w:r>
    </w:p>
    <w:p w14:paraId="45747349" w14:textId="77777777" w:rsidR="0094305E" w:rsidRDefault="00DD5B7A">
      <w:pPr>
        <w:spacing w:after="200" w:line="357" w:lineRule="auto"/>
        <w:ind w:left="-5" w:right="-15"/>
      </w:pPr>
      <w:r>
        <w:t>Kumar, B.R. and Kumar, B.R., 2019. Vodafone Acquisition of Mannesman</w:t>
      </w:r>
      <w:r>
        <w:t xml:space="preserve">n. </w:t>
      </w:r>
      <w:r>
        <w:rPr>
          <w:i/>
        </w:rPr>
        <w:t>Wealth Creation in the World’s Largest Mergers and Acquisitions: Integrated Case Studies</w:t>
      </w:r>
      <w:r>
        <w:t xml:space="preserve">, pp.17-29. </w:t>
      </w:r>
    </w:p>
    <w:p w14:paraId="1F7799AE" w14:textId="77777777" w:rsidR="0094305E" w:rsidRDefault="00DD5B7A">
      <w:pPr>
        <w:spacing w:after="200" w:line="357" w:lineRule="auto"/>
        <w:ind w:left="-5" w:right="-15"/>
      </w:pPr>
      <w:r>
        <w:t xml:space="preserve">Lourenço, R.N.B.P., 2021. </w:t>
      </w:r>
      <w:r>
        <w:rPr>
          <w:i/>
        </w:rPr>
        <w:t>Customer segmentation at Vodafone Portugal: are we getting to the right people?</w:t>
      </w:r>
      <w:r>
        <w:t xml:space="preserve"> (Master's thesis). </w:t>
      </w:r>
    </w:p>
    <w:p w14:paraId="4A4F59BD" w14:textId="77777777" w:rsidR="0094305E" w:rsidRDefault="00DD5B7A">
      <w:pPr>
        <w:spacing w:after="200" w:line="357" w:lineRule="auto"/>
        <w:ind w:left="-5" w:right="-15"/>
      </w:pPr>
      <w:r>
        <w:t xml:space="preserve">Owodoo, E.K.K., 2022. </w:t>
      </w:r>
      <w:r>
        <w:rPr>
          <w:i/>
        </w:rPr>
        <w:t>Asse</w:t>
      </w:r>
      <w:r>
        <w:rPr>
          <w:i/>
        </w:rPr>
        <w:t>ssing the effects of strategic partnership on firms profitability in the telecommunications industry: a case of Vodafone distributorship in Western Region of Ghana</w:t>
      </w:r>
      <w:r>
        <w:t xml:space="preserve"> (Doctoral dissertation, University of Mines and Technology). </w:t>
      </w:r>
    </w:p>
    <w:p w14:paraId="613283F8" w14:textId="77777777" w:rsidR="0094305E" w:rsidRDefault="00DD5B7A">
      <w:pPr>
        <w:ind w:left="-5"/>
      </w:pPr>
      <w:r>
        <w:t>Pai, V.S., 2021. Vodafone Indi</w:t>
      </w:r>
      <w:r>
        <w:t xml:space="preserve">a Ltd: Managing in a Turbulent Emerging Market. </w:t>
      </w:r>
      <w:r>
        <w:rPr>
          <w:i/>
        </w:rPr>
        <w:t>Vision</w:t>
      </w:r>
      <w:r>
        <w:t xml:space="preserve">, </w:t>
      </w:r>
      <w:r>
        <w:rPr>
          <w:i/>
        </w:rPr>
        <w:t>25</w:t>
      </w:r>
      <w:r>
        <w:t xml:space="preserve">(1), pp.103-117. </w:t>
      </w:r>
    </w:p>
    <w:p w14:paraId="69FDB8E7" w14:textId="77777777" w:rsidR="0094305E" w:rsidRDefault="00DD5B7A">
      <w:pPr>
        <w:spacing w:after="200" w:line="357" w:lineRule="auto"/>
        <w:ind w:left="-5" w:right="-15"/>
      </w:pPr>
      <w:r>
        <w:t xml:space="preserve">Peres, T.L.B., 2019. </w:t>
      </w:r>
      <w:r>
        <w:rPr>
          <w:i/>
        </w:rPr>
        <w:t>Vodafone: the Importance of Dynamic Capabilities in an Innovative Market</w:t>
      </w:r>
      <w:r>
        <w:t xml:space="preserve"> (Doctoral dissertation). </w:t>
      </w:r>
    </w:p>
    <w:p w14:paraId="45AB60C4" w14:textId="77777777" w:rsidR="0094305E" w:rsidRDefault="00DD5B7A">
      <w:pPr>
        <w:ind w:left="-5"/>
      </w:pPr>
      <w:r>
        <w:t xml:space="preserve">Raghuvanshi, S., 2019. Vodafone-idea merger: An overview. </w:t>
      </w:r>
      <w:r>
        <w:rPr>
          <w:i/>
        </w:rPr>
        <w:t>IA</w:t>
      </w:r>
      <w:r>
        <w:rPr>
          <w:i/>
        </w:rPr>
        <w:t>HRW International Journal of Social Sciences Review</w:t>
      </w:r>
      <w:r>
        <w:t xml:space="preserve">, </w:t>
      </w:r>
      <w:r>
        <w:rPr>
          <w:i/>
        </w:rPr>
        <w:t>7</w:t>
      </w:r>
      <w:r>
        <w:t xml:space="preserve">(5-III), pp.1654-1658. </w:t>
      </w:r>
    </w:p>
    <w:p w14:paraId="5AAC19CA" w14:textId="77777777" w:rsidR="0094305E" w:rsidRDefault="00DD5B7A">
      <w:pPr>
        <w:ind w:left="-5"/>
      </w:pPr>
      <w:r>
        <w:t xml:space="preserve">Singh, A., Lim, W.M., Jha, S., Kumar, S. and Ciasullo, M.V., 2023. The state of the art of strategic leadership. </w:t>
      </w:r>
      <w:r>
        <w:rPr>
          <w:i/>
        </w:rPr>
        <w:t>Journal of Business Research</w:t>
      </w:r>
      <w:r>
        <w:t xml:space="preserve">, </w:t>
      </w:r>
      <w:r>
        <w:rPr>
          <w:i/>
        </w:rPr>
        <w:t>158</w:t>
      </w:r>
      <w:r>
        <w:t xml:space="preserve">, p.113676. </w:t>
      </w:r>
    </w:p>
    <w:p w14:paraId="17664B61" w14:textId="77777777" w:rsidR="0094305E" w:rsidRDefault="00DD5B7A">
      <w:pPr>
        <w:spacing w:line="259" w:lineRule="auto"/>
        <w:ind w:left="-5"/>
      </w:pPr>
      <w:r>
        <w:t>Thange, A., Pillay,</w:t>
      </w:r>
      <w:r>
        <w:t xml:space="preserve"> T. and Shukla, S., 2023. Idea: Vodafone Merger 17. </w:t>
      </w:r>
      <w:r>
        <w:rPr>
          <w:i/>
        </w:rPr>
        <w:t>CASEPEDIA</w:t>
      </w:r>
      <w:r>
        <w:t xml:space="preserve">. </w:t>
      </w:r>
    </w:p>
    <w:sectPr w:rsidR="0094305E">
      <w:footerReference w:type="even" r:id="rId6"/>
      <w:footerReference w:type="default" r:id="rId7"/>
      <w:footerReference w:type="first" r:id="rId8"/>
      <w:pgSz w:w="12240" w:h="15840"/>
      <w:pgMar w:top="1461" w:right="1431" w:bottom="1523" w:left="1449"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9D50C" w14:textId="77777777" w:rsidR="00DD5B7A" w:rsidRDefault="00DD5B7A">
      <w:pPr>
        <w:spacing w:after="0" w:line="240" w:lineRule="auto"/>
      </w:pPr>
      <w:r>
        <w:separator/>
      </w:r>
    </w:p>
  </w:endnote>
  <w:endnote w:type="continuationSeparator" w:id="0">
    <w:p w14:paraId="65DE2240" w14:textId="77777777" w:rsidR="00DD5B7A" w:rsidRDefault="00DD5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31205D" w14:textId="77777777" w:rsidR="0094305E" w:rsidRDefault="00DD5B7A">
    <w:pPr>
      <w:spacing w:after="0" w:line="259" w:lineRule="auto"/>
      <w:ind w:left="0" w:firstLine="0"/>
      <w:jc w:val="right"/>
    </w:pPr>
    <w:r>
      <w:fldChar w:fldCharType="begin"/>
    </w:r>
    <w:r>
      <w:instrText xml:space="preserve"> PAGE   \* MERGEFORMAT </w:instrText>
    </w:r>
    <w:r>
      <w:fldChar w:fldCharType="separate"/>
    </w:r>
    <w:r>
      <w:t>2</w:t>
    </w:r>
    <w:r>
      <w:fldChar w:fldCharType="end"/>
    </w:r>
    <w:r>
      <w:t xml:space="preserve"> </w:t>
    </w:r>
  </w:p>
  <w:p w14:paraId="7DB365A6" w14:textId="77777777" w:rsidR="0094305E" w:rsidRDefault="00DD5B7A">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79AF5F" w14:textId="77777777" w:rsidR="0094305E" w:rsidRDefault="00DD5B7A">
    <w:pPr>
      <w:spacing w:after="0" w:line="259" w:lineRule="auto"/>
      <w:ind w:left="0" w:firstLine="0"/>
      <w:jc w:val="right"/>
    </w:pPr>
    <w:r>
      <w:fldChar w:fldCharType="begin"/>
    </w:r>
    <w:r>
      <w:instrText xml:space="preserve"> PAGE   \* MERGEFORMAT </w:instrText>
    </w:r>
    <w:r>
      <w:fldChar w:fldCharType="separate"/>
    </w:r>
    <w:r>
      <w:t>2</w:t>
    </w:r>
    <w:r>
      <w:fldChar w:fldCharType="end"/>
    </w:r>
    <w:r>
      <w:t xml:space="preserve"> </w:t>
    </w:r>
  </w:p>
  <w:p w14:paraId="554990D9" w14:textId="77777777" w:rsidR="0094305E" w:rsidRDefault="00DD5B7A">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E6B44A" w14:textId="77777777" w:rsidR="0094305E" w:rsidRDefault="0094305E">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2AD09C" w14:textId="77777777" w:rsidR="00DD5B7A" w:rsidRDefault="00DD5B7A">
      <w:pPr>
        <w:spacing w:after="0" w:line="240" w:lineRule="auto"/>
      </w:pPr>
      <w:r>
        <w:separator/>
      </w:r>
    </w:p>
  </w:footnote>
  <w:footnote w:type="continuationSeparator" w:id="0">
    <w:p w14:paraId="055B6013" w14:textId="77777777" w:rsidR="00DD5B7A" w:rsidRDefault="00DD5B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05E"/>
    <w:rsid w:val="00845412"/>
    <w:rsid w:val="0094305E"/>
    <w:rsid w:val="00DD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4F3BF7"/>
  <w15:docId w15:val="{0503B75E-673D-4740-97FF-BBF2D29E1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8" w:line="358"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03" w:line="259" w:lineRule="auto"/>
      <w:outlineLvl w:val="0"/>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2342</Words>
  <Characters>13351</Characters>
  <Application>Microsoft Office Word</Application>
  <DocSecurity>0</DocSecurity>
  <Lines>111</Lines>
  <Paragraphs>31</Paragraphs>
  <ScaleCrop>false</ScaleCrop>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Marilena Tarziu Leadership and Management Theory and Practice A1 (1) (1).docx</dc:title>
  <dc:subject/>
  <dc:creator/>
  <cp:keywords/>
  <cp:lastModifiedBy/>
  <cp:revision>1</cp:revision>
  <dcterms:created xsi:type="dcterms:W3CDTF">2023-08-21T21:48:00Z</dcterms:created>
  <dcterms:modified xsi:type="dcterms:W3CDTF">2023-08-21T21:48:00Z</dcterms:modified>
</cp:coreProperties>
</file>