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A46BD9" w14:textId="7B60F797" w:rsidR="003931B2" w:rsidRPr="00EF0B00" w:rsidRDefault="003931B2" w:rsidP="00283517">
      <w:pPr>
        <w:jc w:val="center"/>
        <w:rPr>
          <w:rFonts w:cstheme="minorHAnsi"/>
          <w:sz w:val="24"/>
          <w:szCs w:val="24"/>
          <w:u w:val="single"/>
        </w:rPr>
      </w:pPr>
    </w:p>
    <w:p w14:paraId="74B58C46" w14:textId="50652B85" w:rsidR="003931B2" w:rsidRPr="00EF0B00" w:rsidRDefault="007D0A25">
      <w:pPr>
        <w:rPr>
          <w:rFonts w:cstheme="minorHAnsi"/>
          <w:sz w:val="24"/>
          <w:szCs w:val="24"/>
          <w:u w:val="single"/>
        </w:rPr>
      </w:pPr>
      <w:r>
        <w:rPr>
          <w:noProof/>
        </w:rPr>
        <mc:AlternateContent>
          <mc:Choice Requires="wps">
            <w:drawing>
              <wp:anchor distT="45720" distB="45720" distL="114300" distR="114300" simplePos="0" relativeHeight="251664384" behindDoc="0" locked="0" layoutInCell="1" allowOverlap="1" wp14:anchorId="21EB12F6" wp14:editId="11A3EE76">
                <wp:simplePos x="0" y="0"/>
                <wp:positionH relativeFrom="margin">
                  <wp:posOffset>3030643</wp:posOffset>
                </wp:positionH>
                <wp:positionV relativeFrom="paragraph">
                  <wp:posOffset>6572461</wp:posOffset>
                </wp:positionV>
                <wp:extent cx="3439584" cy="1404620"/>
                <wp:effectExtent l="0" t="0" r="889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9584" cy="1404620"/>
                        </a:xfrm>
                        <a:prstGeom prst="rect">
                          <a:avLst/>
                        </a:prstGeom>
                        <a:solidFill>
                          <a:srgbClr val="FFFFFF"/>
                        </a:solidFill>
                        <a:ln w="9525">
                          <a:noFill/>
                          <a:miter lim="800000"/>
                          <a:headEnd/>
                          <a:tailEnd/>
                        </a:ln>
                      </wps:spPr>
                      <wps:txbx>
                        <w:txbxContent>
                          <w:p w14:paraId="09C36058" w14:textId="535C51FA" w:rsidR="007D0A25" w:rsidRDefault="007D0A25">
                            <w:r>
                              <w:t>South Weymouth Church of Nazarene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1EB12F6" id="_x0000_t202" coordsize="21600,21600" o:spt="202" path="m,l,21600r21600,l21600,xe">
                <v:stroke joinstyle="miter"/>
                <v:path gradientshapeok="t" o:connecttype="rect"/>
              </v:shapetype>
              <v:shape id="Text Box 2" o:spid="_x0000_s1026" type="#_x0000_t202" style="position:absolute;margin-left:238.65pt;margin-top:517.5pt;width:270.8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" stroked="f">
                <v:textbox style="mso-fit-shape-to-text:t">
                  <w:txbxContent>
                    <w:p w14:paraId="09C36058" w14:textId="535C51FA" w:rsidR="007D0A25" w:rsidRDefault="007D0A25">
                      <w:r>
                        <w:t>South Weymouth Church of Nazarene (2019)</w:t>
                      </w:r>
                    </w:p>
                  </w:txbxContent>
                </v:textbox>
                <w10:wrap type="square" anchorx="margin"/>
              </v:shape>
            </w:pict>
          </mc:Fallback>
        </mc:AlternateContent>
      </w:r>
      <w:r w:rsidR="001D323D">
        <w:rPr>
          <w:noProof/>
        </w:rPr>
        <w:drawing>
          <wp:anchor distT="0" distB="0" distL="114300" distR="114300" simplePos="0" relativeHeight="251662336" behindDoc="0" locked="0" layoutInCell="1" allowOverlap="1" wp14:anchorId="4D03F738" wp14:editId="0DAE3545">
            <wp:simplePos x="0" y="0"/>
            <wp:positionH relativeFrom="margin">
              <wp:posOffset>43180</wp:posOffset>
            </wp:positionH>
            <wp:positionV relativeFrom="paragraph">
              <wp:posOffset>3279140</wp:posOffset>
            </wp:positionV>
            <wp:extent cx="5718810" cy="3436620"/>
            <wp:effectExtent l="0" t="0" r="0" b="0"/>
            <wp:wrapSquare wrapText="bothSides"/>
            <wp:docPr id="2" name="Picture 2" descr="https://www.swn.org/wp-content/uploads/2019/03/a-young-hand-holding-an-elderly-hand-665-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swn.org/wp-content/uploads/2019/03/a-young-hand-holding-an-elderly-hand-665-x-40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8810" cy="343662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1D323D" w:rsidRPr="00EF0B00">
        <w:rPr>
          <w:rFonts w:cstheme="minorHAnsi"/>
          <w:noProof/>
          <w:sz w:val="24"/>
          <w:szCs w:val="24"/>
        </w:rPr>
        <mc:AlternateContent>
          <mc:Choice Requires="wps">
            <w:drawing>
              <wp:anchor distT="0" distB="0" distL="114300" distR="114300" simplePos="0" relativeHeight="251659264" behindDoc="0" locked="0" layoutInCell="1" allowOverlap="1" wp14:anchorId="4F39593C" wp14:editId="27DBAD0B">
                <wp:simplePos x="0" y="0"/>
                <wp:positionH relativeFrom="margin">
                  <wp:posOffset>85090</wp:posOffset>
                </wp:positionH>
                <wp:positionV relativeFrom="paragraph">
                  <wp:posOffset>231140</wp:posOffset>
                </wp:positionV>
                <wp:extent cx="5730240" cy="307086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30240" cy="3070860"/>
                        </a:xfrm>
                        <a:prstGeom prst="rect">
                          <a:avLst/>
                        </a:prstGeom>
                        <a:noFill/>
                        <a:ln>
                          <a:noFill/>
                        </a:ln>
                      </wps:spPr>
                      <wps:txbx>
                        <w:txbxContent>
                          <w:p w14:paraId="6CD371E1" w14:textId="4EA8B810" w:rsidR="00A5572C" w:rsidRPr="003931B2" w:rsidRDefault="00A5572C" w:rsidP="003931B2">
                            <w:pPr>
                              <w:jc w:val="center"/>
                              <w:rPr>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31B2">
                              <w:rPr>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Living with Dementia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9593C" id="Text Box 1" o:spid="_x0000_s1027" type="#_x0000_t202" style="position:absolute;margin-left:6.7pt;margin-top:18.2pt;width:451.2pt;height:241.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" filled="f" stroked="f">
                <v:fill o:detectmouseclick="t"/>
                <v:textbox>
                  <w:txbxContent>
                    <w:p w14:paraId="6CD371E1" w14:textId="4EA8B810" w:rsidR="00A5572C" w:rsidRPr="003931B2" w:rsidRDefault="00A5572C" w:rsidP="003931B2">
                      <w:pPr>
                        <w:jc w:val="center"/>
                        <w:rPr>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31B2">
                        <w:rPr>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Living with Dementia</w:t>
                      </w:r>
                    </w:p>
                  </w:txbxContent>
                </v:textbox>
                <w10:wrap anchorx="margin"/>
              </v:shape>
            </w:pict>
          </mc:Fallback>
        </mc:AlternateContent>
      </w:r>
      <w:r w:rsidR="001D323D" w:rsidRPr="00EF0B00">
        <w:rPr>
          <w:rFonts w:cstheme="minorHAnsi"/>
          <w:noProof/>
          <w:sz w:val="24"/>
          <w:szCs w:val="24"/>
          <w:u w:val="single"/>
        </w:rPr>
        <mc:AlternateContent>
          <mc:Choice Requires="wps">
            <w:drawing>
              <wp:anchor distT="45720" distB="45720" distL="114300" distR="114300" simplePos="0" relativeHeight="251661312" behindDoc="0" locked="0" layoutInCell="1" allowOverlap="1" wp14:anchorId="0D8198BC" wp14:editId="48B14941">
                <wp:simplePos x="0" y="0"/>
                <wp:positionH relativeFrom="margin">
                  <wp:posOffset>344170</wp:posOffset>
                </wp:positionH>
                <wp:positionV relativeFrom="paragraph">
                  <wp:posOffset>8171815</wp:posOffset>
                </wp:positionV>
                <wp:extent cx="497586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5860" cy="1404620"/>
                        </a:xfrm>
                        <a:prstGeom prst="rect">
                          <a:avLst/>
                        </a:prstGeom>
                        <a:solidFill>
                          <a:srgbClr val="FFFFFF"/>
                        </a:solidFill>
                        <a:ln w="9525">
                          <a:noFill/>
                          <a:miter lim="800000"/>
                          <a:headEnd/>
                          <a:tailEnd/>
                        </a:ln>
                      </wps:spPr>
                      <wps:txbx>
                        <w:txbxContent>
                          <w:p w14:paraId="3F953F0F" w14:textId="1E0F97CC" w:rsidR="00A5572C" w:rsidRDefault="00A5572C">
                            <w:r>
                              <w:t>Sally James                                                                                                          30/4/19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8198BC" id="_x0000_s1028" type="#_x0000_t202" style="position:absolute;margin-left:27.1pt;margin-top:643.45pt;width:391.8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" stroked="f">
                <v:textbox style="mso-fit-shape-to-text:t">
                  <w:txbxContent>
                    <w:p w14:paraId="3F953F0F" w14:textId="1E0F97CC" w:rsidR="00A5572C" w:rsidRDefault="00A5572C">
                      <w:r>
                        <w:t>Sally James                                                                                                          30/4/19</w:t>
                      </w:r>
                    </w:p>
                  </w:txbxContent>
                </v:textbox>
                <w10:wrap type="square" anchorx="margin"/>
              </v:shape>
            </w:pict>
          </mc:Fallback>
        </mc:AlternateContent>
      </w:r>
      <w:r w:rsidR="003931B2" w:rsidRPr="00EF0B00">
        <w:rPr>
          <w:rFonts w:cstheme="minorHAnsi"/>
          <w:sz w:val="24"/>
          <w:szCs w:val="24"/>
          <w:u w:val="single"/>
        </w:rPr>
        <w:br w:type="page"/>
      </w:r>
      <w:bookmarkStart w:id="0" w:name="_GoBack"/>
      <w:bookmarkEnd w:id="0"/>
    </w:p>
    <w:p w14:paraId="0BC082E2" w14:textId="0A3CAD18" w:rsidR="00283517" w:rsidRPr="00EF0B00" w:rsidRDefault="00582F5F" w:rsidP="00582F5F">
      <w:pPr>
        <w:rPr>
          <w:rFonts w:cstheme="minorHAnsi"/>
          <w:sz w:val="24"/>
          <w:szCs w:val="24"/>
          <w:u w:val="single"/>
        </w:rPr>
      </w:pPr>
      <w:r w:rsidRPr="00EF0B00">
        <w:rPr>
          <w:rFonts w:cstheme="minorHAnsi"/>
          <w:sz w:val="24"/>
          <w:szCs w:val="24"/>
          <w:u w:val="single"/>
        </w:rPr>
        <w:lastRenderedPageBreak/>
        <w:t xml:space="preserve">Introduction </w:t>
      </w:r>
    </w:p>
    <w:p w14:paraId="3F73FEC1" w14:textId="374044DB" w:rsidR="00283517" w:rsidRPr="00EF0B00" w:rsidRDefault="00283517" w:rsidP="00283517">
      <w:pPr>
        <w:rPr>
          <w:rFonts w:cstheme="minorHAnsi"/>
          <w:sz w:val="24"/>
          <w:szCs w:val="24"/>
        </w:rPr>
      </w:pPr>
      <w:r w:rsidRPr="00EF0B00">
        <w:rPr>
          <w:rFonts w:cstheme="minorHAnsi"/>
          <w:sz w:val="24"/>
          <w:szCs w:val="24"/>
        </w:rPr>
        <w:t xml:space="preserve">Living with Dementia can not only be physically draining but can, and in most cases will be, emotionally draining </w:t>
      </w:r>
      <w:r w:rsidR="004F78D9" w:rsidRPr="00EF0B00">
        <w:rPr>
          <w:rFonts w:cstheme="minorHAnsi"/>
          <w:sz w:val="24"/>
          <w:szCs w:val="24"/>
        </w:rPr>
        <w:t>and</w:t>
      </w:r>
      <w:r w:rsidRPr="00EF0B00">
        <w:rPr>
          <w:rFonts w:cstheme="minorHAnsi"/>
          <w:sz w:val="24"/>
          <w:szCs w:val="24"/>
        </w:rPr>
        <w:t xml:space="preserve"> challenging for both the person living with Dementia and for their family and closest friends that are supporting them</w:t>
      </w:r>
      <w:r w:rsidR="004F78D9" w:rsidRPr="00EF0B00">
        <w:rPr>
          <w:rFonts w:cstheme="minorHAnsi"/>
          <w:sz w:val="24"/>
          <w:szCs w:val="24"/>
        </w:rPr>
        <w:t xml:space="preserve"> (Mace, 2005)</w:t>
      </w:r>
      <w:r w:rsidRPr="00EF0B00">
        <w:rPr>
          <w:rFonts w:cstheme="minorHAnsi"/>
          <w:sz w:val="24"/>
          <w:szCs w:val="24"/>
        </w:rPr>
        <w:t>.</w:t>
      </w:r>
      <w:r w:rsidR="004F78D9" w:rsidRPr="00EF0B00">
        <w:rPr>
          <w:rFonts w:cstheme="minorHAnsi"/>
          <w:sz w:val="24"/>
          <w:szCs w:val="24"/>
        </w:rPr>
        <w:t xml:space="preserve"> </w:t>
      </w:r>
    </w:p>
    <w:p w14:paraId="20BEE42D" w14:textId="77777777" w:rsidR="00582F5F" w:rsidRPr="00EF0B00" w:rsidRDefault="004F78D9" w:rsidP="00283517">
      <w:pPr>
        <w:rPr>
          <w:rFonts w:cstheme="minorHAnsi"/>
          <w:sz w:val="24"/>
          <w:szCs w:val="24"/>
        </w:rPr>
      </w:pPr>
      <w:r w:rsidRPr="00EF0B00">
        <w:rPr>
          <w:rFonts w:cstheme="minorHAnsi"/>
          <w:sz w:val="24"/>
          <w:szCs w:val="24"/>
        </w:rPr>
        <w:t xml:space="preserve">The National Health Services (NHS) (2018) discusses that someone living with </w:t>
      </w:r>
      <w:r w:rsidR="00D02C85" w:rsidRPr="00EF0B00">
        <w:rPr>
          <w:rFonts w:cstheme="minorHAnsi"/>
          <w:sz w:val="24"/>
          <w:szCs w:val="24"/>
        </w:rPr>
        <w:t>Dementia will</w:t>
      </w:r>
      <w:r w:rsidRPr="00EF0B00">
        <w:rPr>
          <w:rFonts w:cstheme="minorHAnsi"/>
          <w:sz w:val="24"/>
          <w:szCs w:val="24"/>
        </w:rPr>
        <w:t xml:space="preserve"> be affected in all aspects of their lives as well as the people around them. They continue to add that it is important, for the person being diagnosed with dementia and for everyone around them, to remember that they are still them. Just because they are now living with and illness, doesn’t mean they have change</w:t>
      </w:r>
      <w:r w:rsidR="00A538D6" w:rsidRPr="00EF0B00">
        <w:rPr>
          <w:rFonts w:cstheme="minorHAnsi"/>
          <w:sz w:val="24"/>
          <w:szCs w:val="24"/>
        </w:rPr>
        <w:t>d</w:t>
      </w:r>
      <w:r w:rsidRPr="00EF0B00">
        <w:rPr>
          <w:rFonts w:cstheme="minorHAnsi"/>
          <w:sz w:val="24"/>
          <w:szCs w:val="24"/>
        </w:rPr>
        <w:t xml:space="preserve"> personally. The NHS (2018) expresses that</w:t>
      </w:r>
      <w:r w:rsidR="00A03C07" w:rsidRPr="00EF0B00">
        <w:rPr>
          <w:rFonts w:cstheme="minorHAnsi"/>
          <w:sz w:val="24"/>
          <w:szCs w:val="24"/>
        </w:rPr>
        <w:t xml:space="preserve"> everybody will experience dementia differently and they should focus on what they can still do and to enjoy it as this will allow them to remain positive. The NHS (2018) suggest staying socially active, telling people about your diagnosis and looking after your health will allow the person living with </w:t>
      </w:r>
      <w:r w:rsidR="00D02C85" w:rsidRPr="00EF0B00">
        <w:rPr>
          <w:rFonts w:cstheme="minorHAnsi"/>
          <w:sz w:val="24"/>
          <w:szCs w:val="24"/>
        </w:rPr>
        <w:t>dementia</w:t>
      </w:r>
      <w:r w:rsidR="00A03C07" w:rsidRPr="00EF0B00">
        <w:rPr>
          <w:rFonts w:cstheme="minorHAnsi"/>
          <w:sz w:val="24"/>
          <w:szCs w:val="24"/>
        </w:rPr>
        <w:t xml:space="preserve"> to</w:t>
      </w:r>
      <w:r w:rsidR="007F3354" w:rsidRPr="00EF0B00">
        <w:rPr>
          <w:rFonts w:cstheme="minorHAnsi"/>
          <w:sz w:val="24"/>
          <w:szCs w:val="24"/>
        </w:rPr>
        <w:t xml:space="preserve"> live with the disease more </w:t>
      </w:r>
      <w:r w:rsidR="00D02C85" w:rsidRPr="00EF0B00">
        <w:rPr>
          <w:rFonts w:cstheme="minorHAnsi"/>
          <w:sz w:val="24"/>
          <w:szCs w:val="24"/>
        </w:rPr>
        <w:t>positively</w:t>
      </w:r>
      <w:r w:rsidR="007F3354" w:rsidRPr="00EF0B00">
        <w:rPr>
          <w:rFonts w:cstheme="minorHAnsi"/>
          <w:sz w:val="24"/>
          <w:szCs w:val="24"/>
        </w:rPr>
        <w:t xml:space="preserve"> and</w:t>
      </w:r>
      <w:r w:rsidR="00D02C85" w:rsidRPr="00EF0B00">
        <w:rPr>
          <w:rFonts w:cstheme="minorHAnsi"/>
          <w:sz w:val="24"/>
          <w:szCs w:val="24"/>
        </w:rPr>
        <w:t xml:space="preserve"> suggest that having a regular routine, using weekly time tables, putting keys in obvious places, keeping a list of important numbers including who to call in an emergency, putting regular bills onto a direct debit so that you don’t forget to pay them, using a pill organiser so you know what to</w:t>
      </w:r>
      <w:r w:rsidR="00C46678" w:rsidRPr="00EF0B00">
        <w:rPr>
          <w:rFonts w:cstheme="minorHAnsi"/>
          <w:sz w:val="24"/>
          <w:szCs w:val="24"/>
        </w:rPr>
        <w:t xml:space="preserve"> </w:t>
      </w:r>
      <w:r w:rsidR="00D02C85" w:rsidRPr="00EF0B00">
        <w:rPr>
          <w:rFonts w:cstheme="minorHAnsi"/>
          <w:sz w:val="24"/>
          <w:szCs w:val="24"/>
        </w:rPr>
        <w:t xml:space="preserve">take and when </w:t>
      </w:r>
      <w:r w:rsidR="00C46678" w:rsidRPr="00EF0B00">
        <w:rPr>
          <w:rFonts w:cstheme="minorHAnsi"/>
          <w:sz w:val="24"/>
          <w:szCs w:val="24"/>
        </w:rPr>
        <w:t xml:space="preserve">to take them </w:t>
      </w:r>
      <w:r w:rsidR="00D02C85" w:rsidRPr="00EF0B00">
        <w:rPr>
          <w:rFonts w:cstheme="minorHAnsi"/>
          <w:sz w:val="24"/>
          <w:szCs w:val="24"/>
        </w:rPr>
        <w:t>and to also make sure your home is dementia friendly are all good ways to make living with dementia easier and allowing the person living with dementia to live safely and to be able to cope well.</w:t>
      </w:r>
    </w:p>
    <w:p w14:paraId="7CF8E587" w14:textId="424E1C26" w:rsidR="00CA2BE3" w:rsidRPr="00EF0B00" w:rsidRDefault="00CA2BE3" w:rsidP="00CA2BE3">
      <w:pPr>
        <w:rPr>
          <w:rFonts w:cstheme="minorHAnsi"/>
          <w:sz w:val="24"/>
          <w:szCs w:val="24"/>
        </w:rPr>
      </w:pPr>
      <w:r w:rsidRPr="00EF0B00">
        <w:rPr>
          <w:rFonts w:cstheme="minorHAnsi"/>
          <w:sz w:val="24"/>
          <w:szCs w:val="24"/>
        </w:rPr>
        <w:t>There are several resources and ways to support people living with dementia that are local to the patient and can provide emotional and physical support.  This support includes the GP completing an assessment, with the dementia patient and their families to come to terms with what care and support the patient and family may need (Dementia UK, 2019).</w:t>
      </w:r>
      <w:r w:rsidR="00DA6D02">
        <w:rPr>
          <w:rFonts w:cstheme="minorHAnsi"/>
          <w:sz w:val="24"/>
          <w:szCs w:val="24"/>
        </w:rPr>
        <w:t xml:space="preserve"> </w:t>
      </w:r>
      <w:r w:rsidR="00D45008">
        <w:rPr>
          <w:rFonts w:cstheme="minorHAnsi"/>
          <w:sz w:val="24"/>
          <w:szCs w:val="24"/>
        </w:rPr>
        <w:t xml:space="preserve">Other services that provide </w:t>
      </w:r>
      <w:r w:rsidR="00C37508">
        <w:rPr>
          <w:rFonts w:cstheme="minorHAnsi"/>
          <w:sz w:val="24"/>
          <w:szCs w:val="24"/>
        </w:rPr>
        <w:t>support for</w:t>
      </w:r>
      <w:r w:rsidR="00D45008">
        <w:rPr>
          <w:rFonts w:cstheme="minorHAnsi"/>
          <w:sz w:val="24"/>
          <w:szCs w:val="24"/>
        </w:rPr>
        <w:t xml:space="preserve"> people living with dementia are the Admiral nurses that are trained and provided by Dementia UK and The Butterfly Scheme.</w:t>
      </w:r>
    </w:p>
    <w:p w14:paraId="78F1FB9F" w14:textId="42826DE6" w:rsidR="00582F5F" w:rsidRPr="00EF0B00" w:rsidRDefault="00582F5F" w:rsidP="00283517">
      <w:pPr>
        <w:rPr>
          <w:rFonts w:cstheme="minorHAnsi"/>
          <w:sz w:val="24"/>
          <w:szCs w:val="24"/>
        </w:rPr>
      </w:pPr>
      <w:r w:rsidRPr="00EF0B00">
        <w:rPr>
          <w:rFonts w:cstheme="minorHAnsi"/>
          <w:sz w:val="24"/>
          <w:szCs w:val="24"/>
          <w:u w:val="single"/>
        </w:rPr>
        <w:t xml:space="preserve">Admiral nurses </w:t>
      </w:r>
    </w:p>
    <w:p w14:paraId="17DE75DF" w14:textId="1FDCFCE7" w:rsidR="00385951" w:rsidRDefault="00385951" w:rsidP="00283517">
      <w:pPr>
        <w:rPr>
          <w:rFonts w:cstheme="minorHAnsi"/>
          <w:sz w:val="24"/>
          <w:szCs w:val="24"/>
        </w:rPr>
      </w:pPr>
      <w:r w:rsidRPr="00EF0B00">
        <w:rPr>
          <w:rFonts w:cstheme="minorHAnsi"/>
          <w:sz w:val="24"/>
          <w:szCs w:val="24"/>
        </w:rPr>
        <w:t xml:space="preserve">Some local areas provide </w:t>
      </w:r>
      <w:r w:rsidR="00F23453" w:rsidRPr="00EF0B00">
        <w:rPr>
          <w:rFonts w:cstheme="minorHAnsi"/>
          <w:sz w:val="24"/>
          <w:szCs w:val="24"/>
        </w:rPr>
        <w:t>admiral</w:t>
      </w:r>
      <w:r w:rsidRPr="00EF0B00">
        <w:rPr>
          <w:rFonts w:cstheme="minorHAnsi"/>
          <w:sz w:val="24"/>
          <w:szCs w:val="24"/>
        </w:rPr>
        <w:t xml:space="preserve"> nurses which provide specialis</w:t>
      </w:r>
      <w:r w:rsidR="0072572B" w:rsidRPr="00EF0B00">
        <w:rPr>
          <w:rFonts w:cstheme="minorHAnsi"/>
          <w:sz w:val="24"/>
          <w:szCs w:val="24"/>
        </w:rPr>
        <w:t xml:space="preserve">t dementia support to families who are finding it difficult to cope.  </w:t>
      </w:r>
      <w:r w:rsidR="004E669C" w:rsidRPr="00EF0B00">
        <w:rPr>
          <w:rFonts w:cstheme="minorHAnsi"/>
          <w:sz w:val="24"/>
          <w:szCs w:val="24"/>
        </w:rPr>
        <w:t xml:space="preserve">The main aim for the </w:t>
      </w:r>
      <w:r w:rsidR="00F23453" w:rsidRPr="00EF0B00">
        <w:rPr>
          <w:rFonts w:cstheme="minorHAnsi"/>
          <w:sz w:val="24"/>
          <w:szCs w:val="24"/>
        </w:rPr>
        <w:t>admiral</w:t>
      </w:r>
      <w:r w:rsidR="004E669C" w:rsidRPr="00EF0B00">
        <w:rPr>
          <w:rFonts w:cstheme="minorHAnsi"/>
          <w:sz w:val="24"/>
          <w:szCs w:val="24"/>
        </w:rPr>
        <w:t xml:space="preserve"> nurses is to provide support</w:t>
      </w:r>
      <w:r w:rsidR="00016D63" w:rsidRPr="00EF0B00">
        <w:rPr>
          <w:rFonts w:cstheme="minorHAnsi"/>
          <w:sz w:val="24"/>
          <w:szCs w:val="24"/>
        </w:rPr>
        <w:t xml:space="preserve"> to allow the individual affected with dementia and their families to live</w:t>
      </w:r>
      <w:r w:rsidR="00CA2BE3">
        <w:rPr>
          <w:rFonts w:cstheme="minorHAnsi"/>
          <w:sz w:val="24"/>
          <w:szCs w:val="24"/>
        </w:rPr>
        <w:t xml:space="preserve"> </w:t>
      </w:r>
      <w:r w:rsidR="00016D63" w:rsidRPr="00EF0B00">
        <w:rPr>
          <w:rFonts w:cstheme="minorHAnsi"/>
          <w:sz w:val="24"/>
          <w:szCs w:val="24"/>
        </w:rPr>
        <w:t xml:space="preserve">with as much </w:t>
      </w:r>
      <w:r w:rsidR="00F23453" w:rsidRPr="00EF0B00">
        <w:rPr>
          <w:rFonts w:cstheme="minorHAnsi"/>
          <w:sz w:val="24"/>
          <w:szCs w:val="24"/>
        </w:rPr>
        <w:t>indepen</w:t>
      </w:r>
      <w:r w:rsidR="00F23453">
        <w:rPr>
          <w:rFonts w:cstheme="minorHAnsi"/>
          <w:sz w:val="24"/>
          <w:szCs w:val="24"/>
        </w:rPr>
        <w:t>d</w:t>
      </w:r>
      <w:r w:rsidR="00F23453" w:rsidRPr="00EF0B00">
        <w:rPr>
          <w:rFonts w:cstheme="minorHAnsi"/>
          <w:sz w:val="24"/>
          <w:szCs w:val="24"/>
        </w:rPr>
        <w:t>ence</w:t>
      </w:r>
      <w:r w:rsidR="00016D63" w:rsidRPr="00EF0B00">
        <w:rPr>
          <w:rFonts w:cstheme="minorHAnsi"/>
          <w:sz w:val="24"/>
          <w:szCs w:val="24"/>
        </w:rPr>
        <w:t xml:space="preserve"> as possible and to </w:t>
      </w:r>
      <w:r w:rsidR="00F23453" w:rsidRPr="00EF0B00">
        <w:rPr>
          <w:rFonts w:cstheme="minorHAnsi"/>
          <w:sz w:val="24"/>
          <w:szCs w:val="24"/>
        </w:rPr>
        <w:t>improve</w:t>
      </w:r>
      <w:r w:rsidR="00016D63" w:rsidRPr="00EF0B00">
        <w:rPr>
          <w:rFonts w:cstheme="minorHAnsi"/>
          <w:sz w:val="24"/>
          <w:szCs w:val="24"/>
        </w:rPr>
        <w:t xml:space="preserve"> their quality of life (The Royal British </w:t>
      </w:r>
      <w:r w:rsidR="00F23453" w:rsidRPr="00EF0B00">
        <w:rPr>
          <w:rFonts w:cstheme="minorHAnsi"/>
          <w:sz w:val="24"/>
          <w:szCs w:val="24"/>
        </w:rPr>
        <w:t>Legion,</w:t>
      </w:r>
      <w:r w:rsidR="00016D63" w:rsidRPr="00EF0B00">
        <w:rPr>
          <w:rFonts w:cstheme="minorHAnsi"/>
          <w:sz w:val="24"/>
          <w:szCs w:val="24"/>
        </w:rPr>
        <w:t xml:space="preserve"> 2019). </w:t>
      </w:r>
      <w:r w:rsidR="0072572B" w:rsidRPr="00EF0B00">
        <w:rPr>
          <w:rFonts w:cstheme="minorHAnsi"/>
          <w:sz w:val="24"/>
          <w:szCs w:val="24"/>
        </w:rPr>
        <w:t xml:space="preserve">The support provided from the </w:t>
      </w:r>
      <w:r w:rsidR="00F23453" w:rsidRPr="00EF0B00">
        <w:rPr>
          <w:rFonts w:cstheme="minorHAnsi"/>
          <w:sz w:val="24"/>
          <w:szCs w:val="24"/>
        </w:rPr>
        <w:t>admiral</w:t>
      </w:r>
      <w:r w:rsidR="0072572B" w:rsidRPr="00EF0B00">
        <w:rPr>
          <w:rFonts w:cstheme="minorHAnsi"/>
          <w:sz w:val="24"/>
          <w:szCs w:val="24"/>
        </w:rPr>
        <w:t xml:space="preserve"> nurses include working along side the family, providing one-to-one support, expert guidance and even </w:t>
      </w:r>
      <w:r w:rsidR="00F23453" w:rsidRPr="00EF0B00">
        <w:rPr>
          <w:rFonts w:cstheme="minorHAnsi"/>
          <w:sz w:val="24"/>
          <w:szCs w:val="24"/>
        </w:rPr>
        <w:t>providing</w:t>
      </w:r>
      <w:r w:rsidR="0072572B" w:rsidRPr="00EF0B00">
        <w:rPr>
          <w:rFonts w:cstheme="minorHAnsi"/>
          <w:sz w:val="24"/>
          <w:szCs w:val="24"/>
        </w:rPr>
        <w:t xml:space="preserve"> the family with practical solutions. </w:t>
      </w:r>
      <w:r w:rsidR="006F3126" w:rsidRPr="00EF0B00">
        <w:rPr>
          <w:rFonts w:cstheme="minorHAnsi"/>
          <w:sz w:val="24"/>
          <w:szCs w:val="24"/>
        </w:rPr>
        <w:t xml:space="preserve">They </w:t>
      </w:r>
      <w:r w:rsidR="00F23453" w:rsidRPr="00EF0B00">
        <w:rPr>
          <w:rFonts w:cstheme="minorHAnsi"/>
          <w:sz w:val="24"/>
          <w:szCs w:val="24"/>
        </w:rPr>
        <w:t>provide</w:t>
      </w:r>
      <w:r w:rsidR="006F3126" w:rsidRPr="00EF0B00">
        <w:rPr>
          <w:rFonts w:cstheme="minorHAnsi"/>
          <w:sz w:val="24"/>
          <w:szCs w:val="24"/>
        </w:rPr>
        <w:t xml:space="preserve"> this support with skills </w:t>
      </w:r>
      <w:r w:rsidR="00F23453" w:rsidRPr="00EF0B00">
        <w:rPr>
          <w:rFonts w:cstheme="minorHAnsi"/>
          <w:sz w:val="24"/>
          <w:szCs w:val="24"/>
        </w:rPr>
        <w:t>and techniques</w:t>
      </w:r>
      <w:r w:rsidR="006F3126" w:rsidRPr="00EF0B00">
        <w:rPr>
          <w:rFonts w:cstheme="minorHAnsi"/>
          <w:sz w:val="24"/>
          <w:szCs w:val="24"/>
        </w:rPr>
        <w:t xml:space="preserve"> they have been trained to use in order to provide the best possible care. These skills can help with communication and keeping the patient and family calm at times of distress and fear, </w:t>
      </w:r>
      <w:r w:rsidR="00F23453" w:rsidRPr="00EF0B00">
        <w:rPr>
          <w:rFonts w:cstheme="minorHAnsi"/>
          <w:sz w:val="24"/>
          <w:szCs w:val="24"/>
        </w:rPr>
        <w:t>the</w:t>
      </w:r>
      <w:r w:rsidR="0072572B" w:rsidRPr="00EF0B00">
        <w:rPr>
          <w:rFonts w:cstheme="minorHAnsi"/>
          <w:sz w:val="24"/>
          <w:szCs w:val="24"/>
        </w:rPr>
        <w:t xml:space="preserve"> support provided by the </w:t>
      </w:r>
      <w:r w:rsidR="00F23453" w:rsidRPr="00EF0B00">
        <w:rPr>
          <w:rFonts w:cstheme="minorHAnsi"/>
          <w:sz w:val="24"/>
          <w:szCs w:val="24"/>
        </w:rPr>
        <w:t>admiral</w:t>
      </w:r>
      <w:r w:rsidR="0072572B" w:rsidRPr="00EF0B00">
        <w:rPr>
          <w:rFonts w:cstheme="minorHAnsi"/>
          <w:sz w:val="24"/>
          <w:szCs w:val="24"/>
        </w:rPr>
        <w:t xml:space="preserve"> nurses allows the patient and families to live more </w:t>
      </w:r>
      <w:r w:rsidR="00F23453" w:rsidRPr="00EF0B00">
        <w:rPr>
          <w:rFonts w:cstheme="minorHAnsi"/>
          <w:sz w:val="24"/>
          <w:szCs w:val="24"/>
        </w:rPr>
        <w:t>positively</w:t>
      </w:r>
      <w:r w:rsidR="0072572B" w:rsidRPr="00EF0B00">
        <w:rPr>
          <w:rFonts w:cstheme="minorHAnsi"/>
          <w:sz w:val="24"/>
          <w:szCs w:val="24"/>
        </w:rPr>
        <w:t xml:space="preserve"> and allows them to face difficult situations with more confidence and less fear. </w:t>
      </w:r>
      <w:r w:rsidR="00F23453" w:rsidRPr="00EF0B00">
        <w:rPr>
          <w:rFonts w:cstheme="minorHAnsi"/>
          <w:sz w:val="24"/>
          <w:szCs w:val="24"/>
        </w:rPr>
        <w:t>Admiral</w:t>
      </w:r>
      <w:r w:rsidR="0072572B" w:rsidRPr="00EF0B00">
        <w:rPr>
          <w:rFonts w:cstheme="minorHAnsi"/>
          <w:sz w:val="24"/>
          <w:szCs w:val="24"/>
        </w:rPr>
        <w:t xml:space="preserve"> nurses usually </w:t>
      </w:r>
      <w:r w:rsidR="00F23453" w:rsidRPr="00EF0B00">
        <w:rPr>
          <w:rFonts w:cstheme="minorHAnsi"/>
          <w:sz w:val="24"/>
          <w:szCs w:val="24"/>
        </w:rPr>
        <w:t>work for</w:t>
      </w:r>
      <w:r w:rsidR="0072572B" w:rsidRPr="00EF0B00">
        <w:rPr>
          <w:rFonts w:cstheme="minorHAnsi"/>
          <w:sz w:val="24"/>
          <w:szCs w:val="24"/>
        </w:rPr>
        <w:t xml:space="preserve"> the NHS </w:t>
      </w:r>
      <w:r w:rsidR="00F23453" w:rsidRPr="00EF0B00">
        <w:rPr>
          <w:rFonts w:cstheme="minorHAnsi"/>
          <w:sz w:val="24"/>
          <w:szCs w:val="24"/>
        </w:rPr>
        <w:t>within</w:t>
      </w:r>
      <w:r w:rsidR="0072572B" w:rsidRPr="00EF0B00">
        <w:rPr>
          <w:rFonts w:cstheme="minorHAnsi"/>
          <w:sz w:val="24"/>
          <w:szCs w:val="24"/>
        </w:rPr>
        <w:t xml:space="preserve"> the community but can also be found to work in areas such as, nursing homes, </w:t>
      </w:r>
      <w:r w:rsidR="00F23453" w:rsidRPr="00EF0B00">
        <w:rPr>
          <w:rFonts w:cstheme="minorHAnsi"/>
          <w:sz w:val="24"/>
          <w:szCs w:val="24"/>
        </w:rPr>
        <w:t>hospitals</w:t>
      </w:r>
      <w:r w:rsidR="0072572B" w:rsidRPr="00EF0B00">
        <w:rPr>
          <w:rFonts w:cstheme="minorHAnsi"/>
          <w:sz w:val="24"/>
          <w:szCs w:val="24"/>
        </w:rPr>
        <w:t xml:space="preserve"> and hospic</w:t>
      </w:r>
      <w:r w:rsidR="006F3126" w:rsidRPr="00EF0B00">
        <w:rPr>
          <w:rFonts w:cstheme="minorHAnsi"/>
          <w:sz w:val="24"/>
          <w:szCs w:val="24"/>
        </w:rPr>
        <w:t xml:space="preserve">es (Dementia </w:t>
      </w:r>
      <w:r w:rsidR="00C37508" w:rsidRPr="00EF0B00">
        <w:rPr>
          <w:rFonts w:cstheme="minorHAnsi"/>
          <w:sz w:val="24"/>
          <w:szCs w:val="24"/>
        </w:rPr>
        <w:t>UK,</w:t>
      </w:r>
      <w:r w:rsidR="006F3126" w:rsidRPr="00EF0B00">
        <w:rPr>
          <w:rFonts w:cstheme="minorHAnsi"/>
          <w:sz w:val="24"/>
          <w:szCs w:val="24"/>
        </w:rPr>
        <w:t xml:space="preserve"> 2019).</w:t>
      </w:r>
    </w:p>
    <w:p w14:paraId="7C46829E" w14:textId="455B0BA8" w:rsidR="00CA2BE3" w:rsidRDefault="00CA2BE3" w:rsidP="00283517">
      <w:pPr>
        <w:rPr>
          <w:rFonts w:cstheme="minorHAnsi"/>
          <w:sz w:val="24"/>
          <w:szCs w:val="24"/>
        </w:rPr>
      </w:pPr>
      <w:r>
        <w:rPr>
          <w:rFonts w:cstheme="minorHAnsi"/>
          <w:sz w:val="24"/>
          <w:szCs w:val="24"/>
        </w:rPr>
        <w:t xml:space="preserve">Trying to communicate with someone living with dementia can be very difficult as dementia will gradually </w:t>
      </w:r>
      <w:r w:rsidR="00C37508">
        <w:rPr>
          <w:rFonts w:cstheme="minorHAnsi"/>
          <w:sz w:val="24"/>
          <w:szCs w:val="24"/>
        </w:rPr>
        <w:t>affect</w:t>
      </w:r>
      <w:r>
        <w:rPr>
          <w:rFonts w:cstheme="minorHAnsi"/>
          <w:sz w:val="24"/>
          <w:szCs w:val="24"/>
        </w:rPr>
        <w:t xml:space="preserve"> the way a person can communicate and their ability to rationalise ideas </w:t>
      </w:r>
      <w:r>
        <w:rPr>
          <w:rFonts w:cstheme="minorHAnsi"/>
          <w:sz w:val="24"/>
          <w:szCs w:val="24"/>
        </w:rPr>
        <w:lastRenderedPageBreak/>
        <w:t xml:space="preserve">and to reason clearly will change dramatically. As Dementia is an illness that is progressive, overtime it can affect the person </w:t>
      </w:r>
      <w:r w:rsidR="00A72EE5">
        <w:rPr>
          <w:rFonts w:cstheme="minorHAnsi"/>
          <w:sz w:val="24"/>
          <w:szCs w:val="24"/>
        </w:rPr>
        <w:t xml:space="preserve">by </w:t>
      </w:r>
      <w:r>
        <w:rPr>
          <w:rFonts w:cstheme="minorHAnsi"/>
          <w:sz w:val="24"/>
          <w:szCs w:val="24"/>
        </w:rPr>
        <w:t xml:space="preserve">making it hard to remember things and understand basic facts such as the day, date, time and place (NHS, 2018). </w:t>
      </w:r>
      <w:r w:rsidR="00A72EE5">
        <w:rPr>
          <w:rFonts w:cstheme="minorHAnsi"/>
          <w:sz w:val="24"/>
          <w:szCs w:val="24"/>
        </w:rPr>
        <w:t xml:space="preserve"> The Univ</w:t>
      </w:r>
      <w:r w:rsidR="001F721D">
        <w:rPr>
          <w:rFonts w:cstheme="minorHAnsi"/>
          <w:sz w:val="24"/>
          <w:szCs w:val="24"/>
        </w:rPr>
        <w:t xml:space="preserve">ersity of New Mexico (2016) states that communication is a very important role when it comes to patients receiving any type of health care, it is important for the patient to communicate with the nurses to </w:t>
      </w:r>
      <w:r w:rsidR="001F794E">
        <w:rPr>
          <w:rFonts w:cstheme="minorHAnsi"/>
          <w:sz w:val="24"/>
          <w:szCs w:val="24"/>
        </w:rPr>
        <w:t>ens</w:t>
      </w:r>
      <w:r w:rsidR="001F721D">
        <w:rPr>
          <w:rFonts w:cstheme="minorHAnsi"/>
          <w:sz w:val="24"/>
          <w:szCs w:val="24"/>
        </w:rPr>
        <w:t xml:space="preserve">ure the patient is satisfied </w:t>
      </w:r>
      <w:r w:rsidR="001F794E">
        <w:rPr>
          <w:rFonts w:cstheme="minorHAnsi"/>
          <w:sz w:val="24"/>
          <w:szCs w:val="24"/>
        </w:rPr>
        <w:t>with</w:t>
      </w:r>
      <w:r w:rsidR="001F721D">
        <w:rPr>
          <w:rFonts w:cstheme="minorHAnsi"/>
          <w:sz w:val="24"/>
          <w:szCs w:val="24"/>
        </w:rPr>
        <w:t xml:space="preserve"> the care they are </w:t>
      </w:r>
      <w:r w:rsidR="001F794E">
        <w:rPr>
          <w:rFonts w:cstheme="minorHAnsi"/>
          <w:sz w:val="24"/>
          <w:szCs w:val="24"/>
        </w:rPr>
        <w:t>receiving</w:t>
      </w:r>
      <w:r w:rsidR="001F721D">
        <w:rPr>
          <w:rFonts w:cstheme="minorHAnsi"/>
          <w:sz w:val="24"/>
          <w:szCs w:val="24"/>
        </w:rPr>
        <w:t xml:space="preserve">. </w:t>
      </w:r>
      <w:r w:rsidR="001F794E">
        <w:rPr>
          <w:rFonts w:cstheme="minorHAnsi"/>
          <w:sz w:val="24"/>
          <w:szCs w:val="24"/>
        </w:rPr>
        <w:t>Communication</w:t>
      </w:r>
      <w:r w:rsidR="001F721D">
        <w:rPr>
          <w:rFonts w:cstheme="minorHAnsi"/>
          <w:sz w:val="24"/>
          <w:szCs w:val="24"/>
        </w:rPr>
        <w:t xml:space="preserve"> is especially </w:t>
      </w:r>
      <w:r w:rsidR="001F794E">
        <w:rPr>
          <w:rFonts w:cstheme="minorHAnsi"/>
          <w:sz w:val="24"/>
          <w:szCs w:val="24"/>
        </w:rPr>
        <w:t>important</w:t>
      </w:r>
      <w:r w:rsidR="001F721D">
        <w:rPr>
          <w:rFonts w:cstheme="minorHAnsi"/>
          <w:sz w:val="24"/>
          <w:szCs w:val="24"/>
        </w:rPr>
        <w:t xml:space="preserve"> in times of </w:t>
      </w:r>
      <w:r w:rsidR="001F794E">
        <w:rPr>
          <w:rFonts w:cstheme="minorHAnsi"/>
          <w:sz w:val="24"/>
          <w:szCs w:val="24"/>
        </w:rPr>
        <w:t>intense</w:t>
      </w:r>
      <w:r w:rsidR="001F721D">
        <w:rPr>
          <w:rFonts w:cstheme="minorHAnsi"/>
          <w:sz w:val="24"/>
          <w:szCs w:val="24"/>
        </w:rPr>
        <w:t xml:space="preserve"> stress.</w:t>
      </w:r>
    </w:p>
    <w:p w14:paraId="501E436F" w14:textId="38C09241" w:rsidR="001F721D" w:rsidRPr="00EF0B00" w:rsidRDefault="001F721D" w:rsidP="00283517">
      <w:pPr>
        <w:rPr>
          <w:rFonts w:cstheme="minorHAnsi"/>
          <w:sz w:val="24"/>
          <w:szCs w:val="24"/>
        </w:rPr>
      </w:pPr>
      <w:r>
        <w:rPr>
          <w:rFonts w:cstheme="minorHAnsi"/>
          <w:sz w:val="24"/>
          <w:szCs w:val="24"/>
        </w:rPr>
        <w:t xml:space="preserve">As communication is so important in guaranteeing that someone living with dementia is </w:t>
      </w:r>
      <w:r w:rsidR="001F794E">
        <w:rPr>
          <w:rFonts w:cstheme="minorHAnsi"/>
          <w:sz w:val="24"/>
          <w:szCs w:val="24"/>
        </w:rPr>
        <w:t>receiving</w:t>
      </w:r>
      <w:r>
        <w:rPr>
          <w:rFonts w:cstheme="minorHAnsi"/>
          <w:sz w:val="24"/>
          <w:szCs w:val="24"/>
        </w:rPr>
        <w:t xml:space="preserve"> the best care they possibly can, Admiral nurses go above and beyond to ensure they can communicate with their patients </w:t>
      </w:r>
      <w:proofErr w:type="gramStart"/>
      <w:r>
        <w:rPr>
          <w:rFonts w:cstheme="minorHAnsi"/>
          <w:sz w:val="24"/>
          <w:szCs w:val="24"/>
        </w:rPr>
        <w:t>and also</w:t>
      </w:r>
      <w:proofErr w:type="gramEnd"/>
      <w:r>
        <w:rPr>
          <w:rFonts w:cstheme="minorHAnsi"/>
          <w:sz w:val="24"/>
          <w:szCs w:val="24"/>
        </w:rPr>
        <w:t xml:space="preserve"> make sure that </w:t>
      </w:r>
      <w:r w:rsidR="004C3C0C">
        <w:rPr>
          <w:rFonts w:cstheme="minorHAnsi"/>
          <w:sz w:val="24"/>
          <w:szCs w:val="24"/>
        </w:rPr>
        <w:t xml:space="preserve">their families are able to communicate with them for as long as possible.  To be able to do this, Admiral nurses </w:t>
      </w:r>
      <w:r w:rsidR="00613C7C">
        <w:rPr>
          <w:rFonts w:cstheme="minorHAnsi"/>
          <w:sz w:val="24"/>
          <w:szCs w:val="24"/>
        </w:rPr>
        <w:t xml:space="preserve">are </w:t>
      </w:r>
      <w:r w:rsidR="004C3C0C">
        <w:rPr>
          <w:rFonts w:cstheme="minorHAnsi"/>
          <w:sz w:val="24"/>
          <w:szCs w:val="24"/>
        </w:rPr>
        <w:t xml:space="preserve">continually </w:t>
      </w:r>
      <w:r w:rsidR="00434A77">
        <w:rPr>
          <w:rFonts w:cstheme="minorHAnsi"/>
          <w:sz w:val="24"/>
          <w:szCs w:val="24"/>
        </w:rPr>
        <w:t>train</w:t>
      </w:r>
      <w:r w:rsidR="00613C7C">
        <w:rPr>
          <w:rFonts w:cstheme="minorHAnsi"/>
          <w:sz w:val="24"/>
          <w:szCs w:val="24"/>
        </w:rPr>
        <w:t>ed, developed and supported to be able to be hand on with their skills and techniques.</w:t>
      </w:r>
      <w:r w:rsidR="00FD6E4C">
        <w:rPr>
          <w:rFonts w:cstheme="minorHAnsi"/>
          <w:sz w:val="24"/>
          <w:szCs w:val="24"/>
        </w:rPr>
        <w:t xml:space="preserve"> Admiral nurses will work with famil</w:t>
      </w:r>
      <w:r w:rsidR="0040590A">
        <w:rPr>
          <w:rFonts w:cstheme="minorHAnsi"/>
          <w:sz w:val="24"/>
          <w:szCs w:val="24"/>
        </w:rPr>
        <w:t xml:space="preserve">ies to find ways in preventing the person living with dementia from being scared or distressed. They are there to be </w:t>
      </w:r>
      <w:r w:rsidR="001F794E">
        <w:rPr>
          <w:rFonts w:cstheme="minorHAnsi"/>
          <w:sz w:val="24"/>
          <w:szCs w:val="24"/>
        </w:rPr>
        <w:t>the</w:t>
      </w:r>
      <w:r w:rsidR="0040590A">
        <w:rPr>
          <w:rFonts w:cstheme="minorHAnsi"/>
          <w:sz w:val="24"/>
          <w:szCs w:val="24"/>
        </w:rPr>
        <w:t xml:space="preserve"> best additional support when the patient and family are finding it hard to cope </w:t>
      </w:r>
      <w:r w:rsidR="001F794E">
        <w:rPr>
          <w:rFonts w:cstheme="minorHAnsi"/>
          <w:sz w:val="24"/>
          <w:szCs w:val="24"/>
        </w:rPr>
        <w:t>and when</w:t>
      </w:r>
      <w:r w:rsidR="0040590A">
        <w:rPr>
          <w:rFonts w:cstheme="minorHAnsi"/>
          <w:sz w:val="24"/>
          <w:szCs w:val="24"/>
        </w:rPr>
        <w:t xml:space="preserve"> questions </w:t>
      </w:r>
      <w:r w:rsidR="001F794E">
        <w:rPr>
          <w:rFonts w:cstheme="minorHAnsi"/>
          <w:sz w:val="24"/>
          <w:szCs w:val="24"/>
        </w:rPr>
        <w:t>cannot</w:t>
      </w:r>
      <w:r w:rsidR="0040590A">
        <w:rPr>
          <w:rFonts w:cstheme="minorHAnsi"/>
          <w:sz w:val="24"/>
          <w:szCs w:val="24"/>
        </w:rPr>
        <w:t xml:space="preserve"> be </w:t>
      </w:r>
      <w:r w:rsidR="001F794E">
        <w:rPr>
          <w:rFonts w:cstheme="minorHAnsi"/>
          <w:sz w:val="24"/>
          <w:szCs w:val="24"/>
        </w:rPr>
        <w:t>answered,</w:t>
      </w:r>
      <w:r w:rsidR="0040590A">
        <w:rPr>
          <w:rFonts w:cstheme="minorHAnsi"/>
          <w:sz w:val="24"/>
          <w:szCs w:val="24"/>
        </w:rPr>
        <w:t xml:space="preserve"> the admiral nurse will take times to understand and give you the best support they can</w:t>
      </w:r>
      <w:r w:rsidR="00B3412F">
        <w:rPr>
          <w:rFonts w:cstheme="minorHAnsi"/>
          <w:sz w:val="24"/>
          <w:szCs w:val="24"/>
        </w:rPr>
        <w:t xml:space="preserve"> </w:t>
      </w:r>
      <w:r w:rsidR="0026756F">
        <w:rPr>
          <w:rFonts w:cstheme="minorHAnsi"/>
          <w:sz w:val="24"/>
          <w:szCs w:val="24"/>
        </w:rPr>
        <w:t>(Dementia UK, 2019)</w:t>
      </w:r>
      <w:r w:rsidR="0040590A">
        <w:rPr>
          <w:rFonts w:cstheme="minorHAnsi"/>
          <w:sz w:val="24"/>
          <w:szCs w:val="24"/>
        </w:rPr>
        <w:t xml:space="preserve">. </w:t>
      </w:r>
    </w:p>
    <w:p w14:paraId="2652FD6B" w14:textId="77777777" w:rsidR="001F794E" w:rsidRDefault="001F794E" w:rsidP="00283517">
      <w:pPr>
        <w:rPr>
          <w:rFonts w:cstheme="minorHAnsi"/>
          <w:sz w:val="24"/>
          <w:szCs w:val="24"/>
        </w:rPr>
      </w:pPr>
    </w:p>
    <w:p w14:paraId="51469D6E" w14:textId="47ED0C07" w:rsidR="00A4027C" w:rsidRPr="00EF0B00" w:rsidRDefault="00A4027C" w:rsidP="00283517">
      <w:pPr>
        <w:rPr>
          <w:rFonts w:cstheme="minorHAnsi"/>
          <w:sz w:val="24"/>
          <w:szCs w:val="24"/>
          <w:u w:val="single"/>
        </w:rPr>
      </w:pPr>
      <w:r w:rsidRPr="00EF0B00">
        <w:rPr>
          <w:rFonts w:cstheme="minorHAnsi"/>
          <w:sz w:val="24"/>
          <w:szCs w:val="24"/>
          <w:u w:val="single"/>
        </w:rPr>
        <w:t>The Butterfly Scheme</w:t>
      </w:r>
    </w:p>
    <w:p w14:paraId="4C78148C" w14:textId="5537F4E6" w:rsidR="00EF0DB8" w:rsidRPr="00EF0B00" w:rsidRDefault="002B60E0" w:rsidP="00283517">
      <w:pPr>
        <w:rPr>
          <w:rFonts w:cstheme="minorHAnsi"/>
          <w:sz w:val="24"/>
          <w:szCs w:val="24"/>
        </w:rPr>
      </w:pPr>
      <w:r w:rsidRPr="00EF0B00">
        <w:rPr>
          <w:rFonts w:cstheme="minorHAnsi"/>
          <w:sz w:val="24"/>
          <w:szCs w:val="24"/>
        </w:rPr>
        <w:t xml:space="preserve">Although providing support for </w:t>
      </w:r>
      <w:r w:rsidR="00582F5F" w:rsidRPr="00EF0B00">
        <w:rPr>
          <w:rFonts w:cstheme="minorHAnsi"/>
          <w:sz w:val="24"/>
          <w:szCs w:val="24"/>
        </w:rPr>
        <w:t>dementia</w:t>
      </w:r>
      <w:r w:rsidRPr="00EF0B00">
        <w:rPr>
          <w:rFonts w:cstheme="minorHAnsi"/>
          <w:sz w:val="24"/>
          <w:szCs w:val="24"/>
        </w:rPr>
        <w:t xml:space="preserve"> patients at home and in the community is </w:t>
      </w:r>
      <w:r w:rsidR="00582F5F" w:rsidRPr="00EF0B00">
        <w:rPr>
          <w:rFonts w:cstheme="minorHAnsi"/>
          <w:sz w:val="24"/>
          <w:szCs w:val="24"/>
        </w:rPr>
        <w:t>important</w:t>
      </w:r>
      <w:r w:rsidRPr="00EF0B00">
        <w:rPr>
          <w:rFonts w:cstheme="minorHAnsi"/>
          <w:sz w:val="24"/>
          <w:szCs w:val="24"/>
        </w:rPr>
        <w:t xml:space="preserve">, it is also important to ensure that if for any reason someone living with </w:t>
      </w:r>
      <w:r w:rsidR="00582F5F" w:rsidRPr="00EF0B00">
        <w:rPr>
          <w:rFonts w:cstheme="minorHAnsi"/>
          <w:sz w:val="24"/>
          <w:szCs w:val="24"/>
        </w:rPr>
        <w:t>dementia</w:t>
      </w:r>
      <w:r w:rsidRPr="00EF0B00">
        <w:rPr>
          <w:rFonts w:cstheme="minorHAnsi"/>
          <w:sz w:val="24"/>
          <w:szCs w:val="24"/>
        </w:rPr>
        <w:t xml:space="preserve"> </w:t>
      </w:r>
      <w:r w:rsidR="00C37508" w:rsidRPr="00EF0B00">
        <w:rPr>
          <w:rFonts w:cstheme="minorHAnsi"/>
          <w:sz w:val="24"/>
          <w:szCs w:val="24"/>
        </w:rPr>
        <w:t>must</w:t>
      </w:r>
      <w:r w:rsidRPr="00EF0B00">
        <w:rPr>
          <w:rFonts w:cstheme="minorHAnsi"/>
          <w:sz w:val="24"/>
          <w:szCs w:val="24"/>
        </w:rPr>
        <w:t xml:space="preserve"> stay in hospital for whatever reason, we need to ensure that they receive the best care they possibly can. To ensure this satisfactory care is provided, hospitals across the UK have implemented the Butterfly Scheme. The Butterfly scheme is a scheme that provides a system to hospital care given to dementia patients or anybody</w:t>
      </w:r>
      <w:r w:rsidR="00F225D5" w:rsidRPr="00EF0B00">
        <w:rPr>
          <w:rFonts w:cstheme="minorHAnsi"/>
          <w:sz w:val="24"/>
          <w:szCs w:val="24"/>
        </w:rPr>
        <w:t xml:space="preserve"> that seems to have a problem with their memory and find that it isn’t very reliable. Staying in hospital whilst you have a problem with your memory can be very upsetting, The Butterfly Scheme provides support to ensure that people with memory </w:t>
      </w:r>
      <w:r w:rsidR="00582F5F" w:rsidRPr="00EF0B00">
        <w:rPr>
          <w:rFonts w:cstheme="minorHAnsi"/>
          <w:sz w:val="24"/>
          <w:szCs w:val="24"/>
        </w:rPr>
        <w:t>problems</w:t>
      </w:r>
      <w:r w:rsidR="00F225D5" w:rsidRPr="00EF0B00">
        <w:rPr>
          <w:rFonts w:cstheme="minorHAnsi"/>
          <w:sz w:val="24"/>
          <w:szCs w:val="24"/>
        </w:rPr>
        <w:t xml:space="preserve"> feels more at ease and not so frustrated when receiving their care.  The Butterfly scheme helps hospital staff identify their patients whom may be diagnosed with dementia or maybe just experiences memory problems at that time</w:t>
      </w:r>
      <w:r w:rsidR="00582F5F" w:rsidRPr="00EF0B00">
        <w:rPr>
          <w:rFonts w:cstheme="minorHAnsi"/>
          <w:sz w:val="24"/>
          <w:szCs w:val="24"/>
        </w:rPr>
        <w:t xml:space="preserve"> (The Butterfly </w:t>
      </w:r>
      <w:r w:rsidR="009E4865" w:rsidRPr="00EF0B00">
        <w:rPr>
          <w:rFonts w:cstheme="minorHAnsi"/>
          <w:sz w:val="24"/>
          <w:szCs w:val="24"/>
        </w:rPr>
        <w:t>Scheme,</w:t>
      </w:r>
      <w:r w:rsidR="00582F5F" w:rsidRPr="00EF0B00">
        <w:rPr>
          <w:rFonts w:cstheme="minorHAnsi"/>
          <w:sz w:val="24"/>
          <w:szCs w:val="24"/>
        </w:rPr>
        <w:t xml:space="preserve"> 2017)</w:t>
      </w:r>
      <w:r w:rsidR="00F225D5" w:rsidRPr="00EF0B00">
        <w:rPr>
          <w:rFonts w:cstheme="minorHAnsi"/>
          <w:sz w:val="24"/>
          <w:szCs w:val="24"/>
        </w:rPr>
        <w:t xml:space="preserve">. </w:t>
      </w:r>
      <w:r w:rsidR="00582F5F" w:rsidRPr="00EF0B00">
        <w:rPr>
          <w:rFonts w:cstheme="minorHAnsi"/>
          <w:sz w:val="24"/>
          <w:szCs w:val="24"/>
        </w:rPr>
        <w:t xml:space="preserve"> </w:t>
      </w:r>
    </w:p>
    <w:p w14:paraId="4F525B9F" w14:textId="09522EA7" w:rsidR="00582F5F" w:rsidRDefault="00EF0B00" w:rsidP="00283517">
      <w:pPr>
        <w:rPr>
          <w:rFonts w:cstheme="minorHAnsi"/>
          <w:sz w:val="24"/>
          <w:szCs w:val="24"/>
        </w:rPr>
      </w:pPr>
      <w:r w:rsidRPr="00EF0B00">
        <w:rPr>
          <w:rFonts w:cstheme="minorHAnsi"/>
          <w:sz w:val="24"/>
          <w:szCs w:val="24"/>
        </w:rPr>
        <w:t xml:space="preserve">The NHS - </w:t>
      </w:r>
      <w:r w:rsidRPr="00EF0B00">
        <w:rPr>
          <w:rFonts w:cstheme="minorHAnsi"/>
          <w:color w:val="000000"/>
          <w:sz w:val="24"/>
          <w:szCs w:val="24"/>
          <w:shd w:val="clear" w:color="auto" w:fill="FFFFFF"/>
        </w:rPr>
        <w:t xml:space="preserve">North Cumbria University Hospitals (2012) share that </w:t>
      </w:r>
      <w:r w:rsidR="00582F5F" w:rsidRPr="00EF0B00">
        <w:rPr>
          <w:rFonts w:cstheme="minorHAnsi"/>
          <w:sz w:val="24"/>
          <w:szCs w:val="24"/>
        </w:rPr>
        <w:t xml:space="preserve">The Butterfly Scheme is there to allow hospital staff to improve their knowledge on positive and appropriate </w:t>
      </w:r>
      <w:r w:rsidR="009E4865" w:rsidRPr="00EF0B00">
        <w:rPr>
          <w:rFonts w:cstheme="minorHAnsi"/>
          <w:sz w:val="24"/>
          <w:szCs w:val="24"/>
        </w:rPr>
        <w:t>responses</w:t>
      </w:r>
      <w:r w:rsidR="00582F5F" w:rsidRPr="00EF0B00">
        <w:rPr>
          <w:rFonts w:cstheme="minorHAnsi"/>
          <w:sz w:val="24"/>
          <w:szCs w:val="24"/>
        </w:rPr>
        <w:t xml:space="preserve"> in </w:t>
      </w:r>
      <w:r w:rsidR="009E4865" w:rsidRPr="00EF0B00">
        <w:rPr>
          <w:rFonts w:cstheme="minorHAnsi"/>
          <w:sz w:val="24"/>
          <w:szCs w:val="24"/>
        </w:rPr>
        <w:t>improving</w:t>
      </w:r>
      <w:r w:rsidR="00582F5F" w:rsidRPr="00EF0B00">
        <w:rPr>
          <w:rFonts w:cstheme="minorHAnsi"/>
          <w:sz w:val="24"/>
          <w:szCs w:val="24"/>
        </w:rPr>
        <w:t xml:space="preserve"> </w:t>
      </w:r>
      <w:r w:rsidR="009E4865" w:rsidRPr="00EF0B00">
        <w:rPr>
          <w:rFonts w:cstheme="minorHAnsi"/>
          <w:sz w:val="24"/>
          <w:szCs w:val="24"/>
        </w:rPr>
        <w:t>patient’s</w:t>
      </w:r>
      <w:r w:rsidR="00582F5F" w:rsidRPr="00EF0B00">
        <w:rPr>
          <w:rFonts w:cstheme="minorHAnsi"/>
          <w:sz w:val="24"/>
          <w:szCs w:val="24"/>
        </w:rPr>
        <w:t xml:space="preserve"> safety and wellbeing. To make the hospital staff aware that their patients have been diagnosed with dementia or are </w:t>
      </w:r>
      <w:r w:rsidR="009E4865" w:rsidRPr="00EF0B00">
        <w:rPr>
          <w:rFonts w:cstheme="minorHAnsi"/>
          <w:sz w:val="24"/>
          <w:szCs w:val="24"/>
        </w:rPr>
        <w:t>suffering</w:t>
      </w:r>
      <w:r w:rsidR="00582F5F" w:rsidRPr="00EF0B00">
        <w:rPr>
          <w:rFonts w:cstheme="minorHAnsi"/>
          <w:sz w:val="24"/>
          <w:szCs w:val="24"/>
        </w:rPr>
        <w:t xml:space="preserve"> with some cognitive </w:t>
      </w:r>
      <w:r w:rsidR="009E4865" w:rsidRPr="00EF0B00">
        <w:rPr>
          <w:rFonts w:cstheme="minorHAnsi"/>
          <w:sz w:val="24"/>
          <w:szCs w:val="24"/>
        </w:rPr>
        <w:t>impairment, a</w:t>
      </w:r>
      <w:r w:rsidR="00582F5F" w:rsidRPr="00EF0B00">
        <w:rPr>
          <w:rFonts w:cstheme="minorHAnsi"/>
          <w:sz w:val="24"/>
          <w:szCs w:val="24"/>
        </w:rPr>
        <w:t xml:space="preserve"> butterfly is placed within their medical notes. By placing the butterfly in their </w:t>
      </w:r>
      <w:r w:rsidR="009E4865" w:rsidRPr="00EF0B00">
        <w:rPr>
          <w:rFonts w:cstheme="minorHAnsi"/>
          <w:sz w:val="24"/>
          <w:szCs w:val="24"/>
        </w:rPr>
        <w:t>notes,</w:t>
      </w:r>
      <w:r w:rsidR="00CF1D6E">
        <w:rPr>
          <w:rFonts w:cstheme="minorHAnsi"/>
          <w:sz w:val="24"/>
          <w:szCs w:val="24"/>
        </w:rPr>
        <w:t xml:space="preserve"> the </w:t>
      </w:r>
      <w:r w:rsidR="009E4865" w:rsidRPr="00EF0B00">
        <w:rPr>
          <w:rFonts w:cstheme="minorHAnsi"/>
          <w:sz w:val="24"/>
          <w:szCs w:val="24"/>
        </w:rPr>
        <w:t>patient’s</w:t>
      </w:r>
      <w:r w:rsidRPr="00EF0B00">
        <w:rPr>
          <w:rFonts w:cstheme="minorHAnsi"/>
          <w:sz w:val="24"/>
          <w:szCs w:val="24"/>
        </w:rPr>
        <w:t xml:space="preserve"> diagnosis </w:t>
      </w:r>
      <w:r w:rsidR="00CF1D6E">
        <w:rPr>
          <w:rFonts w:cstheme="minorHAnsi"/>
          <w:sz w:val="24"/>
          <w:szCs w:val="24"/>
        </w:rPr>
        <w:t xml:space="preserve">is </w:t>
      </w:r>
      <w:r w:rsidR="009E4865">
        <w:rPr>
          <w:rFonts w:cstheme="minorHAnsi"/>
          <w:sz w:val="24"/>
          <w:szCs w:val="24"/>
        </w:rPr>
        <w:t>kept</w:t>
      </w:r>
      <w:r w:rsidR="00CF1D6E">
        <w:rPr>
          <w:rFonts w:cstheme="minorHAnsi"/>
          <w:sz w:val="24"/>
          <w:szCs w:val="24"/>
        </w:rPr>
        <w:t xml:space="preserve"> </w:t>
      </w:r>
      <w:r w:rsidRPr="00EF0B00">
        <w:rPr>
          <w:rFonts w:cstheme="minorHAnsi"/>
          <w:sz w:val="24"/>
          <w:szCs w:val="24"/>
        </w:rPr>
        <w:t>discreet</w:t>
      </w:r>
      <w:r w:rsidR="00CF1D6E">
        <w:rPr>
          <w:rFonts w:cstheme="minorHAnsi"/>
          <w:sz w:val="24"/>
          <w:szCs w:val="24"/>
        </w:rPr>
        <w:t xml:space="preserve"> but allowing the hospital staff that the patient may need some addition support in making any </w:t>
      </w:r>
      <w:r w:rsidR="009E4865">
        <w:rPr>
          <w:rFonts w:cstheme="minorHAnsi"/>
          <w:sz w:val="24"/>
          <w:szCs w:val="24"/>
        </w:rPr>
        <w:t>decisions</w:t>
      </w:r>
      <w:r w:rsidR="00CF1D6E">
        <w:rPr>
          <w:rFonts w:cstheme="minorHAnsi"/>
          <w:sz w:val="24"/>
          <w:szCs w:val="24"/>
        </w:rPr>
        <w:t xml:space="preserve">. </w:t>
      </w:r>
    </w:p>
    <w:p w14:paraId="054D4A9A" w14:textId="23B44F0A" w:rsidR="00CF1D6E" w:rsidRDefault="00CF1D6E" w:rsidP="00283517">
      <w:pPr>
        <w:rPr>
          <w:rFonts w:cstheme="minorHAnsi"/>
          <w:sz w:val="24"/>
          <w:szCs w:val="24"/>
        </w:rPr>
      </w:pPr>
      <w:r>
        <w:rPr>
          <w:rFonts w:cstheme="minorHAnsi"/>
          <w:sz w:val="24"/>
          <w:szCs w:val="24"/>
        </w:rPr>
        <w:t xml:space="preserve">The Butterfly Scheme (2017) </w:t>
      </w:r>
      <w:r w:rsidR="009E4865">
        <w:rPr>
          <w:rFonts w:cstheme="minorHAnsi"/>
          <w:sz w:val="24"/>
          <w:szCs w:val="24"/>
        </w:rPr>
        <w:t>discuses</w:t>
      </w:r>
      <w:r>
        <w:rPr>
          <w:rFonts w:cstheme="minorHAnsi"/>
          <w:sz w:val="24"/>
          <w:szCs w:val="24"/>
        </w:rPr>
        <w:t xml:space="preserve"> that when taking care of someone living with dementia in hospital, it is difficult the find out what that patient’s likes and dislikes are, how they live daily, if they have any routines that are important or generally getting to know </w:t>
      </w:r>
      <w:r>
        <w:rPr>
          <w:rFonts w:cstheme="minorHAnsi"/>
          <w:sz w:val="24"/>
          <w:szCs w:val="24"/>
        </w:rPr>
        <w:lastRenderedPageBreak/>
        <w:t xml:space="preserve">them. Due to not knowing the patient very well and being unable to communicate effectively, this </w:t>
      </w:r>
      <w:r w:rsidR="009E4865">
        <w:rPr>
          <w:rFonts w:cstheme="minorHAnsi"/>
          <w:sz w:val="24"/>
          <w:szCs w:val="24"/>
        </w:rPr>
        <w:t>could</w:t>
      </w:r>
      <w:r>
        <w:rPr>
          <w:rFonts w:cstheme="minorHAnsi"/>
          <w:sz w:val="24"/>
          <w:szCs w:val="24"/>
        </w:rPr>
        <w:t xml:space="preserve"> lead to the patient becoming very distressed and scared. To ensure that this doesn’t happen it is advised by The Butterfly Scheme (2017) to include the patient when making </w:t>
      </w:r>
      <w:r w:rsidR="009E4865">
        <w:rPr>
          <w:rFonts w:cstheme="minorHAnsi"/>
          <w:sz w:val="24"/>
          <w:szCs w:val="24"/>
        </w:rPr>
        <w:t>choices</w:t>
      </w:r>
      <w:r>
        <w:rPr>
          <w:rFonts w:cstheme="minorHAnsi"/>
          <w:sz w:val="24"/>
          <w:szCs w:val="24"/>
        </w:rPr>
        <w:t>, and to complete the hospitals care information sheet, this could either be the ‘REACH out to me’ or the ‘This is me’ information sheets.</w:t>
      </w:r>
    </w:p>
    <w:p w14:paraId="5B9F24B4" w14:textId="63F7C87D" w:rsidR="009E4865" w:rsidRDefault="00CF1D6E" w:rsidP="009E4865">
      <w:pPr>
        <w:shd w:val="clear" w:color="auto" w:fill="FFFFFF"/>
        <w:spacing w:before="100" w:beforeAutospacing="1" w:after="100" w:afterAutospacing="1" w:line="240" w:lineRule="auto"/>
        <w:rPr>
          <w:rFonts w:eastAsia="Times New Roman" w:cstheme="minorHAnsi"/>
          <w:sz w:val="24"/>
          <w:szCs w:val="24"/>
          <w:lang w:eastAsia="en-GB"/>
        </w:rPr>
      </w:pPr>
      <w:r>
        <w:rPr>
          <w:rFonts w:cstheme="minorHAnsi"/>
          <w:sz w:val="24"/>
          <w:szCs w:val="24"/>
        </w:rPr>
        <w:t>The ‘</w:t>
      </w:r>
      <w:r w:rsidR="009E4865">
        <w:rPr>
          <w:rFonts w:cstheme="minorHAnsi"/>
          <w:sz w:val="24"/>
          <w:szCs w:val="24"/>
        </w:rPr>
        <w:t>This is me’ information sheet is exactly what it says. It is a form completed with information about the patients</w:t>
      </w:r>
      <w:r>
        <w:rPr>
          <w:rFonts w:cstheme="minorHAnsi"/>
          <w:sz w:val="24"/>
          <w:szCs w:val="24"/>
        </w:rPr>
        <w:t xml:space="preserve"> </w:t>
      </w:r>
      <w:r w:rsidR="009E4865">
        <w:rPr>
          <w:rFonts w:cstheme="minorHAnsi"/>
          <w:sz w:val="24"/>
          <w:szCs w:val="24"/>
        </w:rPr>
        <w:t xml:space="preserve">likes, </w:t>
      </w:r>
      <w:r w:rsidR="009E4865" w:rsidRPr="009E4865">
        <w:rPr>
          <w:rFonts w:cstheme="minorHAnsi"/>
          <w:sz w:val="24"/>
          <w:szCs w:val="24"/>
        </w:rPr>
        <w:t xml:space="preserve">dislikes, </w:t>
      </w:r>
      <w:r w:rsidR="009E4865">
        <w:rPr>
          <w:rFonts w:eastAsia="Times New Roman" w:cstheme="minorHAnsi"/>
          <w:sz w:val="24"/>
          <w:szCs w:val="24"/>
          <w:lang w:eastAsia="en-GB"/>
        </w:rPr>
        <w:t xml:space="preserve">their </w:t>
      </w:r>
      <w:r w:rsidR="009E4865" w:rsidRPr="009E4865">
        <w:rPr>
          <w:rFonts w:eastAsia="Times New Roman" w:cstheme="minorHAnsi"/>
          <w:sz w:val="24"/>
          <w:szCs w:val="24"/>
          <w:lang w:eastAsia="en-GB"/>
        </w:rPr>
        <w:t xml:space="preserve">cultural and family background, important events, people and places </w:t>
      </w:r>
      <w:r w:rsidR="009E4865" w:rsidRPr="00A85955">
        <w:rPr>
          <w:rFonts w:eastAsia="Times New Roman" w:cstheme="minorHAnsi"/>
          <w:sz w:val="24"/>
          <w:szCs w:val="24"/>
          <w:lang w:eastAsia="en-GB"/>
        </w:rPr>
        <w:t xml:space="preserve">that are in </w:t>
      </w:r>
      <w:r w:rsidR="009E4865" w:rsidRPr="009E4865">
        <w:rPr>
          <w:rFonts w:eastAsia="Times New Roman" w:cstheme="minorHAnsi"/>
          <w:sz w:val="24"/>
          <w:szCs w:val="24"/>
          <w:lang w:eastAsia="en-GB"/>
        </w:rPr>
        <w:t>their life</w:t>
      </w:r>
      <w:r w:rsidR="009E4865" w:rsidRPr="00A85955">
        <w:rPr>
          <w:rFonts w:eastAsia="Times New Roman" w:cstheme="minorHAnsi"/>
          <w:sz w:val="24"/>
          <w:szCs w:val="24"/>
          <w:lang w:eastAsia="en-GB"/>
        </w:rPr>
        <w:t xml:space="preserve"> and </w:t>
      </w:r>
      <w:r w:rsidR="009E4865" w:rsidRPr="009E4865">
        <w:rPr>
          <w:rFonts w:eastAsia="Times New Roman" w:cstheme="minorHAnsi"/>
          <w:sz w:val="24"/>
          <w:szCs w:val="24"/>
          <w:lang w:eastAsia="en-GB"/>
        </w:rPr>
        <w:t>their preferences and routines.</w:t>
      </w:r>
      <w:r w:rsidR="009E4865" w:rsidRPr="00A85955">
        <w:rPr>
          <w:rFonts w:eastAsia="Times New Roman" w:cstheme="minorHAnsi"/>
          <w:sz w:val="24"/>
          <w:szCs w:val="24"/>
          <w:lang w:eastAsia="en-GB"/>
        </w:rPr>
        <w:t xml:space="preserve"> This is usually completed by the person who best knowns the patient to make it easier to communicate with the patient and to keep them feeling comfortable and free from being distressed. It will also make sure that the patient doesn’t become malnourished or dehydrated </w:t>
      </w:r>
      <w:r w:rsidR="00D45008" w:rsidRPr="00A85955">
        <w:rPr>
          <w:rFonts w:eastAsia="Times New Roman" w:cstheme="minorHAnsi"/>
          <w:sz w:val="24"/>
          <w:szCs w:val="24"/>
          <w:lang w:eastAsia="en-GB"/>
        </w:rPr>
        <w:t>(Alzheimer’s</w:t>
      </w:r>
      <w:r w:rsidR="009E4865" w:rsidRPr="00A85955">
        <w:rPr>
          <w:rFonts w:eastAsia="Times New Roman" w:cstheme="minorHAnsi"/>
          <w:sz w:val="24"/>
          <w:szCs w:val="24"/>
          <w:lang w:eastAsia="en-GB"/>
        </w:rPr>
        <w:t xml:space="preserve"> </w:t>
      </w:r>
      <w:r w:rsidR="005A6C24" w:rsidRPr="00A85955">
        <w:rPr>
          <w:rFonts w:eastAsia="Times New Roman" w:cstheme="minorHAnsi"/>
          <w:sz w:val="24"/>
          <w:szCs w:val="24"/>
          <w:lang w:eastAsia="en-GB"/>
        </w:rPr>
        <w:t>Society,</w:t>
      </w:r>
      <w:r w:rsidR="009E4865" w:rsidRPr="00A85955">
        <w:rPr>
          <w:rFonts w:eastAsia="Times New Roman" w:cstheme="minorHAnsi"/>
          <w:sz w:val="24"/>
          <w:szCs w:val="24"/>
          <w:lang w:eastAsia="en-GB"/>
        </w:rPr>
        <w:t xml:space="preserve"> 2019). </w:t>
      </w:r>
    </w:p>
    <w:p w14:paraId="20E3C0BA" w14:textId="51A0D508" w:rsidR="00A85955" w:rsidRPr="00A85955" w:rsidRDefault="00A85955" w:rsidP="009E4865">
      <w:pPr>
        <w:shd w:val="clear" w:color="auto" w:fill="FFFFFF"/>
        <w:spacing w:before="100" w:beforeAutospacing="1" w:after="100" w:afterAutospacing="1" w:line="240" w:lineRule="auto"/>
        <w:rPr>
          <w:rFonts w:eastAsia="Times New Roman" w:cstheme="minorHAnsi"/>
          <w:sz w:val="24"/>
          <w:szCs w:val="24"/>
          <w:u w:val="single"/>
          <w:lang w:eastAsia="en-GB"/>
        </w:rPr>
      </w:pPr>
      <w:r w:rsidRPr="00A85955">
        <w:rPr>
          <w:rFonts w:eastAsia="Times New Roman" w:cstheme="minorHAnsi"/>
          <w:sz w:val="24"/>
          <w:szCs w:val="24"/>
          <w:u w:val="single"/>
          <w:lang w:eastAsia="en-GB"/>
        </w:rPr>
        <w:t>Improving Support</w:t>
      </w:r>
    </w:p>
    <w:p w14:paraId="4C42D523" w14:textId="1FD37E82" w:rsidR="00CF1D6E" w:rsidRDefault="003031FD" w:rsidP="005A6C24">
      <w:pPr>
        <w:shd w:val="clear" w:color="auto" w:fill="FFFFFF"/>
        <w:spacing w:before="100" w:beforeAutospacing="1" w:after="100" w:afterAutospacing="1" w:line="240" w:lineRule="auto"/>
        <w:rPr>
          <w:rFonts w:eastAsia="Times New Roman" w:cstheme="minorHAnsi"/>
          <w:sz w:val="24"/>
          <w:szCs w:val="24"/>
          <w:lang w:eastAsia="en-GB"/>
        </w:rPr>
      </w:pPr>
      <w:r w:rsidRPr="00A85955">
        <w:rPr>
          <w:rFonts w:eastAsia="Times New Roman" w:cstheme="minorHAnsi"/>
          <w:sz w:val="24"/>
          <w:szCs w:val="24"/>
          <w:lang w:eastAsia="en-GB"/>
        </w:rPr>
        <w:t>Providing support for dementia is always need</w:t>
      </w:r>
      <w:r w:rsidR="00A85955" w:rsidRPr="00A85955">
        <w:rPr>
          <w:rFonts w:eastAsia="Times New Roman" w:cstheme="minorHAnsi"/>
          <w:sz w:val="24"/>
          <w:szCs w:val="24"/>
          <w:lang w:eastAsia="en-GB"/>
        </w:rPr>
        <w:t>ing</w:t>
      </w:r>
      <w:r w:rsidRPr="00A85955">
        <w:rPr>
          <w:rFonts w:eastAsia="Times New Roman" w:cstheme="minorHAnsi"/>
          <w:sz w:val="24"/>
          <w:szCs w:val="24"/>
          <w:lang w:eastAsia="en-GB"/>
        </w:rPr>
        <w:t xml:space="preserve"> to be improved</w:t>
      </w:r>
      <w:r w:rsidR="00A85955" w:rsidRPr="00A85955">
        <w:rPr>
          <w:rFonts w:eastAsia="Times New Roman" w:cstheme="minorHAnsi"/>
          <w:sz w:val="24"/>
          <w:szCs w:val="24"/>
          <w:lang w:eastAsia="en-GB"/>
        </w:rPr>
        <w:t xml:space="preserve">. 1000 lives </w:t>
      </w:r>
      <w:r w:rsidR="00C37508" w:rsidRPr="00A85955">
        <w:rPr>
          <w:rFonts w:eastAsia="Times New Roman" w:cstheme="minorHAnsi"/>
          <w:sz w:val="24"/>
          <w:szCs w:val="24"/>
          <w:lang w:eastAsia="en-GB"/>
        </w:rPr>
        <w:t>are</w:t>
      </w:r>
      <w:r w:rsidR="00A85955" w:rsidRPr="00A85955">
        <w:rPr>
          <w:rFonts w:eastAsia="Times New Roman" w:cstheme="minorHAnsi"/>
          <w:sz w:val="24"/>
          <w:szCs w:val="24"/>
          <w:lang w:eastAsia="en-GB"/>
        </w:rPr>
        <w:t xml:space="preserve"> working with NHS organisation all of the time to continue making </w:t>
      </w:r>
      <w:r w:rsidR="005A6C24" w:rsidRPr="00A85955">
        <w:rPr>
          <w:rFonts w:eastAsia="Times New Roman" w:cstheme="minorHAnsi"/>
          <w:sz w:val="24"/>
          <w:szCs w:val="24"/>
          <w:lang w:eastAsia="en-GB"/>
        </w:rPr>
        <w:t>improvements</w:t>
      </w:r>
      <w:r w:rsidR="00A85955" w:rsidRPr="00A85955">
        <w:rPr>
          <w:rFonts w:eastAsia="Times New Roman" w:cstheme="minorHAnsi"/>
          <w:sz w:val="24"/>
          <w:szCs w:val="24"/>
          <w:lang w:eastAsia="en-GB"/>
        </w:rPr>
        <w:t xml:space="preserve"> in the quality of care being provided to patients then </w:t>
      </w:r>
      <w:r w:rsidR="005A6C24" w:rsidRPr="00A85955">
        <w:rPr>
          <w:rFonts w:eastAsia="Times New Roman" w:cstheme="minorHAnsi"/>
          <w:sz w:val="24"/>
          <w:szCs w:val="24"/>
          <w:lang w:eastAsia="en-GB"/>
        </w:rPr>
        <w:t>allows</w:t>
      </w:r>
      <w:r w:rsidR="00A85955" w:rsidRPr="00A85955">
        <w:rPr>
          <w:rFonts w:eastAsia="Times New Roman" w:cstheme="minorHAnsi"/>
          <w:sz w:val="24"/>
          <w:szCs w:val="24"/>
          <w:lang w:eastAsia="en-GB"/>
        </w:rPr>
        <w:t xml:space="preserve"> them to live a good quality of life. To help improve </w:t>
      </w:r>
      <w:r w:rsidR="005A6C24" w:rsidRPr="00A85955">
        <w:rPr>
          <w:rFonts w:eastAsia="Times New Roman" w:cstheme="minorHAnsi"/>
          <w:sz w:val="24"/>
          <w:szCs w:val="24"/>
          <w:lang w:eastAsia="en-GB"/>
        </w:rPr>
        <w:t>dementia</w:t>
      </w:r>
      <w:r w:rsidR="00A85955" w:rsidRPr="00A85955">
        <w:rPr>
          <w:rFonts w:eastAsia="Times New Roman" w:cstheme="minorHAnsi"/>
          <w:sz w:val="24"/>
          <w:szCs w:val="24"/>
          <w:lang w:eastAsia="en-GB"/>
        </w:rPr>
        <w:t xml:space="preserve"> support, 1000 lives have set up target with the NHS. These include, reducing the time between onset </w:t>
      </w:r>
      <w:r w:rsidR="005A6C24" w:rsidRPr="00A85955">
        <w:rPr>
          <w:rFonts w:eastAsia="Times New Roman" w:cstheme="minorHAnsi"/>
          <w:sz w:val="24"/>
          <w:szCs w:val="24"/>
          <w:lang w:eastAsia="en-GB"/>
        </w:rPr>
        <w:t>symptoms</w:t>
      </w:r>
      <w:r w:rsidR="00A85955" w:rsidRPr="00A85955">
        <w:rPr>
          <w:rFonts w:eastAsia="Times New Roman" w:cstheme="minorHAnsi"/>
          <w:sz w:val="24"/>
          <w:szCs w:val="24"/>
          <w:lang w:eastAsia="en-GB"/>
        </w:rPr>
        <w:t xml:space="preserve"> and </w:t>
      </w:r>
      <w:r w:rsidR="005A6C24" w:rsidRPr="00A85955">
        <w:rPr>
          <w:rFonts w:eastAsia="Times New Roman" w:cstheme="minorHAnsi"/>
          <w:sz w:val="24"/>
          <w:szCs w:val="24"/>
          <w:lang w:eastAsia="en-GB"/>
        </w:rPr>
        <w:t>diagnosis</w:t>
      </w:r>
      <w:r w:rsidR="00A85955" w:rsidRPr="00A85955">
        <w:rPr>
          <w:rFonts w:eastAsia="Times New Roman" w:cstheme="minorHAnsi"/>
          <w:sz w:val="24"/>
          <w:szCs w:val="24"/>
          <w:lang w:eastAsia="en-GB"/>
        </w:rPr>
        <w:t xml:space="preserve"> being communicated, improving the quality of </w:t>
      </w:r>
      <w:r w:rsidR="005A6C24" w:rsidRPr="00A85955">
        <w:rPr>
          <w:rFonts w:eastAsia="Times New Roman" w:cstheme="minorHAnsi"/>
          <w:sz w:val="24"/>
          <w:szCs w:val="24"/>
          <w:lang w:eastAsia="en-GB"/>
        </w:rPr>
        <w:t>general</w:t>
      </w:r>
      <w:r w:rsidR="00A85955" w:rsidRPr="00A85955">
        <w:rPr>
          <w:rFonts w:eastAsia="Times New Roman" w:cstheme="minorHAnsi"/>
          <w:sz w:val="24"/>
          <w:szCs w:val="24"/>
          <w:lang w:eastAsia="en-GB"/>
        </w:rPr>
        <w:t xml:space="preserve"> hospital care for people with dementia and reducing their length of stay in hospital,</w:t>
      </w:r>
      <w:r w:rsidR="00A85955" w:rsidRPr="00A85955">
        <w:rPr>
          <w:rFonts w:cstheme="minorHAnsi"/>
          <w:sz w:val="24"/>
          <w:szCs w:val="24"/>
          <w:shd w:val="clear" w:color="auto" w:fill="FFFFFF"/>
        </w:rPr>
        <w:t xml:space="preserve"> </w:t>
      </w:r>
      <w:r w:rsidR="005A6C24" w:rsidRPr="00A85955">
        <w:rPr>
          <w:rFonts w:cstheme="minorHAnsi"/>
          <w:sz w:val="24"/>
          <w:szCs w:val="24"/>
          <w:shd w:val="clear" w:color="auto" w:fill="FFFFFF"/>
        </w:rPr>
        <w:t>Reducing</w:t>
      </w:r>
      <w:r w:rsidR="00A85955" w:rsidRPr="00A85955">
        <w:rPr>
          <w:rFonts w:cstheme="minorHAnsi"/>
          <w:sz w:val="24"/>
          <w:szCs w:val="24"/>
          <w:shd w:val="clear" w:color="auto" w:fill="FFFFFF"/>
        </w:rPr>
        <w:t xml:space="preserve"> inappropriate use of anti-psychotic medication, </w:t>
      </w:r>
      <w:r w:rsidR="005A6C24" w:rsidRPr="00A85955">
        <w:rPr>
          <w:rFonts w:cstheme="minorHAnsi"/>
          <w:sz w:val="24"/>
          <w:szCs w:val="24"/>
          <w:shd w:val="clear" w:color="auto" w:fill="FFFFFF"/>
        </w:rPr>
        <w:t>improving</w:t>
      </w:r>
      <w:r w:rsidR="00A85955" w:rsidRPr="00A85955">
        <w:rPr>
          <w:rFonts w:cstheme="minorHAnsi"/>
          <w:sz w:val="24"/>
          <w:szCs w:val="24"/>
          <w:shd w:val="clear" w:color="auto" w:fill="FFFFFF"/>
        </w:rPr>
        <w:t xml:space="preserve"> support for health care </w:t>
      </w:r>
      <w:r w:rsidR="005A6C24" w:rsidRPr="00A85955">
        <w:rPr>
          <w:rFonts w:cstheme="minorHAnsi"/>
          <w:sz w:val="24"/>
          <w:szCs w:val="24"/>
          <w:shd w:val="clear" w:color="auto" w:fill="FFFFFF"/>
        </w:rPr>
        <w:t>professions</w:t>
      </w:r>
      <w:r w:rsidR="00A85955" w:rsidRPr="00A85955">
        <w:rPr>
          <w:rFonts w:cstheme="minorHAnsi"/>
          <w:sz w:val="24"/>
          <w:szCs w:val="24"/>
          <w:shd w:val="clear" w:color="auto" w:fill="FFFFFF"/>
        </w:rPr>
        <w:t xml:space="preserve"> and people providing the acre to the </w:t>
      </w:r>
      <w:r w:rsidR="005A6C24" w:rsidRPr="00A85955">
        <w:rPr>
          <w:rFonts w:cstheme="minorHAnsi"/>
          <w:sz w:val="24"/>
          <w:szCs w:val="24"/>
          <w:shd w:val="clear" w:color="auto" w:fill="FFFFFF"/>
        </w:rPr>
        <w:t>dementi</w:t>
      </w:r>
      <w:r w:rsidR="005A6C24">
        <w:rPr>
          <w:rFonts w:cstheme="minorHAnsi"/>
          <w:sz w:val="24"/>
          <w:szCs w:val="24"/>
          <w:shd w:val="clear" w:color="auto" w:fill="FFFFFF"/>
        </w:rPr>
        <w:t>a</w:t>
      </w:r>
      <w:r w:rsidR="00A85955" w:rsidRPr="00A85955">
        <w:rPr>
          <w:rFonts w:cstheme="minorHAnsi"/>
          <w:sz w:val="24"/>
          <w:szCs w:val="24"/>
          <w:shd w:val="clear" w:color="auto" w:fill="FFFFFF"/>
        </w:rPr>
        <w:t xml:space="preserve"> patients and </w:t>
      </w:r>
      <w:r w:rsidR="005A6C24" w:rsidRPr="00A85955">
        <w:rPr>
          <w:rFonts w:cstheme="minorHAnsi"/>
          <w:sz w:val="24"/>
          <w:szCs w:val="24"/>
          <w:shd w:val="clear" w:color="auto" w:fill="FFFFFF"/>
        </w:rPr>
        <w:t>improving</w:t>
      </w:r>
      <w:r w:rsidR="00A85955" w:rsidRPr="00A85955">
        <w:rPr>
          <w:rFonts w:cstheme="minorHAnsi"/>
          <w:sz w:val="24"/>
          <w:szCs w:val="24"/>
          <w:shd w:val="clear" w:color="auto" w:fill="FFFFFF"/>
        </w:rPr>
        <w:t xml:space="preserve"> the quality of </w:t>
      </w:r>
      <w:r w:rsidR="005A6C24" w:rsidRPr="00A85955">
        <w:rPr>
          <w:rFonts w:cstheme="minorHAnsi"/>
          <w:sz w:val="24"/>
          <w:szCs w:val="24"/>
          <w:shd w:val="clear" w:color="auto" w:fill="FFFFFF"/>
        </w:rPr>
        <w:t>care in</w:t>
      </w:r>
      <w:r w:rsidR="00A85955" w:rsidRPr="00A85955">
        <w:rPr>
          <w:rFonts w:cstheme="minorHAnsi"/>
          <w:sz w:val="24"/>
          <w:szCs w:val="24"/>
          <w:shd w:val="clear" w:color="auto" w:fill="FFFFFF"/>
        </w:rPr>
        <w:t xml:space="preserve"> NHS dementia inpatient units (1000 lives , 2015).</w:t>
      </w:r>
    </w:p>
    <w:p w14:paraId="7327A94E" w14:textId="75692DA9" w:rsidR="005A6C24" w:rsidRDefault="005A6C24" w:rsidP="005A6C24">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To continue improving care for people living with dementia, we need to focus on communication and guidance as this will assist dementia patients and their families on seeking and receiving the best care and </w:t>
      </w:r>
      <w:r w:rsidR="00C37508">
        <w:rPr>
          <w:rFonts w:eastAsia="Times New Roman" w:cstheme="minorHAnsi"/>
          <w:sz w:val="24"/>
          <w:szCs w:val="24"/>
          <w:lang w:eastAsia="en-GB"/>
        </w:rPr>
        <w:t>support,</w:t>
      </w:r>
      <w:r>
        <w:rPr>
          <w:rFonts w:eastAsia="Times New Roman" w:cstheme="minorHAnsi"/>
          <w:sz w:val="24"/>
          <w:szCs w:val="24"/>
          <w:lang w:eastAsia="en-GB"/>
        </w:rPr>
        <w:t xml:space="preserve"> they need (NHS England, 2018).</w:t>
      </w:r>
    </w:p>
    <w:p w14:paraId="0BA38E5D" w14:textId="4E0B38B6" w:rsidR="005A6C24" w:rsidRDefault="005A6C24" w:rsidP="005A6C24">
      <w:pPr>
        <w:shd w:val="clear" w:color="auto" w:fill="FFFFFF"/>
        <w:spacing w:before="100" w:beforeAutospacing="1" w:after="100" w:afterAutospacing="1" w:line="240" w:lineRule="auto"/>
        <w:rPr>
          <w:rFonts w:eastAsia="Times New Roman" w:cstheme="minorHAnsi"/>
          <w:sz w:val="24"/>
          <w:szCs w:val="24"/>
          <w:u w:val="single"/>
          <w:lang w:eastAsia="en-GB"/>
        </w:rPr>
      </w:pPr>
      <w:r w:rsidRPr="005A6C24">
        <w:rPr>
          <w:rFonts w:eastAsia="Times New Roman" w:cstheme="minorHAnsi"/>
          <w:sz w:val="24"/>
          <w:szCs w:val="24"/>
          <w:u w:val="single"/>
          <w:lang w:eastAsia="en-GB"/>
        </w:rPr>
        <w:t>Conclusion</w:t>
      </w:r>
    </w:p>
    <w:p w14:paraId="1F8B79E8" w14:textId="747524A7" w:rsidR="005A6C24" w:rsidRDefault="005A6C24" w:rsidP="005A6C24">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Overall, it is </w:t>
      </w:r>
      <w:r w:rsidR="00C37508">
        <w:rPr>
          <w:rFonts w:eastAsia="Times New Roman" w:cstheme="minorHAnsi"/>
          <w:sz w:val="24"/>
          <w:szCs w:val="24"/>
          <w:lang w:eastAsia="en-GB"/>
        </w:rPr>
        <w:t>clear that</w:t>
      </w:r>
      <w:r>
        <w:rPr>
          <w:rFonts w:eastAsia="Times New Roman" w:cstheme="minorHAnsi"/>
          <w:sz w:val="24"/>
          <w:szCs w:val="24"/>
          <w:lang w:eastAsia="en-GB"/>
        </w:rPr>
        <w:t xml:space="preserve"> there is a lot of way for people living with dem</w:t>
      </w:r>
      <w:r w:rsidR="00C37508">
        <w:rPr>
          <w:rFonts w:eastAsia="Times New Roman" w:cstheme="minorHAnsi"/>
          <w:sz w:val="24"/>
          <w:szCs w:val="24"/>
          <w:lang w:eastAsia="en-GB"/>
        </w:rPr>
        <w:t xml:space="preserve">entia their families to receive support weather that being at home, in the community or even whilst in hospital. By receiving support and guidance, this allows the family and the dementia patient to live a higher quality of life without, or with less, stress and fear. Although there is currently a lot of care and support out there for people living with dementia to receive, it is clear that there can never be too much improvement on providing the care and the more improvements that can be made, the better it will be for our dementia patients to live as independently and comfortable as possible. </w:t>
      </w:r>
    </w:p>
    <w:p w14:paraId="4D0C0CB5" w14:textId="62506746" w:rsidR="00EA20FB" w:rsidRDefault="00EA20FB" w:rsidP="005A6C24">
      <w:pPr>
        <w:shd w:val="clear" w:color="auto" w:fill="FFFFFF"/>
        <w:spacing w:before="100" w:beforeAutospacing="1" w:after="100" w:afterAutospacing="1" w:line="240" w:lineRule="auto"/>
        <w:rPr>
          <w:rFonts w:eastAsia="Times New Roman" w:cstheme="minorHAnsi"/>
          <w:sz w:val="24"/>
          <w:szCs w:val="24"/>
          <w:lang w:eastAsia="en-GB"/>
        </w:rPr>
      </w:pPr>
    </w:p>
    <w:p w14:paraId="4196DB5F" w14:textId="536A976A" w:rsidR="00EA20FB" w:rsidRDefault="00EA20FB" w:rsidP="005A6C24">
      <w:pPr>
        <w:shd w:val="clear" w:color="auto" w:fill="FFFFFF"/>
        <w:spacing w:before="100" w:beforeAutospacing="1" w:after="100" w:afterAutospacing="1" w:line="240" w:lineRule="auto"/>
        <w:rPr>
          <w:rFonts w:eastAsia="Times New Roman" w:cstheme="minorHAnsi"/>
          <w:sz w:val="24"/>
          <w:szCs w:val="24"/>
          <w:lang w:eastAsia="en-GB"/>
        </w:rPr>
      </w:pPr>
    </w:p>
    <w:p w14:paraId="3B3F976C" w14:textId="11A0E2E1" w:rsidR="00EA20FB" w:rsidRDefault="00EA20FB" w:rsidP="005A6C24">
      <w:pPr>
        <w:shd w:val="clear" w:color="auto" w:fill="FFFFFF"/>
        <w:spacing w:before="100" w:beforeAutospacing="1" w:after="100" w:afterAutospacing="1" w:line="240" w:lineRule="auto"/>
        <w:rPr>
          <w:rFonts w:eastAsia="Times New Roman" w:cstheme="minorHAnsi"/>
          <w:sz w:val="24"/>
          <w:szCs w:val="24"/>
          <w:lang w:eastAsia="en-GB"/>
        </w:rPr>
      </w:pPr>
    </w:p>
    <w:p w14:paraId="0B6484BB" w14:textId="340EDFAF" w:rsidR="00EA20FB" w:rsidRDefault="00EA20FB" w:rsidP="005A6C24">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lastRenderedPageBreak/>
        <w:t xml:space="preserve">Reference List </w:t>
      </w:r>
    </w:p>
    <w:p w14:paraId="3F374BC5" w14:textId="6B1F0C8C" w:rsidR="009A1A53" w:rsidRDefault="009A1A53" w:rsidP="00D356A0">
      <w:pPr>
        <w:shd w:val="clear" w:color="auto" w:fill="FFFFFF"/>
        <w:spacing w:before="100" w:beforeAutospacing="1" w:after="100" w:afterAutospacing="1" w:line="240" w:lineRule="auto"/>
      </w:pPr>
      <w:r>
        <w:t xml:space="preserve">1000 Lives (2015) </w:t>
      </w:r>
      <w:r>
        <w:rPr>
          <w:i/>
        </w:rPr>
        <w:t xml:space="preserve">Mental Health – Improving Dementia Care </w:t>
      </w:r>
      <w:r>
        <w:t xml:space="preserve">(Online) Available at: </w:t>
      </w:r>
      <w:hyperlink r:id="rId8" w:history="1">
        <w:r>
          <w:rPr>
            <w:rStyle w:val="Hyperlink"/>
          </w:rPr>
          <w:t>http://www.1000livesplus.wales.nhs.uk/mh-dementia/</w:t>
        </w:r>
      </w:hyperlink>
      <w:r>
        <w:t xml:space="preserve"> [Accessed on 3</w:t>
      </w:r>
      <w:r w:rsidRPr="00A5572C">
        <w:rPr>
          <w:vertAlign w:val="superscript"/>
        </w:rPr>
        <w:t>rd</w:t>
      </w:r>
      <w:r>
        <w:t xml:space="preserve"> may 2019]</w:t>
      </w:r>
    </w:p>
    <w:p w14:paraId="47629F3B" w14:textId="7523528C" w:rsidR="009A1A53" w:rsidRDefault="009A1A53" w:rsidP="00D356A0">
      <w:pPr>
        <w:shd w:val="clear" w:color="auto" w:fill="FFFFFF"/>
        <w:spacing w:before="100" w:beforeAutospacing="1" w:after="100" w:afterAutospacing="1" w:line="240" w:lineRule="auto"/>
      </w:pPr>
      <w:r>
        <w:t xml:space="preserve">Alzheimer’s Society (2019) </w:t>
      </w:r>
      <w:r>
        <w:rPr>
          <w:i/>
        </w:rPr>
        <w:t xml:space="preserve">This is me </w:t>
      </w:r>
      <w:r>
        <w:t xml:space="preserve">(Online) Available at: </w:t>
      </w:r>
      <w:hyperlink r:id="rId9" w:history="1">
        <w:r>
          <w:rPr>
            <w:rStyle w:val="Hyperlink"/>
          </w:rPr>
          <w:t>https://www.alzheimers.org.uk/get-support/publications-factsheets/this-is-me</w:t>
        </w:r>
      </w:hyperlink>
      <w:r>
        <w:t xml:space="preserve"> [Accessed on: 2</w:t>
      </w:r>
      <w:r w:rsidRPr="00D356A0">
        <w:rPr>
          <w:vertAlign w:val="superscript"/>
        </w:rPr>
        <w:t>nd</w:t>
      </w:r>
      <w:r>
        <w:t xml:space="preserve"> may 2019]</w:t>
      </w:r>
    </w:p>
    <w:p w14:paraId="2D836C08" w14:textId="1C1AB9DE" w:rsidR="009A1A53" w:rsidRDefault="009A1A53" w:rsidP="005A6C24">
      <w:pPr>
        <w:shd w:val="clear" w:color="auto" w:fill="FFFFFF"/>
        <w:spacing w:before="100" w:beforeAutospacing="1" w:after="100" w:afterAutospacing="1" w:line="240" w:lineRule="auto"/>
      </w:pPr>
      <w:r>
        <w:t xml:space="preserve">Dementia UK (2019)  </w:t>
      </w:r>
      <w:r>
        <w:rPr>
          <w:i/>
        </w:rPr>
        <w:t xml:space="preserve">Source of dementia support for families </w:t>
      </w:r>
      <w:r>
        <w:t xml:space="preserve">(online) Available at: </w:t>
      </w:r>
      <w:hyperlink r:id="rId10" w:history="1">
        <w:r>
          <w:rPr>
            <w:rStyle w:val="Hyperlink"/>
          </w:rPr>
          <w:t>https://www.dementiauk.org/sources-of-support-for-families/</w:t>
        </w:r>
      </w:hyperlink>
      <w:r>
        <w:t xml:space="preserve"> [Accessed on 30th April 2019]</w:t>
      </w:r>
    </w:p>
    <w:p w14:paraId="25D44154" w14:textId="6E8C697C" w:rsidR="009A1A53" w:rsidRDefault="009A1A53" w:rsidP="00D356A0">
      <w:pPr>
        <w:shd w:val="clear" w:color="auto" w:fill="FFFFFF"/>
        <w:spacing w:before="100" w:beforeAutospacing="1" w:after="100" w:afterAutospacing="1" w:line="240" w:lineRule="auto"/>
      </w:pPr>
      <w:r>
        <w:t xml:space="preserve">Dementia UK (2019) </w:t>
      </w:r>
      <w:r>
        <w:rPr>
          <w:i/>
        </w:rPr>
        <w:t xml:space="preserve">Admiral Nurses </w:t>
      </w:r>
      <w:r>
        <w:t xml:space="preserve">(Online) Available at: </w:t>
      </w:r>
      <w:hyperlink r:id="rId11" w:history="1">
        <w:r>
          <w:rPr>
            <w:rStyle w:val="Hyperlink"/>
          </w:rPr>
          <w:t>https://www.dementiauk.org/understanding-dementia/advice-and-information/dementia-first-steps/admiral-nurses-leaflet/</w:t>
        </w:r>
      </w:hyperlink>
      <w:r>
        <w:t xml:space="preserve"> [Accessed on 3</w:t>
      </w:r>
      <w:r w:rsidRPr="002C7882">
        <w:rPr>
          <w:vertAlign w:val="superscript"/>
        </w:rPr>
        <w:t>rd</w:t>
      </w:r>
      <w:r>
        <w:t xml:space="preserve"> May 2019]</w:t>
      </w:r>
    </w:p>
    <w:p w14:paraId="5ADB05DC" w14:textId="6F441E8B" w:rsidR="009A1A53" w:rsidRDefault="009A1A53" w:rsidP="005A6C24">
      <w:pPr>
        <w:shd w:val="clear" w:color="auto" w:fill="FFFFFF"/>
        <w:spacing w:before="100" w:beforeAutospacing="1" w:after="100" w:afterAutospacing="1" w:line="240" w:lineRule="auto"/>
      </w:pPr>
      <w:r>
        <w:t xml:space="preserve">Dementia UK (2019) </w:t>
      </w:r>
      <w:r>
        <w:rPr>
          <w:i/>
        </w:rPr>
        <w:t xml:space="preserve">How an Admiral Nurse can help </w:t>
      </w:r>
      <w:r>
        <w:t xml:space="preserve">(online) Available at: </w:t>
      </w:r>
      <w:hyperlink r:id="rId12" w:history="1">
        <w:r>
          <w:rPr>
            <w:rStyle w:val="Hyperlink"/>
          </w:rPr>
          <w:t>https://www.dementiauk.org/get-support/admiral-nursing/</w:t>
        </w:r>
      </w:hyperlink>
      <w:r>
        <w:t xml:space="preserve"> [Accessed on 30</w:t>
      </w:r>
      <w:r w:rsidRPr="00FA2629">
        <w:rPr>
          <w:vertAlign w:val="superscript"/>
        </w:rPr>
        <w:t>th</w:t>
      </w:r>
      <w:r>
        <w:t xml:space="preserve"> April 2019]</w:t>
      </w:r>
    </w:p>
    <w:p w14:paraId="1F7CBAAA" w14:textId="4928D2ED" w:rsidR="009A1A53" w:rsidRDefault="009A1A53" w:rsidP="005A6C24">
      <w:pPr>
        <w:shd w:val="clear" w:color="auto" w:fill="FFFFFF"/>
        <w:spacing w:before="100" w:beforeAutospacing="1" w:after="100" w:afterAutospacing="1" w:line="240" w:lineRule="auto"/>
      </w:pPr>
      <w:r>
        <w:t xml:space="preserve">Dementia UK (2019) Sources of Dementia support for families (Online0 Available at: </w:t>
      </w:r>
      <w:hyperlink r:id="rId13" w:history="1">
        <w:r>
          <w:rPr>
            <w:rStyle w:val="Hyperlink"/>
          </w:rPr>
          <w:t>https://www.dementiauk.org/sources-of-support-for-families/</w:t>
        </w:r>
      </w:hyperlink>
      <w:r>
        <w:t xml:space="preserve"> [Accessed on 30</w:t>
      </w:r>
      <w:r w:rsidRPr="00FA2629">
        <w:rPr>
          <w:vertAlign w:val="superscript"/>
        </w:rPr>
        <w:t>th</w:t>
      </w:r>
      <w:r>
        <w:t xml:space="preserve"> April 2019]</w:t>
      </w:r>
    </w:p>
    <w:p w14:paraId="0F11DB43" w14:textId="16BE07ED" w:rsidR="009A1A53" w:rsidRPr="00A5572C" w:rsidRDefault="009A1A53" w:rsidP="00D356A0">
      <w:pPr>
        <w:shd w:val="clear" w:color="auto" w:fill="FFFFFF"/>
        <w:spacing w:before="100" w:beforeAutospacing="1" w:after="100" w:afterAutospacing="1" w:line="240" w:lineRule="auto"/>
        <w:rPr>
          <w:rFonts w:eastAsia="Times New Roman" w:cstheme="minorHAnsi"/>
          <w:b/>
          <w:sz w:val="24"/>
          <w:szCs w:val="24"/>
          <w:u w:val="single"/>
          <w:lang w:eastAsia="en-GB"/>
        </w:rPr>
      </w:pPr>
      <w:r>
        <w:t xml:space="preserve">Mace (2005) </w:t>
      </w:r>
      <w:r>
        <w:rPr>
          <w:i/>
        </w:rPr>
        <w:t xml:space="preserve">Teach Dementia care: Skill and Understanding. </w:t>
      </w:r>
      <w:r w:rsidRPr="00A5572C">
        <w:t>The John Hopkins University Press: Uni</w:t>
      </w:r>
      <w:r>
        <w:t>ted</w:t>
      </w:r>
      <w:r w:rsidRPr="00A5572C">
        <w:t xml:space="preserve"> States of America</w:t>
      </w:r>
    </w:p>
    <w:p w14:paraId="3B15421A" w14:textId="62E0A1E6" w:rsidR="009A1A53" w:rsidRDefault="009A1A53" w:rsidP="00D356A0">
      <w:pPr>
        <w:shd w:val="clear" w:color="auto" w:fill="FFFFFF"/>
        <w:spacing w:before="100" w:beforeAutospacing="1" w:after="100" w:afterAutospacing="1" w:line="240" w:lineRule="auto"/>
      </w:pPr>
      <w:r>
        <w:t xml:space="preserve">NHS – North Cumbria University Hospitals (2012) </w:t>
      </w:r>
      <w:r>
        <w:rPr>
          <w:i/>
        </w:rPr>
        <w:t xml:space="preserve">The Butterfly Scheme </w:t>
      </w:r>
      <w:r>
        <w:t xml:space="preserve">(Online) Available at: </w:t>
      </w:r>
      <w:hyperlink r:id="rId14" w:history="1">
        <w:r>
          <w:rPr>
            <w:rStyle w:val="Hyperlink"/>
          </w:rPr>
          <w:t>http://www.ncuh.nhs.uk/news/2012/october/butterfly-scheme-launched-to-help-patients-with-dementia.aspx</w:t>
        </w:r>
      </w:hyperlink>
      <w:r>
        <w:t xml:space="preserve"> [Accessed on 1st may 2019]</w:t>
      </w:r>
    </w:p>
    <w:p w14:paraId="3995B218" w14:textId="600E6175" w:rsidR="009A1A53" w:rsidRDefault="009A1A53" w:rsidP="00D356A0">
      <w:pPr>
        <w:shd w:val="clear" w:color="auto" w:fill="FFFFFF"/>
        <w:spacing w:before="100" w:beforeAutospacing="1" w:after="100" w:afterAutospacing="1" w:line="240" w:lineRule="auto"/>
      </w:pPr>
      <w:r>
        <w:t xml:space="preserve">NHS (2017) </w:t>
      </w:r>
      <w:r>
        <w:rPr>
          <w:i/>
        </w:rPr>
        <w:t xml:space="preserve">Dementia Guide </w:t>
      </w:r>
      <w:r>
        <w:t xml:space="preserve">(Online) Available at: </w:t>
      </w:r>
      <w:hyperlink r:id="rId15" w:history="1">
        <w:r>
          <w:rPr>
            <w:rStyle w:val="Hyperlink"/>
          </w:rPr>
          <w:t>https://www.nhs.uk/conditions/dementia/communication-and-dementia/</w:t>
        </w:r>
      </w:hyperlink>
      <w:r>
        <w:t xml:space="preserve"> [Accessed on 3</w:t>
      </w:r>
      <w:r w:rsidRPr="00D356A0">
        <w:rPr>
          <w:vertAlign w:val="superscript"/>
        </w:rPr>
        <w:t>rd</w:t>
      </w:r>
      <w:r>
        <w:t xml:space="preserve"> may]</w:t>
      </w:r>
    </w:p>
    <w:p w14:paraId="3EDE039B" w14:textId="77777777" w:rsidR="009A1A53" w:rsidRDefault="009A1A53" w:rsidP="005A6C24">
      <w:pPr>
        <w:shd w:val="clear" w:color="auto" w:fill="FFFFFF"/>
        <w:spacing w:before="100" w:beforeAutospacing="1" w:after="100" w:afterAutospacing="1" w:line="240" w:lineRule="auto"/>
      </w:pPr>
      <w:r>
        <w:rPr>
          <w:rFonts w:eastAsia="Times New Roman" w:cstheme="minorHAnsi"/>
          <w:sz w:val="24"/>
          <w:szCs w:val="24"/>
          <w:lang w:eastAsia="en-GB"/>
        </w:rPr>
        <w:t xml:space="preserve">NHS (2018) </w:t>
      </w:r>
      <w:r>
        <w:rPr>
          <w:rFonts w:eastAsia="Times New Roman" w:cstheme="minorHAnsi"/>
          <w:i/>
          <w:sz w:val="24"/>
          <w:szCs w:val="24"/>
          <w:lang w:eastAsia="en-GB"/>
        </w:rPr>
        <w:t xml:space="preserve">Dementia Guide </w:t>
      </w:r>
      <w:r>
        <w:rPr>
          <w:rFonts w:eastAsia="Times New Roman" w:cstheme="minorHAnsi"/>
          <w:sz w:val="24"/>
          <w:szCs w:val="24"/>
          <w:lang w:eastAsia="en-GB"/>
        </w:rPr>
        <w:t xml:space="preserve">(online) Available at: </w:t>
      </w:r>
      <w:hyperlink r:id="rId16" w:history="1">
        <w:r>
          <w:rPr>
            <w:rStyle w:val="Hyperlink"/>
          </w:rPr>
          <w:t>https://www.nhs.uk/conditions/dementia/living-well-with-dementia/</w:t>
        </w:r>
      </w:hyperlink>
      <w:r>
        <w:t xml:space="preserve"> [Accessed on 30</w:t>
      </w:r>
      <w:r w:rsidRPr="00EA20FB">
        <w:rPr>
          <w:vertAlign w:val="superscript"/>
        </w:rPr>
        <w:t>th</w:t>
      </w:r>
      <w:r>
        <w:t xml:space="preserve"> April 2019]</w:t>
      </w:r>
    </w:p>
    <w:p w14:paraId="663D36AF" w14:textId="77777777" w:rsidR="009A1A53" w:rsidRDefault="009A1A53" w:rsidP="00FA2629">
      <w:pPr>
        <w:shd w:val="clear" w:color="auto" w:fill="FFFFFF"/>
        <w:spacing w:before="100" w:beforeAutospacing="1" w:after="100" w:afterAutospacing="1" w:line="240" w:lineRule="auto"/>
      </w:pPr>
      <w:r>
        <w:rPr>
          <w:rFonts w:eastAsia="Times New Roman" w:cstheme="minorHAnsi"/>
          <w:sz w:val="24"/>
          <w:szCs w:val="24"/>
          <w:lang w:eastAsia="en-GB"/>
        </w:rPr>
        <w:t xml:space="preserve">NHS (2018) </w:t>
      </w:r>
      <w:r>
        <w:rPr>
          <w:rFonts w:eastAsia="Times New Roman" w:cstheme="minorHAnsi"/>
          <w:i/>
          <w:sz w:val="24"/>
          <w:szCs w:val="24"/>
          <w:lang w:eastAsia="en-GB"/>
        </w:rPr>
        <w:t xml:space="preserve">Dementia Guide </w:t>
      </w:r>
      <w:r>
        <w:rPr>
          <w:rFonts w:eastAsia="Times New Roman" w:cstheme="minorHAnsi"/>
          <w:sz w:val="24"/>
          <w:szCs w:val="24"/>
          <w:lang w:eastAsia="en-GB"/>
        </w:rPr>
        <w:t xml:space="preserve">(online) Available at: </w:t>
      </w:r>
      <w:hyperlink r:id="rId17" w:history="1">
        <w:r>
          <w:rPr>
            <w:rStyle w:val="Hyperlink"/>
          </w:rPr>
          <w:t>https://www.nhs.uk/conditions/dementia/relationships-and-dementia/</w:t>
        </w:r>
      </w:hyperlink>
      <w:r>
        <w:t xml:space="preserve"> [Accessed on 30</w:t>
      </w:r>
      <w:r w:rsidRPr="00EA20FB">
        <w:rPr>
          <w:vertAlign w:val="superscript"/>
        </w:rPr>
        <w:t>th</w:t>
      </w:r>
      <w:r>
        <w:t xml:space="preserve"> April 2019]</w:t>
      </w:r>
    </w:p>
    <w:p w14:paraId="5567CE8F" w14:textId="376AD017" w:rsidR="009A1A53" w:rsidRDefault="009A1A53" w:rsidP="00D356A0">
      <w:pPr>
        <w:shd w:val="clear" w:color="auto" w:fill="FFFFFF"/>
        <w:spacing w:before="100" w:beforeAutospacing="1" w:after="100" w:afterAutospacing="1" w:line="240" w:lineRule="auto"/>
      </w:pPr>
      <w:r>
        <w:t xml:space="preserve">NHS England (2018) </w:t>
      </w:r>
      <w:r>
        <w:rPr>
          <w:i/>
        </w:rPr>
        <w:t xml:space="preserve">The Atlas of shared learning </w:t>
      </w:r>
      <w:r>
        <w:t xml:space="preserve">(Online) Available at: </w:t>
      </w:r>
      <w:hyperlink r:id="rId18" w:history="1">
        <w:r>
          <w:rPr>
            <w:rStyle w:val="Hyperlink"/>
          </w:rPr>
          <w:t>https://www.england.nhs.uk/atlas_case_study/improving-dementia-care-through-care-navigation-and-social-prescribing/</w:t>
        </w:r>
      </w:hyperlink>
      <w:r>
        <w:t xml:space="preserve"> [Accessed on 3</w:t>
      </w:r>
      <w:r w:rsidRPr="00A5572C">
        <w:rPr>
          <w:vertAlign w:val="superscript"/>
        </w:rPr>
        <w:t>rd</w:t>
      </w:r>
      <w:r>
        <w:t xml:space="preserve"> may 2019]</w:t>
      </w:r>
    </w:p>
    <w:p w14:paraId="0A6C2EE0" w14:textId="7B88F67E" w:rsidR="009A1A53" w:rsidRDefault="009A1A53" w:rsidP="00D356A0">
      <w:pPr>
        <w:shd w:val="clear" w:color="auto" w:fill="FFFFFF"/>
        <w:spacing w:before="100" w:beforeAutospacing="1" w:after="100" w:afterAutospacing="1" w:line="240" w:lineRule="auto"/>
      </w:pPr>
      <w:r>
        <w:t xml:space="preserve">South Weymouth Church of Nazarene (2019) </w:t>
      </w:r>
      <w:r>
        <w:rPr>
          <w:i/>
        </w:rPr>
        <w:t xml:space="preserve">Minister in our Community </w:t>
      </w:r>
      <w:r>
        <w:t xml:space="preserve">(Online) Available at: </w:t>
      </w:r>
      <w:hyperlink r:id="rId19" w:history="1">
        <w:r>
          <w:rPr>
            <w:rStyle w:val="Hyperlink"/>
          </w:rPr>
          <w:t>https://www.swn.org/2019/03/16/minister-in-our-community/</w:t>
        </w:r>
      </w:hyperlink>
      <w:r>
        <w:t xml:space="preserve"> [Accessed on 3</w:t>
      </w:r>
      <w:r w:rsidRPr="00A5572C">
        <w:rPr>
          <w:vertAlign w:val="superscript"/>
        </w:rPr>
        <w:t>rd</w:t>
      </w:r>
      <w:r>
        <w:t xml:space="preserve"> may 2019]</w:t>
      </w:r>
    </w:p>
    <w:p w14:paraId="734F0291" w14:textId="77777777" w:rsidR="009A1A53" w:rsidRDefault="009A1A53" w:rsidP="005A6C24">
      <w:pPr>
        <w:shd w:val="clear" w:color="auto" w:fill="FFFFFF"/>
        <w:spacing w:before="100" w:beforeAutospacing="1" w:after="100" w:afterAutospacing="1" w:line="240" w:lineRule="auto"/>
      </w:pPr>
      <w:r>
        <w:t xml:space="preserve">The Butterfly Scheme (2017) </w:t>
      </w:r>
      <w:r>
        <w:rPr>
          <w:i/>
        </w:rPr>
        <w:t xml:space="preserve">Patient </w:t>
      </w:r>
      <w:r>
        <w:t xml:space="preserve">(online) Available at: </w:t>
      </w:r>
      <w:hyperlink r:id="rId20" w:history="1">
        <w:r>
          <w:rPr>
            <w:rStyle w:val="Hyperlink"/>
          </w:rPr>
          <w:t>https://butterflyscheme.org.uk/audience/patient/</w:t>
        </w:r>
      </w:hyperlink>
      <w:r>
        <w:t xml:space="preserve"> [Accessed on 1</w:t>
      </w:r>
      <w:r w:rsidRPr="00D356A0">
        <w:rPr>
          <w:vertAlign w:val="superscript"/>
        </w:rPr>
        <w:t>st</w:t>
      </w:r>
      <w:r>
        <w:t xml:space="preserve"> May 2019]</w:t>
      </w:r>
    </w:p>
    <w:p w14:paraId="3922618C" w14:textId="77777777" w:rsidR="009A1A53" w:rsidRDefault="009A1A53" w:rsidP="00D356A0">
      <w:pPr>
        <w:shd w:val="clear" w:color="auto" w:fill="FFFFFF"/>
        <w:spacing w:before="100" w:beforeAutospacing="1" w:after="100" w:afterAutospacing="1" w:line="240" w:lineRule="auto"/>
      </w:pPr>
      <w:r>
        <w:rPr>
          <w:rFonts w:eastAsia="Times New Roman" w:cstheme="minorHAnsi"/>
          <w:sz w:val="24"/>
          <w:szCs w:val="24"/>
          <w:lang w:eastAsia="en-GB"/>
        </w:rPr>
        <w:t xml:space="preserve">The Butterfly Scheme (2017) </w:t>
      </w:r>
      <w:r>
        <w:rPr>
          <w:rFonts w:eastAsia="Times New Roman" w:cstheme="minorHAnsi"/>
          <w:i/>
          <w:sz w:val="24"/>
          <w:szCs w:val="24"/>
          <w:lang w:eastAsia="en-GB"/>
        </w:rPr>
        <w:t xml:space="preserve">September 2017 </w:t>
      </w:r>
      <w:r>
        <w:rPr>
          <w:rFonts w:eastAsia="Times New Roman" w:cstheme="minorHAnsi"/>
          <w:sz w:val="24"/>
          <w:szCs w:val="24"/>
          <w:lang w:eastAsia="en-GB"/>
        </w:rPr>
        <w:t>(Online) Available at:</w:t>
      </w:r>
      <w:r>
        <w:t xml:space="preserve"> http [Accessed on 2</w:t>
      </w:r>
      <w:r w:rsidRPr="00D356A0">
        <w:rPr>
          <w:vertAlign w:val="superscript"/>
        </w:rPr>
        <w:t>nd</w:t>
      </w:r>
      <w:r>
        <w:t xml:space="preserve"> May 2019]</w:t>
      </w:r>
    </w:p>
    <w:p w14:paraId="77050ED9" w14:textId="77777777" w:rsidR="009A1A53" w:rsidRDefault="009A1A53" w:rsidP="005A6C24">
      <w:pPr>
        <w:shd w:val="clear" w:color="auto" w:fill="FFFFFF"/>
        <w:spacing w:before="100" w:beforeAutospacing="1" w:after="100" w:afterAutospacing="1" w:line="240" w:lineRule="auto"/>
      </w:pPr>
      <w:r>
        <w:lastRenderedPageBreak/>
        <w:t xml:space="preserve">The Royal British Legion (2019) </w:t>
      </w:r>
      <w:r>
        <w:rPr>
          <w:i/>
        </w:rPr>
        <w:t xml:space="preserve">Admiral Nurses </w:t>
      </w:r>
      <w:r>
        <w:t xml:space="preserve">(Online) Available at: </w:t>
      </w:r>
      <w:hyperlink r:id="rId21" w:history="1">
        <w:r>
          <w:rPr>
            <w:rStyle w:val="Hyperlink"/>
          </w:rPr>
          <w:t>https://www.britishlegion.org.uk/get-support/care-and-independent-living/support-for-carers/admiral-nurses</w:t>
        </w:r>
      </w:hyperlink>
      <w:r>
        <w:t xml:space="preserve"> [Accessed on 1st May 2019] </w:t>
      </w:r>
    </w:p>
    <w:p w14:paraId="1817969E" w14:textId="46EFA222" w:rsidR="009A1A53" w:rsidRDefault="009A1A53" w:rsidP="00D356A0">
      <w:pPr>
        <w:shd w:val="clear" w:color="auto" w:fill="FFFFFF"/>
        <w:spacing w:before="100" w:beforeAutospacing="1" w:after="100" w:afterAutospacing="1" w:line="240" w:lineRule="auto"/>
      </w:pPr>
      <w:r>
        <w:t xml:space="preserve">The University of New Mexico (2016) </w:t>
      </w:r>
      <w:r>
        <w:rPr>
          <w:i/>
        </w:rPr>
        <w:t xml:space="preserve">The Importance of communication in nursing </w:t>
      </w:r>
      <w:r>
        <w:t xml:space="preserve">(Online) Available at: </w:t>
      </w:r>
      <w:hyperlink r:id="rId22" w:history="1">
        <w:r>
          <w:rPr>
            <w:rStyle w:val="Hyperlink"/>
          </w:rPr>
          <w:t>https://rnbsnonline.unm.edu/articles/importance-of-communication-in-nursing.aspx</w:t>
        </w:r>
      </w:hyperlink>
      <w:r>
        <w:t xml:space="preserve"> [Accessed on 3</w:t>
      </w:r>
      <w:r w:rsidRPr="00D356A0">
        <w:rPr>
          <w:vertAlign w:val="superscript"/>
        </w:rPr>
        <w:t>rd</w:t>
      </w:r>
      <w:r>
        <w:t xml:space="preserve"> may 2019] </w:t>
      </w:r>
    </w:p>
    <w:sectPr w:rsidR="009A1A5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926ED" w14:textId="77777777" w:rsidR="00BB674E" w:rsidRDefault="00BB674E" w:rsidP="00283517">
      <w:pPr>
        <w:spacing w:after="0" w:line="240" w:lineRule="auto"/>
      </w:pPr>
      <w:r>
        <w:separator/>
      </w:r>
    </w:p>
  </w:endnote>
  <w:endnote w:type="continuationSeparator" w:id="0">
    <w:p w14:paraId="63B6BFE9" w14:textId="77777777" w:rsidR="00BB674E" w:rsidRDefault="00BB674E" w:rsidP="00283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E2084" w14:textId="77777777" w:rsidR="00BB674E" w:rsidRDefault="00BB674E" w:rsidP="00283517">
      <w:pPr>
        <w:spacing w:after="0" w:line="240" w:lineRule="auto"/>
      </w:pPr>
      <w:r>
        <w:separator/>
      </w:r>
    </w:p>
  </w:footnote>
  <w:footnote w:type="continuationSeparator" w:id="0">
    <w:p w14:paraId="3724AAD4" w14:textId="77777777" w:rsidR="00BB674E" w:rsidRDefault="00BB674E" w:rsidP="002835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6DEEA4" w14:textId="61F73B37" w:rsidR="00A5572C" w:rsidRDefault="00A5572C">
    <w:pPr>
      <w:pStyle w:val="Header"/>
    </w:pPr>
    <w:r>
      <w:t>Sally James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27FC6"/>
    <w:multiLevelType w:val="multilevel"/>
    <w:tmpl w:val="63343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17"/>
    <w:rsid w:val="00016D63"/>
    <w:rsid w:val="001D323D"/>
    <w:rsid w:val="001F721D"/>
    <w:rsid w:val="001F794E"/>
    <w:rsid w:val="0026756F"/>
    <w:rsid w:val="00283517"/>
    <w:rsid w:val="002B60E0"/>
    <w:rsid w:val="002C7882"/>
    <w:rsid w:val="003031FD"/>
    <w:rsid w:val="003344A8"/>
    <w:rsid w:val="0033694D"/>
    <w:rsid w:val="00385951"/>
    <w:rsid w:val="003931B2"/>
    <w:rsid w:val="003E05EF"/>
    <w:rsid w:val="0040590A"/>
    <w:rsid w:val="00434A77"/>
    <w:rsid w:val="004C3C0C"/>
    <w:rsid w:val="004E669C"/>
    <w:rsid w:val="004F78D9"/>
    <w:rsid w:val="00582F5F"/>
    <w:rsid w:val="005A6C24"/>
    <w:rsid w:val="00613C7C"/>
    <w:rsid w:val="006F3126"/>
    <w:rsid w:val="0072572B"/>
    <w:rsid w:val="007D0A25"/>
    <w:rsid w:val="007F3354"/>
    <w:rsid w:val="009A1A53"/>
    <w:rsid w:val="009E4865"/>
    <w:rsid w:val="00A03C07"/>
    <w:rsid w:val="00A25BB5"/>
    <w:rsid w:val="00A4027C"/>
    <w:rsid w:val="00A538D6"/>
    <w:rsid w:val="00A5572C"/>
    <w:rsid w:val="00A72EE5"/>
    <w:rsid w:val="00A85955"/>
    <w:rsid w:val="00B3412F"/>
    <w:rsid w:val="00BB674E"/>
    <w:rsid w:val="00BF1E0F"/>
    <w:rsid w:val="00C37508"/>
    <w:rsid w:val="00C46678"/>
    <w:rsid w:val="00CA2BE3"/>
    <w:rsid w:val="00CF1D6E"/>
    <w:rsid w:val="00D02C85"/>
    <w:rsid w:val="00D356A0"/>
    <w:rsid w:val="00D45008"/>
    <w:rsid w:val="00DA6D02"/>
    <w:rsid w:val="00EA20FB"/>
    <w:rsid w:val="00EF0B00"/>
    <w:rsid w:val="00EF0DB8"/>
    <w:rsid w:val="00F225D5"/>
    <w:rsid w:val="00F23453"/>
    <w:rsid w:val="00FA2629"/>
    <w:rsid w:val="00FD6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9E5AD"/>
  <w15:chartTrackingRefBased/>
  <w15:docId w15:val="{30124CE5-8B31-448D-AD37-107B3B2B7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517"/>
  </w:style>
  <w:style w:type="paragraph" w:styleId="Footer">
    <w:name w:val="footer"/>
    <w:basedOn w:val="Normal"/>
    <w:link w:val="FooterChar"/>
    <w:uiPriority w:val="99"/>
    <w:unhideWhenUsed/>
    <w:rsid w:val="00283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517"/>
  </w:style>
  <w:style w:type="paragraph" w:styleId="BalloonText">
    <w:name w:val="Balloon Text"/>
    <w:basedOn w:val="Normal"/>
    <w:link w:val="BalloonTextChar"/>
    <w:uiPriority w:val="99"/>
    <w:semiHidden/>
    <w:unhideWhenUsed/>
    <w:rsid w:val="001D32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323D"/>
    <w:rPr>
      <w:rFonts w:ascii="Segoe UI" w:hAnsi="Segoe UI" w:cs="Segoe UI"/>
      <w:sz w:val="18"/>
      <w:szCs w:val="18"/>
    </w:rPr>
  </w:style>
  <w:style w:type="character" w:styleId="Hyperlink">
    <w:name w:val="Hyperlink"/>
    <w:basedOn w:val="DefaultParagraphFont"/>
    <w:uiPriority w:val="99"/>
    <w:unhideWhenUsed/>
    <w:rsid w:val="00EA20FB"/>
    <w:rPr>
      <w:color w:val="0000FF"/>
      <w:u w:val="single"/>
    </w:rPr>
  </w:style>
  <w:style w:type="character" w:styleId="UnresolvedMention">
    <w:name w:val="Unresolved Mention"/>
    <w:basedOn w:val="DefaultParagraphFont"/>
    <w:uiPriority w:val="99"/>
    <w:semiHidden/>
    <w:unhideWhenUsed/>
    <w:rsid w:val="00D356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3499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1000livesplus.wales.nhs.uk/mh-dementia/" TargetMode="External"/><Relationship Id="rId13" Type="http://schemas.openxmlformats.org/officeDocument/2006/relationships/hyperlink" Target="https://www.dementiauk.org/sources-of-support-for-families/" TargetMode="External"/><Relationship Id="rId18" Type="http://schemas.openxmlformats.org/officeDocument/2006/relationships/hyperlink" Target="https://www.england.nhs.uk/atlas_case_study/improving-dementia-care-through-care-navigation-and-social-prescribing/" TargetMode="External"/><Relationship Id="rId3" Type="http://schemas.openxmlformats.org/officeDocument/2006/relationships/settings" Target="settings.xml"/><Relationship Id="rId21" Type="http://schemas.openxmlformats.org/officeDocument/2006/relationships/hyperlink" Target="https://www.britishlegion.org.uk/get-support/care-and-independent-living/support-for-carers/admiral-nurses" TargetMode="External"/><Relationship Id="rId7" Type="http://schemas.openxmlformats.org/officeDocument/2006/relationships/image" Target="media/image1.jpeg"/><Relationship Id="rId12" Type="http://schemas.openxmlformats.org/officeDocument/2006/relationships/hyperlink" Target="https://www.dementiauk.org/get-support/admiral-nursing/" TargetMode="External"/><Relationship Id="rId17" Type="http://schemas.openxmlformats.org/officeDocument/2006/relationships/hyperlink" Target="https://www.nhs.uk/conditions/dementia/relationships-and-dementia/"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hs.uk/conditions/dementia/living-well-with-dementia/" TargetMode="External"/><Relationship Id="rId20" Type="http://schemas.openxmlformats.org/officeDocument/2006/relationships/hyperlink" Target="https://butterflyscheme.org.uk/audience/pati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mentiauk.org/understanding-dementia/advice-and-information/dementia-first-steps/admiral-nurses-leafle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hs.uk/conditions/dementia/communication-and-dementia/" TargetMode="External"/><Relationship Id="rId23" Type="http://schemas.openxmlformats.org/officeDocument/2006/relationships/header" Target="header1.xml"/><Relationship Id="rId10" Type="http://schemas.openxmlformats.org/officeDocument/2006/relationships/hyperlink" Target="https://www.dementiauk.org/sources-of-support-for-families/" TargetMode="External"/><Relationship Id="rId19" Type="http://schemas.openxmlformats.org/officeDocument/2006/relationships/hyperlink" Target="https://www.swn.org/2019/03/16/minister-in-our-community/" TargetMode="External"/><Relationship Id="rId4" Type="http://schemas.openxmlformats.org/officeDocument/2006/relationships/webSettings" Target="webSettings.xml"/><Relationship Id="rId9" Type="http://schemas.openxmlformats.org/officeDocument/2006/relationships/hyperlink" Target="https://www.alzheimers.org.uk/get-support/publications-factsheets/this-is-me" TargetMode="External"/><Relationship Id="rId14" Type="http://schemas.openxmlformats.org/officeDocument/2006/relationships/hyperlink" Target="http://www.ncuh.nhs.uk/news/2012/october/butterfly-scheme-launched-to-help-patients-with-dementia.aspx" TargetMode="External"/><Relationship Id="rId22" Type="http://schemas.openxmlformats.org/officeDocument/2006/relationships/hyperlink" Target="https://rnbsnonline.unm.edu/articles/importance-of-communication-in-nurs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523</TotalTime>
  <Pages>6</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James</dc:creator>
  <cp:keywords/>
  <dc:description/>
  <cp:lastModifiedBy>Sally James</cp:lastModifiedBy>
  <cp:revision>17</cp:revision>
  <dcterms:created xsi:type="dcterms:W3CDTF">2019-04-21T13:01:00Z</dcterms:created>
  <dcterms:modified xsi:type="dcterms:W3CDTF">2019-05-03T23:23:00Z</dcterms:modified>
</cp:coreProperties>
</file>