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0821C" w14:textId="77777777" w:rsidR="00131D62" w:rsidRPr="00FE4F3E" w:rsidRDefault="00131D62" w:rsidP="00B13D09">
      <w:pPr>
        <w:pStyle w:val="p1"/>
        <w:jc w:val="center"/>
        <w:rPr>
          <w:rFonts w:ascii="Arial" w:hAnsi="Arial" w:cs="Arial"/>
          <w:color w:val="4C94D8" w:themeColor="text2" w:themeTint="80"/>
          <w:sz w:val="40"/>
          <w:szCs w:val="40"/>
        </w:rPr>
      </w:pPr>
      <w:r w:rsidRPr="00FE4F3E">
        <w:rPr>
          <w:rStyle w:val="s1"/>
          <w:rFonts w:ascii="Arial" w:hAnsi="Arial" w:cs="Arial"/>
          <w:color w:val="4C94D8" w:themeColor="text2" w:themeTint="80"/>
          <w:sz w:val="40"/>
          <w:szCs w:val="40"/>
        </w:rPr>
        <w:t>Module Name: Developing Strategic</w:t>
      </w:r>
    </w:p>
    <w:p w14:paraId="2B8C2EDC" w14:textId="77777777" w:rsidR="00131D62" w:rsidRPr="00FE4F3E" w:rsidRDefault="00131D62" w:rsidP="00B13D09">
      <w:pPr>
        <w:pStyle w:val="p2"/>
        <w:jc w:val="center"/>
        <w:rPr>
          <w:rFonts w:ascii="Arial" w:hAnsi="Arial" w:cs="Arial"/>
          <w:color w:val="4C94D8" w:themeColor="text2" w:themeTint="80"/>
          <w:sz w:val="40"/>
          <w:szCs w:val="40"/>
        </w:rPr>
      </w:pPr>
    </w:p>
    <w:p w14:paraId="3BEE7AB9" w14:textId="77777777" w:rsidR="00131D62" w:rsidRPr="00FE4F3E" w:rsidRDefault="00131D62" w:rsidP="00B13D09">
      <w:pPr>
        <w:pStyle w:val="p1"/>
        <w:jc w:val="center"/>
        <w:rPr>
          <w:rFonts w:ascii="Arial" w:hAnsi="Arial" w:cs="Arial"/>
          <w:color w:val="4C94D8" w:themeColor="text2" w:themeTint="80"/>
          <w:sz w:val="40"/>
          <w:szCs w:val="40"/>
        </w:rPr>
      </w:pPr>
      <w:r w:rsidRPr="00FE4F3E">
        <w:rPr>
          <w:rStyle w:val="s1"/>
          <w:rFonts w:ascii="Arial" w:hAnsi="Arial" w:cs="Arial"/>
          <w:color w:val="4C94D8" w:themeColor="text2" w:themeTint="80"/>
          <w:sz w:val="40"/>
          <w:szCs w:val="40"/>
        </w:rPr>
        <w:t>Capability</w:t>
      </w:r>
    </w:p>
    <w:p w14:paraId="46E6EC04" w14:textId="77777777" w:rsidR="00131D62" w:rsidRPr="00FE4F3E" w:rsidRDefault="00131D62" w:rsidP="00B13D09">
      <w:pPr>
        <w:pStyle w:val="p2"/>
        <w:jc w:val="center"/>
        <w:rPr>
          <w:rFonts w:ascii="Arial" w:hAnsi="Arial" w:cs="Arial"/>
          <w:color w:val="4C94D8" w:themeColor="text2" w:themeTint="80"/>
          <w:sz w:val="40"/>
          <w:szCs w:val="40"/>
        </w:rPr>
      </w:pPr>
    </w:p>
    <w:p w14:paraId="23F92302" w14:textId="77777777" w:rsidR="00131D62" w:rsidRPr="00F460B6" w:rsidRDefault="00131D62" w:rsidP="00FA7496">
      <w:pPr>
        <w:pStyle w:val="p1"/>
        <w:rPr>
          <w:rFonts w:ascii="Arial" w:hAnsi="Arial" w:cs="Arial"/>
          <w:sz w:val="28"/>
          <w:szCs w:val="28"/>
        </w:rPr>
      </w:pPr>
      <w:r w:rsidRPr="00F460B6">
        <w:rPr>
          <w:rStyle w:val="s1"/>
          <w:rFonts w:ascii="Arial" w:hAnsi="Arial" w:cs="Arial"/>
          <w:b/>
          <w:bCs/>
          <w:sz w:val="28"/>
          <w:szCs w:val="28"/>
        </w:rPr>
        <w:t xml:space="preserve">Module Code: </w:t>
      </w:r>
      <w:r w:rsidRPr="00F460B6">
        <w:rPr>
          <w:rStyle w:val="s1"/>
          <w:rFonts w:ascii="Arial" w:hAnsi="Arial" w:cs="Arial"/>
          <w:sz w:val="28"/>
          <w:szCs w:val="28"/>
        </w:rPr>
        <w:t>BMSW6011</w:t>
      </w:r>
    </w:p>
    <w:p w14:paraId="27C0B721" w14:textId="77777777" w:rsidR="00131D62" w:rsidRPr="00FE4F3E" w:rsidRDefault="00131D62">
      <w:pPr>
        <w:pStyle w:val="p2"/>
        <w:rPr>
          <w:rFonts w:ascii="Arial" w:hAnsi="Arial" w:cs="Arial"/>
          <w:sz w:val="24"/>
          <w:szCs w:val="24"/>
        </w:rPr>
      </w:pPr>
    </w:p>
    <w:p w14:paraId="18A11F6A" w14:textId="06912634" w:rsidR="00131D62" w:rsidRPr="00F460B6" w:rsidRDefault="00131D62">
      <w:pPr>
        <w:pStyle w:val="p1"/>
        <w:rPr>
          <w:rFonts w:ascii="Arial" w:hAnsi="Arial" w:cs="Arial"/>
          <w:sz w:val="28"/>
          <w:szCs w:val="28"/>
        </w:rPr>
      </w:pPr>
      <w:r w:rsidRPr="00F460B6">
        <w:rPr>
          <w:rStyle w:val="s1"/>
          <w:rFonts w:ascii="Arial" w:hAnsi="Arial" w:cs="Arial"/>
          <w:b/>
          <w:bCs/>
          <w:sz w:val="28"/>
          <w:szCs w:val="28"/>
        </w:rPr>
        <w:t xml:space="preserve">Assignment Title: </w:t>
      </w:r>
      <w:r w:rsidRPr="00F460B6">
        <w:rPr>
          <w:rStyle w:val="s1"/>
          <w:rFonts w:ascii="Arial" w:hAnsi="Arial" w:cs="Arial"/>
          <w:sz w:val="28"/>
          <w:szCs w:val="28"/>
        </w:rPr>
        <w:t>Strategic Evaluation of</w:t>
      </w:r>
      <w:r w:rsidR="003F2CE5" w:rsidRPr="00F460B6">
        <w:rPr>
          <w:rFonts w:ascii="Arial" w:hAnsi="Arial" w:cs="Arial"/>
          <w:sz w:val="28"/>
          <w:szCs w:val="28"/>
        </w:rPr>
        <w:t xml:space="preserve"> </w:t>
      </w:r>
      <w:r w:rsidRPr="00F460B6">
        <w:rPr>
          <w:rStyle w:val="s1"/>
          <w:rFonts w:ascii="Arial" w:hAnsi="Arial" w:cs="Arial"/>
          <w:sz w:val="28"/>
          <w:szCs w:val="28"/>
        </w:rPr>
        <w:t>an Organisation</w:t>
      </w:r>
    </w:p>
    <w:p w14:paraId="783EF4C7" w14:textId="77777777" w:rsidR="00131D62" w:rsidRPr="00F460B6" w:rsidRDefault="00131D62">
      <w:pPr>
        <w:pStyle w:val="p2"/>
        <w:rPr>
          <w:rFonts w:ascii="Arial" w:hAnsi="Arial" w:cs="Arial"/>
          <w:sz w:val="28"/>
          <w:szCs w:val="28"/>
        </w:rPr>
      </w:pPr>
    </w:p>
    <w:p w14:paraId="22417D3E" w14:textId="08E666E2" w:rsidR="00131D62" w:rsidRPr="00F460B6" w:rsidRDefault="00131D62">
      <w:pPr>
        <w:pStyle w:val="p1"/>
        <w:rPr>
          <w:rFonts w:ascii="Arial" w:hAnsi="Arial" w:cs="Arial"/>
          <w:sz w:val="28"/>
          <w:szCs w:val="28"/>
        </w:rPr>
      </w:pPr>
      <w:r w:rsidRPr="00F460B6">
        <w:rPr>
          <w:rStyle w:val="s1"/>
          <w:rFonts w:ascii="Arial" w:hAnsi="Arial" w:cs="Arial"/>
          <w:b/>
          <w:bCs/>
          <w:sz w:val="28"/>
          <w:szCs w:val="28"/>
        </w:rPr>
        <w:t xml:space="preserve">Student </w:t>
      </w:r>
      <w:r w:rsidR="00D37BF0" w:rsidRPr="00F460B6">
        <w:rPr>
          <w:rStyle w:val="s1"/>
          <w:rFonts w:ascii="Arial" w:hAnsi="Arial" w:cs="Arial"/>
          <w:b/>
          <w:bCs/>
          <w:sz w:val="28"/>
          <w:szCs w:val="28"/>
        </w:rPr>
        <w:t>Name:</w:t>
      </w:r>
      <w:r w:rsidR="00D37BF0" w:rsidRPr="00F460B6">
        <w:rPr>
          <w:rStyle w:val="s1"/>
          <w:rFonts w:ascii="Arial" w:hAnsi="Arial" w:cs="Arial"/>
          <w:sz w:val="28"/>
          <w:szCs w:val="28"/>
        </w:rPr>
        <w:t xml:space="preserve"> Aliaa</w:t>
      </w:r>
      <w:r w:rsidR="00E602C2" w:rsidRPr="00F460B6">
        <w:rPr>
          <w:rStyle w:val="s1"/>
          <w:rFonts w:ascii="Arial" w:hAnsi="Arial" w:cs="Arial"/>
          <w:sz w:val="28"/>
          <w:szCs w:val="28"/>
        </w:rPr>
        <w:t xml:space="preserve"> Nabhan Danouni</w:t>
      </w:r>
    </w:p>
    <w:p w14:paraId="456E6C3F" w14:textId="77777777" w:rsidR="00131D62" w:rsidRPr="00F460B6" w:rsidRDefault="00131D62">
      <w:pPr>
        <w:pStyle w:val="p2"/>
        <w:rPr>
          <w:rFonts w:ascii="Arial" w:hAnsi="Arial" w:cs="Arial"/>
          <w:sz w:val="28"/>
          <w:szCs w:val="28"/>
        </w:rPr>
      </w:pPr>
    </w:p>
    <w:p w14:paraId="383B739F" w14:textId="775A8C64" w:rsidR="00131D62" w:rsidRPr="00F460B6" w:rsidRDefault="00131D62">
      <w:pPr>
        <w:pStyle w:val="p1"/>
        <w:rPr>
          <w:rFonts w:ascii="Arial" w:hAnsi="Arial" w:cs="Arial"/>
          <w:sz w:val="28"/>
          <w:szCs w:val="28"/>
        </w:rPr>
      </w:pPr>
      <w:r w:rsidRPr="00F460B6">
        <w:rPr>
          <w:rStyle w:val="s1"/>
          <w:rFonts w:ascii="Arial" w:hAnsi="Arial" w:cs="Arial"/>
          <w:b/>
          <w:bCs/>
          <w:sz w:val="28"/>
          <w:szCs w:val="28"/>
        </w:rPr>
        <w:t>Student Numbe</w:t>
      </w:r>
      <w:r w:rsidRPr="00F460B6">
        <w:rPr>
          <w:rStyle w:val="s1"/>
          <w:rFonts w:ascii="Arial" w:hAnsi="Arial" w:cs="Arial"/>
          <w:sz w:val="28"/>
          <w:szCs w:val="28"/>
        </w:rPr>
        <w:t>r:</w:t>
      </w:r>
      <w:r w:rsidR="0000653E" w:rsidRPr="00F460B6">
        <w:rPr>
          <w:rStyle w:val="s1"/>
          <w:rFonts w:ascii="Arial" w:hAnsi="Arial" w:cs="Arial"/>
          <w:sz w:val="28"/>
          <w:szCs w:val="28"/>
        </w:rPr>
        <w:t>2309830</w:t>
      </w:r>
    </w:p>
    <w:p w14:paraId="5BCF6038" w14:textId="77777777" w:rsidR="00131D62" w:rsidRPr="00F460B6" w:rsidRDefault="00131D62">
      <w:pPr>
        <w:pStyle w:val="p2"/>
        <w:rPr>
          <w:rFonts w:ascii="Arial" w:hAnsi="Arial" w:cs="Arial"/>
          <w:sz w:val="28"/>
          <w:szCs w:val="28"/>
        </w:rPr>
      </w:pPr>
    </w:p>
    <w:p w14:paraId="3DAB2CCB" w14:textId="77777777" w:rsidR="00131D62" w:rsidRPr="00F460B6" w:rsidRDefault="00131D62">
      <w:pPr>
        <w:pStyle w:val="p1"/>
        <w:rPr>
          <w:rFonts w:ascii="Arial" w:hAnsi="Arial" w:cs="Arial"/>
          <w:sz w:val="28"/>
          <w:szCs w:val="28"/>
        </w:rPr>
      </w:pPr>
      <w:r w:rsidRPr="00F460B6">
        <w:rPr>
          <w:rStyle w:val="s1"/>
          <w:rFonts w:ascii="Arial" w:hAnsi="Arial" w:cs="Arial"/>
          <w:b/>
          <w:bCs/>
          <w:sz w:val="28"/>
          <w:szCs w:val="28"/>
        </w:rPr>
        <w:t>Lecturer</w:t>
      </w:r>
      <w:r w:rsidRPr="00F460B6">
        <w:rPr>
          <w:rStyle w:val="s1"/>
          <w:rFonts w:ascii="Arial" w:hAnsi="Arial" w:cs="Arial"/>
          <w:sz w:val="28"/>
          <w:szCs w:val="28"/>
        </w:rPr>
        <w:t>: Scott James</w:t>
      </w:r>
    </w:p>
    <w:p w14:paraId="6AE24986" w14:textId="77777777" w:rsidR="00131D62" w:rsidRPr="00F460B6" w:rsidRDefault="00131D62">
      <w:pPr>
        <w:pStyle w:val="p2"/>
        <w:rPr>
          <w:rFonts w:ascii="Arial" w:hAnsi="Arial" w:cs="Arial"/>
          <w:sz w:val="28"/>
          <w:szCs w:val="28"/>
        </w:rPr>
      </w:pPr>
    </w:p>
    <w:p w14:paraId="062B9B76" w14:textId="56D4937B" w:rsidR="00131D62" w:rsidRPr="00F460B6" w:rsidRDefault="00131D62">
      <w:pPr>
        <w:pStyle w:val="p1"/>
        <w:rPr>
          <w:rFonts w:ascii="Arial" w:hAnsi="Arial" w:cs="Arial"/>
          <w:sz w:val="28"/>
          <w:szCs w:val="28"/>
        </w:rPr>
      </w:pPr>
      <w:r w:rsidRPr="00F460B6">
        <w:rPr>
          <w:rStyle w:val="s1"/>
          <w:rFonts w:ascii="Arial" w:hAnsi="Arial" w:cs="Arial"/>
          <w:b/>
          <w:bCs/>
          <w:sz w:val="28"/>
          <w:szCs w:val="28"/>
        </w:rPr>
        <w:t>Deadline</w:t>
      </w:r>
      <w:r w:rsidRPr="00F460B6">
        <w:rPr>
          <w:rStyle w:val="s1"/>
          <w:rFonts w:ascii="Arial" w:hAnsi="Arial" w:cs="Arial"/>
          <w:sz w:val="28"/>
          <w:szCs w:val="28"/>
        </w:rPr>
        <w:t xml:space="preserve">: Friday </w:t>
      </w:r>
      <w:r w:rsidR="00B667C9" w:rsidRPr="00F460B6">
        <w:rPr>
          <w:rStyle w:val="s1"/>
          <w:rFonts w:ascii="Arial" w:hAnsi="Arial" w:cs="Arial"/>
          <w:sz w:val="28"/>
          <w:szCs w:val="28"/>
        </w:rPr>
        <w:t xml:space="preserve">27th </w:t>
      </w:r>
      <w:r w:rsidRPr="00F460B6">
        <w:rPr>
          <w:rStyle w:val="s1"/>
          <w:rFonts w:ascii="Arial" w:hAnsi="Arial" w:cs="Arial"/>
          <w:sz w:val="28"/>
          <w:szCs w:val="28"/>
        </w:rPr>
        <w:t>March 23.59</w:t>
      </w:r>
      <w:r w:rsidR="00C6576E" w:rsidRPr="00F460B6">
        <w:rPr>
          <w:rStyle w:val="s1"/>
          <w:rFonts w:ascii="Arial" w:hAnsi="Arial" w:cs="Arial"/>
          <w:sz w:val="28"/>
          <w:szCs w:val="28"/>
        </w:rPr>
        <w:t>, 2026</w:t>
      </w:r>
    </w:p>
    <w:p w14:paraId="55C30375" w14:textId="77777777" w:rsidR="00131D62" w:rsidRPr="00F460B6" w:rsidRDefault="00131D62">
      <w:pPr>
        <w:rPr>
          <w:rFonts w:ascii="Arial" w:hAnsi="Arial" w:cs="Arial"/>
          <w:sz w:val="28"/>
          <w:szCs w:val="28"/>
        </w:rPr>
      </w:pPr>
    </w:p>
    <w:p w14:paraId="5E32D897" w14:textId="77777777" w:rsidR="00B82C3A" w:rsidRPr="00F460B6" w:rsidRDefault="00B82C3A">
      <w:pPr>
        <w:rPr>
          <w:rFonts w:ascii="Arial" w:hAnsi="Arial" w:cs="Arial"/>
          <w:sz w:val="28"/>
          <w:szCs w:val="28"/>
        </w:rPr>
      </w:pPr>
    </w:p>
    <w:p w14:paraId="64F74C66" w14:textId="77777777" w:rsidR="00B82C3A" w:rsidRPr="00F460B6" w:rsidRDefault="00B82C3A">
      <w:pPr>
        <w:rPr>
          <w:rFonts w:ascii="Arial" w:hAnsi="Arial" w:cs="Arial"/>
          <w:sz w:val="28"/>
          <w:szCs w:val="28"/>
        </w:rPr>
      </w:pPr>
    </w:p>
    <w:p w14:paraId="074ED175" w14:textId="77777777" w:rsidR="00FB0358" w:rsidRPr="00F460B6" w:rsidRDefault="00FB0358" w:rsidP="00E813E0">
      <w:pPr>
        <w:rPr>
          <w:rFonts w:ascii="Arial" w:hAnsi="Arial" w:cs="Arial"/>
          <w:b/>
          <w:bCs/>
          <w:sz w:val="28"/>
          <w:szCs w:val="28"/>
        </w:rPr>
      </w:pPr>
      <w:r w:rsidRPr="00F460B6">
        <w:rPr>
          <w:rFonts w:ascii="Arial" w:hAnsi="Arial" w:cs="Arial"/>
          <w:b/>
          <w:bCs/>
          <w:sz w:val="28"/>
          <w:szCs w:val="28"/>
        </w:rPr>
        <w:t>Contents</w:t>
      </w:r>
    </w:p>
    <w:p w14:paraId="75C63351" w14:textId="118859AB" w:rsidR="00FB0358" w:rsidRPr="00821AB9" w:rsidRDefault="00FB0358" w:rsidP="00E813E0">
      <w:pPr>
        <w:rPr>
          <w:rFonts w:ascii="Arial" w:hAnsi="Arial" w:cs="Arial"/>
          <w:b/>
          <w:bCs/>
        </w:rPr>
      </w:pPr>
      <w:r w:rsidRPr="00821AB9">
        <w:rPr>
          <w:rFonts w:ascii="Arial" w:hAnsi="Arial" w:cs="Arial"/>
          <w:b/>
          <w:bCs/>
        </w:rPr>
        <w:t>1-Organisational Overview……………………………………………………</w:t>
      </w:r>
      <w:r w:rsidR="00C40EB3">
        <w:rPr>
          <w:rFonts w:ascii="Arial" w:hAnsi="Arial" w:cs="Arial"/>
          <w:b/>
          <w:bCs/>
        </w:rPr>
        <w:t>……</w:t>
      </w:r>
      <w:bookmarkStart w:id="0" w:name="_Int_IPRiiWIG"/>
      <w:r w:rsidR="00C40EB3">
        <w:rPr>
          <w:rFonts w:ascii="Arial" w:hAnsi="Arial" w:cs="Arial"/>
          <w:b/>
          <w:bCs/>
        </w:rPr>
        <w:t>…</w:t>
      </w:r>
      <w:r w:rsidR="00A05E7A">
        <w:rPr>
          <w:rFonts w:ascii="Arial" w:hAnsi="Arial" w:cs="Arial"/>
          <w:b/>
          <w:bCs/>
        </w:rPr>
        <w:t>.</w:t>
      </w:r>
      <w:r w:rsidR="00D11221">
        <w:rPr>
          <w:rFonts w:ascii="Arial" w:hAnsi="Arial" w:cs="Arial"/>
          <w:b/>
          <w:bCs/>
        </w:rPr>
        <w:t>.</w:t>
      </w:r>
      <w:bookmarkEnd w:id="0"/>
      <w:r w:rsidR="00C40EB3">
        <w:rPr>
          <w:rFonts w:ascii="Arial" w:hAnsi="Arial" w:cs="Arial"/>
          <w:b/>
          <w:bCs/>
        </w:rPr>
        <w:t>3</w:t>
      </w:r>
    </w:p>
    <w:p w14:paraId="4FABA502" w14:textId="09C7E800" w:rsidR="00FB0358" w:rsidRPr="00821AB9" w:rsidRDefault="009F5388" w:rsidP="00E813E0">
      <w:pPr>
        <w:rPr>
          <w:rFonts w:ascii="Arial" w:hAnsi="Arial" w:cs="Arial"/>
          <w:b/>
          <w:bCs/>
        </w:rPr>
      </w:pPr>
      <w:r w:rsidRPr="00821AB9">
        <w:rPr>
          <w:rFonts w:ascii="Arial" w:hAnsi="Arial" w:cs="Arial"/>
          <w:b/>
          <w:bCs/>
        </w:rPr>
        <w:t>1</w:t>
      </w:r>
      <w:r w:rsidR="00252397" w:rsidRPr="00821AB9">
        <w:rPr>
          <w:rFonts w:ascii="Arial" w:hAnsi="Arial" w:cs="Arial"/>
          <w:b/>
          <w:bCs/>
        </w:rPr>
        <w:t>.1</w:t>
      </w:r>
      <w:r w:rsidR="00FB0358" w:rsidRPr="00821AB9">
        <w:rPr>
          <w:rFonts w:ascii="Arial" w:hAnsi="Arial" w:cs="Arial"/>
          <w:b/>
          <w:bCs/>
        </w:rPr>
        <w:t xml:space="preserve"> Organisation Background…………………………………………………………</w:t>
      </w:r>
      <w:r w:rsidR="00A05E7A">
        <w:rPr>
          <w:rFonts w:ascii="Arial" w:hAnsi="Arial" w:cs="Arial"/>
          <w:b/>
          <w:bCs/>
        </w:rPr>
        <w:t>.3</w:t>
      </w:r>
    </w:p>
    <w:p w14:paraId="06E61DDD" w14:textId="5200F51B" w:rsidR="00FB0358" w:rsidRPr="00821AB9" w:rsidRDefault="00D33230" w:rsidP="00E813E0">
      <w:pPr>
        <w:rPr>
          <w:rFonts w:ascii="Arial" w:hAnsi="Arial" w:cs="Arial"/>
          <w:b/>
          <w:bCs/>
        </w:rPr>
      </w:pPr>
      <w:r w:rsidRPr="00821AB9">
        <w:rPr>
          <w:rFonts w:ascii="Arial" w:hAnsi="Arial" w:cs="Arial"/>
          <w:b/>
          <w:bCs/>
        </w:rPr>
        <w:t xml:space="preserve">1.2 </w:t>
      </w:r>
      <w:r w:rsidR="00FB0358" w:rsidRPr="00821AB9">
        <w:rPr>
          <w:rFonts w:ascii="Arial" w:hAnsi="Arial" w:cs="Arial"/>
          <w:b/>
          <w:bCs/>
        </w:rPr>
        <w:t>Products and services …………………………………………………………</w:t>
      </w:r>
      <w:r w:rsidR="00A05E7A" w:rsidRPr="00821AB9">
        <w:rPr>
          <w:rFonts w:ascii="Arial" w:hAnsi="Arial" w:cs="Arial"/>
          <w:b/>
          <w:bCs/>
        </w:rPr>
        <w:t>…...</w:t>
      </w:r>
      <w:r w:rsidR="00A05E7A">
        <w:rPr>
          <w:rFonts w:ascii="Arial" w:hAnsi="Arial" w:cs="Arial"/>
          <w:b/>
          <w:bCs/>
        </w:rPr>
        <w:t>3</w:t>
      </w:r>
    </w:p>
    <w:p w14:paraId="45145C7C" w14:textId="720A3DFF" w:rsidR="00FB0358" w:rsidRPr="00D11221" w:rsidRDefault="00D33230" w:rsidP="00E813E0">
      <w:pPr>
        <w:rPr>
          <w:rFonts w:ascii="Arial" w:hAnsi="Arial" w:cs="Arial"/>
          <w:b/>
          <w:bCs/>
        </w:rPr>
      </w:pPr>
      <w:r w:rsidRPr="00821AB9">
        <w:rPr>
          <w:rFonts w:ascii="Arial" w:hAnsi="Arial" w:cs="Arial"/>
          <w:b/>
          <w:bCs/>
        </w:rPr>
        <w:t xml:space="preserve">1.3 </w:t>
      </w:r>
      <w:r w:rsidR="00FB0358" w:rsidRPr="00821AB9">
        <w:rPr>
          <w:rFonts w:ascii="Arial" w:hAnsi="Arial" w:cs="Arial"/>
          <w:b/>
          <w:bCs/>
        </w:rPr>
        <w:t>Markets and Geographic Scope…</w:t>
      </w:r>
      <w:r w:rsidR="00FB0358" w:rsidRPr="000F4691">
        <w:rPr>
          <w:rFonts w:ascii="Arial" w:hAnsi="Arial" w:cs="Arial"/>
          <w:b/>
          <w:bCs/>
          <w:sz w:val="20"/>
          <w:szCs w:val="20"/>
        </w:rPr>
        <w:t>………………………………………………</w:t>
      </w:r>
      <w:r w:rsidR="00A05E7A">
        <w:rPr>
          <w:rFonts w:ascii="Arial" w:hAnsi="Arial" w:cs="Arial"/>
          <w:b/>
          <w:bCs/>
          <w:sz w:val="20"/>
          <w:szCs w:val="20"/>
        </w:rPr>
        <w:t>.………….</w:t>
      </w:r>
      <w:r w:rsidR="00D11221">
        <w:rPr>
          <w:rFonts w:ascii="Arial" w:hAnsi="Arial" w:cs="Arial"/>
          <w:b/>
          <w:bCs/>
        </w:rPr>
        <w:t>4</w:t>
      </w:r>
    </w:p>
    <w:p w14:paraId="392CD98A" w14:textId="3309AAD7" w:rsidR="00FB0358" w:rsidRPr="00D11221" w:rsidRDefault="00D33230" w:rsidP="00E813E0">
      <w:pPr>
        <w:rPr>
          <w:rFonts w:ascii="Arial" w:hAnsi="Arial" w:cs="Arial"/>
          <w:b/>
          <w:bCs/>
        </w:rPr>
      </w:pPr>
      <w:r w:rsidRPr="00F1691D">
        <w:rPr>
          <w:rFonts w:ascii="Arial" w:hAnsi="Arial" w:cs="Arial"/>
          <w:b/>
          <w:bCs/>
          <w:sz w:val="22"/>
          <w:szCs w:val="22"/>
        </w:rPr>
        <w:t xml:space="preserve">1.4 </w:t>
      </w:r>
      <w:r w:rsidR="00FB0358" w:rsidRPr="00F1691D">
        <w:rPr>
          <w:rFonts w:ascii="Arial" w:hAnsi="Arial" w:cs="Arial"/>
          <w:b/>
          <w:bCs/>
          <w:sz w:val="22"/>
          <w:szCs w:val="22"/>
        </w:rPr>
        <w:t>Recent Strategic Developments…………………………………………………</w:t>
      </w:r>
      <w:r w:rsidR="002344FA">
        <w:rPr>
          <w:rFonts w:ascii="Arial" w:hAnsi="Arial" w:cs="Arial"/>
          <w:b/>
          <w:bCs/>
          <w:sz w:val="22"/>
          <w:szCs w:val="22"/>
        </w:rPr>
        <w:t>………….</w:t>
      </w:r>
      <w:r w:rsidR="00D11221">
        <w:rPr>
          <w:rFonts w:ascii="Arial" w:hAnsi="Arial" w:cs="Arial"/>
          <w:b/>
          <w:bCs/>
        </w:rPr>
        <w:t>4</w:t>
      </w:r>
    </w:p>
    <w:p w14:paraId="08A24A78" w14:textId="5D4C8974" w:rsidR="00FB0358" w:rsidRPr="00F1691D" w:rsidRDefault="00FB0358" w:rsidP="00E813E0">
      <w:pPr>
        <w:rPr>
          <w:rFonts w:ascii="Arial" w:hAnsi="Arial" w:cs="Arial"/>
          <w:b/>
          <w:bCs/>
          <w:sz w:val="22"/>
          <w:szCs w:val="22"/>
        </w:rPr>
      </w:pPr>
      <w:r w:rsidRPr="00F1691D">
        <w:rPr>
          <w:rFonts w:ascii="Arial" w:hAnsi="Arial" w:cs="Arial"/>
          <w:b/>
          <w:bCs/>
          <w:sz w:val="22"/>
          <w:szCs w:val="22"/>
        </w:rPr>
        <w:t>2-External Environment and Stakeholder Analysis………………………………</w:t>
      </w:r>
      <w:r w:rsidR="00D11221">
        <w:rPr>
          <w:rFonts w:ascii="Arial" w:hAnsi="Arial" w:cs="Arial"/>
          <w:b/>
          <w:bCs/>
          <w:sz w:val="22"/>
          <w:szCs w:val="22"/>
        </w:rPr>
        <w:t>.………….5</w:t>
      </w:r>
    </w:p>
    <w:p w14:paraId="550F8E12" w14:textId="5C4205D9" w:rsidR="00FB0358" w:rsidRPr="00D11221" w:rsidRDefault="00FB0358" w:rsidP="00E813E0">
      <w:pPr>
        <w:rPr>
          <w:rFonts w:ascii="Arial" w:hAnsi="Arial" w:cs="Arial"/>
          <w:b/>
          <w:bCs/>
          <w:sz w:val="22"/>
          <w:szCs w:val="22"/>
        </w:rPr>
      </w:pPr>
      <w:r w:rsidRPr="00D11221">
        <w:rPr>
          <w:rFonts w:ascii="Arial" w:hAnsi="Arial" w:cs="Arial"/>
          <w:b/>
          <w:bCs/>
          <w:sz w:val="22"/>
          <w:szCs w:val="22"/>
        </w:rPr>
        <w:t>2.1 PESTLE Analysis……………………………………………………………………</w:t>
      </w:r>
      <w:r w:rsidR="00D11221" w:rsidRPr="00D11221">
        <w:rPr>
          <w:rFonts w:ascii="Arial" w:hAnsi="Arial" w:cs="Arial"/>
          <w:b/>
          <w:bCs/>
          <w:sz w:val="22"/>
          <w:szCs w:val="22"/>
        </w:rPr>
        <w:t>…………5</w:t>
      </w:r>
    </w:p>
    <w:p w14:paraId="50CA3662" w14:textId="6BE74672" w:rsidR="00FB0358" w:rsidRPr="00D11221" w:rsidRDefault="00FB0358" w:rsidP="00E813E0">
      <w:pPr>
        <w:rPr>
          <w:rFonts w:ascii="Arial" w:hAnsi="Arial" w:cs="Arial"/>
          <w:b/>
          <w:bCs/>
          <w:sz w:val="22"/>
          <w:szCs w:val="22"/>
        </w:rPr>
      </w:pPr>
      <w:r w:rsidRPr="00D11221">
        <w:rPr>
          <w:rFonts w:ascii="Arial" w:hAnsi="Arial" w:cs="Arial"/>
          <w:b/>
          <w:bCs/>
          <w:sz w:val="22"/>
          <w:szCs w:val="22"/>
        </w:rPr>
        <w:t>Political…………………………………………………………………………………</w:t>
      </w:r>
      <w:r w:rsidR="00D11221" w:rsidRPr="00D11221">
        <w:rPr>
          <w:rFonts w:ascii="Arial" w:hAnsi="Arial" w:cs="Arial"/>
          <w:b/>
          <w:bCs/>
          <w:sz w:val="22"/>
          <w:szCs w:val="22"/>
        </w:rPr>
        <w:t>……………5</w:t>
      </w:r>
    </w:p>
    <w:p w14:paraId="78953261" w14:textId="2556E47D" w:rsidR="00FB0358" w:rsidRPr="00D11221" w:rsidRDefault="00FB0358" w:rsidP="00E813E0">
      <w:pPr>
        <w:rPr>
          <w:rFonts w:ascii="Arial" w:hAnsi="Arial" w:cs="Arial"/>
          <w:b/>
          <w:bCs/>
          <w:sz w:val="22"/>
          <w:szCs w:val="22"/>
        </w:rPr>
      </w:pPr>
      <w:r w:rsidRPr="00D11221">
        <w:rPr>
          <w:rFonts w:ascii="Arial" w:hAnsi="Arial" w:cs="Arial"/>
          <w:b/>
          <w:bCs/>
          <w:sz w:val="22"/>
          <w:szCs w:val="22"/>
        </w:rPr>
        <w:t>Economic………………………………………………………………………………</w:t>
      </w:r>
      <w:r w:rsidR="00D11221" w:rsidRPr="00D11221">
        <w:rPr>
          <w:rFonts w:ascii="Arial" w:hAnsi="Arial" w:cs="Arial"/>
          <w:b/>
          <w:bCs/>
          <w:sz w:val="22"/>
          <w:szCs w:val="22"/>
        </w:rPr>
        <w:t>…………….5</w:t>
      </w:r>
    </w:p>
    <w:p w14:paraId="0EBA98D8" w14:textId="71CA6A8F" w:rsidR="00FB0358" w:rsidRPr="00D11221" w:rsidRDefault="00FB0358" w:rsidP="00E813E0">
      <w:pPr>
        <w:rPr>
          <w:rFonts w:ascii="Arial" w:hAnsi="Arial" w:cs="Arial"/>
          <w:b/>
          <w:bCs/>
          <w:sz w:val="22"/>
          <w:szCs w:val="22"/>
        </w:rPr>
      </w:pPr>
      <w:r w:rsidRPr="00D11221">
        <w:rPr>
          <w:rFonts w:ascii="Arial" w:hAnsi="Arial" w:cs="Arial"/>
          <w:b/>
          <w:bCs/>
          <w:sz w:val="22"/>
          <w:szCs w:val="22"/>
        </w:rPr>
        <w:t>Social…………………………………………………………………………………</w:t>
      </w:r>
      <w:r w:rsidR="00D11221" w:rsidRPr="00D11221">
        <w:rPr>
          <w:rFonts w:ascii="Arial" w:hAnsi="Arial" w:cs="Arial"/>
          <w:b/>
          <w:bCs/>
          <w:sz w:val="22"/>
          <w:szCs w:val="22"/>
        </w:rPr>
        <w:t>………………5</w:t>
      </w:r>
    </w:p>
    <w:p w14:paraId="278655A3" w14:textId="0F57005F" w:rsidR="00FB0358" w:rsidRPr="00D11221" w:rsidRDefault="00FB0358" w:rsidP="00E813E0">
      <w:pPr>
        <w:rPr>
          <w:rFonts w:ascii="Arial" w:hAnsi="Arial" w:cs="Arial"/>
          <w:b/>
          <w:bCs/>
          <w:sz w:val="22"/>
          <w:szCs w:val="22"/>
        </w:rPr>
      </w:pPr>
      <w:r w:rsidRPr="00D11221">
        <w:rPr>
          <w:rFonts w:ascii="Arial" w:hAnsi="Arial" w:cs="Arial"/>
          <w:b/>
          <w:bCs/>
          <w:sz w:val="22"/>
          <w:szCs w:val="22"/>
        </w:rPr>
        <w:t>Technological …………….…………………………………………………………</w:t>
      </w:r>
      <w:r w:rsidR="00D11221" w:rsidRPr="00D11221">
        <w:rPr>
          <w:rFonts w:ascii="Arial" w:hAnsi="Arial" w:cs="Arial"/>
          <w:b/>
          <w:bCs/>
          <w:sz w:val="22"/>
          <w:szCs w:val="22"/>
        </w:rPr>
        <w:t>………………6</w:t>
      </w:r>
    </w:p>
    <w:p w14:paraId="67900669" w14:textId="76D758A6" w:rsidR="00FB0358" w:rsidRPr="00D11221" w:rsidRDefault="00FB0358" w:rsidP="00E813E0">
      <w:pPr>
        <w:rPr>
          <w:rFonts w:ascii="Arial" w:hAnsi="Arial" w:cs="Arial"/>
          <w:b/>
          <w:bCs/>
          <w:sz w:val="22"/>
          <w:szCs w:val="22"/>
        </w:rPr>
      </w:pPr>
      <w:r w:rsidRPr="00D11221">
        <w:rPr>
          <w:rFonts w:ascii="Arial" w:hAnsi="Arial" w:cs="Arial"/>
          <w:b/>
          <w:bCs/>
          <w:sz w:val="22"/>
          <w:szCs w:val="22"/>
        </w:rPr>
        <w:t>Legal……………………………………………………………………………………</w:t>
      </w:r>
      <w:r w:rsidR="00D11221" w:rsidRPr="00D11221">
        <w:rPr>
          <w:rFonts w:ascii="Arial" w:hAnsi="Arial" w:cs="Arial"/>
          <w:b/>
          <w:bCs/>
          <w:sz w:val="22"/>
          <w:szCs w:val="22"/>
        </w:rPr>
        <w:t>……………...6</w:t>
      </w:r>
    </w:p>
    <w:p w14:paraId="1B52CCD4" w14:textId="0C9D1817" w:rsidR="00FB0358" w:rsidRPr="00D11221" w:rsidRDefault="00FB0358" w:rsidP="00E813E0">
      <w:pPr>
        <w:rPr>
          <w:rFonts w:ascii="Arial" w:hAnsi="Arial" w:cs="Arial"/>
          <w:b/>
          <w:bCs/>
          <w:sz w:val="22"/>
          <w:szCs w:val="22"/>
        </w:rPr>
      </w:pPr>
      <w:r w:rsidRPr="00D11221">
        <w:rPr>
          <w:rFonts w:ascii="Arial" w:hAnsi="Arial" w:cs="Arial"/>
          <w:b/>
          <w:bCs/>
          <w:sz w:val="22"/>
          <w:szCs w:val="22"/>
        </w:rPr>
        <w:t>Environmental …………….…………………………………………………………</w:t>
      </w:r>
      <w:r w:rsidR="00D11221" w:rsidRPr="00D11221">
        <w:rPr>
          <w:rFonts w:ascii="Arial" w:hAnsi="Arial" w:cs="Arial"/>
          <w:b/>
          <w:bCs/>
          <w:sz w:val="22"/>
          <w:szCs w:val="22"/>
        </w:rPr>
        <w:t>……………...6</w:t>
      </w:r>
    </w:p>
    <w:p w14:paraId="52889CF5" w14:textId="4B2A8186" w:rsidR="00FB0358" w:rsidRPr="00D11221" w:rsidRDefault="00FB0358" w:rsidP="00E813E0">
      <w:pPr>
        <w:rPr>
          <w:rFonts w:ascii="Arial" w:hAnsi="Arial" w:cs="Arial"/>
          <w:b/>
          <w:bCs/>
          <w:sz w:val="22"/>
          <w:szCs w:val="22"/>
        </w:rPr>
      </w:pPr>
      <w:r w:rsidRPr="00D11221">
        <w:rPr>
          <w:rFonts w:ascii="Arial" w:hAnsi="Arial" w:cs="Arial"/>
          <w:b/>
          <w:bCs/>
          <w:sz w:val="22"/>
          <w:szCs w:val="22"/>
        </w:rPr>
        <w:t>2.2 Industry and Competitive Environment (Porter’s Five Forces) ………….…</w:t>
      </w:r>
      <w:r w:rsidR="00D11221" w:rsidRPr="00D11221">
        <w:rPr>
          <w:rFonts w:ascii="Arial" w:hAnsi="Arial" w:cs="Arial"/>
          <w:b/>
          <w:bCs/>
          <w:sz w:val="22"/>
          <w:szCs w:val="22"/>
        </w:rPr>
        <w:t>………….7</w:t>
      </w:r>
    </w:p>
    <w:p w14:paraId="5DFA48D4" w14:textId="51D01FAD"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lastRenderedPageBreak/>
        <w:t>Competitive Rivalry…………………………………………………………………</w:t>
      </w:r>
      <w:r w:rsidR="00D11221" w:rsidRPr="00D11221">
        <w:rPr>
          <w:rStyle w:val="s1"/>
          <w:rFonts w:ascii="Arial" w:hAnsi="Arial" w:cs="Arial"/>
          <w:b/>
          <w:bCs/>
          <w:sz w:val="22"/>
          <w:szCs w:val="22"/>
        </w:rPr>
        <w:t>…………...7</w:t>
      </w:r>
    </w:p>
    <w:p w14:paraId="65C8E772" w14:textId="77777777" w:rsidR="00FB0358" w:rsidRPr="00D11221" w:rsidRDefault="00FB0358" w:rsidP="00E813E0">
      <w:pPr>
        <w:pStyle w:val="p2"/>
        <w:rPr>
          <w:rFonts w:ascii="Arial" w:hAnsi="Arial" w:cs="Arial"/>
          <w:b/>
          <w:bCs/>
          <w:sz w:val="22"/>
          <w:szCs w:val="22"/>
        </w:rPr>
      </w:pPr>
    </w:p>
    <w:p w14:paraId="6763F8F9" w14:textId="0963AD0E"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Threat of new entrants………………………………………………………………</w:t>
      </w:r>
      <w:r w:rsidR="00D11221" w:rsidRPr="00D11221">
        <w:rPr>
          <w:rStyle w:val="s1"/>
          <w:rFonts w:ascii="Arial" w:hAnsi="Arial" w:cs="Arial"/>
          <w:b/>
          <w:bCs/>
          <w:sz w:val="22"/>
          <w:szCs w:val="22"/>
        </w:rPr>
        <w:t>…………7</w:t>
      </w:r>
    </w:p>
    <w:p w14:paraId="01534C44" w14:textId="77777777" w:rsidR="00FB0358" w:rsidRPr="00D11221" w:rsidRDefault="00FB0358" w:rsidP="00E813E0">
      <w:pPr>
        <w:pStyle w:val="p2"/>
        <w:rPr>
          <w:rFonts w:ascii="Arial" w:hAnsi="Arial" w:cs="Arial"/>
          <w:b/>
          <w:bCs/>
          <w:sz w:val="22"/>
          <w:szCs w:val="22"/>
        </w:rPr>
      </w:pPr>
    </w:p>
    <w:p w14:paraId="73A17E14" w14:textId="1E9D4EC5"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Power of suppliers………………………………………………………………………</w:t>
      </w:r>
      <w:r w:rsidR="00D11221" w:rsidRPr="00D11221">
        <w:rPr>
          <w:rStyle w:val="s1"/>
          <w:rFonts w:ascii="Arial" w:hAnsi="Arial" w:cs="Arial"/>
          <w:b/>
          <w:bCs/>
          <w:sz w:val="22"/>
          <w:szCs w:val="22"/>
        </w:rPr>
        <w:t>………7</w:t>
      </w:r>
    </w:p>
    <w:p w14:paraId="156EBA02" w14:textId="77777777" w:rsidR="00FB0358" w:rsidRPr="00D11221" w:rsidRDefault="00FB0358" w:rsidP="00E813E0">
      <w:pPr>
        <w:pStyle w:val="p2"/>
        <w:rPr>
          <w:rFonts w:ascii="Arial" w:hAnsi="Arial" w:cs="Arial"/>
          <w:b/>
          <w:bCs/>
          <w:sz w:val="22"/>
          <w:szCs w:val="22"/>
        </w:rPr>
      </w:pPr>
    </w:p>
    <w:p w14:paraId="53E29D97" w14:textId="71A24799"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Power of buyers…………………………………………………………………………</w:t>
      </w:r>
      <w:r w:rsidR="00D11221" w:rsidRPr="00D11221">
        <w:rPr>
          <w:rStyle w:val="s1"/>
          <w:rFonts w:ascii="Arial" w:hAnsi="Arial" w:cs="Arial"/>
          <w:b/>
          <w:bCs/>
          <w:sz w:val="22"/>
          <w:szCs w:val="22"/>
        </w:rPr>
        <w:t>………7</w:t>
      </w:r>
    </w:p>
    <w:p w14:paraId="37C492E8" w14:textId="77777777" w:rsidR="00FB0358" w:rsidRPr="00D11221" w:rsidRDefault="00FB0358" w:rsidP="00E813E0">
      <w:pPr>
        <w:pStyle w:val="p2"/>
        <w:rPr>
          <w:rFonts w:ascii="Arial" w:hAnsi="Arial" w:cs="Arial"/>
          <w:b/>
          <w:bCs/>
          <w:sz w:val="22"/>
          <w:szCs w:val="22"/>
        </w:rPr>
      </w:pPr>
    </w:p>
    <w:p w14:paraId="0B449B16" w14:textId="26D6BE13"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Threat of substitutes……………………………………………………………………</w:t>
      </w:r>
      <w:r w:rsidR="00D11221" w:rsidRPr="00D11221">
        <w:rPr>
          <w:rStyle w:val="s1"/>
          <w:rFonts w:ascii="Arial" w:hAnsi="Arial" w:cs="Arial"/>
          <w:b/>
          <w:bCs/>
          <w:sz w:val="22"/>
          <w:szCs w:val="22"/>
        </w:rPr>
        <w:t>………7</w:t>
      </w:r>
    </w:p>
    <w:p w14:paraId="61FE556F" w14:textId="77777777" w:rsidR="00FB0358" w:rsidRPr="00D11221" w:rsidRDefault="00FB0358" w:rsidP="00E813E0">
      <w:pPr>
        <w:pStyle w:val="p2"/>
        <w:rPr>
          <w:rFonts w:ascii="Arial" w:hAnsi="Arial" w:cs="Arial"/>
          <w:b/>
          <w:bCs/>
          <w:sz w:val="22"/>
          <w:szCs w:val="22"/>
        </w:rPr>
      </w:pPr>
    </w:p>
    <w:p w14:paraId="7520773C" w14:textId="0EF91602"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2.3 Stakeholder Analysis………………………………………………………………</w:t>
      </w:r>
      <w:r w:rsidR="00D11221" w:rsidRPr="00D11221">
        <w:rPr>
          <w:rStyle w:val="s1"/>
          <w:rFonts w:ascii="Arial" w:hAnsi="Arial" w:cs="Arial"/>
          <w:b/>
          <w:bCs/>
          <w:sz w:val="22"/>
          <w:szCs w:val="22"/>
        </w:rPr>
        <w:t>………8</w:t>
      </w:r>
    </w:p>
    <w:p w14:paraId="798B38EC" w14:textId="77777777" w:rsidR="00FB0358" w:rsidRPr="00D11221" w:rsidRDefault="00FB0358" w:rsidP="00E813E0">
      <w:pPr>
        <w:pStyle w:val="p2"/>
        <w:rPr>
          <w:rFonts w:ascii="Arial" w:hAnsi="Arial" w:cs="Arial"/>
          <w:b/>
          <w:bCs/>
          <w:sz w:val="22"/>
          <w:szCs w:val="22"/>
        </w:rPr>
      </w:pPr>
    </w:p>
    <w:p w14:paraId="6D13A6CC" w14:textId="03D82094"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Key Stakeholders…………………………………………………………………………</w:t>
      </w:r>
      <w:r w:rsidR="00D11221" w:rsidRPr="00D11221">
        <w:rPr>
          <w:rStyle w:val="s1"/>
          <w:rFonts w:ascii="Arial" w:hAnsi="Arial" w:cs="Arial"/>
          <w:b/>
          <w:bCs/>
          <w:sz w:val="22"/>
          <w:szCs w:val="22"/>
        </w:rPr>
        <w:t>…….8</w:t>
      </w:r>
    </w:p>
    <w:p w14:paraId="25F2E40F" w14:textId="77777777" w:rsidR="00FB0358" w:rsidRPr="00D11221" w:rsidRDefault="00FB0358" w:rsidP="00E813E0">
      <w:pPr>
        <w:pStyle w:val="p2"/>
        <w:rPr>
          <w:rFonts w:ascii="Arial" w:hAnsi="Arial" w:cs="Arial"/>
          <w:b/>
          <w:bCs/>
          <w:sz w:val="22"/>
          <w:szCs w:val="22"/>
        </w:rPr>
      </w:pPr>
    </w:p>
    <w:p w14:paraId="7223E857" w14:textId="60B2C9D4"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High Power / High Interest………………………………………………………………</w:t>
      </w:r>
      <w:r w:rsidR="00D11221" w:rsidRPr="00D11221">
        <w:rPr>
          <w:rStyle w:val="s1"/>
          <w:rFonts w:ascii="Arial" w:hAnsi="Arial" w:cs="Arial"/>
          <w:b/>
          <w:bCs/>
          <w:sz w:val="22"/>
          <w:szCs w:val="22"/>
        </w:rPr>
        <w:t>….…8</w:t>
      </w:r>
    </w:p>
    <w:p w14:paraId="66954A17" w14:textId="77777777" w:rsidR="00FB0358" w:rsidRPr="00D11221" w:rsidRDefault="00FB0358" w:rsidP="00E813E0">
      <w:pPr>
        <w:pStyle w:val="p2"/>
        <w:rPr>
          <w:rFonts w:ascii="Arial" w:hAnsi="Arial" w:cs="Arial"/>
          <w:b/>
          <w:bCs/>
          <w:sz w:val="22"/>
          <w:szCs w:val="22"/>
        </w:rPr>
      </w:pPr>
    </w:p>
    <w:p w14:paraId="08483132" w14:textId="1AB29A18"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High Interest / Moderate Power…………………………………………………………</w:t>
      </w:r>
      <w:r w:rsidR="00D11221" w:rsidRPr="00D11221">
        <w:rPr>
          <w:rStyle w:val="s1"/>
          <w:rFonts w:ascii="Arial" w:hAnsi="Arial" w:cs="Arial"/>
          <w:b/>
          <w:bCs/>
          <w:sz w:val="22"/>
          <w:szCs w:val="22"/>
        </w:rPr>
        <w:t>……8</w:t>
      </w:r>
    </w:p>
    <w:p w14:paraId="549400A9" w14:textId="77777777" w:rsidR="00FB0358" w:rsidRPr="00D11221" w:rsidRDefault="00FB0358" w:rsidP="00E813E0">
      <w:pPr>
        <w:pStyle w:val="p2"/>
        <w:rPr>
          <w:rFonts w:ascii="Arial" w:hAnsi="Arial" w:cs="Arial"/>
          <w:b/>
          <w:bCs/>
          <w:sz w:val="22"/>
          <w:szCs w:val="22"/>
        </w:rPr>
      </w:pPr>
    </w:p>
    <w:p w14:paraId="4CEA47C2" w14:textId="69F2C948" w:rsidR="00FB0358" w:rsidRPr="00D11221" w:rsidRDefault="00FB0358" w:rsidP="00E813E0">
      <w:pPr>
        <w:pStyle w:val="p1"/>
        <w:rPr>
          <w:rStyle w:val="s1"/>
          <w:rFonts w:ascii="Arial" w:hAnsi="Arial" w:cs="Arial"/>
          <w:b/>
          <w:bCs/>
          <w:sz w:val="22"/>
          <w:szCs w:val="22"/>
        </w:rPr>
      </w:pPr>
      <w:r w:rsidRPr="00D11221">
        <w:rPr>
          <w:rStyle w:val="s1"/>
          <w:rFonts w:ascii="Arial" w:hAnsi="Arial" w:cs="Arial"/>
          <w:b/>
          <w:bCs/>
          <w:sz w:val="22"/>
          <w:szCs w:val="22"/>
        </w:rPr>
        <w:t>Stakeholder Expectations and Conflicts………………………………………………</w:t>
      </w:r>
      <w:r w:rsidR="00D11221" w:rsidRPr="00D11221">
        <w:rPr>
          <w:rStyle w:val="s1"/>
          <w:rFonts w:ascii="Arial" w:hAnsi="Arial" w:cs="Arial"/>
          <w:b/>
          <w:bCs/>
          <w:sz w:val="22"/>
          <w:szCs w:val="22"/>
        </w:rPr>
        <w:t>……8</w:t>
      </w:r>
    </w:p>
    <w:p w14:paraId="52CFBAB0" w14:textId="77777777" w:rsidR="00FB0358" w:rsidRPr="00D11221" w:rsidRDefault="00FB0358" w:rsidP="00E813E0">
      <w:pPr>
        <w:pStyle w:val="p1"/>
        <w:rPr>
          <w:rStyle w:val="s1"/>
          <w:rFonts w:ascii="Arial" w:hAnsi="Arial" w:cs="Arial"/>
          <w:b/>
          <w:bCs/>
          <w:sz w:val="22"/>
          <w:szCs w:val="22"/>
        </w:rPr>
      </w:pPr>
    </w:p>
    <w:p w14:paraId="0639CA48" w14:textId="0381C66E" w:rsidR="00FB0358" w:rsidRPr="00D11221" w:rsidRDefault="00FB0358" w:rsidP="00E813E0">
      <w:pPr>
        <w:pStyle w:val="p1"/>
        <w:rPr>
          <w:rStyle w:val="s1"/>
          <w:rFonts w:ascii="Arial" w:hAnsi="Arial" w:cs="Arial"/>
          <w:b/>
          <w:bCs/>
          <w:sz w:val="22"/>
          <w:szCs w:val="22"/>
        </w:rPr>
      </w:pPr>
      <w:r w:rsidRPr="00D11221">
        <w:rPr>
          <w:rStyle w:val="s1"/>
          <w:rFonts w:ascii="Arial" w:hAnsi="Arial" w:cs="Arial"/>
          <w:b/>
          <w:bCs/>
          <w:sz w:val="22"/>
          <w:szCs w:val="22"/>
        </w:rPr>
        <w:t>3. Internal Strategic Capability Analysis ………………………………………………</w:t>
      </w:r>
      <w:r w:rsidR="00D11221" w:rsidRPr="00D11221">
        <w:rPr>
          <w:rStyle w:val="s1"/>
          <w:rFonts w:ascii="Arial" w:hAnsi="Arial" w:cs="Arial"/>
          <w:b/>
          <w:bCs/>
          <w:sz w:val="22"/>
          <w:szCs w:val="22"/>
        </w:rPr>
        <w:t>……9</w:t>
      </w:r>
    </w:p>
    <w:p w14:paraId="7211E58C" w14:textId="77777777" w:rsidR="00FB0358" w:rsidRPr="00D11221" w:rsidRDefault="00FB0358" w:rsidP="00E813E0">
      <w:pPr>
        <w:pStyle w:val="p1"/>
        <w:rPr>
          <w:rStyle w:val="s1"/>
          <w:rFonts w:ascii="Arial" w:hAnsi="Arial" w:cs="Arial"/>
          <w:b/>
          <w:bCs/>
          <w:sz w:val="22"/>
          <w:szCs w:val="22"/>
        </w:rPr>
      </w:pPr>
    </w:p>
    <w:p w14:paraId="33A0314F" w14:textId="24A61665"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3.1Resource and Capability Analysis……………………………………………………</w:t>
      </w:r>
      <w:bookmarkStart w:id="1" w:name="_Int_qZI1YPlD"/>
      <w:r w:rsidRPr="00D11221">
        <w:rPr>
          <w:rStyle w:val="s1"/>
          <w:rFonts w:ascii="Arial" w:hAnsi="Arial" w:cs="Arial"/>
          <w:b/>
          <w:bCs/>
          <w:sz w:val="22"/>
          <w:szCs w:val="22"/>
        </w:rPr>
        <w:t>…</w:t>
      </w:r>
      <w:r w:rsidR="00D11221" w:rsidRPr="00D11221">
        <w:rPr>
          <w:rStyle w:val="s1"/>
          <w:rFonts w:ascii="Arial" w:hAnsi="Arial" w:cs="Arial"/>
          <w:b/>
          <w:bCs/>
          <w:sz w:val="22"/>
          <w:szCs w:val="22"/>
        </w:rPr>
        <w:t>..</w:t>
      </w:r>
      <w:bookmarkEnd w:id="1"/>
      <w:r w:rsidR="00D11221" w:rsidRPr="00D11221">
        <w:rPr>
          <w:rStyle w:val="s1"/>
          <w:rFonts w:ascii="Arial" w:hAnsi="Arial" w:cs="Arial"/>
          <w:b/>
          <w:bCs/>
          <w:sz w:val="22"/>
          <w:szCs w:val="22"/>
        </w:rPr>
        <w:t>9</w:t>
      </w:r>
    </w:p>
    <w:p w14:paraId="23906A82" w14:textId="77777777" w:rsidR="00FB0358" w:rsidRPr="00D11221" w:rsidRDefault="00FB0358" w:rsidP="00E813E0">
      <w:pPr>
        <w:pStyle w:val="p2"/>
        <w:rPr>
          <w:rFonts w:ascii="Arial" w:hAnsi="Arial" w:cs="Arial"/>
          <w:b/>
          <w:bCs/>
          <w:sz w:val="22"/>
          <w:szCs w:val="22"/>
        </w:rPr>
      </w:pPr>
    </w:p>
    <w:p w14:paraId="7652C9A7" w14:textId="1FD1770F"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Tangible resources……………………………………………………………………………</w:t>
      </w:r>
      <w:r w:rsidR="00D11221" w:rsidRPr="00D11221">
        <w:rPr>
          <w:rStyle w:val="s1"/>
          <w:rFonts w:ascii="Arial" w:hAnsi="Arial" w:cs="Arial"/>
          <w:b/>
          <w:bCs/>
          <w:sz w:val="22"/>
          <w:szCs w:val="22"/>
        </w:rPr>
        <w:t>.10</w:t>
      </w:r>
    </w:p>
    <w:p w14:paraId="610EEFFF" w14:textId="77777777" w:rsidR="00FB0358" w:rsidRPr="00D11221" w:rsidRDefault="00FB0358" w:rsidP="00E813E0">
      <w:pPr>
        <w:pStyle w:val="p2"/>
        <w:rPr>
          <w:rFonts w:ascii="Arial" w:hAnsi="Arial" w:cs="Arial"/>
          <w:b/>
          <w:bCs/>
          <w:sz w:val="22"/>
          <w:szCs w:val="22"/>
        </w:rPr>
      </w:pPr>
    </w:p>
    <w:p w14:paraId="1519EBDF" w14:textId="69DD9B7C" w:rsidR="00FB0358" w:rsidRPr="00D11221" w:rsidRDefault="00FB0358" w:rsidP="00E813E0">
      <w:pPr>
        <w:pStyle w:val="p1"/>
        <w:rPr>
          <w:rFonts w:ascii="Arial" w:hAnsi="Arial" w:cs="Arial"/>
          <w:b/>
          <w:bCs/>
          <w:sz w:val="22"/>
          <w:szCs w:val="22"/>
        </w:rPr>
      </w:pPr>
      <w:r w:rsidRPr="00D11221">
        <w:rPr>
          <w:rStyle w:val="s1"/>
          <w:rFonts w:ascii="Arial" w:hAnsi="Arial" w:cs="Arial"/>
          <w:b/>
          <w:bCs/>
          <w:sz w:val="22"/>
          <w:szCs w:val="22"/>
        </w:rPr>
        <w:t>Intangible resources………………………………………………………………………</w:t>
      </w:r>
      <w:r w:rsidR="00D11221" w:rsidRPr="00D11221">
        <w:rPr>
          <w:rStyle w:val="s1"/>
          <w:rFonts w:ascii="Arial" w:hAnsi="Arial" w:cs="Arial"/>
          <w:b/>
          <w:bCs/>
          <w:sz w:val="22"/>
          <w:szCs w:val="22"/>
        </w:rPr>
        <w:t>……10</w:t>
      </w:r>
    </w:p>
    <w:p w14:paraId="1E7A8283" w14:textId="77777777" w:rsidR="00FB0358" w:rsidRPr="00D11221" w:rsidRDefault="00FB0358" w:rsidP="00E813E0">
      <w:pPr>
        <w:pStyle w:val="p1"/>
        <w:rPr>
          <w:rFonts w:ascii="Arial" w:hAnsi="Arial" w:cs="Arial"/>
          <w:b/>
          <w:bCs/>
          <w:sz w:val="22"/>
          <w:szCs w:val="22"/>
        </w:rPr>
      </w:pPr>
    </w:p>
    <w:p w14:paraId="5CED8D6A" w14:textId="76F144FC" w:rsidR="00FB0358" w:rsidRPr="00D11221" w:rsidRDefault="00FB0358" w:rsidP="00E813E0">
      <w:pPr>
        <w:pStyle w:val="p1"/>
        <w:rPr>
          <w:rFonts w:ascii="Arial" w:hAnsi="Arial" w:cs="Arial"/>
          <w:b/>
          <w:bCs/>
          <w:sz w:val="22"/>
          <w:szCs w:val="22"/>
        </w:rPr>
      </w:pPr>
      <w:r w:rsidRPr="00D11221">
        <w:rPr>
          <w:rFonts w:ascii="Arial" w:hAnsi="Arial" w:cs="Arial"/>
          <w:b/>
          <w:bCs/>
          <w:sz w:val="22"/>
          <w:szCs w:val="22"/>
        </w:rPr>
        <w:t>Capabilities………………………………………………………………………………………</w:t>
      </w:r>
      <w:r w:rsidR="00D11221" w:rsidRPr="00D11221">
        <w:rPr>
          <w:rFonts w:ascii="Arial" w:hAnsi="Arial" w:cs="Arial"/>
          <w:b/>
          <w:bCs/>
          <w:sz w:val="22"/>
          <w:szCs w:val="22"/>
        </w:rPr>
        <w:t>10</w:t>
      </w:r>
    </w:p>
    <w:p w14:paraId="205713B2" w14:textId="77777777" w:rsidR="00FB0358" w:rsidRPr="00D11221" w:rsidRDefault="00FB0358" w:rsidP="00E813E0">
      <w:pPr>
        <w:pStyle w:val="p1"/>
        <w:rPr>
          <w:rFonts w:ascii="Arial" w:hAnsi="Arial" w:cs="Arial"/>
          <w:b/>
          <w:bCs/>
          <w:sz w:val="22"/>
          <w:szCs w:val="22"/>
        </w:rPr>
      </w:pPr>
    </w:p>
    <w:p w14:paraId="479B54A0" w14:textId="6C4BCA84" w:rsidR="00FB0358" w:rsidRPr="00D11221" w:rsidRDefault="00FB0358" w:rsidP="00E813E0">
      <w:pPr>
        <w:rPr>
          <w:rFonts w:ascii="Arial" w:hAnsi="Arial" w:cs="Arial"/>
          <w:b/>
          <w:bCs/>
          <w:sz w:val="22"/>
          <w:szCs w:val="22"/>
        </w:rPr>
      </w:pPr>
      <w:r w:rsidRPr="00D11221">
        <w:rPr>
          <w:rFonts w:ascii="Arial" w:hAnsi="Arial" w:cs="Arial"/>
          <w:b/>
          <w:bCs/>
          <w:sz w:val="22"/>
          <w:szCs w:val="22"/>
        </w:rPr>
        <w:t>3.2 VRIO Frameworks …………………………………………………………………………</w:t>
      </w:r>
      <w:r w:rsidR="00D11221" w:rsidRPr="00D11221">
        <w:rPr>
          <w:rFonts w:ascii="Arial" w:hAnsi="Arial" w:cs="Arial"/>
          <w:b/>
          <w:bCs/>
          <w:sz w:val="22"/>
          <w:szCs w:val="22"/>
        </w:rPr>
        <w:t>11</w:t>
      </w:r>
    </w:p>
    <w:p w14:paraId="2D0A6A79" w14:textId="77B44AF9" w:rsidR="00FB0358" w:rsidRPr="00D11221" w:rsidRDefault="00FB0358" w:rsidP="00E813E0">
      <w:pPr>
        <w:rPr>
          <w:rFonts w:ascii="Arial" w:hAnsi="Arial" w:cs="Arial"/>
          <w:b/>
          <w:bCs/>
          <w:sz w:val="22"/>
          <w:szCs w:val="22"/>
        </w:rPr>
      </w:pPr>
      <w:r w:rsidRPr="00D11221">
        <w:rPr>
          <w:rFonts w:ascii="Arial" w:hAnsi="Arial" w:cs="Arial"/>
          <w:b/>
          <w:bCs/>
          <w:sz w:val="22"/>
          <w:szCs w:val="22"/>
        </w:rPr>
        <w:t>3.3 Strengths and Weaknesses………………………………………………………………</w:t>
      </w:r>
      <w:r w:rsidR="00D11221" w:rsidRPr="00D11221">
        <w:rPr>
          <w:rFonts w:ascii="Arial" w:hAnsi="Arial" w:cs="Arial"/>
          <w:b/>
          <w:bCs/>
          <w:sz w:val="22"/>
          <w:szCs w:val="22"/>
        </w:rPr>
        <w:t>12</w:t>
      </w:r>
    </w:p>
    <w:p w14:paraId="03A37076" w14:textId="147F3F4A" w:rsidR="00FB0358" w:rsidRPr="00D11221" w:rsidRDefault="00FB0358" w:rsidP="00E813E0">
      <w:pPr>
        <w:rPr>
          <w:rFonts w:ascii="Arial" w:hAnsi="Arial" w:cs="Arial"/>
          <w:b/>
          <w:bCs/>
          <w:sz w:val="22"/>
          <w:szCs w:val="22"/>
        </w:rPr>
      </w:pPr>
      <w:r w:rsidRPr="00D11221">
        <w:rPr>
          <w:rFonts w:ascii="Arial" w:hAnsi="Arial" w:cs="Arial"/>
          <w:b/>
          <w:bCs/>
          <w:sz w:val="22"/>
          <w:szCs w:val="22"/>
        </w:rPr>
        <w:t>4 Current Strategy and Competitive position…………………………………………</w:t>
      </w:r>
      <w:r w:rsidR="00D11221" w:rsidRPr="00D11221">
        <w:rPr>
          <w:rFonts w:ascii="Arial" w:hAnsi="Arial" w:cs="Arial"/>
          <w:b/>
          <w:bCs/>
          <w:sz w:val="22"/>
          <w:szCs w:val="22"/>
        </w:rPr>
        <w:t>…...13</w:t>
      </w:r>
    </w:p>
    <w:p w14:paraId="301E23CD" w14:textId="0AB6A6A4" w:rsidR="00FB0358" w:rsidRPr="00D11221" w:rsidRDefault="00FB0358" w:rsidP="00E813E0">
      <w:pPr>
        <w:rPr>
          <w:rFonts w:ascii="Arial" w:hAnsi="Arial" w:cs="Arial"/>
          <w:b/>
          <w:bCs/>
          <w:sz w:val="22"/>
          <w:szCs w:val="22"/>
        </w:rPr>
      </w:pPr>
      <w:r w:rsidRPr="00D11221">
        <w:rPr>
          <w:rFonts w:ascii="Arial" w:hAnsi="Arial" w:cs="Arial"/>
          <w:b/>
          <w:bCs/>
          <w:sz w:val="22"/>
          <w:szCs w:val="22"/>
        </w:rPr>
        <w:t>4.1 Current Strategic Approach………………………………………………………………</w:t>
      </w:r>
      <w:r w:rsidR="00D11221" w:rsidRPr="00D11221">
        <w:rPr>
          <w:rFonts w:ascii="Arial" w:hAnsi="Arial" w:cs="Arial"/>
          <w:b/>
          <w:bCs/>
          <w:sz w:val="22"/>
          <w:szCs w:val="22"/>
        </w:rPr>
        <w:t>13</w:t>
      </w:r>
    </w:p>
    <w:p w14:paraId="0F504D83" w14:textId="1CBDE464" w:rsidR="00FB0358" w:rsidRPr="00D11221" w:rsidRDefault="00FB0358" w:rsidP="00E813E0">
      <w:pPr>
        <w:rPr>
          <w:rFonts w:ascii="Arial" w:hAnsi="Arial" w:cs="Arial"/>
          <w:b/>
          <w:bCs/>
          <w:sz w:val="22"/>
          <w:szCs w:val="22"/>
        </w:rPr>
      </w:pPr>
      <w:r w:rsidRPr="00D11221">
        <w:rPr>
          <w:rFonts w:ascii="Arial" w:hAnsi="Arial" w:cs="Arial"/>
          <w:b/>
          <w:bCs/>
          <w:sz w:val="22"/>
          <w:szCs w:val="22"/>
        </w:rPr>
        <w:t>4.2 Competitive Position ……………………………………………………………………...</w:t>
      </w:r>
      <w:r w:rsidR="00D11221" w:rsidRPr="00D11221">
        <w:rPr>
          <w:rFonts w:ascii="Arial" w:hAnsi="Arial" w:cs="Arial"/>
          <w:b/>
          <w:bCs/>
          <w:sz w:val="22"/>
          <w:szCs w:val="22"/>
        </w:rPr>
        <w:t>13</w:t>
      </w:r>
    </w:p>
    <w:p w14:paraId="16BA4C7F" w14:textId="6DD9F06E" w:rsidR="00FB0358" w:rsidRPr="00D11221" w:rsidRDefault="00FB0358" w:rsidP="00E813E0">
      <w:pPr>
        <w:rPr>
          <w:rFonts w:ascii="Arial" w:hAnsi="Arial" w:cs="Arial"/>
          <w:b/>
          <w:bCs/>
          <w:sz w:val="22"/>
          <w:szCs w:val="22"/>
        </w:rPr>
      </w:pPr>
      <w:r w:rsidRPr="00D11221">
        <w:rPr>
          <w:rFonts w:ascii="Arial" w:hAnsi="Arial" w:cs="Arial"/>
          <w:b/>
          <w:bCs/>
          <w:sz w:val="22"/>
          <w:szCs w:val="22"/>
        </w:rPr>
        <w:t>4.3 Strategic Alignment or Drift………………………………………………………………</w:t>
      </w:r>
      <w:r w:rsidR="00D11221" w:rsidRPr="00D11221">
        <w:rPr>
          <w:rFonts w:ascii="Arial" w:hAnsi="Arial" w:cs="Arial"/>
          <w:b/>
          <w:bCs/>
          <w:sz w:val="22"/>
          <w:szCs w:val="22"/>
        </w:rPr>
        <w:t>13</w:t>
      </w:r>
    </w:p>
    <w:p w14:paraId="04155691" w14:textId="084B4FE3" w:rsidR="00FB0358" w:rsidRPr="00D11221" w:rsidRDefault="00FB0358" w:rsidP="00E813E0">
      <w:pPr>
        <w:rPr>
          <w:rFonts w:ascii="Arial" w:hAnsi="Arial" w:cs="Arial"/>
          <w:b/>
          <w:bCs/>
          <w:sz w:val="22"/>
          <w:szCs w:val="22"/>
        </w:rPr>
      </w:pPr>
      <w:r w:rsidRPr="00D11221">
        <w:rPr>
          <w:rFonts w:ascii="Arial" w:hAnsi="Arial" w:cs="Arial"/>
          <w:b/>
          <w:bCs/>
          <w:sz w:val="22"/>
          <w:szCs w:val="22"/>
        </w:rPr>
        <w:t>4.4 Risks and Limitations…………………………………………………………………</w:t>
      </w:r>
      <w:bookmarkStart w:id="2" w:name="_Int_t3XKRTdh"/>
      <w:r w:rsidRPr="00D11221">
        <w:rPr>
          <w:rFonts w:ascii="Arial" w:hAnsi="Arial" w:cs="Arial"/>
          <w:b/>
          <w:bCs/>
          <w:sz w:val="22"/>
          <w:szCs w:val="22"/>
        </w:rPr>
        <w:t>…..</w:t>
      </w:r>
      <w:bookmarkEnd w:id="2"/>
      <w:r w:rsidR="00D11221" w:rsidRPr="00D11221">
        <w:rPr>
          <w:rFonts w:ascii="Arial" w:hAnsi="Arial" w:cs="Arial"/>
          <w:b/>
          <w:bCs/>
          <w:sz w:val="22"/>
          <w:szCs w:val="22"/>
        </w:rPr>
        <w:t>14</w:t>
      </w:r>
    </w:p>
    <w:p w14:paraId="41A6B585" w14:textId="53DD1715" w:rsidR="00FB0358" w:rsidRPr="00D11221" w:rsidRDefault="00FB0358" w:rsidP="00E813E0">
      <w:pPr>
        <w:pStyle w:val="p1"/>
        <w:rPr>
          <w:rFonts w:ascii="Arial" w:hAnsi="Arial" w:cs="Arial"/>
          <w:b/>
          <w:bCs/>
          <w:sz w:val="22"/>
          <w:szCs w:val="22"/>
        </w:rPr>
      </w:pPr>
      <w:r w:rsidRPr="00D11221">
        <w:rPr>
          <w:rFonts w:ascii="Arial" w:hAnsi="Arial" w:cs="Arial"/>
          <w:b/>
          <w:bCs/>
          <w:sz w:val="22"/>
          <w:szCs w:val="22"/>
        </w:rPr>
        <w:t>5.Strategic Direction, Risk, and Sustainability…………………………………………….</w:t>
      </w:r>
      <w:r w:rsidR="00D11221" w:rsidRPr="00D11221">
        <w:rPr>
          <w:rFonts w:ascii="Arial" w:hAnsi="Arial" w:cs="Arial"/>
          <w:b/>
          <w:bCs/>
          <w:sz w:val="22"/>
          <w:szCs w:val="22"/>
        </w:rPr>
        <w:t>14</w:t>
      </w:r>
    </w:p>
    <w:p w14:paraId="338E75AD" w14:textId="77777777" w:rsidR="00FB0358" w:rsidRPr="00D11221" w:rsidRDefault="00FB0358" w:rsidP="00E813E0">
      <w:pPr>
        <w:pStyle w:val="p1"/>
        <w:rPr>
          <w:rFonts w:ascii="Arial" w:hAnsi="Arial" w:cs="Arial"/>
          <w:b/>
          <w:bCs/>
          <w:sz w:val="22"/>
          <w:szCs w:val="22"/>
        </w:rPr>
      </w:pPr>
    </w:p>
    <w:p w14:paraId="7B4536D3" w14:textId="608652A6" w:rsidR="00FB0358" w:rsidRPr="00D11221" w:rsidRDefault="00FB0358" w:rsidP="00E813E0">
      <w:pPr>
        <w:pStyle w:val="p1"/>
        <w:rPr>
          <w:rFonts w:ascii="Arial" w:hAnsi="Arial" w:cs="Arial"/>
          <w:b/>
          <w:bCs/>
          <w:sz w:val="22"/>
          <w:szCs w:val="22"/>
        </w:rPr>
      </w:pPr>
      <w:r w:rsidRPr="00D11221">
        <w:rPr>
          <w:rFonts w:ascii="Arial" w:hAnsi="Arial" w:cs="Arial"/>
          <w:b/>
          <w:bCs/>
          <w:sz w:val="22"/>
          <w:szCs w:val="22"/>
        </w:rPr>
        <w:t>5.1Vision, Mission, and Values……………………………………………………………</w:t>
      </w:r>
      <w:r w:rsidR="00D11221" w:rsidRPr="00D11221">
        <w:rPr>
          <w:rFonts w:ascii="Arial" w:hAnsi="Arial" w:cs="Arial"/>
          <w:b/>
          <w:bCs/>
          <w:sz w:val="22"/>
          <w:szCs w:val="22"/>
        </w:rPr>
        <w:t>.…14</w:t>
      </w:r>
    </w:p>
    <w:p w14:paraId="295539B6" w14:textId="77777777" w:rsidR="00FB0358" w:rsidRPr="00D11221" w:rsidRDefault="00FB0358" w:rsidP="00E813E0">
      <w:pPr>
        <w:pStyle w:val="p1"/>
        <w:rPr>
          <w:rFonts w:ascii="Arial" w:hAnsi="Arial" w:cs="Arial"/>
          <w:b/>
          <w:bCs/>
          <w:sz w:val="22"/>
          <w:szCs w:val="22"/>
        </w:rPr>
      </w:pPr>
    </w:p>
    <w:p w14:paraId="4593B4BD" w14:textId="791605D9" w:rsidR="00FB0358" w:rsidRPr="00D11221" w:rsidRDefault="00FB0358" w:rsidP="00E813E0">
      <w:pPr>
        <w:pStyle w:val="p1"/>
        <w:rPr>
          <w:rFonts w:ascii="Arial" w:hAnsi="Arial" w:cs="Arial"/>
          <w:b/>
          <w:bCs/>
          <w:sz w:val="22"/>
          <w:szCs w:val="22"/>
        </w:rPr>
      </w:pPr>
      <w:r w:rsidRPr="00D11221">
        <w:rPr>
          <w:rFonts w:ascii="Arial" w:hAnsi="Arial" w:cs="Arial"/>
          <w:b/>
          <w:bCs/>
          <w:sz w:val="22"/>
          <w:szCs w:val="22"/>
        </w:rPr>
        <w:t>5.2 Strategic Risks…………………………………………………………………………</w:t>
      </w:r>
      <w:r w:rsidR="00D11221" w:rsidRPr="00D11221">
        <w:rPr>
          <w:rFonts w:ascii="Arial" w:hAnsi="Arial" w:cs="Arial"/>
          <w:b/>
          <w:bCs/>
          <w:sz w:val="22"/>
          <w:szCs w:val="22"/>
        </w:rPr>
        <w:t>……15</w:t>
      </w:r>
    </w:p>
    <w:p w14:paraId="4E898449" w14:textId="77777777" w:rsidR="00FB0358" w:rsidRPr="00D11221" w:rsidRDefault="00FB0358" w:rsidP="00E813E0">
      <w:pPr>
        <w:pStyle w:val="p1"/>
        <w:rPr>
          <w:rFonts w:ascii="Arial" w:hAnsi="Arial" w:cs="Arial"/>
          <w:b/>
          <w:bCs/>
          <w:sz w:val="22"/>
          <w:szCs w:val="22"/>
        </w:rPr>
      </w:pPr>
    </w:p>
    <w:p w14:paraId="0CA4C541" w14:textId="5D4EB54E" w:rsidR="00FB0358" w:rsidRPr="00D11221" w:rsidRDefault="00FB0358" w:rsidP="00E813E0">
      <w:pPr>
        <w:pStyle w:val="p1"/>
        <w:rPr>
          <w:rFonts w:ascii="Arial" w:hAnsi="Arial" w:cs="Arial"/>
          <w:b/>
          <w:bCs/>
          <w:sz w:val="22"/>
          <w:szCs w:val="22"/>
        </w:rPr>
      </w:pPr>
      <w:r w:rsidRPr="00D11221">
        <w:rPr>
          <w:rFonts w:ascii="Arial" w:hAnsi="Arial" w:cs="Arial"/>
          <w:b/>
          <w:bCs/>
          <w:sz w:val="22"/>
          <w:szCs w:val="22"/>
        </w:rPr>
        <w:t>5.3 strategic Options for the Future ……………………………………………………</w:t>
      </w:r>
      <w:r w:rsidR="00D11221" w:rsidRPr="00D11221">
        <w:rPr>
          <w:rFonts w:ascii="Arial" w:hAnsi="Arial" w:cs="Arial"/>
          <w:b/>
          <w:bCs/>
          <w:sz w:val="22"/>
          <w:szCs w:val="22"/>
        </w:rPr>
        <w:t>……15</w:t>
      </w:r>
    </w:p>
    <w:p w14:paraId="28301533" w14:textId="77777777" w:rsidR="00FB0358" w:rsidRPr="00D11221" w:rsidRDefault="00FB0358" w:rsidP="00E813E0">
      <w:pPr>
        <w:pStyle w:val="p1"/>
        <w:rPr>
          <w:rFonts w:ascii="Arial" w:hAnsi="Arial" w:cs="Arial"/>
          <w:b/>
          <w:bCs/>
          <w:sz w:val="22"/>
          <w:szCs w:val="22"/>
        </w:rPr>
      </w:pPr>
    </w:p>
    <w:p w14:paraId="57A9FD0C" w14:textId="0A277A9D" w:rsidR="00FB0358" w:rsidRPr="00D11221" w:rsidRDefault="00FB0358" w:rsidP="00E813E0">
      <w:pPr>
        <w:pStyle w:val="p1"/>
        <w:rPr>
          <w:rFonts w:ascii="Arial" w:hAnsi="Arial" w:cs="Arial"/>
          <w:b/>
          <w:bCs/>
          <w:sz w:val="22"/>
          <w:szCs w:val="22"/>
        </w:rPr>
      </w:pPr>
      <w:r w:rsidRPr="00D11221">
        <w:rPr>
          <w:rFonts w:ascii="Arial" w:hAnsi="Arial" w:cs="Arial"/>
          <w:b/>
          <w:bCs/>
          <w:sz w:val="22"/>
          <w:szCs w:val="22"/>
        </w:rPr>
        <w:t>6.  Conclusion ……………………………………………………………………………</w:t>
      </w:r>
      <w:r w:rsidR="00D11221" w:rsidRPr="00D11221">
        <w:rPr>
          <w:rFonts w:ascii="Arial" w:hAnsi="Arial" w:cs="Arial"/>
          <w:b/>
          <w:bCs/>
          <w:sz w:val="22"/>
          <w:szCs w:val="22"/>
        </w:rPr>
        <w:t>………16</w:t>
      </w:r>
    </w:p>
    <w:p w14:paraId="2F5DA60E" w14:textId="77777777" w:rsidR="00FB0358" w:rsidRPr="00D11221" w:rsidRDefault="00FB0358" w:rsidP="00E813E0">
      <w:pPr>
        <w:pStyle w:val="p1"/>
        <w:rPr>
          <w:rFonts w:ascii="Arial" w:hAnsi="Arial" w:cs="Arial"/>
          <w:b/>
          <w:bCs/>
          <w:sz w:val="22"/>
          <w:szCs w:val="22"/>
        </w:rPr>
      </w:pPr>
    </w:p>
    <w:p w14:paraId="36B821C1" w14:textId="0B93094B" w:rsidR="00FB0358" w:rsidRPr="00D11221" w:rsidRDefault="0080156D" w:rsidP="00E813E0">
      <w:pPr>
        <w:rPr>
          <w:rFonts w:ascii="Arial" w:hAnsi="Arial" w:cs="Arial"/>
          <w:sz w:val="22"/>
          <w:szCs w:val="22"/>
        </w:rPr>
      </w:pPr>
      <w:r w:rsidRPr="00D11221">
        <w:rPr>
          <w:rFonts w:ascii="Arial" w:hAnsi="Arial" w:cs="Arial"/>
          <w:b/>
          <w:bCs/>
          <w:sz w:val="22"/>
          <w:szCs w:val="22"/>
        </w:rPr>
        <w:t>7</w:t>
      </w:r>
      <w:r w:rsidR="000A5694" w:rsidRPr="00D11221">
        <w:rPr>
          <w:rFonts w:ascii="Arial" w:hAnsi="Arial" w:cs="Arial"/>
          <w:b/>
          <w:bCs/>
          <w:sz w:val="22"/>
          <w:szCs w:val="22"/>
        </w:rPr>
        <w:t>.Reference L</w:t>
      </w:r>
      <w:r w:rsidR="00490C60" w:rsidRPr="00D11221">
        <w:rPr>
          <w:rFonts w:ascii="Arial" w:hAnsi="Arial" w:cs="Arial"/>
          <w:b/>
          <w:bCs/>
          <w:sz w:val="22"/>
          <w:szCs w:val="22"/>
        </w:rPr>
        <w:t>ist …………………………………………………………………</w:t>
      </w:r>
      <w:r w:rsidR="00D11221" w:rsidRPr="00D11221">
        <w:rPr>
          <w:rFonts w:ascii="Arial" w:hAnsi="Arial" w:cs="Arial"/>
          <w:b/>
          <w:bCs/>
          <w:sz w:val="22"/>
          <w:szCs w:val="22"/>
        </w:rPr>
        <w:t>………….16&amp;17</w:t>
      </w:r>
    </w:p>
    <w:p w14:paraId="50F3CB91" w14:textId="4CB12774" w:rsidR="00FB0358" w:rsidRPr="00F1691D" w:rsidRDefault="00FB0358" w:rsidP="00E813E0">
      <w:pPr>
        <w:rPr>
          <w:rFonts w:ascii="Arial" w:hAnsi="Arial" w:cs="Arial"/>
          <w:b/>
          <w:bCs/>
          <w:sz w:val="22"/>
          <w:szCs w:val="22"/>
        </w:rPr>
      </w:pPr>
    </w:p>
    <w:p w14:paraId="33D56D71" w14:textId="77777777" w:rsidR="00FB0358" w:rsidRPr="00F1691D" w:rsidRDefault="00FB0358" w:rsidP="00E813E0">
      <w:pPr>
        <w:rPr>
          <w:rFonts w:ascii="Arial" w:hAnsi="Arial" w:cs="Arial"/>
          <w:sz w:val="22"/>
          <w:szCs w:val="22"/>
        </w:rPr>
      </w:pPr>
    </w:p>
    <w:p w14:paraId="730ACF95" w14:textId="77777777" w:rsidR="00B82C3A" w:rsidRPr="00F1691D" w:rsidRDefault="00B82C3A">
      <w:pPr>
        <w:rPr>
          <w:rFonts w:ascii="Arial" w:hAnsi="Arial" w:cs="Arial"/>
          <w:sz w:val="22"/>
          <w:szCs w:val="22"/>
        </w:rPr>
      </w:pPr>
    </w:p>
    <w:p w14:paraId="7329EB78" w14:textId="77777777" w:rsidR="00B82C3A" w:rsidRPr="00F1691D" w:rsidRDefault="00B82C3A">
      <w:pPr>
        <w:rPr>
          <w:rFonts w:ascii="Arial" w:hAnsi="Arial" w:cs="Arial"/>
          <w:sz w:val="22"/>
          <w:szCs w:val="22"/>
        </w:rPr>
      </w:pPr>
    </w:p>
    <w:p w14:paraId="6861CB40" w14:textId="77777777" w:rsidR="009A4464" w:rsidRDefault="009A4464">
      <w:pPr>
        <w:rPr>
          <w:rFonts w:ascii="Arial" w:hAnsi="Arial" w:cs="Arial"/>
        </w:rPr>
      </w:pPr>
    </w:p>
    <w:p w14:paraId="6930B423" w14:textId="77777777" w:rsidR="009A4464" w:rsidRDefault="009A4464">
      <w:pPr>
        <w:rPr>
          <w:rFonts w:ascii="Arial" w:hAnsi="Arial" w:cs="Arial"/>
        </w:rPr>
      </w:pPr>
    </w:p>
    <w:p w14:paraId="420E81B5" w14:textId="77777777" w:rsidR="00B82C3A" w:rsidRDefault="00B82C3A">
      <w:pPr>
        <w:rPr>
          <w:rFonts w:ascii="Arial" w:hAnsi="Arial" w:cs="Arial"/>
        </w:rPr>
      </w:pPr>
    </w:p>
    <w:p w14:paraId="3315A1BA" w14:textId="7A6C8897" w:rsidR="00B82C3A" w:rsidRDefault="00B82C3A">
      <w:pPr>
        <w:rPr>
          <w:rFonts w:ascii="Arial" w:hAnsi="Arial" w:cs="Arial"/>
        </w:rPr>
      </w:pPr>
    </w:p>
    <w:p w14:paraId="19FA49A1" w14:textId="4574DBA4" w:rsidR="00D86289" w:rsidRPr="0051112B" w:rsidRDefault="00D86289">
      <w:pPr>
        <w:pStyle w:val="p1"/>
        <w:rPr>
          <w:rFonts w:ascii="Arial" w:hAnsi="Arial" w:cs="Arial"/>
          <w:b/>
          <w:bCs/>
          <w:sz w:val="28"/>
          <w:szCs w:val="28"/>
        </w:rPr>
      </w:pPr>
      <w:r w:rsidRPr="0051112B">
        <w:rPr>
          <w:rStyle w:val="s1"/>
          <w:rFonts w:ascii="Arial" w:hAnsi="Arial" w:cs="Arial"/>
          <w:b/>
          <w:bCs/>
          <w:sz w:val="28"/>
          <w:szCs w:val="28"/>
        </w:rPr>
        <w:t>Al Acknowledgement Statement</w:t>
      </w:r>
      <w:r w:rsidR="00BA3F83" w:rsidRPr="0051112B">
        <w:rPr>
          <w:rStyle w:val="s1"/>
          <w:rFonts w:ascii="Arial" w:hAnsi="Arial" w:cs="Arial"/>
          <w:b/>
          <w:bCs/>
          <w:sz w:val="28"/>
          <w:szCs w:val="28"/>
        </w:rPr>
        <w:t>:</w:t>
      </w:r>
    </w:p>
    <w:p w14:paraId="31E7652E" w14:textId="77777777" w:rsidR="00D86289" w:rsidRDefault="00D86289">
      <w:pPr>
        <w:pStyle w:val="p2"/>
      </w:pPr>
    </w:p>
    <w:p w14:paraId="15215853" w14:textId="5939E478" w:rsidR="00D86289" w:rsidRPr="00314B30" w:rsidRDefault="00D86289">
      <w:pPr>
        <w:pStyle w:val="p2"/>
        <w:rPr>
          <w:rFonts w:ascii="Arial" w:hAnsi="Arial" w:cs="Arial"/>
          <w:sz w:val="24"/>
          <w:szCs w:val="24"/>
        </w:rPr>
      </w:pPr>
    </w:p>
    <w:p w14:paraId="3B462DFC" w14:textId="51DA4FD2" w:rsidR="00D86289" w:rsidRPr="00314B30" w:rsidRDefault="00D86289">
      <w:pPr>
        <w:pStyle w:val="p1"/>
        <w:rPr>
          <w:rFonts w:ascii="Arial" w:hAnsi="Arial" w:cs="Arial"/>
          <w:sz w:val="24"/>
          <w:szCs w:val="24"/>
        </w:rPr>
      </w:pPr>
      <w:r w:rsidRPr="00314B30">
        <w:rPr>
          <w:rStyle w:val="s1"/>
          <w:rFonts w:ascii="Arial" w:hAnsi="Arial" w:cs="Arial"/>
          <w:sz w:val="24"/>
          <w:szCs w:val="24"/>
        </w:rPr>
        <w:t xml:space="preserve">confirm that I have not </w:t>
      </w:r>
      <w:r w:rsidR="00291867" w:rsidRPr="00314B30">
        <w:rPr>
          <w:rStyle w:val="s1"/>
          <w:rFonts w:ascii="Arial" w:hAnsi="Arial" w:cs="Arial"/>
          <w:sz w:val="24"/>
          <w:szCs w:val="24"/>
        </w:rPr>
        <w:t>presented a</w:t>
      </w:r>
      <w:r w:rsidRPr="00314B30">
        <w:rPr>
          <w:rStyle w:val="s1"/>
          <w:rFonts w:ascii="Arial" w:hAnsi="Arial" w:cs="Arial"/>
          <w:sz w:val="24"/>
          <w:szCs w:val="24"/>
        </w:rPr>
        <w:t>ny AI</w:t>
      </w:r>
      <w:r w:rsidR="00291867" w:rsidRPr="00314B30">
        <w:rPr>
          <w:rStyle w:val="s1"/>
          <w:rFonts w:ascii="Arial" w:hAnsi="Arial" w:cs="Arial"/>
          <w:sz w:val="24"/>
          <w:szCs w:val="24"/>
        </w:rPr>
        <w:t xml:space="preserve"> </w:t>
      </w:r>
      <w:r w:rsidRPr="00314B30">
        <w:rPr>
          <w:rStyle w:val="s1"/>
          <w:rFonts w:ascii="Arial" w:hAnsi="Arial" w:cs="Arial"/>
          <w:sz w:val="24"/>
          <w:szCs w:val="24"/>
        </w:rPr>
        <w:t xml:space="preserve">generated content as my own work. I confirm that I have copies of my drafts, notes, and </w:t>
      </w:r>
      <w:r w:rsidR="00F03C1B" w:rsidRPr="00314B30">
        <w:rPr>
          <w:rStyle w:val="s1"/>
          <w:rFonts w:ascii="Arial" w:hAnsi="Arial" w:cs="Arial"/>
          <w:sz w:val="24"/>
          <w:szCs w:val="24"/>
        </w:rPr>
        <w:t>other</w:t>
      </w:r>
      <w:r w:rsidR="00F403FE" w:rsidRPr="00314B30">
        <w:rPr>
          <w:rStyle w:val="s1"/>
          <w:rFonts w:ascii="Arial" w:hAnsi="Arial" w:cs="Arial"/>
          <w:sz w:val="24"/>
          <w:szCs w:val="24"/>
        </w:rPr>
        <w:t xml:space="preserve"> </w:t>
      </w:r>
      <w:r w:rsidRPr="00314B30">
        <w:rPr>
          <w:rStyle w:val="s1"/>
          <w:rFonts w:ascii="Arial" w:hAnsi="Arial" w:cs="Arial"/>
          <w:sz w:val="24"/>
          <w:szCs w:val="24"/>
        </w:rPr>
        <w:t xml:space="preserve">resources utilised, which I may </w:t>
      </w:r>
      <w:bookmarkStart w:id="3" w:name="_Int_rHzfyxFE"/>
      <w:r w:rsidRPr="00314B30">
        <w:rPr>
          <w:rStyle w:val="s1"/>
          <w:rFonts w:ascii="Arial" w:hAnsi="Arial" w:cs="Arial"/>
          <w:sz w:val="24"/>
          <w:szCs w:val="24"/>
        </w:rPr>
        <w:t>be required</w:t>
      </w:r>
      <w:bookmarkEnd w:id="3"/>
      <w:r w:rsidRPr="00314B30">
        <w:rPr>
          <w:rStyle w:val="s1"/>
          <w:rFonts w:ascii="Arial" w:hAnsi="Arial" w:cs="Arial"/>
          <w:sz w:val="24"/>
          <w:szCs w:val="24"/>
        </w:rPr>
        <w:t xml:space="preserve"> to present as evidence.</w:t>
      </w:r>
    </w:p>
    <w:p w14:paraId="391E19A2" w14:textId="77777777" w:rsidR="00D86289" w:rsidRPr="00314B30" w:rsidRDefault="00D86289">
      <w:pPr>
        <w:rPr>
          <w:rFonts w:ascii="Arial" w:hAnsi="Arial" w:cs="Arial"/>
          <w:rtl/>
        </w:rPr>
      </w:pPr>
    </w:p>
    <w:p w14:paraId="39587D54" w14:textId="77777777" w:rsidR="00B71E24" w:rsidRPr="00314B30" w:rsidRDefault="00B71E24">
      <w:pPr>
        <w:rPr>
          <w:rFonts w:ascii="Arial" w:hAnsi="Arial" w:cs="Arial"/>
          <w:rtl/>
        </w:rPr>
      </w:pPr>
    </w:p>
    <w:p w14:paraId="2980EF65" w14:textId="77777777" w:rsidR="00622F94" w:rsidRPr="00314B30" w:rsidRDefault="00622F94">
      <w:pPr>
        <w:pStyle w:val="p1"/>
        <w:rPr>
          <w:rFonts w:ascii="Arial" w:hAnsi="Arial" w:cs="Arial"/>
          <w:b/>
          <w:bCs/>
          <w:sz w:val="24"/>
          <w:szCs w:val="24"/>
        </w:rPr>
      </w:pPr>
      <w:r w:rsidRPr="00314B30">
        <w:rPr>
          <w:rStyle w:val="s1"/>
          <w:rFonts w:ascii="Arial" w:hAnsi="Arial" w:cs="Arial"/>
          <w:b/>
          <w:bCs/>
          <w:sz w:val="24"/>
          <w:szCs w:val="24"/>
        </w:rPr>
        <w:t>1.1 Background</w:t>
      </w:r>
      <w:r w:rsidRPr="00314B30">
        <w:rPr>
          <w:rStyle w:val="apple-converted-space"/>
          <w:rFonts w:ascii="Arial" w:hAnsi="Arial" w:cs="Arial"/>
          <w:b/>
          <w:bCs/>
          <w:sz w:val="24"/>
          <w:szCs w:val="24"/>
        </w:rPr>
        <w:t> </w:t>
      </w:r>
    </w:p>
    <w:p w14:paraId="526CCCD5" w14:textId="243A37DE" w:rsidR="00622F94" w:rsidRPr="00314B30" w:rsidRDefault="00622F94">
      <w:pPr>
        <w:pStyle w:val="p1"/>
        <w:rPr>
          <w:rFonts w:ascii="Arial" w:hAnsi="Arial" w:cs="Arial"/>
          <w:sz w:val="24"/>
          <w:szCs w:val="24"/>
        </w:rPr>
      </w:pPr>
      <w:r w:rsidRPr="00314B30">
        <w:rPr>
          <w:rStyle w:val="s1"/>
          <w:rFonts w:ascii="Arial" w:hAnsi="Arial" w:cs="Arial"/>
          <w:sz w:val="24"/>
          <w:szCs w:val="24"/>
        </w:rPr>
        <w:t xml:space="preserve">Amazon is one of the largest multinational technology companies in the world. It recognised for its leadership in e-commerce, cloud computing, and digital services. </w:t>
      </w:r>
      <w:bookmarkStart w:id="4" w:name="_Int_6s2CBDsj"/>
      <w:r w:rsidRPr="00314B30">
        <w:rPr>
          <w:rStyle w:val="s1"/>
          <w:rFonts w:ascii="Arial" w:hAnsi="Arial" w:cs="Arial"/>
          <w:sz w:val="24"/>
          <w:szCs w:val="24"/>
        </w:rPr>
        <w:t>The company was founded by Jeff Bezos</w:t>
      </w:r>
      <w:bookmarkEnd w:id="4"/>
      <w:r w:rsidRPr="00314B30">
        <w:rPr>
          <w:rStyle w:val="s1"/>
          <w:rFonts w:ascii="Arial" w:hAnsi="Arial" w:cs="Arial"/>
          <w:sz w:val="24"/>
          <w:szCs w:val="24"/>
        </w:rPr>
        <w:t xml:space="preserve"> in 1994 in Bellevue, </w:t>
      </w:r>
      <w:r w:rsidR="00EE5C98" w:rsidRPr="00314B30">
        <w:rPr>
          <w:rStyle w:val="s1"/>
          <w:rFonts w:ascii="Arial" w:hAnsi="Arial" w:cs="Arial"/>
          <w:sz w:val="24"/>
          <w:szCs w:val="24"/>
        </w:rPr>
        <w:t>Washington, then</w:t>
      </w:r>
      <w:r w:rsidRPr="00314B30">
        <w:rPr>
          <w:rStyle w:val="s1"/>
          <w:rFonts w:ascii="Arial" w:hAnsi="Arial" w:cs="Arial"/>
          <w:sz w:val="24"/>
          <w:szCs w:val="24"/>
        </w:rPr>
        <w:t xml:space="preserve"> went public in 1997. </w:t>
      </w:r>
      <w:r w:rsidR="00EE5C98" w:rsidRPr="00314B30">
        <w:rPr>
          <w:rStyle w:val="s1"/>
          <w:rFonts w:ascii="Arial" w:hAnsi="Arial" w:cs="Arial"/>
          <w:sz w:val="24"/>
          <w:szCs w:val="24"/>
        </w:rPr>
        <w:t>Initially, it</w:t>
      </w:r>
      <w:r w:rsidRPr="00314B30">
        <w:rPr>
          <w:rStyle w:val="s1"/>
          <w:rFonts w:ascii="Arial" w:hAnsi="Arial" w:cs="Arial"/>
          <w:sz w:val="24"/>
          <w:szCs w:val="24"/>
        </w:rPr>
        <w:t xml:space="preserve"> </w:t>
      </w:r>
      <w:r w:rsidR="00EE5C98" w:rsidRPr="00314B30">
        <w:rPr>
          <w:rStyle w:val="s1"/>
          <w:rFonts w:ascii="Arial" w:hAnsi="Arial" w:cs="Arial"/>
          <w:sz w:val="24"/>
          <w:szCs w:val="24"/>
        </w:rPr>
        <w:t>started as</w:t>
      </w:r>
      <w:r w:rsidRPr="00314B30">
        <w:rPr>
          <w:rStyle w:val="s1"/>
          <w:rFonts w:ascii="Arial" w:hAnsi="Arial" w:cs="Arial"/>
          <w:sz w:val="24"/>
          <w:szCs w:val="24"/>
        </w:rPr>
        <w:t xml:space="preserve"> an online bookshop before growing into a seizable online marketplace with a variety of products and services</w:t>
      </w:r>
      <w:r w:rsidR="00225918" w:rsidRPr="00314B30">
        <w:rPr>
          <w:rStyle w:val="s1"/>
          <w:rFonts w:ascii="Arial" w:hAnsi="Arial" w:cs="Arial"/>
          <w:sz w:val="24"/>
          <w:szCs w:val="24"/>
        </w:rPr>
        <w:t xml:space="preserve">. </w:t>
      </w:r>
      <w:r w:rsidRPr="00314B30">
        <w:rPr>
          <w:rStyle w:val="s1"/>
          <w:rFonts w:ascii="Arial" w:hAnsi="Arial" w:cs="Arial"/>
          <w:sz w:val="24"/>
          <w:szCs w:val="24"/>
        </w:rPr>
        <w:t>Amazon's original goal was to capitalise on the internet's rapidly expansion by developing an online platform that could sell books more effectively than traditional (Waters&amp; Yasar ,2025).</w:t>
      </w:r>
    </w:p>
    <w:p w14:paraId="32FAEABC" w14:textId="77777777" w:rsidR="00622F94" w:rsidRPr="00314B30" w:rsidRDefault="00622F94">
      <w:pPr>
        <w:pStyle w:val="p1"/>
        <w:rPr>
          <w:rFonts w:ascii="Arial" w:hAnsi="Arial" w:cs="Arial"/>
          <w:sz w:val="24"/>
          <w:szCs w:val="24"/>
        </w:rPr>
      </w:pPr>
      <w:r w:rsidRPr="00314B30">
        <w:rPr>
          <w:rStyle w:val="s1"/>
          <w:rFonts w:ascii="Arial" w:hAnsi="Arial" w:cs="Arial"/>
          <w:sz w:val="24"/>
          <w:szCs w:val="24"/>
        </w:rPr>
        <w:t>When internet usage expanded in the late 1990s, Amazon diversified its product range to include electronics, media, and other consumer goods, evolving into what is widely known as “the everything store.” This expansion reflects a strategic focus on scale and product variety to attract a broad customer base.</w:t>
      </w:r>
    </w:p>
    <w:p w14:paraId="5F0C0297" w14:textId="227B69C7" w:rsidR="00622F94" w:rsidRPr="00314B30" w:rsidRDefault="00622F94">
      <w:pPr>
        <w:pStyle w:val="p1"/>
        <w:rPr>
          <w:rFonts w:ascii="Arial" w:hAnsi="Arial" w:cs="Arial"/>
          <w:sz w:val="24"/>
          <w:szCs w:val="24"/>
        </w:rPr>
      </w:pPr>
      <w:r w:rsidRPr="00314B30">
        <w:rPr>
          <w:rStyle w:val="s1"/>
          <w:rFonts w:ascii="Arial" w:hAnsi="Arial" w:cs="Arial"/>
          <w:sz w:val="24"/>
          <w:szCs w:val="24"/>
        </w:rPr>
        <w:t xml:space="preserve">Today, Amazon works as a global technology </w:t>
      </w:r>
      <w:r w:rsidR="00EE5C98" w:rsidRPr="00314B30">
        <w:rPr>
          <w:rStyle w:val="s1"/>
          <w:rFonts w:ascii="Arial" w:hAnsi="Arial" w:cs="Arial"/>
          <w:sz w:val="24"/>
          <w:szCs w:val="24"/>
        </w:rPr>
        <w:t>company, which</w:t>
      </w:r>
      <w:r w:rsidRPr="00314B30">
        <w:rPr>
          <w:rStyle w:val="s1"/>
          <w:rFonts w:ascii="Arial" w:hAnsi="Arial" w:cs="Arial"/>
          <w:sz w:val="24"/>
          <w:szCs w:val="24"/>
        </w:rPr>
        <w:t xml:space="preserve"> offering a wide range of services, including cloud computing through Amazon Web Services (AWS), digital streaming, and subscription services such as Amazon Prime. This transformation highlights Amazon’s continuous innovation and its ability to adapt to changing market </w:t>
      </w:r>
      <w:r w:rsidR="00EE5C98" w:rsidRPr="00314B30">
        <w:rPr>
          <w:rStyle w:val="s1"/>
          <w:rFonts w:ascii="Arial" w:hAnsi="Arial" w:cs="Arial"/>
          <w:sz w:val="24"/>
          <w:szCs w:val="24"/>
        </w:rPr>
        <w:t>conditions, in</w:t>
      </w:r>
      <w:r w:rsidRPr="00314B30">
        <w:rPr>
          <w:rStyle w:val="s1"/>
          <w:rFonts w:ascii="Arial" w:hAnsi="Arial" w:cs="Arial"/>
          <w:sz w:val="24"/>
          <w:szCs w:val="24"/>
        </w:rPr>
        <w:t xml:space="preserve"> </w:t>
      </w:r>
      <w:r w:rsidR="00EE5C98" w:rsidRPr="00314B30">
        <w:rPr>
          <w:rStyle w:val="s1"/>
          <w:rFonts w:ascii="Arial" w:hAnsi="Arial" w:cs="Arial"/>
          <w:sz w:val="24"/>
          <w:szCs w:val="24"/>
        </w:rPr>
        <w:t>addition, strengthening</w:t>
      </w:r>
      <w:r w:rsidRPr="00314B30">
        <w:rPr>
          <w:rStyle w:val="s1"/>
          <w:rFonts w:ascii="Arial" w:hAnsi="Arial" w:cs="Arial"/>
          <w:sz w:val="24"/>
          <w:szCs w:val="24"/>
        </w:rPr>
        <w:t xml:space="preserve"> its position within the global digital economy (Waters, 2025).</w:t>
      </w:r>
    </w:p>
    <w:p w14:paraId="7C8E8D5A" w14:textId="77777777" w:rsidR="00622F94" w:rsidRPr="00314B30" w:rsidRDefault="00622F94">
      <w:pPr>
        <w:pStyle w:val="p2"/>
        <w:rPr>
          <w:rFonts w:ascii="Arial" w:hAnsi="Arial" w:cs="Arial"/>
          <w:sz w:val="24"/>
          <w:szCs w:val="24"/>
        </w:rPr>
      </w:pPr>
    </w:p>
    <w:p w14:paraId="03D1A6D7" w14:textId="77777777" w:rsidR="00622F94" w:rsidRPr="00314B30" w:rsidRDefault="00622F94">
      <w:pPr>
        <w:pStyle w:val="p1"/>
        <w:rPr>
          <w:rFonts w:ascii="Arial" w:hAnsi="Arial" w:cs="Arial"/>
          <w:sz w:val="24"/>
          <w:szCs w:val="24"/>
        </w:rPr>
      </w:pPr>
      <w:r w:rsidRPr="00314B30">
        <w:rPr>
          <w:rStyle w:val="s1"/>
          <w:rFonts w:ascii="Arial" w:hAnsi="Arial" w:cs="Arial"/>
          <w:sz w:val="24"/>
          <w:szCs w:val="24"/>
        </w:rPr>
        <w:t> </w:t>
      </w:r>
    </w:p>
    <w:p w14:paraId="1CFA4439" w14:textId="77777777" w:rsidR="00622F94" w:rsidRPr="00314B30" w:rsidRDefault="00622F94">
      <w:pPr>
        <w:pStyle w:val="p1"/>
        <w:rPr>
          <w:rFonts w:ascii="Arial" w:hAnsi="Arial" w:cs="Arial"/>
          <w:b/>
          <w:bCs/>
          <w:sz w:val="24"/>
          <w:szCs w:val="24"/>
        </w:rPr>
      </w:pPr>
      <w:r w:rsidRPr="00314B30">
        <w:rPr>
          <w:rStyle w:val="s1"/>
          <w:rFonts w:ascii="Arial" w:hAnsi="Arial" w:cs="Arial"/>
          <w:b/>
          <w:bCs/>
          <w:sz w:val="24"/>
          <w:szCs w:val="24"/>
        </w:rPr>
        <w:t>1.2 Products and Services</w:t>
      </w:r>
    </w:p>
    <w:p w14:paraId="48180870" w14:textId="77777777" w:rsidR="00622F94" w:rsidRPr="00314B30" w:rsidRDefault="00622F94">
      <w:pPr>
        <w:pStyle w:val="p1"/>
        <w:rPr>
          <w:rFonts w:ascii="Arial" w:hAnsi="Arial" w:cs="Arial"/>
          <w:sz w:val="24"/>
          <w:szCs w:val="24"/>
        </w:rPr>
      </w:pPr>
      <w:r w:rsidRPr="00314B30">
        <w:rPr>
          <w:rStyle w:val="s1"/>
          <w:rFonts w:ascii="Arial" w:hAnsi="Arial" w:cs="Arial"/>
          <w:sz w:val="24"/>
          <w:szCs w:val="24"/>
        </w:rPr>
        <w:t xml:space="preserve">The cloud computing, digital services, and e-commerce are all included in Amazon's diverse business strategy. The business </w:t>
      </w:r>
      <w:bookmarkStart w:id="5" w:name="_Int_xPDq594h"/>
      <w:r w:rsidRPr="00314B30">
        <w:rPr>
          <w:rStyle w:val="s1"/>
          <w:rFonts w:ascii="Arial" w:hAnsi="Arial" w:cs="Arial"/>
          <w:sz w:val="24"/>
          <w:szCs w:val="24"/>
        </w:rPr>
        <w:t>is commonly recognised</w:t>
      </w:r>
      <w:bookmarkEnd w:id="5"/>
      <w:r w:rsidRPr="00314B30">
        <w:rPr>
          <w:rStyle w:val="s1"/>
          <w:rFonts w:ascii="Arial" w:hAnsi="Arial" w:cs="Arial"/>
          <w:sz w:val="24"/>
          <w:szCs w:val="24"/>
        </w:rPr>
        <w:t xml:space="preserve"> for its international online marketplace, which allows customers to buy a variety of things using its digital platform, such as electronics, clothes, books, and home items. Moreover, Amazon lets independent sellers use its marketplace to reach customers around the world in </w:t>
      </w:r>
      <w:r w:rsidRPr="00314B30">
        <w:rPr>
          <w:rStyle w:val="s1"/>
          <w:rFonts w:ascii="Arial" w:hAnsi="Arial" w:cs="Arial"/>
          <w:sz w:val="24"/>
          <w:szCs w:val="24"/>
        </w:rPr>
        <w:lastRenderedPageBreak/>
        <w:t>addition to selling its own goods. This platform based on business strategy that allows Amazon to make money by payments, delivery services, and logistical operations while increasing the number of products available (Stone, 2022).</w:t>
      </w:r>
    </w:p>
    <w:p w14:paraId="5D088056" w14:textId="77777777" w:rsidR="00622F94" w:rsidRDefault="00622F94">
      <w:pPr>
        <w:pStyle w:val="p1"/>
        <w:rPr>
          <w:rStyle w:val="s1"/>
          <w:rFonts w:ascii="Arial" w:hAnsi="Arial" w:cs="Arial"/>
          <w:sz w:val="24"/>
          <w:szCs w:val="24"/>
        </w:rPr>
      </w:pPr>
      <w:r w:rsidRPr="00314B30">
        <w:rPr>
          <w:rStyle w:val="s1"/>
          <w:rFonts w:ascii="Arial" w:hAnsi="Arial" w:cs="Arial"/>
          <w:sz w:val="24"/>
          <w:szCs w:val="24"/>
        </w:rPr>
        <w:t xml:space="preserve">This diversified portfolio allows Amazon to spread risk and </w:t>
      </w:r>
      <w:bookmarkStart w:id="6" w:name="_Int_db5qnkbJ"/>
      <w:r w:rsidRPr="00314B30">
        <w:rPr>
          <w:rStyle w:val="s1"/>
          <w:rFonts w:ascii="Arial" w:hAnsi="Arial" w:cs="Arial"/>
          <w:sz w:val="24"/>
          <w:szCs w:val="24"/>
        </w:rPr>
        <w:t>maintain</w:t>
      </w:r>
      <w:bookmarkEnd w:id="6"/>
      <w:r w:rsidRPr="00314B30">
        <w:rPr>
          <w:rStyle w:val="s1"/>
          <w:rFonts w:ascii="Arial" w:hAnsi="Arial" w:cs="Arial"/>
          <w:sz w:val="24"/>
          <w:szCs w:val="24"/>
        </w:rPr>
        <w:t xml:space="preserve"> strong revenue streams across multiple sectors.</w:t>
      </w:r>
    </w:p>
    <w:p w14:paraId="403BB4B4" w14:textId="77777777" w:rsidR="00611D76" w:rsidRPr="00314B30" w:rsidRDefault="00611D76">
      <w:pPr>
        <w:pStyle w:val="p1"/>
        <w:rPr>
          <w:rStyle w:val="s1"/>
          <w:rFonts w:ascii="Arial" w:hAnsi="Arial" w:cs="Arial"/>
          <w:sz w:val="24"/>
          <w:szCs w:val="24"/>
          <w:rtl/>
        </w:rPr>
      </w:pPr>
    </w:p>
    <w:p w14:paraId="384D6BB6" w14:textId="77777777" w:rsidR="00797E02" w:rsidRPr="00314B30" w:rsidRDefault="00797E02">
      <w:pPr>
        <w:pStyle w:val="p1"/>
        <w:rPr>
          <w:rFonts w:ascii="Arial" w:hAnsi="Arial" w:cs="Arial"/>
          <w:sz w:val="24"/>
          <w:szCs w:val="24"/>
        </w:rPr>
      </w:pPr>
    </w:p>
    <w:p w14:paraId="2A30404E" w14:textId="60564F8A" w:rsidR="00622F94" w:rsidRPr="00314B30" w:rsidRDefault="00622F94">
      <w:pPr>
        <w:pStyle w:val="p1"/>
        <w:rPr>
          <w:rFonts w:ascii="Arial" w:hAnsi="Arial" w:cs="Arial"/>
          <w:b/>
          <w:bCs/>
          <w:sz w:val="24"/>
          <w:szCs w:val="24"/>
        </w:rPr>
      </w:pPr>
      <w:r w:rsidRPr="00314B30">
        <w:rPr>
          <w:rStyle w:val="s1"/>
          <w:rFonts w:ascii="Arial" w:hAnsi="Arial" w:cs="Arial"/>
          <w:b/>
          <w:bCs/>
          <w:sz w:val="24"/>
          <w:szCs w:val="24"/>
        </w:rPr>
        <w:t>1.3 Markets</w:t>
      </w:r>
    </w:p>
    <w:p w14:paraId="181FBABE" w14:textId="5451B2F7" w:rsidR="00622F94" w:rsidRPr="00314B30" w:rsidRDefault="00622F94">
      <w:pPr>
        <w:pStyle w:val="p1"/>
        <w:rPr>
          <w:rFonts w:ascii="Arial" w:hAnsi="Arial" w:cs="Arial"/>
          <w:sz w:val="24"/>
          <w:szCs w:val="24"/>
        </w:rPr>
      </w:pPr>
      <w:r w:rsidRPr="00314B30">
        <w:rPr>
          <w:rStyle w:val="s1"/>
          <w:rFonts w:ascii="Arial" w:hAnsi="Arial" w:cs="Arial"/>
          <w:sz w:val="24"/>
          <w:szCs w:val="24"/>
        </w:rPr>
        <w:t xml:space="preserve">Amazon works in a highly diverse global market and serves a wide range of customers through its digital platform. The company primarily targets individual consumers who buy products through its online marketplace. However, Amazon also supports businesses that use the platform to sell products, store inventory, and manage </w:t>
      </w:r>
      <w:bookmarkStart w:id="7" w:name="_Int_g6Ox0ALc"/>
      <w:r w:rsidRPr="00314B30">
        <w:rPr>
          <w:rStyle w:val="s1"/>
          <w:rFonts w:ascii="Arial" w:hAnsi="Arial" w:cs="Arial"/>
          <w:sz w:val="24"/>
          <w:szCs w:val="24"/>
        </w:rPr>
        <w:t>logistics</w:t>
      </w:r>
      <w:bookmarkEnd w:id="7"/>
      <w:r w:rsidRPr="00314B30">
        <w:rPr>
          <w:rStyle w:val="s1"/>
          <w:rFonts w:ascii="Arial" w:hAnsi="Arial" w:cs="Arial"/>
          <w:sz w:val="24"/>
          <w:szCs w:val="24"/>
        </w:rPr>
        <w:t xml:space="preserve"> activities. Through services such as the Fulfilment by Amazon (FBA) programme, third-party sellers </w:t>
      </w:r>
      <w:r w:rsidR="002B5035" w:rsidRPr="00314B30">
        <w:rPr>
          <w:rStyle w:val="s1"/>
          <w:rFonts w:ascii="Arial" w:hAnsi="Arial" w:cs="Arial"/>
          <w:sz w:val="24"/>
          <w:szCs w:val="24"/>
        </w:rPr>
        <w:t>can</w:t>
      </w:r>
      <w:r w:rsidRPr="00314B30">
        <w:rPr>
          <w:rStyle w:val="s1"/>
          <w:rFonts w:ascii="Arial" w:hAnsi="Arial" w:cs="Arial"/>
          <w:sz w:val="24"/>
          <w:szCs w:val="24"/>
        </w:rPr>
        <w:t xml:space="preserve"> rely on Amazon’s distribution and delivery network. This service has strengthened Amazon’s role within the global e-commerce ecosystem and expanded its influence in international retail markets (Lai et al., 2022).</w:t>
      </w:r>
    </w:p>
    <w:p w14:paraId="144BCCAA" w14:textId="1ED78B78" w:rsidR="00622F94" w:rsidRDefault="00622F94">
      <w:pPr>
        <w:pStyle w:val="p1"/>
        <w:rPr>
          <w:rStyle w:val="s1"/>
          <w:rFonts w:ascii="Arial" w:hAnsi="Arial" w:cs="Arial"/>
          <w:sz w:val="24"/>
          <w:szCs w:val="24"/>
        </w:rPr>
      </w:pPr>
      <w:r w:rsidRPr="00314B30">
        <w:rPr>
          <w:rStyle w:val="s1"/>
          <w:rFonts w:ascii="Arial" w:hAnsi="Arial" w:cs="Arial"/>
          <w:sz w:val="24"/>
          <w:szCs w:val="24"/>
        </w:rPr>
        <w:t xml:space="preserve">In addition to its retail activities, Amazon is also active in digital advertising and online marketing. Tools such as Amazon Marketing Services enable sellers to promote their products through sponsored advertisements and targeted campaigns within the platform. These marketing tools increase product visibility and help sellers improve their sales performance (Connolly, 2025). This shows that   Amazon’s marketplace functions not only as a retail platform but also as a broader digital ecosystem connecting consumers, </w:t>
      </w:r>
      <w:r w:rsidR="004F106B" w:rsidRPr="00314B30">
        <w:rPr>
          <w:rStyle w:val="s1"/>
          <w:rFonts w:ascii="Arial" w:hAnsi="Arial" w:cs="Arial"/>
          <w:sz w:val="24"/>
          <w:szCs w:val="24"/>
        </w:rPr>
        <w:t>brands,</w:t>
      </w:r>
      <w:r w:rsidRPr="00314B30">
        <w:rPr>
          <w:rStyle w:val="s1"/>
          <w:rFonts w:ascii="Arial" w:hAnsi="Arial" w:cs="Arial"/>
          <w:sz w:val="24"/>
          <w:szCs w:val="24"/>
        </w:rPr>
        <w:t xml:space="preserve"> and independent sellers across global markets.</w:t>
      </w:r>
    </w:p>
    <w:p w14:paraId="2FFA0BBD" w14:textId="77777777" w:rsidR="00611D76" w:rsidRPr="00314B30" w:rsidRDefault="00611D76">
      <w:pPr>
        <w:pStyle w:val="p1"/>
        <w:rPr>
          <w:rFonts w:ascii="Arial" w:hAnsi="Arial" w:cs="Arial"/>
          <w:sz w:val="24"/>
          <w:szCs w:val="24"/>
        </w:rPr>
      </w:pPr>
    </w:p>
    <w:p w14:paraId="3C6DCCB6" w14:textId="6528FFE0" w:rsidR="00622F94" w:rsidRPr="001B5D28" w:rsidRDefault="00622F94" w:rsidP="001B5D28">
      <w:pPr>
        <w:pStyle w:val="p1"/>
        <w:rPr>
          <w:rFonts w:ascii="Arial" w:hAnsi="Arial" w:cs="Arial"/>
          <w:b/>
          <w:bCs/>
          <w:sz w:val="24"/>
          <w:szCs w:val="24"/>
        </w:rPr>
      </w:pPr>
      <w:r w:rsidRPr="00314B30">
        <w:rPr>
          <w:rStyle w:val="s1"/>
          <w:rFonts w:ascii="Arial" w:hAnsi="Arial" w:cs="Arial"/>
          <w:b/>
          <w:bCs/>
          <w:sz w:val="24"/>
          <w:szCs w:val="24"/>
        </w:rPr>
        <w:t>1.4 Recent Strategic Developments:</w:t>
      </w:r>
    </w:p>
    <w:p w14:paraId="5B532A6C" w14:textId="14FE0CB1" w:rsidR="00622F94" w:rsidRPr="00314B30" w:rsidRDefault="00622F94">
      <w:pPr>
        <w:pStyle w:val="p1"/>
        <w:rPr>
          <w:rFonts w:ascii="Arial" w:hAnsi="Arial" w:cs="Arial"/>
          <w:sz w:val="24"/>
          <w:szCs w:val="24"/>
        </w:rPr>
      </w:pPr>
      <w:r w:rsidRPr="00314B30">
        <w:rPr>
          <w:rStyle w:val="s1"/>
          <w:rFonts w:ascii="Arial" w:hAnsi="Arial" w:cs="Arial"/>
          <w:sz w:val="24"/>
          <w:szCs w:val="24"/>
        </w:rPr>
        <w:t xml:space="preserve">Over the past three years, Amazon has adopted several strategic </w:t>
      </w:r>
      <w:r w:rsidR="004F106B" w:rsidRPr="00314B30">
        <w:rPr>
          <w:rStyle w:val="s1"/>
          <w:rFonts w:ascii="Arial" w:hAnsi="Arial" w:cs="Arial"/>
          <w:sz w:val="24"/>
          <w:szCs w:val="24"/>
        </w:rPr>
        <w:t>approaches</w:t>
      </w:r>
      <w:r w:rsidRPr="00314B30">
        <w:rPr>
          <w:rStyle w:val="s1"/>
          <w:rFonts w:ascii="Arial" w:hAnsi="Arial" w:cs="Arial"/>
          <w:sz w:val="24"/>
          <w:szCs w:val="24"/>
        </w:rPr>
        <w:t xml:space="preserve"> to </w:t>
      </w:r>
      <w:bookmarkStart w:id="8" w:name="_Int_coTpBeic"/>
      <w:r w:rsidRPr="00314B30">
        <w:rPr>
          <w:rStyle w:val="s1"/>
          <w:rFonts w:ascii="Arial" w:hAnsi="Arial" w:cs="Arial"/>
          <w:sz w:val="24"/>
          <w:szCs w:val="24"/>
        </w:rPr>
        <w:t>maintain</w:t>
      </w:r>
      <w:bookmarkEnd w:id="8"/>
      <w:r w:rsidRPr="00314B30">
        <w:rPr>
          <w:rStyle w:val="s1"/>
          <w:rFonts w:ascii="Arial" w:hAnsi="Arial" w:cs="Arial"/>
          <w:sz w:val="24"/>
          <w:szCs w:val="24"/>
        </w:rPr>
        <w:t xml:space="preserve"> its competitive position in global digital markets. One key example is the planned acquisition of iRobot, which reflects Amazon’s intention to strengthen its technological capabilities and expand into the smart home sector. Although the deal </w:t>
      </w:r>
      <w:bookmarkStart w:id="9" w:name="_Int_j8klqwBe"/>
      <w:r w:rsidRPr="00314B30">
        <w:rPr>
          <w:rStyle w:val="s1"/>
          <w:rFonts w:ascii="Arial" w:hAnsi="Arial" w:cs="Arial"/>
          <w:sz w:val="24"/>
          <w:szCs w:val="24"/>
        </w:rPr>
        <w:t>was cancelled</w:t>
      </w:r>
      <w:bookmarkEnd w:id="9"/>
      <w:r w:rsidRPr="00314B30">
        <w:rPr>
          <w:rStyle w:val="s1"/>
          <w:rFonts w:ascii="Arial" w:hAnsi="Arial" w:cs="Arial"/>
          <w:sz w:val="24"/>
          <w:szCs w:val="24"/>
        </w:rPr>
        <w:t xml:space="preserve"> due to regulatory concerns in Europe, it </w:t>
      </w:r>
      <w:r w:rsidR="004F106B" w:rsidRPr="00314B30">
        <w:rPr>
          <w:rStyle w:val="s1"/>
          <w:rFonts w:ascii="Arial" w:hAnsi="Arial" w:cs="Arial"/>
          <w:sz w:val="24"/>
          <w:szCs w:val="24"/>
        </w:rPr>
        <w:t>highlights</w:t>
      </w:r>
      <w:r w:rsidRPr="00314B30">
        <w:rPr>
          <w:rStyle w:val="s1"/>
          <w:rFonts w:ascii="Arial" w:hAnsi="Arial" w:cs="Arial"/>
          <w:sz w:val="24"/>
          <w:szCs w:val="24"/>
        </w:rPr>
        <w:t xml:space="preserve"> the company’s use of mergers to support long-term strategic growth (welle,2024).</w:t>
      </w:r>
    </w:p>
    <w:p w14:paraId="55DB3F54" w14:textId="77777777" w:rsidR="00B71E24" w:rsidRPr="00314B30" w:rsidRDefault="00B71E24">
      <w:pPr>
        <w:rPr>
          <w:rFonts w:ascii="Arial" w:hAnsi="Arial" w:cs="Arial"/>
          <w:rtl/>
        </w:rPr>
      </w:pPr>
    </w:p>
    <w:p w14:paraId="01354085" w14:textId="77777777" w:rsidR="00B71E24" w:rsidRPr="00314B30" w:rsidRDefault="00B71E24">
      <w:pPr>
        <w:rPr>
          <w:rFonts w:ascii="Arial" w:hAnsi="Arial" w:cs="Arial"/>
          <w:rtl/>
        </w:rPr>
      </w:pPr>
    </w:p>
    <w:p w14:paraId="54A0588B" w14:textId="1B7DAF82" w:rsidR="007123D8" w:rsidRPr="00314B30" w:rsidRDefault="007123D8">
      <w:pPr>
        <w:pStyle w:val="p1"/>
        <w:rPr>
          <w:rFonts w:ascii="Arial" w:hAnsi="Arial" w:cs="Arial"/>
          <w:sz w:val="24"/>
          <w:szCs w:val="24"/>
        </w:rPr>
      </w:pPr>
      <w:r w:rsidRPr="00314B30">
        <w:rPr>
          <w:rStyle w:val="s1"/>
          <w:rFonts w:ascii="Arial" w:hAnsi="Arial" w:cs="Arial"/>
          <w:sz w:val="24"/>
          <w:szCs w:val="24"/>
        </w:rPr>
        <w:t xml:space="preserve">In addition, Amazon has continued expanding Amazon Web Services (AWS) into international markets, particularly in Europe and Asia, where demand for cloud infrastructure is increasing. This expansion supports Amazon’s efforts to diversity </w:t>
      </w:r>
      <w:r w:rsidR="000F482D" w:rsidRPr="00314B30">
        <w:rPr>
          <w:rStyle w:val="s1"/>
          <w:rFonts w:ascii="Arial" w:hAnsi="Arial" w:cs="Arial"/>
          <w:sz w:val="24"/>
          <w:szCs w:val="24"/>
        </w:rPr>
        <w:t>it is</w:t>
      </w:r>
      <w:r w:rsidRPr="00314B30">
        <w:rPr>
          <w:rStyle w:val="s1"/>
          <w:rFonts w:ascii="Arial" w:hAnsi="Arial" w:cs="Arial"/>
          <w:sz w:val="24"/>
          <w:szCs w:val="24"/>
        </w:rPr>
        <w:t xml:space="preserve"> revenue sources and reduces reliance on traditional online retail </w:t>
      </w:r>
      <w:r w:rsidR="00073391" w:rsidRPr="00314B30">
        <w:rPr>
          <w:rStyle w:val="s1"/>
          <w:rFonts w:ascii="Arial" w:hAnsi="Arial" w:cs="Arial"/>
          <w:sz w:val="24"/>
          <w:szCs w:val="24"/>
        </w:rPr>
        <w:t>activities (</w:t>
      </w:r>
      <w:r w:rsidRPr="00314B30">
        <w:rPr>
          <w:rStyle w:val="s1"/>
          <w:rFonts w:ascii="Arial" w:hAnsi="Arial" w:cs="Arial"/>
          <w:sz w:val="24"/>
          <w:szCs w:val="24"/>
        </w:rPr>
        <w:t>Amazon Web Services to Launch AWS European Sovereign Cloud, 2023).</w:t>
      </w:r>
    </w:p>
    <w:p w14:paraId="2671A42A" w14:textId="77777777" w:rsidR="007123D8" w:rsidRDefault="007123D8">
      <w:pPr>
        <w:pStyle w:val="p1"/>
        <w:rPr>
          <w:rStyle w:val="s1"/>
          <w:rFonts w:ascii="Arial" w:hAnsi="Arial" w:cs="Arial"/>
          <w:sz w:val="24"/>
          <w:szCs w:val="24"/>
        </w:rPr>
      </w:pPr>
      <w:r w:rsidRPr="00314B30">
        <w:rPr>
          <w:rStyle w:val="s1"/>
          <w:rFonts w:ascii="Arial" w:hAnsi="Arial" w:cs="Arial"/>
          <w:sz w:val="24"/>
          <w:szCs w:val="24"/>
        </w:rPr>
        <w:t xml:space="preserve">Innovation </w:t>
      </w:r>
      <w:bookmarkStart w:id="10" w:name="_Int_V5IGM0Tc"/>
      <w:r w:rsidRPr="00314B30">
        <w:rPr>
          <w:rStyle w:val="s1"/>
          <w:rFonts w:ascii="Arial" w:hAnsi="Arial" w:cs="Arial"/>
          <w:sz w:val="24"/>
          <w:szCs w:val="24"/>
        </w:rPr>
        <w:t>remains</w:t>
      </w:r>
      <w:bookmarkEnd w:id="10"/>
      <w:r w:rsidRPr="00314B30">
        <w:rPr>
          <w:rStyle w:val="s1"/>
          <w:rFonts w:ascii="Arial" w:hAnsi="Arial" w:cs="Arial"/>
          <w:sz w:val="24"/>
          <w:szCs w:val="24"/>
        </w:rPr>
        <w:t xml:space="preserve"> central to Amazon’s strategy, with significant investment in artificial intelligence, automation, and data analytics. These technologies improve customer experience, enhance inventory management, and increase </w:t>
      </w:r>
      <w:bookmarkStart w:id="11" w:name="_Int_kHYsNkxP"/>
      <w:r w:rsidRPr="00314B30">
        <w:rPr>
          <w:rStyle w:val="s1"/>
          <w:rFonts w:ascii="Arial" w:hAnsi="Arial" w:cs="Arial"/>
          <w:sz w:val="24"/>
          <w:szCs w:val="24"/>
        </w:rPr>
        <w:t>logistics</w:t>
      </w:r>
      <w:bookmarkEnd w:id="11"/>
      <w:r w:rsidRPr="00314B30">
        <w:rPr>
          <w:rStyle w:val="s1"/>
          <w:rFonts w:ascii="Arial" w:hAnsi="Arial" w:cs="Arial"/>
          <w:sz w:val="24"/>
          <w:szCs w:val="24"/>
        </w:rPr>
        <w:t xml:space="preserve"> efficiency. At the same time, organisational restructuring and automation within fulfilment centres help reduce operational costs and improve performance. This suggests that Amazon combines innovation with operational efficiency to sustain both cost leadership and differentiation strategies in competitive markets (Li,2024).</w:t>
      </w:r>
    </w:p>
    <w:p w14:paraId="56A527D5" w14:textId="77777777" w:rsidR="001B5D28" w:rsidRDefault="001B5D28">
      <w:pPr>
        <w:pStyle w:val="p1"/>
        <w:rPr>
          <w:rStyle w:val="s1"/>
          <w:rFonts w:ascii="Arial" w:hAnsi="Arial" w:cs="Arial"/>
          <w:sz w:val="24"/>
          <w:szCs w:val="24"/>
        </w:rPr>
      </w:pPr>
    </w:p>
    <w:p w14:paraId="31BC3B99" w14:textId="77777777" w:rsidR="001B5D28" w:rsidRDefault="001B5D28">
      <w:pPr>
        <w:pStyle w:val="p1"/>
        <w:rPr>
          <w:rStyle w:val="s1"/>
          <w:rFonts w:ascii="Arial" w:hAnsi="Arial" w:cs="Arial"/>
          <w:sz w:val="24"/>
          <w:szCs w:val="24"/>
        </w:rPr>
      </w:pPr>
    </w:p>
    <w:p w14:paraId="4E956F33" w14:textId="77777777" w:rsidR="001B5D28" w:rsidRDefault="001B5D28">
      <w:pPr>
        <w:pStyle w:val="p1"/>
        <w:rPr>
          <w:rStyle w:val="s1"/>
          <w:rFonts w:ascii="Arial" w:hAnsi="Arial" w:cs="Arial"/>
          <w:sz w:val="24"/>
          <w:szCs w:val="24"/>
        </w:rPr>
      </w:pPr>
    </w:p>
    <w:p w14:paraId="568A3229" w14:textId="77777777" w:rsidR="001B5D28" w:rsidRDefault="001B5D28">
      <w:pPr>
        <w:pStyle w:val="p1"/>
        <w:rPr>
          <w:rStyle w:val="s1"/>
          <w:rFonts w:ascii="Arial" w:hAnsi="Arial" w:cs="Arial"/>
          <w:sz w:val="24"/>
          <w:szCs w:val="24"/>
        </w:rPr>
      </w:pPr>
    </w:p>
    <w:p w14:paraId="2B65457B" w14:textId="77777777" w:rsidR="008028FF" w:rsidRDefault="008028FF">
      <w:pPr>
        <w:pStyle w:val="p1"/>
        <w:rPr>
          <w:rStyle w:val="s1"/>
          <w:rFonts w:ascii="Arial" w:hAnsi="Arial" w:cs="Arial"/>
          <w:sz w:val="24"/>
          <w:szCs w:val="24"/>
        </w:rPr>
      </w:pPr>
    </w:p>
    <w:p w14:paraId="0B53B8C8" w14:textId="77777777" w:rsidR="001B5D28" w:rsidRDefault="001B5D28">
      <w:pPr>
        <w:pStyle w:val="p1"/>
        <w:rPr>
          <w:rStyle w:val="s1"/>
          <w:rFonts w:ascii="Arial" w:hAnsi="Arial" w:cs="Arial"/>
          <w:sz w:val="24"/>
          <w:szCs w:val="24"/>
        </w:rPr>
      </w:pPr>
    </w:p>
    <w:p w14:paraId="4ADBDBF4" w14:textId="77777777" w:rsidR="001B5D28" w:rsidRDefault="001B5D28">
      <w:pPr>
        <w:pStyle w:val="p1"/>
        <w:rPr>
          <w:rStyle w:val="s1"/>
          <w:rFonts w:ascii="Arial" w:hAnsi="Arial" w:cs="Arial"/>
          <w:sz w:val="24"/>
          <w:szCs w:val="24"/>
        </w:rPr>
      </w:pPr>
    </w:p>
    <w:p w14:paraId="4FA96382" w14:textId="77777777" w:rsidR="001B5D28" w:rsidRPr="00314B30" w:rsidRDefault="001B5D28">
      <w:pPr>
        <w:pStyle w:val="p1"/>
        <w:rPr>
          <w:rFonts w:ascii="Arial" w:hAnsi="Arial" w:cs="Arial"/>
          <w:sz w:val="24"/>
          <w:szCs w:val="24"/>
        </w:rPr>
      </w:pPr>
    </w:p>
    <w:p w14:paraId="4FE7163D" w14:textId="77777777" w:rsidR="00A11DD5" w:rsidRPr="00314B30" w:rsidRDefault="00A11DD5">
      <w:pPr>
        <w:rPr>
          <w:rFonts w:ascii="Arial" w:hAnsi="Arial" w:cs="Arial"/>
          <w:rtl/>
        </w:rPr>
      </w:pPr>
    </w:p>
    <w:p w14:paraId="7D45CB76" w14:textId="77777777" w:rsidR="00D05A75" w:rsidRPr="008028FF" w:rsidRDefault="00D05A75">
      <w:pPr>
        <w:pStyle w:val="p1"/>
        <w:rPr>
          <w:rStyle w:val="s1"/>
          <w:rFonts w:ascii="Arial" w:hAnsi="Arial" w:cs="Arial"/>
          <w:b/>
          <w:bCs/>
          <w:sz w:val="28"/>
          <w:szCs w:val="28"/>
        </w:rPr>
      </w:pPr>
      <w:r w:rsidRPr="008028FF">
        <w:rPr>
          <w:rStyle w:val="s1"/>
          <w:rFonts w:ascii="Arial" w:hAnsi="Arial" w:cs="Arial"/>
          <w:b/>
          <w:bCs/>
          <w:sz w:val="28"/>
          <w:szCs w:val="28"/>
        </w:rPr>
        <w:t>2. External Environment and Stakeholder Analysis</w:t>
      </w:r>
    </w:p>
    <w:p w14:paraId="7B1717BF" w14:textId="77777777" w:rsidR="008754E3" w:rsidRPr="00314B30" w:rsidRDefault="008754E3">
      <w:pPr>
        <w:pStyle w:val="p1"/>
        <w:rPr>
          <w:rStyle w:val="s1"/>
          <w:rFonts w:ascii="Arial" w:hAnsi="Arial" w:cs="Arial"/>
          <w:b/>
          <w:bCs/>
          <w:sz w:val="24"/>
          <w:szCs w:val="24"/>
        </w:rPr>
      </w:pPr>
    </w:p>
    <w:p w14:paraId="15FF8EB3" w14:textId="6D392E79" w:rsidR="00986B6D" w:rsidRPr="00314B30" w:rsidRDefault="0074530B">
      <w:pPr>
        <w:pStyle w:val="p1"/>
        <w:rPr>
          <w:rFonts w:ascii="Arial" w:hAnsi="Arial" w:cs="Arial"/>
          <w:b/>
          <w:bCs/>
          <w:sz w:val="24"/>
          <w:szCs w:val="24"/>
        </w:rPr>
      </w:pPr>
      <w:r w:rsidRPr="00314B30">
        <w:rPr>
          <w:rStyle w:val="s1"/>
          <w:rFonts w:ascii="Arial" w:hAnsi="Arial" w:cs="Arial"/>
          <w:b/>
          <w:bCs/>
          <w:sz w:val="24"/>
          <w:szCs w:val="24"/>
        </w:rPr>
        <w:t xml:space="preserve">2.1 </w:t>
      </w:r>
      <w:r w:rsidR="00986B6D" w:rsidRPr="00314B30">
        <w:rPr>
          <w:rStyle w:val="s1"/>
          <w:rFonts w:ascii="Arial" w:hAnsi="Arial" w:cs="Arial"/>
          <w:b/>
          <w:bCs/>
          <w:sz w:val="24"/>
          <w:szCs w:val="24"/>
        </w:rPr>
        <w:t>PESTLE Analysis</w:t>
      </w:r>
    </w:p>
    <w:p w14:paraId="3B606114" w14:textId="685001A1" w:rsidR="00986B6D" w:rsidRPr="00314B30" w:rsidRDefault="00986B6D" w:rsidP="00B40DE4">
      <w:pPr>
        <w:pStyle w:val="p1"/>
        <w:rPr>
          <w:rFonts w:ascii="Arial" w:hAnsi="Arial" w:cs="Arial"/>
          <w:sz w:val="24"/>
          <w:szCs w:val="24"/>
        </w:rPr>
      </w:pPr>
      <w:r w:rsidRPr="00314B30">
        <w:rPr>
          <w:rStyle w:val="s1"/>
          <w:rFonts w:ascii="Arial" w:hAnsi="Arial" w:cs="Arial"/>
          <w:sz w:val="24"/>
          <w:szCs w:val="24"/>
        </w:rPr>
        <w:t>Analyse the macro-environmental factors affecting the organisation.</w:t>
      </w:r>
    </w:p>
    <w:p w14:paraId="7B790265" w14:textId="431CC6D7" w:rsidR="00986B6D" w:rsidRPr="00314B30" w:rsidRDefault="00986B6D">
      <w:pPr>
        <w:pStyle w:val="p1"/>
        <w:rPr>
          <w:rFonts w:ascii="Arial" w:hAnsi="Arial" w:cs="Arial"/>
          <w:sz w:val="24"/>
          <w:szCs w:val="24"/>
        </w:rPr>
      </w:pPr>
      <w:r w:rsidRPr="00314B30">
        <w:rPr>
          <w:rStyle w:val="s1"/>
          <w:rFonts w:ascii="Arial" w:hAnsi="Arial" w:cs="Arial"/>
          <w:sz w:val="24"/>
          <w:szCs w:val="24"/>
        </w:rPr>
        <w:t xml:space="preserve">Amazon </w:t>
      </w:r>
      <w:bookmarkStart w:id="12" w:name="_Int_kVmZoUip"/>
      <w:r w:rsidRPr="00314B30">
        <w:rPr>
          <w:rStyle w:val="s1"/>
          <w:rFonts w:ascii="Arial" w:hAnsi="Arial" w:cs="Arial"/>
          <w:sz w:val="24"/>
          <w:szCs w:val="24"/>
        </w:rPr>
        <w:t>operates</w:t>
      </w:r>
      <w:bookmarkEnd w:id="12"/>
      <w:r w:rsidRPr="00314B30">
        <w:rPr>
          <w:rStyle w:val="s1"/>
          <w:rFonts w:ascii="Arial" w:hAnsi="Arial" w:cs="Arial"/>
          <w:sz w:val="24"/>
          <w:szCs w:val="24"/>
        </w:rPr>
        <w:t xml:space="preserve"> in a complex global environment influenced by political, economic, social, technological, legal, and environmental factors. Understanding these external pressures helps the company </w:t>
      </w:r>
      <w:r w:rsidR="00FC31FE" w:rsidRPr="00314B30">
        <w:rPr>
          <w:rStyle w:val="s1"/>
          <w:rFonts w:ascii="Arial" w:hAnsi="Arial" w:cs="Arial"/>
          <w:sz w:val="24"/>
          <w:szCs w:val="24"/>
        </w:rPr>
        <w:t>show</w:t>
      </w:r>
      <w:r w:rsidRPr="00314B30">
        <w:rPr>
          <w:rStyle w:val="s1"/>
          <w:rFonts w:ascii="Arial" w:hAnsi="Arial" w:cs="Arial"/>
          <w:sz w:val="24"/>
          <w:szCs w:val="24"/>
        </w:rPr>
        <w:t xml:space="preserve"> opportunities and threats and shape its strategic decisions (Kelk, 2024).</w:t>
      </w:r>
    </w:p>
    <w:p w14:paraId="6C5DDD7E" w14:textId="29BCF2FE" w:rsidR="00986B6D" w:rsidRPr="00314B30" w:rsidRDefault="00986B6D">
      <w:pPr>
        <w:pStyle w:val="p1"/>
        <w:rPr>
          <w:rFonts w:ascii="Arial" w:hAnsi="Arial" w:cs="Arial"/>
          <w:sz w:val="24"/>
          <w:szCs w:val="24"/>
        </w:rPr>
      </w:pPr>
      <w:r w:rsidRPr="00314B30">
        <w:rPr>
          <w:rStyle w:val="s1"/>
          <w:rFonts w:ascii="Arial" w:hAnsi="Arial" w:cs="Arial"/>
          <w:b/>
          <w:bCs/>
          <w:sz w:val="24"/>
          <w:szCs w:val="24"/>
        </w:rPr>
        <w:t xml:space="preserve">Political </w:t>
      </w:r>
      <w:r w:rsidR="00FC31FE" w:rsidRPr="00314B30">
        <w:rPr>
          <w:rStyle w:val="s1"/>
          <w:rFonts w:ascii="Arial" w:hAnsi="Arial" w:cs="Arial"/>
          <w:b/>
          <w:bCs/>
          <w:sz w:val="24"/>
          <w:szCs w:val="24"/>
        </w:rPr>
        <w:t>Factors</w:t>
      </w:r>
      <w:r w:rsidR="00FC31FE" w:rsidRPr="00314B30">
        <w:rPr>
          <w:rStyle w:val="s1"/>
          <w:rFonts w:ascii="Arial" w:hAnsi="Arial" w:cs="Arial"/>
          <w:sz w:val="24"/>
          <w:szCs w:val="24"/>
        </w:rPr>
        <w:t>: Amazon</w:t>
      </w:r>
      <w:r w:rsidRPr="00314B30">
        <w:rPr>
          <w:rStyle w:val="s1"/>
          <w:rFonts w:ascii="Arial" w:hAnsi="Arial" w:cs="Arial"/>
          <w:sz w:val="24"/>
          <w:szCs w:val="24"/>
        </w:rPr>
        <w:t xml:space="preserve"> faces increasing political pressure in several international markets, particularly </w:t>
      </w:r>
      <w:r w:rsidR="00305A85" w:rsidRPr="00314B30">
        <w:rPr>
          <w:rStyle w:val="s1"/>
          <w:rFonts w:ascii="Arial" w:hAnsi="Arial" w:cs="Arial"/>
          <w:sz w:val="24"/>
          <w:szCs w:val="24"/>
        </w:rPr>
        <w:t>about</w:t>
      </w:r>
      <w:r w:rsidRPr="00314B30">
        <w:rPr>
          <w:rStyle w:val="s1"/>
          <w:rFonts w:ascii="Arial" w:hAnsi="Arial" w:cs="Arial"/>
          <w:sz w:val="24"/>
          <w:szCs w:val="24"/>
        </w:rPr>
        <w:t xml:space="preserve"> taxation policies, regulatory oversight, and antitrust investigations. In recent years, the company’s market practices have </w:t>
      </w:r>
      <w:bookmarkStart w:id="13" w:name="_Int_W9xxvfoz"/>
      <w:r w:rsidRPr="00314B30">
        <w:rPr>
          <w:rStyle w:val="s1"/>
          <w:rFonts w:ascii="Arial" w:hAnsi="Arial" w:cs="Arial"/>
          <w:sz w:val="24"/>
          <w:szCs w:val="24"/>
        </w:rPr>
        <w:t>been closely examined</w:t>
      </w:r>
      <w:bookmarkEnd w:id="13"/>
      <w:r w:rsidRPr="00314B30">
        <w:rPr>
          <w:rStyle w:val="s1"/>
          <w:rFonts w:ascii="Arial" w:hAnsi="Arial" w:cs="Arial"/>
          <w:sz w:val="24"/>
          <w:szCs w:val="24"/>
        </w:rPr>
        <w:t xml:space="preserve"> by regulators in both the United States and the European Union, raising concerns about competition within digital markets </w:t>
      </w:r>
      <w:r w:rsidR="008F4442" w:rsidRPr="00314B30">
        <w:rPr>
          <w:rStyle w:val="s1"/>
          <w:rFonts w:ascii="Arial" w:hAnsi="Arial" w:cs="Arial"/>
          <w:sz w:val="24"/>
          <w:szCs w:val="24"/>
        </w:rPr>
        <w:t>(</w:t>
      </w:r>
      <w:r w:rsidR="008F4442" w:rsidRPr="00314B30">
        <w:rPr>
          <w:rStyle w:val="apple-converted-space"/>
          <w:rFonts w:ascii="Arial" w:hAnsi="Arial" w:cs="Arial"/>
          <w:sz w:val="24"/>
          <w:szCs w:val="24"/>
        </w:rPr>
        <w:t>Klaudia</w:t>
      </w:r>
      <w:r w:rsidRPr="00314B30">
        <w:rPr>
          <w:rStyle w:val="s1"/>
          <w:rFonts w:ascii="Arial" w:hAnsi="Arial" w:cs="Arial"/>
          <w:sz w:val="24"/>
          <w:szCs w:val="24"/>
        </w:rPr>
        <w:t xml:space="preserve"> Végh, Gerván and Szilárd Malatyinszki, 2025</w:t>
      </w:r>
      <w:r w:rsidR="00305A85" w:rsidRPr="00314B30">
        <w:rPr>
          <w:rStyle w:val="s1"/>
          <w:rFonts w:ascii="Arial" w:hAnsi="Arial" w:cs="Arial"/>
          <w:sz w:val="24"/>
          <w:szCs w:val="24"/>
        </w:rPr>
        <w:t>).</w:t>
      </w:r>
    </w:p>
    <w:p w14:paraId="68070DE7" w14:textId="77777777" w:rsidR="00986B6D" w:rsidRPr="00314B30" w:rsidRDefault="00986B6D">
      <w:pPr>
        <w:pStyle w:val="p1"/>
        <w:rPr>
          <w:rFonts w:ascii="Arial" w:hAnsi="Arial" w:cs="Arial"/>
          <w:sz w:val="24"/>
          <w:szCs w:val="24"/>
        </w:rPr>
      </w:pPr>
      <w:r w:rsidRPr="00314B30">
        <w:rPr>
          <w:rStyle w:val="s1"/>
          <w:rFonts w:ascii="Arial" w:hAnsi="Arial" w:cs="Arial"/>
          <w:sz w:val="24"/>
          <w:szCs w:val="24"/>
        </w:rPr>
        <w:t>Opportunity: Improving transparency and company management can enhance Amazon’s credibility globally.</w:t>
      </w:r>
    </w:p>
    <w:p w14:paraId="71AD3CBE" w14:textId="77777777" w:rsidR="00986B6D" w:rsidRPr="00314B30" w:rsidRDefault="00986B6D">
      <w:pPr>
        <w:pStyle w:val="p1"/>
        <w:rPr>
          <w:rFonts w:ascii="Arial" w:hAnsi="Arial" w:cs="Arial"/>
          <w:sz w:val="24"/>
          <w:szCs w:val="24"/>
        </w:rPr>
      </w:pPr>
      <w:r w:rsidRPr="00314B30">
        <w:rPr>
          <w:rStyle w:val="s1"/>
          <w:rFonts w:ascii="Arial" w:hAnsi="Arial" w:cs="Arial"/>
          <w:sz w:val="24"/>
          <w:szCs w:val="24"/>
        </w:rPr>
        <w:t>Threat: Stricter regulations may limit expansion and increase operational costs.</w:t>
      </w:r>
    </w:p>
    <w:p w14:paraId="1E003F75" w14:textId="76D5CABE" w:rsidR="00986B6D" w:rsidRPr="00314B30" w:rsidRDefault="00986B6D">
      <w:pPr>
        <w:pStyle w:val="p1"/>
        <w:rPr>
          <w:rFonts w:ascii="Arial" w:hAnsi="Arial" w:cs="Arial"/>
          <w:sz w:val="24"/>
          <w:szCs w:val="24"/>
        </w:rPr>
      </w:pPr>
      <w:r w:rsidRPr="00314B30">
        <w:rPr>
          <w:rStyle w:val="s1"/>
          <w:rFonts w:ascii="Arial" w:hAnsi="Arial" w:cs="Arial"/>
          <w:b/>
          <w:bCs/>
          <w:sz w:val="24"/>
          <w:szCs w:val="24"/>
        </w:rPr>
        <w:t xml:space="preserve">Economic </w:t>
      </w:r>
      <w:r w:rsidR="00305A85" w:rsidRPr="00314B30">
        <w:rPr>
          <w:rStyle w:val="s1"/>
          <w:rFonts w:ascii="Arial" w:hAnsi="Arial" w:cs="Arial"/>
          <w:b/>
          <w:bCs/>
          <w:sz w:val="24"/>
          <w:szCs w:val="24"/>
        </w:rPr>
        <w:t xml:space="preserve">Factors: </w:t>
      </w:r>
      <w:r w:rsidR="00305A85" w:rsidRPr="00314B30">
        <w:rPr>
          <w:rStyle w:val="s1"/>
          <w:rFonts w:ascii="Arial" w:hAnsi="Arial" w:cs="Arial"/>
          <w:sz w:val="24"/>
          <w:szCs w:val="24"/>
        </w:rPr>
        <w:t>Economic</w:t>
      </w:r>
      <w:r w:rsidRPr="00314B30">
        <w:rPr>
          <w:rStyle w:val="s1"/>
          <w:rFonts w:ascii="Arial" w:hAnsi="Arial" w:cs="Arial"/>
          <w:sz w:val="24"/>
          <w:szCs w:val="24"/>
        </w:rPr>
        <w:t xml:space="preserve"> conditions play </w:t>
      </w:r>
      <w:r w:rsidR="00305A85" w:rsidRPr="00314B30">
        <w:rPr>
          <w:rStyle w:val="s1"/>
          <w:rFonts w:ascii="Arial" w:hAnsi="Arial" w:cs="Arial"/>
          <w:sz w:val="24"/>
          <w:szCs w:val="24"/>
        </w:rPr>
        <w:t>a significant role</w:t>
      </w:r>
      <w:r w:rsidRPr="00314B30">
        <w:rPr>
          <w:rStyle w:val="s1"/>
          <w:rFonts w:ascii="Arial" w:hAnsi="Arial" w:cs="Arial"/>
          <w:sz w:val="24"/>
          <w:szCs w:val="24"/>
        </w:rPr>
        <w:t xml:space="preserve"> in shaping Amazon’s performance in global markets. Factors such as inflation, changes in consumer purchasing power, and global economic uncertainty can directly influence online retail demand. For example, during periods of economic instability, consumers may reduce spending, which can affect e-commerce sales.</w:t>
      </w:r>
      <w:r w:rsidRPr="00314B30">
        <w:rPr>
          <w:rStyle w:val="apple-converted-space"/>
          <w:rFonts w:ascii="Arial" w:hAnsi="Arial" w:cs="Arial"/>
          <w:sz w:val="24"/>
          <w:szCs w:val="24"/>
        </w:rPr>
        <w:t> </w:t>
      </w:r>
    </w:p>
    <w:p w14:paraId="0A8F3DB4" w14:textId="2F7FACDB" w:rsidR="00986B6D" w:rsidRPr="00314B30" w:rsidRDefault="00FD20B3">
      <w:pPr>
        <w:pStyle w:val="p1"/>
        <w:rPr>
          <w:rFonts w:ascii="Arial" w:hAnsi="Arial" w:cs="Arial"/>
          <w:sz w:val="24"/>
          <w:szCs w:val="24"/>
        </w:rPr>
      </w:pPr>
      <w:r w:rsidRPr="00314B30">
        <w:rPr>
          <w:rStyle w:val="s1"/>
          <w:rFonts w:ascii="Arial" w:hAnsi="Arial" w:cs="Arial"/>
          <w:b/>
          <w:bCs/>
          <w:sz w:val="24"/>
          <w:szCs w:val="24"/>
        </w:rPr>
        <w:t>Opportunity</w:t>
      </w:r>
      <w:r w:rsidRPr="00314B30">
        <w:rPr>
          <w:rStyle w:val="s1"/>
          <w:rFonts w:ascii="Arial" w:hAnsi="Arial" w:cs="Arial"/>
          <w:sz w:val="24"/>
          <w:szCs w:val="24"/>
        </w:rPr>
        <w:t>: having</w:t>
      </w:r>
      <w:r w:rsidR="00986B6D" w:rsidRPr="00314B30">
        <w:rPr>
          <w:rStyle w:val="s1"/>
          <w:rFonts w:ascii="Arial" w:hAnsi="Arial" w:cs="Arial"/>
          <w:sz w:val="24"/>
          <w:szCs w:val="24"/>
        </w:rPr>
        <w:t xml:space="preserve"> </w:t>
      </w:r>
      <w:r w:rsidRPr="00314B30">
        <w:rPr>
          <w:rStyle w:val="s1"/>
          <w:rFonts w:ascii="Arial" w:hAnsi="Arial" w:cs="Arial"/>
          <w:sz w:val="24"/>
          <w:szCs w:val="24"/>
        </w:rPr>
        <w:t>various sources</w:t>
      </w:r>
      <w:r w:rsidR="00986B6D" w:rsidRPr="00314B30">
        <w:rPr>
          <w:rStyle w:val="s1"/>
          <w:rFonts w:ascii="Arial" w:hAnsi="Arial" w:cs="Arial"/>
          <w:sz w:val="24"/>
          <w:szCs w:val="24"/>
        </w:rPr>
        <w:t xml:space="preserve"> of income allows Amazon to remain financially stable and competitive even during difficult econom</w:t>
      </w:r>
      <w:r w:rsidR="00CD503E" w:rsidRPr="00314B30">
        <w:rPr>
          <w:rStyle w:val="s1"/>
          <w:rFonts w:ascii="Arial" w:hAnsi="Arial" w:cs="Arial"/>
          <w:sz w:val="24"/>
          <w:szCs w:val="24"/>
        </w:rPr>
        <w:t>y</w:t>
      </w:r>
      <w:r w:rsidR="00986B6D" w:rsidRPr="00314B30">
        <w:rPr>
          <w:rStyle w:val="s1"/>
          <w:rFonts w:ascii="Arial" w:hAnsi="Arial" w:cs="Arial"/>
          <w:sz w:val="24"/>
          <w:szCs w:val="24"/>
        </w:rPr>
        <w:t xml:space="preserve"> conditions (Naseer, 2023).</w:t>
      </w:r>
    </w:p>
    <w:p w14:paraId="343EDFD5" w14:textId="61EF1070" w:rsidR="00986B6D" w:rsidRDefault="00FD20B3">
      <w:pPr>
        <w:pStyle w:val="p1"/>
        <w:rPr>
          <w:rStyle w:val="s1"/>
          <w:rFonts w:ascii="Arial" w:hAnsi="Arial" w:cs="Arial"/>
          <w:sz w:val="24"/>
          <w:szCs w:val="24"/>
        </w:rPr>
      </w:pPr>
      <w:r w:rsidRPr="00314B30">
        <w:rPr>
          <w:rStyle w:val="s1"/>
          <w:rFonts w:ascii="Arial" w:hAnsi="Arial" w:cs="Arial"/>
          <w:b/>
          <w:bCs/>
          <w:sz w:val="24"/>
          <w:szCs w:val="24"/>
        </w:rPr>
        <w:t>Threat</w:t>
      </w:r>
      <w:r w:rsidRPr="00314B30">
        <w:rPr>
          <w:rStyle w:val="s1"/>
          <w:rFonts w:ascii="Arial" w:hAnsi="Arial" w:cs="Arial"/>
          <w:sz w:val="24"/>
          <w:szCs w:val="24"/>
        </w:rPr>
        <w:t>: Economic</w:t>
      </w:r>
      <w:r w:rsidR="00986B6D" w:rsidRPr="00314B30">
        <w:rPr>
          <w:rStyle w:val="s1"/>
          <w:rFonts w:ascii="Arial" w:hAnsi="Arial" w:cs="Arial"/>
          <w:sz w:val="24"/>
          <w:szCs w:val="24"/>
        </w:rPr>
        <w:t xml:space="preserve"> downturns may also cause people to spend less on products they </w:t>
      </w:r>
      <w:r w:rsidR="00AC52CB" w:rsidRPr="00314B30">
        <w:rPr>
          <w:rStyle w:val="s1"/>
          <w:rFonts w:ascii="Arial" w:hAnsi="Arial" w:cs="Arial"/>
          <w:sz w:val="24"/>
          <w:szCs w:val="24"/>
        </w:rPr>
        <w:t>do not</w:t>
      </w:r>
      <w:r w:rsidR="00986B6D" w:rsidRPr="00314B30">
        <w:rPr>
          <w:rStyle w:val="s1"/>
          <w:rFonts w:ascii="Arial" w:hAnsi="Arial" w:cs="Arial"/>
          <w:sz w:val="24"/>
          <w:szCs w:val="24"/>
        </w:rPr>
        <w:t xml:space="preserve"> need, which might affect e-commerce sales.</w:t>
      </w:r>
    </w:p>
    <w:p w14:paraId="1B4A4583" w14:textId="77777777" w:rsidR="004D06BE" w:rsidRPr="00314B30" w:rsidRDefault="004D06BE">
      <w:pPr>
        <w:pStyle w:val="p1"/>
        <w:rPr>
          <w:rFonts w:ascii="Arial" w:hAnsi="Arial" w:cs="Arial"/>
          <w:sz w:val="24"/>
          <w:szCs w:val="24"/>
        </w:rPr>
      </w:pPr>
    </w:p>
    <w:p w14:paraId="6B1DC61E" w14:textId="7E511125" w:rsidR="00986B6D" w:rsidRPr="00314B30" w:rsidRDefault="00986B6D">
      <w:pPr>
        <w:pStyle w:val="p1"/>
        <w:rPr>
          <w:rFonts w:ascii="Arial" w:hAnsi="Arial" w:cs="Arial"/>
          <w:b/>
          <w:bCs/>
          <w:sz w:val="24"/>
          <w:szCs w:val="24"/>
        </w:rPr>
      </w:pPr>
      <w:r w:rsidRPr="00314B30">
        <w:rPr>
          <w:rStyle w:val="s1"/>
          <w:rFonts w:ascii="Arial" w:hAnsi="Arial" w:cs="Arial"/>
          <w:b/>
          <w:bCs/>
          <w:sz w:val="24"/>
          <w:szCs w:val="24"/>
        </w:rPr>
        <w:t>Social Factors:</w:t>
      </w:r>
    </w:p>
    <w:p w14:paraId="704661A2" w14:textId="6F8D6BEA" w:rsidR="00986B6D" w:rsidRPr="00314B30" w:rsidRDefault="00986B6D">
      <w:pPr>
        <w:pStyle w:val="p1"/>
        <w:rPr>
          <w:rFonts w:ascii="Arial" w:hAnsi="Arial" w:cs="Arial"/>
          <w:sz w:val="24"/>
          <w:szCs w:val="24"/>
        </w:rPr>
      </w:pPr>
      <w:r w:rsidRPr="00314B30">
        <w:rPr>
          <w:rStyle w:val="s1"/>
          <w:rFonts w:ascii="Arial" w:hAnsi="Arial" w:cs="Arial"/>
          <w:sz w:val="24"/>
          <w:szCs w:val="24"/>
        </w:rPr>
        <w:t xml:space="preserve">Social trends have significantly influenced the growth of Amazon and the wider e-commerce industry. In recent years, consumer behaviour has shifted toward online shopping because of convenience, wide product availability, and faster delivery services. Many customers prefer digital platforms where they can easily compare prices, read customer reviews, and receive products </w:t>
      </w:r>
      <w:r w:rsidR="00AC52CB" w:rsidRPr="00314B30">
        <w:rPr>
          <w:rStyle w:val="s1"/>
          <w:rFonts w:ascii="Arial" w:hAnsi="Arial" w:cs="Arial"/>
          <w:sz w:val="24"/>
          <w:szCs w:val="24"/>
        </w:rPr>
        <w:t>quickly (</w:t>
      </w:r>
      <w:r w:rsidRPr="00314B30">
        <w:rPr>
          <w:rStyle w:val="s1"/>
          <w:rFonts w:ascii="Arial" w:hAnsi="Arial" w:cs="Arial"/>
          <w:sz w:val="24"/>
          <w:szCs w:val="24"/>
        </w:rPr>
        <w:t xml:space="preserve">Qin, </w:t>
      </w:r>
      <w:bookmarkStart w:id="14" w:name="_Int_1PqJQWYG"/>
      <w:r w:rsidRPr="00314B30">
        <w:rPr>
          <w:rStyle w:val="s1"/>
          <w:rFonts w:ascii="Arial" w:hAnsi="Arial" w:cs="Arial"/>
          <w:sz w:val="24"/>
          <w:szCs w:val="24"/>
        </w:rPr>
        <w:t>Dong</w:t>
      </w:r>
      <w:bookmarkEnd w:id="14"/>
      <w:r w:rsidRPr="00314B30">
        <w:rPr>
          <w:rStyle w:val="s1"/>
          <w:rFonts w:ascii="Arial" w:hAnsi="Arial" w:cs="Arial"/>
          <w:sz w:val="24"/>
          <w:szCs w:val="24"/>
        </w:rPr>
        <w:t xml:space="preserve"> and Xie, 2024).</w:t>
      </w:r>
    </w:p>
    <w:p w14:paraId="571C83E7" w14:textId="77777777" w:rsidR="00986B6D" w:rsidRPr="00314B30" w:rsidRDefault="00986B6D">
      <w:pPr>
        <w:pStyle w:val="p1"/>
        <w:rPr>
          <w:rFonts w:ascii="Arial" w:hAnsi="Arial" w:cs="Arial"/>
          <w:sz w:val="24"/>
          <w:szCs w:val="24"/>
        </w:rPr>
      </w:pPr>
      <w:r w:rsidRPr="00314B30">
        <w:rPr>
          <w:rStyle w:val="s1"/>
          <w:rFonts w:ascii="Arial" w:hAnsi="Arial" w:cs="Arial"/>
          <w:sz w:val="24"/>
          <w:szCs w:val="24"/>
        </w:rPr>
        <w:t>Opportunity: Expanding online market presence can grow the customer base.</w:t>
      </w:r>
    </w:p>
    <w:p w14:paraId="7BFD1F17" w14:textId="77777777" w:rsidR="00986B6D" w:rsidRPr="00314B30" w:rsidRDefault="00986B6D">
      <w:pPr>
        <w:pStyle w:val="p1"/>
        <w:rPr>
          <w:rFonts w:ascii="Arial" w:hAnsi="Arial" w:cs="Arial"/>
          <w:sz w:val="24"/>
          <w:szCs w:val="24"/>
        </w:rPr>
      </w:pPr>
      <w:r w:rsidRPr="00314B30">
        <w:rPr>
          <w:rStyle w:val="s1"/>
          <w:rFonts w:ascii="Arial" w:hAnsi="Arial" w:cs="Arial"/>
          <w:sz w:val="24"/>
          <w:szCs w:val="24"/>
        </w:rPr>
        <w:t xml:space="preserve">Threat: increasing public expectations </w:t>
      </w:r>
      <w:bookmarkStart w:id="15" w:name="_Int_mUWPA7cD"/>
      <w:r w:rsidRPr="00314B30">
        <w:rPr>
          <w:rStyle w:val="s1"/>
          <w:rFonts w:ascii="Arial" w:hAnsi="Arial" w:cs="Arial"/>
          <w:sz w:val="24"/>
          <w:szCs w:val="24"/>
        </w:rPr>
        <w:t>regarding</w:t>
      </w:r>
      <w:bookmarkEnd w:id="15"/>
      <w:r w:rsidRPr="00314B30">
        <w:rPr>
          <w:rStyle w:val="s1"/>
          <w:rFonts w:ascii="Arial" w:hAnsi="Arial" w:cs="Arial"/>
          <w:sz w:val="24"/>
          <w:szCs w:val="24"/>
        </w:rPr>
        <w:t xml:space="preserve"> employee well-being, ethical business practices, and data privacy also create social pressures for the company.</w:t>
      </w:r>
    </w:p>
    <w:p w14:paraId="389E9DF5" w14:textId="77777777" w:rsidR="00986B6D" w:rsidRPr="00314B30" w:rsidRDefault="00986B6D">
      <w:pPr>
        <w:pStyle w:val="p2"/>
        <w:rPr>
          <w:rFonts w:ascii="Arial" w:hAnsi="Arial" w:cs="Arial"/>
          <w:sz w:val="24"/>
          <w:szCs w:val="24"/>
        </w:rPr>
      </w:pPr>
    </w:p>
    <w:p w14:paraId="381E895C" w14:textId="5A475771" w:rsidR="00986B6D" w:rsidRPr="00314B30" w:rsidRDefault="00986B6D">
      <w:pPr>
        <w:pStyle w:val="p1"/>
        <w:rPr>
          <w:rFonts w:ascii="Arial" w:hAnsi="Arial" w:cs="Arial"/>
          <w:sz w:val="24"/>
          <w:szCs w:val="24"/>
        </w:rPr>
      </w:pPr>
      <w:r w:rsidRPr="00314B30">
        <w:rPr>
          <w:rStyle w:val="s1"/>
          <w:rFonts w:ascii="Arial" w:hAnsi="Arial" w:cs="Arial"/>
          <w:b/>
          <w:bCs/>
          <w:sz w:val="24"/>
          <w:szCs w:val="24"/>
        </w:rPr>
        <w:t xml:space="preserve">Technological </w:t>
      </w:r>
      <w:r w:rsidR="00AC52CB" w:rsidRPr="00314B30">
        <w:rPr>
          <w:rStyle w:val="s1"/>
          <w:rFonts w:ascii="Arial" w:hAnsi="Arial" w:cs="Arial"/>
          <w:b/>
          <w:bCs/>
          <w:sz w:val="24"/>
          <w:szCs w:val="24"/>
        </w:rPr>
        <w:t>Factors:</w:t>
      </w:r>
      <w:r w:rsidR="00AC52CB" w:rsidRPr="00314B30">
        <w:rPr>
          <w:rStyle w:val="s1"/>
          <w:rFonts w:ascii="Arial" w:hAnsi="Arial" w:cs="Arial"/>
          <w:sz w:val="24"/>
          <w:szCs w:val="24"/>
        </w:rPr>
        <w:t xml:space="preserve"> Amazon</w:t>
      </w:r>
      <w:r w:rsidRPr="00314B30">
        <w:rPr>
          <w:rStyle w:val="s1"/>
          <w:rFonts w:ascii="Arial" w:hAnsi="Arial" w:cs="Arial"/>
          <w:sz w:val="24"/>
          <w:szCs w:val="24"/>
        </w:rPr>
        <w:t xml:space="preserve"> uses AI, robotics, and machine learning to manage warehouses, optimise inventory, and enhance fulfilment accuracy.</w:t>
      </w:r>
      <w:r w:rsidR="0026596E" w:rsidRPr="00314B30">
        <w:rPr>
          <w:rStyle w:val="s1"/>
          <w:rFonts w:ascii="Arial" w:hAnsi="Arial" w:cs="Arial"/>
          <w:sz w:val="24"/>
          <w:szCs w:val="24"/>
        </w:rPr>
        <w:t xml:space="preserve"> This</w:t>
      </w:r>
      <w:r w:rsidR="00455E1A" w:rsidRPr="00314B30">
        <w:rPr>
          <w:rStyle w:val="s1"/>
          <w:rFonts w:ascii="Arial" w:hAnsi="Arial" w:cs="Arial"/>
          <w:sz w:val="24"/>
          <w:szCs w:val="24"/>
        </w:rPr>
        <w:t xml:space="preserve"> </w:t>
      </w:r>
      <w:r w:rsidR="00EB4920" w:rsidRPr="00314B30">
        <w:rPr>
          <w:rStyle w:val="s1"/>
          <w:rFonts w:ascii="Arial" w:hAnsi="Arial" w:cs="Arial"/>
          <w:sz w:val="24"/>
          <w:szCs w:val="24"/>
        </w:rPr>
        <w:t xml:space="preserve">means </w:t>
      </w:r>
      <w:r w:rsidR="0026596E" w:rsidRPr="00314B30">
        <w:rPr>
          <w:rStyle w:val="s1"/>
          <w:rFonts w:ascii="Arial" w:hAnsi="Arial" w:cs="Arial"/>
          <w:sz w:val="24"/>
          <w:szCs w:val="24"/>
        </w:rPr>
        <w:t xml:space="preserve">hat these technologies help Amazon improve operational efficiency and customer experience, supporting both cost leadership and differentiation strategies. </w:t>
      </w:r>
      <w:r w:rsidR="0026596E" w:rsidRPr="00314B30">
        <w:rPr>
          <w:rStyle w:val="s1"/>
          <w:rFonts w:ascii="Arial" w:hAnsi="Arial" w:cs="Arial"/>
          <w:sz w:val="24"/>
          <w:szCs w:val="24"/>
        </w:rPr>
        <w:lastRenderedPageBreak/>
        <w:t xml:space="preserve">However, they also require continuous innovation and investment, which may create long-term cost </w:t>
      </w:r>
      <w:r w:rsidR="00570A8C" w:rsidRPr="00314B30">
        <w:rPr>
          <w:rStyle w:val="s1"/>
          <w:rFonts w:ascii="Arial" w:hAnsi="Arial" w:cs="Arial"/>
          <w:sz w:val="24"/>
          <w:szCs w:val="24"/>
        </w:rPr>
        <w:t>pressures (</w:t>
      </w:r>
      <w:r w:rsidRPr="00314B30">
        <w:rPr>
          <w:rStyle w:val="s1"/>
          <w:rFonts w:ascii="Arial" w:hAnsi="Arial" w:cs="Arial"/>
          <w:sz w:val="24"/>
          <w:szCs w:val="24"/>
        </w:rPr>
        <w:t>Li, 2024).</w:t>
      </w:r>
    </w:p>
    <w:p w14:paraId="06886199" w14:textId="77777777" w:rsidR="00986B6D" w:rsidRPr="00314B30" w:rsidRDefault="00986B6D">
      <w:pPr>
        <w:pStyle w:val="p1"/>
        <w:rPr>
          <w:rFonts w:ascii="Arial" w:hAnsi="Arial" w:cs="Arial"/>
          <w:sz w:val="24"/>
          <w:szCs w:val="24"/>
        </w:rPr>
      </w:pPr>
      <w:r w:rsidRPr="00314B30">
        <w:rPr>
          <w:rStyle w:val="s1"/>
          <w:rFonts w:ascii="Arial" w:hAnsi="Arial" w:cs="Arial"/>
          <w:b/>
          <w:bCs/>
          <w:sz w:val="24"/>
          <w:szCs w:val="24"/>
        </w:rPr>
        <w:t>Opportunity</w:t>
      </w:r>
      <w:r w:rsidRPr="00314B30">
        <w:rPr>
          <w:rStyle w:val="s1"/>
          <w:rFonts w:ascii="Arial" w:hAnsi="Arial" w:cs="Arial"/>
          <w:sz w:val="24"/>
          <w:szCs w:val="24"/>
        </w:rPr>
        <w:t>: Advanced technology strengthens competitive position and operational efficiency.</w:t>
      </w:r>
    </w:p>
    <w:p w14:paraId="3914CF86" w14:textId="0A97B812" w:rsidR="00986B6D" w:rsidRPr="00314B30" w:rsidRDefault="00D13E97">
      <w:pPr>
        <w:pStyle w:val="p1"/>
        <w:rPr>
          <w:rFonts w:ascii="Arial" w:hAnsi="Arial" w:cs="Arial"/>
          <w:sz w:val="24"/>
          <w:szCs w:val="24"/>
        </w:rPr>
      </w:pPr>
      <w:r w:rsidRPr="00314B30">
        <w:rPr>
          <w:rStyle w:val="s1"/>
          <w:rFonts w:ascii="Arial" w:hAnsi="Arial" w:cs="Arial"/>
          <w:b/>
          <w:bCs/>
          <w:sz w:val="24"/>
          <w:szCs w:val="24"/>
        </w:rPr>
        <w:t>Threat</w:t>
      </w:r>
      <w:r w:rsidRPr="00314B30">
        <w:rPr>
          <w:rStyle w:val="s1"/>
          <w:rFonts w:ascii="Arial" w:hAnsi="Arial" w:cs="Arial"/>
          <w:sz w:val="24"/>
          <w:szCs w:val="24"/>
        </w:rPr>
        <w:t>: Changes</w:t>
      </w:r>
      <w:r w:rsidR="00986B6D" w:rsidRPr="00314B30">
        <w:rPr>
          <w:rStyle w:val="s1"/>
          <w:rFonts w:ascii="Arial" w:hAnsi="Arial" w:cs="Arial"/>
          <w:sz w:val="24"/>
          <w:szCs w:val="24"/>
        </w:rPr>
        <w:t xml:space="preserve"> in technology happen quickly, therefore </w:t>
      </w:r>
      <w:r w:rsidRPr="00314B30">
        <w:rPr>
          <w:rStyle w:val="s1"/>
          <w:rFonts w:ascii="Arial" w:hAnsi="Arial" w:cs="Arial"/>
          <w:sz w:val="24"/>
          <w:szCs w:val="24"/>
        </w:rPr>
        <w:t>it is</w:t>
      </w:r>
      <w:r w:rsidR="00986B6D" w:rsidRPr="00314B30">
        <w:rPr>
          <w:rStyle w:val="s1"/>
          <w:rFonts w:ascii="Arial" w:hAnsi="Arial" w:cs="Arial"/>
          <w:sz w:val="24"/>
          <w:szCs w:val="24"/>
        </w:rPr>
        <w:t xml:space="preserve"> essential to keep investing and updating.</w:t>
      </w:r>
    </w:p>
    <w:p w14:paraId="6E6A1035" w14:textId="77777777" w:rsidR="00986B6D" w:rsidRPr="00314B30" w:rsidRDefault="00986B6D">
      <w:pPr>
        <w:pStyle w:val="p2"/>
        <w:rPr>
          <w:rFonts w:ascii="Arial" w:hAnsi="Arial" w:cs="Arial"/>
          <w:sz w:val="24"/>
          <w:szCs w:val="24"/>
        </w:rPr>
      </w:pPr>
    </w:p>
    <w:p w14:paraId="75FCBADC" w14:textId="460AFA02" w:rsidR="00986B6D" w:rsidRPr="00314B30" w:rsidRDefault="00986B6D">
      <w:pPr>
        <w:pStyle w:val="p1"/>
        <w:rPr>
          <w:rFonts w:ascii="Arial" w:hAnsi="Arial" w:cs="Arial"/>
          <w:sz w:val="24"/>
          <w:szCs w:val="24"/>
        </w:rPr>
      </w:pPr>
      <w:r w:rsidRPr="00314B30">
        <w:rPr>
          <w:rStyle w:val="s1"/>
          <w:rFonts w:ascii="Arial" w:hAnsi="Arial" w:cs="Arial"/>
          <w:b/>
          <w:bCs/>
          <w:sz w:val="24"/>
          <w:szCs w:val="24"/>
        </w:rPr>
        <w:t xml:space="preserve">Legal </w:t>
      </w:r>
      <w:r w:rsidR="00D13E97" w:rsidRPr="00314B30">
        <w:rPr>
          <w:rStyle w:val="s1"/>
          <w:rFonts w:ascii="Arial" w:hAnsi="Arial" w:cs="Arial"/>
          <w:b/>
          <w:bCs/>
          <w:sz w:val="24"/>
          <w:szCs w:val="24"/>
        </w:rPr>
        <w:t xml:space="preserve">Factors: </w:t>
      </w:r>
      <w:r w:rsidR="00D13E97" w:rsidRPr="00314B30">
        <w:rPr>
          <w:rStyle w:val="s1"/>
          <w:rFonts w:ascii="Arial" w:hAnsi="Arial" w:cs="Arial"/>
          <w:sz w:val="24"/>
          <w:szCs w:val="24"/>
        </w:rPr>
        <w:t>Legal</w:t>
      </w:r>
      <w:r w:rsidRPr="00314B30">
        <w:rPr>
          <w:rStyle w:val="s1"/>
          <w:rFonts w:ascii="Arial" w:hAnsi="Arial" w:cs="Arial"/>
          <w:sz w:val="24"/>
          <w:szCs w:val="24"/>
        </w:rPr>
        <w:t xml:space="preserve"> regulations strongly influence Amazon’s global operations. As an international e-commerce company, Amazon must follow laws related to data protection, competition, consumer rights, and labour standards in different countries. For example, regulations such as the General Data Protection Regulation (GDPR) in the European Union require companies to protect customer data carefully. In addition, Amazon has faced increasing antitrust investigations in the United States and Europe, where regulators examine whether its marketplace practices create unfair competition for smaller sellers. These legal requirements require Amazon to continuously adjust its business practices and internal policies (Petit, 2021).</w:t>
      </w:r>
    </w:p>
    <w:p w14:paraId="7B9982A1" w14:textId="77777777" w:rsidR="00986B6D" w:rsidRPr="00314B30" w:rsidRDefault="00986B6D">
      <w:pPr>
        <w:pStyle w:val="p1"/>
        <w:rPr>
          <w:rFonts w:ascii="Arial" w:hAnsi="Arial" w:cs="Arial"/>
          <w:sz w:val="24"/>
          <w:szCs w:val="24"/>
        </w:rPr>
      </w:pPr>
      <w:r w:rsidRPr="00314B30">
        <w:rPr>
          <w:rStyle w:val="s1"/>
          <w:rFonts w:ascii="Arial" w:hAnsi="Arial" w:cs="Arial"/>
          <w:b/>
          <w:bCs/>
          <w:sz w:val="24"/>
          <w:szCs w:val="24"/>
        </w:rPr>
        <w:t>Opportunity</w:t>
      </w:r>
      <w:r w:rsidRPr="00314B30">
        <w:rPr>
          <w:rStyle w:val="s1"/>
          <w:rFonts w:ascii="Arial" w:hAnsi="Arial" w:cs="Arial"/>
          <w:sz w:val="24"/>
          <w:szCs w:val="24"/>
        </w:rPr>
        <w:t>: Following strict legal standards can strengthen customer trust and improve Amazon’s reputation in global markets.</w:t>
      </w:r>
    </w:p>
    <w:p w14:paraId="4B354C4E" w14:textId="77777777" w:rsidR="00986B6D" w:rsidRPr="00314B30" w:rsidRDefault="00986B6D">
      <w:pPr>
        <w:pStyle w:val="p1"/>
        <w:rPr>
          <w:rFonts w:ascii="Arial" w:hAnsi="Arial" w:cs="Arial"/>
          <w:sz w:val="24"/>
          <w:szCs w:val="24"/>
        </w:rPr>
      </w:pPr>
      <w:r w:rsidRPr="00314B30">
        <w:rPr>
          <w:rStyle w:val="s1"/>
          <w:rFonts w:ascii="Arial" w:hAnsi="Arial" w:cs="Arial"/>
          <w:b/>
          <w:bCs/>
          <w:sz w:val="24"/>
          <w:szCs w:val="24"/>
        </w:rPr>
        <w:t>Threat</w:t>
      </w:r>
      <w:r w:rsidRPr="00314B30">
        <w:rPr>
          <w:rStyle w:val="s1"/>
          <w:rFonts w:ascii="Arial" w:hAnsi="Arial" w:cs="Arial"/>
          <w:sz w:val="24"/>
          <w:szCs w:val="24"/>
        </w:rPr>
        <w:t>: More regulatory monitoring and request into competition could slow growth and raise compliance costs.</w:t>
      </w:r>
    </w:p>
    <w:p w14:paraId="56BD22E1" w14:textId="77777777" w:rsidR="00986B6D" w:rsidRPr="00314B30" w:rsidRDefault="00986B6D">
      <w:pPr>
        <w:pStyle w:val="p2"/>
        <w:rPr>
          <w:rFonts w:ascii="Arial" w:hAnsi="Arial" w:cs="Arial"/>
          <w:sz w:val="24"/>
          <w:szCs w:val="24"/>
        </w:rPr>
      </w:pPr>
    </w:p>
    <w:p w14:paraId="30EFE3B6" w14:textId="3CC8B1B0" w:rsidR="00986B6D" w:rsidRPr="00314B30" w:rsidRDefault="00986B6D">
      <w:pPr>
        <w:pStyle w:val="p1"/>
        <w:rPr>
          <w:rFonts w:ascii="Arial" w:hAnsi="Arial" w:cs="Arial"/>
          <w:b/>
          <w:bCs/>
          <w:sz w:val="24"/>
          <w:szCs w:val="24"/>
        </w:rPr>
      </w:pPr>
      <w:r w:rsidRPr="00314B30">
        <w:rPr>
          <w:rStyle w:val="s1"/>
          <w:rFonts w:ascii="Arial" w:hAnsi="Arial" w:cs="Arial"/>
          <w:b/>
          <w:bCs/>
          <w:sz w:val="24"/>
          <w:szCs w:val="24"/>
        </w:rPr>
        <w:t>Environmental Factors</w:t>
      </w:r>
      <w:r w:rsidR="00D01378" w:rsidRPr="00314B30">
        <w:rPr>
          <w:rStyle w:val="s1"/>
          <w:rFonts w:ascii="Arial" w:hAnsi="Arial" w:cs="Arial"/>
          <w:b/>
          <w:bCs/>
          <w:sz w:val="24"/>
          <w:szCs w:val="24"/>
        </w:rPr>
        <w:t>:</w:t>
      </w:r>
    </w:p>
    <w:p w14:paraId="0DC285B1" w14:textId="585672A2" w:rsidR="007959F9" w:rsidRPr="00314B30" w:rsidRDefault="00986B6D">
      <w:pPr>
        <w:pStyle w:val="p1"/>
        <w:rPr>
          <w:rStyle w:val="s1"/>
          <w:rFonts w:ascii="Arial" w:hAnsi="Arial" w:cs="Arial"/>
          <w:sz w:val="24"/>
          <w:szCs w:val="24"/>
        </w:rPr>
      </w:pPr>
      <w:r w:rsidRPr="00314B30">
        <w:rPr>
          <w:rStyle w:val="s1"/>
          <w:rFonts w:ascii="Arial" w:hAnsi="Arial" w:cs="Arial"/>
          <w:sz w:val="24"/>
          <w:szCs w:val="24"/>
        </w:rPr>
        <w:t xml:space="preserve">Things that affect the environment Environmental issues are becoming </w:t>
      </w:r>
      <w:r w:rsidR="00D01378" w:rsidRPr="00314B30">
        <w:rPr>
          <w:rStyle w:val="s1"/>
          <w:rFonts w:ascii="Arial" w:hAnsi="Arial" w:cs="Arial"/>
          <w:sz w:val="24"/>
          <w:szCs w:val="24"/>
        </w:rPr>
        <w:t>more</w:t>
      </w:r>
      <w:r w:rsidRPr="00314B30">
        <w:rPr>
          <w:rStyle w:val="s1"/>
          <w:rFonts w:ascii="Arial" w:hAnsi="Arial" w:cs="Arial"/>
          <w:sz w:val="24"/>
          <w:szCs w:val="24"/>
        </w:rPr>
        <w:t xml:space="preserve"> essential for big online stores like Amazon. The company's large transportation and </w:t>
      </w:r>
      <w:bookmarkStart w:id="16" w:name="_Int_eQsM58DD"/>
      <w:r w:rsidRPr="00314B30">
        <w:rPr>
          <w:rStyle w:val="s1"/>
          <w:rFonts w:ascii="Arial" w:hAnsi="Arial" w:cs="Arial"/>
          <w:sz w:val="24"/>
          <w:szCs w:val="24"/>
        </w:rPr>
        <w:t>logistics</w:t>
      </w:r>
      <w:bookmarkEnd w:id="16"/>
      <w:r w:rsidRPr="00314B30">
        <w:rPr>
          <w:rStyle w:val="s1"/>
          <w:rFonts w:ascii="Arial" w:hAnsi="Arial" w:cs="Arial"/>
          <w:sz w:val="24"/>
          <w:szCs w:val="24"/>
        </w:rPr>
        <w:t xml:space="preserve"> network adds to carbon emissions and trash from packing.</w:t>
      </w:r>
    </w:p>
    <w:p w14:paraId="3B917B01" w14:textId="22B7C170" w:rsidR="001F6C9A" w:rsidRPr="00314B30" w:rsidRDefault="001F6C9A" w:rsidP="003326F2">
      <w:pPr>
        <w:pStyle w:val="p1"/>
        <w:rPr>
          <w:rFonts w:ascii="Arial" w:hAnsi="Arial" w:cs="Arial"/>
          <w:sz w:val="24"/>
          <w:szCs w:val="24"/>
        </w:rPr>
      </w:pPr>
      <w:r w:rsidRPr="00314B30">
        <w:rPr>
          <w:rStyle w:val="s1"/>
          <w:rFonts w:ascii="Arial" w:hAnsi="Arial" w:cs="Arial"/>
          <w:sz w:val="24"/>
          <w:szCs w:val="24"/>
        </w:rPr>
        <w:t xml:space="preserve">In response, Amazon </w:t>
      </w:r>
      <w:bookmarkStart w:id="17" w:name="_Int_EElFIUXc"/>
      <w:r w:rsidRPr="00314B30">
        <w:rPr>
          <w:rStyle w:val="s1"/>
          <w:rFonts w:ascii="Arial" w:hAnsi="Arial" w:cs="Arial"/>
          <w:sz w:val="24"/>
          <w:szCs w:val="24"/>
        </w:rPr>
        <w:t>established</w:t>
      </w:r>
      <w:bookmarkEnd w:id="17"/>
      <w:r w:rsidRPr="00314B30">
        <w:rPr>
          <w:rStyle w:val="s1"/>
          <w:rFonts w:ascii="Arial" w:hAnsi="Arial" w:cs="Arial"/>
          <w:sz w:val="24"/>
          <w:szCs w:val="24"/>
        </w:rPr>
        <w:t xml:space="preserve"> the Climate Pledge, which says it will cut its carbon emissions to zero by 2040. The corporation has also put money into projects that use renewable energy and started programs to cut down on packaging and make its fulfilment centers more energy efficient (Proserpio et al., 2025).</w:t>
      </w:r>
    </w:p>
    <w:p w14:paraId="5728ABAE" w14:textId="77777777" w:rsidR="001F6C9A" w:rsidRPr="00314B30" w:rsidRDefault="001F6C9A">
      <w:pPr>
        <w:pStyle w:val="p1"/>
        <w:rPr>
          <w:rFonts w:ascii="Arial" w:hAnsi="Arial" w:cs="Arial"/>
          <w:sz w:val="24"/>
          <w:szCs w:val="24"/>
        </w:rPr>
      </w:pPr>
      <w:r w:rsidRPr="00314B30">
        <w:rPr>
          <w:rStyle w:val="s1"/>
          <w:rFonts w:ascii="Arial" w:hAnsi="Arial" w:cs="Arial"/>
          <w:b/>
          <w:bCs/>
          <w:sz w:val="24"/>
          <w:szCs w:val="24"/>
        </w:rPr>
        <w:t>Opportunity</w:t>
      </w:r>
      <w:r w:rsidRPr="00314B30">
        <w:rPr>
          <w:rStyle w:val="s1"/>
          <w:rFonts w:ascii="Arial" w:hAnsi="Arial" w:cs="Arial"/>
          <w:sz w:val="24"/>
          <w:szCs w:val="24"/>
        </w:rPr>
        <w:t>: Environmental initiatives can strengthen Amazon’s reputation and attract environmentally conscious consumers.</w:t>
      </w:r>
    </w:p>
    <w:p w14:paraId="7F008552" w14:textId="1703FC70" w:rsidR="001C5743" w:rsidRPr="00314B30" w:rsidRDefault="001F6C9A" w:rsidP="0099251A">
      <w:pPr>
        <w:pStyle w:val="p1"/>
        <w:rPr>
          <w:rFonts w:ascii="Arial" w:hAnsi="Arial" w:cs="Arial"/>
          <w:sz w:val="24"/>
          <w:szCs w:val="24"/>
        </w:rPr>
      </w:pPr>
      <w:r w:rsidRPr="00314B30">
        <w:rPr>
          <w:rStyle w:val="s1"/>
          <w:rFonts w:ascii="Arial" w:hAnsi="Arial" w:cs="Arial"/>
          <w:b/>
          <w:bCs/>
          <w:sz w:val="24"/>
          <w:szCs w:val="24"/>
        </w:rPr>
        <w:t>Threat</w:t>
      </w:r>
      <w:r w:rsidRPr="00314B30">
        <w:rPr>
          <w:rStyle w:val="s1"/>
          <w:rFonts w:ascii="Arial" w:hAnsi="Arial" w:cs="Arial"/>
          <w:sz w:val="24"/>
          <w:szCs w:val="24"/>
        </w:rPr>
        <w:t xml:space="preserve">: Large scale </w:t>
      </w:r>
      <w:bookmarkStart w:id="18" w:name="_Int_xAGfPc54"/>
      <w:r w:rsidRPr="00314B30">
        <w:rPr>
          <w:rStyle w:val="s1"/>
          <w:rFonts w:ascii="Arial" w:hAnsi="Arial" w:cs="Arial"/>
          <w:sz w:val="24"/>
          <w:szCs w:val="24"/>
        </w:rPr>
        <w:t>logistics</w:t>
      </w:r>
      <w:bookmarkEnd w:id="18"/>
      <w:r w:rsidRPr="00314B30">
        <w:rPr>
          <w:rStyle w:val="s1"/>
          <w:rFonts w:ascii="Arial" w:hAnsi="Arial" w:cs="Arial"/>
          <w:sz w:val="24"/>
          <w:szCs w:val="24"/>
        </w:rPr>
        <w:t xml:space="preserve"> operations may continue to create environmental pressure and require costly sustainability </w:t>
      </w:r>
      <w:r w:rsidR="001C5743" w:rsidRPr="00314B30">
        <w:rPr>
          <w:rStyle w:val="s1"/>
          <w:rFonts w:ascii="Arial" w:hAnsi="Arial" w:cs="Arial"/>
          <w:sz w:val="24"/>
          <w:szCs w:val="24"/>
        </w:rPr>
        <w:t>investments</w:t>
      </w:r>
      <w:r w:rsidR="001C5743" w:rsidRPr="00314B30">
        <w:rPr>
          <w:rStyle w:val="s1"/>
          <w:rFonts w:ascii="Arial" w:hAnsi="Arial" w:cs="Arial"/>
          <w:b/>
          <w:bCs/>
          <w:sz w:val="24"/>
          <w:szCs w:val="24"/>
        </w:rPr>
        <w:t xml:space="preserve"> (</w:t>
      </w:r>
      <w:r w:rsidR="001C5743" w:rsidRPr="00314B30">
        <w:rPr>
          <w:rStyle w:val="s1"/>
          <w:rFonts w:ascii="Arial" w:hAnsi="Arial" w:cs="Arial"/>
          <w:sz w:val="24"/>
          <w:szCs w:val="24"/>
        </w:rPr>
        <w:t>Makos, 2025).</w:t>
      </w:r>
    </w:p>
    <w:p w14:paraId="4E4F15A4" w14:textId="5207960C" w:rsidR="001F6C9A" w:rsidRPr="00314B30" w:rsidRDefault="001F6C9A">
      <w:pPr>
        <w:pStyle w:val="p1"/>
        <w:rPr>
          <w:rFonts w:ascii="Arial" w:hAnsi="Arial" w:cs="Arial"/>
          <w:sz w:val="24"/>
          <w:szCs w:val="24"/>
        </w:rPr>
      </w:pPr>
    </w:p>
    <w:p w14:paraId="30AEE01A" w14:textId="7C597842" w:rsidR="000107CF" w:rsidRPr="00314B30" w:rsidRDefault="000107CF">
      <w:pPr>
        <w:pStyle w:val="p1"/>
        <w:rPr>
          <w:rStyle w:val="s1"/>
          <w:rFonts w:ascii="Arial" w:hAnsi="Arial" w:cs="Arial"/>
          <w:b/>
          <w:bCs/>
          <w:sz w:val="24"/>
          <w:szCs w:val="24"/>
        </w:rPr>
      </w:pPr>
    </w:p>
    <w:p w14:paraId="4DD02F43" w14:textId="65F1CA6F" w:rsidR="000302E6" w:rsidRPr="00314B30" w:rsidRDefault="00CF3679">
      <w:pPr>
        <w:pStyle w:val="p1"/>
        <w:rPr>
          <w:rFonts w:ascii="Arial" w:hAnsi="Arial" w:cs="Arial"/>
          <w:b/>
          <w:bCs/>
          <w:sz w:val="24"/>
          <w:szCs w:val="24"/>
        </w:rPr>
      </w:pPr>
      <w:r w:rsidRPr="00314B30">
        <w:rPr>
          <w:rStyle w:val="s1"/>
          <w:rFonts w:ascii="Arial" w:hAnsi="Arial" w:cs="Arial"/>
          <w:b/>
          <w:bCs/>
          <w:sz w:val="24"/>
          <w:szCs w:val="24"/>
        </w:rPr>
        <w:t>2</w:t>
      </w:r>
      <w:r w:rsidR="0065182A" w:rsidRPr="00314B30">
        <w:rPr>
          <w:rStyle w:val="s1"/>
          <w:rFonts w:ascii="Arial" w:hAnsi="Arial" w:cs="Arial"/>
          <w:b/>
          <w:bCs/>
          <w:sz w:val="24"/>
          <w:szCs w:val="24"/>
        </w:rPr>
        <w:t xml:space="preserve">.2 </w:t>
      </w:r>
      <w:r w:rsidR="000302E6" w:rsidRPr="00314B30">
        <w:rPr>
          <w:rStyle w:val="s1"/>
          <w:rFonts w:ascii="Arial" w:hAnsi="Arial" w:cs="Arial"/>
          <w:b/>
          <w:bCs/>
          <w:sz w:val="24"/>
          <w:szCs w:val="24"/>
        </w:rPr>
        <w:t>Industry and Competitive Environment (Porter's Five Forces)</w:t>
      </w:r>
    </w:p>
    <w:p w14:paraId="46B209FC" w14:textId="77777777" w:rsidR="000302E6" w:rsidRPr="00314B30" w:rsidRDefault="000302E6">
      <w:pPr>
        <w:pStyle w:val="p2"/>
        <w:rPr>
          <w:rFonts w:ascii="Arial" w:hAnsi="Arial" w:cs="Arial"/>
          <w:sz w:val="24"/>
          <w:szCs w:val="24"/>
        </w:rPr>
      </w:pPr>
    </w:p>
    <w:p w14:paraId="3735F0EC" w14:textId="6734CBC9" w:rsidR="000302E6" w:rsidRPr="00314B30" w:rsidRDefault="000302E6">
      <w:pPr>
        <w:pStyle w:val="p1"/>
        <w:rPr>
          <w:rFonts w:ascii="Arial" w:hAnsi="Arial" w:cs="Arial"/>
          <w:sz w:val="24"/>
          <w:szCs w:val="24"/>
        </w:rPr>
      </w:pPr>
      <w:r w:rsidRPr="00314B30">
        <w:rPr>
          <w:rStyle w:val="s1"/>
          <w:rFonts w:ascii="Arial" w:hAnsi="Arial" w:cs="Arial"/>
          <w:sz w:val="24"/>
          <w:szCs w:val="24"/>
        </w:rPr>
        <w:t xml:space="preserve">The e-commerce industry is highly competitive and dynamic. Porter’s Five Forces framework helps analyse the level of competition and the pressures that influence Amazon’s strategic position in the market (Porter, </w:t>
      </w:r>
      <w:r w:rsidR="007D5035" w:rsidRPr="00314B30">
        <w:rPr>
          <w:rStyle w:val="s1"/>
          <w:rFonts w:ascii="Arial" w:hAnsi="Arial" w:cs="Arial"/>
          <w:sz w:val="24"/>
          <w:szCs w:val="24"/>
        </w:rPr>
        <w:t>1980) (</w:t>
      </w:r>
      <w:r w:rsidR="000866D5" w:rsidRPr="00314B30">
        <w:rPr>
          <w:rStyle w:val="s1"/>
          <w:rFonts w:ascii="Arial" w:hAnsi="Arial" w:cs="Arial"/>
          <w:sz w:val="24"/>
          <w:szCs w:val="24"/>
        </w:rPr>
        <w:t>Gratton</w:t>
      </w:r>
      <w:r w:rsidR="007D5035" w:rsidRPr="00314B30">
        <w:rPr>
          <w:rStyle w:val="s1"/>
          <w:rFonts w:ascii="Arial" w:hAnsi="Arial" w:cs="Arial"/>
          <w:sz w:val="24"/>
          <w:szCs w:val="24"/>
        </w:rPr>
        <w:t>,</w:t>
      </w:r>
      <w:r w:rsidR="000866D5" w:rsidRPr="00314B30">
        <w:rPr>
          <w:rStyle w:val="s1"/>
          <w:rFonts w:ascii="Arial" w:hAnsi="Arial" w:cs="Arial"/>
          <w:sz w:val="24"/>
          <w:szCs w:val="24"/>
        </w:rPr>
        <w:t>2025)</w:t>
      </w:r>
    </w:p>
    <w:p w14:paraId="2B68688D" w14:textId="77777777" w:rsidR="000302E6" w:rsidRPr="00314B30" w:rsidRDefault="000302E6">
      <w:pPr>
        <w:pStyle w:val="p2"/>
        <w:rPr>
          <w:rFonts w:ascii="Arial" w:hAnsi="Arial" w:cs="Arial"/>
          <w:sz w:val="24"/>
          <w:szCs w:val="24"/>
        </w:rPr>
      </w:pPr>
    </w:p>
    <w:p w14:paraId="2AC739B0" w14:textId="77777777" w:rsidR="00570A8C" w:rsidRDefault="000302E6">
      <w:pPr>
        <w:pStyle w:val="p1"/>
        <w:rPr>
          <w:rFonts w:ascii="Arial" w:hAnsi="Arial" w:cs="Arial"/>
          <w:b/>
          <w:bCs/>
          <w:sz w:val="24"/>
          <w:szCs w:val="24"/>
        </w:rPr>
      </w:pPr>
      <w:r w:rsidRPr="00314B30">
        <w:rPr>
          <w:rStyle w:val="s1"/>
          <w:rFonts w:ascii="Arial" w:hAnsi="Arial" w:cs="Arial"/>
          <w:b/>
          <w:bCs/>
          <w:sz w:val="24"/>
          <w:szCs w:val="24"/>
        </w:rPr>
        <w:t>-Competitive Rivalry</w:t>
      </w:r>
    </w:p>
    <w:p w14:paraId="3E85C6DF" w14:textId="540DA6DC" w:rsidR="000302E6" w:rsidRPr="00314B30" w:rsidRDefault="000302E6">
      <w:pPr>
        <w:pStyle w:val="p1"/>
        <w:rPr>
          <w:rFonts w:ascii="Arial" w:hAnsi="Arial" w:cs="Arial"/>
          <w:b/>
          <w:bCs/>
          <w:sz w:val="24"/>
          <w:szCs w:val="24"/>
        </w:rPr>
      </w:pPr>
      <w:r w:rsidRPr="00314B30">
        <w:rPr>
          <w:rStyle w:val="s1"/>
          <w:rFonts w:ascii="Arial" w:hAnsi="Arial" w:cs="Arial"/>
          <w:b/>
          <w:bCs/>
          <w:sz w:val="24"/>
          <w:szCs w:val="24"/>
        </w:rPr>
        <w:t>High.</w:t>
      </w:r>
    </w:p>
    <w:p w14:paraId="2D2B2C1C" w14:textId="348C5CBE" w:rsidR="000302E6" w:rsidRPr="00314B30" w:rsidRDefault="000302E6">
      <w:pPr>
        <w:pStyle w:val="p1"/>
        <w:rPr>
          <w:rFonts w:ascii="Arial" w:hAnsi="Arial" w:cs="Arial"/>
          <w:sz w:val="24"/>
          <w:szCs w:val="24"/>
        </w:rPr>
      </w:pPr>
      <w:r w:rsidRPr="00314B30">
        <w:rPr>
          <w:rStyle w:val="s1"/>
          <w:rFonts w:ascii="Arial" w:hAnsi="Arial" w:cs="Arial"/>
          <w:sz w:val="24"/>
          <w:szCs w:val="24"/>
        </w:rPr>
        <w:t xml:space="preserve">The competition in the global e-commerce industry is intense. Amazon competes with large companies such as Alibaba </w:t>
      </w:r>
      <w:r w:rsidR="00057EA0" w:rsidRPr="00314B30">
        <w:rPr>
          <w:rStyle w:val="s1"/>
          <w:rFonts w:ascii="Arial" w:hAnsi="Arial" w:cs="Arial"/>
          <w:sz w:val="24"/>
          <w:szCs w:val="24"/>
        </w:rPr>
        <w:t>Group, eBay,</w:t>
      </w:r>
      <w:r w:rsidRPr="00314B30">
        <w:rPr>
          <w:rStyle w:val="s1"/>
          <w:rFonts w:ascii="Arial" w:hAnsi="Arial" w:cs="Arial"/>
          <w:sz w:val="24"/>
          <w:szCs w:val="24"/>
        </w:rPr>
        <w:t xml:space="preserve"> and Temu. These companies compete </w:t>
      </w:r>
      <w:r w:rsidR="00057EA0" w:rsidRPr="00314B30">
        <w:rPr>
          <w:rStyle w:val="s1"/>
          <w:rFonts w:ascii="Arial" w:hAnsi="Arial" w:cs="Arial"/>
          <w:sz w:val="24"/>
          <w:szCs w:val="24"/>
        </w:rPr>
        <w:t>through</w:t>
      </w:r>
      <w:r w:rsidRPr="00314B30">
        <w:rPr>
          <w:rStyle w:val="s1"/>
          <w:rFonts w:ascii="Arial" w:hAnsi="Arial" w:cs="Arial"/>
          <w:sz w:val="24"/>
          <w:szCs w:val="24"/>
        </w:rPr>
        <w:t xml:space="preserve"> pricing, delivery </w:t>
      </w:r>
      <w:r w:rsidR="00057EA0" w:rsidRPr="00314B30">
        <w:rPr>
          <w:rStyle w:val="s1"/>
          <w:rFonts w:ascii="Arial" w:hAnsi="Arial" w:cs="Arial"/>
          <w:sz w:val="24"/>
          <w:szCs w:val="24"/>
        </w:rPr>
        <w:t>speed,</w:t>
      </w:r>
      <w:r w:rsidRPr="00314B30">
        <w:rPr>
          <w:rStyle w:val="s1"/>
          <w:rFonts w:ascii="Arial" w:hAnsi="Arial" w:cs="Arial"/>
          <w:sz w:val="24"/>
          <w:szCs w:val="24"/>
        </w:rPr>
        <w:t xml:space="preserve"> and customer experience. The rapid growth of online retail has encouraged companies to invest heavily in </w:t>
      </w:r>
      <w:bookmarkStart w:id="19" w:name="_Int_wxsgI0Hn"/>
      <w:r w:rsidRPr="00314B30">
        <w:rPr>
          <w:rStyle w:val="s1"/>
          <w:rFonts w:ascii="Arial" w:hAnsi="Arial" w:cs="Arial"/>
          <w:sz w:val="24"/>
          <w:szCs w:val="24"/>
        </w:rPr>
        <w:t>logistics</w:t>
      </w:r>
      <w:bookmarkEnd w:id="19"/>
      <w:r w:rsidRPr="00314B30">
        <w:rPr>
          <w:rStyle w:val="s1"/>
          <w:rFonts w:ascii="Arial" w:hAnsi="Arial" w:cs="Arial"/>
          <w:sz w:val="24"/>
          <w:szCs w:val="24"/>
        </w:rPr>
        <w:t xml:space="preserve"> and digital technologies </w:t>
      </w:r>
      <w:r w:rsidR="007E73B7" w:rsidRPr="00314B30">
        <w:rPr>
          <w:rStyle w:val="s1"/>
          <w:rFonts w:ascii="Arial" w:hAnsi="Arial" w:cs="Arial"/>
          <w:sz w:val="24"/>
          <w:szCs w:val="24"/>
        </w:rPr>
        <w:t>to</w:t>
      </w:r>
      <w:r w:rsidRPr="00314B30">
        <w:rPr>
          <w:rStyle w:val="s1"/>
          <w:rFonts w:ascii="Arial" w:hAnsi="Arial" w:cs="Arial"/>
          <w:sz w:val="24"/>
          <w:szCs w:val="24"/>
        </w:rPr>
        <w:t xml:space="preserve"> </w:t>
      </w:r>
      <w:bookmarkStart w:id="20" w:name="_Int_OCKgmpeF"/>
      <w:r w:rsidRPr="00314B30">
        <w:rPr>
          <w:rStyle w:val="s1"/>
          <w:rFonts w:ascii="Arial" w:hAnsi="Arial" w:cs="Arial"/>
          <w:sz w:val="24"/>
          <w:szCs w:val="24"/>
        </w:rPr>
        <w:t>maintain</w:t>
      </w:r>
      <w:bookmarkEnd w:id="20"/>
      <w:r w:rsidRPr="00314B30">
        <w:rPr>
          <w:rStyle w:val="s1"/>
          <w:rFonts w:ascii="Arial" w:hAnsi="Arial" w:cs="Arial"/>
          <w:sz w:val="24"/>
          <w:szCs w:val="24"/>
        </w:rPr>
        <w:t xml:space="preserve"> market share (Ballerini, Yahiaoui, Giovando et al., 2024).</w:t>
      </w:r>
    </w:p>
    <w:p w14:paraId="6C47F281"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Factors that intensify rivalry include:</w:t>
      </w:r>
    </w:p>
    <w:p w14:paraId="1F2F31E1"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 Low switching costs for customers.</w:t>
      </w:r>
    </w:p>
    <w:p w14:paraId="709957AE"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lastRenderedPageBreak/>
        <w:t>• Strong price competition between platforms.</w:t>
      </w:r>
    </w:p>
    <w:p w14:paraId="45C5B156"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 xml:space="preserve">• Continuous investment in </w:t>
      </w:r>
      <w:bookmarkStart w:id="21" w:name="_Int_Geg5PACI"/>
      <w:r w:rsidRPr="00314B30">
        <w:rPr>
          <w:rStyle w:val="s1"/>
          <w:rFonts w:ascii="Arial" w:hAnsi="Arial" w:cs="Arial"/>
          <w:sz w:val="24"/>
          <w:szCs w:val="24"/>
        </w:rPr>
        <w:t>logistics</w:t>
      </w:r>
      <w:bookmarkEnd w:id="21"/>
      <w:r w:rsidRPr="00314B30">
        <w:rPr>
          <w:rStyle w:val="s1"/>
          <w:rFonts w:ascii="Arial" w:hAnsi="Arial" w:cs="Arial"/>
          <w:sz w:val="24"/>
          <w:szCs w:val="24"/>
        </w:rPr>
        <w:t xml:space="preserve"> and technology.</w:t>
      </w:r>
    </w:p>
    <w:p w14:paraId="4C310523"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 Increasing expectations for fast delivery.</w:t>
      </w:r>
    </w:p>
    <w:p w14:paraId="0F9EE1D7" w14:textId="77777777" w:rsidR="000302E6" w:rsidRDefault="000302E6">
      <w:pPr>
        <w:pStyle w:val="p1"/>
        <w:rPr>
          <w:rStyle w:val="s1"/>
          <w:rFonts w:ascii="Arial" w:hAnsi="Arial" w:cs="Arial"/>
          <w:sz w:val="24"/>
          <w:szCs w:val="24"/>
        </w:rPr>
      </w:pPr>
      <w:r w:rsidRPr="00314B30">
        <w:rPr>
          <w:rStyle w:val="s1"/>
          <w:rFonts w:ascii="Arial" w:hAnsi="Arial" w:cs="Arial"/>
          <w:sz w:val="24"/>
          <w:szCs w:val="24"/>
        </w:rPr>
        <w:t>High rivalry can place pressure on profitability and forces companies to continuously improve efficiency and service quality (Porter, 1980).</w:t>
      </w:r>
    </w:p>
    <w:p w14:paraId="66A82788" w14:textId="77777777" w:rsidR="003151C1" w:rsidRPr="00314B30" w:rsidRDefault="003151C1">
      <w:pPr>
        <w:pStyle w:val="p1"/>
        <w:rPr>
          <w:rFonts w:ascii="Arial" w:hAnsi="Arial" w:cs="Arial"/>
          <w:sz w:val="24"/>
          <w:szCs w:val="24"/>
        </w:rPr>
      </w:pPr>
    </w:p>
    <w:p w14:paraId="5D4AAB94" w14:textId="77777777" w:rsidR="000302E6" w:rsidRPr="00314B30" w:rsidRDefault="000302E6">
      <w:pPr>
        <w:pStyle w:val="p2"/>
        <w:rPr>
          <w:rFonts w:ascii="Arial" w:hAnsi="Arial" w:cs="Arial"/>
          <w:sz w:val="24"/>
          <w:szCs w:val="24"/>
        </w:rPr>
      </w:pPr>
    </w:p>
    <w:p w14:paraId="14A528A1" w14:textId="77777777" w:rsidR="000302E6" w:rsidRPr="00314B30" w:rsidRDefault="000302E6">
      <w:pPr>
        <w:pStyle w:val="p1"/>
        <w:rPr>
          <w:rFonts w:ascii="Arial" w:hAnsi="Arial" w:cs="Arial"/>
          <w:b/>
          <w:bCs/>
          <w:sz w:val="24"/>
          <w:szCs w:val="24"/>
        </w:rPr>
      </w:pPr>
      <w:r w:rsidRPr="00314B30">
        <w:rPr>
          <w:rStyle w:val="s1"/>
          <w:rFonts w:ascii="Arial" w:hAnsi="Arial" w:cs="Arial"/>
          <w:b/>
          <w:bCs/>
          <w:sz w:val="24"/>
          <w:szCs w:val="24"/>
        </w:rPr>
        <w:t>-Threat of New Entrants</w:t>
      </w:r>
    </w:p>
    <w:p w14:paraId="1F14767E" w14:textId="77777777" w:rsidR="000302E6" w:rsidRPr="00314B30" w:rsidRDefault="000302E6">
      <w:pPr>
        <w:pStyle w:val="p1"/>
        <w:rPr>
          <w:rFonts w:ascii="Arial" w:hAnsi="Arial" w:cs="Arial"/>
          <w:b/>
          <w:bCs/>
          <w:sz w:val="24"/>
          <w:szCs w:val="24"/>
        </w:rPr>
      </w:pPr>
      <w:r w:rsidRPr="00314B30">
        <w:rPr>
          <w:rStyle w:val="s1"/>
          <w:rFonts w:ascii="Arial" w:hAnsi="Arial" w:cs="Arial"/>
          <w:b/>
          <w:bCs/>
          <w:sz w:val="24"/>
          <w:szCs w:val="24"/>
        </w:rPr>
        <w:t>Low to Moderate.</w:t>
      </w:r>
    </w:p>
    <w:p w14:paraId="6F12769E" w14:textId="77777777" w:rsidR="000302E6" w:rsidRPr="00314B30" w:rsidRDefault="000302E6">
      <w:pPr>
        <w:pStyle w:val="p2"/>
        <w:rPr>
          <w:rFonts w:ascii="Arial" w:hAnsi="Arial" w:cs="Arial"/>
          <w:sz w:val="24"/>
          <w:szCs w:val="24"/>
        </w:rPr>
      </w:pPr>
    </w:p>
    <w:p w14:paraId="325D8A1A"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 xml:space="preserve">Entering the global e-commerce market requires significant financial and technological resources. Large companies such as Amazon benefit from economies of scale and advanced </w:t>
      </w:r>
      <w:bookmarkStart w:id="22" w:name="_Int_tJPFP7db"/>
      <w:r w:rsidRPr="00314B30">
        <w:rPr>
          <w:rStyle w:val="s1"/>
          <w:rFonts w:ascii="Arial" w:hAnsi="Arial" w:cs="Arial"/>
          <w:sz w:val="24"/>
          <w:szCs w:val="24"/>
        </w:rPr>
        <w:t>logistics</w:t>
      </w:r>
      <w:bookmarkEnd w:id="22"/>
      <w:r w:rsidRPr="00314B30">
        <w:rPr>
          <w:rStyle w:val="s1"/>
          <w:rFonts w:ascii="Arial" w:hAnsi="Arial" w:cs="Arial"/>
          <w:sz w:val="24"/>
          <w:szCs w:val="24"/>
        </w:rPr>
        <w:t xml:space="preserve"> networks.</w:t>
      </w:r>
    </w:p>
    <w:p w14:paraId="4987E747"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Barriers to entry include:</w:t>
      </w:r>
    </w:p>
    <w:p w14:paraId="7DC074D8"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 High investment in warehouses and fulfilment centres.</w:t>
      </w:r>
    </w:p>
    <w:p w14:paraId="5B4F6B71" w14:textId="018D62D4" w:rsidR="000302E6" w:rsidRPr="00314B30" w:rsidRDefault="000302E6">
      <w:pPr>
        <w:pStyle w:val="p1"/>
        <w:rPr>
          <w:rFonts w:ascii="Arial" w:hAnsi="Arial" w:cs="Arial"/>
          <w:sz w:val="24"/>
          <w:szCs w:val="24"/>
        </w:rPr>
      </w:pPr>
      <w:r w:rsidRPr="00314B30">
        <w:rPr>
          <w:rStyle w:val="s1"/>
          <w:rFonts w:ascii="Arial" w:hAnsi="Arial" w:cs="Arial"/>
          <w:sz w:val="24"/>
          <w:szCs w:val="24"/>
        </w:rPr>
        <w:t xml:space="preserve">• Advanced technological </w:t>
      </w:r>
      <w:r w:rsidR="00066D7E" w:rsidRPr="00314B30">
        <w:rPr>
          <w:rStyle w:val="s1"/>
          <w:rFonts w:ascii="Arial" w:hAnsi="Arial" w:cs="Arial"/>
          <w:sz w:val="24"/>
          <w:szCs w:val="24"/>
        </w:rPr>
        <w:t>platform.</w:t>
      </w:r>
    </w:p>
    <w:p w14:paraId="10D9BA53"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 Strong brand reputation and customer trust.</w:t>
      </w:r>
    </w:p>
    <w:p w14:paraId="0BCDC7B0"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 Complex global distribution networks.</w:t>
      </w:r>
    </w:p>
    <w:p w14:paraId="707273FD"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These barriers make it difficult for new competitors to challenge established firms in the industry (Lyu, 2023).</w:t>
      </w:r>
    </w:p>
    <w:p w14:paraId="71D8B4EE" w14:textId="77777777" w:rsidR="000302E6" w:rsidRPr="00314B30" w:rsidRDefault="000302E6">
      <w:pPr>
        <w:pStyle w:val="p2"/>
        <w:rPr>
          <w:rFonts w:ascii="Arial" w:hAnsi="Arial" w:cs="Arial"/>
          <w:sz w:val="24"/>
          <w:szCs w:val="24"/>
        </w:rPr>
      </w:pPr>
    </w:p>
    <w:p w14:paraId="21A2109D" w14:textId="77777777" w:rsidR="000302E6" w:rsidRPr="00314B30" w:rsidRDefault="000302E6">
      <w:pPr>
        <w:pStyle w:val="p1"/>
        <w:rPr>
          <w:rFonts w:ascii="Arial" w:hAnsi="Arial" w:cs="Arial"/>
          <w:b/>
          <w:bCs/>
          <w:sz w:val="24"/>
          <w:szCs w:val="24"/>
        </w:rPr>
      </w:pPr>
      <w:r w:rsidRPr="00314B30">
        <w:rPr>
          <w:rStyle w:val="s1"/>
          <w:rFonts w:ascii="Arial" w:hAnsi="Arial" w:cs="Arial"/>
          <w:b/>
          <w:bCs/>
          <w:sz w:val="24"/>
          <w:szCs w:val="24"/>
        </w:rPr>
        <w:t>-Power of Suppliers</w:t>
      </w:r>
    </w:p>
    <w:p w14:paraId="61641E24" w14:textId="77777777" w:rsidR="000302E6" w:rsidRPr="00314B30" w:rsidRDefault="000302E6">
      <w:pPr>
        <w:pStyle w:val="p1"/>
        <w:rPr>
          <w:rFonts w:ascii="Arial" w:hAnsi="Arial" w:cs="Arial"/>
          <w:b/>
          <w:bCs/>
          <w:sz w:val="24"/>
          <w:szCs w:val="24"/>
        </w:rPr>
      </w:pPr>
      <w:r w:rsidRPr="00314B30">
        <w:rPr>
          <w:rStyle w:val="s1"/>
          <w:rFonts w:ascii="Arial" w:hAnsi="Arial" w:cs="Arial"/>
          <w:b/>
          <w:bCs/>
          <w:sz w:val="24"/>
          <w:szCs w:val="24"/>
        </w:rPr>
        <w:t>Moderate.</w:t>
      </w:r>
    </w:p>
    <w:p w14:paraId="58E53361" w14:textId="1C4B569D" w:rsidR="000302E6" w:rsidRPr="00314B30" w:rsidRDefault="000302E6">
      <w:pPr>
        <w:pStyle w:val="p1"/>
        <w:rPr>
          <w:rFonts w:ascii="Arial" w:hAnsi="Arial" w:cs="Arial"/>
          <w:sz w:val="24"/>
          <w:szCs w:val="24"/>
        </w:rPr>
      </w:pPr>
      <w:r w:rsidRPr="00314B30">
        <w:rPr>
          <w:rStyle w:val="s1"/>
          <w:rFonts w:ascii="Arial" w:hAnsi="Arial" w:cs="Arial"/>
          <w:sz w:val="24"/>
          <w:szCs w:val="24"/>
        </w:rPr>
        <w:t>Amazon collaborates with</w:t>
      </w:r>
      <w:r w:rsidR="009F64F8">
        <w:rPr>
          <w:rStyle w:val="s1"/>
          <w:rFonts w:ascii="Arial" w:hAnsi="Arial" w:cs="Arial"/>
          <w:sz w:val="24"/>
          <w:szCs w:val="24"/>
        </w:rPr>
        <w:t xml:space="preserve"> </w:t>
      </w:r>
      <w:r w:rsidR="006135F0">
        <w:rPr>
          <w:rStyle w:val="s1"/>
          <w:rFonts w:ascii="Arial" w:hAnsi="Arial" w:cs="Arial"/>
          <w:sz w:val="24"/>
          <w:szCs w:val="24"/>
        </w:rPr>
        <w:t xml:space="preserve">the </w:t>
      </w:r>
      <w:r w:rsidR="002E3BCA">
        <w:rPr>
          <w:rStyle w:val="s1"/>
          <w:rFonts w:ascii="Arial" w:hAnsi="Arial" w:cs="Arial"/>
          <w:sz w:val="24"/>
          <w:szCs w:val="24"/>
        </w:rPr>
        <w:t>enormous number</w:t>
      </w:r>
      <w:r w:rsidRPr="00314B30">
        <w:rPr>
          <w:rStyle w:val="s1"/>
          <w:rFonts w:ascii="Arial" w:hAnsi="Arial" w:cs="Arial"/>
          <w:sz w:val="24"/>
          <w:szCs w:val="24"/>
        </w:rPr>
        <w:t xml:space="preserve"> of third-party sellers and suppliers. Because the marketplace includes many suppliers, individual sellers have limited bargaining power. However, well-known brands may still influence pricing and product availability.</w:t>
      </w:r>
    </w:p>
    <w:p w14:paraId="6BF0E415" w14:textId="77777777" w:rsidR="000302E6" w:rsidRPr="00314B30" w:rsidRDefault="000302E6">
      <w:pPr>
        <w:pStyle w:val="p2"/>
        <w:rPr>
          <w:rFonts w:ascii="Arial" w:hAnsi="Arial" w:cs="Arial"/>
          <w:sz w:val="24"/>
          <w:szCs w:val="24"/>
        </w:rPr>
      </w:pPr>
    </w:p>
    <w:p w14:paraId="136ADD49" w14:textId="77777777" w:rsidR="000302E6" w:rsidRPr="00314B30" w:rsidRDefault="000302E6">
      <w:pPr>
        <w:pStyle w:val="p1"/>
        <w:rPr>
          <w:rFonts w:ascii="Arial" w:hAnsi="Arial" w:cs="Arial"/>
          <w:b/>
          <w:bCs/>
          <w:sz w:val="24"/>
          <w:szCs w:val="24"/>
        </w:rPr>
      </w:pPr>
      <w:r w:rsidRPr="00314B30">
        <w:rPr>
          <w:rStyle w:val="s1"/>
          <w:rFonts w:ascii="Arial" w:hAnsi="Arial" w:cs="Arial"/>
          <w:b/>
          <w:bCs/>
          <w:sz w:val="24"/>
          <w:szCs w:val="24"/>
        </w:rPr>
        <w:t>-Power of Buyers</w:t>
      </w:r>
    </w:p>
    <w:p w14:paraId="05B80354" w14:textId="77777777" w:rsidR="000302E6" w:rsidRPr="00314B30" w:rsidRDefault="000302E6">
      <w:pPr>
        <w:pStyle w:val="p1"/>
        <w:rPr>
          <w:rFonts w:ascii="Arial" w:hAnsi="Arial" w:cs="Arial"/>
          <w:b/>
          <w:bCs/>
          <w:sz w:val="24"/>
          <w:szCs w:val="24"/>
        </w:rPr>
      </w:pPr>
      <w:r w:rsidRPr="00314B30">
        <w:rPr>
          <w:rStyle w:val="s1"/>
          <w:rFonts w:ascii="Arial" w:hAnsi="Arial" w:cs="Arial"/>
          <w:b/>
          <w:bCs/>
          <w:sz w:val="24"/>
          <w:szCs w:val="24"/>
        </w:rPr>
        <w:t>High.</w:t>
      </w:r>
    </w:p>
    <w:p w14:paraId="7F645DC4"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In Amazon’s e-commerce market, customers have strong bargaining power due to:</w:t>
      </w:r>
    </w:p>
    <w:p w14:paraId="486E2782" w14:textId="429E9FC5" w:rsidR="000302E6" w:rsidRPr="00314B30" w:rsidRDefault="000302E6">
      <w:pPr>
        <w:pStyle w:val="p1"/>
        <w:rPr>
          <w:rFonts w:ascii="Arial" w:hAnsi="Arial" w:cs="Arial"/>
          <w:sz w:val="24"/>
          <w:szCs w:val="24"/>
        </w:rPr>
      </w:pPr>
      <w:r w:rsidRPr="00314B30">
        <w:rPr>
          <w:rStyle w:val="s1"/>
          <w:rFonts w:ascii="Arial" w:hAnsi="Arial" w:cs="Arial"/>
          <w:sz w:val="24"/>
          <w:szCs w:val="24"/>
        </w:rPr>
        <w:t xml:space="preserve">•Low switching </w:t>
      </w:r>
      <w:r w:rsidR="00687AA2" w:rsidRPr="00314B30">
        <w:rPr>
          <w:rStyle w:val="s1"/>
          <w:rFonts w:ascii="Arial" w:hAnsi="Arial" w:cs="Arial"/>
          <w:sz w:val="24"/>
          <w:szCs w:val="24"/>
        </w:rPr>
        <w:t>costs.</w:t>
      </w:r>
    </w:p>
    <w:p w14:paraId="44EE7114"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•High price transparency.</w:t>
      </w:r>
    </w:p>
    <w:p w14:paraId="0A74F7B7" w14:textId="576884B2" w:rsidR="000302E6" w:rsidRPr="00314B30" w:rsidRDefault="000302E6">
      <w:pPr>
        <w:pStyle w:val="p1"/>
        <w:rPr>
          <w:rFonts w:ascii="Arial" w:hAnsi="Arial" w:cs="Arial"/>
          <w:sz w:val="24"/>
          <w:szCs w:val="24"/>
        </w:rPr>
      </w:pPr>
      <w:r w:rsidRPr="00314B30">
        <w:rPr>
          <w:rStyle w:val="s1"/>
          <w:rFonts w:ascii="Arial" w:hAnsi="Arial" w:cs="Arial"/>
          <w:sz w:val="24"/>
          <w:szCs w:val="24"/>
        </w:rPr>
        <w:t xml:space="preserve">•Numerous alternative </w:t>
      </w:r>
      <w:r w:rsidR="00687AA2" w:rsidRPr="00314B30">
        <w:rPr>
          <w:rStyle w:val="s1"/>
          <w:rFonts w:ascii="Arial" w:hAnsi="Arial" w:cs="Arial"/>
          <w:sz w:val="24"/>
          <w:szCs w:val="24"/>
        </w:rPr>
        <w:t>marketplaces</w:t>
      </w:r>
      <w:r w:rsidR="00687AA2" w:rsidRPr="00314B30">
        <w:rPr>
          <w:rStyle w:val="apple-converted-space"/>
          <w:rFonts w:ascii="Arial" w:hAnsi="Arial" w:cs="Arial"/>
          <w:sz w:val="24"/>
          <w:szCs w:val="24"/>
        </w:rPr>
        <w:t>.</w:t>
      </w:r>
    </w:p>
    <w:p w14:paraId="444FED17" w14:textId="77777777" w:rsidR="000302E6" w:rsidRPr="00314B30" w:rsidRDefault="000302E6">
      <w:pPr>
        <w:pStyle w:val="p1"/>
        <w:rPr>
          <w:rStyle w:val="s1"/>
          <w:rFonts w:ascii="Arial" w:hAnsi="Arial" w:cs="Arial"/>
          <w:sz w:val="24"/>
          <w:szCs w:val="24"/>
        </w:rPr>
      </w:pPr>
      <w:r w:rsidRPr="00314B30">
        <w:rPr>
          <w:rStyle w:val="s1"/>
          <w:rFonts w:ascii="Arial" w:hAnsi="Arial" w:cs="Arial"/>
          <w:sz w:val="24"/>
          <w:szCs w:val="24"/>
        </w:rPr>
        <w:t>•Promotions and discount tools increase buyer influence.</w:t>
      </w:r>
    </w:p>
    <w:p w14:paraId="79F4490A" w14:textId="77777777" w:rsidR="00D7518D" w:rsidRPr="00314B30" w:rsidRDefault="00D7518D">
      <w:pPr>
        <w:pStyle w:val="p1"/>
        <w:rPr>
          <w:rFonts w:ascii="Arial" w:hAnsi="Arial" w:cs="Arial"/>
          <w:sz w:val="24"/>
          <w:szCs w:val="24"/>
        </w:rPr>
      </w:pPr>
    </w:p>
    <w:p w14:paraId="49475B61" w14:textId="77777777" w:rsidR="000302E6" w:rsidRPr="00314B30" w:rsidRDefault="000302E6">
      <w:pPr>
        <w:pStyle w:val="p1"/>
        <w:rPr>
          <w:rFonts w:ascii="Arial" w:hAnsi="Arial" w:cs="Arial"/>
          <w:b/>
          <w:bCs/>
          <w:sz w:val="24"/>
          <w:szCs w:val="24"/>
        </w:rPr>
      </w:pPr>
      <w:r w:rsidRPr="00314B30">
        <w:rPr>
          <w:rStyle w:val="s1"/>
          <w:rFonts w:ascii="Arial" w:hAnsi="Arial" w:cs="Arial"/>
          <w:b/>
          <w:bCs/>
          <w:sz w:val="24"/>
          <w:szCs w:val="24"/>
        </w:rPr>
        <w:t>-Threat of Substitutes</w:t>
      </w:r>
      <w:r w:rsidRPr="00314B30">
        <w:rPr>
          <w:rStyle w:val="apple-converted-space"/>
          <w:rFonts w:ascii="Arial" w:hAnsi="Arial" w:cs="Arial"/>
          <w:b/>
          <w:bCs/>
          <w:sz w:val="24"/>
          <w:szCs w:val="24"/>
        </w:rPr>
        <w:t> </w:t>
      </w:r>
    </w:p>
    <w:p w14:paraId="518971C7" w14:textId="77777777" w:rsidR="000302E6" w:rsidRPr="00314B30" w:rsidRDefault="000302E6">
      <w:pPr>
        <w:pStyle w:val="p1"/>
        <w:rPr>
          <w:rFonts w:ascii="Arial" w:hAnsi="Arial" w:cs="Arial"/>
          <w:sz w:val="24"/>
          <w:szCs w:val="24"/>
        </w:rPr>
      </w:pPr>
      <w:r w:rsidRPr="00314B30">
        <w:rPr>
          <w:rStyle w:val="apple-converted-space"/>
          <w:rFonts w:ascii="Arial" w:hAnsi="Arial" w:cs="Arial"/>
          <w:sz w:val="24"/>
          <w:szCs w:val="24"/>
        </w:rPr>
        <w:t> </w:t>
      </w:r>
      <w:r w:rsidRPr="00314B30">
        <w:rPr>
          <w:rStyle w:val="s1"/>
          <w:rFonts w:ascii="Arial" w:hAnsi="Arial" w:cs="Arial"/>
          <w:sz w:val="24"/>
          <w:szCs w:val="24"/>
        </w:rPr>
        <w:t>Moderate.</w:t>
      </w:r>
    </w:p>
    <w:p w14:paraId="20DEBB75"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Consumers can choose alternatives such as:</w:t>
      </w:r>
    </w:p>
    <w:p w14:paraId="1BCA3B04"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•Physical retail stores for immediate purchases.</w:t>
      </w:r>
    </w:p>
    <w:p w14:paraId="3846D52E" w14:textId="50CF66E4" w:rsidR="000302E6" w:rsidRPr="00314B30" w:rsidRDefault="000302E6">
      <w:pPr>
        <w:pStyle w:val="p1"/>
        <w:rPr>
          <w:rFonts w:ascii="Arial" w:hAnsi="Arial" w:cs="Arial"/>
          <w:sz w:val="24"/>
          <w:szCs w:val="24"/>
        </w:rPr>
      </w:pPr>
      <w:r w:rsidRPr="00314B30">
        <w:rPr>
          <w:rStyle w:val="s1"/>
          <w:rFonts w:ascii="Arial" w:hAnsi="Arial" w:cs="Arial"/>
          <w:sz w:val="24"/>
          <w:szCs w:val="24"/>
        </w:rPr>
        <w:t xml:space="preserve">•Other online marketplaces offering </w:t>
      </w:r>
      <w:r w:rsidR="00FE2F90" w:rsidRPr="00314B30">
        <w:rPr>
          <w:rStyle w:val="s1"/>
          <w:rFonts w:ascii="Arial" w:hAnsi="Arial" w:cs="Arial"/>
          <w:sz w:val="24"/>
          <w:szCs w:val="24"/>
        </w:rPr>
        <w:t>related products</w:t>
      </w:r>
      <w:r w:rsidRPr="00314B30">
        <w:rPr>
          <w:rStyle w:val="s1"/>
          <w:rFonts w:ascii="Arial" w:hAnsi="Arial" w:cs="Arial"/>
          <w:sz w:val="24"/>
          <w:szCs w:val="24"/>
        </w:rPr>
        <w:t>.</w:t>
      </w:r>
    </w:p>
    <w:p w14:paraId="106D1F8E" w14:textId="77777777" w:rsidR="000302E6" w:rsidRPr="00314B30" w:rsidRDefault="000302E6">
      <w:pPr>
        <w:pStyle w:val="p1"/>
        <w:rPr>
          <w:rFonts w:ascii="Arial" w:hAnsi="Arial" w:cs="Arial"/>
          <w:sz w:val="24"/>
          <w:szCs w:val="24"/>
        </w:rPr>
      </w:pPr>
      <w:r w:rsidRPr="00314B30">
        <w:rPr>
          <w:rStyle w:val="s1"/>
          <w:rFonts w:ascii="Arial" w:hAnsi="Arial" w:cs="Arial"/>
          <w:sz w:val="24"/>
          <w:szCs w:val="24"/>
        </w:rPr>
        <w:t>However, Amazon’s fast delivery, wide selection, and convenience reduce the impact of substitutes.</w:t>
      </w:r>
    </w:p>
    <w:p w14:paraId="2D34A8D8" w14:textId="77777777" w:rsidR="000302E6" w:rsidRDefault="000302E6">
      <w:pPr>
        <w:pStyle w:val="p1"/>
        <w:rPr>
          <w:rFonts w:ascii="Arial" w:hAnsi="Arial" w:cs="Arial"/>
          <w:b/>
          <w:bCs/>
          <w:sz w:val="24"/>
          <w:szCs w:val="24"/>
        </w:rPr>
      </w:pPr>
    </w:p>
    <w:p w14:paraId="1E6D1381" w14:textId="77777777" w:rsidR="00D11221" w:rsidRDefault="00D11221">
      <w:pPr>
        <w:pStyle w:val="p1"/>
        <w:rPr>
          <w:rFonts w:ascii="Arial" w:hAnsi="Arial" w:cs="Arial"/>
          <w:b/>
          <w:bCs/>
          <w:sz w:val="24"/>
          <w:szCs w:val="24"/>
        </w:rPr>
      </w:pPr>
    </w:p>
    <w:p w14:paraId="4F837AAD" w14:textId="77777777" w:rsidR="00D11221" w:rsidRDefault="00D11221">
      <w:pPr>
        <w:pStyle w:val="p1"/>
        <w:rPr>
          <w:rFonts w:ascii="Arial" w:hAnsi="Arial" w:cs="Arial"/>
          <w:b/>
          <w:bCs/>
          <w:sz w:val="24"/>
          <w:szCs w:val="24"/>
        </w:rPr>
      </w:pPr>
    </w:p>
    <w:p w14:paraId="3E9A8D5C" w14:textId="77777777" w:rsidR="00D11221" w:rsidRDefault="00D11221">
      <w:pPr>
        <w:pStyle w:val="p1"/>
        <w:rPr>
          <w:rFonts w:ascii="Arial" w:hAnsi="Arial" w:cs="Arial"/>
          <w:b/>
          <w:bCs/>
          <w:sz w:val="24"/>
          <w:szCs w:val="24"/>
        </w:rPr>
      </w:pPr>
    </w:p>
    <w:p w14:paraId="5D003829" w14:textId="77777777" w:rsidR="00D11221" w:rsidRPr="00314B30" w:rsidRDefault="00D11221">
      <w:pPr>
        <w:pStyle w:val="p1"/>
        <w:rPr>
          <w:rFonts w:ascii="Arial" w:hAnsi="Arial" w:cs="Arial"/>
          <w:b/>
          <w:bCs/>
          <w:sz w:val="24"/>
          <w:szCs w:val="24"/>
        </w:rPr>
      </w:pPr>
    </w:p>
    <w:p w14:paraId="683488BA" w14:textId="77777777" w:rsidR="000302E6" w:rsidRPr="00314B30" w:rsidRDefault="000302E6">
      <w:pPr>
        <w:pStyle w:val="p1"/>
        <w:rPr>
          <w:rFonts w:ascii="Arial" w:hAnsi="Arial" w:cs="Arial"/>
          <w:b/>
          <w:bCs/>
          <w:sz w:val="24"/>
          <w:szCs w:val="24"/>
        </w:rPr>
      </w:pPr>
    </w:p>
    <w:p w14:paraId="190CA7E7" w14:textId="77777777" w:rsidR="000302E6" w:rsidRPr="00314B30" w:rsidRDefault="000302E6">
      <w:pPr>
        <w:pStyle w:val="p1"/>
        <w:rPr>
          <w:rFonts w:ascii="Arial" w:hAnsi="Arial" w:cs="Arial"/>
          <w:b/>
          <w:bCs/>
          <w:sz w:val="24"/>
          <w:szCs w:val="24"/>
        </w:rPr>
      </w:pPr>
    </w:p>
    <w:p w14:paraId="741BAC87" w14:textId="79961D6B" w:rsidR="0028794F" w:rsidRPr="00314B30" w:rsidRDefault="005943DF">
      <w:pPr>
        <w:pStyle w:val="p1"/>
        <w:rPr>
          <w:rFonts w:ascii="Arial" w:hAnsi="Arial" w:cs="Arial"/>
          <w:b/>
          <w:bCs/>
          <w:sz w:val="24"/>
          <w:szCs w:val="24"/>
        </w:rPr>
      </w:pPr>
      <w:r w:rsidRPr="00314B30">
        <w:rPr>
          <w:rStyle w:val="s1"/>
          <w:rFonts w:ascii="Arial" w:hAnsi="Arial" w:cs="Arial"/>
          <w:b/>
          <w:bCs/>
          <w:sz w:val="24"/>
          <w:szCs w:val="24"/>
        </w:rPr>
        <w:lastRenderedPageBreak/>
        <w:t>2.</w:t>
      </w:r>
      <w:r w:rsidR="00EF6AE8" w:rsidRPr="00314B30">
        <w:rPr>
          <w:rStyle w:val="s1"/>
          <w:rFonts w:ascii="Arial" w:hAnsi="Arial" w:cs="Arial"/>
          <w:b/>
          <w:bCs/>
          <w:sz w:val="24"/>
          <w:szCs w:val="24"/>
        </w:rPr>
        <w:t xml:space="preserve">3 </w:t>
      </w:r>
      <w:r w:rsidR="0028794F" w:rsidRPr="00314B30">
        <w:rPr>
          <w:rStyle w:val="s1"/>
          <w:rFonts w:ascii="Arial" w:hAnsi="Arial" w:cs="Arial"/>
          <w:b/>
          <w:bCs/>
          <w:sz w:val="24"/>
          <w:szCs w:val="24"/>
        </w:rPr>
        <w:t>Stakeholder Analysis</w:t>
      </w:r>
    </w:p>
    <w:p w14:paraId="64B6BA04" w14:textId="77777777" w:rsidR="0028794F" w:rsidRPr="00314B30" w:rsidRDefault="0028794F">
      <w:pPr>
        <w:pStyle w:val="p2"/>
        <w:rPr>
          <w:rFonts w:ascii="Arial" w:hAnsi="Arial" w:cs="Arial"/>
          <w:sz w:val="24"/>
          <w:szCs w:val="24"/>
        </w:rPr>
      </w:pPr>
    </w:p>
    <w:p w14:paraId="510B18C6" w14:textId="15E4828E" w:rsidR="0028794F" w:rsidRDefault="0028794F">
      <w:pPr>
        <w:pStyle w:val="p1"/>
        <w:rPr>
          <w:rStyle w:val="s1"/>
          <w:rFonts w:ascii="Arial" w:hAnsi="Arial" w:cs="Arial"/>
          <w:sz w:val="24"/>
          <w:szCs w:val="24"/>
        </w:rPr>
      </w:pPr>
      <w:r w:rsidRPr="00314B30">
        <w:rPr>
          <w:rStyle w:val="s1"/>
          <w:rFonts w:ascii="Arial" w:hAnsi="Arial" w:cs="Arial"/>
          <w:sz w:val="24"/>
          <w:szCs w:val="24"/>
        </w:rPr>
        <w:t xml:space="preserve">Stakeholder theory suggests that organisations must manage relationships with groups that influence or </w:t>
      </w:r>
      <w:bookmarkStart w:id="23" w:name="_Int_dAv14XlM"/>
      <w:r w:rsidRPr="00314B30">
        <w:rPr>
          <w:rStyle w:val="s1"/>
          <w:rFonts w:ascii="Arial" w:hAnsi="Arial" w:cs="Arial"/>
          <w:sz w:val="24"/>
          <w:szCs w:val="24"/>
        </w:rPr>
        <w:t>influenced</w:t>
      </w:r>
      <w:bookmarkEnd w:id="23"/>
      <w:r w:rsidRPr="00314B30">
        <w:rPr>
          <w:rStyle w:val="s1"/>
          <w:rFonts w:ascii="Arial" w:hAnsi="Arial" w:cs="Arial"/>
          <w:sz w:val="24"/>
          <w:szCs w:val="24"/>
        </w:rPr>
        <w:t xml:space="preserve"> by organisational performance (Freeman, 1984). For large digital companies such as Amazon, stakeholder management is essential because business operations involve multiple actors including customers, suppliers, employees, and </w:t>
      </w:r>
      <w:r w:rsidR="002833E6" w:rsidRPr="00314B30">
        <w:rPr>
          <w:rStyle w:val="s1"/>
          <w:rFonts w:ascii="Arial" w:hAnsi="Arial" w:cs="Arial"/>
          <w:sz w:val="24"/>
          <w:szCs w:val="24"/>
        </w:rPr>
        <w:t>regulators (Freeman</w:t>
      </w:r>
      <w:r w:rsidRPr="00314B30">
        <w:rPr>
          <w:rStyle w:val="s1"/>
          <w:rFonts w:ascii="Arial" w:hAnsi="Arial" w:cs="Arial"/>
          <w:sz w:val="24"/>
          <w:szCs w:val="24"/>
        </w:rPr>
        <w:t>,2022).</w:t>
      </w:r>
    </w:p>
    <w:p w14:paraId="40F24010" w14:textId="77777777" w:rsidR="003151C1" w:rsidRDefault="003151C1">
      <w:pPr>
        <w:pStyle w:val="p1"/>
        <w:rPr>
          <w:rStyle w:val="s1"/>
          <w:rFonts w:ascii="Arial" w:hAnsi="Arial" w:cs="Arial"/>
          <w:sz w:val="24"/>
          <w:szCs w:val="24"/>
        </w:rPr>
      </w:pPr>
    </w:p>
    <w:p w14:paraId="48CBEEDE" w14:textId="77777777" w:rsidR="003151C1" w:rsidRDefault="003151C1">
      <w:pPr>
        <w:pStyle w:val="p1"/>
        <w:rPr>
          <w:rStyle w:val="s1"/>
          <w:rFonts w:ascii="Arial" w:hAnsi="Arial" w:cs="Arial"/>
          <w:sz w:val="24"/>
          <w:szCs w:val="24"/>
        </w:rPr>
      </w:pPr>
    </w:p>
    <w:p w14:paraId="1D5BE33F" w14:textId="77777777" w:rsidR="003151C1" w:rsidRPr="00314B30" w:rsidRDefault="003151C1">
      <w:pPr>
        <w:pStyle w:val="p1"/>
        <w:rPr>
          <w:rStyle w:val="s1"/>
          <w:rFonts w:ascii="Arial" w:hAnsi="Arial" w:cs="Arial"/>
          <w:sz w:val="24"/>
          <w:szCs w:val="24"/>
        </w:rPr>
      </w:pPr>
    </w:p>
    <w:p w14:paraId="556EEE8C" w14:textId="77777777" w:rsidR="001C7B78" w:rsidRPr="00314B30" w:rsidRDefault="001C7B78">
      <w:pPr>
        <w:pStyle w:val="p1"/>
        <w:rPr>
          <w:rFonts w:ascii="Arial" w:hAnsi="Arial" w:cs="Arial"/>
          <w:sz w:val="24"/>
          <w:szCs w:val="24"/>
        </w:rPr>
      </w:pPr>
    </w:p>
    <w:p w14:paraId="31C23E4B" w14:textId="1BC25CC3" w:rsidR="0028794F" w:rsidRPr="00314B30" w:rsidRDefault="0028794F">
      <w:pPr>
        <w:pStyle w:val="p1"/>
        <w:rPr>
          <w:rFonts w:ascii="Arial" w:hAnsi="Arial" w:cs="Arial"/>
          <w:b/>
          <w:bCs/>
          <w:sz w:val="24"/>
          <w:szCs w:val="24"/>
        </w:rPr>
      </w:pPr>
      <w:r w:rsidRPr="00314B30">
        <w:rPr>
          <w:rStyle w:val="s1"/>
          <w:rFonts w:ascii="Arial" w:hAnsi="Arial" w:cs="Arial"/>
          <w:b/>
          <w:bCs/>
          <w:sz w:val="24"/>
          <w:szCs w:val="24"/>
        </w:rPr>
        <w:t>Key Stakeholders</w:t>
      </w:r>
    </w:p>
    <w:p w14:paraId="03DC9F56"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The main stakeholders influencing Amazon include:</w:t>
      </w:r>
    </w:p>
    <w:p w14:paraId="41D962C9"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•Customers</w:t>
      </w:r>
    </w:p>
    <w:p w14:paraId="4BAF89DE"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•Employees</w:t>
      </w:r>
    </w:p>
    <w:p w14:paraId="2848E31D"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•Investors (shareholders)</w:t>
      </w:r>
    </w:p>
    <w:p w14:paraId="0F3DA4BB"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•Suppliers and third-party sellers</w:t>
      </w:r>
    </w:p>
    <w:p w14:paraId="4AE56191"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•Government and regulatory authorities</w:t>
      </w:r>
    </w:p>
    <w:p w14:paraId="5CDCC407"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•Local communities</w:t>
      </w:r>
    </w:p>
    <w:p w14:paraId="1C591DE8" w14:textId="77777777" w:rsidR="0028794F" w:rsidRPr="00314B30" w:rsidRDefault="0028794F">
      <w:pPr>
        <w:pStyle w:val="p1"/>
        <w:rPr>
          <w:rStyle w:val="s1"/>
          <w:rFonts w:ascii="Arial" w:hAnsi="Arial" w:cs="Arial"/>
          <w:sz w:val="24"/>
          <w:szCs w:val="24"/>
        </w:rPr>
      </w:pPr>
      <w:r w:rsidRPr="00314B30">
        <w:rPr>
          <w:rStyle w:val="s1"/>
          <w:rFonts w:ascii="Arial" w:hAnsi="Arial" w:cs="Arial"/>
          <w:sz w:val="24"/>
          <w:szCs w:val="24"/>
        </w:rPr>
        <w:t xml:space="preserve">According to Mendelow (1991), stakeholders can </w:t>
      </w:r>
      <w:bookmarkStart w:id="24" w:name="_Int_Ag1O7qha"/>
      <w:r w:rsidRPr="00314B30">
        <w:rPr>
          <w:rStyle w:val="s1"/>
          <w:rFonts w:ascii="Arial" w:hAnsi="Arial" w:cs="Arial"/>
          <w:sz w:val="24"/>
          <w:szCs w:val="24"/>
        </w:rPr>
        <w:t>be analysed</w:t>
      </w:r>
      <w:bookmarkEnd w:id="24"/>
      <w:r w:rsidRPr="00314B30">
        <w:rPr>
          <w:rStyle w:val="s1"/>
          <w:rFonts w:ascii="Arial" w:hAnsi="Arial" w:cs="Arial"/>
          <w:sz w:val="24"/>
          <w:szCs w:val="24"/>
        </w:rPr>
        <w:t xml:space="preserve"> based on their level of power and interest.</w:t>
      </w:r>
    </w:p>
    <w:p w14:paraId="23CA533D" w14:textId="77777777" w:rsidR="001C7B78" w:rsidRPr="00314B30" w:rsidRDefault="001C7B78">
      <w:pPr>
        <w:pStyle w:val="p1"/>
        <w:rPr>
          <w:rFonts w:ascii="Arial" w:hAnsi="Arial" w:cs="Arial"/>
          <w:sz w:val="24"/>
          <w:szCs w:val="24"/>
        </w:rPr>
      </w:pPr>
    </w:p>
    <w:p w14:paraId="21DD0D32" w14:textId="0A6D5300" w:rsidR="0028794F" w:rsidRPr="00314B30" w:rsidRDefault="0028794F">
      <w:pPr>
        <w:pStyle w:val="p1"/>
        <w:rPr>
          <w:rFonts w:ascii="Arial" w:hAnsi="Arial" w:cs="Arial"/>
          <w:b/>
          <w:bCs/>
          <w:sz w:val="24"/>
          <w:szCs w:val="24"/>
        </w:rPr>
      </w:pPr>
      <w:r w:rsidRPr="00314B30">
        <w:rPr>
          <w:rStyle w:val="s1"/>
          <w:rFonts w:ascii="Arial" w:hAnsi="Arial" w:cs="Arial"/>
          <w:b/>
          <w:bCs/>
          <w:sz w:val="24"/>
          <w:szCs w:val="24"/>
        </w:rPr>
        <w:t>High Power / High Interest</w:t>
      </w:r>
    </w:p>
    <w:p w14:paraId="38500EAE"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Investors: Expect strong financial performance and sustainable long-term growth.</w:t>
      </w:r>
    </w:p>
    <w:p w14:paraId="7250090B"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Governments and regulators: Monitor taxation, labour practices, competition policy, and data protection regulations.</w:t>
      </w:r>
    </w:p>
    <w:p w14:paraId="0377D10D" w14:textId="77777777" w:rsidR="0028794F" w:rsidRPr="00314B30" w:rsidRDefault="0028794F">
      <w:pPr>
        <w:pStyle w:val="p1"/>
        <w:rPr>
          <w:rStyle w:val="s1"/>
          <w:rFonts w:ascii="Arial" w:hAnsi="Arial" w:cs="Arial"/>
          <w:sz w:val="24"/>
          <w:szCs w:val="24"/>
        </w:rPr>
      </w:pPr>
      <w:r w:rsidRPr="00314B30">
        <w:rPr>
          <w:rStyle w:val="s1"/>
          <w:rFonts w:ascii="Arial" w:hAnsi="Arial" w:cs="Arial"/>
          <w:sz w:val="24"/>
          <w:szCs w:val="24"/>
        </w:rPr>
        <w:t>These stakeholders require close management because their decisions can significantly affect Amazon’s strategic direction.</w:t>
      </w:r>
    </w:p>
    <w:p w14:paraId="162644A2" w14:textId="77777777" w:rsidR="001C7B78" w:rsidRPr="00314B30" w:rsidRDefault="001C7B78">
      <w:pPr>
        <w:pStyle w:val="p1"/>
        <w:rPr>
          <w:rFonts w:ascii="Arial" w:hAnsi="Arial" w:cs="Arial"/>
          <w:sz w:val="24"/>
          <w:szCs w:val="24"/>
        </w:rPr>
      </w:pPr>
    </w:p>
    <w:p w14:paraId="269BA256" w14:textId="5523A5A2" w:rsidR="0028794F" w:rsidRPr="00314B30" w:rsidRDefault="0028794F">
      <w:pPr>
        <w:pStyle w:val="p1"/>
        <w:rPr>
          <w:rFonts w:ascii="Arial" w:hAnsi="Arial" w:cs="Arial"/>
          <w:b/>
          <w:bCs/>
          <w:sz w:val="24"/>
          <w:szCs w:val="24"/>
        </w:rPr>
      </w:pPr>
      <w:r w:rsidRPr="00314B30">
        <w:rPr>
          <w:rStyle w:val="s1"/>
          <w:rFonts w:ascii="Arial" w:hAnsi="Arial" w:cs="Arial"/>
          <w:b/>
          <w:bCs/>
          <w:sz w:val="24"/>
          <w:szCs w:val="24"/>
        </w:rPr>
        <w:t>High Interest / Moderate Power</w:t>
      </w:r>
    </w:p>
    <w:p w14:paraId="3BAF8313"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Customers: Highly interested in pricing, product availability, and delivery speed. Although individual consumers have limited power, collective purchasing behaviour strongly influences company performance.</w:t>
      </w:r>
    </w:p>
    <w:p w14:paraId="574454D4" w14:textId="77777777" w:rsidR="0028794F" w:rsidRPr="00314B30" w:rsidRDefault="0028794F">
      <w:pPr>
        <w:pStyle w:val="p1"/>
        <w:rPr>
          <w:rStyle w:val="s1"/>
          <w:rFonts w:ascii="Arial" w:hAnsi="Arial" w:cs="Arial"/>
          <w:sz w:val="24"/>
          <w:szCs w:val="24"/>
        </w:rPr>
      </w:pPr>
      <w:r w:rsidRPr="00314B30">
        <w:rPr>
          <w:rStyle w:val="s1"/>
          <w:rFonts w:ascii="Arial" w:hAnsi="Arial" w:cs="Arial"/>
          <w:sz w:val="24"/>
          <w:szCs w:val="24"/>
        </w:rPr>
        <w:t xml:space="preserve">Employees: Concerned with working conditions, wages, and job security, particularly in Amazon’s fulfilment and </w:t>
      </w:r>
      <w:bookmarkStart w:id="25" w:name="_Int_E9V5LNaN"/>
      <w:r w:rsidRPr="00314B30">
        <w:rPr>
          <w:rStyle w:val="s1"/>
          <w:rFonts w:ascii="Arial" w:hAnsi="Arial" w:cs="Arial"/>
          <w:sz w:val="24"/>
          <w:szCs w:val="24"/>
        </w:rPr>
        <w:t>logistics</w:t>
      </w:r>
      <w:bookmarkEnd w:id="25"/>
      <w:r w:rsidRPr="00314B30">
        <w:rPr>
          <w:rStyle w:val="s1"/>
          <w:rFonts w:ascii="Arial" w:hAnsi="Arial" w:cs="Arial"/>
          <w:sz w:val="24"/>
          <w:szCs w:val="24"/>
        </w:rPr>
        <w:t xml:space="preserve"> operations.</w:t>
      </w:r>
    </w:p>
    <w:p w14:paraId="77D8C0CB" w14:textId="77777777" w:rsidR="007664D1" w:rsidRPr="00314B30" w:rsidRDefault="007664D1">
      <w:pPr>
        <w:pStyle w:val="p1"/>
        <w:rPr>
          <w:rFonts w:ascii="Arial" w:hAnsi="Arial" w:cs="Arial"/>
          <w:sz w:val="24"/>
          <w:szCs w:val="24"/>
        </w:rPr>
      </w:pPr>
    </w:p>
    <w:p w14:paraId="73773C8D" w14:textId="53962D30" w:rsidR="0028794F" w:rsidRPr="00314B30" w:rsidRDefault="0028794F">
      <w:pPr>
        <w:pStyle w:val="p1"/>
        <w:rPr>
          <w:rFonts w:ascii="Arial" w:hAnsi="Arial" w:cs="Arial"/>
          <w:sz w:val="24"/>
          <w:szCs w:val="24"/>
        </w:rPr>
      </w:pPr>
      <w:r w:rsidRPr="00314B30">
        <w:rPr>
          <w:rStyle w:val="s1"/>
          <w:rFonts w:ascii="Arial" w:hAnsi="Arial" w:cs="Arial"/>
          <w:b/>
          <w:bCs/>
          <w:sz w:val="24"/>
          <w:szCs w:val="24"/>
        </w:rPr>
        <w:t>Stakeholder Conflicts:</w:t>
      </w:r>
    </w:p>
    <w:p w14:paraId="405AF0DF" w14:textId="0B808B95" w:rsidR="0028794F" w:rsidRPr="00314B30" w:rsidRDefault="0028794F">
      <w:pPr>
        <w:pStyle w:val="p1"/>
        <w:rPr>
          <w:rFonts w:ascii="Arial" w:hAnsi="Arial" w:cs="Arial"/>
          <w:sz w:val="24"/>
          <w:szCs w:val="24"/>
        </w:rPr>
      </w:pPr>
      <w:r w:rsidRPr="00314B30">
        <w:rPr>
          <w:rStyle w:val="s1"/>
          <w:rFonts w:ascii="Arial" w:hAnsi="Arial" w:cs="Arial"/>
          <w:sz w:val="24"/>
          <w:szCs w:val="24"/>
        </w:rPr>
        <w:t xml:space="preserve">Conflicts may arise between stakeholder expectations </w:t>
      </w:r>
      <w:r w:rsidR="0046215E" w:rsidRPr="00314B30">
        <w:rPr>
          <w:rStyle w:val="s1"/>
          <w:rFonts w:ascii="Arial" w:hAnsi="Arial" w:cs="Arial"/>
          <w:sz w:val="24"/>
          <w:szCs w:val="24"/>
        </w:rPr>
        <w:t>for</w:t>
      </w:r>
      <w:r w:rsidR="0046215E" w:rsidRPr="00314B30">
        <w:rPr>
          <w:rStyle w:val="apple-converted-space"/>
          <w:rFonts w:ascii="Arial" w:hAnsi="Arial" w:cs="Arial"/>
          <w:sz w:val="24"/>
          <w:szCs w:val="24"/>
        </w:rPr>
        <w:t xml:space="preserve"> example</w:t>
      </w:r>
      <w:r w:rsidRPr="00314B30">
        <w:rPr>
          <w:rStyle w:val="s1"/>
          <w:rFonts w:ascii="Arial" w:hAnsi="Arial" w:cs="Arial"/>
          <w:sz w:val="24"/>
          <w:szCs w:val="24"/>
        </w:rPr>
        <w:t>:</w:t>
      </w:r>
    </w:p>
    <w:p w14:paraId="7BD77A64"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•investors often prioritise profitability and cost efficiency,</w:t>
      </w:r>
    </w:p>
    <w:p w14:paraId="147F574D" w14:textId="77777777" w:rsidR="0028794F" w:rsidRPr="00314B30" w:rsidRDefault="0028794F">
      <w:pPr>
        <w:pStyle w:val="p1"/>
        <w:rPr>
          <w:rFonts w:ascii="Arial" w:hAnsi="Arial" w:cs="Arial"/>
          <w:sz w:val="24"/>
          <w:szCs w:val="24"/>
        </w:rPr>
      </w:pPr>
      <w:r w:rsidRPr="00314B30">
        <w:rPr>
          <w:rStyle w:val="s1"/>
          <w:rFonts w:ascii="Arial" w:hAnsi="Arial" w:cs="Arial"/>
          <w:sz w:val="24"/>
          <w:szCs w:val="24"/>
        </w:rPr>
        <w:t>•Customers expect low prices and fast delivery.</w:t>
      </w:r>
    </w:p>
    <w:p w14:paraId="1DC49AA5" w14:textId="073B0D92" w:rsidR="009161C6" w:rsidRPr="00314B30" w:rsidRDefault="0028794F" w:rsidP="009D10C0">
      <w:pPr>
        <w:pStyle w:val="p1"/>
        <w:rPr>
          <w:rStyle w:val="s1"/>
          <w:rFonts w:ascii="Arial" w:hAnsi="Arial" w:cs="Arial"/>
          <w:sz w:val="24"/>
          <w:szCs w:val="24"/>
        </w:rPr>
      </w:pPr>
      <w:r w:rsidRPr="00314B30">
        <w:rPr>
          <w:rStyle w:val="s1"/>
          <w:rFonts w:ascii="Arial" w:hAnsi="Arial" w:cs="Arial"/>
          <w:sz w:val="24"/>
          <w:szCs w:val="24"/>
        </w:rPr>
        <w:t>•Employees demand improved working conditions and higher wages.</w:t>
      </w:r>
    </w:p>
    <w:p w14:paraId="0F628C5D" w14:textId="77777777" w:rsidR="009D10C0" w:rsidRPr="00314B30" w:rsidRDefault="009D10C0" w:rsidP="009D10C0">
      <w:pPr>
        <w:pStyle w:val="p1"/>
        <w:rPr>
          <w:rStyle w:val="s1"/>
          <w:rFonts w:ascii="Arial" w:hAnsi="Arial" w:cs="Arial"/>
          <w:sz w:val="24"/>
          <w:szCs w:val="24"/>
        </w:rPr>
      </w:pPr>
    </w:p>
    <w:p w14:paraId="4EA410FC" w14:textId="1046B2ED" w:rsidR="00A34852" w:rsidRPr="00314B30" w:rsidRDefault="00816E47" w:rsidP="009D10C0">
      <w:pPr>
        <w:pStyle w:val="p1"/>
        <w:rPr>
          <w:rFonts w:ascii="Arial" w:hAnsi="Arial" w:cs="Arial"/>
          <w:sz w:val="24"/>
          <w:szCs w:val="24"/>
        </w:rPr>
      </w:pPr>
      <w:r w:rsidRPr="00314B30">
        <w:rPr>
          <w:rStyle w:val="s1"/>
          <w:rFonts w:ascii="Arial" w:hAnsi="Arial" w:cs="Arial"/>
          <w:sz w:val="24"/>
          <w:szCs w:val="24"/>
        </w:rPr>
        <w:t xml:space="preserve">This creates strategic tension, as improving employee conditions or sustainability initiatives may increase costs, potentially </w:t>
      </w:r>
      <w:r w:rsidR="00014F91" w:rsidRPr="00314B30">
        <w:rPr>
          <w:rStyle w:val="s1"/>
          <w:rFonts w:ascii="Arial" w:hAnsi="Arial" w:cs="Arial"/>
          <w:sz w:val="24"/>
          <w:szCs w:val="24"/>
        </w:rPr>
        <w:t>reduce</w:t>
      </w:r>
      <w:r w:rsidR="00BB0FB1" w:rsidRPr="00314B30">
        <w:rPr>
          <w:rStyle w:val="s1"/>
          <w:rFonts w:ascii="Arial" w:hAnsi="Arial" w:cs="Arial"/>
          <w:sz w:val="24"/>
          <w:szCs w:val="24"/>
        </w:rPr>
        <w:t xml:space="preserve"> </w:t>
      </w:r>
      <w:r w:rsidR="009D10C0" w:rsidRPr="00314B30">
        <w:rPr>
          <w:rStyle w:val="s1"/>
          <w:rFonts w:ascii="Arial" w:hAnsi="Arial" w:cs="Arial"/>
          <w:sz w:val="24"/>
          <w:szCs w:val="24"/>
        </w:rPr>
        <w:t>profitability,</w:t>
      </w:r>
      <w:r w:rsidRPr="00314B30">
        <w:rPr>
          <w:rStyle w:val="s1"/>
          <w:rFonts w:ascii="Arial" w:hAnsi="Arial" w:cs="Arial"/>
          <w:sz w:val="24"/>
          <w:szCs w:val="24"/>
        </w:rPr>
        <w:t xml:space="preserve"> or </w:t>
      </w:r>
      <w:r w:rsidR="004E09C1" w:rsidRPr="00314B30">
        <w:rPr>
          <w:rStyle w:val="s1"/>
          <w:rFonts w:ascii="Arial" w:hAnsi="Arial" w:cs="Arial"/>
          <w:sz w:val="24"/>
          <w:szCs w:val="24"/>
        </w:rPr>
        <w:t>increase</w:t>
      </w:r>
      <w:r w:rsidRPr="00314B30">
        <w:rPr>
          <w:rStyle w:val="s1"/>
          <w:rFonts w:ascii="Arial" w:hAnsi="Arial" w:cs="Arial"/>
          <w:sz w:val="24"/>
          <w:szCs w:val="24"/>
        </w:rPr>
        <w:t xml:space="preserve"> prices.</w:t>
      </w:r>
    </w:p>
    <w:p w14:paraId="106A02DE" w14:textId="32A4B10B" w:rsidR="0028794F" w:rsidRPr="00314B30" w:rsidRDefault="00D3484B">
      <w:pPr>
        <w:pStyle w:val="p1"/>
        <w:rPr>
          <w:rStyle w:val="s1"/>
          <w:rFonts w:ascii="Arial" w:hAnsi="Arial" w:cs="Arial"/>
          <w:sz w:val="24"/>
          <w:szCs w:val="24"/>
        </w:rPr>
      </w:pPr>
      <w:r w:rsidRPr="00314B30">
        <w:rPr>
          <w:rStyle w:val="s1"/>
          <w:rFonts w:ascii="Arial" w:hAnsi="Arial" w:cs="Arial"/>
          <w:sz w:val="24"/>
          <w:szCs w:val="24"/>
        </w:rPr>
        <w:t>Therefore,</w:t>
      </w:r>
      <w:r w:rsidRPr="00314B30">
        <w:rPr>
          <w:rStyle w:val="apple-converted-space"/>
          <w:rFonts w:ascii="Arial" w:hAnsi="Arial" w:cs="Arial"/>
          <w:sz w:val="24"/>
          <w:szCs w:val="24"/>
        </w:rPr>
        <w:t xml:space="preserve"> balancing</w:t>
      </w:r>
      <w:r w:rsidR="0028794F" w:rsidRPr="00314B30">
        <w:rPr>
          <w:rStyle w:val="s1"/>
          <w:rFonts w:ascii="Arial" w:hAnsi="Arial" w:cs="Arial"/>
          <w:sz w:val="24"/>
          <w:szCs w:val="24"/>
        </w:rPr>
        <w:t xml:space="preserve"> these competing interests is essential for long-term success (Awa, </w:t>
      </w:r>
      <w:r w:rsidR="0046215E" w:rsidRPr="00314B30">
        <w:rPr>
          <w:rStyle w:val="s1"/>
          <w:rFonts w:ascii="Arial" w:hAnsi="Arial" w:cs="Arial"/>
          <w:sz w:val="24"/>
          <w:szCs w:val="24"/>
        </w:rPr>
        <w:t>Etim,</w:t>
      </w:r>
      <w:r w:rsidR="0028794F" w:rsidRPr="00314B30">
        <w:rPr>
          <w:rStyle w:val="s1"/>
          <w:rFonts w:ascii="Arial" w:hAnsi="Arial" w:cs="Arial"/>
          <w:sz w:val="24"/>
          <w:szCs w:val="24"/>
        </w:rPr>
        <w:t xml:space="preserve"> and Ogbonda, 2024). </w:t>
      </w:r>
    </w:p>
    <w:p w14:paraId="15FAF7F8" w14:textId="77777777" w:rsidR="003314B6" w:rsidRPr="00314B30" w:rsidRDefault="003314B6">
      <w:pPr>
        <w:pStyle w:val="p1"/>
        <w:rPr>
          <w:rStyle w:val="s1"/>
          <w:rFonts w:ascii="Arial" w:hAnsi="Arial" w:cs="Arial"/>
          <w:sz w:val="24"/>
          <w:szCs w:val="24"/>
        </w:rPr>
      </w:pPr>
    </w:p>
    <w:p w14:paraId="3E5DA968" w14:textId="77777777" w:rsidR="001D7483" w:rsidRPr="00314B30" w:rsidRDefault="001D7483">
      <w:pPr>
        <w:pStyle w:val="p1"/>
        <w:rPr>
          <w:rStyle w:val="s1"/>
          <w:rFonts w:ascii="Arial" w:hAnsi="Arial" w:cs="Arial"/>
          <w:sz w:val="24"/>
          <w:szCs w:val="24"/>
        </w:rPr>
      </w:pPr>
    </w:p>
    <w:p w14:paraId="6058D3E8" w14:textId="77777777" w:rsidR="001D7483" w:rsidRPr="00314B30" w:rsidRDefault="001D7483">
      <w:pPr>
        <w:pStyle w:val="p1"/>
        <w:rPr>
          <w:rStyle w:val="s1"/>
          <w:rFonts w:ascii="Arial" w:hAnsi="Arial" w:cs="Arial"/>
          <w:sz w:val="24"/>
          <w:szCs w:val="24"/>
        </w:rPr>
      </w:pPr>
    </w:p>
    <w:p w14:paraId="374D3A48" w14:textId="77777777" w:rsidR="001D7483" w:rsidRPr="00314B30" w:rsidRDefault="001D7483">
      <w:pPr>
        <w:pStyle w:val="p1"/>
        <w:rPr>
          <w:rStyle w:val="s1"/>
          <w:rFonts w:ascii="Arial" w:hAnsi="Arial" w:cs="Arial"/>
          <w:sz w:val="24"/>
          <w:szCs w:val="24"/>
        </w:rPr>
      </w:pPr>
    </w:p>
    <w:p w14:paraId="2AD464C9" w14:textId="77777777" w:rsidR="001D7483" w:rsidRPr="00314B30" w:rsidRDefault="001D7483">
      <w:pPr>
        <w:pStyle w:val="p1"/>
        <w:rPr>
          <w:rStyle w:val="s1"/>
          <w:rFonts w:ascii="Arial" w:hAnsi="Arial" w:cs="Arial"/>
          <w:sz w:val="24"/>
          <w:szCs w:val="24"/>
        </w:rPr>
      </w:pPr>
    </w:p>
    <w:p w14:paraId="60C0F8AD" w14:textId="77777777" w:rsidR="001D7483" w:rsidRPr="00314B30" w:rsidRDefault="001D7483">
      <w:pPr>
        <w:pStyle w:val="p1"/>
        <w:rPr>
          <w:rStyle w:val="s1"/>
          <w:rFonts w:ascii="Arial" w:hAnsi="Arial" w:cs="Arial"/>
          <w:sz w:val="24"/>
          <w:szCs w:val="24"/>
        </w:rPr>
      </w:pPr>
    </w:p>
    <w:p w14:paraId="32A5DBCE" w14:textId="77777777" w:rsidR="001D7483" w:rsidRPr="00314B30" w:rsidRDefault="001D7483">
      <w:pPr>
        <w:pStyle w:val="p1"/>
        <w:rPr>
          <w:rStyle w:val="s1"/>
          <w:rFonts w:ascii="Arial" w:hAnsi="Arial" w:cs="Arial"/>
          <w:sz w:val="24"/>
          <w:szCs w:val="24"/>
        </w:rPr>
      </w:pPr>
    </w:p>
    <w:p w14:paraId="12A270A3" w14:textId="77777777" w:rsidR="001D7483" w:rsidRPr="00314B30" w:rsidRDefault="001D7483">
      <w:pPr>
        <w:pStyle w:val="p1"/>
        <w:rPr>
          <w:rStyle w:val="s1"/>
          <w:rFonts w:ascii="Arial" w:hAnsi="Arial" w:cs="Arial"/>
          <w:sz w:val="24"/>
          <w:szCs w:val="24"/>
        </w:rPr>
      </w:pPr>
    </w:p>
    <w:p w14:paraId="18058ED4" w14:textId="77777777" w:rsidR="001D7483" w:rsidRPr="00314B30" w:rsidRDefault="001D7483">
      <w:pPr>
        <w:pStyle w:val="p1"/>
        <w:rPr>
          <w:rStyle w:val="s1"/>
          <w:rFonts w:ascii="Arial" w:hAnsi="Arial" w:cs="Arial"/>
          <w:sz w:val="24"/>
          <w:szCs w:val="24"/>
        </w:rPr>
      </w:pPr>
    </w:p>
    <w:p w14:paraId="0037DC2F" w14:textId="77777777" w:rsidR="001D7483" w:rsidRPr="00314B30" w:rsidRDefault="001D7483">
      <w:pPr>
        <w:pStyle w:val="p1"/>
        <w:rPr>
          <w:rStyle w:val="s1"/>
          <w:rFonts w:ascii="Arial" w:hAnsi="Arial" w:cs="Arial"/>
          <w:sz w:val="24"/>
          <w:szCs w:val="24"/>
        </w:rPr>
      </w:pPr>
    </w:p>
    <w:p w14:paraId="6F089B07" w14:textId="77777777" w:rsidR="001D7483" w:rsidRPr="00314B30" w:rsidRDefault="001D7483">
      <w:pPr>
        <w:pStyle w:val="p1"/>
        <w:rPr>
          <w:rStyle w:val="s1"/>
          <w:rFonts w:ascii="Arial" w:hAnsi="Arial" w:cs="Arial"/>
          <w:sz w:val="24"/>
          <w:szCs w:val="24"/>
        </w:rPr>
      </w:pPr>
    </w:p>
    <w:p w14:paraId="318A4827" w14:textId="77777777" w:rsidR="001D7483" w:rsidRPr="00314B30" w:rsidRDefault="001D7483">
      <w:pPr>
        <w:pStyle w:val="p1"/>
        <w:rPr>
          <w:rStyle w:val="s1"/>
          <w:rFonts w:ascii="Arial" w:hAnsi="Arial" w:cs="Arial"/>
          <w:sz w:val="24"/>
          <w:szCs w:val="24"/>
        </w:rPr>
      </w:pPr>
    </w:p>
    <w:p w14:paraId="6B043BA6" w14:textId="77777777" w:rsidR="001D7483" w:rsidRPr="00314B30" w:rsidRDefault="001D7483">
      <w:pPr>
        <w:pStyle w:val="p1"/>
        <w:rPr>
          <w:rStyle w:val="s1"/>
          <w:rFonts w:ascii="Arial" w:hAnsi="Arial" w:cs="Arial"/>
          <w:sz w:val="24"/>
          <w:szCs w:val="24"/>
        </w:rPr>
      </w:pPr>
    </w:p>
    <w:p w14:paraId="260083FF" w14:textId="77777777" w:rsidR="001D7483" w:rsidRPr="00314B30" w:rsidRDefault="001D7483">
      <w:pPr>
        <w:pStyle w:val="p1"/>
        <w:rPr>
          <w:rStyle w:val="s1"/>
          <w:rFonts w:ascii="Arial" w:hAnsi="Arial" w:cs="Arial"/>
          <w:sz w:val="24"/>
          <w:szCs w:val="24"/>
        </w:rPr>
      </w:pPr>
    </w:p>
    <w:p w14:paraId="5C6EB656" w14:textId="77777777" w:rsidR="00624B2C" w:rsidRPr="00314B30" w:rsidRDefault="00624B2C">
      <w:pPr>
        <w:pStyle w:val="p1"/>
        <w:rPr>
          <w:rStyle w:val="s1"/>
          <w:rFonts w:ascii="Arial" w:hAnsi="Arial" w:cs="Arial"/>
          <w:sz w:val="24"/>
          <w:szCs w:val="24"/>
        </w:rPr>
      </w:pPr>
    </w:p>
    <w:p w14:paraId="04CAE944" w14:textId="77777777" w:rsidR="001D7483" w:rsidRPr="00314B30" w:rsidRDefault="001D7483">
      <w:pPr>
        <w:pStyle w:val="p1"/>
        <w:rPr>
          <w:rStyle w:val="s1"/>
          <w:rFonts w:ascii="Arial" w:hAnsi="Arial" w:cs="Arial"/>
          <w:sz w:val="24"/>
          <w:szCs w:val="24"/>
        </w:rPr>
      </w:pPr>
    </w:p>
    <w:p w14:paraId="3DE65A2A" w14:textId="77777777" w:rsidR="001D7483" w:rsidRPr="00314B30" w:rsidRDefault="001D7483">
      <w:pPr>
        <w:pStyle w:val="p1"/>
        <w:rPr>
          <w:rStyle w:val="s1"/>
          <w:rFonts w:ascii="Arial" w:hAnsi="Arial" w:cs="Arial"/>
          <w:sz w:val="24"/>
          <w:szCs w:val="24"/>
        </w:rPr>
      </w:pPr>
    </w:p>
    <w:p w14:paraId="763AFE33" w14:textId="77777777" w:rsidR="00A7449C" w:rsidRPr="00314B30" w:rsidRDefault="00A7449C">
      <w:pPr>
        <w:pStyle w:val="p1"/>
        <w:rPr>
          <w:rStyle w:val="s1"/>
          <w:rFonts w:ascii="Arial" w:hAnsi="Arial" w:cs="Arial"/>
          <w:sz w:val="24"/>
          <w:szCs w:val="24"/>
        </w:rPr>
      </w:pPr>
    </w:p>
    <w:p w14:paraId="1642493E" w14:textId="77777777" w:rsidR="001D7483" w:rsidRPr="00314B30" w:rsidRDefault="001D7483">
      <w:pPr>
        <w:pStyle w:val="p1"/>
        <w:rPr>
          <w:rStyle w:val="s1"/>
          <w:rFonts w:ascii="Arial" w:hAnsi="Arial" w:cs="Arial"/>
          <w:sz w:val="24"/>
          <w:szCs w:val="24"/>
        </w:rPr>
      </w:pPr>
    </w:p>
    <w:p w14:paraId="197188DC" w14:textId="77777777" w:rsidR="001D7483" w:rsidRPr="00314B30" w:rsidRDefault="001D7483">
      <w:pPr>
        <w:pStyle w:val="p1"/>
        <w:rPr>
          <w:rStyle w:val="s1"/>
          <w:rFonts w:ascii="Arial" w:hAnsi="Arial" w:cs="Arial"/>
          <w:sz w:val="24"/>
          <w:szCs w:val="24"/>
        </w:rPr>
      </w:pPr>
    </w:p>
    <w:p w14:paraId="08DCDC7C" w14:textId="77777777" w:rsidR="001D7483" w:rsidRPr="003151C1" w:rsidRDefault="001D7483">
      <w:pPr>
        <w:pStyle w:val="p1"/>
        <w:rPr>
          <w:rStyle w:val="s1"/>
          <w:rFonts w:ascii="Arial" w:hAnsi="Arial" w:cs="Arial"/>
          <w:sz w:val="28"/>
          <w:szCs w:val="28"/>
        </w:rPr>
      </w:pPr>
    </w:p>
    <w:p w14:paraId="6D279EDF" w14:textId="068BEF97" w:rsidR="00E93F37" w:rsidRPr="003151C1" w:rsidRDefault="00E93F37">
      <w:pPr>
        <w:pStyle w:val="p1"/>
        <w:rPr>
          <w:rStyle w:val="s1"/>
          <w:rFonts w:ascii="Arial" w:hAnsi="Arial" w:cs="Arial"/>
          <w:b/>
          <w:bCs/>
          <w:sz w:val="28"/>
          <w:szCs w:val="28"/>
        </w:rPr>
      </w:pPr>
      <w:r w:rsidRPr="003151C1">
        <w:rPr>
          <w:rStyle w:val="s1"/>
          <w:rFonts w:ascii="Arial" w:hAnsi="Arial" w:cs="Arial"/>
          <w:b/>
          <w:bCs/>
          <w:sz w:val="28"/>
          <w:szCs w:val="28"/>
        </w:rPr>
        <w:t xml:space="preserve">3. Internal Strategic Capability </w:t>
      </w:r>
      <w:r w:rsidR="00FD4AE7" w:rsidRPr="003151C1">
        <w:rPr>
          <w:rStyle w:val="s1"/>
          <w:rFonts w:ascii="Arial" w:hAnsi="Arial" w:cs="Arial"/>
          <w:b/>
          <w:bCs/>
          <w:sz w:val="28"/>
          <w:szCs w:val="28"/>
        </w:rPr>
        <w:t>Analysis:</w:t>
      </w:r>
    </w:p>
    <w:p w14:paraId="7C117E85" w14:textId="77777777" w:rsidR="00FD4AE7" w:rsidRPr="003151C1" w:rsidRDefault="00FD4AE7">
      <w:pPr>
        <w:pStyle w:val="p1"/>
        <w:rPr>
          <w:rStyle w:val="s1"/>
          <w:rFonts w:ascii="Arial" w:hAnsi="Arial" w:cs="Arial"/>
          <w:b/>
          <w:bCs/>
          <w:sz w:val="28"/>
          <w:szCs w:val="28"/>
        </w:rPr>
      </w:pPr>
    </w:p>
    <w:p w14:paraId="197FC94C" w14:textId="0F5B477A" w:rsidR="008E301A" w:rsidRPr="00314B30" w:rsidRDefault="008E301A">
      <w:pPr>
        <w:pStyle w:val="p1"/>
        <w:rPr>
          <w:rFonts w:ascii="Arial" w:hAnsi="Arial" w:cs="Arial"/>
          <w:b/>
          <w:bCs/>
          <w:sz w:val="24"/>
          <w:szCs w:val="24"/>
        </w:rPr>
      </w:pPr>
    </w:p>
    <w:p w14:paraId="565A157E" w14:textId="2270DF39" w:rsidR="008E301A" w:rsidRPr="00314B30" w:rsidRDefault="00A7449C">
      <w:pPr>
        <w:pStyle w:val="p1"/>
        <w:rPr>
          <w:rStyle w:val="s1"/>
          <w:rFonts w:ascii="Arial" w:hAnsi="Arial" w:cs="Arial"/>
          <w:b/>
          <w:bCs/>
          <w:sz w:val="24"/>
          <w:szCs w:val="24"/>
          <w:rtl/>
        </w:rPr>
      </w:pPr>
      <w:r w:rsidRPr="00314B30">
        <w:rPr>
          <w:rStyle w:val="s1"/>
          <w:rFonts w:ascii="Arial" w:hAnsi="Arial" w:cs="Arial"/>
          <w:b/>
          <w:bCs/>
          <w:sz w:val="24"/>
          <w:szCs w:val="24"/>
        </w:rPr>
        <w:t>3.1</w:t>
      </w:r>
      <w:r w:rsidR="00AD6E4A" w:rsidRPr="00314B30">
        <w:rPr>
          <w:rStyle w:val="s1"/>
          <w:rFonts w:ascii="Arial" w:hAnsi="Arial" w:cs="Arial"/>
          <w:b/>
          <w:bCs/>
          <w:sz w:val="24"/>
          <w:szCs w:val="24"/>
        </w:rPr>
        <w:t>-</w:t>
      </w:r>
      <w:r w:rsidR="008E301A" w:rsidRPr="00314B30">
        <w:rPr>
          <w:rStyle w:val="s1"/>
          <w:rFonts w:ascii="Arial" w:hAnsi="Arial" w:cs="Arial"/>
          <w:b/>
          <w:bCs/>
          <w:sz w:val="24"/>
          <w:szCs w:val="24"/>
        </w:rPr>
        <w:t>Resource and Capability Analysis</w:t>
      </w:r>
    </w:p>
    <w:p w14:paraId="75AD081B" w14:textId="77777777" w:rsidR="006E72A3" w:rsidRPr="00314B30" w:rsidRDefault="006E72A3">
      <w:pPr>
        <w:pStyle w:val="p1"/>
        <w:rPr>
          <w:rFonts w:ascii="Arial" w:hAnsi="Arial" w:cs="Arial"/>
          <w:b/>
          <w:bCs/>
          <w:sz w:val="24"/>
          <w:szCs w:val="24"/>
        </w:rPr>
      </w:pPr>
    </w:p>
    <w:p w14:paraId="58F7550B" w14:textId="5B446872" w:rsidR="008E301A" w:rsidRPr="00314B30" w:rsidRDefault="008E301A">
      <w:pPr>
        <w:pStyle w:val="p1"/>
        <w:rPr>
          <w:rFonts w:ascii="Arial" w:hAnsi="Arial" w:cs="Arial"/>
          <w:sz w:val="24"/>
          <w:szCs w:val="24"/>
        </w:rPr>
      </w:pPr>
      <w:r w:rsidRPr="00314B30">
        <w:rPr>
          <w:rStyle w:val="s1"/>
          <w:rFonts w:ascii="Arial" w:hAnsi="Arial" w:cs="Arial"/>
          <w:sz w:val="24"/>
          <w:szCs w:val="24"/>
        </w:rPr>
        <w:t xml:space="preserve">Understanding internal strategic capability requires examining how an organisation’s resources support its competitive advantage (Johnson, </w:t>
      </w:r>
      <w:r w:rsidR="002E3BCA" w:rsidRPr="00314B30">
        <w:rPr>
          <w:rStyle w:val="s1"/>
          <w:rFonts w:ascii="Arial" w:hAnsi="Arial" w:cs="Arial"/>
          <w:sz w:val="24"/>
          <w:szCs w:val="24"/>
        </w:rPr>
        <w:t>Scholes,</w:t>
      </w:r>
      <w:r w:rsidRPr="00314B30">
        <w:rPr>
          <w:rStyle w:val="s1"/>
          <w:rFonts w:ascii="Arial" w:hAnsi="Arial" w:cs="Arial"/>
          <w:sz w:val="24"/>
          <w:szCs w:val="24"/>
        </w:rPr>
        <w:t xml:space="preserve"> and Whittington, 2020). In the case of Amazon, its strong technological base, financial strength, and </w:t>
      </w:r>
      <w:bookmarkStart w:id="26" w:name="_Int_uAX6sfUy"/>
      <w:r w:rsidRPr="00314B30">
        <w:rPr>
          <w:rStyle w:val="s1"/>
          <w:rFonts w:ascii="Arial" w:hAnsi="Arial" w:cs="Arial"/>
          <w:sz w:val="24"/>
          <w:szCs w:val="24"/>
        </w:rPr>
        <w:t>logistics</w:t>
      </w:r>
      <w:bookmarkEnd w:id="26"/>
      <w:r w:rsidRPr="00314B30">
        <w:rPr>
          <w:rStyle w:val="s1"/>
          <w:rFonts w:ascii="Arial" w:hAnsi="Arial" w:cs="Arial"/>
          <w:sz w:val="24"/>
          <w:szCs w:val="24"/>
        </w:rPr>
        <w:t xml:space="preserve"> efficiency are key drivers of </w:t>
      </w:r>
      <w:r w:rsidR="00B30311" w:rsidRPr="00314B30">
        <w:rPr>
          <w:rStyle w:val="s1"/>
          <w:rFonts w:ascii="Arial" w:hAnsi="Arial" w:cs="Arial"/>
          <w:sz w:val="24"/>
          <w:szCs w:val="24"/>
        </w:rPr>
        <w:t>performance. Collectively</w:t>
      </w:r>
      <w:r w:rsidRPr="00314B30">
        <w:rPr>
          <w:rStyle w:val="s1"/>
          <w:rFonts w:ascii="Arial" w:hAnsi="Arial" w:cs="Arial"/>
          <w:sz w:val="24"/>
          <w:szCs w:val="24"/>
        </w:rPr>
        <w:t xml:space="preserve">, these tangible resources support economies of scale, operational efficiency, and the company’s ability to </w:t>
      </w:r>
      <w:r w:rsidR="00B30311" w:rsidRPr="00314B30">
        <w:rPr>
          <w:rStyle w:val="s1"/>
          <w:rFonts w:ascii="Arial" w:hAnsi="Arial" w:cs="Arial"/>
          <w:sz w:val="24"/>
          <w:szCs w:val="24"/>
        </w:rPr>
        <w:t>support</w:t>
      </w:r>
      <w:r w:rsidRPr="00314B30">
        <w:rPr>
          <w:rStyle w:val="s1"/>
          <w:rFonts w:ascii="Arial" w:hAnsi="Arial" w:cs="Arial"/>
          <w:sz w:val="24"/>
          <w:szCs w:val="24"/>
        </w:rPr>
        <w:t xml:space="preserve"> a leading position in global online retail</w:t>
      </w:r>
    </w:p>
    <w:p w14:paraId="238671C5" w14:textId="77777777" w:rsidR="008E301A" w:rsidRPr="00314B30" w:rsidRDefault="008E301A">
      <w:pPr>
        <w:pStyle w:val="p2"/>
        <w:rPr>
          <w:rFonts w:ascii="Arial" w:hAnsi="Arial" w:cs="Arial"/>
          <w:sz w:val="24"/>
          <w:szCs w:val="24"/>
        </w:rPr>
      </w:pPr>
    </w:p>
    <w:p w14:paraId="77C7662F" w14:textId="2A3B9742" w:rsidR="008E301A" w:rsidRPr="00314B30" w:rsidRDefault="008E301A">
      <w:pPr>
        <w:pStyle w:val="p1"/>
        <w:rPr>
          <w:rFonts w:ascii="Arial" w:hAnsi="Arial" w:cs="Arial"/>
          <w:b/>
          <w:bCs/>
          <w:sz w:val="24"/>
          <w:szCs w:val="24"/>
        </w:rPr>
      </w:pPr>
      <w:r w:rsidRPr="00314B30">
        <w:rPr>
          <w:rStyle w:val="s1"/>
          <w:rFonts w:ascii="Arial" w:hAnsi="Arial" w:cs="Arial"/>
          <w:b/>
          <w:bCs/>
          <w:sz w:val="24"/>
          <w:szCs w:val="24"/>
        </w:rPr>
        <w:t>Tangible Resources</w:t>
      </w:r>
    </w:p>
    <w:p w14:paraId="4E3E9411" w14:textId="6BAA406A" w:rsidR="00C803CC" w:rsidRPr="00314B30" w:rsidRDefault="008E301A" w:rsidP="00B34D32">
      <w:pPr>
        <w:pStyle w:val="p1"/>
        <w:rPr>
          <w:rStyle w:val="s1"/>
          <w:rFonts w:ascii="Arial" w:hAnsi="Arial" w:cs="Arial"/>
          <w:sz w:val="24"/>
          <w:szCs w:val="24"/>
        </w:rPr>
      </w:pPr>
      <w:r w:rsidRPr="00314B30">
        <w:rPr>
          <w:rStyle w:val="s1"/>
          <w:rFonts w:ascii="Arial" w:hAnsi="Arial" w:cs="Arial"/>
          <w:sz w:val="24"/>
          <w:szCs w:val="24"/>
        </w:rPr>
        <w:t xml:space="preserve">The Amazon’s tangible resources form the key strength of its global competitiveness. Financially, the company </w:t>
      </w:r>
      <w:bookmarkStart w:id="27" w:name="_Int_hOCtHG4J"/>
      <w:r w:rsidRPr="00314B30">
        <w:rPr>
          <w:rStyle w:val="s1"/>
          <w:rFonts w:ascii="Arial" w:hAnsi="Arial" w:cs="Arial"/>
          <w:sz w:val="24"/>
          <w:szCs w:val="24"/>
        </w:rPr>
        <w:t>benefits</w:t>
      </w:r>
      <w:bookmarkEnd w:id="27"/>
      <w:r w:rsidRPr="00314B30">
        <w:rPr>
          <w:rStyle w:val="s1"/>
          <w:rFonts w:ascii="Arial" w:hAnsi="Arial" w:cs="Arial"/>
          <w:sz w:val="24"/>
          <w:szCs w:val="24"/>
        </w:rPr>
        <w:t xml:space="preserve"> from potent revenue streams, substantial cash flow, and the ability to fund large-scale investments in technology, </w:t>
      </w:r>
      <w:bookmarkStart w:id="28" w:name="_Int_rNkjt4F4"/>
      <w:r w:rsidRPr="00314B30">
        <w:rPr>
          <w:rStyle w:val="s1"/>
          <w:rFonts w:ascii="Arial" w:hAnsi="Arial" w:cs="Arial"/>
          <w:sz w:val="24"/>
          <w:szCs w:val="24"/>
        </w:rPr>
        <w:t>logistics</w:t>
      </w:r>
      <w:bookmarkEnd w:id="28"/>
      <w:r w:rsidRPr="00314B30">
        <w:rPr>
          <w:rStyle w:val="s1"/>
          <w:rFonts w:ascii="Arial" w:hAnsi="Arial" w:cs="Arial"/>
          <w:sz w:val="24"/>
          <w:szCs w:val="24"/>
        </w:rPr>
        <w:t xml:space="preserve">, and innovation. This financial capacity allows Amazon to expand rapidly and sustain growth in competitive e-commerce markets. Physically, Amazon </w:t>
      </w:r>
      <w:r w:rsidR="00307426" w:rsidRPr="00314B30">
        <w:rPr>
          <w:rStyle w:val="s1"/>
          <w:rFonts w:ascii="Arial" w:hAnsi="Arial" w:cs="Arial"/>
          <w:sz w:val="24"/>
          <w:szCs w:val="24"/>
        </w:rPr>
        <w:t>works</w:t>
      </w:r>
      <w:r w:rsidRPr="00314B30">
        <w:rPr>
          <w:rStyle w:val="s1"/>
          <w:rFonts w:ascii="Arial" w:hAnsi="Arial" w:cs="Arial"/>
          <w:sz w:val="24"/>
          <w:szCs w:val="24"/>
        </w:rPr>
        <w:t xml:space="preserve"> an extensive network of fulfilment centres, warehouses, and last-mile delivery systems, which enables fast and reliable order fulfilment worldwide. Technological assets, including automated warehouses and advanced inventory systems, enhance efficiency and reduce operational errors</w:t>
      </w:r>
      <w:r w:rsidR="001D7483" w:rsidRPr="00314B30">
        <w:rPr>
          <w:rStyle w:val="s1"/>
          <w:rFonts w:ascii="Arial" w:hAnsi="Arial" w:cs="Arial"/>
          <w:sz w:val="24"/>
          <w:szCs w:val="24"/>
        </w:rPr>
        <w:t>.</w:t>
      </w:r>
    </w:p>
    <w:p w14:paraId="48B69B89" w14:textId="5F9273AC" w:rsidR="00C803CC" w:rsidRPr="00314B30" w:rsidRDefault="001D7483" w:rsidP="008353AA">
      <w:pPr>
        <w:pStyle w:val="p1"/>
        <w:rPr>
          <w:rStyle w:val="s1"/>
          <w:rFonts w:ascii="Arial" w:hAnsi="Arial" w:cs="Arial"/>
          <w:sz w:val="24"/>
          <w:szCs w:val="24"/>
        </w:rPr>
      </w:pPr>
      <w:r w:rsidRPr="00314B30">
        <w:rPr>
          <w:rStyle w:val="s1"/>
          <w:rFonts w:ascii="Arial" w:hAnsi="Arial" w:cs="Arial"/>
          <w:sz w:val="24"/>
          <w:szCs w:val="24"/>
        </w:rPr>
        <w:t xml:space="preserve">These </w:t>
      </w:r>
      <w:bookmarkStart w:id="29" w:name="_Int_xrUbZWQI"/>
      <w:r w:rsidRPr="00314B30">
        <w:rPr>
          <w:rStyle w:val="s1"/>
          <w:rFonts w:ascii="Arial" w:hAnsi="Arial" w:cs="Arial"/>
          <w:sz w:val="24"/>
          <w:szCs w:val="24"/>
        </w:rPr>
        <w:t>logistics</w:t>
      </w:r>
      <w:bookmarkEnd w:id="29"/>
      <w:r w:rsidRPr="00314B30">
        <w:rPr>
          <w:rStyle w:val="s1"/>
          <w:rFonts w:ascii="Arial" w:hAnsi="Arial" w:cs="Arial"/>
          <w:sz w:val="24"/>
          <w:szCs w:val="24"/>
        </w:rPr>
        <w:t xml:space="preserve"> and technological resources support Amazon’s cost leadership strategy by improving delivery speed while reducing operational costs. However, </w:t>
      </w:r>
      <w:r w:rsidR="00550A1A" w:rsidRPr="00314B30">
        <w:rPr>
          <w:rStyle w:val="s1"/>
          <w:rFonts w:ascii="Arial" w:hAnsi="Arial" w:cs="Arial"/>
          <w:sz w:val="24"/>
          <w:szCs w:val="24"/>
        </w:rPr>
        <w:t>keeping</w:t>
      </w:r>
      <w:r w:rsidRPr="00314B30">
        <w:rPr>
          <w:rStyle w:val="s1"/>
          <w:rFonts w:ascii="Arial" w:hAnsi="Arial" w:cs="Arial"/>
          <w:sz w:val="24"/>
          <w:szCs w:val="24"/>
        </w:rPr>
        <w:t xml:space="preserve"> such large-scale infrastructure requires continuous capital investment, which may create long-term financial pressure.</w:t>
      </w:r>
    </w:p>
    <w:p w14:paraId="37A80E30" w14:textId="51C33434" w:rsidR="008E301A" w:rsidRPr="00314B30" w:rsidRDefault="008E301A">
      <w:pPr>
        <w:pStyle w:val="p1"/>
        <w:rPr>
          <w:rFonts w:ascii="Arial" w:hAnsi="Arial" w:cs="Arial"/>
          <w:sz w:val="24"/>
          <w:szCs w:val="24"/>
        </w:rPr>
      </w:pPr>
      <w:r w:rsidRPr="00314B30">
        <w:rPr>
          <w:rStyle w:val="s1"/>
          <w:rFonts w:ascii="Arial" w:hAnsi="Arial" w:cs="Arial"/>
          <w:sz w:val="24"/>
          <w:szCs w:val="24"/>
        </w:rPr>
        <w:t xml:space="preserve"> (Rikap, </w:t>
      </w:r>
      <w:r w:rsidR="00307426" w:rsidRPr="00314B30">
        <w:rPr>
          <w:rStyle w:val="s1"/>
          <w:rFonts w:ascii="Arial" w:hAnsi="Arial" w:cs="Arial"/>
          <w:sz w:val="24"/>
          <w:szCs w:val="24"/>
        </w:rPr>
        <w:t>2020) (</w:t>
      </w:r>
      <w:r w:rsidRPr="00314B30">
        <w:rPr>
          <w:rStyle w:val="s1"/>
          <w:rFonts w:ascii="Arial" w:hAnsi="Arial" w:cs="Arial"/>
          <w:sz w:val="24"/>
          <w:szCs w:val="24"/>
        </w:rPr>
        <w:t xml:space="preserve">Ives, </w:t>
      </w:r>
      <w:bookmarkStart w:id="30" w:name="_Int_wjoKapAZ"/>
      <w:r w:rsidRPr="00314B30">
        <w:rPr>
          <w:rStyle w:val="s1"/>
          <w:rFonts w:ascii="Arial" w:hAnsi="Arial" w:cs="Arial"/>
          <w:sz w:val="24"/>
          <w:szCs w:val="24"/>
        </w:rPr>
        <w:t>Cossick</w:t>
      </w:r>
      <w:bookmarkEnd w:id="30"/>
      <w:r w:rsidRPr="00314B30">
        <w:rPr>
          <w:rStyle w:val="s1"/>
          <w:rFonts w:ascii="Arial" w:hAnsi="Arial" w:cs="Arial"/>
          <w:sz w:val="24"/>
          <w:szCs w:val="24"/>
        </w:rPr>
        <w:t xml:space="preserve"> and Adams, 2019).</w:t>
      </w:r>
    </w:p>
    <w:p w14:paraId="45351DAE" w14:textId="77777777" w:rsidR="008E301A" w:rsidRPr="00314B30" w:rsidRDefault="008E301A">
      <w:pPr>
        <w:pStyle w:val="p2"/>
        <w:rPr>
          <w:rFonts w:ascii="Arial" w:hAnsi="Arial" w:cs="Arial"/>
          <w:sz w:val="24"/>
          <w:szCs w:val="24"/>
        </w:rPr>
      </w:pPr>
    </w:p>
    <w:p w14:paraId="07F8087A" w14:textId="4C2F991D" w:rsidR="00413599" w:rsidRPr="00314B30" w:rsidRDefault="007742D2">
      <w:pPr>
        <w:pStyle w:val="p1"/>
        <w:rPr>
          <w:rFonts w:ascii="Arial" w:hAnsi="Arial" w:cs="Arial"/>
          <w:b/>
          <w:bCs/>
          <w:sz w:val="24"/>
          <w:szCs w:val="24"/>
        </w:rPr>
      </w:pPr>
      <w:r w:rsidRPr="00314B30">
        <w:rPr>
          <w:rStyle w:val="s1"/>
          <w:rFonts w:ascii="Arial" w:hAnsi="Arial" w:cs="Arial"/>
          <w:b/>
          <w:bCs/>
          <w:sz w:val="24"/>
          <w:szCs w:val="24"/>
        </w:rPr>
        <w:t xml:space="preserve"> Intangible</w:t>
      </w:r>
      <w:r w:rsidR="00413599" w:rsidRPr="00314B30">
        <w:rPr>
          <w:rStyle w:val="s1"/>
          <w:rFonts w:ascii="Arial" w:hAnsi="Arial" w:cs="Arial"/>
          <w:b/>
          <w:bCs/>
          <w:sz w:val="24"/>
          <w:szCs w:val="24"/>
        </w:rPr>
        <w:t xml:space="preserve"> Resources</w:t>
      </w:r>
    </w:p>
    <w:p w14:paraId="5169F182" w14:textId="139FD0D5" w:rsidR="00413599" w:rsidRPr="00314B30" w:rsidRDefault="00413599">
      <w:pPr>
        <w:pStyle w:val="p1"/>
        <w:rPr>
          <w:rFonts w:ascii="Arial" w:hAnsi="Arial" w:cs="Arial"/>
          <w:sz w:val="24"/>
          <w:szCs w:val="24"/>
        </w:rPr>
      </w:pPr>
      <w:r w:rsidRPr="00314B30">
        <w:rPr>
          <w:rStyle w:val="s1"/>
          <w:rFonts w:ascii="Arial" w:hAnsi="Arial" w:cs="Arial"/>
          <w:sz w:val="24"/>
          <w:szCs w:val="24"/>
        </w:rPr>
        <w:t xml:space="preserve">Amazon’s intangible resources play a key role in sustaining its competitive advantage. The company has built a strong global brand associated with reliability, fast delivery, and innovation, which helps </w:t>
      </w:r>
      <w:bookmarkStart w:id="31" w:name="_Int_6M8HSYOx"/>
      <w:r w:rsidRPr="00314B30">
        <w:rPr>
          <w:rStyle w:val="s1"/>
          <w:rFonts w:ascii="Arial" w:hAnsi="Arial" w:cs="Arial"/>
          <w:sz w:val="24"/>
          <w:szCs w:val="24"/>
        </w:rPr>
        <w:t>maintain</w:t>
      </w:r>
      <w:bookmarkEnd w:id="31"/>
      <w:r w:rsidRPr="00314B30">
        <w:rPr>
          <w:rStyle w:val="s1"/>
          <w:rFonts w:ascii="Arial" w:hAnsi="Arial" w:cs="Arial"/>
          <w:sz w:val="24"/>
          <w:szCs w:val="24"/>
        </w:rPr>
        <w:t xml:space="preserve"> customer trust and loyalty. Data is another critical element, as Amazon collects and analyses vast amounts of customer </w:t>
      </w:r>
      <w:r w:rsidRPr="00314B30">
        <w:rPr>
          <w:rStyle w:val="s1"/>
          <w:rFonts w:ascii="Arial" w:hAnsi="Arial" w:cs="Arial"/>
          <w:sz w:val="24"/>
          <w:szCs w:val="24"/>
        </w:rPr>
        <w:lastRenderedPageBreak/>
        <w:t xml:space="preserve">information through its platform and AWS, enabling personalised services and more </w:t>
      </w:r>
      <w:bookmarkStart w:id="32" w:name="_Int_yNFCmoCG"/>
      <w:r w:rsidRPr="00314B30">
        <w:rPr>
          <w:rStyle w:val="s1"/>
          <w:rFonts w:ascii="Arial" w:hAnsi="Arial" w:cs="Arial"/>
          <w:sz w:val="24"/>
          <w:szCs w:val="24"/>
        </w:rPr>
        <w:t>accurate</w:t>
      </w:r>
      <w:bookmarkEnd w:id="32"/>
      <w:r w:rsidRPr="00314B30">
        <w:rPr>
          <w:rStyle w:val="s1"/>
          <w:rFonts w:ascii="Arial" w:hAnsi="Arial" w:cs="Arial"/>
          <w:sz w:val="24"/>
          <w:szCs w:val="24"/>
        </w:rPr>
        <w:t xml:space="preserve"> demand forecasting. In addition, the company receives help from a skilled workforce and well-established operational routines, particularly in </w:t>
      </w:r>
      <w:bookmarkStart w:id="33" w:name="_Int_8PSPr1BX"/>
      <w:r w:rsidRPr="00314B30">
        <w:rPr>
          <w:rStyle w:val="s1"/>
          <w:rFonts w:ascii="Arial" w:hAnsi="Arial" w:cs="Arial"/>
          <w:sz w:val="24"/>
          <w:szCs w:val="24"/>
        </w:rPr>
        <w:t>logistics</w:t>
      </w:r>
      <w:bookmarkEnd w:id="33"/>
      <w:r w:rsidRPr="00314B30">
        <w:rPr>
          <w:rStyle w:val="s1"/>
          <w:rFonts w:ascii="Arial" w:hAnsi="Arial" w:cs="Arial"/>
          <w:sz w:val="24"/>
          <w:szCs w:val="24"/>
        </w:rPr>
        <w:t xml:space="preserve"> and inventory management. The strong relationships with suppliers also support efficiency and consistency. Overall, these intangible resources enhance Amazon’s ability to innovate and respond to market changes, but on the other </w:t>
      </w:r>
      <w:r w:rsidR="000369D6" w:rsidRPr="00314B30">
        <w:rPr>
          <w:rStyle w:val="s1"/>
          <w:rFonts w:ascii="Arial" w:hAnsi="Arial" w:cs="Arial"/>
          <w:sz w:val="24"/>
          <w:szCs w:val="24"/>
        </w:rPr>
        <w:t>hand, supporting</w:t>
      </w:r>
      <w:r w:rsidRPr="00314B30">
        <w:rPr>
          <w:rStyle w:val="s1"/>
          <w:rFonts w:ascii="Arial" w:hAnsi="Arial" w:cs="Arial"/>
          <w:sz w:val="24"/>
          <w:szCs w:val="24"/>
        </w:rPr>
        <w:t xml:space="preserve"> its differentiation strategy, as many of these assets are difficult for competitors to imitate. However, </w:t>
      </w:r>
      <w:bookmarkStart w:id="34" w:name="_Int_ZtF27vtI"/>
      <w:r w:rsidRPr="00314B30">
        <w:rPr>
          <w:rStyle w:val="s1"/>
          <w:rFonts w:ascii="Arial" w:hAnsi="Arial" w:cs="Arial"/>
          <w:sz w:val="24"/>
          <w:szCs w:val="24"/>
        </w:rPr>
        <w:t>maintaining</w:t>
      </w:r>
      <w:bookmarkEnd w:id="34"/>
      <w:r w:rsidRPr="00314B30">
        <w:rPr>
          <w:rStyle w:val="s1"/>
          <w:rFonts w:ascii="Arial" w:hAnsi="Arial" w:cs="Arial"/>
          <w:sz w:val="24"/>
          <w:szCs w:val="24"/>
        </w:rPr>
        <w:t xml:space="preserve"> customer trust and data security </w:t>
      </w:r>
      <w:r w:rsidR="005C028B" w:rsidRPr="00314B30">
        <w:rPr>
          <w:rStyle w:val="s1"/>
          <w:rFonts w:ascii="Arial" w:hAnsi="Arial" w:cs="Arial"/>
          <w:sz w:val="24"/>
          <w:szCs w:val="24"/>
        </w:rPr>
        <w:t>is still</w:t>
      </w:r>
      <w:r w:rsidRPr="00314B30">
        <w:rPr>
          <w:rStyle w:val="s1"/>
          <w:rFonts w:ascii="Arial" w:hAnsi="Arial" w:cs="Arial"/>
          <w:sz w:val="24"/>
          <w:szCs w:val="24"/>
        </w:rPr>
        <w:t xml:space="preserve"> essential to protect this advantage in the long term.</w:t>
      </w:r>
    </w:p>
    <w:p w14:paraId="6FE23DDE" w14:textId="6862E31D" w:rsidR="008E301A" w:rsidRPr="00314B30" w:rsidRDefault="00DC7D63">
      <w:pPr>
        <w:pStyle w:val="p1"/>
        <w:rPr>
          <w:rStyle w:val="s1"/>
          <w:rFonts w:ascii="Arial" w:hAnsi="Arial" w:cs="Arial"/>
          <w:sz w:val="24"/>
          <w:szCs w:val="24"/>
        </w:rPr>
      </w:pPr>
      <w:r w:rsidRPr="00314B30">
        <w:rPr>
          <w:rStyle w:val="s1"/>
          <w:rFonts w:ascii="Arial" w:hAnsi="Arial" w:cs="Arial"/>
          <w:sz w:val="24"/>
          <w:szCs w:val="24"/>
        </w:rPr>
        <w:t>(</w:t>
      </w:r>
      <w:r w:rsidR="008E301A" w:rsidRPr="00314B30">
        <w:rPr>
          <w:rStyle w:val="s1"/>
          <w:rFonts w:ascii="Arial" w:hAnsi="Arial" w:cs="Arial"/>
          <w:sz w:val="24"/>
          <w:szCs w:val="24"/>
        </w:rPr>
        <w:t>STAN, Mihai Aurel ȚÎȚU and Cristian PARASCHIV, 2024).</w:t>
      </w:r>
    </w:p>
    <w:p w14:paraId="3BE16ABE" w14:textId="77777777" w:rsidR="00EC41C4" w:rsidRPr="00314B30" w:rsidRDefault="00EC41C4">
      <w:pPr>
        <w:pStyle w:val="p1"/>
        <w:rPr>
          <w:rStyle w:val="s1"/>
          <w:rFonts w:ascii="Arial" w:hAnsi="Arial" w:cs="Arial"/>
          <w:sz w:val="24"/>
          <w:szCs w:val="24"/>
        </w:rPr>
      </w:pPr>
    </w:p>
    <w:p w14:paraId="206821EC" w14:textId="77777777" w:rsidR="005C57C8" w:rsidRPr="00314B30" w:rsidRDefault="005C57C8">
      <w:pPr>
        <w:pStyle w:val="p1"/>
        <w:rPr>
          <w:rStyle w:val="s1"/>
          <w:rFonts w:ascii="Arial" w:hAnsi="Arial" w:cs="Arial"/>
          <w:b/>
          <w:bCs/>
          <w:sz w:val="24"/>
          <w:szCs w:val="24"/>
        </w:rPr>
      </w:pPr>
      <w:r w:rsidRPr="00314B30">
        <w:rPr>
          <w:rStyle w:val="s1"/>
          <w:rFonts w:ascii="Arial" w:hAnsi="Arial" w:cs="Arial"/>
          <w:b/>
          <w:bCs/>
          <w:sz w:val="24"/>
          <w:szCs w:val="24"/>
        </w:rPr>
        <w:t>Amazon Capabilities:</w:t>
      </w:r>
    </w:p>
    <w:p w14:paraId="4ABEEC5D" w14:textId="77777777" w:rsidR="00E8490B" w:rsidRPr="00314B30" w:rsidRDefault="00E8490B">
      <w:pPr>
        <w:pStyle w:val="p1"/>
        <w:rPr>
          <w:rFonts w:ascii="Arial" w:hAnsi="Arial" w:cs="Arial"/>
          <w:b/>
          <w:bCs/>
          <w:sz w:val="24"/>
          <w:szCs w:val="24"/>
        </w:rPr>
      </w:pPr>
    </w:p>
    <w:p w14:paraId="55EA1434" w14:textId="2C20A5F0" w:rsidR="005C57C8" w:rsidRPr="00314B30" w:rsidRDefault="005C57C8">
      <w:pPr>
        <w:pStyle w:val="p1"/>
        <w:rPr>
          <w:rFonts w:ascii="Arial" w:hAnsi="Arial" w:cs="Arial"/>
          <w:sz w:val="24"/>
          <w:szCs w:val="24"/>
        </w:rPr>
      </w:pPr>
      <w:r w:rsidRPr="00314B30">
        <w:rPr>
          <w:rStyle w:val="s1"/>
          <w:rFonts w:ascii="Arial" w:hAnsi="Arial" w:cs="Arial"/>
          <w:sz w:val="24"/>
          <w:szCs w:val="24"/>
        </w:rPr>
        <w:t xml:space="preserve">Capabilities refer to how resources </w:t>
      </w:r>
      <w:bookmarkStart w:id="35" w:name="_Int_6mZ4RgwA"/>
      <w:r w:rsidRPr="00314B30">
        <w:rPr>
          <w:rStyle w:val="s1"/>
          <w:rFonts w:ascii="Arial" w:hAnsi="Arial" w:cs="Arial"/>
          <w:sz w:val="24"/>
          <w:szCs w:val="24"/>
        </w:rPr>
        <w:t>are effectively used</w:t>
      </w:r>
      <w:bookmarkEnd w:id="35"/>
      <w:r w:rsidRPr="00314B30">
        <w:rPr>
          <w:rStyle w:val="s1"/>
          <w:rFonts w:ascii="Arial" w:hAnsi="Arial" w:cs="Arial"/>
          <w:sz w:val="24"/>
          <w:szCs w:val="24"/>
        </w:rPr>
        <w:t xml:space="preserve"> to achieve competitive advantage (Johnson et al., 2020). Amazon developed several key capabilities that help it stay competitive in the market. In particular, the company is known for its strong </w:t>
      </w:r>
      <w:bookmarkStart w:id="36" w:name="_Int_ObFBQiyi"/>
      <w:r w:rsidRPr="00314B30">
        <w:rPr>
          <w:rStyle w:val="s1"/>
          <w:rFonts w:ascii="Arial" w:hAnsi="Arial" w:cs="Arial"/>
          <w:sz w:val="24"/>
          <w:szCs w:val="24"/>
        </w:rPr>
        <w:t>logistics</w:t>
      </w:r>
      <w:bookmarkEnd w:id="36"/>
      <w:r w:rsidRPr="00314B30">
        <w:rPr>
          <w:rStyle w:val="s1"/>
          <w:rFonts w:ascii="Arial" w:hAnsi="Arial" w:cs="Arial"/>
          <w:sz w:val="24"/>
          <w:szCs w:val="24"/>
        </w:rPr>
        <w:t xml:space="preserve"> network, its effective use of data, and its continuous investment in </w:t>
      </w:r>
      <w:r w:rsidR="00B67B2C" w:rsidRPr="00314B30">
        <w:rPr>
          <w:rStyle w:val="s1"/>
          <w:rFonts w:ascii="Arial" w:hAnsi="Arial" w:cs="Arial"/>
          <w:sz w:val="24"/>
          <w:szCs w:val="24"/>
        </w:rPr>
        <w:t>technology, which</w:t>
      </w:r>
      <w:r w:rsidRPr="00314B30">
        <w:rPr>
          <w:rStyle w:val="s1"/>
          <w:rFonts w:ascii="Arial" w:hAnsi="Arial" w:cs="Arial"/>
          <w:sz w:val="24"/>
          <w:szCs w:val="24"/>
        </w:rPr>
        <w:t xml:space="preserve"> support its long-term growth.</w:t>
      </w:r>
    </w:p>
    <w:p w14:paraId="1015F4F2" w14:textId="77777777" w:rsidR="005C57C8" w:rsidRPr="00314B30" w:rsidRDefault="005C57C8">
      <w:pPr>
        <w:pStyle w:val="p2"/>
        <w:rPr>
          <w:rFonts w:ascii="Arial" w:hAnsi="Arial" w:cs="Arial"/>
          <w:sz w:val="24"/>
          <w:szCs w:val="24"/>
        </w:rPr>
      </w:pPr>
    </w:p>
    <w:p w14:paraId="3562AA87" w14:textId="7F2C012B" w:rsidR="005C57C8" w:rsidRPr="00314B30" w:rsidRDefault="005C57C8">
      <w:pPr>
        <w:pStyle w:val="p1"/>
        <w:rPr>
          <w:rFonts w:ascii="Arial" w:hAnsi="Arial" w:cs="Arial"/>
          <w:b/>
          <w:bCs/>
          <w:sz w:val="24"/>
          <w:szCs w:val="24"/>
        </w:rPr>
      </w:pPr>
      <w:r w:rsidRPr="00314B30">
        <w:rPr>
          <w:rStyle w:val="s1"/>
          <w:rFonts w:ascii="Arial" w:hAnsi="Arial" w:cs="Arial"/>
          <w:b/>
          <w:bCs/>
          <w:sz w:val="24"/>
          <w:szCs w:val="24"/>
        </w:rPr>
        <w:t xml:space="preserve">1-Advanced </w:t>
      </w:r>
      <w:bookmarkStart w:id="37" w:name="_Int_9PxJAaq3"/>
      <w:r w:rsidRPr="00314B30">
        <w:rPr>
          <w:rStyle w:val="s1"/>
          <w:rFonts w:ascii="Arial" w:hAnsi="Arial" w:cs="Arial"/>
          <w:b/>
          <w:bCs/>
          <w:sz w:val="24"/>
          <w:szCs w:val="24"/>
        </w:rPr>
        <w:t>logistics</w:t>
      </w:r>
      <w:bookmarkEnd w:id="37"/>
      <w:r w:rsidRPr="00314B30">
        <w:rPr>
          <w:rStyle w:val="s1"/>
          <w:rFonts w:ascii="Arial" w:hAnsi="Arial" w:cs="Arial"/>
          <w:b/>
          <w:bCs/>
          <w:sz w:val="24"/>
          <w:szCs w:val="24"/>
        </w:rPr>
        <w:t xml:space="preserve"> and supply chain </w:t>
      </w:r>
      <w:r w:rsidR="007A3343" w:rsidRPr="00314B30">
        <w:rPr>
          <w:rStyle w:val="s1"/>
          <w:rFonts w:ascii="Arial" w:hAnsi="Arial" w:cs="Arial"/>
          <w:b/>
          <w:bCs/>
          <w:sz w:val="24"/>
          <w:szCs w:val="24"/>
        </w:rPr>
        <w:t>management:</w:t>
      </w:r>
    </w:p>
    <w:p w14:paraId="24362625" w14:textId="5B7A0E98" w:rsidR="0072317B" w:rsidRPr="00314B30" w:rsidRDefault="0072317B">
      <w:pPr>
        <w:pStyle w:val="p1"/>
        <w:rPr>
          <w:rStyle w:val="s1"/>
          <w:rFonts w:ascii="Arial" w:hAnsi="Arial" w:cs="Arial"/>
          <w:sz w:val="24"/>
          <w:szCs w:val="24"/>
        </w:rPr>
      </w:pPr>
      <w:r w:rsidRPr="00314B30">
        <w:rPr>
          <w:rStyle w:val="s1"/>
          <w:rFonts w:ascii="Arial" w:hAnsi="Arial" w:cs="Arial"/>
          <w:sz w:val="24"/>
          <w:szCs w:val="24"/>
        </w:rPr>
        <w:t xml:space="preserve">Amazon has incredibly effective fulfilment centers and delivery systems that allow it manage orders quickly and reliably around the world. This capacity helps Amazon's </w:t>
      </w:r>
      <w:r w:rsidR="001D0DF9" w:rsidRPr="00314B30">
        <w:rPr>
          <w:rStyle w:val="s1"/>
          <w:rFonts w:ascii="Arial" w:hAnsi="Arial" w:cs="Arial"/>
          <w:sz w:val="24"/>
          <w:szCs w:val="24"/>
        </w:rPr>
        <w:t>aim</w:t>
      </w:r>
      <w:r w:rsidRPr="00314B30">
        <w:rPr>
          <w:rStyle w:val="s1"/>
          <w:rFonts w:ascii="Arial" w:hAnsi="Arial" w:cs="Arial"/>
          <w:sz w:val="24"/>
          <w:szCs w:val="24"/>
        </w:rPr>
        <w:t xml:space="preserve"> of being the cheapest by making deliveries </w:t>
      </w:r>
      <w:r w:rsidR="001D0DF9" w:rsidRPr="00314B30">
        <w:rPr>
          <w:rStyle w:val="s1"/>
          <w:rFonts w:ascii="Arial" w:hAnsi="Arial" w:cs="Arial"/>
          <w:sz w:val="24"/>
          <w:szCs w:val="24"/>
        </w:rPr>
        <w:t>faster, in</w:t>
      </w:r>
      <w:r w:rsidRPr="00314B30">
        <w:rPr>
          <w:rStyle w:val="s1"/>
          <w:rFonts w:ascii="Arial" w:hAnsi="Arial" w:cs="Arial"/>
          <w:sz w:val="24"/>
          <w:szCs w:val="24"/>
        </w:rPr>
        <w:t xml:space="preserve"> addition operations more efficient than those of its competitors. But keeping up such a big logistical system demands a lot of long-term money</w:t>
      </w:r>
      <w:r w:rsidR="00C72039" w:rsidRPr="00314B30">
        <w:rPr>
          <w:rStyle w:val="s1"/>
          <w:rFonts w:ascii="Arial" w:hAnsi="Arial" w:cs="Arial"/>
          <w:sz w:val="24"/>
          <w:szCs w:val="24"/>
        </w:rPr>
        <w:t xml:space="preserve"> (R</w:t>
      </w:r>
      <w:r w:rsidR="00CB567F" w:rsidRPr="00314B30">
        <w:rPr>
          <w:rStyle w:val="s1"/>
          <w:rFonts w:ascii="Arial" w:hAnsi="Arial" w:cs="Arial"/>
          <w:sz w:val="24"/>
          <w:szCs w:val="24"/>
        </w:rPr>
        <w:t>ikap,2020).</w:t>
      </w:r>
    </w:p>
    <w:p w14:paraId="750619E0" w14:textId="77777777" w:rsidR="00CB567F" w:rsidRPr="00314B30" w:rsidRDefault="00CB567F">
      <w:pPr>
        <w:pStyle w:val="p1"/>
        <w:rPr>
          <w:rStyle w:val="s1"/>
          <w:rFonts w:ascii="Arial" w:hAnsi="Arial" w:cs="Arial"/>
          <w:sz w:val="24"/>
          <w:szCs w:val="24"/>
        </w:rPr>
      </w:pPr>
    </w:p>
    <w:p w14:paraId="5C9B4B79" w14:textId="698B60A9" w:rsidR="007950BB" w:rsidRPr="00314B30" w:rsidRDefault="003538F6" w:rsidP="0003780F">
      <w:pPr>
        <w:pStyle w:val="p1"/>
        <w:rPr>
          <w:rFonts w:ascii="Arial" w:hAnsi="Arial" w:cs="Arial"/>
          <w:b/>
          <w:bCs/>
          <w:sz w:val="24"/>
          <w:szCs w:val="24"/>
        </w:rPr>
      </w:pPr>
      <w:r w:rsidRPr="00314B30">
        <w:rPr>
          <w:rStyle w:val="s1"/>
          <w:rFonts w:ascii="Arial" w:hAnsi="Arial" w:cs="Arial"/>
          <w:b/>
          <w:bCs/>
          <w:sz w:val="24"/>
          <w:szCs w:val="24"/>
        </w:rPr>
        <w:t>2-Data-driven decision making:</w:t>
      </w:r>
    </w:p>
    <w:p w14:paraId="23EC48EB" w14:textId="06665343" w:rsidR="00024E59" w:rsidRPr="00314B30" w:rsidRDefault="00AC49A5">
      <w:pPr>
        <w:pStyle w:val="p1"/>
        <w:rPr>
          <w:rFonts w:ascii="Arial" w:hAnsi="Arial" w:cs="Arial"/>
          <w:sz w:val="24"/>
          <w:szCs w:val="24"/>
        </w:rPr>
      </w:pPr>
      <w:r w:rsidRPr="00314B30">
        <w:rPr>
          <w:rStyle w:val="s1"/>
          <w:rFonts w:ascii="Arial" w:hAnsi="Arial" w:cs="Arial"/>
          <w:sz w:val="24"/>
          <w:szCs w:val="24"/>
        </w:rPr>
        <w:t>The company uses large-scale customer data analytics to understand purchasing behaviour, improve demand prediction, and personalise recommendations. This</w:t>
      </w:r>
      <w:r w:rsidRPr="00314B30">
        <w:rPr>
          <w:rStyle w:val="apple-converted-space"/>
          <w:rFonts w:ascii="Arial" w:hAnsi="Arial" w:cs="Arial"/>
          <w:sz w:val="24"/>
          <w:szCs w:val="24"/>
        </w:rPr>
        <w:t xml:space="preserve"> will</w:t>
      </w:r>
      <w:r w:rsidRPr="00314B30">
        <w:rPr>
          <w:rStyle w:val="s1"/>
          <w:rFonts w:ascii="Arial" w:hAnsi="Arial" w:cs="Arial"/>
          <w:sz w:val="24"/>
          <w:szCs w:val="24"/>
        </w:rPr>
        <w:t xml:space="preserve"> support customer retention and</w:t>
      </w:r>
      <w:r w:rsidRPr="00314B30">
        <w:rPr>
          <w:rStyle w:val="apple-converted-space"/>
          <w:rFonts w:ascii="Arial" w:hAnsi="Arial" w:cs="Arial"/>
          <w:sz w:val="24"/>
          <w:szCs w:val="24"/>
        </w:rPr>
        <w:t xml:space="preserve"> differentiation</w:t>
      </w:r>
      <w:r w:rsidRPr="00314B30">
        <w:rPr>
          <w:rStyle w:val="s1"/>
          <w:rFonts w:ascii="Arial" w:hAnsi="Arial" w:cs="Arial"/>
          <w:sz w:val="24"/>
          <w:szCs w:val="24"/>
        </w:rPr>
        <w:t xml:space="preserve"> by</w:t>
      </w:r>
      <w:r w:rsidRPr="00314B30">
        <w:rPr>
          <w:rStyle w:val="apple-converted-space"/>
          <w:rFonts w:ascii="Arial" w:hAnsi="Arial" w:cs="Arial"/>
          <w:sz w:val="24"/>
          <w:szCs w:val="24"/>
        </w:rPr>
        <w:t xml:space="preserve"> improved</w:t>
      </w:r>
      <w:r w:rsidRPr="00314B30">
        <w:rPr>
          <w:rStyle w:val="s1"/>
          <w:rFonts w:ascii="Arial" w:hAnsi="Arial" w:cs="Arial"/>
          <w:sz w:val="24"/>
          <w:szCs w:val="24"/>
        </w:rPr>
        <w:t xml:space="preserve"> customer experience. At the same time, managing of large volumes of customer data creates ongoing security and privacy challenges</w:t>
      </w:r>
      <w:r w:rsidR="00024E59" w:rsidRPr="00314B30">
        <w:rPr>
          <w:rStyle w:val="s1"/>
          <w:rFonts w:ascii="Arial" w:hAnsi="Arial" w:cs="Arial"/>
          <w:sz w:val="24"/>
          <w:szCs w:val="24"/>
        </w:rPr>
        <w:t xml:space="preserve"> (Ives, </w:t>
      </w:r>
      <w:bookmarkStart w:id="38" w:name="_Int_U2aD2lfo"/>
      <w:r w:rsidR="00024E59" w:rsidRPr="00314B30">
        <w:rPr>
          <w:rStyle w:val="s1"/>
          <w:rFonts w:ascii="Arial" w:hAnsi="Arial" w:cs="Arial"/>
          <w:sz w:val="24"/>
          <w:szCs w:val="24"/>
        </w:rPr>
        <w:t>Cossick</w:t>
      </w:r>
      <w:bookmarkEnd w:id="38"/>
      <w:r w:rsidR="00024E59" w:rsidRPr="00314B30">
        <w:rPr>
          <w:rStyle w:val="s1"/>
          <w:rFonts w:ascii="Arial" w:hAnsi="Arial" w:cs="Arial"/>
          <w:sz w:val="24"/>
          <w:szCs w:val="24"/>
        </w:rPr>
        <w:t xml:space="preserve"> and Adams, 2019).</w:t>
      </w:r>
    </w:p>
    <w:p w14:paraId="236F0356" w14:textId="3AB6135F" w:rsidR="00AC49A5" w:rsidRPr="00314B30" w:rsidRDefault="00AC49A5">
      <w:pPr>
        <w:pStyle w:val="p1"/>
        <w:rPr>
          <w:rFonts w:ascii="Arial" w:hAnsi="Arial" w:cs="Arial"/>
          <w:sz w:val="24"/>
          <w:szCs w:val="24"/>
        </w:rPr>
      </w:pPr>
    </w:p>
    <w:p w14:paraId="5C9B9622" w14:textId="3F9E04B7" w:rsidR="004D2E1A" w:rsidRPr="00314B30" w:rsidRDefault="004D2E1A">
      <w:pPr>
        <w:pStyle w:val="p1"/>
        <w:rPr>
          <w:rFonts w:ascii="Arial" w:hAnsi="Arial" w:cs="Arial"/>
          <w:b/>
          <w:bCs/>
          <w:sz w:val="24"/>
          <w:szCs w:val="24"/>
        </w:rPr>
      </w:pPr>
      <w:r w:rsidRPr="00314B30">
        <w:rPr>
          <w:rStyle w:val="s1"/>
          <w:rFonts w:ascii="Arial" w:hAnsi="Arial" w:cs="Arial"/>
          <w:b/>
          <w:bCs/>
          <w:sz w:val="24"/>
          <w:szCs w:val="24"/>
        </w:rPr>
        <w:t>3-Innovation and technology integration:</w:t>
      </w:r>
    </w:p>
    <w:p w14:paraId="57DB8A57" w14:textId="77777777" w:rsidR="004D2E1A" w:rsidRPr="00314B30" w:rsidRDefault="004D2E1A">
      <w:pPr>
        <w:pStyle w:val="p2"/>
        <w:rPr>
          <w:rFonts w:ascii="Arial" w:hAnsi="Arial" w:cs="Arial"/>
          <w:sz w:val="24"/>
          <w:szCs w:val="24"/>
        </w:rPr>
      </w:pPr>
    </w:p>
    <w:p w14:paraId="1C570C57" w14:textId="77777777" w:rsidR="004D2E1A" w:rsidRDefault="004D2E1A">
      <w:pPr>
        <w:pStyle w:val="p1"/>
        <w:rPr>
          <w:rStyle w:val="s1"/>
          <w:rFonts w:ascii="Arial" w:hAnsi="Arial" w:cs="Arial"/>
          <w:sz w:val="24"/>
          <w:szCs w:val="24"/>
        </w:rPr>
      </w:pPr>
      <w:r w:rsidRPr="00314B30">
        <w:rPr>
          <w:rStyle w:val="s1"/>
          <w:rFonts w:ascii="Arial" w:hAnsi="Arial" w:cs="Arial"/>
          <w:sz w:val="24"/>
          <w:szCs w:val="24"/>
        </w:rPr>
        <w:t xml:space="preserve">Amazon’s continuous investment in artificial intelligence, automation, and cloud computing through AWS also strengthens its innovation capability. This helps the company </w:t>
      </w:r>
      <w:bookmarkStart w:id="39" w:name="_Int_MkIRdEkE"/>
      <w:r w:rsidRPr="00314B30">
        <w:rPr>
          <w:rStyle w:val="s1"/>
          <w:rFonts w:ascii="Arial" w:hAnsi="Arial" w:cs="Arial"/>
          <w:sz w:val="24"/>
          <w:szCs w:val="24"/>
        </w:rPr>
        <w:t>maintain</w:t>
      </w:r>
      <w:bookmarkEnd w:id="39"/>
      <w:r w:rsidRPr="00314B30">
        <w:rPr>
          <w:rStyle w:val="s1"/>
          <w:rFonts w:ascii="Arial" w:hAnsi="Arial" w:cs="Arial"/>
          <w:sz w:val="24"/>
          <w:szCs w:val="24"/>
        </w:rPr>
        <w:t xml:space="preserve"> technological leadership in fast-changing digital markets. However, this strategy increases dependence on continuous innovation and high technology investment (Li, 2024).</w:t>
      </w:r>
    </w:p>
    <w:p w14:paraId="331D6323" w14:textId="77777777" w:rsidR="008D3896" w:rsidRPr="00314B30" w:rsidRDefault="008D3896">
      <w:pPr>
        <w:pStyle w:val="p1"/>
        <w:rPr>
          <w:rStyle w:val="s1"/>
          <w:rFonts w:ascii="Arial" w:hAnsi="Arial" w:cs="Arial"/>
          <w:sz w:val="24"/>
          <w:szCs w:val="24"/>
        </w:rPr>
      </w:pPr>
    </w:p>
    <w:p w14:paraId="2F2F3161" w14:textId="77777777" w:rsidR="00EC68D0" w:rsidRPr="00314B30" w:rsidRDefault="00EC68D0">
      <w:pPr>
        <w:pStyle w:val="p1"/>
        <w:rPr>
          <w:rFonts w:ascii="Arial" w:hAnsi="Arial" w:cs="Arial"/>
          <w:b/>
          <w:bCs/>
          <w:sz w:val="24"/>
          <w:szCs w:val="24"/>
        </w:rPr>
      </w:pPr>
      <w:r w:rsidRPr="00314B30">
        <w:rPr>
          <w:rStyle w:val="s1"/>
          <w:rFonts w:ascii="Arial" w:hAnsi="Arial" w:cs="Arial"/>
          <w:b/>
          <w:bCs/>
          <w:sz w:val="24"/>
          <w:szCs w:val="24"/>
        </w:rPr>
        <w:t>4-Platform ecosystem management:</w:t>
      </w:r>
    </w:p>
    <w:p w14:paraId="40862E5B" w14:textId="77777777" w:rsidR="00EC68D0" w:rsidRPr="00314B30" w:rsidRDefault="00EC68D0">
      <w:pPr>
        <w:pStyle w:val="p2"/>
        <w:rPr>
          <w:rFonts w:ascii="Arial" w:hAnsi="Arial" w:cs="Arial"/>
          <w:sz w:val="24"/>
          <w:szCs w:val="24"/>
        </w:rPr>
      </w:pPr>
    </w:p>
    <w:p w14:paraId="42C44282" w14:textId="21E23D59" w:rsidR="00582808" w:rsidRPr="00314B30" w:rsidRDefault="00EC68D0">
      <w:pPr>
        <w:pStyle w:val="p1"/>
        <w:rPr>
          <w:rFonts w:ascii="Arial" w:hAnsi="Arial" w:cs="Arial"/>
          <w:sz w:val="24"/>
          <w:szCs w:val="24"/>
        </w:rPr>
      </w:pPr>
      <w:r w:rsidRPr="00314B30">
        <w:rPr>
          <w:rStyle w:val="s1"/>
          <w:rFonts w:ascii="Arial" w:hAnsi="Arial" w:cs="Arial"/>
          <w:sz w:val="24"/>
          <w:szCs w:val="24"/>
        </w:rPr>
        <w:t>Amazon manages a global digital platform ecosystem that connects buyers and sellers across international markets and increasing its market reach and sustainability. that are difficult for competitors to replicate, strengthening Amazon’s long-term competitive position</w:t>
      </w:r>
      <w:r w:rsidR="00582808" w:rsidRPr="00314B30">
        <w:rPr>
          <w:rStyle w:val="s1"/>
          <w:rFonts w:ascii="Arial" w:hAnsi="Arial" w:cs="Arial"/>
          <w:sz w:val="24"/>
          <w:szCs w:val="24"/>
        </w:rPr>
        <w:t xml:space="preserve"> (STAN, ȚÎȚU and PARASCHIV, 2024).</w:t>
      </w:r>
    </w:p>
    <w:p w14:paraId="4C559DAE" w14:textId="65CD105E" w:rsidR="00B06DDB" w:rsidRPr="00314B30" w:rsidRDefault="00B06DDB">
      <w:pPr>
        <w:pStyle w:val="p1"/>
        <w:rPr>
          <w:rFonts w:ascii="Arial" w:hAnsi="Arial" w:cs="Arial"/>
          <w:sz w:val="24"/>
          <w:szCs w:val="24"/>
        </w:rPr>
      </w:pPr>
      <w:r w:rsidRPr="00314B30">
        <w:rPr>
          <w:rStyle w:val="s1"/>
          <w:rFonts w:ascii="Arial" w:hAnsi="Arial" w:cs="Arial"/>
          <w:sz w:val="24"/>
          <w:szCs w:val="24"/>
        </w:rPr>
        <w:t xml:space="preserve">Overall, these capabilities </w:t>
      </w:r>
      <w:r w:rsidR="006741A9" w:rsidRPr="00314B30">
        <w:rPr>
          <w:rStyle w:val="s1"/>
          <w:rFonts w:ascii="Arial" w:hAnsi="Arial" w:cs="Arial"/>
          <w:sz w:val="24"/>
          <w:szCs w:val="24"/>
        </w:rPr>
        <w:t>prove</w:t>
      </w:r>
      <w:r w:rsidRPr="00314B30">
        <w:rPr>
          <w:rStyle w:val="s1"/>
          <w:rFonts w:ascii="Arial" w:hAnsi="Arial" w:cs="Arial"/>
          <w:sz w:val="24"/>
          <w:szCs w:val="24"/>
        </w:rPr>
        <w:t xml:space="preserve"> that Amazon combines operational efficiency with innovation-based differentiation, supporting its sustained competitive advantage.</w:t>
      </w:r>
    </w:p>
    <w:p w14:paraId="76AD23E9" w14:textId="7E3842B3" w:rsidR="00EC68D0" w:rsidRPr="00314B30" w:rsidRDefault="00EC68D0">
      <w:pPr>
        <w:pStyle w:val="p1"/>
        <w:rPr>
          <w:rFonts w:ascii="Arial" w:hAnsi="Arial" w:cs="Arial"/>
          <w:b/>
          <w:bCs/>
          <w:sz w:val="24"/>
          <w:szCs w:val="24"/>
        </w:rPr>
      </w:pPr>
    </w:p>
    <w:p w14:paraId="1E524724" w14:textId="6ECA8513" w:rsidR="00190266" w:rsidRPr="00314B30" w:rsidRDefault="00285121">
      <w:pPr>
        <w:pStyle w:val="p1"/>
        <w:rPr>
          <w:rFonts w:ascii="Arial" w:hAnsi="Arial" w:cs="Arial"/>
          <w:b/>
          <w:bCs/>
          <w:sz w:val="24"/>
          <w:szCs w:val="24"/>
        </w:rPr>
      </w:pPr>
      <w:r w:rsidRPr="00314B30">
        <w:rPr>
          <w:rStyle w:val="s1"/>
          <w:rFonts w:ascii="Arial" w:hAnsi="Arial" w:cs="Arial"/>
          <w:b/>
          <w:bCs/>
          <w:sz w:val="24"/>
          <w:szCs w:val="24"/>
        </w:rPr>
        <w:lastRenderedPageBreak/>
        <w:t>3.2</w:t>
      </w:r>
      <w:r w:rsidR="00190266" w:rsidRPr="00314B30">
        <w:rPr>
          <w:rStyle w:val="s1"/>
          <w:rFonts w:ascii="Arial" w:hAnsi="Arial" w:cs="Arial"/>
          <w:b/>
          <w:bCs/>
          <w:sz w:val="24"/>
          <w:szCs w:val="24"/>
        </w:rPr>
        <w:t>VRIO Framework</w:t>
      </w:r>
    </w:p>
    <w:p w14:paraId="557FF11D" w14:textId="77777777" w:rsidR="00190266" w:rsidRPr="00314B30" w:rsidRDefault="00190266">
      <w:pPr>
        <w:pStyle w:val="p1"/>
        <w:rPr>
          <w:rFonts w:ascii="Arial" w:hAnsi="Arial" w:cs="Arial"/>
          <w:sz w:val="24"/>
          <w:szCs w:val="24"/>
        </w:rPr>
      </w:pPr>
      <w:r w:rsidRPr="00314B30">
        <w:rPr>
          <w:rStyle w:val="s1"/>
          <w:rFonts w:ascii="Arial" w:hAnsi="Arial" w:cs="Arial"/>
          <w:sz w:val="24"/>
          <w:szCs w:val="24"/>
        </w:rPr>
        <w:t>The VRIO framework evaluates whether organisational resources create sustained competitive advantage by examining their value, rarity, inimitability, and organisational support (Barney, 1991).</w:t>
      </w:r>
    </w:p>
    <w:p w14:paraId="4712C0D4" w14:textId="77777777" w:rsidR="00E351E7" w:rsidRPr="00314B30" w:rsidRDefault="00E351E7">
      <w:pPr>
        <w:pStyle w:val="p1"/>
        <w:rPr>
          <w:rFonts w:ascii="Arial" w:hAnsi="Arial" w:cs="Arial"/>
          <w:sz w:val="24"/>
          <w:szCs w:val="24"/>
        </w:rPr>
      </w:pPr>
    </w:p>
    <w:p w14:paraId="106E2B77" w14:textId="77777777" w:rsidR="00013409" w:rsidRPr="00314B30" w:rsidRDefault="00013409">
      <w:pPr>
        <w:pStyle w:val="p1"/>
        <w:rPr>
          <w:rFonts w:ascii="Arial" w:hAnsi="Arial" w:cs="Arial"/>
          <w:b/>
          <w:bCs/>
          <w:sz w:val="24"/>
          <w:szCs w:val="24"/>
        </w:rPr>
      </w:pPr>
      <w:r w:rsidRPr="00314B30">
        <w:rPr>
          <w:rStyle w:val="s1"/>
          <w:rFonts w:ascii="Arial" w:hAnsi="Arial" w:cs="Arial"/>
          <w:b/>
          <w:bCs/>
          <w:sz w:val="24"/>
          <w:szCs w:val="24"/>
        </w:rPr>
        <w:t>Value</w:t>
      </w:r>
    </w:p>
    <w:p w14:paraId="6D863318" w14:textId="77777777" w:rsidR="00013409" w:rsidRPr="00314B30" w:rsidRDefault="00013409">
      <w:pPr>
        <w:pStyle w:val="p1"/>
        <w:rPr>
          <w:rFonts w:ascii="Arial" w:hAnsi="Arial" w:cs="Arial"/>
          <w:sz w:val="24"/>
          <w:szCs w:val="24"/>
        </w:rPr>
      </w:pPr>
      <w:r w:rsidRPr="00314B30">
        <w:rPr>
          <w:rStyle w:val="s1"/>
          <w:rFonts w:ascii="Arial" w:hAnsi="Arial" w:cs="Arial"/>
          <w:sz w:val="24"/>
          <w:szCs w:val="24"/>
        </w:rPr>
        <w:t xml:space="preserve">Amazon’s global </w:t>
      </w:r>
      <w:bookmarkStart w:id="40" w:name="_Int_lfJ7DoXc"/>
      <w:r w:rsidRPr="00314B30">
        <w:rPr>
          <w:rStyle w:val="s1"/>
          <w:rFonts w:ascii="Arial" w:hAnsi="Arial" w:cs="Arial"/>
          <w:sz w:val="24"/>
          <w:szCs w:val="24"/>
        </w:rPr>
        <w:t>logistics</w:t>
      </w:r>
      <w:bookmarkEnd w:id="40"/>
      <w:r w:rsidRPr="00314B30">
        <w:rPr>
          <w:rStyle w:val="s1"/>
          <w:rFonts w:ascii="Arial" w:hAnsi="Arial" w:cs="Arial"/>
          <w:sz w:val="24"/>
          <w:szCs w:val="24"/>
        </w:rPr>
        <w:t xml:space="preserve"> infrastructure, data analytics capability, and AWS platform create significant value by improving operational efficiency and supporting personalised customer services. These resources help Amazon </w:t>
      </w:r>
      <w:bookmarkStart w:id="41" w:name="_Int_iidrq22b"/>
      <w:r w:rsidRPr="00314B30">
        <w:rPr>
          <w:rStyle w:val="s1"/>
          <w:rFonts w:ascii="Arial" w:hAnsi="Arial" w:cs="Arial"/>
          <w:sz w:val="24"/>
          <w:szCs w:val="24"/>
        </w:rPr>
        <w:t>maintain</w:t>
      </w:r>
      <w:bookmarkEnd w:id="41"/>
      <w:r w:rsidRPr="00314B30">
        <w:rPr>
          <w:rStyle w:val="s1"/>
          <w:rFonts w:ascii="Arial" w:hAnsi="Arial" w:cs="Arial"/>
          <w:sz w:val="24"/>
          <w:szCs w:val="24"/>
        </w:rPr>
        <w:t xml:space="preserve"> both cost leadership through efficient delivery systems and differentiation through innovation in digital services.</w:t>
      </w:r>
    </w:p>
    <w:p w14:paraId="09632C48" w14:textId="77777777" w:rsidR="0003780F" w:rsidRPr="00314B30" w:rsidRDefault="0003780F">
      <w:pPr>
        <w:pStyle w:val="p1"/>
        <w:rPr>
          <w:rFonts w:ascii="Arial" w:hAnsi="Arial" w:cs="Arial"/>
          <w:sz w:val="24"/>
          <w:szCs w:val="24"/>
        </w:rPr>
      </w:pPr>
    </w:p>
    <w:p w14:paraId="475CD744" w14:textId="77777777" w:rsidR="0043386D" w:rsidRPr="00314B30" w:rsidRDefault="0043386D">
      <w:pPr>
        <w:pStyle w:val="p1"/>
        <w:rPr>
          <w:rFonts w:ascii="Arial" w:hAnsi="Arial" w:cs="Arial"/>
          <w:b/>
          <w:bCs/>
          <w:sz w:val="24"/>
          <w:szCs w:val="24"/>
        </w:rPr>
      </w:pPr>
      <w:r w:rsidRPr="00314B30">
        <w:rPr>
          <w:rStyle w:val="s1"/>
          <w:rFonts w:ascii="Arial" w:hAnsi="Arial" w:cs="Arial"/>
          <w:b/>
          <w:bCs/>
          <w:sz w:val="24"/>
          <w:szCs w:val="24"/>
        </w:rPr>
        <w:t>Rarity</w:t>
      </w:r>
    </w:p>
    <w:p w14:paraId="4FBB22B2" w14:textId="77777777" w:rsidR="0043386D" w:rsidRPr="00314B30" w:rsidRDefault="0043386D">
      <w:pPr>
        <w:pStyle w:val="p2"/>
        <w:rPr>
          <w:rFonts w:ascii="Arial" w:hAnsi="Arial" w:cs="Arial"/>
          <w:sz w:val="24"/>
          <w:szCs w:val="24"/>
        </w:rPr>
      </w:pPr>
    </w:p>
    <w:p w14:paraId="592EDC15" w14:textId="575A4C19" w:rsidR="0043386D" w:rsidRPr="00314B30" w:rsidRDefault="0043386D">
      <w:pPr>
        <w:pStyle w:val="p1"/>
        <w:rPr>
          <w:rStyle w:val="s1"/>
          <w:rFonts w:ascii="Arial" w:hAnsi="Arial" w:cs="Arial"/>
          <w:sz w:val="24"/>
          <w:szCs w:val="24"/>
        </w:rPr>
      </w:pPr>
      <w:r w:rsidRPr="00314B30">
        <w:rPr>
          <w:rStyle w:val="s1"/>
          <w:rFonts w:ascii="Arial" w:hAnsi="Arial" w:cs="Arial"/>
          <w:sz w:val="24"/>
          <w:szCs w:val="24"/>
        </w:rPr>
        <w:t xml:space="preserve">While competitors such as </w:t>
      </w:r>
      <w:r w:rsidRPr="00314B30">
        <w:rPr>
          <w:rStyle w:val="s1"/>
          <w:rFonts w:ascii="Arial" w:hAnsi="Arial" w:cs="Arial"/>
          <w:b/>
          <w:bCs/>
          <w:sz w:val="24"/>
          <w:szCs w:val="24"/>
        </w:rPr>
        <w:t>ebay</w:t>
      </w:r>
      <w:r w:rsidRPr="00314B30">
        <w:rPr>
          <w:rStyle w:val="s1"/>
          <w:rFonts w:ascii="Arial" w:hAnsi="Arial" w:cs="Arial"/>
          <w:sz w:val="24"/>
          <w:szCs w:val="24"/>
        </w:rPr>
        <w:t xml:space="preserve"> and </w:t>
      </w:r>
      <w:r w:rsidRPr="00314B30">
        <w:rPr>
          <w:rStyle w:val="s1"/>
          <w:rFonts w:ascii="Arial" w:hAnsi="Arial" w:cs="Arial"/>
          <w:b/>
          <w:bCs/>
          <w:sz w:val="24"/>
          <w:szCs w:val="24"/>
        </w:rPr>
        <w:t>Alibaba</w:t>
      </w:r>
      <w:r w:rsidRPr="00314B30">
        <w:rPr>
          <w:rStyle w:val="s1"/>
          <w:rFonts w:ascii="Arial" w:hAnsi="Arial" w:cs="Arial"/>
          <w:sz w:val="24"/>
          <w:szCs w:val="24"/>
        </w:rPr>
        <w:t xml:space="preserve"> Group </w:t>
      </w:r>
      <w:r w:rsidR="00E6699A" w:rsidRPr="00314B30">
        <w:rPr>
          <w:rStyle w:val="s1"/>
          <w:rFonts w:ascii="Arial" w:hAnsi="Arial" w:cs="Arial"/>
          <w:sz w:val="24"/>
          <w:szCs w:val="24"/>
        </w:rPr>
        <w:t>work</w:t>
      </w:r>
      <w:r w:rsidRPr="00314B30">
        <w:rPr>
          <w:rStyle w:val="s1"/>
          <w:rFonts w:ascii="Arial" w:hAnsi="Arial" w:cs="Arial"/>
          <w:sz w:val="24"/>
          <w:szCs w:val="24"/>
        </w:rPr>
        <w:t xml:space="preserve"> at large scale, Amazon’s integration of e-commerce, cloud computing, and data-driven platforms </w:t>
      </w:r>
      <w:bookmarkStart w:id="42" w:name="_Int_GdzCRwFV"/>
      <w:r w:rsidRPr="00314B30">
        <w:rPr>
          <w:rStyle w:val="s1"/>
          <w:rFonts w:ascii="Arial" w:hAnsi="Arial" w:cs="Arial"/>
          <w:sz w:val="24"/>
          <w:szCs w:val="24"/>
        </w:rPr>
        <w:t>remains</w:t>
      </w:r>
      <w:bookmarkEnd w:id="42"/>
      <w:r w:rsidRPr="00314B30">
        <w:rPr>
          <w:rStyle w:val="s1"/>
          <w:rFonts w:ascii="Arial" w:hAnsi="Arial" w:cs="Arial"/>
          <w:sz w:val="24"/>
          <w:szCs w:val="24"/>
        </w:rPr>
        <w:t xml:space="preserve"> rare. </w:t>
      </w:r>
      <w:r w:rsidR="00E6699A" w:rsidRPr="00314B30">
        <w:rPr>
          <w:rStyle w:val="s1"/>
          <w:rFonts w:ascii="Arial" w:hAnsi="Arial" w:cs="Arial"/>
          <w:sz w:val="24"/>
          <w:szCs w:val="24"/>
        </w:rPr>
        <w:t>Therefore, this</w:t>
      </w:r>
      <w:r w:rsidRPr="00314B30">
        <w:rPr>
          <w:rStyle w:val="s1"/>
          <w:rFonts w:ascii="Arial" w:hAnsi="Arial" w:cs="Arial"/>
          <w:sz w:val="24"/>
          <w:szCs w:val="24"/>
        </w:rPr>
        <w:t xml:space="preserve"> combination strengthens its competitive position across multiple markets.</w:t>
      </w:r>
    </w:p>
    <w:p w14:paraId="7C6EB81A" w14:textId="77777777" w:rsidR="00F53DFD" w:rsidRPr="00314B30" w:rsidRDefault="00F53DFD">
      <w:pPr>
        <w:pStyle w:val="p1"/>
        <w:rPr>
          <w:rFonts w:ascii="Arial" w:hAnsi="Arial" w:cs="Arial"/>
          <w:sz w:val="24"/>
          <w:szCs w:val="24"/>
        </w:rPr>
      </w:pPr>
    </w:p>
    <w:p w14:paraId="75BDEE2A" w14:textId="77777777" w:rsidR="0043386D" w:rsidRPr="00314B30" w:rsidRDefault="0043386D">
      <w:pPr>
        <w:pStyle w:val="p1"/>
        <w:rPr>
          <w:rFonts w:ascii="Arial" w:hAnsi="Arial" w:cs="Arial"/>
          <w:b/>
          <w:bCs/>
          <w:sz w:val="24"/>
          <w:szCs w:val="24"/>
        </w:rPr>
      </w:pPr>
      <w:r w:rsidRPr="00314B30">
        <w:rPr>
          <w:rStyle w:val="s1"/>
          <w:rFonts w:ascii="Arial" w:hAnsi="Arial" w:cs="Arial"/>
          <w:b/>
          <w:bCs/>
          <w:sz w:val="24"/>
          <w:szCs w:val="24"/>
        </w:rPr>
        <w:t>Inimitability</w:t>
      </w:r>
    </w:p>
    <w:p w14:paraId="224A208F" w14:textId="6912F0CA" w:rsidR="00EC41C4" w:rsidRPr="00314B30" w:rsidRDefault="0043386D">
      <w:pPr>
        <w:pStyle w:val="p1"/>
        <w:rPr>
          <w:rFonts w:ascii="Arial" w:hAnsi="Arial" w:cs="Arial"/>
          <w:sz w:val="24"/>
          <w:szCs w:val="24"/>
        </w:rPr>
      </w:pPr>
      <w:r w:rsidRPr="00314B30">
        <w:rPr>
          <w:rStyle w:val="s1"/>
          <w:rFonts w:ascii="Arial" w:hAnsi="Arial" w:cs="Arial"/>
          <w:sz w:val="24"/>
          <w:szCs w:val="24"/>
        </w:rPr>
        <w:t xml:space="preserve">Amazon’s </w:t>
      </w:r>
      <w:bookmarkStart w:id="43" w:name="_Int_OhoQegPg"/>
      <w:r w:rsidRPr="00314B30">
        <w:rPr>
          <w:rStyle w:val="s1"/>
          <w:rFonts w:ascii="Arial" w:hAnsi="Arial" w:cs="Arial"/>
          <w:sz w:val="24"/>
          <w:szCs w:val="24"/>
        </w:rPr>
        <w:t>logistics</w:t>
      </w:r>
      <w:bookmarkEnd w:id="43"/>
      <w:r w:rsidRPr="00314B30">
        <w:rPr>
          <w:rStyle w:val="s1"/>
          <w:rFonts w:ascii="Arial" w:hAnsi="Arial" w:cs="Arial"/>
          <w:sz w:val="24"/>
          <w:szCs w:val="24"/>
        </w:rPr>
        <w:t xml:space="preserve"> network </w:t>
      </w:r>
      <w:r w:rsidR="00483090" w:rsidRPr="00314B30">
        <w:rPr>
          <w:rStyle w:val="s1"/>
          <w:rFonts w:ascii="Arial" w:hAnsi="Arial" w:cs="Arial"/>
          <w:sz w:val="24"/>
          <w:szCs w:val="24"/>
        </w:rPr>
        <w:t>poss</w:t>
      </w:r>
      <w:r w:rsidR="00FD180C" w:rsidRPr="00314B30">
        <w:rPr>
          <w:rStyle w:val="s1"/>
          <w:rFonts w:ascii="Arial" w:hAnsi="Arial" w:cs="Arial"/>
          <w:sz w:val="24"/>
          <w:szCs w:val="24"/>
        </w:rPr>
        <w:t>ible to imitate in</w:t>
      </w:r>
      <w:r w:rsidRPr="00314B30">
        <w:rPr>
          <w:rStyle w:val="s1"/>
          <w:rFonts w:ascii="Arial" w:hAnsi="Arial" w:cs="Arial"/>
          <w:sz w:val="24"/>
          <w:szCs w:val="24"/>
        </w:rPr>
        <w:t xml:space="preserve"> theory but requires substantial capital investment and time. In addition, its accumulated customer data and platform ecosystem are path-dependent and difficult for competitors to imitate quickly.</w:t>
      </w:r>
    </w:p>
    <w:p w14:paraId="7083F488" w14:textId="77777777" w:rsidR="00FB441C" w:rsidRPr="00314B30" w:rsidRDefault="00FB441C">
      <w:pPr>
        <w:pStyle w:val="p1"/>
        <w:rPr>
          <w:rFonts w:ascii="Arial" w:hAnsi="Arial" w:cs="Arial"/>
          <w:sz w:val="24"/>
          <w:szCs w:val="24"/>
        </w:rPr>
      </w:pPr>
    </w:p>
    <w:p w14:paraId="5CAFD370" w14:textId="4FD94C12" w:rsidR="00B92A45" w:rsidRPr="00314B30" w:rsidRDefault="00600483">
      <w:pPr>
        <w:pStyle w:val="p1"/>
        <w:rPr>
          <w:rFonts w:ascii="Arial" w:hAnsi="Arial" w:cs="Arial"/>
          <w:sz w:val="24"/>
          <w:szCs w:val="24"/>
        </w:rPr>
      </w:pPr>
      <w:r w:rsidRPr="00314B30">
        <w:rPr>
          <w:rStyle w:val="s1"/>
          <w:rFonts w:ascii="Arial" w:hAnsi="Arial" w:cs="Arial"/>
          <w:b/>
          <w:bCs/>
          <w:sz w:val="24"/>
          <w:szCs w:val="24"/>
        </w:rPr>
        <w:t>Organization</w:t>
      </w:r>
      <w:r w:rsidRPr="00314B30">
        <w:rPr>
          <w:rStyle w:val="s1"/>
          <w:rFonts w:ascii="Arial" w:hAnsi="Arial" w:cs="Arial"/>
          <w:sz w:val="24"/>
          <w:szCs w:val="24"/>
        </w:rPr>
        <w:t xml:space="preserve"> Amazon's ongoing investments in automation, robotics, and AWS show that the organization is highly committed to using its strategic resources effectively across </w:t>
      </w:r>
      <w:r w:rsidR="008476BE" w:rsidRPr="00314B30">
        <w:rPr>
          <w:rStyle w:val="s1"/>
          <w:rFonts w:ascii="Arial" w:hAnsi="Arial" w:cs="Arial"/>
          <w:sz w:val="24"/>
          <w:szCs w:val="24"/>
        </w:rPr>
        <w:t>all</w:t>
      </w:r>
      <w:r w:rsidRPr="00314B30">
        <w:rPr>
          <w:rStyle w:val="s1"/>
          <w:rFonts w:ascii="Arial" w:hAnsi="Arial" w:cs="Arial"/>
          <w:sz w:val="24"/>
          <w:szCs w:val="24"/>
        </w:rPr>
        <w:t> its businesses across global </w:t>
      </w:r>
      <w:r w:rsidR="00B92A45" w:rsidRPr="00314B30">
        <w:rPr>
          <w:rStyle w:val="s1"/>
          <w:rFonts w:ascii="Arial" w:hAnsi="Arial" w:cs="Arial"/>
          <w:sz w:val="24"/>
          <w:szCs w:val="24"/>
        </w:rPr>
        <w:t>markets (Larbi, Asare-Danquah and Akua, 2024)</w:t>
      </w:r>
    </w:p>
    <w:p w14:paraId="6BBE4AE9" w14:textId="604F6326" w:rsidR="00600483" w:rsidRPr="00314B30" w:rsidRDefault="00600483">
      <w:pPr>
        <w:pStyle w:val="p1"/>
        <w:rPr>
          <w:rFonts w:ascii="Arial" w:hAnsi="Arial" w:cs="Arial"/>
          <w:sz w:val="24"/>
          <w:szCs w:val="24"/>
        </w:rPr>
      </w:pPr>
    </w:p>
    <w:p w14:paraId="2C83E2A4" w14:textId="77777777" w:rsidR="00FD4AE7" w:rsidRPr="00314B30" w:rsidRDefault="00FD4AE7">
      <w:pPr>
        <w:pStyle w:val="p1"/>
        <w:rPr>
          <w:rFonts w:ascii="Arial" w:hAnsi="Arial" w:cs="Arial"/>
          <w:b/>
          <w:bCs/>
          <w:sz w:val="24"/>
          <w:szCs w:val="24"/>
        </w:rPr>
      </w:pPr>
    </w:p>
    <w:p w14:paraId="3AADBA16" w14:textId="77777777" w:rsidR="003314B6" w:rsidRPr="00314B30" w:rsidRDefault="003314B6">
      <w:pPr>
        <w:pStyle w:val="p1"/>
        <w:rPr>
          <w:rFonts w:ascii="Arial" w:hAnsi="Arial" w:cs="Arial"/>
          <w:sz w:val="24"/>
          <w:szCs w:val="24"/>
        </w:rPr>
      </w:pPr>
    </w:p>
    <w:p w14:paraId="662844E3" w14:textId="77777777" w:rsidR="00FB441C" w:rsidRPr="00314B30" w:rsidRDefault="00FB441C">
      <w:pPr>
        <w:pStyle w:val="p1"/>
        <w:rPr>
          <w:rFonts w:ascii="Arial" w:hAnsi="Arial" w:cs="Arial"/>
          <w:b/>
          <w:bCs/>
          <w:sz w:val="24"/>
          <w:szCs w:val="24"/>
        </w:rPr>
      </w:pPr>
      <w:r w:rsidRPr="00314B30">
        <w:rPr>
          <w:rStyle w:val="s1"/>
          <w:rFonts w:ascii="Arial" w:hAnsi="Arial" w:cs="Arial"/>
          <w:b/>
          <w:bCs/>
          <w:sz w:val="24"/>
          <w:szCs w:val="24"/>
        </w:rPr>
        <w:t>Sustained Competitive Advantage</w:t>
      </w:r>
    </w:p>
    <w:p w14:paraId="51849B61" w14:textId="77777777" w:rsidR="00D05A75" w:rsidRPr="00314B30" w:rsidRDefault="00D05A75">
      <w:pPr>
        <w:rPr>
          <w:rFonts w:ascii="Arial" w:hAnsi="Arial" w:cs="Arial"/>
          <w:b/>
          <w:bCs/>
        </w:rPr>
      </w:pPr>
    </w:p>
    <w:p w14:paraId="485E4475" w14:textId="77777777" w:rsidR="00C7790C" w:rsidRPr="00314B30" w:rsidRDefault="00C7790C">
      <w:pPr>
        <w:pStyle w:val="p1"/>
        <w:rPr>
          <w:rFonts w:ascii="Arial" w:hAnsi="Arial" w:cs="Arial"/>
          <w:sz w:val="24"/>
          <w:szCs w:val="24"/>
        </w:rPr>
      </w:pPr>
      <w:r w:rsidRPr="00314B30">
        <w:rPr>
          <w:rStyle w:val="s1"/>
          <w:rFonts w:ascii="Arial" w:hAnsi="Arial" w:cs="Arial"/>
          <w:sz w:val="24"/>
          <w:szCs w:val="24"/>
        </w:rPr>
        <w:t>The resources most likely to provide sustained competitive advantage for Amazon are:</w:t>
      </w:r>
    </w:p>
    <w:p w14:paraId="63752002" w14:textId="77777777" w:rsidR="00C7790C" w:rsidRPr="00314B30" w:rsidRDefault="00C7790C">
      <w:pPr>
        <w:pStyle w:val="p1"/>
        <w:rPr>
          <w:rFonts w:ascii="Arial" w:hAnsi="Arial" w:cs="Arial"/>
          <w:sz w:val="24"/>
          <w:szCs w:val="24"/>
        </w:rPr>
      </w:pPr>
      <w:r w:rsidRPr="00314B30">
        <w:rPr>
          <w:rStyle w:val="s1"/>
          <w:rFonts w:ascii="Arial" w:hAnsi="Arial" w:cs="Arial"/>
          <w:sz w:val="24"/>
          <w:szCs w:val="24"/>
        </w:rPr>
        <w:t>Integrated data analytics capability</w:t>
      </w:r>
    </w:p>
    <w:p w14:paraId="1F59CEF6" w14:textId="77777777" w:rsidR="00C7790C" w:rsidRPr="00314B30" w:rsidRDefault="00C7790C">
      <w:pPr>
        <w:pStyle w:val="p1"/>
        <w:rPr>
          <w:rFonts w:ascii="Arial" w:hAnsi="Arial" w:cs="Arial"/>
          <w:sz w:val="24"/>
          <w:szCs w:val="24"/>
        </w:rPr>
      </w:pPr>
      <w:r w:rsidRPr="00314B30">
        <w:rPr>
          <w:rStyle w:val="s1"/>
          <w:rFonts w:ascii="Arial" w:hAnsi="Arial" w:cs="Arial"/>
          <w:sz w:val="24"/>
          <w:szCs w:val="24"/>
        </w:rPr>
        <w:t xml:space="preserve">Global </w:t>
      </w:r>
      <w:bookmarkStart w:id="44" w:name="_Int_d9Vai7ZJ"/>
      <w:r w:rsidRPr="00314B30">
        <w:rPr>
          <w:rStyle w:val="s1"/>
          <w:rFonts w:ascii="Arial" w:hAnsi="Arial" w:cs="Arial"/>
          <w:sz w:val="24"/>
          <w:szCs w:val="24"/>
        </w:rPr>
        <w:t>logistics</w:t>
      </w:r>
      <w:bookmarkEnd w:id="44"/>
      <w:r w:rsidRPr="00314B30">
        <w:rPr>
          <w:rStyle w:val="s1"/>
          <w:rFonts w:ascii="Arial" w:hAnsi="Arial" w:cs="Arial"/>
          <w:sz w:val="24"/>
          <w:szCs w:val="24"/>
        </w:rPr>
        <w:t xml:space="preserve"> infrastructure</w:t>
      </w:r>
    </w:p>
    <w:p w14:paraId="53656BDD" w14:textId="77777777" w:rsidR="00C7790C" w:rsidRPr="00314B30" w:rsidRDefault="00C7790C">
      <w:pPr>
        <w:pStyle w:val="p1"/>
        <w:rPr>
          <w:rFonts w:ascii="Arial" w:hAnsi="Arial" w:cs="Arial"/>
          <w:sz w:val="24"/>
          <w:szCs w:val="24"/>
        </w:rPr>
      </w:pPr>
      <w:r w:rsidRPr="00314B30">
        <w:rPr>
          <w:rStyle w:val="s1"/>
          <w:rFonts w:ascii="Arial" w:hAnsi="Arial" w:cs="Arial"/>
          <w:sz w:val="24"/>
          <w:szCs w:val="24"/>
        </w:rPr>
        <w:t>Amazon Web Services (AWS) platform</w:t>
      </w:r>
    </w:p>
    <w:p w14:paraId="74E7D579" w14:textId="77777777" w:rsidR="00C7790C" w:rsidRPr="00314B30" w:rsidRDefault="00C7790C">
      <w:pPr>
        <w:pStyle w:val="p1"/>
        <w:rPr>
          <w:rFonts w:ascii="Arial" w:hAnsi="Arial" w:cs="Arial"/>
          <w:sz w:val="24"/>
          <w:szCs w:val="24"/>
        </w:rPr>
      </w:pPr>
      <w:r w:rsidRPr="00314B30">
        <w:rPr>
          <w:rStyle w:val="s1"/>
          <w:rFonts w:ascii="Arial" w:hAnsi="Arial" w:cs="Arial"/>
          <w:sz w:val="24"/>
          <w:szCs w:val="24"/>
        </w:rPr>
        <w:t xml:space="preserve">Although each resource supports performance individually, their combined use creates a competitive position that is difficult to imitate in global markets. According to Jay Barney (1991), complementary resources are more sustainable than single assets, although </w:t>
      </w:r>
      <w:bookmarkStart w:id="45" w:name="_Int_JoVNCqvx"/>
      <w:r w:rsidRPr="00314B30">
        <w:rPr>
          <w:rStyle w:val="s1"/>
          <w:rFonts w:ascii="Arial" w:hAnsi="Arial" w:cs="Arial"/>
          <w:sz w:val="24"/>
          <w:szCs w:val="24"/>
        </w:rPr>
        <w:t>maintaining</w:t>
      </w:r>
      <w:bookmarkEnd w:id="45"/>
      <w:r w:rsidRPr="00314B30">
        <w:rPr>
          <w:rStyle w:val="s1"/>
          <w:rFonts w:ascii="Arial" w:hAnsi="Arial" w:cs="Arial"/>
          <w:sz w:val="24"/>
          <w:szCs w:val="24"/>
        </w:rPr>
        <w:t xml:space="preserve"> this advantage requires ongoing investment in technology and infrastructure.</w:t>
      </w:r>
    </w:p>
    <w:p w14:paraId="3FF9E5F9" w14:textId="77777777" w:rsidR="00C7790C" w:rsidRPr="00314B30" w:rsidRDefault="00C7790C">
      <w:pPr>
        <w:rPr>
          <w:rFonts w:ascii="Arial" w:hAnsi="Arial" w:cs="Arial"/>
          <w:b/>
          <w:bCs/>
        </w:rPr>
      </w:pPr>
    </w:p>
    <w:p w14:paraId="3F7AB331" w14:textId="77777777" w:rsidR="001674C9" w:rsidRPr="00314B30" w:rsidRDefault="001674C9">
      <w:pPr>
        <w:rPr>
          <w:rFonts w:ascii="Arial" w:hAnsi="Arial" w:cs="Arial"/>
          <w:b/>
          <w:bCs/>
        </w:rPr>
      </w:pPr>
    </w:p>
    <w:p w14:paraId="6B2A9E27" w14:textId="77777777" w:rsidR="001674C9" w:rsidRPr="00314B30" w:rsidRDefault="001674C9">
      <w:pPr>
        <w:rPr>
          <w:rFonts w:ascii="Arial" w:hAnsi="Arial" w:cs="Arial"/>
          <w:b/>
          <w:bCs/>
        </w:rPr>
      </w:pPr>
    </w:p>
    <w:p w14:paraId="38A14562" w14:textId="77777777" w:rsidR="001674C9" w:rsidRPr="00314B30" w:rsidRDefault="001674C9">
      <w:pPr>
        <w:rPr>
          <w:rFonts w:ascii="Arial" w:hAnsi="Arial" w:cs="Arial"/>
          <w:b/>
          <w:bCs/>
        </w:rPr>
      </w:pPr>
    </w:p>
    <w:p w14:paraId="7E15D1A4" w14:textId="77777777" w:rsidR="00BC1996" w:rsidRPr="00314B30" w:rsidRDefault="00BC1996">
      <w:pPr>
        <w:rPr>
          <w:rFonts w:ascii="Arial" w:hAnsi="Arial" w:cs="Arial"/>
          <w:b/>
          <w:bCs/>
        </w:rPr>
      </w:pPr>
    </w:p>
    <w:p w14:paraId="122E8B91" w14:textId="77777777" w:rsidR="00BC1996" w:rsidRPr="00314B30" w:rsidRDefault="00BC1996">
      <w:pPr>
        <w:rPr>
          <w:rFonts w:ascii="Arial" w:hAnsi="Arial" w:cs="Arial"/>
          <w:b/>
          <w:bCs/>
        </w:rPr>
      </w:pPr>
    </w:p>
    <w:p w14:paraId="6E7F7B65" w14:textId="77777777" w:rsidR="00BC1996" w:rsidRPr="00314B30" w:rsidRDefault="00BC1996">
      <w:pPr>
        <w:rPr>
          <w:rFonts w:ascii="Arial" w:hAnsi="Arial" w:cs="Arial"/>
          <w:b/>
          <w:bCs/>
        </w:rPr>
      </w:pPr>
    </w:p>
    <w:p w14:paraId="41E4E335" w14:textId="77777777" w:rsidR="00BC1996" w:rsidRPr="00314B30" w:rsidRDefault="00BC1996">
      <w:pPr>
        <w:rPr>
          <w:rFonts w:ascii="Arial" w:hAnsi="Arial" w:cs="Arial"/>
          <w:b/>
          <w:bCs/>
        </w:rPr>
      </w:pPr>
    </w:p>
    <w:p w14:paraId="1AF3DC94" w14:textId="77777777" w:rsidR="00BC1996" w:rsidRPr="00314B30" w:rsidRDefault="00BC1996">
      <w:pPr>
        <w:rPr>
          <w:rFonts w:ascii="Arial" w:hAnsi="Arial" w:cs="Arial"/>
          <w:b/>
          <w:bCs/>
        </w:rPr>
      </w:pPr>
    </w:p>
    <w:p w14:paraId="7B7BB026" w14:textId="77777777" w:rsidR="00BC1996" w:rsidRPr="00314B30" w:rsidRDefault="00BC1996">
      <w:pPr>
        <w:rPr>
          <w:rFonts w:ascii="Arial" w:hAnsi="Arial" w:cs="Arial"/>
          <w:b/>
          <w:bCs/>
        </w:rPr>
      </w:pPr>
    </w:p>
    <w:p w14:paraId="4B28E5B8" w14:textId="77777777" w:rsidR="00BC1996" w:rsidRPr="00314B30" w:rsidRDefault="00BC1996">
      <w:pPr>
        <w:rPr>
          <w:rFonts w:ascii="Arial" w:hAnsi="Arial" w:cs="Arial"/>
        </w:rPr>
      </w:pPr>
    </w:p>
    <w:p w14:paraId="30F04706" w14:textId="77777777" w:rsidR="00ED74ED" w:rsidRPr="00314B30" w:rsidRDefault="00BC0A2C">
      <w:pPr>
        <w:pStyle w:val="p1"/>
        <w:rPr>
          <w:rStyle w:val="s1"/>
          <w:rFonts w:ascii="Arial" w:hAnsi="Arial" w:cs="Arial"/>
          <w:b/>
          <w:bCs/>
          <w:sz w:val="24"/>
          <w:szCs w:val="24"/>
        </w:rPr>
      </w:pPr>
      <w:r w:rsidRPr="00314B30">
        <w:rPr>
          <w:rFonts w:ascii="Arial" w:hAnsi="Arial" w:cs="Arial"/>
          <w:b/>
          <w:bCs/>
          <w:sz w:val="24"/>
          <w:szCs w:val="24"/>
        </w:rPr>
        <w:t>3</w:t>
      </w:r>
      <w:r w:rsidR="00150903" w:rsidRPr="00314B30">
        <w:rPr>
          <w:rFonts w:ascii="Arial" w:hAnsi="Arial" w:cs="Arial"/>
          <w:b/>
          <w:bCs/>
          <w:sz w:val="24"/>
          <w:szCs w:val="24"/>
        </w:rPr>
        <w:t xml:space="preserve">.3 </w:t>
      </w:r>
      <w:r w:rsidR="00ED74ED" w:rsidRPr="00314B30">
        <w:rPr>
          <w:rStyle w:val="s1"/>
          <w:rFonts w:ascii="Arial" w:hAnsi="Arial" w:cs="Arial"/>
          <w:b/>
          <w:bCs/>
          <w:sz w:val="24"/>
          <w:szCs w:val="24"/>
        </w:rPr>
        <w:t>Strengths and Weaknesses</w:t>
      </w:r>
    </w:p>
    <w:p w14:paraId="11E9428C" w14:textId="77777777" w:rsidR="00D853AE" w:rsidRPr="00314B30" w:rsidRDefault="00D853AE">
      <w:pPr>
        <w:pStyle w:val="p1"/>
        <w:rPr>
          <w:rFonts w:ascii="Arial" w:hAnsi="Arial" w:cs="Arial"/>
          <w:sz w:val="24"/>
          <w:szCs w:val="24"/>
        </w:rPr>
      </w:pPr>
    </w:p>
    <w:p w14:paraId="301A59F5" w14:textId="5F792867" w:rsidR="00AF5059" w:rsidRPr="00314B30" w:rsidRDefault="00ED74ED" w:rsidP="00D853AE">
      <w:pPr>
        <w:pStyle w:val="p1"/>
        <w:rPr>
          <w:rFonts w:ascii="Arial" w:hAnsi="Arial" w:cs="Arial"/>
          <w:sz w:val="24"/>
          <w:szCs w:val="24"/>
        </w:rPr>
      </w:pPr>
      <w:r w:rsidRPr="00314B30">
        <w:rPr>
          <w:rStyle w:val="s1"/>
          <w:rFonts w:ascii="Arial" w:hAnsi="Arial" w:cs="Arial"/>
          <w:sz w:val="24"/>
          <w:szCs w:val="24"/>
        </w:rPr>
        <w:t>Key Strengths</w:t>
      </w:r>
    </w:p>
    <w:p w14:paraId="5F54708A" w14:textId="77777777" w:rsidR="004517ED" w:rsidRPr="00314B30" w:rsidRDefault="004517ED">
      <w:pPr>
        <w:pStyle w:val="p1"/>
        <w:rPr>
          <w:rFonts w:ascii="Arial" w:hAnsi="Arial" w:cs="Arial"/>
          <w:sz w:val="24"/>
          <w:szCs w:val="24"/>
        </w:rPr>
      </w:pPr>
      <w:r w:rsidRPr="00314B30">
        <w:rPr>
          <w:rStyle w:val="s1"/>
          <w:rFonts w:ascii="Arial" w:hAnsi="Arial" w:cs="Arial"/>
          <w:sz w:val="24"/>
          <w:szCs w:val="24"/>
        </w:rPr>
        <w:t xml:space="preserve">-Global </w:t>
      </w:r>
      <w:bookmarkStart w:id="46" w:name="_Int_tdEpB1sF"/>
      <w:r w:rsidRPr="00314B30">
        <w:rPr>
          <w:rStyle w:val="s1"/>
          <w:rFonts w:ascii="Arial" w:hAnsi="Arial" w:cs="Arial"/>
          <w:sz w:val="24"/>
          <w:szCs w:val="24"/>
        </w:rPr>
        <w:t>logistics</w:t>
      </w:r>
      <w:bookmarkEnd w:id="46"/>
      <w:r w:rsidRPr="00314B30">
        <w:rPr>
          <w:rStyle w:val="s1"/>
          <w:rFonts w:ascii="Arial" w:hAnsi="Arial" w:cs="Arial"/>
          <w:sz w:val="24"/>
          <w:szCs w:val="24"/>
        </w:rPr>
        <w:t xml:space="preserve"> infrastructure</w:t>
      </w:r>
      <w:r w:rsidRPr="00314B30">
        <w:rPr>
          <w:rStyle w:val="apple-converted-space"/>
          <w:rFonts w:ascii="Arial" w:hAnsi="Arial" w:cs="Arial"/>
          <w:sz w:val="24"/>
          <w:szCs w:val="24"/>
        </w:rPr>
        <w:t> </w:t>
      </w:r>
    </w:p>
    <w:p w14:paraId="456E3EF1" w14:textId="77777777" w:rsidR="004517ED" w:rsidRPr="00314B30" w:rsidRDefault="004517ED">
      <w:pPr>
        <w:pStyle w:val="p1"/>
        <w:rPr>
          <w:rFonts w:ascii="Arial" w:hAnsi="Arial" w:cs="Arial"/>
          <w:sz w:val="24"/>
          <w:szCs w:val="24"/>
        </w:rPr>
      </w:pPr>
      <w:r w:rsidRPr="00314B30">
        <w:rPr>
          <w:rStyle w:val="s1"/>
          <w:rFonts w:ascii="Arial" w:hAnsi="Arial" w:cs="Arial"/>
          <w:sz w:val="24"/>
          <w:szCs w:val="24"/>
        </w:rPr>
        <w:t>Supports fast delivery and operational efficiency, strengthening Amazon’s cost leadership strategy.</w:t>
      </w:r>
    </w:p>
    <w:p w14:paraId="3171711A" w14:textId="77777777" w:rsidR="004517ED" w:rsidRPr="00314B30" w:rsidRDefault="004517ED">
      <w:pPr>
        <w:pStyle w:val="p1"/>
        <w:rPr>
          <w:rFonts w:ascii="Arial" w:hAnsi="Arial" w:cs="Arial"/>
          <w:sz w:val="24"/>
          <w:szCs w:val="24"/>
        </w:rPr>
      </w:pPr>
      <w:r w:rsidRPr="00314B30">
        <w:rPr>
          <w:rStyle w:val="s1"/>
          <w:rFonts w:ascii="Arial" w:hAnsi="Arial" w:cs="Arial"/>
          <w:sz w:val="24"/>
          <w:szCs w:val="24"/>
        </w:rPr>
        <w:t>-Advanced data analytics capability</w:t>
      </w:r>
    </w:p>
    <w:p w14:paraId="680CCC35" w14:textId="77777777" w:rsidR="004517ED" w:rsidRPr="00314B30" w:rsidRDefault="004517ED">
      <w:pPr>
        <w:pStyle w:val="p1"/>
        <w:rPr>
          <w:rFonts w:ascii="Arial" w:hAnsi="Arial" w:cs="Arial"/>
          <w:sz w:val="24"/>
          <w:szCs w:val="24"/>
        </w:rPr>
      </w:pPr>
      <w:r w:rsidRPr="00314B30">
        <w:rPr>
          <w:rStyle w:val="s1"/>
          <w:rFonts w:ascii="Arial" w:hAnsi="Arial" w:cs="Arial"/>
          <w:sz w:val="24"/>
          <w:szCs w:val="24"/>
        </w:rPr>
        <w:t>Enables personalised recommendations and demand forecasting, improving customer retention and differentiation.</w:t>
      </w:r>
    </w:p>
    <w:p w14:paraId="4E02FE52" w14:textId="77777777" w:rsidR="004517ED" w:rsidRPr="00314B30" w:rsidRDefault="004517ED">
      <w:pPr>
        <w:pStyle w:val="p1"/>
        <w:rPr>
          <w:rFonts w:ascii="Arial" w:hAnsi="Arial" w:cs="Arial"/>
          <w:sz w:val="24"/>
          <w:szCs w:val="24"/>
        </w:rPr>
      </w:pPr>
      <w:r w:rsidRPr="00314B30">
        <w:rPr>
          <w:rStyle w:val="s1"/>
          <w:rFonts w:ascii="Arial" w:hAnsi="Arial" w:cs="Arial"/>
          <w:sz w:val="24"/>
          <w:szCs w:val="24"/>
        </w:rPr>
        <w:t>-Amazon Web Services (AWS)</w:t>
      </w:r>
    </w:p>
    <w:p w14:paraId="63E36D4C" w14:textId="77777777" w:rsidR="004517ED" w:rsidRPr="00314B30" w:rsidRDefault="004517ED">
      <w:pPr>
        <w:pStyle w:val="p1"/>
        <w:rPr>
          <w:rStyle w:val="s1"/>
          <w:rFonts w:ascii="Arial" w:hAnsi="Arial" w:cs="Arial"/>
          <w:sz w:val="24"/>
          <w:szCs w:val="24"/>
        </w:rPr>
      </w:pPr>
      <w:r w:rsidRPr="00314B30">
        <w:rPr>
          <w:rStyle w:val="s1"/>
          <w:rFonts w:ascii="Arial" w:hAnsi="Arial" w:cs="Arial"/>
          <w:sz w:val="24"/>
          <w:szCs w:val="24"/>
        </w:rPr>
        <w:t>Provides strong revenue diversification and technological leadership across digital markets.</w:t>
      </w:r>
    </w:p>
    <w:p w14:paraId="19C37E77" w14:textId="667FBBDE" w:rsidR="00E209E0" w:rsidRPr="00314B30" w:rsidRDefault="00BC1996">
      <w:pPr>
        <w:pStyle w:val="p1"/>
        <w:rPr>
          <w:rStyle w:val="s1"/>
          <w:rFonts w:ascii="Arial" w:hAnsi="Arial" w:cs="Arial"/>
          <w:sz w:val="24"/>
          <w:szCs w:val="24"/>
        </w:rPr>
      </w:pPr>
      <w:r w:rsidRPr="00314B30">
        <w:rPr>
          <w:rStyle w:val="s1"/>
          <w:rFonts w:ascii="Arial" w:hAnsi="Arial" w:cs="Arial"/>
          <w:sz w:val="24"/>
          <w:szCs w:val="24"/>
        </w:rPr>
        <w:t xml:space="preserve">-Platform ecosystem integration </w:t>
      </w:r>
    </w:p>
    <w:p w14:paraId="3B2D8939" w14:textId="77777777" w:rsidR="00EF0AE5" w:rsidRPr="00314B30" w:rsidRDefault="00EF0AE5">
      <w:pPr>
        <w:pStyle w:val="p1"/>
        <w:rPr>
          <w:rStyle w:val="s1"/>
          <w:rFonts w:ascii="Arial" w:hAnsi="Arial" w:cs="Arial"/>
          <w:sz w:val="24"/>
          <w:szCs w:val="24"/>
        </w:rPr>
      </w:pPr>
      <w:r w:rsidRPr="00314B30">
        <w:rPr>
          <w:rStyle w:val="s1"/>
          <w:rFonts w:ascii="Arial" w:hAnsi="Arial" w:cs="Arial"/>
          <w:sz w:val="24"/>
          <w:szCs w:val="24"/>
        </w:rPr>
        <w:t>By connections consumers and sellers all around the world, that increases market reach and competitive positioning.</w:t>
      </w:r>
    </w:p>
    <w:p w14:paraId="673C9201" w14:textId="77777777" w:rsidR="00EA3C67" w:rsidRPr="00314B30" w:rsidRDefault="00EA3C67">
      <w:pPr>
        <w:pStyle w:val="p1"/>
        <w:rPr>
          <w:rFonts w:ascii="Arial" w:hAnsi="Arial" w:cs="Arial"/>
          <w:sz w:val="24"/>
          <w:szCs w:val="24"/>
        </w:rPr>
      </w:pPr>
    </w:p>
    <w:p w14:paraId="5CF6310A" w14:textId="77777777" w:rsidR="00EF0AE5" w:rsidRPr="00314B30" w:rsidRDefault="00EF0AE5">
      <w:pPr>
        <w:pStyle w:val="p1"/>
        <w:rPr>
          <w:rStyle w:val="s1"/>
          <w:rFonts w:ascii="Arial" w:hAnsi="Arial" w:cs="Arial"/>
          <w:sz w:val="24"/>
          <w:szCs w:val="24"/>
        </w:rPr>
      </w:pPr>
      <w:r w:rsidRPr="00314B30">
        <w:rPr>
          <w:rStyle w:val="s1"/>
          <w:rFonts w:ascii="Arial" w:hAnsi="Arial" w:cs="Arial"/>
          <w:sz w:val="24"/>
          <w:szCs w:val="24"/>
        </w:rPr>
        <w:t>These strengths support Amazon’s strategy by combining operational efficiency with service innovation, allowing the company to compete through both cost leadership and differentiation.</w:t>
      </w:r>
    </w:p>
    <w:p w14:paraId="7A7A8835" w14:textId="77777777" w:rsidR="00013BF1" w:rsidRPr="00314B30" w:rsidRDefault="00013BF1">
      <w:pPr>
        <w:pStyle w:val="p1"/>
        <w:rPr>
          <w:rStyle w:val="s1"/>
          <w:rFonts w:ascii="Arial" w:hAnsi="Arial" w:cs="Arial"/>
          <w:sz w:val="24"/>
          <w:szCs w:val="24"/>
        </w:rPr>
      </w:pPr>
    </w:p>
    <w:p w14:paraId="22E6943D" w14:textId="77777777" w:rsidR="00013BF1" w:rsidRPr="00314B30" w:rsidRDefault="00013BF1">
      <w:pPr>
        <w:pStyle w:val="p1"/>
        <w:rPr>
          <w:rFonts w:ascii="Arial" w:hAnsi="Arial" w:cs="Arial"/>
          <w:sz w:val="24"/>
          <w:szCs w:val="24"/>
        </w:rPr>
      </w:pPr>
    </w:p>
    <w:p w14:paraId="333BED03" w14:textId="77777777" w:rsidR="00587A25" w:rsidRPr="00314B30" w:rsidRDefault="00587A25">
      <w:pPr>
        <w:pStyle w:val="p1"/>
        <w:rPr>
          <w:rStyle w:val="s1"/>
          <w:rFonts w:ascii="Arial" w:hAnsi="Arial" w:cs="Arial"/>
          <w:sz w:val="24"/>
          <w:szCs w:val="24"/>
        </w:rPr>
      </w:pPr>
      <w:r w:rsidRPr="00314B30">
        <w:rPr>
          <w:rStyle w:val="s1"/>
          <w:rFonts w:ascii="Arial" w:hAnsi="Arial" w:cs="Arial"/>
          <w:sz w:val="24"/>
          <w:szCs w:val="24"/>
        </w:rPr>
        <w:t>Internal Weaknesses</w:t>
      </w:r>
    </w:p>
    <w:p w14:paraId="3628D34D" w14:textId="77777777" w:rsidR="00043261" w:rsidRPr="00314B30" w:rsidRDefault="00043261">
      <w:pPr>
        <w:pStyle w:val="p1"/>
        <w:rPr>
          <w:rFonts w:ascii="Arial" w:hAnsi="Arial" w:cs="Arial"/>
          <w:sz w:val="24"/>
          <w:szCs w:val="24"/>
        </w:rPr>
      </w:pPr>
    </w:p>
    <w:p w14:paraId="1D0052AD" w14:textId="7529E29A" w:rsidR="00587A25" w:rsidRPr="00314B30" w:rsidRDefault="00D8774C">
      <w:pPr>
        <w:pStyle w:val="p1"/>
        <w:rPr>
          <w:rFonts w:ascii="Arial" w:hAnsi="Arial" w:cs="Arial"/>
          <w:sz w:val="24"/>
          <w:szCs w:val="24"/>
        </w:rPr>
      </w:pPr>
      <w:r w:rsidRPr="00314B30">
        <w:rPr>
          <w:rStyle w:val="s1"/>
          <w:rFonts w:ascii="Arial" w:hAnsi="Arial" w:cs="Arial"/>
          <w:sz w:val="24"/>
          <w:szCs w:val="24"/>
          <w:rtl/>
        </w:rPr>
        <w:t xml:space="preserve"> </w:t>
      </w:r>
      <w:r w:rsidRPr="00314B30">
        <w:rPr>
          <w:rStyle w:val="s1"/>
          <w:rFonts w:ascii="Arial" w:hAnsi="Arial" w:cs="Arial"/>
          <w:sz w:val="24"/>
          <w:szCs w:val="24"/>
        </w:rPr>
        <w:t>-</w:t>
      </w:r>
      <w:r w:rsidR="00587A25" w:rsidRPr="00314B30">
        <w:rPr>
          <w:rStyle w:val="s1"/>
          <w:rFonts w:ascii="Arial" w:hAnsi="Arial" w:cs="Arial"/>
          <w:sz w:val="24"/>
          <w:szCs w:val="24"/>
        </w:rPr>
        <w:t>High technology investment requirements</w:t>
      </w:r>
    </w:p>
    <w:p w14:paraId="188A38A3" w14:textId="48D29115" w:rsidR="006C1E13" w:rsidRPr="00314B30" w:rsidRDefault="00D8774C" w:rsidP="00D04C12">
      <w:pPr>
        <w:pStyle w:val="p1"/>
        <w:rPr>
          <w:rFonts w:ascii="Arial" w:hAnsi="Arial" w:cs="Arial"/>
          <w:sz w:val="24"/>
          <w:szCs w:val="24"/>
        </w:rPr>
      </w:pPr>
      <w:r w:rsidRPr="00314B30">
        <w:rPr>
          <w:rStyle w:val="s1"/>
          <w:rFonts w:ascii="Arial" w:hAnsi="Arial" w:cs="Arial"/>
          <w:sz w:val="24"/>
          <w:szCs w:val="24"/>
        </w:rPr>
        <w:t xml:space="preserve">   </w:t>
      </w:r>
      <w:r w:rsidR="008A2BE9" w:rsidRPr="00314B30">
        <w:rPr>
          <w:rStyle w:val="s1"/>
          <w:rFonts w:ascii="Arial" w:hAnsi="Arial" w:cs="Arial"/>
          <w:sz w:val="24"/>
          <w:szCs w:val="24"/>
        </w:rPr>
        <w:t>Long-term cost pressure will rise if infrastructure spending continues.</w:t>
      </w:r>
    </w:p>
    <w:p w14:paraId="204A6579" w14:textId="4292CE14" w:rsidR="008D1837" w:rsidRPr="00314B30" w:rsidRDefault="00D8774C">
      <w:pPr>
        <w:pStyle w:val="p1"/>
        <w:rPr>
          <w:rFonts w:ascii="Arial" w:hAnsi="Arial" w:cs="Arial"/>
          <w:sz w:val="24"/>
          <w:szCs w:val="24"/>
        </w:rPr>
      </w:pPr>
      <w:r w:rsidRPr="00314B30">
        <w:rPr>
          <w:rStyle w:val="s1"/>
          <w:rFonts w:ascii="Arial" w:hAnsi="Arial" w:cs="Arial"/>
          <w:sz w:val="24"/>
          <w:szCs w:val="24"/>
        </w:rPr>
        <w:t>-</w:t>
      </w:r>
      <w:r w:rsidR="008D1837" w:rsidRPr="00314B30">
        <w:rPr>
          <w:rStyle w:val="s1"/>
          <w:rFonts w:ascii="Arial" w:hAnsi="Arial" w:cs="Arial"/>
          <w:sz w:val="24"/>
          <w:szCs w:val="24"/>
        </w:rPr>
        <w:t>Dependence on digital infrastructure: </w:t>
      </w:r>
    </w:p>
    <w:p w14:paraId="6123A0EB" w14:textId="29FC260A" w:rsidR="008D1837" w:rsidRPr="00314B30" w:rsidRDefault="00D8774C" w:rsidP="00941552">
      <w:pPr>
        <w:pStyle w:val="p1"/>
        <w:rPr>
          <w:rFonts w:ascii="Arial" w:hAnsi="Arial" w:cs="Arial"/>
          <w:sz w:val="24"/>
          <w:szCs w:val="24"/>
        </w:rPr>
      </w:pPr>
      <w:r w:rsidRPr="00314B30">
        <w:rPr>
          <w:rStyle w:val="s1"/>
          <w:rFonts w:ascii="Arial" w:hAnsi="Arial" w:cs="Arial"/>
          <w:sz w:val="24"/>
          <w:szCs w:val="24"/>
        </w:rPr>
        <w:t xml:space="preserve">  </w:t>
      </w:r>
      <w:r w:rsidR="007933EC" w:rsidRPr="00314B30">
        <w:rPr>
          <w:rStyle w:val="s1"/>
          <w:rFonts w:ascii="Arial" w:hAnsi="Arial" w:cs="Arial"/>
          <w:sz w:val="24"/>
          <w:szCs w:val="24"/>
        </w:rPr>
        <w:t>Increases exposure to cybersecurity threats and potential system interruptions.</w:t>
      </w:r>
    </w:p>
    <w:p w14:paraId="2A528329" w14:textId="032BBA76" w:rsidR="0063568C" w:rsidRPr="00314B30" w:rsidRDefault="00D8774C">
      <w:pPr>
        <w:pStyle w:val="p1"/>
        <w:rPr>
          <w:rStyle w:val="s1"/>
          <w:rFonts w:ascii="Arial" w:hAnsi="Arial" w:cs="Arial"/>
          <w:sz w:val="24"/>
          <w:szCs w:val="24"/>
        </w:rPr>
      </w:pPr>
      <w:r w:rsidRPr="00314B30">
        <w:rPr>
          <w:rStyle w:val="s1"/>
          <w:rFonts w:ascii="Arial" w:hAnsi="Arial" w:cs="Arial"/>
          <w:sz w:val="24"/>
          <w:szCs w:val="24"/>
        </w:rPr>
        <w:t xml:space="preserve"> </w:t>
      </w:r>
      <w:r w:rsidR="0073421D" w:rsidRPr="00314B30">
        <w:rPr>
          <w:rStyle w:val="s1"/>
          <w:rFonts w:ascii="Arial" w:hAnsi="Arial" w:cs="Arial"/>
          <w:sz w:val="24"/>
          <w:szCs w:val="24"/>
        </w:rPr>
        <w:t>-Regulatory and market scrutiny</w:t>
      </w:r>
    </w:p>
    <w:p w14:paraId="129C862C" w14:textId="7F3B8B0E" w:rsidR="0073421D" w:rsidRPr="00314B30" w:rsidRDefault="0073421D">
      <w:pPr>
        <w:pStyle w:val="p1"/>
        <w:rPr>
          <w:rStyle w:val="s1"/>
          <w:rFonts w:ascii="Arial" w:hAnsi="Arial" w:cs="Arial"/>
          <w:sz w:val="24"/>
          <w:szCs w:val="24"/>
        </w:rPr>
      </w:pPr>
      <w:r w:rsidRPr="00314B30">
        <w:rPr>
          <w:rStyle w:val="s1"/>
          <w:rFonts w:ascii="Arial" w:hAnsi="Arial" w:cs="Arial"/>
          <w:sz w:val="24"/>
          <w:szCs w:val="24"/>
        </w:rPr>
        <w:t xml:space="preserve"> Amazon’s scale increases exposure to competition policy challenges in global markets.</w:t>
      </w:r>
    </w:p>
    <w:p w14:paraId="50A2E2A4" w14:textId="77777777" w:rsidR="008F43A8" w:rsidRPr="00314B30" w:rsidRDefault="008F43A8">
      <w:pPr>
        <w:pStyle w:val="p1"/>
        <w:rPr>
          <w:rFonts w:ascii="Arial" w:hAnsi="Arial" w:cs="Arial"/>
          <w:sz w:val="24"/>
          <w:szCs w:val="24"/>
        </w:rPr>
      </w:pPr>
    </w:p>
    <w:p w14:paraId="02BE9917" w14:textId="206F9CE8" w:rsidR="00EE4F27" w:rsidRPr="00314B30" w:rsidRDefault="00EE4F27">
      <w:pPr>
        <w:pStyle w:val="p1"/>
        <w:rPr>
          <w:rStyle w:val="s1"/>
          <w:rFonts w:ascii="Arial" w:hAnsi="Arial" w:cs="Arial"/>
          <w:sz w:val="24"/>
          <w:szCs w:val="24"/>
        </w:rPr>
      </w:pPr>
      <w:r w:rsidRPr="00314B30">
        <w:rPr>
          <w:rStyle w:val="s1"/>
          <w:rFonts w:ascii="Arial" w:hAnsi="Arial" w:cs="Arial"/>
          <w:sz w:val="24"/>
          <w:szCs w:val="24"/>
        </w:rPr>
        <w:t xml:space="preserve">These weaknesses create strategic difficulties, especially </w:t>
      </w:r>
      <w:bookmarkStart w:id="47" w:name="_Int_r2o3jM1N"/>
      <w:r w:rsidRPr="00314B30">
        <w:rPr>
          <w:rStyle w:val="s1"/>
          <w:rFonts w:ascii="Arial" w:hAnsi="Arial" w:cs="Arial"/>
          <w:sz w:val="24"/>
          <w:szCs w:val="24"/>
        </w:rPr>
        <w:t>maintaining</w:t>
      </w:r>
      <w:bookmarkEnd w:id="47"/>
      <w:r w:rsidRPr="00314B30">
        <w:rPr>
          <w:rStyle w:val="s1"/>
          <w:rFonts w:ascii="Arial" w:hAnsi="Arial" w:cs="Arial"/>
          <w:sz w:val="24"/>
          <w:szCs w:val="24"/>
        </w:rPr>
        <w:t xml:space="preserve"> technological </w:t>
      </w:r>
      <w:r w:rsidR="00BE659B" w:rsidRPr="00314B30">
        <w:rPr>
          <w:rStyle w:val="s1"/>
          <w:rFonts w:ascii="Arial" w:hAnsi="Arial" w:cs="Arial"/>
          <w:sz w:val="24"/>
          <w:szCs w:val="24"/>
        </w:rPr>
        <w:t>leadership, which</w:t>
      </w:r>
      <w:r w:rsidR="00D07898" w:rsidRPr="00314B30">
        <w:rPr>
          <w:rStyle w:val="s1"/>
          <w:rFonts w:ascii="Arial" w:hAnsi="Arial" w:cs="Arial"/>
          <w:sz w:val="24"/>
          <w:szCs w:val="24"/>
        </w:rPr>
        <w:t xml:space="preserve"> </w:t>
      </w:r>
      <w:r w:rsidRPr="00314B30">
        <w:rPr>
          <w:rStyle w:val="s1"/>
          <w:rFonts w:ascii="Arial" w:hAnsi="Arial" w:cs="Arial"/>
          <w:sz w:val="24"/>
          <w:szCs w:val="24"/>
        </w:rPr>
        <w:t xml:space="preserve">demand sustained </w:t>
      </w:r>
      <w:r w:rsidR="00BE659B" w:rsidRPr="00314B30">
        <w:rPr>
          <w:rStyle w:val="s1"/>
          <w:rFonts w:ascii="Arial" w:hAnsi="Arial" w:cs="Arial"/>
          <w:sz w:val="24"/>
          <w:szCs w:val="24"/>
        </w:rPr>
        <w:t>investment, however</w:t>
      </w:r>
      <w:r w:rsidRPr="00314B30">
        <w:rPr>
          <w:rStyle w:val="s1"/>
          <w:rFonts w:ascii="Arial" w:hAnsi="Arial" w:cs="Arial"/>
          <w:sz w:val="24"/>
          <w:szCs w:val="24"/>
        </w:rPr>
        <w:t xml:space="preserve"> responding to increasing regulatory pressure.</w:t>
      </w:r>
    </w:p>
    <w:p w14:paraId="3D21E7ED" w14:textId="77777777" w:rsidR="00D461B3" w:rsidRPr="00314B30" w:rsidRDefault="00D461B3">
      <w:pPr>
        <w:pStyle w:val="p1"/>
        <w:rPr>
          <w:rStyle w:val="s1"/>
          <w:rFonts w:ascii="Arial" w:hAnsi="Arial" w:cs="Arial"/>
          <w:sz w:val="24"/>
          <w:szCs w:val="24"/>
        </w:rPr>
      </w:pPr>
    </w:p>
    <w:p w14:paraId="0471E117" w14:textId="77777777" w:rsidR="00E512EC" w:rsidRPr="00314B30" w:rsidRDefault="00E512EC">
      <w:pPr>
        <w:pStyle w:val="p1"/>
        <w:rPr>
          <w:rStyle w:val="s1"/>
          <w:rFonts w:ascii="Arial" w:hAnsi="Arial" w:cs="Arial"/>
          <w:sz w:val="24"/>
          <w:szCs w:val="24"/>
        </w:rPr>
      </w:pPr>
    </w:p>
    <w:p w14:paraId="42AA9299" w14:textId="77777777" w:rsidR="00E512EC" w:rsidRPr="00314B30" w:rsidRDefault="00E512EC">
      <w:pPr>
        <w:pStyle w:val="p1"/>
        <w:rPr>
          <w:rStyle w:val="s1"/>
          <w:rFonts w:ascii="Arial" w:hAnsi="Arial" w:cs="Arial"/>
          <w:sz w:val="24"/>
          <w:szCs w:val="24"/>
        </w:rPr>
      </w:pPr>
    </w:p>
    <w:p w14:paraId="799C5691" w14:textId="77777777" w:rsidR="00E512EC" w:rsidRDefault="00E512EC">
      <w:pPr>
        <w:pStyle w:val="p1"/>
        <w:rPr>
          <w:rStyle w:val="s1"/>
          <w:rFonts w:ascii="Arial" w:hAnsi="Arial" w:cs="Arial"/>
          <w:sz w:val="24"/>
          <w:szCs w:val="24"/>
        </w:rPr>
      </w:pPr>
    </w:p>
    <w:p w14:paraId="032E9A0A" w14:textId="77777777" w:rsidR="00D87605" w:rsidRDefault="00D87605">
      <w:pPr>
        <w:pStyle w:val="p1"/>
        <w:rPr>
          <w:rStyle w:val="s1"/>
          <w:rFonts w:ascii="Arial" w:hAnsi="Arial" w:cs="Arial"/>
          <w:sz w:val="24"/>
          <w:szCs w:val="24"/>
        </w:rPr>
      </w:pPr>
    </w:p>
    <w:p w14:paraId="5A0E5E15" w14:textId="77777777" w:rsidR="00D87605" w:rsidRDefault="00D87605">
      <w:pPr>
        <w:pStyle w:val="p1"/>
        <w:rPr>
          <w:rStyle w:val="s1"/>
          <w:rFonts w:ascii="Arial" w:hAnsi="Arial" w:cs="Arial"/>
          <w:sz w:val="24"/>
          <w:szCs w:val="24"/>
        </w:rPr>
      </w:pPr>
    </w:p>
    <w:p w14:paraId="46617121" w14:textId="77777777" w:rsidR="00D87605" w:rsidRDefault="00D87605">
      <w:pPr>
        <w:pStyle w:val="p1"/>
        <w:rPr>
          <w:rStyle w:val="s1"/>
          <w:rFonts w:ascii="Arial" w:hAnsi="Arial" w:cs="Arial"/>
          <w:sz w:val="24"/>
          <w:szCs w:val="24"/>
        </w:rPr>
      </w:pPr>
    </w:p>
    <w:p w14:paraId="1993ED95" w14:textId="77777777" w:rsidR="00D87605" w:rsidRPr="00314B30" w:rsidRDefault="00D87605">
      <w:pPr>
        <w:pStyle w:val="p1"/>
        <w:rPr>
          <w:rStyle w:val="s1"/>
          <w:rFonts w:ascii="Arial" w:hAnsi="Arial" w:cs="Arial"/>
          <w:sz w:val="24"/>
          <w:szCs w:val="24"/>
        </w:rPr>
      </w:pPr>
    </w:p>
    <w:p w14:paraId="30B6B520" w14:textId="77777777" w:rsidR="00E512EC" w:rsidRPr="00314B30" w:rsidRDefault="00E512EC">
      <w:pPr>
        <w:pStyle w:val="p1"/>
        <w:rPr>
          <w:rStyle w:val="s1"/>
          <w:rFonts w:ascii="Arial" w:hAnsi="Arial" w:cs="Arial"/>
          <w:sz w:val="24"/>
          <w:szCs w:val="24"/>
        </w:rPr>
      </w:pPr>
    </w:p>
    <w:p w14:paraId="4F7E6421" w14:textId="77777777" w:rsidR="00A272B3" w:rsidRPr="00314B30" w:rsidRDefault="00A272B3">
      <w:pPr>
        <w:pStyle w:val="p1"/>
        <w:rPr>
          <w:rStyle w:val="s1"/>
          <w:rFonts w:ascii="Arial" w:hAnsi="Arial" w:cs="Arial"/>
          <w:sz w:val="24"/>
          <w:szCs w:val="24"/>
        </w:rPr>
      </w:pPr>
    </w:p>
    <w:p w14:paraId="6D961A00" w14:textId="77777777" w:rsidR="00A272B3" w:rsidRPr="00314B30" w:rsidRDefault="00A272B3">
      <w:pPr>
        <w:pStyle w:val="p1"/>
        <w:rPr>
          <w:rStyle w:val="s1"/>
          <w:rFonts w:ascii="Arial" w:hAnsi="Arial" w:cs="Arial"/>
          <w:sz w:val="24"/>
          <w:szCs w:val="24"/>
        </w:rPr>
      </w:pPr>
    </w:p>
    <w:p w14:paraId="1CF43C6C" w14:textId="77777777" w:rsidR="00A272B3" w:rsidRPr="00314B30" w:rsidRDefault="00A272B3">
      <w:pPr>
        <w:pStyle w:val="p1"/>
        <w:rPr>
          <w:rStyle w:val="s1"/>
          <w:rFonts w:ascii="Arial" w:hAnsi="Arial" w:cs="Arial"/>
          <w:sz w:val="24"/>
          <w:szCs w:val="24"/>
        </w:rPr>
      </w:pPr>
    </w:p>
    <w:p w14:paraId="0F13245A" w14:textId="77777777" w:rsidR="00A272B3" w:rsidRPr="00314B30" w:rsidRDefault="00A272B3">
      <w:pPr>
        <w:pStyle w:val="p1"/>
        <w:rPr>
          <w:rStyle w:val="s1"/>
          <w:rFonts w:ascii="Arial" w:hAnsi="Arial" w:cs="Arial"/>
          <w:sz w:val="24"/>
          <w:szCs w:val="24"/>
        </w:rPr>
      </w:pPr>
    </w:p>
    <w:p w14:paraId="0B57DE3D" w14:textId="77777777" w:rsidR="00D461B3" w:rsidRPr="00314B30" w:rsidRDefault="00D461B3">
      <w:pPr>
        <w:pStyle w:val="p1"/>
        <w:rPr>
          <w:rFonts w:ascii="Arial" w:hAnsi="Arial" w:cs="Arial"/>
          <w:b/>
          <w:bCs/>
          <w:sz w:val="24"/>
          <w:szCs w:val="24"/>
        </w:rPr>
      </w:pPr>
    </w:p>
    <w:p w14:paraId="3882357D" w14:textId="77777777" w:rsidR="004B7EEF" w:rsidRPr="00D87605" w:rsidRDefault="004B7EEF">
      <w:pPr>
        <w:pStyle w:val="p1"/>
        <w:rPr>
          <w:rStyle w:val="s1"/>
          <w:rFonts w:ascii="Arial" w:hAnsi="Arial" w:cs="Arial"/>
          <w:b/>
          <w:bCs/>
          <w:sz w:val="28"/>
          <w:szCs w:val="28"/>
        </w:rPr>
      </w:pPr>
      <w:r w:rsidRPr="00D87605">
        <w:rPr>
          <w:rStyle w:val="s1"/>
          <w:rFonts w:ascii="Arial" w:hAnsi="Arial" w:cs="Arial"/>
          <w:b/>
          <w:bCs/>
          <w:sz w:val="28"/>
          <w:szCs w:val="28"/>
        </w:rPr>
        <w:t>4. Current Strategy and Competitive Position</w:t>
      </w:r>
    </w:p>
    <w:p w14:paraId="37EC9011" w14:textId="77777777" w:rsidR="002A1452" w:rsidRPr="00314B30" w:rsidRDefault="002A1452">
      <w:pPr>
        <w:pStyle w:val="p1"/>
        <w:rPr>
          <w:rStyle w:val="s1"/>
          <w:rFonts w:ascii="Arial" w:hAnsi="Arial" w:cs="Arial"/>
          <w:b/>
          <w:bCs/>
          <w:sz w:val="24"/>
          <w:szCs w:val="24"/>
        </w:rPr>
      </w:pPr>
    </w:p>
    <w:p w14:paraId="7E0F53B0" w14:textId="77777777" w:rsidR="005447C0" w:rsidRPr="00314B30" w:rsidRDefault="005447C0">
      <w:pPr>
        <w:pStyle w:val="p1"/>
        <w:rPr>
          <w:rStyle w:val="s1"/>
          <w:rFonts w:ascii="Arial" w:hAnsi="Arial" w:cs="Arial"/>
          <w:b/>
          <w:bCs/>
          <w:sz w:val="24"/>
          <w:szCs w:val="24"/>
        </w:rPr>
      </w:pPr>
      <w:r w:rsidRPr="00314B30">
        <w:rPr>
          <w:rStyle w:val="s1"/>
          <w:rFonts w:ascii="Arial" w:hAnsi="Arial" w:cs="Arial"/>
          <w:b/>
          <w:bCs/>
          <w:sz w:val="24"/>
          <w:szCs w:val="24"/>
        </w:rPr>
        <w:t>4.1 Current Strategic Approach</w:t>
      </w:r>
    </w:p>
    <w:p w14:paraId="3098EA8D" w14:textId="77777777" w:rsidR="00D81621" w:rsidRPr="00314B30" w:rsidRDefault="00D81621">
      <w:pPr>
        <w:pStyle w:val="p1"/>
        <w:rPr>
          <w:rStyle w:val="s1"/>
          <w:rFonts w:ascii="Arial" w:hAnsi="Arial" w:cs="Arial"/>
          <w:sz w:val="24"/>
          <w:szCs w:val="24"/>
        </w:rPr>
      </w:pPr>
    </w:p>
    <w:p w14:paraId="39296F64" w14:textId="33389974" w:rsidR="00CB622B" w:rsidRPr="00314B30" w:rsidRDefault="00CB622B">
      <w:pPr>
        <w:pStyle w:val="p1"/>
        <w:rPr>
          <w:rFonts w:ascii="Arial" w:hAnsi="Arial" w:cs="Arial"/>
          <w:sz w:val="24"/>
          <w:szCs w:val="24"/>
        </w:rPr>
      </w:pPr>
      <w:r w:rsidRPr="00314B30">
        <w:rPr>
          <w:rStyle w:val="s1"/>
          <w:rFonts w:ascii="Arial" w:hAnsi="Arial" w:cs="Arial"/>
          <w:sz w:val="24"/>
          <w:szCs w:val="24"/>
        </w:rPr>
        <w:t xml:space="preserve">Amazon follows a hybrid competitive strategy that combines cost leadership with differentiation to </w:t>
      </w:r>
      <w:r w:rsidR="006700F9" w:rsidRPr="00314B30">
        <w:rPr>
          <w:rStyle w:val="s1"/>
          <w:rFonts w:ascii="Arial" w:hAnsi="Arial" w:cs="Arial"/>
          <w:sz w:val="24"/>
          <w:szCs w:val="24"/>
        </w:rPr>
        <w:t>keep</w:t>
      </w:r>
      <w:r w:rsidRPr="00314B30">
        <w:rPr>
          <w:rStyle w:val="s1"/>
          <w:rFonts w:ascii="Arial" w:hAnsi="Arial" w:cs="Arial"/>
          <w:sz w:val="24"/>
          <w:szCs w:val="24"/>
        </w:rPr>
        <w:t xml:space="preserve"> its position in global digital </w:t>
      </w:r>
      <w:r w:rsidR="001C0DCD" w:rsidRPr="00314B30">
        <w:rPr>
          <w:rStyle w:val="s1"/>
          <w:rFonts w:ascii="Arial" w:hAnsi="Arial" w:cs="Arial"/>
          <w:sz w:val="24"/>
          <w:szCs w:val="24"/>
        </w:rPr>
        <w:t>markets (</w:t>
      </w:r>
      <w:r w:rsidRPr="00314B30">
        <w:rPr>
          <w:rStyle w:val="s1"/>
          <w:rFonts w:ascii="Arial" w:hAnsi="Arial" w:cs="Arial"/>
          <w:sz w:val="24"/>
          <w:szCs w:val="24"/>
        </w:rPr>
        <w:t xml:space="preserve">Porter, 1985). The company achieves cost efficiency through large-scale </w:t>
      </w:r>
      <w:bookmarkStart w:id="48" w:name="_Int_hYIHogog"/>
      <w:r w:rsidRPr="00314B30">
        <w:rPr>
          <w:rStyle w:val="s1"/>
          <w:rFonts w:ascii="Arial" w:hAnsi="Arial" w:cs="Arial"/>
          <w:sz w:val="24"/>
          <w:szCs w:val="24"/>
        </w:rPr>
        <w:t>logistics</w:t>
      </w:r>
      <w:bookmarkEnd w:id="48"/>
      <w:r w:rsidRPr="00314B30">
        <w:rPr>
          <w:rStyle w:val="s1"/>
          <w:rFonts w:ascii="Arial" w:hAnsi="Arial" w:cs="Arial"/>
          <w:sz w:val="24"/>
          <w:szCs w:val="24"/>
        </w:rPr>
        <w:t xml:space="preserve"> infrastructure, automation systems, and advanced fulfilment operations that support fast delivery and operational reliability. At the same time, Amazon differentiates itself through personalised customer experiences, subscription services such as Amazon Prime, and continuous innovation through Amazon Web Services (AWS).</w:t>
      </w:r>
    </w:p>
    <w:p w14:paraId="05A311A5" w14:textId="51E87013" w:rsidR="00CB622B" w:rsidRPr="00314B30" w:rsidRDefault="00CB622B">
      <w:pPr>
        <w:pStyle w:val="p1"/>
        <w:rPr>
          <w:rFonts w:ascii="Arial" w:hAnsi="Arial" w:cs="Arial"/>
          <w:sz w:val="24"/>
          <w:szCs w:val="24"/>
        </w:rPr>
      </w:pPr>
      <w:r w:rsidRPr="00314B30">
        <w:rPr>
          <w:rStyle w:val="s1"/>
          <w:rFonts w:ascii="Arial" w:hAnsi="Arial" w:cs="Arial"/>
          <w:sz w:val="24"/>
          <w:szCs w:val="24"/>
        </w:rPr>
        <w:t xml:space="preserve">This strategic combination enables Amazon to compete effectively across multiple industries, including e-commerce, cloud computing, and digital platforms. As suggested by Michael Porter (1985), organisations that successfully integrate efficiency with innovation can strengthen their competitive positioning in digital </w:t>
      </w:r>
      <w:r w:rsidR="00124541" w:rsidRPr="00314B30">
        <w:rPr>
          <w:rStyle w:val="s1"/>
          <w:rFonts w:ascii="Arial" w:hAnsi="Arial" w:cs="Arial"/>
          <w:sz w:val="24"/>
          <w:szCs w:val="24"/>
        </w:rPr>
        <w:t>markets (</w:t>
      </w:r>
      <w:r w:rsidRPr="00314B30">
        <w:rPr>
          <w:rStyle w:val="s1"/>
          <w:rFonts w:ascii="Arial" w:hAnsi="Arial" w:cs="Arial"/>
          <w:sz w:val="24"/>
          <w:szCs w:val="24"/>
        </w:rPr>
        <w:t xml:space="preserve">Agazu and Kero, 2024). However, </w:t>
      </w:r>
      <w:bookmarkStart w:id="49" w:name="_Int_WKxrQbol"/>
      <w:r w:rsidRPr="00314B30">
        <w:rPr>
          <w:rStyle w:val="s1"/>
          <w:rFonts w:ascii="Arial" w:hAnsi="Arial" w:cs="Arial"/>
          <w:sz w:val="24"/>
          <w:szCs w:val="24"/>
        </w:rPr>
        <w:t>maintaining</w:t>
      </w:r>
      <w:bookmarkEnd w:id="49"/>
      <w:r w:rsidRPr="00314B30">
        <w:rPr>
          <w:rStyle w:val="s1"/>
          <w:rFonts w:ascii="Arial" w:hAnsi="Arial" w:cs="Arial"/>
          <w:sz w:val="24"/>
          <w:szCs w:val="24"/>
        </w:rPr>
        <w:t xml:space="preserve"> this strategy requires continuous investment in infrastructure and technology development.</w:t>
      </w:r>
    </w:p>
    <w:p w14:paraId="2258F90F" w14:textId="77777777" w:rsidR="00D81621" w:rsidRPr="00314B30" w:rsidRDefault="00D81621">
      <w:pPr>
        <w:pStyle w:val="p1"/>
        <w:rPr>
          <w:rStyle w:val="s1"/>
          <w:rFonts w:ascii="Arial" w:hAnsi="Arial" w:cs="Arial"/>
          <w:b/>
          <w:bCs/>
          <w:sz w:val="24"/>
          <w:szCs w:val="24"/>
        </w:rPr>
      </w:pPr>
    </w:p>
    <w:p w14:paraId="2251342B" w14:textId="77777777" w:rsidR="00EA2813" w:rsidRPr="00314B30" w:rsidRDefault="00EA2813">
      <w:pPr>
        <w:pStyle w:val="p1"/>
        <w:rPr>
          <w:rFonts w:ascii="Arial" w:hAnsi="Arial" w:cs="Arial"/>
          <w:b/>
          <w:bCs/>
          <w:sz w:val="24"/>
          <w:szCs w:val="24"/>
        </w:rPr>
      </w:pPr>
      <w:r w:rsidRPr="00314B30">
        <w:rPr>
          <w:rStyle w:val="s1"/>
          <w:rFonts w:ascii="Arial" w:hAnsi="Arial" w:cs="Arial"/>
          <w:b/>
          <w:bCs/>
          <w:sz w:val="24"/>
          <w:szCs w:val="24"/>
        </w:rPr>
        <w:t>4.2 Competitive Position</w:t>
      </w:r>
    </w:p>
    <w:p w14:paraId="2DE49569" w14:textId="77777777" w:rsidR="00567054" w:rsidRPr="00314B30" w:rsidRDefault="00567054">
      <w:pPr>
        <w:pStyle w:val="p1"/>
        <w:rPr>
          <w:rStyle w:val="s1"/>
          <w:rFonts w:ascii="Arial" w:hAnsi="Arial" w:cs="Arial"/>
          <w:b/>
          <w:bCs/>
          <w:sz w:val="24"/>
          <w:szCs w:val="24"/>
        </w:rPr>
      </w:pPr>
    </w:p>
    <w:p w14:paraId="5927DF03" w14:textId="77777777" w:rsidR="00124541" w:rsidRPr="00314B30" w:rsidRDefault="00124541">
      <w:pPr>
        <w:pStyle w:val="p1"/>
        <w:rPr>
          <w:rFonts w:ascii="Arial" w:hAnsi="Arial" w:cs="Arial"/>
          <w:sz w:val="24"/>
          <w:szCs w:val="24"/>
        </w:rPr>
      </w:pPr>
      <w:r w:rsidRPr="00314B30">
        <w:rPr>
          <w:rStyle w:val="s1"/>
          <w:rFonts w:ascii="Arial" w:hAnsi="Arial" w:cs="Arial"/>
          <w:sz w:val="24"/>
          <w:szCs w:val="24"/>
        </w:rPr>
        <w:t xml:space="preserve">Amazon holds a strong competitive position in global digital commerce due to its integrated platform ecosystem and advanced </w:t>
      </w:r>
      <w:bookmarkStart w:id="50" w:name="_Int_8lei0sxK"/>
      <w:r w:rsidRPr="00314B30">
        <w:rPr>
          <w:rStyle w:val="s1"/>
          <w:rFonts w:ascii="Arial" w:hAnsi="Arial" w:cs="Arial"/>
          <w:sz w:val="24"/>
          <w:szCs w:val="24"/>
        </w:rPr>
        <w:t>logistics</w:t>
      </w:r>
      <w:bookmarkEnd w:id="50"/>
      <w:r w:rsidRPr="00314B30">
        <w:rPr>
          <w:rStyle w:val="s1"/>
          <w:rFonts w:ascii="Arial" w:hAnsi="Arial" w:cs="Arial"/>
          <w:sz w:val="24"/>
          <w:szCs w:val="24"/>
        </w:rPr>
        <w:t xml:space="preserve"> capabilities. The company competes directly with major international organisations such as ebay and Alibaba Group in online marketplace operations. Despite intense competition, Amazon </w:t>
      </w:r>
      <w:bookmarkStart w:id="51" w:name="_Int_zlX0702A"/>
      <w:r w:rsidRPr="00314B30">
        <w:rPr>
          <w:rStyle w:val="s1"/>
          <w:rFonts w:ascii="Arial" w:hAnsi="Arial" w:cs="Arial"/>
          <w:sz w:val="24"/>
          <w:szCs w:val="24"/>
        </w:rPr>
        <w:t>maintains</w:t>
      </w:r>
      <w:bookmarkEnd w:id="51"/>
      <w:r w:rsidRPr="00314B30">
        <w:rPr>
          <w:rStyle w:val="s1"/>
          <w:rFonts w:ascii="Arial" w:hAnsi="Arial" w:cs="Arial"/>
          <w:sz w:val="24"/>
          <w:szCs w:val="24"/>
        </w:rPr>
        <w:t xml:space="preserve"> a leadership position through its fulfilment efficiency, data-driven decision-making capability, and diversified service portfolio.</w:t>
      </w:r>
    </w:p>
    <w:p w14:paraId="69A34DE7" w14:textId="00F5AB06" w:rsidR="00124541" w:rsidRPr="00314B30" w:rsidRDefault="00124541">
      <w:pPr>
        <w:pStyle w:val="p1"/>
        <w:rPr>
          <w:rStyle w:val="s1"/>
          <w:rFonts w:ascii="Arial" w:hAnsi="Arial" w:cs="Arial"/>
          <w:sz w:val="24"/>
          <w:szCs w:val="24"/>
        </w:rPr>
      </w:pPr>
      <w:r w:rsidRPr="00314B30">
        <w:rPr>
          <w:rStyle w:val="s1"/>
          <w:rFonts w:ascii="Arial" w:hAnsi="Arial" w:cs="Arial"/>
          <w:sz w:val="24"/>
          <w:szCs w:val="24"/>
        </w:rPr>
        <w:t xml:space="preserve">One of the important advantages is Amazon’s ability to integrate e-commerce services with cloud computing through Amazon Web Services, which strengthens work flexibility and revenue diversification (Onggowidjojo and Ellitan, 2023). However, the company also faces challenges related to regulatory pressure, rising </w:t>
      </w:r>
      <w:bookmarkStart w:id="52" w:name="_Int_w7vgmXjX"/>
      <w:r w:rsidRPr="00314B30">
        <w:rPr>
          <w:rStyle w:val="s1"/>
          <w:rFonts w:ascii="Arial" w:hAnsi="Arial" w:cs="Arial"/>
          <w:sz w:val="24"/>
          <w:szCs w:val="24"/>
        </w:rPr>
        <w:t>logistics</w:t>
      </w:r>
      <w:bookmarkEnd w:id="52"/>
      <w:r w:rsidRPr="00314B30">
        <w:rPr>
          <w:rStyle w:val="s1"/>
          <w:rFonts w:ascii="Arial" w:hAnsi="Arial" w:cs="Arial"/>
          <w:sz w:val="24"/>
          <w:szCs w:val="24"/>
        </w:rPr>
        <w:t xml:space="preserve"> costs, moreover, increasing competition in digital platform markets. These factors may influence its long-term competitive positioning (Barney, 1991).</w:t>
      </w:r>
    </w:p>
    <w:p w14:paraId="17A5D242" w14:textId="77777777" w:rsidR="006700F9" w:rsidRPr="00314B30" w:rsidRDefault="006700F9">
      <w:pPr>
        <w:pStyle w:val="p1"/>
        <w:rPr>
          <w:rStyle w:val="s1"/>
          <w:rFonts w:ascii="Arial" w:hAnsi="Arial" w:cs="Arial"/>
          <w:sz w:val="24"/>
          <w:szCs w:val="24"/>
        </w:rPr>
      </w:pPr>
    </w:p>
    <w:p w14:paraId="788E6A16" w14:textId="222CCC7C" w:rsidR="006700F9" w:rsidRPr="00314B30" w:rsidRDefault="004469CF">
      <w:pPr>
        <w:pStyle w:val="p1"/>
        <w:rPr>
          <w:rStyle w:val="s1"/>
          <w:rFonts w:ascii="Arial" w:hAnsi="Arial" w:cs="Arial"/>
          <w:b/>
          <w:bCs/>
          <w:sz w:val="24"/>
          <w:szCs w:val="24"/>
        </w:rPr>
      </w:pPr>
      <w:r w:rsidRPr="00314B30">
        <w:rPr>
          <w:rStyle w:val="s1"/>
          <w:rFonts w:ascii="Arial" w:hAnsi="Arial" w:cs="Arial"/>
          <w:b/>
          <w:bCs/>
          <w:sz w:val="24"/>
          <w:szCs w:val="24"/>
        </w:rPr>
        <w:t xml:space="preserve">4.3 </w:t>
      </w:r>
      <w:r w:rsidR="00E63259" w:rsidRPr="00314B30">
        <w:rPr>
          <w:rStyle w:val="s1"/>
          <w:rFonts w:ascii="Arial" w:hAnsi="Arial" w:cs="Arial"/>
          <w:b/>
          <w:bCs/>
          <w:sz w:val="24"/>
          <w:szCs w:val="24"/>
        </w:rPr>
        <w:t>strategic Alignment</w:t>
      </w:r>
      <w:r w:rsidR="00403AD0" w:rsidRPr="00314B30">
        <w:rPr>
          <w:rStyle w:val="s1"/>
          <w:rFonts w:ascii="Arial" w:hAnsi="Arial" w:cs="Arial"/>
          <w:b/>
          <w:bCs/>
          <w:sz w:val="24"/>
          <w:szCs w:val="24"/>
        </w:rPr>
        <w:t xml:space="preserve"> or Drift</w:t>
      </w:r>
    </w:p>
    <w:p w14:paraId="3601B9D6" w14:textId="77777777" w:rsidR="00403AD0" w:rsidRPr="00314B30" w:rsidRDefault="00403AD0">
      <w:pPr>
        <w:pStyle w:val="p1"/>
        <w:rPr>
          <w:rStyle w:val="s1"/>
          <w:rFonts w:ascii="Arial" w:hAnsi="Arial" w:cs="Arial"/>
          <w:sz w:val="24"/>
          <w:szCs w:val="24"/>
        </w:rPr>
      </w:pPr>
    </w:p>
    <w:p w14:paraId="603C7DEA" w14:textId="1AABD9E9" w:rsidR="00573068" w:rsidRPr="00314B30" w:rsidRDefault="00573068">
      <w:pPr>
        <w:pStyle w:val="p1"/>
        <w:rPr>
          <w:rFonts w:ascii="Arial" w:hAnsi="Arial" w:cs="Arial"/>
          <w:sz w:val="24"/>
          <w:szCs w:val="24"/>
        </w:rPr>
      </w:pPr>
      <w:r w:rsidRPr="00314B30">
        <w:rPr>
          <w:rStyle w:val="s1"/>
          <w:rFonts w:ascii="Arial" w:hAnsi="Arial" w:cs="Arial"/>
          <w:sz w:val="24"/>
          <w:szCs w:val="24"/>
        </w:rPr>
        <w:t xml:space="preserve">Amazon’s current strategy </w:t>
      </w:r>
      <w:bookmarkStart w:id="53" w:name="_Int_IrOfYRrL"/>
      <w:r w:rsidRPr="00314B30">
        <w:rPr>
          <w:rStyle w:val="s1"/>
          <w:rFonts w:ascii="Arial" w:hAnsi="Arial" w:cs="Arial"/>
          <w:sz w:val="24"/>
          <w:szCs w:val="24"/>
        </w:rPr>
        <w:t>remains</w:t>
      </w:r>
      <w:bookmarkEnd w:id="53"/>
      <w:r w:rsidRPr="00314B30">
        <w:rPr>
          <w:rStyle w:val="s1"/>
          <w:rFonts w:ascii="Arial" w:hAnsi="Arial" w:cs="Arial"/>
          <w:sz w:val="24"/>
          <w:szCs w:val="24"/>
        </w:rPr>
        <w:t xml:space="preserve"> closely aligned with both its external environment and internal capabilities. The organisation continues to respond effectively to digital transformation trends, the growing demand for online services, and the rapid expansion of cloud computing markets. Its continued investment in automation, artificial intelligence, and </w:t>
      </w:r>
      <w:r w:rsidR="000C62CD" w:rsidRPr="00314B30">
        <w:rPr>
          <w:rStyle w:val="s1"/>
          <w:rFonts w:ascii="Arial" w:hAnsi="Arial" w:cs="Arial"/>
          <w:sz w:val="24"/>
          <w:szCs w:val="24"/>
        </w:rPr>
        <w:t>planning</w:t>
      </w:r>
      <w:r w:rsidRPr="00314B30">
        <w:rPr>
          <w:rStyle w:val="s1"/>
          <w:rFonts w:ascii="Arial" w:hAnsi="Arial" w:cs="Arial"/>
          <w:sz w:val="24"/>
          <w:szCs w:val="24"/>
        </w:rPr>
        <w:t xml:space="preserve"> infrastructure reflects a strong connection </w:t>
      </w:r>
      <w:r w:rsidRPr="00314B30">
        <w:rPr>
          <w:rStyle w:val="s1"/>
          <w:rFonts w:ascii="Arial" w:hAnsi="Arial" w:cs="Arial"/>
          <w:sz w:val="24"/>
          <w:szCs w:val="24"/>
        </w:rPr>
        <w:lastRenderedPageBreak/>
        <w:t xml:space="preserve">between organisational resources and market opportunities. However, there are potential risks of strategic drift if regulatory pressures increase or if competitors accelerate technological development. Organisations working in rapidly changing environments must continuously adapt their strategies to remain aligned with market conditions (Whittington et al., 2020). Therefore, Amazon’s long-term success will depend on </w:t>
      </w:r>
      <w:bookmarkStart w:id="54" w:name="_Int_zDYxalzS"/>
      <w:r w:rsidRPr="00314B30">
        <w:rPr>
          <w:rStyle w:val="s1"/>
          <w:rFonts w:ascii="Arial" w:hAnsi="Arial" w:cs="Arial"/>
          <w:sz w:val="24"/>
          <w:szCs w:val="24"/>
        </w:rPr>
        <w:t>maintaining</w:t>
      </w:r>
      <w:bookmarkEnd w:id="54"/>
      <w:r w:rsidRPr="00314B30">
        <w:rPr>
          <w:rStyle w:val="s1"/>
          <w:rFonts w:ascii="Arial" w:hAnsi="Arial" w:cs="Arial"/>
          <w:sz w:val="24"/>
          <w:szCs w:val="24"/>
        </w:rPr>
        <w:t xml:space="preserve"> innovation capability and strategic flexibility in response to future changes.</w:t>
      </w:r>
    </w:p>
    <w:p w14:paraId="738A1BD2" w14:textId="53258E18" w:rsidR="00403AD0" w:rsidRDefault="00403AD0">
      <w:pPr>
        <w:pStyle w:val="p1"/>
        <w:rPr>
          <w:rStyle w:val="s1"/>
          <w:rFonts w:ascii="Arial" w:hAnsi="Arial" w:cs="Arial"/>
          <w:b/>
          <w:bCs/>
          <w:sz w:val="24"/>
          <w:szCs w:val="24"/>
        </w:rPr>
      </w:pPr>
    </w:p>
    <w:p w14:paraId="251F7FFE" w14:textId="77777777" w:rsidR="00D87605" w:rsidRDefault="00D87605">
      <w:pPr>
        <w:pStyle w:val="p1"/>
        <w:rPr>
          <w:rStyle w:val="s1"/>
          <w:rFonts w:ascii="Arial" w:hAnsi="Arial" w:cs="Arial"/>
          <w:b/>
          <w:bCs/>
          <w:sz w:val="24"/>
          <w:szCs w:val="24"/>
        </w:rPr>
      </w:pPr>
    </w:p>
    <w:p w14:paraId="3284E650" w14:textId="77777777" w:rsidR="00D87605" w:rsidRPr="00314B30" w:rsidRDefault="00D87605">
      <w:pPr>
        <w:pStyle w:val="p1"/>
        <w:rPr>
          <w:rStyle w:val="s1"/>
          <w:rFonts w:ascii="Arial" w:hAnsi="Arial" w:cs="Arial"/>
          <w:b/>
          <w:bCs/>
          <w:sz w:val="24"/>
          <w:szCs w:val="24"/>
        </w:rPr>
      </w:pPr>
    </w:p>
    <w:p w14:paraId="0CC29DD9" w14:textId="77777777" w:rsidR="00850FC1" w:rsidRPr="00314B30" w:rsidRDefault="00850FC1">
      <w:pPr>
        <w:pStyle w:val="p1"/>
        <w:rPr>
          <w:rStyle w:val="s1"/>
          <w:rFonts w:ascii="Arial" w:hAnsi="Arial" w:cs="Arial"/>
          <w:b/>
          <w:bCs/>
          <w:sz w:val="24"/>
          <w:szCs w:val="24"/>
        </w:rPr>
      </w:pPr>
      <w:r w:rsidRPr="00314B30">
        <w:rPr>
          <w:rStyle w:val="s1"/>
          <w:rFonts w:ascii="Arial" w:hAnsi="Arial" w:cs="Arial"/>
          <w:b/>
          <w:bCs/>
          <w:sz w:val="24"/>
          <w:szCs w:val="24"/>
        </w:rPr>
        <w:t>4.4 Risks and Limitations</w:t>
      </w:r>
    </w:p>
    <w:p w14:paraId="3295ED9F" w14:textId="77777777" w:rsidR="00AD0743" w:rsidRPr="00314B30" w:rsidRDefault="00AD0743">
      <w:pPr>
        <w:pStyle w:val="p1"/>
        <w:rPr>
          <w:rStyle w:val="s1"/>
          <w:rFonts w:ascii="Arial" w:hAnsi="Arial" w:cs="Arial"/>
          <w:b/>
          <w:bCs/>
          <w:sz w:val="24"/>
          <w:szCs w:val="24"/>
        </w:rPr>
      </w:pPr>
    </w:p>
    <w:p w14:paraId="65DBB80E" w14:textId="77777777" w:rsidR="0082593D" w:rsidRPr="00314B30" w:rsidRDefault="0082593D">
      <w:pPr>
        <w:pStyle w:val="p1"/>
        <w:rPr>
          <w:rStyle w:val="s1"/>
          <w:rFonts w:ascii="Arial" w:hAnsi="Arial" w:cs="Arial"/>
          <w:sz w:val="24"/>
          <w:szCs w:val="24"/>
        </w:rPr>
      </w:pPr>
      <w:r w:rsidRPr="00314B30">
        <w:rPr>
          <w:rStyle w:val="s1"/>
          <w:rFonts w:ascii="Arial" w:hAnsi="Arial" w:cs="Arial"/>
          <w:sz w:val="24"/>
          <w:szCs w:val="24"/>
        </w:rPr>
        <w:t>Amazon currently has a strong competitive position; however, its strategy still involves several important risks.</w:t>
      </w:r>
    </w:p>
    <w:p w14:paraId="190C1CE4" w14:textId="48945BB1" w:rsidR="002817E0" w:rsidRPr="00314B30" w:rsidRDefault="003C4F5B">
      <w:pPr>
        <w:pStyle w:val="p1"/>
        <w:rPr>
          <w:rFonts w:ascii="Arial" w:hAnsi="Arial" w:cs="Arial"/>
          <w:sz w:val="24"/>
          <w:szCs w:val="24"/>
        </w:rPr>
      </w:pPr>
      <w:r w:rsidRPr="00314B30">
        <w:rPr>
          <w:rStyle w:val="s1"/>
          <w:rFonts w:ascii="Arial" w:hAnsi="Arial" w:cs="Arial"/>
          <w:sz w:val="24"/>
          <w:szCs w:val="24"/>
        </w:rPr>
        <w:t>Sig</w:t>
      </w:r>
      <w:r w:rsidR="002817E0" w:rsidRPr="00314B30">
        <w:rPr>
          <w:rStyle w:val="s1"/>
          <w:rFonts w:ascii="Arial" w:hAnsi="Arial" w:cs="Arial"/>
          <w:sz w:val="24"/>
          <w:szCs w:val="24"/>
        </w:rPr>
        <w:t xml:space="preserve">nificant issue is that the corporation depends a lot on digital infrastructure, which makes it more likely that cyber threats and a system failure may happen, which could hurt company operations. Amazon also spends a lot of money on logistical networks and innovative technologies, which can make its operating costs extremely high, especially during periods of economic </w:t>
      </w:r>
      <w:r w:rsidRPr="00314B30">
        <w:rPr>
          <w:rStyle w:val="s1"/>
          <w:rFonts w:ascii="Arial" w:hAnsi="Arial" w:cs="Arial"/>
          <w:sz w:val="24"/>
          <w:szCs w:val="24"/>
        </w:rPr>
        <w:t>uncertainty.</w:t>
      </w:r>
      <w:r w:rsidR="002817E0" w:rsidRPr="00314B30">
        <w:rPr>
          <w:rStyle w:val="s1"/>
          <w:rFonts w:ascii="Arial" w:hAnsi="Arial" w:cs="Arial"/>
          <w:sz w:val="24"/>
          <w:szCs w:val="24"/>
        </w:rPr>
        <w:t xml:space="preserve"> Another problem is that there is more pressure from regulators in major international markets, which could affect the company's plans for growth and strategic flexibility in the future. These things suggest that Amazon's strategy is still good for growth and innovation, but the company needs to be careful about how it </w:t>
      </w:r>
      <w:bookmarkStart w:id="55" w:name="_Int_tO3Syuxb"/>
      <w:r w:rsidR="002817E0" w:rsidRPr="00314B30">
        <w:rPr>
          <w:rStyle w:val="s1"/>
          <w:rFonts w:ascii="Arial" w:hAnsi="Arial" w:cs="Arial"/>
          <w:sz w:val="24"/>
          <w:szCs w:val="24"/>
        </w:rPr>
        <w:t>operates</w:t>
      </w:r>
      <w:bookmarkEnd w:id="55"/>
      <w:r w:rsidR="002817E0" w:rsidRPr="00314B30">
        <w:rPr>
          <w:rStyle w:val="s1"/>
          <w:rFonts w:ascii="Arial" w:hAnsi="Arial" w:cs="Arial"/>
          <w:sz w:val="24"/>
          <w:szCs w:val="24"/>
        </w:rPr>
        <w:t xml:space="preserve"> its business and how it responds to outside influences if it wants to stay competitive in the long term.</w:t>
      </w:r>
    </w:p>
    <w:p w14:paraId="225E540B" w14:textId="77777777" w:rsidR="004C4FDD" w:rsidRPr="00314B30" w:rsidRDefault="004C4FDD">
      <w:pPr>
        <w:pStyle w:val="p1"/>
        <w:rPr>
          <w:rFonts w:ascii="Arial" w:hAnsi="Arial" w:cs="Arial"/>
          <w:sz w:val="24"/>
          <w:szCs w:val="24"/>
        </w:rPr>
      </w:pPr>
    </w:p>
    <w:p w14:paraId="56BC2307" w14:textId="77777777" w:rsidR="00403AD0" w:rsidRPr="00314B30" w:rsidRDefault="00403AD0">
      <w:pPr>
        <w:pStyle w:val="p1"/>
        <w:rPr>
          <w:rFonts w:ascii="Arial" w:hAnsi="Arial" w:cs="Arial"/>
          <w:sz w:val="24"/>
          <w:szCs w:val="24"/>
        </w:rPr>
      </w:pPr>
    </w:p>
    <w:p w14:paraId="3942314E" w14:textId="28261EE2" w:rsidR="00EA2813" w:rsidRPr="00314B30" w:rsidRDefault="00D54658">
      <w:pPr>
        <w:pStyle w:val="p1"/>
        <w:rPr>
          <w:rStyle w:val="s1"/>
          <w:rFonts w:ascii="Arial" w:hAnsi="Arial" w:cs="Arial"/>
          <w:sz w:val="24"/>
          <w:szCs w:val="24"/>
        </w:rPr>
      </w:pPr>
      <w:r w:rsidRPr="00314B30">
        <w:rPr>
          <w:rStyle w:val="s1"/>
          <w:rFonts w:ascii="Arial" w:hAnsi="Arial" w:cs="Arial"/>
          <w:sz w:val="24"/>
          <w:szCs w:val="24"/>
        </w:rPr>
        <w:t xml:space="preserve"> </w:t>
      </w:r>
    </w:p>
    <w:p w14:paraId="736793EE" w14:textId="5B69174C" w:rsidR="005447C0" w:rsidRPr="00314B30" w:rsidRDefault="008C62D0">
      <w:pPr>
        <w:pStyle w:val="p1"/>
        <w:rPr>
          <w:rFonts w:ascii="Arial" w:hAnsi="Arial" w:cs="Arial"/>
          <w:b/>
          <w:bCs/>
          <w:sz w:val="24"/>
          <w:szCs w:val="24"/>
        </w:rPr>
      </w:pPr>
      <w:r w:rsidRPr="00314B30">
        <w:rPr>
          <w:rFonts w:ascii="Arial" w:hAnsi="Arial" w:cs="Arial"/>
          <w:b/>
          <w:bCs/>
          <w:sz w:val="24"/>
          <w:szCs w:val="24"/>
        </w:rPr>
        <w:t>5</w:t>
      </w:r>
      <w:r w:rsidR="00515DA3" w:rsidRPr="00314B30">
        <w:rPr>
          <w:rFonts w:ascii="Arial" w:hAnsi="Arial" w:cs="Arial"/>
          <w:b/>
          <w:bCs/>
          <w:sz w:val="24"/>
          <w:szCs w:val="24"/>
        </w:rPr>
        <w:t xml:space="preserve">.Strategic </w:t>
      </w:r>
      <w:r w:rsidR="005202FD" w:rsidRPr="00314B30">
        <w:rPr>
          <w:rFonts w:ascii="Arial" w:hAnsi="Arial" w:cs="Arial"/>
          <w:b/>
          <w:bCs/>
          <w:sz w:val="24"/>
          <w:szCs w:val="24"/>
        </w:rPr>
        <w:t>Direction, Risk, andSustainability</w:t>
      </w:r>
    </w:p>
    <w:p w14:paraId="2D56E964" w14:textId="77777777" w:rsidR="0051186B" w:rsidRPr="00314B30" w:rsidRDefault="0051186B">
      <w:pPr>
        <w:pStyle w:val="p1"/>
        <w:rPr>
          <w:rFonts w:ascii="Arial" w:hAnsi="Arial" w:cs="Arial"/>
          <w:b/>
          <w:bCs/>
          <w:sz w:val="24"/>
          <w:szCs w:val="24"/>
        </w:rPr>
      </w:pPr>
    </w:p>
    <w:p w14:paraId="2FC8B735" w14:textId="5AD1858A" w:rsidR="0051186B" w:rsidRPr="00314B30" w:rsidRDefault="0051186B">
      <w:pPr>
        <w:pStyle w:val="p1"/>
        <w:rPr>
          <w:rFonts w:ascii="Arial" w:hAnsi="Arial" w:cs="Arial"/>
          <w:b/>
          <w:bCs/>
          <w:sz w:val="24"/>
          <w:szCs w:val="24"/>
        </w:rPr>
      </w:pPr>
      <w:r w:rsidRPr="00314B30">
        <w:rPr>
          <w:rFonts w:ascii="Arial" w:hAnsi="Arial" w:cs="Arial"/>
          <w:b/>
          <w:bCs/>
          <w:sz w:val="24"/>
          <w:szCs w:val="24"/>
        </w:rPr>
        <w:t>5</w:t>
      </w:r>
      <w:r w:rsidR="00BB1B3B" w:rsidRPr="00314B30">
        <w:rPr>
          <w:rFonts w:ascii="Arial" w:hAnsi="Arial" w:cs="Arial"/>
          <w:b/>
          <w:bCs/>
          <w:sz w:val="24"/>
          <w:szCs w:val="24"/>
        </w:rPr>
        <w:t>.1</w:t>
      </w:r>
      <w:r w:rsidR="00A937A0" w:rsidRPr="00314B30">
        <w:rPr>
          <w:rFonts w:ascii="Arial" w:hAnsi="Arial" w:cs="Arial"/>
          <w:b/>
          <w:bCs/>
          <w:sz w:val="24"/>
          <w:szCs w:val="24"/>
        </w:rPr>
        <w:t xml:space="preserve">Vision, </w:t>
      </w:r>
      <w:r w:rsidR="005202FD" w:rsidRPr="00314B30">
        <w:rPr>
          <w:rFonts w:ascii="Arial" w:hAnsi="Arial" w:cs="Arial"/>
          <w:b/>
          <w:bCs/>
          <w:sz w:val="24"/>
          <w:szCs w:val="24"/>
        </w:rPr>
        <w:t>Mission, and</w:t>
      </w:r>
      <w:r w:rsidR="00A937A0" w:rsidRPr="00314B30">
        <w:rPr>
          <w:rFonts w:ascii="Arial" w:hAnsi="Arial" w:cs="Arial"/>
          <w:b/>
          <w:bCs/>
          <w:sz w:val="24"/>
          <w:szCs w:val="24"/>
        </w:rPr>
        <w:t xml:space="preserve"> Values</w:t>
      </w:r>
    </w:p>
    <w:p w14:paraId="32D649D5" w14:textId="77777777" w:rsidR="00725A3A" w:rsidRPr="00314B30" w:rsidRDefault="00725A3A">
      <w:pPr>
        <w:pStyle w:val="p1"/>
        <w:rPr>
          <w:rFonts w:ascii="Arial" w:hAnsi="Arial" w:cs="Arial"/>
          <w:sz w:val="24"/>
          <w:szCs w:val="24"/>
        </w:rPr>
      </w:pPr>
    </w:p>
    <w:p w14:paraId="227A5869" w14:textId="19B6F90C" w:rsidR="00EE1A67" w:rsidRPr="00314B30" w:rsidRDefault="00EE1A67">
      <w:pPr>
        <w:pStyle w:val="p1"/>
        <w:rPr>
          <w:rFonts w:ascii="Arial" w:hAnsi="Arial" w:cs="Arial"/>
          <w:sz w:val="24"/>
          <w:szCs w:val="24"/>
        </w:rPr>
      </w:pPr>
      <w:r w:rsidRPr="00314B30">
        <w:rPr>
          <w:rStyle w:val="s1"/>
          <w:rFonts w:ascii="Arial" w:hAnsi="Arial" w:cs="Arial"/>
          <w:sz w:val="24"/>
          <w:szCs w:val="24"/>
        </w:rPr>
        <w:t xml:space="preserve">Amazon’s vision aims to position the organisation as the world’s most customer centric company by improving how customers search for, select, and receive products through its digital platforms. This aim reflected in its mission “to be Earth’s most customer-centric company, where customers can find and discover anything they might want to buy online” (Amatanweze et al., 2025, p. 70). In practice, this focus can </w:t>
      </w:r>
      <w:bookmarkStart w:id="56" w:name="_Int_8b280Mkd"/>
      <w:r w:rsidR="00C02A62" w:rsidRPr="00314B30">
        <w:rPr>
          <w:rStyle w:val="s1"/>
          <w:rFonts w:ascii="Arial" w:hAnsi="Arial" w:cs="Arial"/>
          <w:sz w:val="24"/>
          <w:szCs w:val="24"/>
        </w:rPr>
        <w:t>be</w:t>
      </w:r>
      <w:r w:rsidR="00C02A62">
        <w:rPr>
          <w:rStyle w:val="s1"/>
          <w:rFonts w:ascii="Arial" w:hAnsi="Arial" w:cs="Arial"/>
          <w:sz w:val="24"/>
          <w:szCs w:val="24"/>
        </w:rPr>
        <w:t xml:space="preserve"> </w:t>
      </w:r>
      <w:r w:rsidR="00C02A62" w:rsidRPr="00314B30">
        <w:rPr>
          <w:rStyle w:val="s1"/>
          <w:rFonts w:ascii="Arial" w:hAnsi="Arial" w:cs="Arial"/>
          <w:sz w:val="24"/>
          <w:szCs w:val="24"/>
        </w:rPr>
        <w:t>seen</w:t>
      </w:r>
      <w:bookmarkEnd w:id="56"/>
      <w:r w:rsidRPr="00314B30">
        <w:rPr>
          <w:rStyle w:val="s1"/>
          <w:rFonts w:ascii="Arial" w:hAnsi="Arial" w:cs="Arial"/>
          <w:sz w:val="24"/>
          <w:szCs w:val="24"/>
        </w:rPr>
        <w:t xml:space="preserve"> in Amazon’s continued investment in artificial intelligence, </w:t>
      </w:r>
      <w:bookmarkStart w:id="57" w:name="_Int_S9sgLzzf"/>
      <w:r w:rsidRPr="00314B30">
        <w:rPr>
          <w:rStyle w:val="s1"/>
          <w:rFonts w:ascii="Arial" w:hAnsi="Arial" w:cs="Arial"/>
          <w:sz w:val="24"/>
          <w:szCs w:val="24"/>
        </w:rPr>
        <w:t>logistics</w:t>
      </w:r>
      <w:bookmarkEnd w:id="57"/>
      <w:r w:rsidRPr="00314B30">
        <w:rPr>
          <w:rStyle w:val="s1"/>
          <w:rFonts w:ascii="Arial" w:hAnsi="Arial" w:cs="Arial"/>
          <w:sz w:val="24"/>
          <w:szCs w:val="24"/>
        </w:rPr>
        <w:t xml:space="preserve"> infrastructure, and cloud computing services, which support improvements in customer experience and operational efficiency.</w:t>
      </w:r>
    </w:p>
    <w:p w14:paraId="4A9E7DA6" w14:textId="77777777" w:rsidR="00EE1A67" w:rsidRPr="00314B30" w:rsidRDefault="00EE1A67">
      <w:pPr>
        <w:pStyle w:val="p1"/>
        <w:rPr>
          <w:rFonts w:ascii="Arial" w:hAnsi="Arial" w:cs="Arial"/>
          <w:sz w:val="24"/>
          <w:szCs w:val="24"/>
        </w:rPr>
      </w:pPr>
      <w:r w:rsidRPr="00314B30">
        <w:rPr>
          <w:rStyle w:val="s1"/>
          <w:rFonts w:ascii="Arial" w:hAnsi="Arial" w:cs="Arial"/>
          <w:sz w:val="24"/>
          <w:szCs w:val="24"/>
        </w:rPr>
        <w:t xml:space="preserve">At the same time, achieving this vision may become more difficult as Amazon faces increasing regulatory pressure in several international markets and rising operating costs linked to its large </w:t>
      </w:r>
      <w:bookmarkStart w:id="58" w:name="_Int_VlvaPOwu"/>
      <w:r w:rsidRPr="00314B30">
        <w:rPr>
          <w:rStyle w:val="s1"/>
          <w:rFonts w:ascii="Arial" w:hAnsi="Arial" w:cs="Arial"/>
          <w:sz w:val="24"/>
          <w:szCs w:val="24"/>
        </w:rPr>
        <w:t>logistics</w:t>
      </w:r>
      <w:bookmarkEnd w:id="58"/>
      <w:r w:rsidRPr="00314B30">
        <w:rPr>
          <w:rStyle w:val="s1"/>
          <w:rFonts w:ascii="Arial" w:hAnsi="Arial" w:cs="Arial"/>
          <w:sz w:val="24"/>
          <w:szCs w:val="24"/>
        </w:rPr>
        <w:t xml:space="preserve"> network. The company also needs to </w:t>
      </w:r>
      <w:bookmarkStart w:id="59" w:name="_Int_iLj7Y6qP"/>
      <w:r w:rsidRPr="00314B30">
        <w:rPr>
          <w:rStyle w:val="s1"/>
          <w:rFonts w:ascii="Arial" w:hAnsi="Arial" w:cs="Arial"/>
          <w:sz w:val="24"/>
          <w:szCs w:val="24"/>
        </w:rPr>
        <w:t>maintain</w:t>
      </w:r>
      <w:bookmarkEnd w:id="59"/>
      <w:r w:rsidRPr="00314B30">
        <w:rPr>
          <w:rStyle w:val="s1"/>
          <w:rFonts w:ascii="Arial" w:hAnsi="Arial" w:cs="Arial"/>
          <w:sz w:val="24"/>
          <w:szCs w:val="24"/>
        </w:rPr>
        <w:t xml:space="preserve"> customer trust while expanding its use of data-driven technologies across different services. Sustainability has become another important organisational priority through Amazon’s commitment to reaching net-zero carbon emissions by 2040 under the Climate Pledge (Amazon, 2024). Although this supports the organisation’s long-term direction, meeting these environmental targets is likely to require continued investment and operational adjustment. Therefore, Amazon’s future progress will depend on how effectively it responds to these regulatory and sustainability challenges while continuing to support innovation.</w:t>
      </w:r>
    </w:p>
    <w:p w14:paraId="357BAF5A" w14:textId="77777777" w:rsidR="00725A3A" w:rsidRPr="00314B30" w:rsidRDefault="00725A3A">
      <w:pPr>
        <w:pStyle w:val="p1"/>
        <w:rPr>
          <w:rFonts w:ascii="Arial" w:hAnsi="Arial" w:cs="Arial"/>
          <w:sz w:val="24"/>
          <w:szCs w:val="24"/>
        </w:rPr>
      </w:pPr>
    </w:p>
    <w:p w14:paraId="7490D66C" w14:textId="77777777" w:rsidR="00260E34" w:rsidRPr="00314B30" w:rsidRDefault="00260E34" w:rsidP="00F1132D">
      <w:pPr>
        <w:pStyle w:val="p1"/>
        <w:rPr>
          <w:rFonts w:ascii="Arial" w:hAnsi="Arial" w:cs="Arial"/>
          <w:sz w:val="24"/>
          <w:szCs w:val="24"/>
        </w:rPr>
      </w:pPr>
    </w:p>
    <w:p w14:paraId="30A84064" w14:textId="4D368314" w:rsidR="00A272B3" w:rsidRPr="00314B30" w:rsidRDefault="00260E34" w:rsidP="00F1132D">
      <w:pPr>
        <w:pStyle w:val="p1"/>
        <w:rPr>
          <w:rFonts w:ascii="Arial" w:hAnsi="Arial" w:cs="Arial"/>
          <w:b/>
          <w:bCs/>
          <w:sz w:val="24"/>
          <w:szCs w:val="24"/>
        </w:rPr>
      </w:pPr>
      <w:r w:rsidRPr="00314B30">
        <w:rPr>
          <w:rFonts w:ascii="Arial" w:hAnsi="Arial" w:cs="Arial"/>
          <w:b/>
          <w:bCs/>
          <w:sz w:val="24"/>
          <w:szCs w:val="24"/>
        </w:rPr>
        <w:t>5.2 Strategic Risks</w:t>
      </w:r>
    </w:p>
    <w:p w14:paraId="3FCA32C1" w14:textId="77777777" w:rsidR="00A272B3" w:rsidRPr="00314B30" w:rsidRDefault="00A272B3" w:rsidP="00F1132D">
      <w:pPr>
        <w:pStyle w:val="p1"/>
        <w:rPr>
          <w:rFonts w:ascii="Arial" w:hAnsi="Arial" w:cs="Arial"/>
          <w:b/>
          <w:bCs/>
          <w:sz w:val="24"/>
          <w:szCs w:val="24"/>
        </w:rPr>
      </w:pPr>
    </w:p>
    <w:p w14:paraId="1CF7380A" w14:textId="6DEBAE37" w:rsidR="00BA4B38" w:rsidRPr="00314B30" w:rsidRDefault="00BA4B38">
      <w:pPr>
        <w:pStyle w:val="p1"/>
        <w:rPr>
          <w:rFonts w:ascii="Arial" w:hAnsi="Arial" w:cs="Arial"/>
          <w:sz w:val="24"/>
          <w:szCs w:val="24"/>
        </w:rPr>
      </w:pPr>
      <w:r w:rsidRPr="00314B30">
        <w:rPr>
          <w:rStyle w:val="s1"/>
          <w:rFonts w:ascii="Arial" w:hAnsi="Arial" w:cs="Arial"/>
          <w:sz w:val="24"/>
          <w:szCs w:val="24"/>
        </w:rPr>
        <w:t xml:space="preserve">Amazon's current strategy supports strong market performance; however, several strategic risks may affect its long-term </w:t>
      </w:r>
      <w:r w:rsidR="009F209F" w:rsidRPr="00314B30">
        <w:rPr>
          <w:rStyle w:val="s1"/>
          <w:rFonts w:ascii="Arial" w:hAnsi="Arial" w:cs="Arial"/>
          <w:sz w:val="24"/>
          <w:szCs w:val="24"/>
        </w:rPr>
        <w:t>development. One</w:t>
      </w:r>
      <w:r w:rsidRPr="00314B30">
        <w:rPr>
          <w:rStyle w:val="s1"/>
          <w:rFonts w:ascii="Arial" w:hAnsi="Arial" w:cs="Arial"/>
          <w:sz w:val="24"/>
          <w:szCs w:val="24"/>
        </w:rPr>
        <w:t xml:space="preserve"> of the </w:t>
      </w:r>
      <w:r w:rsidR="009F209F" w:rsidRPr="00314B30">
        <w:rPr>
          <w:rStyle w:val="s1"/>
          <w:rFonts w:ascii="Arial" w:hAnsi="Arial" w:cs="Arial"/>
          <w:sz w:val="24"/>
          <w:szCs w:val="24"/>
        </w:rPr>
        <w:t>crucial issues</w:t>
      </w:r>
      <w:r w:rsidRPr="00314B30">
        <w:rPr>
          <w:rStyle w:val="s1"/>
          <w:rFonts w:ascii="Arial" w:hAnsi="Arial" w:cs="Arial"/>
          <w:sz w:val="24"/>
          <w:szCs w:val="24"/>
        </w:rPr>
        <w:t xml:space="preserve"> is increasing regulatory pressure in different international markets. For </w:t>
      </w:r>
      <w:r w:rsidR="009F209F" w:rsidRPr="00314B30">
        <w:rPr>
          <w:rStyle w:val="s1"/>
          <w:rFonts w:ascii="Arial" w:hAnsi="Arial" w:cs="Arial"/>
          <w:sz w:val="24"/>
          <w:szCs w:val="24"/>
        </w:rPr>
        <w:t>instance, recent</w:t>
      </w:r>
      <w:r w:rsidRPr="00314B30">
        <w:rPr>
          <w:rStyle w:val="s1"/>
          <w:rFonts w:ascii="Arial" w:hAnsi="Arial" w:cs="Arial"/>
          <w:sz w:val="24"/>
          <w:szCs w:val="24"/>
        </w:rPr>
        <w:t xml:space="preserve"> rules such as the Digital Markets Act show that large platforms like Amazon are being more monitoring, especially in terms of competition and marketplace practices (Waldfogel, 2024). This may make it more difficult for the company to expand freely.</w:t>
      </w:r>
    </w:p>
    <w:p w14:paraId="532DA46F" w14:textId="095CB5AC" w:rsidR="00BA4B38" w:rsidRPr="00314B30" w:rsidRDefault="00BA4B38">
      <w:pPr>
        <w:pStyle w:val="p1"/>
        <w:rPr>
          <w:rFonts w:ascii="Arial" w:hAnsi="Arial" w:cs="Arial"/>
          <w:sz w:val="24"/>
          <w:szCs w:val="24"/>
        </w:rPr>
      </w:pPr>
      <w:r w:rsidRPr="00314B30">
        <w:rPr>
          <w:rStyle w:val="s1"/>
          <w:rFonts w:ascii="Arial" w:hAnsi="Arial" w:cs="Arial"/>
          <w:sz w:val="24"/>
          <w:szCs w:val="24"/>
        </w:rPr>
        <w:t xml:space="preserve">Another risk is the </w:t>
      </w:r>
      <w:r w:rsidR="00A479D8" w:rsidRPr="00314B30">
        <w:rPr>
          <w:rStyle w:val="s1"/>
          <w:rFonts w:ascii="Arial" w:hAnsi="Arial" w:cs="Arial"/>
          <w:sz w:val="24"/>
          <w:szCs w:val="24"/>
        </w:rPr>
        <w:t>elevated level</w:t>
      </w:r>
      <w:r w:rsidRPr="00314B30">
        <w:rPr>
          <w:rStyle w:val="s1"/>
          <w:rFonts w:ascii="Arial" w:hAnsi="Arial" w:cs="Arial"/>
          <w:sz w:val="24"/>
          <w:szCs w:val="24"/>
        </w:rPr>
        <w:t xml:space="preserve"> of investment </w:t>
      </w:r>
      <w:bookmarkStart w:id="60" w:name="_Int_P9ITzIGr"/>
      <w:r w:rsidRPr="00314B30">
        <w:rPr>
          <w:rStyle w:val="s1"/>
          <w:rFonts w:ascii="Arial" w:hAnsi="Arial" w:cs="Arial"/>
          <w:sz w:val="24"/>
          <w:szCs w:val="24"/>
        </w:rPr>
        <w:t>required</w:t>
      </w:r>
      <w:bookmarkEnd w:id="60"/>
      <w:r w:rsidRPr="00314B30">
        <w:rPr>
          <w:rStyle w:val="s1"/>
          <w:rFonts w:ascii="Arial" w:hAnsi="Arial" w:cs="Arial"/>
          <w:sz w:val="24"/>
          <w:szCs w:val="24"/>
        </w:rPr>
        <w:t xml:space="preserve"> in </w:t>
      </w:r>
      <w:bookmarkStart w:id="61" w:name="_Int_EoSZdFg8"/>
      <w:r w:rsidRPr="00314B30">
        <w:rPr>
          <w:rStyle w:val="s1"/>
          <w:rFonts w:ascii="Arial" w:hAnsi="Arial" w:cs="Arial"/>
          <w:sz w:val="24"/>
          <w:szCs w:val="24"/>
        </w:rPr>
        <w:t>logistics</w:t>
      </w:r>
      <w:bookmarkEnd w:id="61"/>
      <w:r w:rsidRPr="00314B30">
        <w:rPr>
          <w:rStyle w:val="s1"/>
          <w:rFonts w:ascii="Arial" w:hAnsi="Arial" w:cs="Arial"/>
          <w:sz w:val="24"/>
          <w:szCs w:val="24"/>
        </w:rPr>
        <w:t xml:space="preserve"> and advanced technologies. While these investments help improve efficiency and customer experience, they also increase costs and make operations more complex over time. In addition, Amazon </w:t>
      </w:r>
      <w:r w:rsidR="00D83C35" w:rsidRPr="00314B30">
        <w:rPr>
          <w:rStyle w:val="s1"/>
          <w:rFonts w:ascii="Arial" w:hAnsi="Arial" w:cs="Arial"/>
          <w:sz w:val="24"/>
          <w:szCs w:val="24"/>
        </w:rPr>
        <w:t>works</w:t>
      </w:r>
      <w:r w:rsidRPr="00314B30">
        <w:rPr>
          <w:rStyle w:val="s1"/>
          <w:rFonts w:ascii="Arial" w:hAnsi="Arial" w:cs="Arial"/>
          <w:sz w:val="24"/>
          <w:szCs w:val="24"/>
        </w:rPr>
        <w:t xml:space="preserve"> across several sectors such as e-commerce, cloud computing, and digital services. Although creates growth opportunities, managing such a wide </w:t>
      </w:r>
      <w:r w:rsidR="00FF1DFA" w:rsidRPr="00314B30">
        <w:rPr>
          <w:rStyle w:val="s1"/>
          <w:rFonts w:ascii="Arial" w:hAnsi="Arial" w:cs="Arial"/>
          <w:sz w:val="24"/>
          <w:szCs w:val="24"/>
        </w:rPr>
        <w:t>structure, but</w:t>
      </w:r>
      <w:r w:rsidRPr="00314B30">
        <w:rPr>
          <w:rStyle w:val="s1"/>
          <w:rFonts w:ascii="Arial" w:hAnsi="Arial" w:cs="Arial"/>
          <w:sz w:val="24"/>
          <w:szCs w:val="24"/>
        </w:rPr>
        <w:t xml:space="preserve"> it can be difficult and may lead to coordination problems (Zhong, 2025).</w:t>
      </w:r>
    </w:p>
    <w:p w14:paraId="190A1722" w14:textId="77777777" w:rsidR="00BA4B38" w:rsidRPr="00314B30" w:rsidRDefault="00BA4B38">
      <w:pPr>
        <w:pStyle w:val="p1"/>
        <w:rPr>
          <w:rStyle w:val="s1"/>
          <w:rFonts w:ascii="Arial" w:hAnsi="Arial" w:cs="Arial"/>
          <w:sz w:val="24"/>
          <w:szCs w:val="24"/>
        </w:rPr>
      </w:pPr>
      <w:r w:rsidRPr="00314B30">
        <w:rPr>
          <w:rStyle w:val="s1"/>
          <w:rFonts w:ascii="Arial" w:hAnsi="Arial" w:cs="Arial"/>
          <w:sz w:val="24"/>
          <w:szCs w:val="24"/>
        </w:rPr>
        <w:t xml:space="preserve">Overall, these challenges suggest that </w:t>
      </w:r>
      <w:bookmarkStart w:id="62" w:name="_Int_dNymKdZj"/>
      <w:r w:rsidRPr="00314B30">
        <w:rPr>
          <w:rStyle w:val="s1"/>
          <w:rFonts w:ascii="Arial" w:hAnsi="Arial" w:cs="Arial"/>
          <w:sz w:val="24"/>
          <w:szCs w:val="24"/>
        </w:rPr>
        <w:t>maintaining</w:t>
      </w:r>
      <w:bookmarkEnd w:id="62"/>
      <w:r w:rsidRPr="00314B30">
        <w:rPr>
          <w:rStyle w:val="s1"/>
          <w:rFonts w:ascii="Arial" w:hAnsi="Arial" w:cs="Arial"/>
          <w:sz w:val="24"/>
          <w:szCs w:val="24"/>
        </w:rPr>
        <w:t xml:space="preserve"> growth will require careful management of both internal complexity and external pressures.</w:t>
      </w:r>
    </w:p>
    <w:p w14:paraId="5D6B74CF" w14:textId="77777777" w:rsidR="00F51C59" w:rsidRPr="00314B30" w:rsidRDefault="00F51C59">
      <w:pPr>
        <w:pStyle w:val="p1"/>
        <w:rPr>
          <w:rStyle w:val="s1"/>
          <w:rFonts w:ascii="Arial" w:hAnsi="Arial" w:cs="Arial"/>
          <w:sz w:val="24"/>
          <w:szCs w:val="24"/>
        </w:rPr>
      </w:pPr>
    </w:p>
    <w:p w14:paraId="3C16AEE2" w14:textId="36EFBA32" w:rsidR="00F51C59" w:rsidRPr="00314B30" w:rsidRDefault="00F51C59">
      <w:pPr>
        <w:pStyle w:val="p1"/>
        <w:rPr>
          <w:rStyle w:val="s1"/>
          <w:rFonts w:ascii="Arial" w:hAnsi="Arial" w:cs="Arial"/>
          <w:b/>
          <w:bCs/>
          <w:sz w:val="24"/>
          <w:szCs w:val="24"/>
        </w:rPr>
      </w:pPr>
      <w:r w:rsidRPr="00314B30">
        <w:rPr>
          <w:rStyle w:val="s1"/>
          <w:rFonts w:ascii="Arial" w:hAnsi="Arial" w:cs="Arial"/>
          <w:b/>
          <w:bCs/>
          <w:sz w:val="24"/>
          <w:szCs w:val="24"/>
        </w:rPr>
        <w:t xml:space="preserve">5.3 </w:t>
      </w:r>
      <w:r w:rsidR="004F1EA8" w:rsidRPr="00314B30">
        <w:rPr>
          <w:rStyle w:val="s1"/>
          <w:rFonts w:ascii="Arial" w:hAnsi="Arial" w:cs="Arial"/>
          <w:b/>
          <w:bCs/>
          <w:sz w:val="24"/>
          <w:szCs w:val="24"/>
        </w:rPr>
        <w:t>Strategic Operations for the Future</w:t>
      </w:r>
    </w:p>
    <w:p w14:paraId="2B910B97" w14:textId="77777777" w:rsidR="00FC57FD" w:rsidRPr="00314B30" w:rsidRDefault="00FC57FD">
      <w:pPr>
        <w:pStyle w:val="p1"/>
        <w:rPr>
          <w:rStyle w:val="s1"/>
          <w:rFonts w:ascii="Arial" w:hAnsi="Arial" w:cs="Arial"/>
          <w:b/>
          <w:bCs/>
          <w:sz w:val="24"/>
          <w:szCs w:val="24"/>
        </w:rPr>
      </w:pPr>
    </w:p>
    <w:p w14:paraId="0E6C9B7D" w14:textId="5F187355" w:rsidR="009F282D" w:rsidRPr="00314B30" w:rsidRDefault="009F282D">
      <w:pPr>
        <w:pStyle w:val="p1"/>
        <w:rPr>
          <w:rFonts w:ascii="Arial" w:hAnsi="Arial" w:cs="Arial"/>
          <w:sz w:val="24"/>
          <w:szCs w:val="24"/>
        </w:rPr>
      </w:pPr>
      <w:r w:rsidRPr="00314B30">
        <w:rPr>
          <w:rStyle w:val="s1"/>
          <w:rFonts w:ascii="Arial" w:hAnsi="Arial" w:cs="Arial"/>
          <w:sz w:val="24"/>
          <w:szCs w:val="24"/>
        </w:rPr>
        <w:t xml:space="preserve">Amazon could look at a few strategic </w:t>
      </w:r>
      <w:r w:rsidR="00A30A45" w:rsidRPr="00314B30">
        <w:rPr>
          <w:rStyle w:val="s1"/>
          <w:rFonts w:ascii="Arial" w:hAnsi="Arial" w:cs="Arial"/>
          <w:sz w:val="24"/>
          <w:szCs w:val="24"/>
        </w:rPr>
        <w:t>options. These</w:t>
      </w:r>
      <w:r w:rsidRPr="00314B30">
        <w:rPr>
          <w:rStyle w:val="s1"/>
          <w:rFonts w:ascii="Arial" w:hAnsi="Arial" w:cs="Arial"/>
          <w:sz w:val="24"/>
          <w:szCs w:val="24"/>
        </w:rPr>
        <w:t xml:space="preserve"> to </w:t>
      </w:r>
      <w:bookmarkStart w:id="63" w:name="_Int_fpZubtGk"/>
      <w:r w:rsidRPr="00314B30">
        <w:rPr>
          <w:rStyle w:val="s1"/>
          <w:rFonts w:ascii="Arial" w:hAnsi="Arial" w:cs="Arial"/>
          <w:sz w:val="24"/>
          <w:szCs w:val="24"/>
        </w:rPr>
        <w:t>maintain</w:t>
      </w:r>
      <w:bookmarkEnd w:id="63"/>
      <w:r w:rsidRPr="00314B30">
        <w:rPr>
          <w:rStyle w:val="s1"/>
          <w:rFonts w:ascii="Arial" w:hAnsi="Arial" w:cs="Arial"/>
          <w:sz w:val="24"/>
          <w:szCs w:val="24"/>
        </w:rPr>
        <w:t xml:space="preserve"> its competitive position,</w:t>
      </w:r>
      <w:r w:rsidRPr="00314B30">
        <w:rPr>
          <w:rStyle w:val="apple-converted-space"/>
          <w:rFonts w:ascii="Arial" w:hAnsi="Arial" w:cs="Arial"/>
          <w:sz w:val="24"/>
          <w:szCs w:val="24"/>
        </w:rPr>
        <w:t> </w:t>
      </w:r>
    </w:p>
    <w:p w14:paraId="7795BE1C" w14:textId="40B06616" w:rsidR="009F282D" w:rsidRPr="00314B30" w:rsidRDefault="009F282D">
      <w:pPr>
        <w:pStyle w:val="p1"/>
        <w:rPr>
          <w:rFonts w:ascii="Arial" w:hAnsi="Arial" w:cs="Arial"/>
          <w:sz w:val="24"/>
          <w:szCs w:val="24"/>
        </w:rPr>
      </w:pPr>
      <w:r w:rsidRPr="00314B30">
        <w:rPr>
          <w:rStyle w:val="s1"/>
          <w:rFonts w:ascii="Arial" w:hAnsi="Arial" w:cs="Arial"/>
          <w:sz w:val="24"/>
          <w:szCs w:val="24"/>
        </w:rPr>
        <w:t xml:space="preserve">One </w:t>
      </w:r>
      <w:bookmarkStart w:id="64" w:name="_Int_7GhPKknK"/>
      <w:r w:rsidRPr="00314B30">
        <w:rPr>
          <w:rStyle w:val="s1"/>
          <w:rFonts w:ascii="Arial" w:hAnsi="Arial" w:cs="Arial"/>
          <w:sz w:val="24"/>
          <w:szCs w:val="24"/>
        </w:rPr>
        <w:t>option</w:t>
      </w:r>
      <w:bookmarkEnd w:id="64"/>
      <w:r w:rsidRPr="00314B30">
        <w:rPr>
          <w:rStyle w:val="s1"/>
          <w:rFonts w:ascii="Arial" w:hAnsi="Arial" w:cs="Arial"/>
          <w:sz w:val="24"/>
          <w:szCs w:val="24"/>
        </w:rPr>
        <w:t xml:space="preserve"> is to keep investing in artificial intelligence and automation. This is already a big part of how the company </w:t>
      </w:r>
      <w:r w:rsidR="00F92B31" w:rsidRPr="00314B30">
        <w:rPr>
          <w:rStyle w:val="s1"/>
          <w:rFonts w:ascii="Arial" w:hAnsi="Arial" w:cs="Arial"/>
          <w:sz w:val="24"/>
          <w:szCs w:val="24"/>
        </w:rPr>
        <w:t>works</w:t>
      </w:r>
      <w:r w:rsidRPr="00314B30">
        <w:rPr>
          <w:rStyle w:val="s1"/>
          <w:rFonts w:ascii="Arial" w:hAnsi="Arial" w:cs="Arial"/>
          <w:sz w:val="24"/>
          <w:szCs w:val="24"/>
        </w:rPr>
        <w:t>, and it helps improve efficiency and customer experience. It also supports both cost reduction and service improvement. In terms of suitability, this fits current digital trends. However, the level of investment needed is quite high, which may raise some concerns for investors. In terms of feasibility, Amazon is still in a strong position because of its financial and technological resources (Teece, 2023).</w:t>
      </w:r>
    </w:p>
    <w:p w14:paraId="46AB1EC0" w14:textId="381BE02A" w:rsidR="009F282D" w:rsidRPr="00314B30" w:rsidRDefault="009F282D">
      <w:pPr>
        <w:pStyle w:val="p1"/>
        <w:rPr>
          <w:rFonts w:ascii="Arial" w:hAnsi="Arial" w:cs="Arial"/>
          <w:sz w:val="24"/>
          <w:szCs w:val="24"/>
        </w:rPr>
      </w:pPr>
      <w:r w:rsidRPr="00314B30">
        <w:rPr>
          <w:rStyle w:val="s1"/>
          <w:rFonts w:ascii="Arial" w:hAnsi="Arial" w:cs="Arial"/>
          <w:sz w:val="24"/>
          <w:szCs w:val="24"/>
        </w:rPr>
        <w:t xml:space="preserve">Another </w:t>
      </w:r>
      <w:bookmarkStart w:id="65" w:name="_Int_PCX3Gahq"/>
      <w:r w:rsidRPr="00314B30">
        <w:rPr>
          <w:rStyle w:val="s1"/>
          <w:rFonts w:ascii="Arial" w:hAnsi="Arial" w:cs="Arial"/>
          <w:sz w:val="24"/>
          <w:szCs w:val="24"/>
        </w:rPr>
        <w:t>option</w:t>
      </w:r>
      <w:bookmarkEnd w:id="65"/>
      <w:r w:rsidRPr="00314B30">
        <w:rPr>
          <w:rStyle w:val="s1"/>
          <w:rFonts w:ascii="Arial" w:hAnsi="Arial" w:cs="Arial"/>
          <w:sz w:val="24"/>
          <w:szCs w:val="24"/>
        </w:rPr>
        <w:t xml:space="preserve"> is to give more attention to regulatory compliance and transparency in its marketplace. This could help reduce legal pressure and improve trust with regulators. As large platforms like Amazon are now </w:t>
      </w:r>
      <w:bookmarkStart w:id="66" w:name="_Int_z4eGoRkL"/>
      <w:r w:rsidRPr="00314B30">
        <w:rPr>
          <w:rStyle w:val="s1"/>
          <w:rFonts w:ascii="Arial" w:hAnsi="Arial" w:cs="Arial"/>
          <w:sz w:val="24"/>
          <w:szCs w:val="24"/>
        </w:rPr>
        <w:t>being watched</w:t>
      </w:r>
      <w:bookmarkEnd w:id="66"/>
      <w:r w:rsidRPr="00314B30">
        <w:rPr>
          <w:rStyle w:val="s1"/>
          <w:rFonts w:ascii="Arial" w:hAnsi="Arial" w:cs="Arial"/>
          <w:sz w:val="24"/>
          <w:szCs w:val="24"/>
        </w:rPr>
        <w:t xml:space="preserve"> more closely, this becomes increasingly important (Waldfogel, 2024). It may also help the company stay more stable in the long term, although some internal changes may </w:t>
      </w:r>
      <w:bookmarkStart w:id="67" w:name="_Int_KP3ktGRd"/>
      <w:bookmarkStart w:id="68" w:name="_Int_ZwIOB9PB"/>
      <w:r w:rsidRPr="00314B30">
        <w:rPr>
          <w:rStyle w:val="s1"/>
          <w:rFonts w:ascii="Arial" w:hAnsi="Arial" w:cs="Arial"/>
          <w:sz w:val="24"/>
          <w:szCs w:val="24"/>
        </w:rPr>
        <w:t>be</w:t>
      </w:r>
      <w:bookmarkEnd w:id="67"/>
      <w:r w:rsidR="00CD08FB">
        <w:rPr>
          <w:rStyle w:val="s1"/>
          <w:rFonts w:ascii="Arial" w:hAnsi="Arial" w:cs="Arial"/>
          <w:sz w:val="24"/>
          <w:szCs w:val="24"/>
        </w:rPr>
        <w:t xml:space="preserve"> needed</w:t>
      </w:r>
      <w:bookmarkEnd w:id="68"/>
      <w:r w:rsidR="00CD08FB">
        <w:rPr>
          <w:rStyle w:val="s1"/>
          <w:rFonts w:ascii="Arial" w:hAnsi="Arial" w:cs="Arial"/>
          <w:sz w:val="24"/>
          <w:szCs w:val="24"/>
        </w:rPr>
        <w:t xml:space="preserve"> </w:t>
      </w:r>
      <w:r w:rsidR="008D46C7" w:rsidRPr="00314B30">
        <w:rPr>
          <w:rStyle w:val="s1"/>
          <w:rFonts w:ascii="Arial" w:hAnsi="Arial" w:cs="Arial"/>
          <w:sz w:val="24"/>
          <w:szCs w:val="24"/>
        </w:rPr>
        <w:t>(Jacobides and Lianos, 2021).</w:t>
      </w:r>
    </w:p>
    <w:p w14:paraId="2DC778DA" w14:textId="77777777" w:rsidR="009F282D" w:rsidRPr="00314B30" w:rsidRDefault="009F282D">
      <w:pPr>
        <w:pStyle w:val="p1"/>
        <w:rPr>
          <w:rFonts w:ascii="Arial" w:hAnsi="Arial" w:cs="Arial"/>
          <w:sz w:val="24"/>
          <w:szCs w:val="24"/>
        </w:rPr>
      </w:pPr>
      <w:r w:rsidRPr="00314B30">
        <w:rPr>
          <w:rStyle w:val="s1"/>
          <w:rFonts w:ascii="Arial" w:hAnsi="Arial" w:cs="Arial"/>
          <w:sz w:val="24"/>
          <w:szCs w:val="24"/>
        </w:rPr>
        <w:t>Overall, Amazon needs to manage both innovation and regulation carefully to support future growth.</w:t>
      </w:r>
    </w:p>
    <w:p w14:paraId="381C4AE0" w14:textId="77777777" w:rsidR="00FC57FD" w:rsidRPr="00314B30" w:rsidRDefault="00FC57FD">
      <w:pPr>
        <w:pStyle w:val="p1"/>
        <w:rPr>
          <w:rFonts w:ascii="Arial" w:hAnsi="Arial" w:cs="Arial"/>
          <w:b/>
          <w:bCs/>
          <w:sz w:val="24"/>
          <w:szCs w:val="24"/>
        </w:rPr>
      </w:pPr>
    </w:p>
    <w:p w14:paraId="4A2064CC" w14:textId="77777777" w:rsidR="00522CFA" w:rsidRPr="00314B30" w:rsidRDefault="00522CFA">
      <w:pPr>
        <w:pStyle w:val="p1"/>
        <w:rPr>
          <w:rFonts w:ascii="Arial" w:hAnsi="Arial" w:cs="Arial"/>
          <w:b/>
          <w:bCs/>
          <w:sz w:val="24"/>
          <w:szCs w:val="24"/>
        </w:rPr>
      </w:pPr>
    </w:p>
    <w:p w14:paraId="24104AFB" w14:textId="77777777" w:rsidR="00522CFA" w:rsidRPr="00314B30" w:rsidRDefault="00522CFA">
      <w:pPr>
        <w:pStyle w:val="p1"/>
        <w:rPr>
          <w:rFonts w:ascii="Arial" w:hAnsi="Arial" w:cs="Arial"/>
          <w:b/>
          <w:bCs/>
          <w:sz w:val="24"/>
          <w:szCs w:val="24"/>
        </w:rPr>
      </w:pPr>
    </w:p>
    <w:p w14:paraId="0199B07E" w14:textId="77777777" w:rsidR="00522CFA" w:rsidRPr="00314B30" w:rsidRDefault="00522CFA">
      <w:pPr>
        <w:pStyle w:val="p1"/>
        <w:rPr>
          <w:rFonts w:ascii="Arial" w:hAnsi="Arial" w:cs="Arial"/>
          <w:b/>
          <w:bCs/>
          <w:sz w:val="24"/>
          <w:szCs w:val="24"/>
        </w:rPr>
      </w:pPr>
    </w:p>
    <w:p w14:paraId="2F42CEAC" w14:textId="77777777" w:rsidR="00522CFA" w:rsidRPr="00314B30" w:rsidRDefault="00522CFA">
      <w:pPr>
        <w:pStyle w:val="p1"/>
        <w:rPr>
          <w:rFonts w:ascii="Arial" w:hAnsi="Arial" w:cs="Arial"/>
          <w:b/>
          <w:bCs/>
          <w:sz w:val="24"/>
          <w:szCs w:val="24"/>
        </w:rPr>
      </w:pPr>
    </w:p>
    <w:p w14:paraId="53163ECF" w14:textId="77777777" w:rsidR="00522CFA" w:rsidRDefault="00522CFA">
      <w:pPr>
        <w:pStyle w:val="p1"/>
        <w:rPr>
          <w:rFonts w:ascii="Arial" w:hAnsi="Arial" w:cs="Arial"/>
          <w:b/>
          <w:bCs/>
          <w:sz w:val="24"/>
          <w:szCs w:val="24"/>
        </w:rPr>
      </w:pPr>
    </w:p>
    <w:p w14:paraId="68021128" w14:textId="77777777" w:rsidR="00CD20B7" w:rsidRDefault="00CD20B7">
      <w:pPr>
        <w:pStyle w:val="p1"/>
        <w:rPr>
          <w:rFonts w:ascii="Arial" w:hAnsi="Arial" w:cs="Arial"/>
          <w:b/>
          <w:bCs/>
          <w:sz w:val="24"/>
          <w:szCs w:val="24"/>
        </w:rPr>
      </w:pPr>
    </w:p>
    <w:p w14:paraId="1ED92089" w14:textId="77777777" w:rsidR="00CD20B7" w:rsidRDefault="00CD20B7">
      <w:pPr>
        <w:pStyle w:val="p1"/>
        <w:rPr>
          <w:rFonts w:ascii="Arial" w:hAnsi="Arial" w:cs="Arial"/>
          <w:b/>
          <w:bCs/>
          <w:sz w:val="24"/>
          <w:szCs w:val="24"/>
        </w:rPr>
      </w:pPr>
    </w:p>
    <w:p w14:paraId="4D0FCE83" w14:textId="77777777" w:rsidR="00CD20B7" w:rsidRDefault="00CD20B7">
      <w:pPr>
        <w:pStyle w:val="p1"/>
        <w:rPr>
          <w:rFonts w:ascii="Arial" w:hAnsi="Arial" w:cs="Arial"/>
          <w:b/>
          <w:bCs/>
          <w:sz w:val="24"/>
          <w:szCs w:val="24"/>
        </w:rPr>
      </w:pPr>
    </w:p>
    <w:p w14:paraId="25F5A2C8" w14:textId="77777777" w:rsidR="00CD20B7" w:rsidRDefault="00CD20B7">
      <w:pPr>
        <w:pStyle w:val="p1"/>
        <w:rPr>
          <w:rFonts w:ascii="Arial" w:hAnsi="Arial" w:cs="Arial"/>
          <w:b/>
          <w:bCs/>
          <w:sz w:val="24"/>
          <w:szCs w:val="24"/>
        </w:rPr>
      </w:pPr>
    </w:p>
    <w:p w14:paraId="57EBE5D8" w14:textId="77777777" w:rsidR="00CD20B7" w:rsidRDefault="00CD20B7">
      <w:pPr>
        <w:pStyle w:val="p1"/>
        <w:rPr>
          <w:rFonts w:ascii="Arial" w:hAnsi="Arial" w:cs="Arial"/>
          <w:b/>
          <w:bCs/>
          <w:sz w:val="24"/>
          <w:szCs w:val="24"/>
        </w:rPr>
      </w:pPr>
    </w:p>
    <w:p w14:paraId="3DE3F8F0" w14:textId="77777777" w:rsidR="00CD20B7" w:rsidRDefault="00CD20B7">
      <w:pPr>
        <w:pStyle w:val="p1"/>
        <w:rPr>
          <w:rFonts w:ascii="Arial" w:hAnsi="Arial" w:cs="Arial"/>
          <w:b/>
          <w:bCs/>
          <w:sz w:val="24"/>
          <w:szCs w:val="24"/>
        </w:rPr>
      </w:pPr>
    </w:p>
    <w:p w14:paraId="28FC822F" w14:textId="77777777" w:rsidR="00CD20B7" w:rsidRDefault="00CD20B7">
      <w:pPr>
        <w:pStyle w:val="p1"/>
        <w:rPr>
          <w:rFonts w:ascii="Arial" w:hAnsi="Arial" w:cs="Arial"/>
          <w:b/>
          <w:bCs/>
          <w:sz w:val="24"/>
          <w:szCs w:val="24"/>
        </w:rPr>
      </w:pPr>
    </w:p>
    <w:p w14:paraId="787BC25B" w14:textId="77777777" w:rsidR="00CD20B7" w:rsidRDefault="00CD20B7">
      <w:pPr>
        <w:pStyle w:val="p1"/>
        <w:rPr>
          <w:rFonts w:ascii="Arial" w:hAnsi="Arial" w:cs="Arial"/>
          <w:b/>
          <w:bCs/>
          <w:sz w:val="24"/>
          <w:szCs w:val="24"/>
        </w:rPr>
      </w:pPr>
    </w:p>
    <w:p w14:paraId="1CC5EBD0" w14:textId="77777777" w:rsidR="00CD20B7" w:rsidRPr="00314B30" w:rsidRDefault="00CD20B7">
      <w:pPr>
        <w:pStyle w:val="p1"/>
        <w:rPr>
          <w:rFonts w:ascii="Arial" w:hAnsi="Arial" w:cs="Arial"/>
          <w:b/>
          <w:bCs/>
          <w:sz w:val="24"/>
          <w:szCs w:val="24"/>
        </w:rPr>
      </w:pPr>
    </w:p>
    <w:p w14:paraId="684227AC" w14:textId="77777777" w:rsidR="00522CFA" w:rsidRPr="00314B30" w:rsidRDefault="00522CFA">
      <w:pPr>
        <w:pStyle w:val="p1"/>
        <w:rPr>
          <w:rFonts w:ascii="Arial" w:hAnsi="Arial" w:cs="Arial"/>
          <w:b/>
          <w:bCs/>
          <w:sz w:val="24"/>
          <w:szCs w:val="24"/>
        </w:rPr>
      </w:pPr>
    </w:p>
    <w:p w14:paraId="00DC1279" w14:textId="77777777" w:rsidR="00522CFA" w:rsidRPr="00314B30" w:rsidRDefault="00522CFA">
      <w:pPr>
        <w:pStyle w:val="p1"/>
        <w:rPr>
          <w:rFonts w:ascii="Arial" w:hAnsi="Arial" w:cs="Arial"/>
          <w:b/>
          <w:bCs/>
          <w:sz w:val="24"/>
          <w:szCs w:val="24"/>
        </w:rPr>
      </w:pPr>
    </w:p>
    <w:p w14:paraId="1D61D2BB" w14:textId="77777777" w:rsidR="00522CFA" w:rsidRPr="00314B30" w:rsidRDefault="00522CFA">
      <w:pPr>
        <w:pStyle w:val="p1"/>
        <w:rPr>
          <w:rFonts w:ascii="Arial" w:hAnsi="Arial" w:cs="Arial"/>
          <w:b/>
          <w:bCs/>
          <w:sz w:val="24"/>
          <w:szCs w:val="24"/>
        </w:rPr>
      </w:pPr>
    </w:p>
    <w:p w14:paraId="007B639D" w14:textId="77777777" w:rsidR="00522CFA" w:rsidRPr="00314B30" w:rsidRDefault="00522CFA">
      <w:pPr>
        <w:pStyle w:val="p1"/>
        <w:rPr>
          <w:rFonts w:ascii="Arial" w:hAnsi="Arial" w:cs="Arial"/>
          <w:b/>
          <w:bCs/>
          <w:sz w:val="24"/>
          <w:szCs w:val="24"/>
        </w:rPr>
      </w:pPr>
    </w:p>
    <w:p w14:paraId="2BA6F9BE" w14:textId="77777777" w:rsidR="00522CFA" w:rsidRPr="00314B30" w:rsidRDefault="00522CFA">
      <w:pPr>
        <w:pStyle w:val="p1"/>
        <w:rPr>
          <w:rFonts w:ascii="Arial" w:hAnsi="Arial" w:cs="Arial"/>
          <w:b/>
          <w:bCs/>
          <w:sz w:val="24"/>
          <w:szCs w:val="24"/>
        </w:rPr>
      </w:pPr>
    </w:p>
    <w:p w14:paraId="6B220F5C" w14:textId="77777777" w:rsidR="00522CFA" w:rsidRPr="00314B30" w:rsidRDefault="00522CFA">
      <w:pPr>
        <w:pStyle w:val="p1"/>
        <w:rPr>
          <w:rFonts w:ascii="Arial" w:hAnsi="Arial" w:cs="Arial"/>
          <w:b/>
          <w:bCs/>
          <w:sz w:val="24"/>
          <w:szCs w:val="24"/>
        </w:rPr>
      </w:pPr>
    </w:p>
    <w:p w14:paraId="1259E3BB" w14:textId="0FCF2EBD" w:rsidR="0063664E" w:rsidRPr="00CD20B7" w:rsidRDefault="00DE6427">
      <w:pPr>
        <w:rPr>
          <w:rFonts w:ascii="Arial" w:hAnsi="Arial" w:cs="Arial"/>
          <w:sz w:val="28"/>
          <w:szCs w:val="28"/>
        </w:rPr>
      </w:pPr>
      <w:r w:rsidRPr="00CD20B7">
        <w:rPr>
          <w:rFonts w:ascii="Arial" w:hAnsi="Arial" w:cs="Arial"/>
          <w:b/>
          <w:bCs/>
          <w:sz w:val="28"/>
          <w:szCs w:val="28"/>
        </w:rPr>
        <w:t>6 Conclusion</w:t>
      </w:r>
      <w:r w:rsidRPr="00CD20B7">
        <w:rPr>
          <w:rFonts w:ascii="Arial" w:hAnsi="Arial" w:cs="Arial"/>
          <w:sz w:val="28"/>
          <w:szCs w:val="28"/>
        </w:rPr>
        <w:t xml:space="preserve"> </w:t>
      </w:r>
    </w:p>
    <w:p w14:paraId="47AD9F8B" w14:textId="127E1E43" w:rsidR="001C2E2A" w:rsidRPr="00314B30" w:rsidRDefault="001C2E2A">
      <w:pPr>
        <w:pStyle w:val="p1"/>
        <w:rPr>
          <w:rFonts w:ascii="Arial" w:hAnsi="Arial" w:cs="Arial"/>
          <w:sz w:val="24"/>
          <w:szCs w:val="24"/>
        </w:rPr>
      </w:pPr>
      <w:r w:rsidRPr="00314B30">
        <w:rPr>
          <w:rStyle w:val="s1"/>
          <w:rFonts w:ascii="Arial" w:hAnsi="Arial" w:cs="Arial"/>
          <w:sz w:val="24"/>
          <w:szCs w:val="24"/>
        </w:rPr>
        <w:t xml:space="preserve">This report has </w:t>
      </w:r>
      <w:r w:rsidR="00DF1EA1" w:rsidRPr="00314B30">
        <w:rPr>
          <w:rStyle w:val="s1"/>
          <w:rFonts w:ascii="Arial" w:hAnsi="Arial" w:cs="Arial"/>
          <w:sz w:val="24"/>
          <w:szCs w:val="24"/>
        </w:rPr>
        <w:t>evaluated</w:t>
      </w:r>
      <w:r w:rsidRPr="00314B30">
        <w:rPr>
          <w:rStyle w:val="s1"/>
          <w:rFonts w:ascii="Arial" w:hAnsi="Arial" w:cs="Arial"/>
          <w:sz w:val="24"/>
          <w:szCs w:val="24"/>
        </w:rPr>
        <w:t xml:space="preserve"> Amazon’s strategic position by </w:t>
      </w:r>
      <w:r w:rsidR="00410958" w:rsidRPr="00314B30">
        <w:rPr>
          <w:rStyle w:val="s1"/>
          <w:rFonts w:ascii="Arial" w:hAnsi="Arial" w:cs="Arial"/>
          <w:sz w:val="24"/>
          <w:szCs w:val="24"/>
        </w:rPr>
        <w:t>showing</w:t>
      </w:r>
      <w:r w:rsidRPr="00314B30">
        <w:rPr>
          <w:rStyle w:val="s1"/>
          <w:rFonts w:ascii="Arial" w:hAnsi="Arial" w:cs="Arial"/>
          <w:sz w:val="24"/>
          <w:szCs w:val="24"/>
        </w:rPr>
        <w:t xml:space="preserve"> both its external environment and internal capabilities. From the external analysis, </w:t>
      </w:r>
      <w:r w:rsidR="00964FD0" w:rsidRPr="00314B30">
        <w:rPr>
          <w:rStyle w:val="s1"/>
          <w:rFonts w:ascii="Arial" w:hAnsi="Arial" w:cs="Arial"/>
          <w:sz w:val="24"/>
          <w:szCs w:val="24"/>
        </w:rPr>
        <w:t>Amazon</w:t>
      </w:r>
      <w:r w:rsidRPr="00314B30">
        <w:rPr>
          <w:rStyle w:val="s1"/>
          <w:rFonts w:ascii="Arial" w:hAnsi="Arial" w:cs="Arial"/>
          <w:sz w:val="24"/>
          <w:szCs w:val="24"/>
        </w:rPr>
        <w:t xml:space="preserve"> works as in a highly competitive and fast changing digital market. Factors such as technological development, changing consumer behaviour, and increasing regulatory pressure all have a significant impact on the company’s performance. In specific, the industry analysis showed that competition is </w:t>
      </w:r>
      <w:r w:rsidR="00DF1EA1" w:rsidRPr="00314B30">
        <w:rPr>
          <w:rStyle w:val="s1"/>
          <w:rFonts w:ascii="Arial" w:hAnsi="Arial" w:cs="Arial"/>
          <w:sz w:val="24"/>
          <w:szCs w:val="24"/>
        </w:rPr>
        <w:t>challenging,</w:t>
      </w:r>
      <w:r w:rsidRPr="00314B30">
        <w:rPr>
          <w:rStyle w:val="s1"/>
          <w:rFonts w:ascii="Arial" w:hAnsi="Arial" w:cs="Arial"/>
          <w:sz w:val="24"/>
          <w:szCs w:val="24"/>
        </w:rPr>
        <w:t xml:space="preserve"> while buyer power keeps high due to low delivery costs and price transparency.</w:t>
      </w:r>
    </w:p>
    <w:p w14:paraId="6ACE674B" w14:textId="77777777" w:rsidR="001C2E2A" w:rsidRPr="00314B30" w:rsidRDefault="001C2E2A">
      <w:pPr>
        <w:pStyle w:val="p1"/>
        <w:rPr>
          <w:rFonts w:ascii="Arial" w:hAnsi="Arial" w:cs="Arial"/>
          <w:sz w:val="24"/>
          <w:szCs w:val="24"/>
        </w:rPr>
      </w:pPr>
      <w:r w:rsidRPr="00314B30">
        <w:rPr>
          <w:rStyle w:val="s1"/>
          <w:rFonts w:ascii="Arial" w:hAnsi="Arial" w:cs="Arial"/>
          <w:sz w:val="24"/>
          <w:szCs w:val="24"/>
        </w:rPr>
        <w:t>From an internal side, Amazon benefits from strong resources and capabilities that support competitive advantage.</w:t>
      </w:r>
    </w:p>
    <w:p w14:paraId="0B5D933F" w14:textId="7D4592F6" w:rsidR="001C2E2A" w:rsidRPr="00314B30" w:rsidRDefault="001C2E2A">
      <w:pPr>
        <w:pStyle w:val="p1"/>
        <w:rPr>
          <w:rFonts w:ascii="Arial" w:hAnsi="Arial" w:cs="Arial"/>
          <w:sz w:val="24"/>
          <w:szCs w:val="24"/>
        </w:rPr>
      </w:pPr>
      <w:r w:rsidRPr="00314B30">
        <w:rPr>
          <w:rStyle w:val="s1"/>
          <w:rFonts w:ascii="Arial" w:hAnsi="Arial" w:cs="Arial"/>
          <w:sz w:val="24"/>
          <w:szCs w:val="24"/>
        </w:rPr>
        <w:t xml:space="preserve">Amazon’s financial strength, global </w:t>
      </w:r>
      <w:bookmarkStart w:id="69" w:name="_Int_0hJVdjFd"/>
      <w:r w:rsidRPr="00314B30">
        <w:rPr>
          <w:rStyle w:val="s1"/>
          <w:rFonts w:ascii="Arial" w:hAnsi="Arial" w:cs="Arial"/>
          <w:sz w:val="24"/>
          <w:szCs w:val="24"/>
        </w:rPr>
        <w:t>logistics</w:t>
      </w:r>
      <w:bookmarkEnd w:id="69"/>
      <w:r w:rsidRPr="00314B30">
        <w:rPr>
          <w:rStyle w:val="s1"/>
          <w:rFonts w:ascii="Arial" w:hAnsi="Arial" w:cs="Arial"/>
          <w:sz w:val="24"/>
          <w:szCs w:val="24"/>
        </w:rPr>
        <w:t xml:space="preserve"> network, and advanced technological infrastructure allow the company to work efficiently and provide </w:t>
      </w:r>
      <w:r w:rsidR="002E3BCA" w:rsidRPr="00314B30">
        <w:rPr>
          <w:rStyle w:val="s1"/>
          <w:rFonts w:ascii="Arial" w:hAnsi="Arial" w:cs="Arial"/>
          <w:sz w:val="24"/>
          <w:szCs w:val="24"/>
        </w:rPr>
        <w:t>an elevated level</w:t>
      </w:r>
      <w:r w:rsidRPr="00314B30">
        <w:rPr>
          <w:rStyle w:val="s1"/>
          <w:rFonts w:ascii="Arial" w:hAnsi="Arial" w:cs="Arial"/>
          <w:sz w:val="24"/>
          <w:szCs w:val="24"/>
        </w:rPr>
        <w:t xml:space="preserve"> of customer service. In addition, intangible resources such as brand reputation and data </w:t>
      </w:r>
      <w:r w:rsidR="00964FD0" w:rsidRPr="00314B30">
        <w:rPr>
          <w:rStyle w:val="s1"/>
          <w:rFonts w:ascii="Arial" w:hAnsi="Arial" w:cs="Arial"/>
          <w:sz w:val="24"/>
          <w:szCs w:val="24"/>
        </w:rPr>
        <w:t>capabilities, which</w:t>
      </w:r>
      <w:r w:rsidRPr="00314B30">
        <w:rPr>
          <w:rStyle w:val="s1"/>
          <w:rFonts w:ascii="Arial" w:hAnsi="Arial" w:cs="Arial"/>
          <w:sz w:val="24"/>
          <w:szCs w:val="24"/>
        </w:rPr>
        <w:t xml:space="preserve"> play </w:t>
      </w:r>
      <w:r w:rsidR="00A12B30" w:rsidRPr="00314B30">
        <w:rPr>
          <w:rStyle w:val="s1"/>
          <w:rFonts w:ascii="Arial" w:hAnsi="Arial" w:cs="Arial"/>
          <w:sz w:val="24"/>
          <w:szCs w:val="24"/>
        </w:rPr>
        <w:t>a significant role</w:t>
      </w:r>
      <w:r w:rsidRPr="00314B30">
        <w:rPr>
          <w:rStyle w:val="s1"/>
          <w:rFonts w:ascii="Arial" w:hAnsi="Arial" w:cs="Arial"/>
          <w:sz w:val="24"/>
          <w:szCs w:val="24"/>
        </w:rPr>
        <w:t xml:space="preserve"> in keeping customer loyalty and supporting innovation. The VRIO analysis suggested that some of these resources, especially data and technology, offer to </w:t>
      </w:r>
      <w:r w:rsidR="00964FD0" w:rsidRPr="00314B30">
        <w:rPr>
          <w:rStyle w:val="s1"/>
          <w:rFonts w:ascii="Arial" w:hAnsi="Arial" w:cs="Arial"/>
          <w:sz w:val="24"/>
          <w:szCs w:val="24"/>
        </w:rPr>
        <w:t>sustain</w:t>
      </w:r>
      <w:r w:rsidRPr="00314B30">
        <w:rPr>
          <w:rStyle w:val="s1"/>
          <w:rFonts w:ascii="Arial" w:hAnsi="Arial" w:cs="Arial"/>
          <w:sz w:val="24"/>
          <w:szCs w:val="24"/>
        </w:rPr>
        <w:t xml:space="preserve"> competitive advantage.</w:t>
      </w:r>
    </w:p>
    <w:p w14:paraId="1FE69A0D" w14:textId="77777777" w:rsidR="001C2E2A" w:rsidRPr="00314B30" w:rsidRDefault="001C2E2A">
      <w:pPr>
        <w:pStyle w:val="p1"/>
        <w:rPr>
          <w:rFonts w:ascii="Arial" w:hAnsi="Arial" w:cs="Arial"/>
          <w:sz w:val="24"/>
          <w:szCs w:val="24"/>
        </w:rPr>
      </w:pPr>
      <w:r w:rsidRPr="00314B30">
        <w:rPr>
          <w:rStyle w:val="s1"/>
          <w:rFonts w:ascii="Arial" w:hAnsi="Arial" w:cs="Arial"/>
          <w:sz w:val="24"/>
          <w:szCs w:val="24"/>
        </w:rPr>
        <w:t xml:space="preserve">However, the analysis also </w:t>
      </w:r>
      <w:bookmarkStart w:id="70" w:name="_Int_kBJwQrf0"/>
      <w:r w:rsidRPr="00314B30">
        <w:rPr>
          <w:rStyle w:val="s1"/>
          <w:rFonts w:ascii="Arial" w:hAnsi="Arial" w:cs="Arial"/>
          <w:sz w:val="24"/>
          <w:szCs w:val="24"/>
        </w:rPr>
        <w:t>identified</w:t>
      </w:r>
      <w:bookmarkEnd w:id="70"/>
      <w:r w:rsidRPr="00314B30">
        <w:rPr>
          <w:rStyle w:val="s1"/>
          <w:rFonts w:ascii="Arial" w:hAnsi="Arial" w:cs="Arial"/>
          <w:sz w:val="24"/>
          <w:szCs w:val="24"/>
        </w:rPr>
        <w:t xml:space="preserve"> several major challenges. Amazon faces increasing regulatory monitoring, particularly in relation to competition and data usage. At the same time, its strategy depends heavily on continuous investment in technology and infrastructure, which may increase costs and operational complexity. There is also a risk associated with managing a highly diversified business model across multiple sectors.</w:t>
      </w:r>
    </w:p>
    <w:p w14:paraId="6CB0A71B" w14:textId="4E03BE62" w:rsidR="001C2E2A" w:rsidRPr="00314B30" w:rsidRDefault="001C2E2A">
      <w:pPr>
        <w:pStyle w:val="p1"/>
        <w:rPr>
          <w:rFonts w:ascii="Arial" w:hAnsi="Arial" w:cs="Arial"/>
          <w:sz w:val="24"/>
          <w:szCs w:val="24"/>
        </w:rPr>
      </w:pPr>
      <w:r w:rsidRPr="00314B30">
        <w:rPr>
          <w:rStyle w:val="s1"/>
          <w:rFonts w:ascii="Arial" w:hAnsi="Arial" w:cs="Arial"/>
          <w:sz w:val="24"/>
          <w:szCs w:val="24"/>
        </w:rPr>
        <w:t xml:space="preserve">Overall, while Amazon </w:t>
      </w:r>
      <w:r w:rsidR="0057616B" w:rsidRPr="00314B30">
        <w:rPr>
          <w:rStyle w:val="s1"/>
          <w:rFonts w:ascii="Arial" w:hAnsi="Arial" w:cs="Arial"/>
          <w:sz w:val="24"/>
          <w:szCs w:val="24"/>
        </w:rPr>
        <w:t>stays</w:t>
      </w:r>
      <w:r w:rsidRPr="00314B30">
        <w:rPr>
          <w:rStyle w:val="s1"/>
          <w:rFonts w:ascii="Arial" w:hAnsi="Arial" w:cs="Arial"/>
          <w:sz w:val="24"/>
          <w:szCs w:val="24"/>
        </w:rPr>
        <w:t xml:space="preserve"> in a strong strategic position, its future success will depend on how effectively it manages these challenges while continuing to innovate and adapt to a rapidly changing environment.</w:t>
      </w:r>
    </w:p>
    <w:p w14:paraId="5C170801" w14:textId="77777777" w:rsidR="001C2E2A" w:rsidRPr="00314B30" w:rsidRDefault="001C2E2A">
      <w:pPr>
        <w:rPr>
          <w:rFonts w:ascii="Arial" w:hAnsi="Arial" w:cs="Arial"/>
        </w:rPr>
      </w:pPr>
    </w:p>
    <w:p w14:paraId="5A65781F" w14:textId="77777777" w:rsidR="008D46C7" w:rsidRPr="00D560A9" w:rsidRDefault="008D46C7">
      <w:pPr>
        <w:rPr>
          <w:rFonts w:ascii="Arial" w:hAnsi="Arial" w:cs="Arial"/>
          <w:b/>
          <w:bCs/>
        </w:rPr>
      </w:pPr>
    </w:p>
    <w:p w14:paraId="1CDD3838" w14:textId="44732A59" w:rsidR="00775CA9" w:rsidRPr="00D560A9" w:rsidRDefault="00B67134">
      <w:pPr>
        <w:rPr>
          <w:rFonts w:ascii="Arial" w:hAnsi="Arial" w:cs="Arial"/>
          <w:b/>
          <w:bCs/>
          <w:sz w:val="28"/>
          <w:szCs w:val="28"/>
        </w:rPr>
      </w:pPr>
      <w:r w:rsidRPr="00D560A9">
        <w:rPr>
          <w:rFonts w:ascii="Arial" w:hAnsi="Arial" w:cs="Arial"/>
          <w:b/>
          <w:bCs/>
          <w:sz w:val="28"/>
          <w:szCs w:val="28"/>
        </w:rPr>
        <w:t>Reference List</w:t>
      </w:r>
    </w:p>
    <w:p w14:paraId="64B9AF74" w14:textId="2E00FFEC" w:rsidR="007A103B" w:rsidRPr="00F94E95" w:rsidRDefault="009E387C">
      <w:pPr>
        <w:pStyle w:val="p1"/>
        <w:rPr>
          <w:color w:val="215E99" w:themeColor="text2" w:themeTint="BF"/>
          <w:sz w:val="24"/>
          <w:szCs w:val="24"/>
        </w:rPr>
      </w:pPr>
      <w:r>
        <w:rPr>
          <w:rStyle w:val="s1"/>
          <w:sz w:val="24"/>
          <w:szCs w:val="24"/>
        </w:rPr>
        <w:t>-</w:t>
      </w:r>
      <w:r w:rsidR="007A103B" w:rsidRPr="00F94E95">
        <w:rPr>
          <w:rStyle w:val="s1"/>
          <w:sz w:val="24"/>
          <w:szCs w:val="24"/>
        </w:rPr>
        <w:t>Agazu, B.G. and Kero, C.A. (2024) ‘</w:t>
      </w:r>
      <w:r w:rsidR="007A103B" w:rsidRPr="00F94E95">
        <w:rPr>
          <w:rStyle w:val="s1"/>
          <w:i/>
          <w:iCs/>
          <w:sz w:val="24"/>
          <w:szCs w:val="24"/>
        </w:rPr>
        <w:t xml:space="preserve">Innovation Strategy and Firm Competitiveness: </w:t>
      </w:r>
      <w:r w:rsidR="006C2139" w:rsidRPr="00F94E95">
        <w:rPr>
          <w:rStyle w:val="s1"/>
          <w:i/>
          <w:iCs/>
          <w:sz w:val="24"/>
          <w:szCs w:val="24"/>
        </w:rPr>
        <w:t>A</w:t>
      </w:r>
      <w:r w:rsidR="007A103B" w:rsidRPr="00F94E95">
        <w:rPr>
          <w:rStyle w:val="s1"/>
          <w:i/>
          <w:iCs/>
          <w:sz w:val="24"/>
          <w:szCs w:val="24"/>
        </w:rPr>
        <w:t xml:space="preserve"> Systematic Literature Review’, Journal of Innovation and Entrepreneurship</w:t>
      </w:r>
      <w:r w:rsidR="007A103B" w:rsidRPr="00F94E95">
        <w:rPr>
          <w:rStyle w:val="s1"/>
          <w:sz w:val="24"/>
          <w:szCs w:val="24"/>
        </w:rPr>
        <w:t xml:space="preserve">, 13(1). Available at: </w:t>
      </w:r>
      <w:r w:rsidR="007A103B" w:rsidRPr="00F94E95">
        <w:rPr>
          <w:rStyle w:val="s1"/>
          <w:color w:val="215E99" w:themeColor="text2" w:themeTint="BF"/>
          <w:sz w:val="24"/>
          <w:szCs w:val="24"/>
        </w:rPr>
        <w:t>https://doi.org/10.1186/s13731-024-00381-9</w:t>
      </w:r>
      <w:r w:rsidR="007A103B" w:rsidRPr="00F94E95">
        <w:rPr>
          <w:rStyle w:val="s1"/>
          <w:rFonts w:ascii="Segoe UI Symbol" w:hAnsi="Segoe UI Symbol" w:cs="Segoe UI Symbol"/>
          <w:color w:val="215E99" w:themeColor="text2" w:themeTint="BF"/>
          <w:sz w:val="24"/>
          <w:szCs w:val="24"/>
        </w:rPr>
        <w:t>⁠</w:t>
      </w:r>
    </w:p>
    <w:p w14:paraId="428CF4BE" w14:textId="7E097763" w:rsidR="007A103B" w:rsidRPr="00F94E95" w:rsidRDefault="0038120C">
      <w:pPr>
        <w:pStyle w:val="p1"/>
        <w:rPr>
          <w:color w:val="215E99" w:themeColor="text2" w:themeTint="BF"/>
          <w:sz w:val="24"/>
          <w:szCs w:val="24"/>
        </w:rPr>
      </w:pPr>
      <w:r>
        <w:rPr>
          <w:rStyle w:val="s1"/>
          <w:sz w:val="24"/>
          <w:szCs w:val="24"/>
        </w:rPr>
        <w:t>-</w:t>
      </w:r>
      <w:r w:rsidR="007A103B" w:rsidRPr="00F94E95">
        <w:rPr>
          <w:rStyle w:val="s1"/>
          <w:sz w:val="24"/>
          <w:szCs w:val="24"/>
        </w:rPr>
        <w:t>Amatanweze, K.T., Bentil, M.A., Chibesa, M.M., Okoro, J.I. and Nyikwagh, F.T. (2025) ‘</w:t>
      </w:r>
      <w:r w:rsidR="007A103B" w:rsidRPr="00F94E95">
        <w:rPr>
          <w:rStyle w:val="s1"/>
          <w:i/>
          <w:iCs/>
          <w:sz w:val="24"/>
          <w:szCs w:val="24"/>
        </w:rPr>
        <w:t>Strategic analysis of competitive business models: A case study of Amazon’,</w:t>
      </w:r>
      <w:r w:rsidR="007A103B" w:rsidRPr="00F94E95">
        <w:rPr>
          <w:rStyle w:val="s1"/>
          <w:sz w:val="24"/>
          <w:szCs w:val="24"/>
        </w:rPr>
        <w:t xml:space="preserve"> The EUrASEANs: Journal on Global Socio-Economic Dynamics, 2(51), pp. 68–86. Available at: </w:t>
      </w:r>
      <w:r w:rsidR="007A103B" w:rsidRPr="00F94E95">
        <w:rPr>
          <w:rStyle w:val="s1"/>
          <w:color w:val="215E99" w:themeColor="text2" w:themeTint="BF"/>
          <w:sz w:val="24"/>
          <w:szCs w:val="24"/>
        </w:rPr>
        <w:t>https://doi.org/10.35678/2539-5645.2(51).2025.68-86</w:t>
      </w:r>
      <w:r w:rsidR="007A103B" w:rsidRPr="00F94E95">
        <w:rPr>
          <w:rStyle w:val="s1"/>
          <w:rFonts w:ascii="Segoe UI Symbol" w:hAnsi="Segoe UI Symbol" w:cs="Segoe UI Symbol"/>
          <w:color w:val="215E99" w:themeColor="text2" w:themeTint="BF"/>
          <w:sz w:val="24"/>
          <w:szCs w:val="24"/>
        </w:rPr>
        <w:t>⁠</w:t>
      </w:r>
    </w:p>
    <w:p w14:paraId="349603AD" w14:textId="4C360421" w:rsidR="007A103B" w:rsidRPr="00F94E95" w:rsidRDefault="0038120C">
      <w:pPr>
        <w:pStyle w:val="p1"/>
        <w:rPr>
          <w:rStyle w:val="s1"/>
          <w:sz w:val="24"/>
          <w:szCs w:val="24"/>
        </w:rPr>
      </w:pPr>
      <w:r>
        <w:rPr>
          <w:rStyle w:val="s1"/>
          <w:sz w:val="24"/>
          <w:szCs w:val="24"/>
        </w:rPr>
        <w:lastRenderedPageBreak/>
        <w:t>-</w:t>
      </w:r>
      <w:r w:rsidR="007A103B" w:rsidRPr="00F94E95">
        <w:rPr>
          <w:rStyle w:val="s1"/>
          <w:sz w:val="24"/>
          <w:szCs w:val="24"/>
        </w:rPr>
        <w:t xml:space="preserve">Amazon (2024) </w:t>
      </w:r>
      <w:r w:rsidR="007A103B" w:rsidRPr="00F94E95">
        <w:rPr>
          <w:rStyle w:val="s1"/>
          <w:i/>
          <w:iCs/>
          <w:sz w:val="24"/>
          <w:szCs w:val="24"/>
        </w:rPr>
        <w:t>The Climate Pledge: Net-zero carbon by 2040</w:t>
      </w:r>
      <w:r w:rsidR="007A103B" w:rsidRPr="00F94E95">
        <w:rPr>
          <w:rStyle w:val="s1"/>
          <w:sz w:val="24"/>
          <w:szCs w:val="24"/>
        </w:rPr>
        <w:t xml:space="preserve">. Available at: </w:t>
      </w:r>
      <w:r w:rsidR="007A103B" w:rsidRPr="00F94E95">
        <w:rPr>
          <w:rStyle w:val="s1"/>
          <w:color w:val="215E99" w:themeColor="text2" w:themeTint="BF"/>
          <w:sz w:val="24"/>
          <w:szCs w:val="24"/>
        </w:rPr>
        <w:t>https://www.aboutamazon.com/news/sustainability/what-is-the-climate-pledge</w:t>
      </w:r>
      <w:r w:rsidR="007A103B" w:rsidRPr="00F94E95">
        <w:rPr>
          <w:rStyle w:val="s1"/>
          <w:rFonts w:ascii="Segoe UI Symbol" w:hAnsi="Segoe UI Symbol" w:cs="Segoe UI Symbol"/>
          <w:sz w:val="24"/>
          <w:szCs w:val="24"/>
        </w:rPr>
        <w:t>⁠</w:t>
      </w:r>
      <w:r w:rsidR="007A103B" w:rsidRPr="00F94E95">
        <w:rPr>
          <w:rStyle w:val="s1"/>
          <w:sz w:val="24"/>
          <w:szCs w:val="24"/>
        </w:rPr>
        <w:t xml:space="preserve"> (Accessed: 26 March 2026)</w:t>
      </w:r>
    </w:p>
    <w:p w14:paraId="223C1CCF" w14:textId="77777777" w:rsidR="00095AD2" w:rsidRPr="00F94E95" w:rsidRDefault="00095AD2">
      <w:pPr>
        <w:pStyle w:val="p1"/>
        <w:rPr>
          <w:sz w:val="24"/>
          <w:szCs w:val="24"/>
        </w:rPr>
      </w:pPr>
    </w:p>
    <w:p w14:paraId="7A17D7D7" w14:textId="4F4946DF" w:rsidR="007A103B" w:rsidRPr="00F94E95" w:rsidRDefault="0038120C">
      <w:pPr>
        <w:pStyle w:val="p1"/>
        <w:rPr>
          <w:color w:val="215E99" w:themeColor="text2" w:themeTint="BF"/>
          <w:sz w:val="24"/>
          <w:szCs w:val="24"/>
        </w:rPr>
      </w:pPr>
      <w:r>
        <w:rPr>
          <w:rStyle w:val="s1"/>
          <w:sz w:val="24"/>
          <w:szCs w:val="24"/>
        </w:rPr>
        <w:t>-</w:t>
      </w:r>
      <w:r w:rsidR="007A103B" w:rsidRPr="00F94E95">
        <w:rPr>
          <w:rStyle w:val="s1"/>
          <w:sz w:val="24"/>
          <w:szCs w:val="24"/>
        </w:rPr>
        <w:t xml:space="preserve">Amazon Web Services (2023) </w:t>
      </w:r>
      <w:r w:rsidR="007A103B" w:rsidRPr="00F94E95">
        <w:rPr>
          <w:rStyle w:val="s1"/>
          <w:i/>
          <w:iCs/>
          <w:sz w:val="24"/>
          <w:szCs w:val="24"/>
        </w:rPr>
        <w:t>Amazon Web Services to Launch AWS European Sovereign Cloud</w:t>
      </w:r>
      <w:r w:rsidR="007A103B" w:rsidRPr="00F94E95">
        <w:rPr>
          <w:rStyle w:val="s1"/>
          <w:sz w:val="24"/>
          <w:szCs w:val="24"/>
        </w:rPr>
        <w:t xml:space="preserve">. Available at: </w:t>
      </w:r>
      <w:r w:rsidR="007A103B" w:rsidRPr="00F94E95">
        <w:rPr>
          <w:rStyle w:val="s1"/>
          <w:color w:val="215E99" w:themeColor="text2" w:themeTint="BF"/>
          <w:sz w:val="24"/>
          <w:szCs w:val="24"/>
        </w:rPr>
        <w:t>https://press.aboutamazon.com/2023/10/amazon-web-services-to-launch-aws-european-sovereign-cloud</w:t>
      </w:r>
      <w:r w:rsidR="007A103B" w:rsidRPr="00F94E95">
        <w:rPr>
          <w:rStyle w:val="s1"/>
          <w:rFonts w:ascii="Segoe UI Symbol" w:hAnsi="Segoe UI Symbol" w:cs="Segoe UI Symbol"/>
          <w:color w:val="215E99" w:themeColor="text2" w:themeTint="BF"/>
          <w:sz w:val="24"/>
          <w:szCs w:val="24"/>
        </w:rPr>
        <w:t>⁠</w:t>
      </w:r>
      <w:r w:rsidR="007A103B" w:rsidRPr="00F94E95">
        <w:rPr>
          <w:rStyle w:val="s1"/>
          <w:color w:val="215E99" w:themeColor="text2" w:themeTint="BF"/>
          <w:sz w:val="24"/>
          <w:szCs w:val="24"/>
        </w:rPr>
        <w:t xml:space="preserve"> (Accessed: 12 March 2026)</w:t>
      </w:r>
    </w:p>
    <w:p w14:paraId="7FC044B1" w14:textId="4930AD88" w:rsidR="007A103B" w:rsidRPr="00F94E95" w:rsidRDefault="0038120C">
      <w:pPr>
        <w:pStyle w:val="p1"/>
        <w:rPr>
          <w:color w:val="215E99" w:themeColor="text2" w:themeTint="BF"/>
          <w:sz w:val="24"/>
          <w:szCs w:val="24"/>
        </w:rPr>
      </w:pPr>
      <w:r>
        <w:rPr>
          <w:rStyle w:val="s1"/>
          <w:sz w:val="24"/>
          <w:szCs w:val="24"/>
        </w:rPr>
        <w:t>-</w:t>
      </w:r>
      <w:r w:rsidR="007A103B" w:rsidRPr="00F94E95">
        <w:rPr>
          <w:rStyle w:val="s1"/>
          <w:sz w:val="24"/>
          <w:szCs w:val="24"/>
        </w:rPr>
        <w:t>Awa, H.O., Etim, W. and Ogbonda, E. (2024) ‘</w:t>
      </w:r>
      <w:r w:rsidR="007A103B" w:rsidRPr="00F94E95">
        <w:rPr>
          <w:rStyle w:val="s1"/>
          <w:i/>
          <w:iCs/>
          <w:sz w:val="24"/>
          <w:szCs w:val="24"/>
        </w:rPr>
        <w:t>Stakeholders, Stakeholder Theory and Corporate Social Responsibility (CSR)’, International Journal of Corporate Social Responsibility</w:t>
      </w:r>
      <w:r w:rsidR="007A103B" w:rsidRPr="00F94E95">
        <w:rPr>
          <w:rStyle w:val="s1"/>
          <w:sz w:val="24"/>
          <w:szCs w:val="24"/>
        </w:rPr>
        <w:t xml:space="preserve">, 9(1), pp. 1–14. Available at: </w:t>
      </w:r>
      <w:r w:rsidR="007A103B" w:rsidRPr="00F94E95">
        <w:rPr>
          <w:rStyle w:val="s1"/>
          <w:color w:val="215E99" w:themeColor="text2" w:themeTint="BF"/>
          <w:sz w:val="24"/>
          <w:szCs w:val="24"/>
        </w:rPr>
        <w:t>https://doi.org/10.1186/s40991-024-00094-y</w:t>
      </w:r>
      <w:r w:rsidR="007A103B" w:rsidRPr="00F94E95">
        <w:rPr>
          <w:rStyle w:val="s1"/>
          <w:rFonts w:ascii="Segoe UI Symbol" w:hAnsi="Segoe UI Symbol" w:cs="Segoe UI Symbol"/>
          <w:color w:val="215E99" w:themeColor="text2" w:themeTint="BF"/>
          <w:sz w:val="24"/>
          <w:szCs w:val="24"/>
        </w:rPr>
        <w:t>⁠</w:t>
      </w:r>
    </w:p>
    <w:p w14:paraId="0E184898" w14:textId="6B7E100C" w:rsidR="007A103B" w:rsidRPr="00F94E95" w:rsidRDefault="0038120C">
      <w:pPr>
        <w:pStyle w:val="p1"/>
        <w:rPr>
          <w:color w:val="215E99" w:themeColor="text2" w:themeTint="BF"/>
          <w:sz w:val="24"/>
          <w:szCs w:val="24"/>
        </w:rPr>
      </w:pPr>
      <w:r>
        <w:rPr>
          <w:rStyle w:val="s1"/>
          <w:sz w:val="24"/>
          <w:szCs w:val="24"/>
        </w:rPr>
        <w:t>-</w:t>
      </w:r>
      <w:r w:rsidR="007A103B" w:rsidRPr="00F94E95">
        <w:rPr>
          <w:rStyle w:val="s1"/>
          <w:sz w:val="24"/>
          <w:szCs w:val="24"/>
        </w:rPr>
        <w:t>Ballerini, J., Yahiaoui, D., Giovando, G. and Ferraris, A. (2023) ‘</w:t>
      </w:r>
      <w:r w:rsidR="007A103B" w:rsidRPr="00F94E95">
        <w:rPr>
          <w:rStyle w:val="s1"/>
          <w:i/>
          <w:iCs/>
          <w:sz w:val="24"/>
          <w:szCs w:val="24"/>
        </w:rPr>
        <w:t xml:space="preserve">E-commerce channel management on the manufacturers’ side: ongoing debates and future research pathways’, </w:t>
      </w:r>
      <w:r w:rsidR="007A103B" w:rsidRPr="00F94E95">
        <w:rPr>
          <w:rStyle w:val="s1"/>
          <w:sz w:val="24"/>
          <w:szCs w:val="24"/>
        </w:rPr>
        <w:t xml:space="preserve">Electronic Markets. Available at: </w:t>
      </w:r>
      <w:r w:rsidR="007A103B" w:rsidRPr="00F94E95">
        <w:rPr>
          <w:rStyle w:val="s1"/>
          <w:color w:val="215E99" w:themeColor="text2" w:themeTint="BF"/>
          <w:sz w:val="24"/>
          <w:szCs w:val="24"/>
        </w:rPr>
        <w:t>https://doi.org/10.1007/s11846-023-00645-w</w:t>
      </w:r>
      <w:r w:rsidR="007A103B" w:rsidRPr="00F94E95">
        <w:rPr>
          <w:rStyle w:val="s1"/>
          <w:rFonts w:ascii="Segoe UI Symbol" w:hAnsi="Segoe UI Symbol" w:cs="Segoe UI Symbol"/>
          <w:color w:val="215E99" w:themeColor="text2" w:themeTint="BF"/>
          <w:sz w:val="24"/>
          <w:szCs w:val="24"/>
        </w:rPr>
        <w:t>⁠</w:t>
      </w:r>
    </w:p>
    <w:p w14:paraId="54A5A04C" w14:textId="5E3A8DCD" w:rsidR="007A103B" w:rsidRPr="00F94E95" w:rsidRDefault="0038120C">
      <w:pPr>
        <w:pStyle w:val="p1"/>
        <w:rPr>
          <w:color w:val="215E99" w:themeColor="text2" w:themeTint="BF"/>
          <w:sz w:val="24"/>
          <w:szCs w:val="24"/>
        </w:rPr>
      </w:pPr>
      <w:r>
        <w:rPr>
          <w:rStyle w:val="s1"/>
          <w:sz w:val="24"/>
          <w:szCs w:val="24"/>
        </w:rPr>
        <w:t>-</w:t>
      </w:r>
      <w:r w:rsidR="007A103B" w:rsidRPr="00F94E95">
        <w:rPr>
          <w:rStyle w:val="s1"/>
          <w:sz w:val="24"/>
          <w:szCs w:val="24"/>
        </w:rPr>
        <w:t>Barney, J. (1991) ‘</w:t>
      </w:r>
      <w:r w:rsidR="007A103B" w:rsidRPr="00F94E95">
        <w:rPr>
          <w:rStyle w:val="s1"/>
          <w:i/>
          <w:iCs/>
          <w:sz w:val="24"/>
          <w:szCs w:val="24"/>
        </w:rPr>
        <w:t>Firm Resources and Sustained Competitive Advantage’, Journal of Management</w:t>
      </w:r>
      <w:r w:rsidR="007A103B" w:rsidRPr="00F94E95">
        <w:rPr>
          <w:rStyle w:val="s1"/>
          <w:sz w:val="24"/>
          <w:szCs w:val="24"/>
        </w:rPr>
        <w:t xml:space="preserve">, 17(1), pp. 99–120. Available at: </w:t>
      </w:r>
      <w:r w:rsidR="007A103B" w:rsidRPr="00F94E95">
        <w:rPr>
          <w:rStyle w:val="s1"/>
          <w:color w:val="215E99" w:themeColor="text2" w:themeTint="BF"/>
          <w:sz w:val="24"/>
          <w:szCs w:val="24"/>
        </w:rPr>
        <w:t>https://doi.org/10.1177/014920639101700108</w:t>
      </w:r>
      <w:r w:rsidR="007A103B" w:rsidRPr="00F94E95">
        <w:rPr>
          <w:rStyle w:val="s1"/>
          <w:rFonts w:ascii="Segoe UI Symbol" w:hAnsi="Segoe UI Symbol" w:cs="Segoe UI Symbol"/>
          <w:color w:val="215E99" w:themeColor="text2" w:themeTint="BF"/>
          <w:sz w:val="24"/>
          <w:szCs w:val="24"/>
        </w:rPr>
        <w:t>⁠</w:t>
      </w:r>
    </w:p>
    <w:p w14:paraId="71035C79" w14:textId="075ECB77" w:rsidR="007A103B" w:rsidRPr="00F94E95" w:rsidRDefault="0038120C">
      <w:pPr>
        <w:pStyle w:val="p1"/>
        <w:rPr>
          <w:sz w:val="24"/>
          <w:szCs w:val="24"/>
        </w:rPr>
      </w:pPr>
      <w:r>
        <w:rPr>
          <w:rStyle w:val="s1"/>
          <w:sz w:val="24"/>
          <w:szCs w:val="24"/>
        </w:rPr>
        <w:t>-</w:t>
      </w:r>
      <w:r w:rsidR="007A103B" w:rsidRPr="00F94E95">
        <w:rPr>
          <w:rStyle w:val="s1"/>
          <w:sz w:val="24"/>
          <w:szCs w:val="24"/>
        </w:rPr>
        <w:t xml:space="preserve">Connolly, B. (2025) </w:t>
      </w:r>
      <w:r w:rsidR="007A103B" w:rsidRPr="00F94E95">
        <w:rPr>
          <w:rStyle w:val="s1"/>
          <w:i/>
          <w:iCs/>
          <w:sz w:val="24"/>
          <w:szCs w:val="24"/>
        </w:rPr>
        <w:t xml:space="preserve">What Are Amazon Marketing Services (AMS), and How Do They Work? Jungle Scout. </w:t>
      </w:r>
      <w:r w:rsidR="007A103B" w:rsidRPr="00F94E95">
        <w:rPr>
          <w:rStyle w:val="s1"/>
          <w:sz w:val="24"/>
          <w:szCs w:val="24"/>
        </w:rPr>
        <w:t xml:space="preserve">Available at: </w:t>
      </w:r>
      <w:r w:rsidR="007A103B" w:rsidRPr="00F94E95">
        <w:rPr>
          <w:rStyle w:val="s1"/>
          <w:color w:val="215E99" w:themeColor="text2" w:themeTint="BF"/>
          <w:sz w:val="24"/>
          <w:szCs w:val="24"/>
        </w:rPr>
        <w:t>https://www.junglescout.com/resources/articles/amazon-marketing-services/</w:t>
      </w:r>
      <w:r w:rsidR="007A103B" w:rsidRPr="00F94E95">
        <w:rPr>
          <w:rStyle w:val="s1"/>
          <w:rFonts w:ascii="Segoe UI Symbol" w:hAnsi="Segoe UI Symbol" w:cs="Segoe UI Symbol"/>
          <w:sz w:val="24"/>
          <w:szCs w:val="24"/>
        </w:rPr>
        <w:t>⁠</w:t>
      </w:r>
      <w:r w:rsidR="007A103B" w:rsidRPr="00F94E95">
        <w:rPr>
          <w:rStyle w:val="s1"/>
          <w:sz w:val="24"/>
          <w:szCs w:val="24"/>
        </w:rPr>
        <w:t xml:space="preserve"> (Accessed: 9 March 2026)</w:t>
      </w:r>
    </w:p>
    <w:p w14:paraId="28FF7822" w14:textId="08F61A6F" w:rsidR="007A103B" w:rsidRPr="00F94E95" w:rsidRDefault="00626E34">
      <w:pPr>
        <w:pStyle w:val="p1"/>
        <w:rPr>
          <w:sz w:val="24"/>
          <w:szCs w:val="24"/>
        </w:rPr>
      </w:pPr>
      <w:r>
        <w:rPr>
          <w:rStyle w:val="s1"/>
          <w:sz w:val="24"/>
          <w:szCs w:val="24"/>
        </w:rPr>
        <w:t>-</w:t>
      </w:r>
      <w:r w:rsidR="007A103B" w:rsidRPr="00F94E95">
        <w:rPr>
          <w:rStyle w:val="s1"/>
          <w:sz w:val="24"/>
          <w:szCs w:val="24"/>
        </w:rPr>
        <w:t>Freeman, R.E. (2022) ‘</w:t>
      </w:r>
      <w:r w:rsidR="007A103B" w:rsidRPr="00F94E95">
        <w:rPr>
          <w:rStyle w:val="s1"/>
          <w:i/>
          <w:iCs/>
          <w:sz w:val="24"/>
          <w:szCs w:val="24"/>
        </w:rPr>
        <w:t xml:space="preserve">My Own Book Review: Strategic Management: </w:t>
      </w:r>
      <w:r w:rsidR="006C2139" w:rsidRPr="00F94E95">
        <w:rPr>
          <w:rStyle w:val="s1"/>
          <w:i/>
          <w:iCs/>
          <w:sz w:val="24"/>
          <w:szCs w:val="24"/>
        </w:rPr>
        <w:t>A</w:t>
      </w:r>
      <w:r w:rsidR="007A103B" w:rsidRPr="00F94E95">
        <w:rPr>
          <w:rStyle w:val="s1"/>
          <w:i/>
          <w:iCs/>
          <w:sz w:val="24"/>
          <w:szCs w:val="24"/>
        </w:rPr>
        <w:t xml:space="preserve"> Stakeholder Approach</w:t>
      </w:r>
      <w:r w:rsidR="007A103B" w:rsidRPr="00F94E95">
        <w:rPr>
          <w:rStyle w:val="s1"/>
          <w:sz w:val="24"/>
          <w:szCs w:val="24"/>
        </w:rPr>
        <w:t xml:space="preserve">’, M@n@gement, 25(1), pp. 67–69. Available at: </w:t>
      </w:r>
      <w:r w:rsidR="007A103B" w:rsidRPr="00F94E95">
        <w:rPr>
          <w:rStyle w:val="s1"/>
          <w:color w:val="215E99" w:themeColor="text2" w:themeTint="BF"/>
          <w:sz w:val="24"/>
          <w:szCs w:val="24"/>
        </w:rPr>
        <w:t>https://share.google/QAKPIhFn1GAdXlu7Q</w:t>
      </w:r>
      <w:r w:rsidR="007A103B" w:rsidRPr="00F94E95">
        <w:rPr>
          <w:rStyle w:val="s1"/>
          <w:rFonts w:ascii="Segoe UI Symbol" w:hAnsi="Segoe UI Symbol" w:cs="Segoe UI Symbol"/>
          <w:sz w:val="24"/>
          <w:szCs w:val="24"/>
        </w:rPr>
        <w:t>⁠</w:t>
      </w:r>
      <w:r w:rsidR="007A103B" w:rsidRPr="00F94E95">
        <w:rPr>
          <w:rStyle w:val="s1"/>
          <w:sz w:val="24"/>
          <w:szCs w:val="24"/>
        </w:rPr>
        <w:t xml:space="preserve"> (Accessed: 17 March 2026)</w:t>
      </w:r>
    </w:p>
    <w:p w14:paraId="6BB072A9" w14:textId="6460B6B7" w:rsidR="007A103B" w:rsidRPr="00F94E95" w:rsidRDefault="00626E34">
      <w:pPr>
        <w:pStyle w:val="p1"/>
        <w:rPr>
          <w:color w:val="215E99" w:themeColor="text2" w:themeTint="BF"/>
          <w:sz w:val="24"/>
          <w:szCs w:val="24"/>
        </w:rPr>
      </w:pPr>
      <w:r>
        <w:rPr>
          <w:rStyle w:val="s1"/>
          <w:sz w:val="24"/>
          <w:szCs w:val="24"/>
        </w:rPr>
        <w:t>-</w:t>
      </w:r>
      <w:r w:rsidR="007A103B" w:rsidRPr="00F94E95">
        <w:rPr>
          <w:rStyle w:val="s1"/>
          <w:sz w:val="24"/>
          <w:szCs w:val="24"/>
        </w:rPr>
        <w:t xml:space="preserve">Gratton, P. (2025) </w:t>
      </w:r>
      <w:r w:rsidR="007A103B" w:rsidRPr="00F94E95">
        <w:rPr>
          <w:rStyle w:val="s1"/>
          <w:i/>
          <w:iCs/>
          <w:sz w:val="24"/>
          <w:szCs w:val="24"/>
        </w:rPr>
        <w:t>Porter’s Five Forces Explained and How to Use the Model, Investopedia</w:t>
      </w:r>
      <w:r w:rsidR="007A103B" w:rsidRPr="00F94E95">
        <w:rPr>
          <w:rStyle w:val="s1"/>
          <w:sz w:val="24"/>
          <w:szCs w:val="24"/>
        </w:rPr>
        <w:t xml:space="preserve">. Available at: </w:t>
      </w:r>
      <w:r w:rsidR="007A103B" w:rsidRPr="00F94E95">
        <w:rPr>
          <w:rStyle w:val="s1"/>
          <w:color w:val="215E99" w:themeColor="text2" w:themeTint="BF"/>
          <w:sz w:val="24"/>
          <w:szCs w:val="24"/>
        </w:rPr>
        <w:t>https://share.google/OQLMAX0hMZ7i88uum</w:t>
      </w:r>
      <w:r w:rsidR="007A103B" w:rsidRPr="00F94E95">
        <w:rPr>
          <w:rStyle w:val="s1"/>
          <w:rFonts w:ascii="Segoe UI Symbol" w:hAnsi="Segoe UI Symbol" w:cs="Segoe UI Symbol"/>
          <w:color w:val="215E99" w:themeColor="text2" w:themeTint="BF"/>
          <w:sz w:val="24"/>
          <w:szCs w:val="24"/>
        </w:rPr>
        <w:t>⁠</w:t>
      </w:r>
      <w:r w:rsidR="007A103B" w:rsidRPr="00F94E95">
        <w:rPr>
          <w:rStyle w:val="s1"/>
          <w:color w:val="215E99" w:themeColor="text2" w:themeTint="BF"/>
          <w:sz w:val="24"/>
          <w:szCs w:val="24"/>
        </w:rPr>
        <w:t xml:space="preserve"> (Accessed: 27 March 2026)</w:t>
      </w:r>
    </w:p>
    <w:p w14:paraId="6B2BB414" w14:textId="6D4E72A1" w:rsidR="007A103B" w:rsidRPr="00F94E95" w:rsidRDefault="00626E34">
      <w:pPr>
        <w:pStyle w:val="p1"/>
        <w:rPr>
          <w:sz w:val="24"/>
          <w:szCs w:val="24"/>
        </w:rPr>
      </w:pPr>
      <w:r>
        <w:rPr>
          <w:rStyle w:val="s1"/>
          <w:sz w:val="24"/>
          <w:szCs w:val="24"/>
        </w:rPr>
        <w:t>-</w:t>
      </w:r>
      <w:r w:rsidR="007A103B" w:rsidRPr="00F94E95">
        <w:rPr>
          <w:rStyle w:val="s1"/>
          <w:sz w:val="24"/>
          <w:szCs w:val="24"/>
        </w:rPr>
        <w:t xml:space="preserve">Groves, K.J. (2024) </w:t>
      </w:r>
      <w:r w:rsidR="007A103B" w:rsidRPr="00F94E95">
        <w:rPr>
          <w:rStyle w:val="s1"/>
          <w:i/>
          <w:iCs/>
          <w:sz w:val="24"/>
          <w:szCs w:val="24"/>
        </w:rPr>
        <w:t>The Importance of Stakeholder Management, Oxford College of Procurement and Supply</w:t>
      </w:r>
      <w:r w:rsidR="007A103B" w:rsidRPr="00F94E95">
        <w:rPr>
          <w:rStyle w:val="s1"/>
          <w:sz w:val="24"/>
          <w:szCs w:val="24"/>
        </w:rPr>
        <w:t xml:space="preserve">. Available at: </w:t>
      </w:r>
      <w:r w:rsidR="007A103B" w:rsidRPr="00F94E95">
        <w:rPr>
          <w:rStyle w:val="s1"/>
          <w:color w:val="215E99" w:themeColor="text2" w:themeTint="BF"/>
          <w:sz w:val="24"/>
          <w:szCs w:val="24"/>
        </w:rPr>
        <w:t>https://www.oxfordcollegeofprocurementandsupply.com/the-importance-of-stakeholder-management</w:t>
      </w:r>
      <w:r w:rsidR="007A103B" w:rsidRPr="00F94E95">
        <w:rPr>
          <w:rStyle w:val="s1"/>
          <w:sz w:val="24"/>
          <w:szCs w:val="24"/>
        </w:rPr>
        <w:t>/</w:t>
      </w:r>
      <w:r w:rsidR="007A103B" w:rsidRPr="00F94E95">
        <w:rPr>
          <w:rStyle w:val="s1"/>
          <w:rFonts w:ascii="Segoe UI Symbol" w:hAnsi="Segoe UI Symbol" w:cs="Segoe UI Symbol"/>
          <w:sz w:val="24"/>
          <w:szCs w:val="24"/>
        </w:rPr>
        <w:t>⁠</w:t>
      </w:r>
      <w:r w:rsidR="007A103B" w:rsidRPr="00F94E95">
        <w:rPr>
          <w:rStyle w:val="s1"/>
          <w:sz w:val="24"/>
          <w:szCs w:val="24"/>
        </w:rPr>
        <w:t xml:space="preserve"> (Accessed: 17 March 2026)</w:t>
      </w:r>
    </w:p>
    <w:p w14:paraId="06A858AF" w14:textId="759076C2" w:rsidR="007A103B" w:rsidRPr="00F94E95" w:rsidRDefault="00626E34">
      <w:pPr>
        <w:pStyle w:val="p1"/>
        <w:rPr>
          <w:sz w:val="24"/>
          <w:szCs w:val="24"/>
        </w:rPr>
      </w:pPr>
      <w:r>
        <w:rPr>
          <w:rStyle w:val="s1"/>
          <w:sz w:val="24"/>
          <w:szCs w:val="24"/>
        </w:rPr>
        <w:t>-</w:t>
      </w:r>
      <w:r w:rsidR="007A103B" w:rsidRPr="00F94E95">
        <w:rPr>
          <w:rStyle w:val="s1"/>
          <w:sz w:val="24"/>
          <w:szCs w:val="24"/>
        </w:rPr>
        <w:t xml:space="preserve">Ives, B., Cossick, </w:t>
      </w:r>
      <w:bookmarkStart w:id="71" w:name="_Int_ZiU1skuh"/>
      <w:r w:rsidR="007A103B" w:rsidRPr="00F94E95">
        <w:rPr>
          <w:rStyle w:val="s1"/>
          <w:sz w:val="24"/>
          <w:szCs w:val="24"/>
        </w:rPr>
        <w:t>K.</w:t>
      </w:r>
      <w:bookmarkEnd w:id="71"/>
      <w:r w:rsidR="007A103B" w:rsidRPr="00F94E95">
        <w:rPr>
          <w:rStyle w:val="s1"/>
          <w:sz w:val="24"/>
          <w:szCs w:val="24"/>
        </w:rPr>
        <w:t xml:space="preserve"> and Adams, D. (2019) </w:t>
      </w:r>
      <w:r w:rsidR="007A103B" w:rsidRPr="00F94E95">
        <w:rPr>
          <w:rStyle w:val="s1"/>
          <w:i/>
          <w:iCs/>
          <w:sz w:val="24"/>
          <w:szCs w:val="24"/>
        </w:rPr>
        <w:t xml:space="preserve">Amazon Go: Disrupting retail? ResearchGate. </w:t>
      </w:r>
      <w:r w:rsidR="007A103B" w:rsidRPr="00F94E95">
        <w:rPr>
          <w:rStyle w:val="s1"/>
          <w:sz w:val="24"/>
          <w:szCs w:val="24"/>
        </w:rPr>
        <w:t xml:space="preserve">Available at: </w:t>
      </w:r>
      <w:r w:rsidR="007A103B" w:rsidRPr="00F94E95">
        <w:rPr>
          <w:rStyle w:val="s1"/>
          <w:color w:val="215E99" w:themeColor="text2" w:themeTint="BF"/>
          <w:sz w:val="24"/>
          <w:szCs w:val="24"/>
        </w:rPr>
        <w:t>https://www.researchgate.net/publication/332027962_Amazon_Go_Disrupting_retail</w:t>
      </w:r>
      <w:r w:rsidR="007A103B" w:rsidRPr="00F94E95">
        <w:rPr>
          <w:rStyle w:val="s1"/>
          <w:rFonts w:ascii="Segoe UI Symbol" w:hAnsi="Segoe UI Symbol" w:cs="Segoe UI Symbol"/>
          <w:color w:val="215E99" w:themeColor="text2" w:themeTint="BF"/>
          <w:sz w:val="24"/>
          <w:szCs w:val="24"/>
        </w:rPr>
        <w:t>⁠</w:t>
      </w:r>
      <w:r w:rsidR="007A103B" w:rsidRPr="00F94E95">
        <w:rPr>
          <w:rStyle w:val="s1"/>
          <w:sz w:val="24"/>
          <w:szCs w:val="24"/>
        </w:rPr>
        <w:t xml:space="preserve"> (Accessed: 17 March 2026)</w:t>
      </w:r>
    </w:p>
    <w:p w14:paraId="035ED6F8" w14:textId="4228DC73" w:rsidR="007A103B" w:rsidRPr="00F94E95" w:rsidRDefault="00626E34">
      <w:pPr>
        <w:pStyle w:val="p1"/>
        <w:rPr>
          <w:color w:val="215E99" w:themeColor="text2" w:themeTint="BF"/>
          <w:sz w:val="24"/>
          <w:szCs w:val="24"/>
        </w:rPr>
      </w:pPr>
      <w:r>
        <w:rPr>
          <w:rStyle w:val="s1"/>
          <w:sz w:val="24"/>
          <w:szCs w:val="24"/>
        </w:rPr>
        <w:t>-</w:t>
      </w:r>
      <w:r w:rsidR="007A103B" w:rsidRPr="00F94E95">
        <w:rPr>
          <w:rStyle w:val="s1"/>
          <w:sz w:val="24"/>
          <w:szCs w:val="24"/>
        </w:rPr>
        <w:t>Jacobides, M.G. and Lianos, I. (2021) ‘</w:t>
      </w:r>
      <w:r w:rsidR="007A103B" w:rsidRPr="00F94E95">
        <w:rPr>
          <w:rStyle w:val="s1"/>
          <w:i/>
          <w:iCs/>
          <w:sz w:val="24"/>
          <w:szCs w:val="24"/>
        </w:rPr>
        <w:t xml:space="preserve">Regulating Platforms and ecosystems: an Introduction’, Industrial and Corporate Change, </w:t>
      </w:r>
      <w:r w:rsidR="007A103B" w:rsidRPr="00F94E95">
        <w:rPr>
          <w:rStyle w:val="s1"/>
          <w:sz w:val="24"/>
          <w:szCs w:val="24"/>
        </w:rPr>
        <w:t xml:space="preserve">30(5). Available at: </w:t>
      </w:r>
      <w:r w:rsidR="007A103B" w:rsidRPr="00F94E95">
        <w:rPr>
          <w:rStyle w:val="s1"/>
          <w:color w:val="215E99" w:themeColor="text2" w:themeTint="BF"/>
          <w:sz w:val="24"/>
          <w:szCs w:val="24"/>
        </w:rPr>
        <w:t>https://doi.org/10.1093/icc/dtab060</w:t>
      </w:r>
      <w:r w:rsidR="007A103B" w:rsidRPr="00F94E95">
        <w:rPr>
          <w:rStyle w:val="s1"/>
          <w:rFonts w:ascii="Segoe UI Symbol" w:hAnsi="Segoe UI Symbol" w:cs="Segoe UI Symbol"/>
          <w:color w:val="215E99" w:themeColor="text2" w:themeTint="BF"/>
          <w:sz w:val="24"/>
          <w:szCs w:val="24"/>
        </w:rPr>
        <w:t>⁠</w:t>
      </w:r>
    </w:p>
    <w:p w14:paraId="68698DB5" w14:textId="349DF7E0" w:rsidR="007A103B" w:rsidRPr="00F94E95" w:rsidRDefault="00626E34">
      <w:pPr>
        <w:pStyle w:val="p1"/>
        <w:rPr>
          <w:rStyle w:val="s1"/>
          <w:rFonts w:ascii="Segoe UI Symbol" w:hAnsi="Segoe UI Symbol" w:cs="Segoe UI Symbol"/>
          <w:color w:val="215E99" w:themeColor="text2" w:themeTint="BF"/>
          <w:sz w:val="24"/>
          <w:szCs w:val="24"/>
        </w:rPr>
      </w:pPr>
      <w:r>
        <w:rPr>
          <w:rStyle w:val="s1"/>
          <w:sz w:val="24"/>
          <w:szCs w:val="24"/>
        </w:rPr>
        <w:t>-</w:t>
      </w:r>
      <w:r w:rsidR="007A103B" w:rsidRPr="00F94E95">
        <w:rPr>
          <w:rStyle w:val="s1"/>
          <w:sz w:val="24"/>
          <w:szCs w:val="24"/>
        </w:rPr>
        <w:t>Kelk, P. (2022)</w:t>
      </w:r>
      <w:r w:rsidR="007A103B" w:rsidRPr="00F94E95">
        <w:rPr>
          <w:rStyle w:val="s1"/>
          <w:i/>
          <w:iCs/>
          <w:sz w:val="24"/>
          <w:szCs w:val="24"/>
        </w:rPr>
        <w:t xml:space="preserve"> External Analysis Amazon, ResearchGate. </w:t>
      </w:r>
      <w:r w:rsidR="007A103B" w:rsidRPr="00F94E95">
        <w:rPr>
          <w:rStyle w:val="s1"/>
          <w:sz w:val="24"/>
          <w:szCs w:val="24"/>
        </w:rPr>
        <w:t xml:space="preserve">Available at: </w:t>
      </w:r>
      <w:r w:rsidR="007A103B" w:rsidRPr="00F94E95">
        <w:rPr>
          <w:rStyle w:val="s1"/>
          <w:color w:val="215E99" w:themeColor="text2" w:themeTint="BF"/>
          <w:sz w:val="24"/>
          <w:szCs w:val="24"/>
        </w:rPr>
        <w:t>https://doi.org/10.13140/RG.2.2.33137.60003</w:t>
      </w:r>
      <w:r w:rsidR="007A103B" w:rsidRPr="00F94E95">
        <w:rPr>
          <w:rStyle w:val="s1"/>
          <w:rFonts w:ascii="Segoe UI Symbol" w:hAnsi="Segoe UI Symbol" w:cs="Segoe UI Symbol"/>
          <w:color w:val="215E99" w:themeColor="text2" w:themeTint="BF"/>
          <w:sz w:val="24"/>
          <w:szCs w:val="24"/>
        </w:rPr>
        <w:t>⁠</w:t>
      </w:r>
    </w:p>
    <w:p w14:paraId="3AC04943" w14:textId="77777777" w:rsidR="00C10317" w:rsidRPr="00F94E95" w:rsidRDefault="00C10317">
      <w:pPr>
        <w:pStyle w:val="p1"/>
        <w:rPr>
          <w:rStyle w:val="s1"/>
          <w:rFonts w:ascii="Segoe UI Symbol" w:hAnsi="Segoe UI Symbol" w:cs="Segoe UI Symbol"/>
          <w:color w:val="215E99" w:themeColor="text2" w:themeTint="BF"/>
          <w:sz w:val="24"/>
          <w:szCs w:val="24"/>
        </w:rPr>
      </w:pPr>
    </w:p>
    <w:p w14:paraId="66DB72B7" w14:textId="77777777" w:rsidR="00C10317" w:rsidRPr="00F94E95" w:rsidRDefault="00C10317">
      <w:pPr>
        <w:pStyle w:val="p1"/>
        <w:rPr>
          <w:color w:val="215E99" w:themeColor="text2" w:themeTint="BF"/>
          <w:sz w:val="24"/>
          <w:szCs w:val="24"/>
        </w:rPr>
      </w:pPr>
    </w:p>
    <w:p w14:paraId="346E39A3" w14:textId="2B3B2CE2" w:rsidR="007A103B" w:rsidRPr="00F94E95" w:rsidRDefault="00626E34">
      <w:pPr>
        <w:pStyle w:val="p1"/>
        <w:rPr>
          <w:color w:val="215E99" w:themeColor="text2" w:themeTint="BF"/>
          <w:sz w:val="24"/>
          <w:szCs w:val="24"/>
        </w:rPr>
      </w:pPr>
      <w:r>
        <w:rPr>
          <w:rStyle w:val="s1"/>
          <w:sz w:val="24"/>
          <w:szCs w:val="24"/>
        </w:rPr>
        <w:t>-</w:t>
      </w:r>
      <w:r w:rsidR="007A103B" w:rsidRPr="00F94E95">
        <w:rPr>
          <w:rStyle w:val="s1"/>
          <w:sz w:val="24"/>
          <w:szCs w:val="24"/>
        </w:rPr>
        <w:t>Klaudia Végh, G., Gerván, R. and Malatyinszki, S. (2025) ‘</w:t>
      </w:r>
      <w:r w:rsidR="007A103B" w:rsidRPr="00F94E95">
        <w:rPr>
          <w:rStyle w:val="s1"/>
          <w:i/>
          <w:iCs/>
          <w:sz w:val="24"/>
          <w:szCs w:val="24"/>
        </w:rPr>
        <w:t xml:space="preserve">Amazon’s Impact on the Development of E-Commerce’, </w:t>
      </w:r>
      <w:r w:rsidR="007A103B" w:rsidRPr="00F94E95">
        <w:rPr>
          <w:rStyle w:val="s1"/>
          <w:sz w:val="24"/>
          <w:szCs w:val="24"/>
        </w:rPr>
        <w:t xml:space="preserve">Journal of Cultural Analysis and Social Change, 10(4), pp. 4959–4976. Available at: </w:t>
      </w:r>
      <w:r w:rsidR="007A103B" w:rsidRPr="00F94E95">
        <w:rPr>
          <w:rStyle w:val="s1"/>
          <w:color w:val="215E99" w:themeColor="text2" w:themeTint="BF"/>
          <w:sz w:val="24"/>
          <w:szCs w:val="24"/>
        </w:rPr>
        <w:t>https://doi.org/10.64753/jcasc.v10i4.4159</w:t>
      </w:r>
      <w:r w:rsidR="007A103B" w:rsidRPr="00F94E95">
        <w:rPr>
          <w:rStyle w:val="s1"/>
          <w:rFonts w:ascii="Segoe UI Symbol" w:hAnsi="Segoe UI Symbol" w:cs="Segoe UI Symbol"/>
          <w:color w:val="215E99" w:themeColor="text2" w:themeTint="BF"/>
          <w:sz w:val="24"/>
          <w:szCs w:val="24"/>
        </w:rPr>
        <w:t>⁠</w:t>
      </w:r>
    </w:p>
    <w:p w14:paraId="03A5F6BD" w14:textId="1835B225" w:rsidR="007A103B" w:rsidRPr="00F94E95" w:rsidRDefault="00626E34">
      <w:pPr>
        <w:pStyle w:val="p1"/>
        <w:rPr>
          <w:color w:val="215E99" w:themeColor="text2" w:themeTint="BF"/>
          <w:sz w:val="24"/>
          <w:szCs w:val="24"/>
        </w:rPr>
      </w:pPr>
      <w:r>
        <w:rPr>
          <w:rStyle w:val="s1"/>
          <w:sz w:val="24"/>
          <w:szCs w:val="24"/>
        </w:rPr>
        <w:t>-</w:t>
      </w:r>
      <w:r w:rsidR="007A103B" w:rsidRPr="00F94E95">
        <w:rPr>
          <w:rStyle w:val="s1"/>
          <w:sz w:val="24"/>
          <w:szCs w:val="24"/>
        </w:rPr>
        <w:t xml:space="preserve">Lai, G., Liu, H., Xiao, </w:t>
      </w:r>
      <w:bookmarkStart w:id="72" w:name="_Int_yzWEuFhc"/>
      <w:r w:rsidR="007A103B" w:rsidRPr="00F94E95">
        <w:rPr>
          <w:rStyle w:val="s1"/>
          <w:sz w:val="24"/>
          <w:szCs w:val="24"/>
        </w:rPr>
        <w:t>W.</w:t>
      </w:r>
      <w:bookmarkEnd w:id="72"/>
      <w:r w:rsidR="007A103B" w:rsidRPr="00F94E95">
        <w:rPr>
          <w:rStyle w:val="s1"/>
          <w:sz w:val="24"/>
          <w:szCs w:val="24"/>
        </w:rPr>
        <w:t xml:space="preserve"> and Zhao, X. (2022) ‘“</w:t>
      </w:r>
      <w:r w:rsidR="007A103B" w:rsidRPr="00F94E95">
        <w:rPr>
          <w:rStyle w:val="s1"/>
          <w:i/>
          <w:iCs/>
          <w:sz w:val="24"/>
          <w:szCs w:val="24"/>
        </w:rPr>
        <w:t xml:space="preserve">Fulfilled by Amazon”: a Strategic Perspective of Competition at the e-Commerce Platform’, </w:t>
      </w:r>
      <w:r w:rsidR="007A103B" w:rsidRPr="00F94E95">
        <w:rPr>
          <w:rStyle w:val="s1"/>
          <w:sz w:val="24"/>
          <w:szCs w:val="24"/>
        </w:rPr>
        <w:t xml:space="preserve">Manufacturing &amp; Service </w:t>
      </w:r>
      <w:r w:rsidR="007A103B" w:rsidRPr="00F94E95">
        <w:rPr>
          <w:rStyle w:val="s1"/>
          <w:sz w:val="24"/>
          <w:szCs w:val="24"/>
        </w:rPr>
        <w:lastRenderedPageBreak/>
        <w:t xml:space="preserve">Operations Management, 24(3), pp. 1406–1420. Available at: </w:t>
      </w:r>
      <w:r w:rsidR="007A103B" w:rsidRPr="00F94E95">
        <w:rPr>
          <w:rStyle w:val="s1"/>
          <w:color w:val="215E99" w:themeColor="text2" w:themeTint="BF"/>
          <w:sz w:val="24"/>
          <w:szCs w:val="24"/>
        </w:rPr>
        <w:t>https://doi.org/10.1287/msom.2022.1078</w:t>
      </w:r>
      <w:r w:rsidR="007A103B" w:rsidRPr="00F94E95">
        <w:rPr>
          <w:rStyle w:val="s1"/>
          <w:rFonts w:ascii="Segoe UI Symbol" w:hAnsi="Segoe UI Symbol" w:cs="Segoe UI Symbol"/>
          <w:color w:val="215E99" w:themeColor="text2" w:themeTint="BF"/>
          <w:sz w:val="24"/>
          <w:szCs w:val="24"/>
        </w:rPr>
        <w:t>⁠</w:t>
      </w:r>
    </w:p>
    <w:p w14:paraId="10F75FF1" w14:textId="5EFFF953" w:rsidR="007A103B" w:rsidRPr="00F94E95" w:rsidRDefault="00626E34">
      <w:pPr>
        <w:pStyle w:val="p1"/>
        <w:rPr>
          <w:color w:val="215E99" w:themeColor="text2" w:themeTint="BF"/>
          <w:sz w:val="24"/>
          <w:szCs w:val="24"/>
        </w:rPr>
      </w:pPr>
      <w:r>
        <w:rPr>
          <w:rStyle w:val="s1"/>
          <w:sz w:val="24"/>
          <w:szCs w:val="24"/>
        </w:rPr>
        <w:t>-</w:t>
      </w:r>
      <w:r w:rsidR="007A103B" w:rsidRPr="00F94E95">
        <w:rPr>
          <w:rStyle w:val="s1"/>
          <w:sz w:val="24"/>
          <w:szCs w:val="24"/>
        </w:rPr>
        <w:t>Larbi, A.O., Asare-Danquah, G.A. and Akua, A. (2024) ‘</w:t>
      </w:r>
      <w:r w:rsidR="007A103B" w:rsidRPr="00F94E95">
        <w:rPr>
          <w:rStyle w:val="s1"/>
          <w:i/>
          <w:iCs/>
          <w:sz w:val="24"/>
          <w:szCs w:val="24"/>
        </w:rPr>
        <w:t>Utilization of Internal Analysis with the VRIO Framework…’,</w:t>
      </w:r>
      <w:r w:rsidR="007A103B" w:rsidRPr="00F94E95">
        <w:rPr>
          <w:rStyle w:val="s1"/>
          <w:sz w:val="24"/>
          <w:szCs w:val="24"/>
        </w:rPr>
        <w:t xml:space="preserve"> International Journal of Research and Scientific Innovation, XI(VI), pp. 63–70. Available at: </w:t>
      </w:r>
      <w:r w:rsidR="007A103B" w:rsidRPr="00F94E95">
        <w:rPr>
          <w:rStyle w:val="s1"/>
          <w:color w:val="215E99" w:themeColor="text2" w:themeTint="BF"/>
          <w:sz w:val="24"/>
          <w:szCs w:val="24"/>
        </w:rPr>
        <w:t>https://doi.org/10.51244/ijrsi.2024.1106006</w:t>
      </w:r>
      <w:r w:rsidR="007A103B" w:rsidRPr="00F94E95">
        <w:rPr>
          <w:rStyle w:val="s1"/>
          <w:rFonts w:ascii="Segoe UI Symbol" w:hAnsi="Segoe UI Symbol" w:cs="Segoe UI Symbol"/>
          <w:color w:val="215E99" w:themeColor="text2" w:themeTint="BF"/>
          <w:sz w:val="24"/>
          <w:szCs w:val="24"/>
        </w:rPr>
        <w:t>⁠</w:t>
      </w:r>
    </w:p>
    <w:p w14:paraId="7D286BA0" w14:textId="1D0CD4B9" w:rsidR="007A103B" w:rsidRPr="00F94E95" w:rsidRDefault="00626E34">
      <w:pPr>
        <w:pStyle w:val="p1"/>
        <w:rPr>
          <w:color w:val="215E99" w:themeColor="text2" w:themeTint="BF"/>
          <w:sz w:val="24"/>
          <w:szCs w:val="24"/>
        </w:rPr>
      </w:pPr>
      <w:r>
        <w:rPr>
          <w:rStyle w:val="s1"/>
          <w:sz w:val="24"/>
          <w:szCs w:val="24"/>
        </w:rPr>
        <w:t>-</w:t>
      </w:r>
      <w:r w:rsidR="007A103B" w:rsidRPr="00F94E95">
        <w:rPr>
          <w:rStyle w:val="s1"/>
          <w:sz w:val="24"/>
          <w:szCs w:val="24"/>
        </w:rPr>
        <w:t>Li, Z. (2024) ‘</w:t>
      </w:r>
      <w:r w:rsidR="007A103B" w:rsidRPr="00F94E95">
        <w:rPr>
          <w:rStyle w:val="s1"/>
          <w:i/>
          <w:iCs/>
          <w:sz w:val="24"/>
          <w:szCs w:val="24"/>
        </w:rPr>
        <w:t>Review of Application of AI in Amazon Warehouse Management’,</w:t>
      </w:r>
      <w:r w:rsidR="007A103B" w:rsidRPr="00F94E95">
        <w:rPr>
          <w:rStyle w:val="s1"/>
          <w:sz w:val="24"/>
          <w:szCs w:val="24"/>
        </w:rPr>
        <w:t xml:space="preserve"> Advances in Economics Management and Political Sciences, 144(1), pp. 1–8. Available at: </w:t>
      </w:r>
      <w:r w:rsidR="007A103B" w:rsidRPr="00F94E95">
        <w:rPr>
          <w:rStyle w:val="s1"/>
          <w:color w:val="215E99" w:themeColor="text2" w:themeTint="BF"/>
          <w:sz w:val="24"/>
          <w:szCs w:val="24"/>
        </w:rPr>
        <w:t>https://doi.org/10.54254/2754-1169/2024.ga18980</w:t>
      </w:r>
      <w:r w:rsidR="007A103B" w:rsidRPr="00F94E95">
        <w:rPr>
          <w:rStyle w:val="s1"/>
          <w:rFonts w:ascii="Segoe UI Symbol" w:hAnsi="Segoe UI Symbol" w:cs="Segoe UI Symbol"/>
          <w:color w:val="215E99" w:themeColor="text2" w:themeTint="BF"/>
          <w:sz w:val="24"/>
          <w:szCs w:val="24"/>
        </w:rPr>
        <w:t>⁠</w:t>
      </w:r>
    </w:p>
    <w:p w14:paraId="20C1F703" w14:textId="10498272" w:rsidR="00C60B31" w:rsidRPr="00F94E95" w:rsidRDefault="00626E34">
      <w:pPr>
        <w:pStyle w:val="p1"/>
        <w:rPr>
          <w:color w:val="215E99" w:themeColor="text2" w:themeTint="BF"/>
          <w:sz w:val="24"/>
          <w:szCs w:val="24"/>
        </w:rPr>
      </w:pPr>
      <w:r>
        <w:rPr>
          <w:rStyle w:val="s1"/>
          <w:sz w:val="24"/>
          <w:szCs w:val="24"/>
        </w:rPr>
        <w:t>-</w:t>
      </w:r>
      <w:r w:rsidR="00C60B31" w:rsidRPr="00F94E95">
        <w:rPr>
          <w:rStyle w:val="s1"/>
          <w:sz w:val="24"/>
          <w:szCs w:val="24"/>
        </w:rPr>
        <w:t>Lyu, M. (2023) ‘</w:t>
      </w:r>
      <w:r w:rsidR="00C60B31" w:rsidRPr="00F94E95">
        <w:rPr>
          <w:rStyle w:val="s1"/>
          <w:i/>
          <w:iCs/>
          <w:sz w:val="24"/>
          <w:szCs w:val="24"/>
        </w:rPr>
        <w:t>The Vertical Market Power of Online Platforms…</w:t>
      </w:r>
      <w:r w:rsidR="00C60B31" w:rsidRPr="00F94E95">
        <w:rPr>
          <w:rStyle w:val="s1"/>
          <w:sz w:val="24"/>
          <w:szCs w:val="24"/>
        </w:rPr>
        <w:t xml:space="preserve">’, Advances in Economics Management and Political Sciences, 32(1), pp. 98–105. Available at: </w:t>
      </w:r>
      <w:r w:rsidR="00C60B31" w:rsidRPr="00F94E95">
        <w:rPr>
          <w:rStyle w:val="s1"/>
          <w:color w:val="215E99" w:themeColor="text2" w:themeTint="BF"/>
          <w:sz w:val="24"/>
          <w:szCs w:val="24"/>
        </w:rPr>
        <w:t>https://doi.org/10.54254/2754-1169/32/20231574</w:t>
      </w:r>
      <w:r w:rsidR="00C60B31" w:rsidRPr="00F94E95">
        <w:rPr>
          <w:rStyle w:val="s1"/>
          <w:rFonts w:ascii="Segoe UI Symbol" w:hAnsi="Segoe UI Symbol" w:cs="Segoe UI Symbol"/>
          <w:color w:val="215E99" w:themeColor="text2" w:themeTint="BF"/>
          <w:sz w:val="24"/>
          <w:szCs w:val="24"/>
        </w:rPr>
        <w:t>⁠</w:t>
      </w:r>
    </w:p>
    <w:p w14:paraId="4C2DEC21" w14:textId="6F1DFC98" w:rsidR="00C60B31" w:rsidRPr="00F94E95" w:rsidRDefault="00626E34">
      <w:pPr>
        <w:pStyle w:val="p1"/>
        <w:rPr>
          <w:color w:val="215E99" w:themeColor="text2" w:themeTint="BF"/>
          <w:sz w:val="24"/>
          <w:szCs w:val="24"/>
        </w:rPr>
      </w:pPr>
      <w:r>
        <w:rPr>
          <w:rStyle w:val="s1"/>
          <w:sz w:val="24"/>
          <w:szCs w:val="24"/>
        </w:rPr>
        <w:t>-</w:t>
      </w:r>
      <w:r w:rsidR="00C60B31" w:rsidRPr="00F94E95">
        <w:rPr>
          <w:rStyle w:val="s1"/>
          <w:sz w:val="24"/>
          <w:szCs w:val="24"/>
        </w:rPr>
        <w:t>Madanchian, M. (2024) ‘</w:t>
      </w:r>
      <w:r w:rsidR="00C60B31" w:rsidRPr="00F94E95">
        <w:rPr>
          <w:rStyle w:val="s1"/>
          <w:i/>
          <w:iCs/>
          <w:sz w:val="24"/>
          <w:szCs w:val="24"/>
        </w:rPr>
        <w:t>The Impact of Artificial Intelligence Marketing on e-commerce Sales’</w:t>
      </w:r>
      <w:r w:rsidR="00C60B31" w:rsidRPr="00F94E95">
        <w:rPr>
          <w:rStyle w:val="s1"/>
          <w:sz w:val="24"/>
          <w:szCs w:val="24"/>
        </w:rPr>
        <w:t xml:space="preserve">, Systems, 12(10), p. 429. Available at: </w:t>
      </w:r>
      <w:r w:rsidR="00C60B31" w:rsidRPr="00F94E95">
        <w:rPr>
          <w:rStyle w:val="s1"/>
          <w:color w:val="215E99" w:themeColor="text2" w:themeTint="BF"/>
          <w:sz w:val="24"/>
          <w:szCs w:val="24"/>
        </w:rPr>
        <w:t>https://doi.org/10.3390/systems12100429</w:t>
      </w:r>
      <w:r w:rsidR="00C60B31" w:rsidRPr="00F94E95">
        <w:rPr>
          <w:rStyle w:val="s1"/>
          <w:rFonts w:ascii="Segoe UI Symbol" w:hAnsi="Segoe UI Symbol" w:cs="Segoe UI Symbol"/>
          <w:color w:val="215E99" w:themeColor="text2" w:themeTint="BF"/>
          <w:sz w:val="24"/>
          <w:szCs w:val="24"/>
        </w:rPr>
        <w:t>⁠</w:t>
      </w:r>
    </w:p>
    <w:p w14:paraId="18C8971E" w14:textId="6C70415C" w:rsidR="00C60B31" w:rsidRPr="00F94E95" w:rsidRDefault="00626E34">
      <w:pPr>
        <w:pStyle w:val="p1"/>
        <w:rPr>
          <w:sz w:val="24"/>
          <w:szCs w:val="24"/>
        </w:rPr>
      </w:pPr>
      <w:r>
        <w:rPr>
          <w:rStyle w:val="s1"/>
          <w:sz w:val="24"/>
          <w:szCs w:val="24"/>
        </w:rPr>
        <w:t>-</w:t>
      </w:r>
      <w:r w:rsidR="00C60B31" w:rsidRPr="00F94E95">
        <w:rPr>
          <w:rStyle w:val="s1"/>
          <w:sz w:val="24"/>
          <w:szCs w:val="24"/>
        </w:rPr>
        <w:t xml:space="preserve">Makos, J. (2025) </w:t>
      </w:r>
      <w:r w:rsidR="00C60B31" w:rsidRPr="00F94E95">
        <w:rPr>
          <w:rStyle w:val="s1"/>
          <w:i/>
          <w:iCs/>
          <w:sz w:val="24"/>
          <w:szCs w:val="24"/>
        </w:rPr>
        <w:t xml:space="preserve">Amazon PESTLE Analysis 2025, PESTLE Analysis. </w:t>
      </w:r>
      <w:r w:rsidR="00C60B31" w:rsidRPr="00F94E95">
        <w:rPr>
          <w:rStyle w:val="s1"/>
          <w:sz w:val="24"/>
          <w:szCs w:val="24"/>
        </w:rPr>
        <w:t xml:space="preserve">Available at: </w:t>
      </w:r>
      <w:r w:rsidR="00C60B31" w:rsidRPr="00F94E95">
        <w:rPr>
          <w:rStyle w:val="s1"/>
          <w:color w:val="215E99" w:themeColor="text2" w:themeTint="BF"/>
          <w:sz w:val="24"/>
          <w:szCs w:val="24"/>
        </w:rPr>
        <w:t>https://share.google/qeRYvVh11JwX1w0cC</w:t>
      </w:r>
      <w:r w:rsidR="00C60B31" w:rsidRPr="00F94E95">
        <w:rPr>
          <w:rStyle w:val="s1"/>
          <w:rFonts w:ascii="Segoe UI Symbol" w:hAnsi="Segoe UI Symbol" w:cs="Segoe UI Symbol"/>
          <w:sz w:val="24"/>
          <w:szCs w:val="24"/>
        </w:rPr>
        <w:t>⁠</w:t>
      </w:r>
      <w:r w:rsidR="00C60B31" w:rsidRPr="00F94E95">
        <w:rPr>
          <w:rStyle w:val="s1"/>
          <w:sz w:val="24"/>
          <w:szCs w:val="24"/>
        </w:rPr>
        <w:t xml:space="preserve"> (Accessed: 27 March 2026)</w:t>
      </w:r>
    </w:p>
    <w:p w14:paraId="625A074E" w14:textId="29886713" w:rsidR="00C60B31" w:rsidRPr="00F94E95" w:rsidRDefault="00626E34">
      <w:pPr>
        <w:pStyle w:val="p1"/>
        <w:rPr>
          <w:sz w:val="24"/>
          <w:szCs w:val="24"/>
        </w:rPr>
      </w:pPr>
      <w:r>
        <w:rPr>
          <w:rStyle w:val="s1"/>
          <w:sz w:val="24"/>
          <w:szCs w:val="24"/>
        </w:rPr>
        <w:t>-</w:t>
      </w:r>
      <w:r w:rsidR="00C60B31" w:rsidRPr="00F94E95">
        <w:rPr>
          <w:rStyle w:val="s1"/>
          <w:sz w:val="24"/>
          <w:szCs w:val="24"/>
        </w:rPr>
        <w:t>Naseer, I. (2023) ‘</w:t>
      </w:r>
      <w:r w:rsidR="00C60B31" w:rsidRPr="00F94E95">
        <w:rPr>
          <w:rStyle w:val="s1"/>
          <w:i/>
          <w:iCs/>
          <w:sz w:val="24"/>
          <w:szCs w:val="24"/>
        </w:rPr>
        <w:t xml:space="preserve">AWS Cloud Computing Solutions…’, </w:t>
      </w:r>
      <w:r w:rsidR="00C60B31" w:rsidRPr="00F94E95">
        <w:rPr>
          <w:rStyle w:val="s1"/>
          <w:sz w:val="24"/>
          <w:szCs w:val="24"/>
        </w:rPr>
        <w:t xml:space="preserve">Statistics, </w:t>
      </w:r>
      <w:r w:rsidR="00E8655A" w:rsidRPr="00F94E95">
        <w:rPr>
          <w:rStyle w:val="s1"/>
          <w:sz w:val="24"/>
          <w:szCs w:val="24"/>
        </w:rPr>
        <w:t>Computing,</w:t>
      </w:r>
      <w:r w:rsidR="00C60B31" w:rsidRPr="00F94E95">
        <w:rPr>
          <w:rStyle w:val="s1"/>
          <w:sz w:val="24"/>
          <w:szCs w:val="24"/>
        </w:rPr>
        <w:t xml:space="preserve"> and Interdisciplinary Research, 5(2), pp. 121–132. Available at: </w:t>
      </w:r>
      <w:r w:rsidR="00C60B31" w:rsidRPr="00F94E95">
        <w:rPr>
          <w:rStyle w:val="s1"/>
          <w:color w:val="215E99" w:themeColor="text2" w:themeTint="BF"/>
          <w:sz w:val="24"/>
          <w:szCs w:val="24"/>
        </w:rPr>
        <w:t>https://scir.wum.edu.pk/index.php/ojs/article/view/138</w:t>
      </w:r>
      <w:r w:rsidR="00C60B31" w:rsidRPr="00F94E95">
        <w:rPr>
          <w:rStyle w:val="s1"/>
          <w:rFonts w:ascii="Segoe UI Symbol" w:hAnsi="Segoe UI Symbol" w:cs="Segoe UI Symbol"/>
          <w:color w:val="215E99" w:themeColor="text2" w:themeTint="BF"/>
          <w:sz w:val="24"/>
          <w:szCs w:val="24"/>
        </w:rPr>
        <w:t>⁠</w:t>
      </w:r>
      <w:r w:rsidR="00C60B31" w:rsidRPr="00F94E95">
        <w:rPr>
          <w:rStyle w:val="s1"/>
          <w:color w:val="215E99" w:themeColor="text2" w:themeTint="BF"/>
          <w:sz w:val="24"/>
          <w:szCs w:val="24"/>
        </w:rPr>
        <w:t xml:space="preserve"> </w:t>
      </w:r>
      <w:r w:rsidR="00C60B31" w:rsidRPr="00F94E95">
        <w:rPr>
          <w:rStyle w:val="s1"/>
          <w:sz w:val="24"/>
          <w:szCs w:val="24"/>
        </w:rPr>
        <w:t>(Accessed: 13 March 2026)</w:t>
      </w:r>
    </w:p>
    <w:p w14:paraId="32D71806" w14:textId="70E71918" w:rsidR="00C60B31" w:rsidRPr="00F94E95" w:rsidRDefault="00626E34">
      <w:pPr>
        <w:pStyle w:val="p1"/>
        <w:rPr>
          <w:sz w:val="24"/>
          <w:szCs w:val="24"/>
        </w:rPr>
      </w:pPr>
      <w:r>
        <w:rPr>
          <w:rStyle w:val="s1"/>
          <w:sz w:val="24"/>
          <w:szCs w:val="24"/>
        </w:rPr>
        <w:t>-</w:t>
      </w:r>
      <w:r w:rsidR="00C60B31" w:rsidRPr="00F94E95">
        <w:rPr>
          <w:rStyle w:val="s1"/>
          <w:sz w:val="24"/>
          <w:szCs w:val="24"/>
        </w:rPr>
        <w:t xml:space="preserve">Onggowidjojo, V. and Ellitan, L. (2023) </w:t>
      </w:r>
      <w:r w:rsidR="00C60B31" w:rsidRPr="00F94E95">
        <w:rPr>
          <w:rStyle w:val="s1"/>
          <w:i/>
          <w:iCs/>
          <w:sz w:val="24"/>
          <w:szCs w:val="24"/>
        </w:rPr>
        <w:t>Strategies for Achieving Competitive Advantage:</w:t>
      </w:r>
      <w:r w:rsidR="00C60B31" w:rsidRPr="00F94E95">
        <w:rPr>
          <w:rStyle w:val="s1"/>
          <w:sz w:val="24"/>
          <w:szCs w:val="24"/>
        </w:rPr>
        <w:t xml:space="preserve"> The Case of Amazon, ResearchGate. Available at: </w:t>
      </w:r>
      <w:r w:rsidR="00C60B31" w:rsidRPr="00F94E95">
        <w:rPr>
          <w:rStyle w:val="s1"/>
          <w:color w:val="215E99" w:themeColor="text2" w:themeTint="BF"/>
          <w:sz w:val="24"/>
          <w:szCs w:val="24"/>
        </w:rPr>
        <w:t>https://www.researchgate.net/publication/374155748</w:t>
      </w:r>
      <w:r w:rsidR="00C60B31" w:rsidRPr="00F94E95">
        <w:rPr>
          <w:rStyle w:val="s1"/>
          <w:rFonts w:ascii="Segoe UI Symbol" w:hAnsi="Segoe UI Symbol" w:cs="Segoe UI Symbol"/>
          <w:color w:val="215E99" w:themeColor="text2" w:themeTint="BF"/>
          <w:sz w:val="24"/>
          <w:szCs w:val="24"/>
        </w:rPr>
        <w:t>⁠</w:t>
      </w:r>
      <w:r w:rsidR="00C60B31" w:rsidRPr="00F94E95">
        <w:rPr>
          <w:rStyle w:val="s1"/>
          <w:color w:val="215E99" w:themeColor="text2" w:themeTint="BF"/>
          <w:sz w:val="24"/>
          <w:szCs w:val="24"/>
        </w:rPr>
        <w:t xml:space="preserve"> </w:t>
      </w:r>
      <w:r w:rsidR="00C60B31" w:rsidRPr="00F94E95">
        <w:rPr>
          <w:rStyle w:val="s1"/>
          <w:sz w:val="24"/>
          <w:szCs w:val="24"/>
        </w:rPr>
        <w:t>(Accessed: 25 March 2026)</w:t>
      </w:r>
    </w:p>
    <w:p w14:paraId="00C16C1C" w14:textId="6CBA9BB6" w:rsidR="00C60B31" w:rsidRPr="00F94E95" w:rsidRDefault="00626E34">
      <w:pPr>
        <w:pStyle w:val="p1"/>
        <w:rPr>
          <w:sz w:val="24"/>
          <w:szCs w:val="24"/>
        </w:rPr>
      </w:pPr>
      <w:r>
        <w:rPr>
          <w:rStyle w:val="s1"/>
          <w:sz w:val="24"/>
          <w:szCs w:val="24"/>
        </w:rPr>
        <w:t>-</w:t>
      </w:r>
      <w:r w:rsidR="00C60B31" w:rsidRPr="00F94E95">
        <w:rPr>
          <w:rStyle w:val="s1"/>
          <w:sz w:val="24"/>
          <w:szCs w:val="24"/>
        </w:rPr>
        <w:t xml:space="preserve">Page, V. (2024) </w:t>
      </w:r>
      <w:r w:rsidR="00C60B31" w:rsidRPr="00F94E95">
        <w:rPr>
          <w:rStyle w:val="s1"/>
          <w:i/>
          <w:iCs/>
          <w:sz w:val="24"/>
          <w:szCs w:val="24"/>
        </w:rPr>
        <w:t xml:space="preserve">What Is Amazon Web Services and Why Is It </w:t>
      </w:r>
      <w:r w:rsidR="006C2139" w:rsidRPr="00F94E95">
        <w:rPr>
          <w:rStyle w:val="s1"/>
          <w:i/>
          <w:iCs/>
          <w:sz w:val="24"/>
          <w:szCs w:val="24"/>
        </w:rPr>
        <w:t>So</w:t>
      </w:r>
      <w:r w:rsidR="00C60B31" w:rsidRPr="00F94E95">
        <w:rPr>
          <w:rStyle w:val="s1"/>
          <w:i/>
          <w:iCs/>
          <w:sz w:val="24"/>
          <w:szCs w:val="24"/>
        </w:rPr>
        <w:t xml:space="preserve"> </w:t>
      </w:r>
      <w:r w:rsidR="00E8655A" w:rsidRPr="00F94E95">
        <w:rPr>
          <w:rStyle w:val="s1"/>
          <w:i/>
          <w:iCs/>
          <w:sz w:val="24"/>
          <w:szCs w:val="24"/>
        </w:rPr>
        <w:t>Successful?</w:t>
      </w:r>
      <w:r w:rsidR="00C60B31" w:rsidRPr="00F94E95">
        <w:rPr>
          <w:rStyle w:val="s1"/>
          <w:i/>
          <w:iCs/>
          <w:sz w:val="24"/>
          <w:szCs w:val="24"/>
        </w:rPr>
        <w:t xml:space="preserve"> Investopedia. </w:t>
      </w:r>
      <w:r w:rsidR="00C60B31" w:rsidRPr="00F94E95">
        <w:rPr>
          <w:rStyle w:val="s1"/>
          <w:sz w:val="24"/>
          <w:szCs w:val="24"/>
        </w:rPr>
        <w:t xml:space="preserve">Available at: </w:t>
      </w:r>
      <w:r w:rsidR="00C60B31" w:rsidRPr="00F94E95">
        <w:rPr>
          <w:rStyle w:val="s1"/>
          <w:color w:val="215E99" w:themeColor="text2" w:themeTint="BF"/>
          <w:sz w:val="24"/>
          <w:szCs w:val="24"/>
        </w:rPr>
        <w:t>https://www.investopedia.com/articles/investing/011316/what-amazon-web-services-and-why-it-so-successful.asp</w:t>
      </w:r>
      <w:r w:rsidR="00C60B31" w:rsidRPr="00F94E95">
        <w:rPr>
          <w:rStyle w:val="s1"/>
          <w:rFonts w:ascii="Segoe UI Symbol" w:hAnsi="Segoe UI Symbol" w:cs="Segoe UI Symbol"/>
          <w:sz w:val="24"/>
          <w:szCs w:val="24"/>
        </w:rPr>
        <w:t>⁠</w:t>
      </w:r>
      <w:r w:rsidR="00C60B31" w:rsidRPr="00F94E95">
        <w:rPr>
          <w:rStyle w:val="s1"/>
          <w:sz w:val="24"/>
          <w:szCs w:val="24"/>
        </w:rPr>
        <w:t xml:space="preserve"> (Accessed: 8 March 2026)</w:t>
      </w:r>
    </w:p>
    <w:p w14:paraId="175D1E0E" w14:textId="4DF487D5" w:rsidR="00C60B31" w:rsidRPr="00F94E95" w:rsidRDefault="00626E34">
      <w:pPr>
        <w:pStyle w:val="p1"/>
        <w:rPr>
          <w:color w:val="215E99" w:themeColor="text2" w:themeTint="BF"/>
          <w:sz w:val="24"/>
          <w:szCs w:val="24"/>
        </w:rPr>
      </w:pPr>
      <w:r>
        <w:rPr>
          <w:rStyle w:val="s1"/>
          <w:sz w:val="24"/>
          <w:szCs w:val="24"/>
        </w:rPr>
        <w:t>-</w:t>
      </w:r>
      <w:r w:rsidR="00C60B31" w:rsidRPr="00F94E95">
        <w:rPr>
          <w:rStyle w:val="s1"/>
          <w:sz w:val="24"/>
          <w:szCs w:val="24"/>
        </w:rPr>
        <w:t xml:space="preserve">Petit, N. (2020) </w:t>
      </w:r>
      <w:r w:rsidR="00C60B31" w:rsidRPr="00F94E95">
        <w:rPr>
          <w:rStyle w:val="s1"/>
          <w:i/>
          <w:iCs/>
          <w:sz w:val="24"/>
          <w:szCs w:val="24"/>
        </w:rPr>
        <w:t xml:space="preserve">Big Tech and the Digital Economy. Oxford University Press. </w:t>
      </w:r>
      <w:r w:rsidR="00C60B31" w:rsidRPr="00F94E95">
        <w:rPr>
          <w:rStyle w:val="s1"/>
          <w:sz w:val="24"/>
          <w:szCs w:val="24"/>
        </w:rPr>
        <w:t xml:space="preserve">Available at: </w:t>
      </w:r>
      <w:r w:rsidR="00C60B31" w:rsidRPr="00F94E95">
        <w:rPr>
          <w:rStyle w:val="s1"/>
          <w:color w:val="215E99" w:themeColor="text2" w:themeTint="BF"/>
          <w:sz w:val="24"/>
          <w:szCs w:val="24"/>
        </w:rPr>
        <w:t>https://doi.org/10.1093/oso/9780198837701.001.0001</w:t>
      </w:r>
      <w:r w:rsidR="00C60B31" w:rsidRPr="00F94E95">
        <w:rPr>
          <w:rStyle w:val="s1"/>
          <w:rFonts w:ascii="Segoe UI Symbol" w:hAnsi="Segoe UI Symbol" w:cs="Segoe UI Symbol"/>
          <w:color w:val="215E99" w:themeColor="text2" w:themeTint="BF"/>
          <w:sz w:val="24"/>
          <w:szCs w:val="24"/>
        </w:rPr>
        <w:t>⁠</w:t>
      </w:r>
    </w:p>
    <w:p w14:paraId="6A56B52F" w14:textId="390BD3D1" w:rsidR="00C60B31" w:rsidRPr="00F94E95" w:rsidRDefault="00626E34">
      <w:pPr>
        <w:pStyle w:val="p1"/>
        <w:rPr>
          <w:sz w:val="24"/>
          <w:szCs w:val="24"/>
        </w:rPr>
      </w:pPr>
      <w:r>
        <w:rPr>
          <w:rStyle w:val="s1"/>
          <w:sz w:val="24"/>
          <w:szCs w:val="24"/>
        </w:rPr>
        <w:t>-</w:t>
      </w:r>
      <w:r w:rsidR="00C60B31" w:rsidRPr="00F94E95">
        <w:rPr>
          <w:rStyle w:val="s1"/>
          <w:sz w:val="24"/>
          <w:szCs w:val="24"/>
        </w:rPr>
        <w:t xml:space="preserve">Porter, </w:t>
      </w:r>
      <w:bookmarkStart w:id="73" w:name="_Int_ZhKEzTeN"/>
      <w:r w:rsidR="00C60B31" w:rsidRPr="00F94E95">
        <w:rPr>
          <w:rStyle w:val="s1"/>
          <w:sz w:val="24"/>
          <w:szCs w:val="24"/>
        </w:rPr>
        <w:t>M.E.</w:t>
      </w:r>
      <w:bookmarkEnd w:id="73"/>
      <w:r w:rsidR="00C60B31" w:rsidRPr="00F94E95">
        <w:rPr>
          <w:rStyle w:val="s1"/>
          <w:sz w:val="24"/>
          <w:szCs w:val="24"/>
        </w:rPr>
        <w:t xml:space="preserve"> and Chandler, A.D. (1985) </w:t>
      </w:r>
      <w:r w:rsidR="00C60B31" w:rsidRPr="00F94E95">
        <w:rPr>
          <w:rStyle w:val="s1"/>
          <w:i/>
          <w:iCs/>
          <w:sz w:val="24"/>
          <w:szCs w:val="24"/>
        </w:rPr>
        <w:t>Competitive Advantage: Creating and Sustaining Superior Performance.</w:t>
      </w:r>
      <w:r w:rsidR="00C60B31" w:rsidRPr="00F94E95">
        <w:rPr>
          <w:rStyle w:val="s1"/>
          <w:sz w:val="24"/>
          <w:szCs w:val="24"/>
        </w:rPr>
        <w:t xml:space="preserve"> New York: Free Press</w:t>
      </w:r>
    </w:p>
    <w:p w14:paraId="1B71B6F6" w14:textId="26D246EC" w:rsidR="00C60B31" w:rsidRPr="00F94E95" w:rsidRDefault="001A7430">
      <w:pPr>
        <w:pStyle w:val="p1"/>
        <w:rPr>
          <w:color w:val="215E99" w:themeColor="text2" w:themeTint="BF"/>
          <w:sz w:val="24"/>
          <w:szCs w:val="24"/>
        </w:rPr>
      </w:pPr>
      <w:r>
        <w:rPr>
          <w:rStyle w:val="s1"/>
          <w:sz w:val="24"/>
          <w:szCs w:val="24"/>
        </w:rPr>
        <w:t>-</w:t>
      </w:r>
      <w:r w:rsidR="00C60B31" w:rsidRPr="00F94E95">
        <w:rPr>
          <w:rStyle w:val="s1"/>
          <w:sz w:val="24"/>
          <w:szCs w:val="24"/>
        </w:rPr>
        <w:t>Proserpio, D. et al. (2025) ‘</w:t>
      </w:r>
      <w:r w:rsidR="00C60B31" w:rsidRPr="00F94E95">
        <w:rPr>
          <w:rStyle w:val="s1"/>
          <w:i/>
          <w:iCs/>
          <w:sz w:val="24"/>
          <w:szCs w:val="24"/>
        </w:rPr>
        <w:t>The impact of sustainability programs on consumer purchase behavior…</w:t>
      </w:r>
      <w:r w:rsidR="00C60B31" w:rsidRPr="00F94E95">
        <w:rPr>
          <w:rStyle w:val="s1"/>
          <w:sz w:val="24"/>
          <w:szCs w:val="24"/>
        </w:rPr>
        <w:t xml:space="preserve">’, International Journal of Research in Marketing, 42(3). Available at: </w:t>
      </w:r>
      <w:r w:rsidR="00C60B31" w:rsidRPr="00F94E95">
        <w:rPr>
          <w:rStyle w:val="s1"/>
          <w:color w:val="215E99" w:themeColor="text2" w:themeTint="BF"/>
          <w:sz w:val="24"/>
          <w:szCs w:val="24"/>
        </w:rPr>
        <w:t>https://doi.org/10.1016/j.ijresmar.2025.04.009</w:t>
      </w:r>
      <w:r w:rsidR="00C60B31" w:rsidRPr="00F94E95">
        <w:rPr>
          <w:rStyle w:val="s1"/>
          <w:rFonts w:ascii="Segoe UI Symbol" w:hAnsi="Segoe UI Symbol" w:cs="Segoe UI Symbol"/>
          <w:color w:val="215E99" w:themeColor="text2" w:themeTint="BF"/>
          <w:sz w:val="24"/>
          <w:szCs w:val="24"/>
        </w:rPr>
        <w:t>⁠</w:t>
      </w:r>
    </w:p>
    <w:p w14:paraId="7484C64B" w14:textId="15C9BFD0" w:rsidR="00C60B31" w:rsidRPr="00F94E95" w:rsidRDefault="00626E34">
      <w:pPr>
        <w:pStyle w:val="p1"/>
        <w:rPr>
          <w:color w:val="215E99" w:themeColor="text2" w:themeTint="BF"/>
          <w:sz w:val="24"/>
          <w:szCs w:val="24"/>
        </w:rPr>
      </w:pPr>
      <w:r>
        <w:rPr>
          <w:rStyle w:val="s1"/>
          <w:sz w:val="24"/>
          <w:szCs w:val="24"/>
        </w:rPr>
        <w:t>-</w:t>
      </w:r>
      <w:r w:rsidR="00C60B31" w:rsidRPr="00F94E95">
        <w:rPr>
          <w:rStyle w:val="s1"/>
          <w:sz w:val="24"/>
          <w:szCs w:val="24"/>
        </w:rPr>
        <w:t>Qin, Z., Dong, K. and Xie, B. (2024) ‘</w:t>
      </w:r>
      <w:r w:rsidR="00C60B31" w:rsidRPr="00F94E95">
        <w:rPr>
          <w:rStyle w:val="s1"/>
          <w:i/>
          <w:iCs/>
          <w:sz w:val="24"/>
          <w:szCs w:val="24"/>
        </w:rPr>
        <w:t>What Affects Customers Online Shopping Behavior…</w:t>
      </w:r>
      <w:r w:rsidR="00C60B31" w:rsidRPr="00F94E95">
        <w:rPr>
          <w:rStyle w:val="s1"/>
          <w:sz w:val="24"/>
          <w:szCs w:val="24"/>
        </w:rPr>
        <w:t xml:space="preserve">’, Applied and Computational Engineering, 76(1), pp. 48–64. Available at: </w:t>
      </w:r>
      <w:r w:rsidR="00C60B31" w:rsidRPr="00F94E95">
        <w:rPr>
          <w:rStyle w:val="s1"/>
          <w:color w:val="215E99" w:themeColor="text2" w:themeTint="BF"/>
          <w:sz w:val="24"/>
          <w:szCs w:val="24"/>
        </w:rPr>
        <w:t>https://doi.org/10.54254/2755-2721/76/20240564</w:t>
      </w:r>
      <w:r w:rsidR="00C60B31" w:rsidRPr="00F94E95">
        <w:rPr>
          <w:rStyle w:val="s1"/>
          <w:rFonts w:ascii="Segoe UI Symbol" w:hAnsi="Segoe UI Symbol" w:cs="Segoe UI Symbol"/>
          <w:color w:val="215E99" w:themeColor="text2" w:themeTint="BF"/>
          <w:sz w:val="24"/>
          <w:szCs w:val="24"/>
        </w:rPr>
        <w:t>⁠</w:t>
      </w:r>
    </w:p>
    <w:p w14:paraId="24B81DAA" w14:textId="77D03B97" w:rsidR="00C60B31" w:rsidRPr="00F94E95" w:rsidRDefault="00626E34">
      <w:pPr>
        <w:pStyle w:val="p1"/>
        <w:rPr>
          <w:sz w:val="24"/>
          <w:szCs w:val="24"/>
        </w:rPr>
      </w:pPr>
      <w:r>
        <w:rPr>
          <w:rStyle w:val="s1"/>
          <w:sz w:val="24"/>
          <w:szCs w:val="24"/>
        </w:rPr>
        <w:t>-</w:t>
      </w:r>
      <w:r w:rsidR="00C60B31" w:rsidRPr="00F94E95">
        <w:rPr>
          <w:rStyle w:val="s1"/>
          <w:sz w:val="24"/>
          <w:szCs w:val="24"/>
        </w:rPr>
        <w:t xml:space="preserve">Rahul Awati and Yasar, K. (2025) </w:t>
      </w:r>
      <w:r w:rsidR="00C60B31" w:rsidRPr="00F94E95">
        <w:rPr>
          <w:rStyle w:val="s1"/>
          <w:i/>
          <w:iCs/>
          <w:sz w:val="24"/>
          <w:szCs w:val="24"/>
        </w:rPr>
        <w:t>What Is Amazon? Definition and Company History,</w:t>
      </w:r>
      <w:r w:rsidR="00C60B31" w:rsidRPr="00F94E95">
        <w:rPr>
          <w:rStyle w:val="s1"/>
          <w:sz w:val="24"/>
          <w:szCs w:val="24"/>
        </w:rPr>
        <w:t xml:space="preserve"> TechTarget. Available at: </w:t>
      </w:r>
      <w:r w:rsidR="00C60B31" w:rsidRPr="00F94E95">
        <w:rPr>
          <w:rStyle w:val="s1"/>
          <w:color w:val="215E99" w:themeColor="text2" w:themeTint="BF"/>
          <w:sz w:val="24"/>
          <w:szCs w:val="24"/>
        </w:rPr>
        <w:t>https://share.google/99EoRbba6rAzNXx0l</w:t>
      </w:r>
      <w:r w:rsidR="00C60B31" w:rsidRPr="00F94E95">
        <w:rPr>
          <w:rStyle w:val="s1"/>
          <w:rFonts w:ascii="Segoe UI Symbol" w:hAnsi="Segoe UI Symbol" w:cs="Segoe UI Symbol"/>
          <w:sz w:val="24"/>
          <w:szCs w:val="24"/>
        </w:rPr>
        <w:t>⁠</w:t>
      </w:r>
      <w:r w:rsidR="00C60B31" w:rsidRPr="00F94E95">
        <w:rPr>
          <w:rStyle w:val="s1"/>
          <w:sz w:val="24"/>
          <w:szCs w:val="24"/>
        </w:rPr>
        <w:t xml:space="preserve"> (Accessed: 6 March 2026)</w:t>
      </w:r>
    </w:p>
    <w:p w14:paraId="4656C452" w14:textId="46CA2207" w:rsidR="00C60B31" w:rsidRPr="00F94E95" w:rsidRDefault="00FE282F">
      <w:pPr>
        <w:pStyle w:val="p1"/>
        <w:rPr>
          <w:color w:val="215E99" w:themeColor="text2" w:themeTint="BF"/>
          <w:sz w:val="24"/>
          <w:szCs w:val="24"/>
        </w:rPr>
      </w:pPr>
      <w:r>
        <w:rPr>
          <w:rStyle w:val="s1"/>
          <w:sz w:val="24"/>
          <w:szCs w:val="24"/>
        </w:rPr>
        <w:t>-</w:t>
      </w:r>
      <w:r w:rsidR="00C60B31" w:rsidRPr="00F94E95">
        <w:rPr>
          <w:rStyle w:val="s1"/>
          <w:sz w:val="24"/>
          <w:szCs w:val="24"/>
        </w:rPr>
        <w:t>Rikap, C. (2020) ‘</w:t>
      </w:r>
      <w:r w:rsidR="00C60B31" w:rsidRPr="00F94E95">
        <w:rPr>
          <w:rStyle w:val="s1"/>
          <w:i/>
          <w:iCs/>
          <w:sz w:val="24"/>
          <w:szCs w:val="24"/>
        </w:rPr>
        <w:t xml:space="preserve">Amazon: </w:t>
      </w:r>
      <w:r w:rsidR="004D5A67" w:rsidRPr="00F94E95">
        <w:rPr>
          <w:rStyle w:val="s1"/>
          <w:i/>
          <w:iCs/>
          <w:sz w:val="24"/>
          <w:szCs w:val="24"/>
        </w:rPr>
        <w:t>A</w:t>
      </w:r>
      <w:r w:rsidR="00C60B31" w:rsidRPr="00F94E95">
        <w:rPr>
          <w:rStyle w:val="s1"/>
          <w:i/>
          <w:iCs/>
          <w:sz w:val="24"/>
          <w:szCs w:val="24"/>
        </w:rPr>
        <w:t xml:space="preserve"> Story of Accumulation…’, </w:t>
      </w:r>
      <w:r w:rsidR="00C60B31" w:rsidRPr="00F94E95">
        <w:rPr>
          <w:rStyle w:val="s1"/>
          <w:sz w:val="24"/>
          <w:szCs w:val="24"/>
        </w:rPr>
        <w:t xml:space="preserve">Competition &amp; Change, 26(3–4). Available at: </w:t>
      </w:r>
      <w:r w:rsidR="00C60B31" w:rsidRPr="00F94E95">
        <w:rPr>
          <w:rStyle w:val="s1"/>
          <w:color w:val="215E99" w:themeColor="text2" w:themeTint="BF"/>
          <w:sz w:val="24"/>
          <w:szCs w:val="24"/>
        </w:rPr>
        <w:t>https://doi.org/10.1177/1024529420932418</w:t>
      </w:r>
      <w:r w:rsidR="00C60B31" w:rsidRPr="00F94E95">
        <w:rPr>
          <w:rStyle w:val="s1"/>
          <w:rFonts w:ascii="Segoe UI Symbol" w:hAnsi="Segoe UI Symbol" w:cs="Segoe UI Symbol"/>
          <w:color w:val="215E99" w:themeColor="text2" w:themeTint="BF"/>
          <w:sz w:val="24"/>
          <w:szCs w:val="24"/>
        </w:rPr>
        <w:t>⁠</w:t>
      </w:r>
    </w:p>
    <w:p w14:paraId="09B65529" w14:textId="538832F8" w:rsidR="00C60B31" w:rsidRPr="00F94E95" w:rsidRDefault="00FE282F">
      <w:pPr>
        <w:pStyle w:val="p1"/>
        <w:rPr>
          <w:sz w:val="24"/>
          <w:szCs w:val="24"/>
        </w:rPr>
      </w:pPr>
      <w:r>
        <w:rPr>
          <w:rStyle w:val="s1"/>
          <w:sz w:val="24"/>
          <w:szCs w:val="24"/>
        </w:rPr>
        <w:t>-</w:t>
      </w:r>
      <w:r w:rsidR="00C60B31" w:rsidRPr="00F94E95">
        <w:rPr>
          <w:rStyle w:val="s1"/>
          <w:sz w:val="24"/>
          <w:szCs w:val="24"/>
        </w:rPr>
        <w:t xml:space="preserve">Shvartsman, D. (2024) </w:t>
      </w:r>
      <w:r w:rsidR="00C60B31" w:rsidRPr="00F94E95">
        <w:rPr>
          <w:rStyle w:val="s1"/>
          <w:i/>
          <w:iCs/>
          <w:sz w:val="24"/>
          <w:szCs w:val="24"/>
        </w:rPr>
        <w:t>Amazon: the World’s Most Powerful Economic and Cultural Force,</w:t>
      </w:r>
      <w:r w:rsidR="00C60B31" w:rsidRPr="00F94E95">
        <w:rPr>
          <w:rStyle w:val="s1"/>
          <w:sz w:val="24"/>
          <w:szCs w:val="24"/>
        </w:rPr>
        <w:t xml:space="preserve"> Investing.com. Available at: </w:t>
      </w:r>
      <w:r w:rsidR="00C60B31" w:rsidRPr="00F94E95">
        <w:rPr>
          <w:rStyle w:val="s1"/>
          <w:color w:val="215E99" w:themeColor="text2" w:themeTint="BF"/>
          <w:sz w:val="24"/>
          <w:szCs w:val="24"/>
        </w:rPr>
        <w:t>https://www.investing.com/academy/statistics/amazon-facts/</w:t>
      </w:r>
      <w:r w:rsidR="00C60B31" w:rsidRPr="00F94E95">
        <w:rPr>
          <w:rStyle w:val="s1"/>
          <w:rFonts w:ascii="Segoe UI Symbol" w:hAnsi="Segoe UI Symbol" w:cs="Segoe UI Symbol"/>
          <w:sz w:val="24"/>
          <w:szCs w:val="24"/>
        </w:rPr>
        <w:t>⁠</w:t>
      </w:r>
      <w:r w:rsidR="00C60B31" w:rsidRPr="00F94E95">
        <w:rPr>
          <w:rStyle w:val="s1"/>
          <w:sz w:val="24"/>
          <w:szCs w:val="24"/>
        </w:rPr>
        <w:t xml:space="preserve"> (Accessed: 8 March 2026)</w:t>
      </w:r>
    </w:p>
    <w:p w14:paraId="32EDB16E" w14:textId="2B18386D" w:rsidR="00C60B31" w:rsidRPr="00F94E95" w:rsidRDefault="00FE282F">
      <w:pPr>
        <w:pStyle w:val="p1"/>
        <w:rPr>
          <w:color w:val="215E99" w:themeColor="text2" w:themeTint="BF"/>
          <w:sz w:val="24"/>
          <w:szCs w:val="24"/>
        </w:rPr>
      </w:pPr>
      <w:r>
        <w:rPr>
          <w:rStyle w:val="s1"/>
          <w:sz w:val="24"/>
          <w:szCs w:val="24"/>
        </w:rPr>
        <w:t>-</w:t>
      </w:r>
      <w:r w:rsidR="00C60B31" w:rsidRPr="00F94E95">
        <w:rPr>
          <w:rStyle w:val="s1"/>
          <w:sz w:val="24"/>
          <w:szCs w:val="24"/>
        </w:rPr>
        <w:t>Stan, S.-E., Țîțu, M.A. and Paraschiv, C. (2024) ‘</w:t>
      </w:r>
      <w:r w:rsidR="00C60B31" w:rsidRPr="00F94E95">
        <w:rPr>
          <w:rStyle w:val="s1"/>
          <w:i/>
          <w:iCs/>
          <w:sz w:val="24"/>
          <w:szCs w:val="24"/>
        </w:rPr>
        <w:t>The Role of Intangible Resources…</w:t>
      </w:r>
      <w:r w:rsidR="00C60B31" w:rsidRPr="00F94E95">
        <w:rPr>
          <w:rStyle w:val="s1"/>
          <w:sz w:val="24"/>
          <w:szCs w:val="24"/>
        </w:rPr>
        <w:t xml:space="preserve">’, Management of Sustainable Development, 16(1), pp. 106–115. Available at: </w:t>
      </w:r>
      <w:r w:rsidR="00C60B31" w:rsidRPr="00F94E95">
        <w:rPr>
          <w:rStyle w:val="s1"/>
          <w:color w:val="215E99" w:themeColor="text2" w:themeTint="BF"/>
          <w:sz w:val="24"/>
          <w:szCs w:val="24"/>
        </w:rPr>
        <w:t>https://doi.org/10.54989/msd-2024-0010</w:t>
      </w:r>
      <w:r w:rsidR="00C60B31" w:rsidRPr="00F94E95">
        <w:rPr>
          <w:rStyle w:val="s1"/>
          <w:rFonts w:ascii="Segoe UI Symbol" w:hAnsi="Segoe UI Symbol" w:cs="Segoe UI Symbol"/>
          <w:color w:val="215E99" w:themeColor="text2" w:themeTint="BF"/>
          <w:sz w:val="24"/>
          <w:szCs w:val="24"/>
        </w:rPr>
        <w:t>⁠</w:t>
      </w:r>
    </w:p>
    <w:p w14:paraId="63BC90E4" w14:textId="5B396964" w:rsidR="00C60B31" w:rsidRPr="00F94E95" w:rsidRDefault="00FE282F">
      <w:pPr>
        <w:pStyle w:val="p1"/>
        <w:rPr>
          <w:sz w:val="24"/>
          <w:szCs w:val="24"/>
        </w:rPr>
      </w:pPr>
      <w:r>
        <w:rPr>
          <w:rStyle w:val="s1"/>
          <w:sz w:val="24"/>
          <w:szCs w:val="24"/>
        </w:rPr>
        <w:t>-</w:t>
      </w:r>
      <w:r w:rsidR="00C60B31" w:rsidRPr="00F94E95">
        <w:rPr>
          <w:rStyle w:val="s1"/>
          <w:sz w:val="24"/>
          <w:szCs w:val="24"/>
        </w:rPr>
        <w:t>Stone, B. (2022) Amazon Unbound: Jeff Bezos and the Invention of a Global Empire. Simon &amp; Schuster</w:t>
      </w:r>
    </w:p>
    <w:p w14:paraId="540F630D" w14:textId="448CF938" w:rsidR="00C60B31" w:rsidRPr="00F94E95" w:rsidRDefault="00FE282F">
      <w:pPr>
        <w:pStyle w:val="p1"/>
        <w:rPr>
          <w:sz w:val="24"/>
          <w:szCs w:val="24"/>
        </w:rPr>
      </w:pPr>
      <w:r>
        <w:rPr>
          <w:rStyle w:val="s1"/>
          <w:sz w:val="24"/>
          <w:szCs w:val="24"/>
        </w:rPr>
        <w:lastRenderedPageBreak/>
        <w:t>-</w:t>
      </w:r>
      <w:r w:rsidR="00C60B31" w:rsidRPr="00F94E95">
        <w:rPr>
          <w:rStyle w:val="s1"/>
          <w:sz w:val="24"/>
          <w:szCs w:val="24"/>
        </w:rPr>
        <w:t>Teece, D.J. (2023) ‘</w:t>
      </w:r>
      <w:r w:rsidR="00C60B31" w:rsidRPr="00F94E95">
        <w:rPr>
          <w:rStyle w:val="s1"/>
          <w:i/>
          <w:iCs/>
          <w:sz w:val="24"/>
          <w:szCs w:val="24"/>
        </w:rPr>
        <w:t>Dynamic capabilities and strategic management in the digital age’</w:t>
      </w:r>
      <w:r w:rsidR="00C60B31" w:rsidRPr="00F94E95">
        <w:rPr>
          <w:rStyle w:val="s1"/>
          <w:sz w:val="24"/>
          <w:szCs w:val="24"/>
        </w:rPr>
        <w:t>, Industrial and Corporate Change, 32(4), pp. 945–963. Available at: https://scholar.google.com/scholar?q=Teece+2023+dynamic+capabilities+digital+age</w:t>
      </w:r>
      <w:r w:rsidR="00C60B31" w:rsidRPr="00F94E95">
        <w:rPr>
          <w:rStyle w:val="s1"/>
          <w:rFonts w:ascii="Segoe UI Symbol" w:hAnsi="Segoe UI Symbol" w:cs="Segoe UI Symbol"/>
          <w:sz w:val="24"/>
          <w:szCs w:val="24"/>
        </w:rPr>
        <w:t>⁠</w:t>
      </w:r>
    </w:p>
    <w:p w14:paraId="6D57DCF6" w14:textId="6F41B5A7" w:rsidR="00C60B31" w:rsidRPr="00F94E95" w:rsidRDefault="00FE282F">
      <w:pPr>
        <w:pStyle w:val="p1"/>
        <w:rPr>
          <w:sz w:val="24"/>
          <w:szCs w:val="24"/>
        </w:rPr>
      </w:pPr>
      <w:r>
        <w:rPr>
          <w:rStyle w:val="s1"/>
          <w:sz w:val="24"/>
          <w:szCs w:val="24"/>
        </w:rPr>
        <w:t>-</w:t>
      </w:r>
      <w:r w:rsidR="00C60B31" w:rsidRPr="00F94E95">
        <w:rPr>
          <w:rStyle w:val="s1"/>
          <w:sz w:val="24"/>
          <w:szCs w:val="24"/>
        </w:rPr>
        <w:t>Waldfogel, J. (2024) ‘</w:t>
      </w:r>
      <w:r w:rsidR="00C60B31" w:rsidRPr="00F94E95">
        <w:rPr>
          <w:rStyle w:val="s1"/>
          <w:i/>
          <w:iCs/>
          <w:sz w:val="24"/>
          <w:szCs w:val="24"/>
        </w:rPr>
        <w:t>Amazon Self-Preferencing in the Shadow of the Digital Markets Act’,</w:t>
      </w:r>
      <w:r w:rsidR="00C60B31" w:rsidRPr="00F94E95">
        <w:rPr>
          <w:rStyle w:val="s1"/>
          <w:sz w:val="24"/>
          <w:szCs w:val="24"/>
        </w:rPr>
        <w:t xml:space="preserve"> SSRN Electronic Journal. Available at: </w:t>
      </w:r>
      <w:r w:rsidR="00C60B31" w:rsidRPr="00F94E95">
        <w:rPr>
          <w:rStyle w:val="s1"/>
          <w:color w:val="215E99" w:themeColor="text2" w:themeTint="BF"/>
          <w:sz w:val="24"/>
          <w:szCs w:val="24"/>
        </w:rPr>
        <w:t>https://doi.org/10.2139/ssrn.4787390</w:t>
      </w:r>
      <w:r w:rsidR="00C60B31" w:rsidRPr="00F94E95">
        <w:rPr>
          <w:rStyle w:val="s1"/>
          <w:rFonts w:ascii="Segoe UI Symbol" w:hAnsi="Segoe UI Symbol" w:cs="Segoe UI Symbol"/>
          <w:color w:val="215E99" w:themeColor="text2" w:themeTint="BF"/>
          <w:sz w:val="24"/>
          <w:szCs w:val="24"/>
        </w:rPr>
        <w:t>⁠</w:t>
      </w:r>
    </w:p>
    <w:p w14:paraId="5EC4B124" w14:textId="46E2BF7A" w:rsidR="00C60B31" w:rsidRPr="00F94E95" w:rsidRDefault="00FE282F">
      <w:pPr>
        <w:pStyle w:val="p1"/>
        <w:rPr>
          <w:sz w:val="24"/>
          <w:szCs w:val="24"/>
        </w:rPr>
      </w:pPr>
      <w:r>
        <w:rPr>
          <w:rStyle w:val="s1"/>
          <w:sz w:val="24"/>
          <w:szCs w:val="24"/>
        </w:rPr>
        <w:t>-</w:t>
      </w:r>
      <w:r w:rsidR="00C60B31" w:rsidRPr="00F94E95">
        <w:rPr>
          <w:rStyle w:val="s1"/>
          <w:sz w:val="24"/>
          <w:szCs w:val="24"/>
        </w:rPr>
        <w:t xml:space="preserve">Waters, J. (2025) </w:t>
      </w:r>
      <w:r w:rsidR="00C60B31" w:rsidRPr="00F94E95">
        <w:rPr>
          <w:rStyle w:val="s1"/>
          <w:i/>
          <w:iCs/>
          <w:sz w:val="24"/>
          <w:szCs w:val="24"/>
        </w:rPr>
        <w:t>Amazon.com, Britannica Money</w:t>
      </w:r>
      <w:r w:rsidR="00C60B31" w:rsidRPr="00F94E95">
        <w:rPr>
          <w:rStyle w:val="s1"/>
          <w:sz w:val="24"/>
          <w:szCs w:val="24"/>
        </w:rPr>
        <w:t xml:space="preserve">. Available at: </w:t>
      </w:r>
      <w:r w:rsidR="00C60B31" w:rsidRPr="00F94E95">
        <w:rPr>
          <w:rStyle w:val="s1"/>
          <w:color w:val="215E99" w:themeColor="text2" w:themeTint="BF"/>
          <w:sz w:val="24"/>
          <w:szCs w:val="24"/>
        </w:rPr>
        <w:t>https://www.britannica.com/money/Amazoncom</w:t>
      </w:r>
      <w:r w:rsidR="00C60B31" w:rsidRPr="00F94E95">
        <w:rPr>
          <w:rStyle w:val="s1"/>
          <w:rFonts w:ascii="Segoe UI Symbol" w:hAnsi="Segoe UI Symbol" w:cs="Segoe UI Symbol"/>
          <w:color w:val="215E99" w:themeColor="text2" w:themeTint="BF"/>
          <w:sz w:val="24"/>
          <w:szCs w:val="24"/>
        </w:rPr>
        <w:t>⁠</w:t>
      </w:r>
      <w:r w:rsidR="00C60B31" w:rsidRPr="00F94E95">
        <w:rPr>
          <w:rStyle w:val="s1"/>
          <w:color w:val="215E99" w:themeColor="text2" w:themeTint="BF"/>
          <w:sz w:val="24"/>
          <w:szCs w:val="24"/>
        </w:rPr>
        <w:t xml:space="preserve"> </w:t>
      </w:r>
      <w:r w:rsidR="00C60B31" w:rsidRPr="00F94E95">
        <w:rPr>
          <w:rStyle w:val="s1"/>
          <w:sz w:val="24"/>
          <w:szCs w:val="24"/>
        </w:rPr>
        <w:t>(Accessed: 6 March 2026)</w:t>
      </w:r>
    </w:p>
    <w:p w14:paraId="3ACCA1F2" w14:textId="03D8963F" w:rsidR="00C60B31" w:rsidRPr="00F94E95" w:rsidRDefault="00FE282F">
      <w:pPr>
        <w:pStyle w:val="p1"/>
        <w:rPr>
          <w:sz w:val="24"/>
          <w:szCs w:val="24"/>
        </w:rPr>
      </w:pPr>
      <w:r>
        <w:rPr>
          <w:rStyle w:val="s1"/>
          <w:sz w:val="24"/>
          <w:szCs w:val="24"/>
        </w:rPr>
        <w:t>-</w:t>
      </w:r>
      <w:r w:rsidR="00C60B31" w:rsidRPr="00F94E95">
        <w:rPr>
          <w:rStyle w:val="s1"/>
          <w:sz w:val="24"/>
          <w:szCs w:val="24"/>
        </w:rPr>
        <w:t xml:space="preserve">Welle, D. (2024) </w:t>
      </w:r>
      <w:r w:rsidR="00C60B31" w:rsidRPr="00F94E95">
        <w:rPr>
          <w:rStyle w:val="s1"/>
          <w:i/>
          <w:iCs/>
          <w:sz w:val="24"/>
          <w:szCs w:val="24"/>
        </w:rPr>
        <w:t>Amazon Abandons iRobot Buyout after EU Objections</w:t>
      </w:r>
      <w:r w:rsidR="00C60B31" w:rsidRPr="00F94E95">
        <w:rPr>
          <w:rStyle w:val="s1"/>
          <w:sz w:val="24"/>
          <w:szCs w:val="24"/>
        </w:rPr>
        <w:t xml:space="preserve">, DW. Available at: </w:t>
      </w:r>
      <w:r w:rsidR="00C60B31" w:rsidRPr="00F94E95">
        <w:rPr>
          <w:rStyle w:val="s1"/>
          <w:color w:val="215E99" w:themeColor="text2" w:themeTint="BF"/>
          <w:sz w:val="24"/>
          <w:szCs w:val="24"/>
        </w:rPr>
        <w:t>https://www.dw.com/en/amazon-abandons-irobot-buyout-after-eu-objections/a-68113631</w:t>
      </w:r>
      <w:r w:rsidR="00C60B31" w:rsidRPr="00F94E95">
        <w:rPr>
          <w:rStyle w:val="s1"/>
          <w:rFonts w:ascii="Segoe UI Symbol" w:hAnsi="Segoe UI Symbol" w:cs="Segoe UI Symbol"/>
          <w:color w:val="215E99" w:themeColor="text2" w:themeTint="BF"/>
          <w:sz w:val="24"/>
          <w:szCs w:val="24"/>
        </w:rPr>
        <w:t>⁠</w:t>
      </w:r>
      <w:r w:rsidR="00C60B31" w:rsidRPr="00F94E95">
        <w:rPr>
          <w:rStyle w:val="s1"/>
          <w:color w:val="215E99" w:themeColor="text2" w:themeTint="BF"/>
          <w:sz w:val="24"/>
          <w:szCs w:val="24"/>
        </w:rPr>
        <w:t xml:space="preserve"> </w:t>
      </w:r>
      <w:r w:rsidR="00C60B31" w:rsidRPr="00F94E95">
        <w:rPr>
          <w:rStyle w:val="s1"/>
          <w:sz w:val="24"/>
          <w:szCs w:val="24"/>
        </w:rPr>
        <w:t>(Accessed: 12 March 2026)</w:t>
      </w:r>
    </w:p>
    <w:p w14:paraId="576DA205" w14:textId="2708AA15" w:rsidR="00C60B31" w:rsidRPr="00F94E95" w:rsidRDefault="00FE282F">
      <w:pPr>
        <w:pStyle w:val="p1"/>
        <w:rPr>
          <w:color w:val="215E99" w:themeColor="text2" w:themeTint="BF"/>
          <w:sz w:val="24"/>
          <w:szCs w:val="24"/>
        </w:rPr>
      </w:pPr>
      <w:r>
        <w:rPr>
          <w:rStyle w:val="s1"/>
          <w:sz w:val="24"/>
          <w:szCs w:val="24"/>
        </w:rPr>
        <w:t>-</w:t>
      </w:r>
      <w:r w:rsidR="00C60B31" w:rsidRPr="00F94E95">
        <w:rPr>
          <w:rStyle w:val="s1"/>
          <w:sz w:val="24"/>
          <w:szCs w:val="24"/>
        </w:rPr>
        <w:t xml:space="preserve">Whittington, R. et al. (2020) </w:t>
      </w:r>
      <w:r w:rsidR="00C60B31" w:rsidRPr="00F94E95">
        <w:rPr>
          <w:rStyle w:val="s1"/>
          <w:i/>
          <w:iCs/>
          <w:sz w:val="24"/>
          <w:szCs w:val="24"/>
        </w:rPr>
        <w:t xml:space="preserve">Exploring Strategy. </w:t>
      </w:r>
      <w:r w:rsidR="00C60B31" w:rsidRPr="00F94E95">
        <w:rPr>
          <w:rStyle w:val="s1"/>
          <w:sz w:val="24"/>
          <w:szCs w:val="24"/>
        </w:rPr>
        <w:t xml:space="preserve">12th ed. Harlow: Pearson. Available at: </w:t>
      </w:r>
      <w:r w:rsidR="00C60B31" w:rsidRPr="00F94E95">
        <w:rPr>
          <w:rStyle w:val="s1"/>
          <w:color w:val="215E99" w:themeColor="text2" w:themeTint="BF"/>
          <w:sz w:val="24"/>
          <w:szCs w:val="24"/>
        </w:rPr>
        <w:t>https://scholar.google.com/scholar?q=Exploring+Strategy</w:t>
      </w:r>
      <w:r w:rsidR="00C60B31" w:rsidRPr="00F94E95">
        <w:rPr>
          <w:rStyle w:val="s1"/>
          <w:rFonts w:ascii="Segoe UI Symbol" w:hAnsi="Segoe UI Symbol" w:cs="Segoe UI Symbol"/>
          <w:color w:val="215E99" w:themeColor="text2" w:themeTint="BF"/>
          <w:sz w:val="24"/>
          <w:szCs w:val="24"/>
        </w:rPr>
        <w:t>⁠</w:t>
      </w:r>
    </w:p>
    <w:p w14:paraId="23ED833E" w14:textId="1271AE24" w:rsidR="00C60B31" w:rsidRPr="00F94E95" w:rsidRDefault="00FE282F">
      <w:pPr>
        <w:pStyle w:val="p1"/>
        <w:rPr>
          <w:sz w:val="24"/>
          <w:szCs w:val="24"/>
        </w:rPr>
      </w:pPr>
      <w:r>
        <w:rPr>
          <w:rStyle w:val="s1"/>
          <w:sz w:val="24"/>
          <w:szCs w:val="24"/>
        </w:rPr>
        <w:t>-</w:t>
      </w:r>
      <w:r w:rsidR="00C60B31" w:rsidRPr="00F94E95">
        <w:rPr>
          <w:rStyle w:val="s1"/>
          <w:sz w:val="24"/>
          <w:szCs w:val="24"/>
        </w:rPr>
        <w:t>Xiong, F. et al. (2022) ‘</w:t>
      </w:r>
      <w:r w:rsidR="00C60B31" w:rsidRPr="00F94E95">
        <w:rPr>
          <w:rStyle w:val="s1"/>
          <w:i/>
          <w:iCs/>
          <w:sz w:val="24"/>
          <w:szCs w:val="24"/>
        </w:rPr>
        <w:t>Recognition and evaluation of data as intangible assets’</w:t>
      </w:r>
      <w:r w:rsidR="00C60B31" w:rsidRPr="00F94E95">
        <w:rPr>
          <w:rStyle w:val="s1"/>
          <w:sz w:val="24"/>
          <w:szCs w:val="24"/>
        </w:rPr>
        <w:t xml:space="preserve">, SAGE Open, 12(2). Available at: </w:t>
      </w:r>
      <w:r w:rsidR="00C60B31" w:rsidRPr="00F94E95">
        <w:rPr>
          <w:rStyle w:val="s1"/>
          <w:color w:val="215E99" w:themeColor="text2" w:themeTint="BF"/>
          <w:sz w:val="24"/>
          <w:szCs w:val="24"/>
        </w:rPr>
        <w:t>https://doi.org/10.1177/21582440221094600</w:t>
      </w:r>
      <w:r w:rsidR="00C60B31" w:rsidRPr="00F94E95">
        <w:rPr>
          <w:rStyle w:val="s1"/>
          <w:rFonts w:ascii="Segoe UI Symbol" w:hAnsi="Segoe UI Symbol" w:cs="Segoe UI Symbol"/>
          <w:color w:val="215E99" w:themeColor="text2" w:themeTint="BF"/>
          <w:sz w:val="24"/>
          <w:szCs w:val="24"/>
        </w:rPr>
        <w:t>⁠</w:t>
      </w:r>
    </w:p>
    <w:p w14:paraId="69D0AACD" w14:textId="2E324BA2" w:rsidR="00C60B31" w:rsidRPr="00F94E95" w:rsidRDefault="00FE282F">
      <w:pPr>
        <w:pStyle w:val="p1"/>
        <w:rPr>
          <w:color w:val="215E99" w:themeColor="text2" w:themeTint="BF"/>
          <w:sz w:val="24"/>
          <w:szCs w:val="24"/>
        </w:rPr>
      </w:pPr>
      <w:r>
        <w:rPr>
          <w:rStyle w:val="s1"/>
          <w:sz w:val="24"/>
          <w:szCs w:val="24"/>
        </w:rPr>
        <w:t>-</w:t>
      </w:r>
      <w:r w:rsidR="00C60B31" w:rsidRPr="00F94E95">
        <w:rPr>
          <w:rStyle w:val="s1"/>
          <w:sz w:val="24"/>
          <w:szCs w:val="24"/>
        </w:rPr>
        <w:t>Zhong, Z. (2025) ‘</w:t>
      </w:r>
      <w:r w:rsidR="00C60B31" w:rsidRPr="00F94E95">
        <w:rPr>
          <w:rStyle w:val="s1"/>
          <w:i/>
          <w:iCs/>
          <w:sz w:val="24"/>
          <w:szCs w:val="24"/>
        </w:rPr>
        <w:t xml:space="preserve">Analysis of Amazon’s Business Model’, </w:t>
      </w:r>
      <w:r w:rsidR="00C60B31" w:rsidRPr="00F94E95">
        <w:rPr>
          <w:rStyle w:val="s1"/>
          <w:sz w:val="24"/>
          <w:szCs w:val="24"/>
        </w:rPr>
        <w:t xml:space="preserve">Advances in Economics Management and Political Sciences, 175(1), pp. 52–58. Available at: </w:t>
      </w:r>
      <w:r w:rsidR="00C60B31" w:rsidRPr="00F94E95">
        <w:rPr>
          <w:rStyle w:val="s1"/>
          <w:color w:val="215E99" w:themeColor="text2" w:themeTint="BF"/>
          <w:sz w:val="24"/>
          <w:szCs w:val="24"/>
        </w:rPr>
        <w:t>https://doi.org/10.54254/2754-1169/2025.21952</w:t>
      </w:r>
      <w:r w:rsidR="00C60B31" w:rsidRPr="00F94E95">
        <w:rPr>
          <w:rStyle w:val="s1"/>
          <w:rFonts w:ascii="Segoe UI Symbol" w:hAnsi="Segoe UI Symbol" w:cs="Segoe UI Symbol"/>
          <w:color w:val="215E99" w:themeColor="text2" w:themeTint="BF"/>
          <w:sz w:val="24"/>
          <w:szCs w:val="24"/>
        </w:rPr>
        <w:t>⁠</w:t>
      </w:r>
    </w:p>
    <w:p w14:paraId="72780465" w14:textId="77777777" w:rsidR="00B67134" w:rsidRPr="00F94E95" w:rsidRDefault="00B67134">
      <w:pPr>
        <w:rPr>
          <w:rFonts w:ascii="Arial" w:hAnsi="Arial" w:cs="Arial"/>
        </w:rPr>
      </w:pPr>
    </w:p>
    <w:sectPr w:rsidR="00B67134" w:rsidRPr="00F94E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074FA" w14:textId="77777777" w:rsidR="005A54DF" w:rsidRDefault="005A54DF" w:rsidP="00E47F75">
      <w:pPr>
        <w:spacing w:after="0" w:line="240" w:lineRule="auto"/>
      </w:pPr>
      <w:r>
        <w:separator/>
      </w:r>
    </w:p>
  </w:endnote>
  <w:endnote w:type="continuationSeparator" w:id="0">
    <w:p w14:paraId="15722E3F" w14:textId="77777777" w:rsidR="005A54DF" w:rsidRDefault="005A54DF" w:rsidP="00E47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D33DE" w14:textId="77777777" w:rsidR="005A54DF" w:rsidRDefault="005A54DF" w:rsidP="00E47F75">
      <w:pPr>
        <w:spacing w:after="0" w:line="240" w:lineRule="auto"/>
      </w:pPr>
      <w:r>
        <w:separator/>
      </w:r>
    </w:p>
  </w:footnote>
  <w:footnote w:type="continuationSeparator" w:id="0">
    <w:p w14:paraId="7EC8C48B" w14:textId="77777777" w:rsidR="005A54DF" w:rsidRDefault="005A54DF" w:rsidP="00E47F7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3XKRTdh" int2:invalidationBookmarkName="" int2:hashCode="Ugg1wYmI7T9kX4" int2:id="hNZdenHz">
      <int2:state int2:value="Rejected" int2:type="gram"/>
    </int2:bookmark>
    <int2:bookmark int2:bookmarkName="_Int_IPRiiWIG" int2:invalidationBookmarkName="" int2:hashCode="Ugg1wYmI7T9kX4" int2:id="FoUsW4HT">
      <int2:state int2:value="Rejected" int2:type="gram"/>
    </int2:bookmark>
    <int2:bookmark int2:bookmarkName="_Int_iLj7Y6qP" int2:invalidationBookmarkName="" int2:hashCode="6xX40Nbu8SUY24" int2:id="oJFxQAOk">
      <int2:state int2:value="Rejected" int2:type="style"/>
    </int2:bookmark>
    <int2:bookmark int2:bookmarkName="_Int_P9ITzIGr" int2:invalidationBookmarkName="" int2:hashCode="GnfUFiJMu+d6Q5" int2:id="tZZjjswb">
      <int2:state int2:value="Rejected" int2:type="style"/>
    </int2:bookmark>
    <int2:bookmark int2:bookmarkName="_Int_EoSZdFg8" int2:invalidationBookmarkName="" int2:hashCode="vTQ6RQCQf2J9Ff" int2:id="IKqQaXCR">
      <int2:state int2:value="Rejected" int2:type="style"/>
    </int2:bookmark>
    <int2:bookmark int2:bookmarkName="_Int_dNymKdZj" int2:invalidationBookmarkName="" int2:hashCode="051uur3qTsy1Ie" int2:id="23PrMBge">
      <int2:state int2:value="Rejected" int2:type="style"/>
    </int2:bookmark>
    <int2:bookmark int2:bookmarkName="_Int_fpZubtGk" int2:invalidationBookmarkName="" int2:hashCode="6xX40Nbu8SUY24" int2:id="WwJkSaKq">
      <int2:state int2:value="Rejected" int2:type="style"/>
    </int2:bookmark>
    <int2:bookmark int2:bookmarkName="_Int_7GhPKknK" int2:invalidationBookmarkName="" int2:hashCode="FOsU7OUt+ZwoS4" int2:id="NgPTYX9w">
      <int2:state int2:value="Rejected" int2:type="style"/>
    </int2:bookmark>
    <int2:bookmark int2:bookmarkName="_Int_PCX3Gahq" int2:invalidationBookmarkName="" int2:hashCode="FOsU7OUt+ZwoS4" int2:id="liF5YJ00">
      <int2:state int2:value="Rejected" int2:type="style"/>
    </int2:bookmark>
    <int2:bookmark int2:bookmarkName="_Int_z4eGoRkL" int2:invalidationBookmarkName="" int2:hashCode="qJXO65x9XzNpyU" int2:id="Ey9lIv7n">
      <int2:state int2:value="Rejected" int2:type="style"/>
    </int2:bookmark>
    <int2:bookmark int2:bookmarkName="_Int_mUWPA7cD" int2:invalidationBookmarkName="" int2:hashCode="43K/JlIt1QZTyM" int2:id="9NlZZX7r">
      <int2:state int2:value="Rejected" int2:type="style"/>
    </int2:bookmark>
    <int2:bookmark int2:bookmarkName="_Int_eQsM58DD" int2:invalidationBookmarkName="" int2:hashCode="vTQ6RQCQf2J9Ff" int2:id="m19J3avl">
      <int2:state int2:value="Rejected" int2:type="style"/>
    </int2:bookmark>
    <int2:bookmark int2:bookmarkName="_Int_EElFIUXc" int2:invalidationBookmarkName="" int2:hashCode="VRyAVr/dM977IK" int2:id="Camu6hqJ">
      <int2:state int2:value="Rejected" int2:type="style"/>
    </int2:bookmark>
    <int2:bookmark int2:bookmarkName="_Int_xAGfPc54" int2:invalidationBookmarkName="" int2:hashCode="vTQ6RQCQf2J9Ff" int2:id="QadRqfEQ">
      <int2:state int2:value="Rejected" int2:type="style"/>
    </int2:bookmark>
    <int2:bookmark int2:bookmarkName="_Int_wxsgI0Hn" int2:invalidationBookmarkName="" int2:hashCode="vTQ6RQCQf2J9Ff" int2:id="Y3smQoyq">
      <int2:state int2:value="Rejected" int2:type="style"/>
    </int2:bookmark>
    <int2:bookmark int2:bookmarkName="_Int_OCKgmpeF" int2:invalidationBookmarkName="" int2:hashCode="6xX40Nbu8SUY24" int2:id="fNjhN4Ve">
      <int2:state int2:value="Rejected" int2:type="style"/>
    </int2:bookmark>
    <int2:bookmark int2:bookmarkName="_Int_Geg5PACI" int2:invalidationBookmarkName="" int2:hashCode="vTQ6RQCQf2J9Ff" int2:id="Vk5c1k7v">
      <int2:state int2:value="Rejected" int2:type="style"/>
    </int2:bookmark>
    <int2:bookmark int2:bookmarkName="_Int_tJPFP7db" int2:invalidationBookmarkName="" int2:hashCode="vTQ6RQCQf2J9Ff" int2:id="BVrRI3K9">
      <int2:state int2:value="Rejected" int2:type="style"/>
    </int2:bookmark>
    <int2:bookmark int2:bookmarkName="_Int_S9sgLzzf" int2:invalidationBookmarkName="" int2:hashCode="vTQ6RQCQf2J9Ff" int2:id="8tzO272n">
      <int2:state int2:value="Rejected" int2:type="style"/>
    </int2:bookmark>
    <int2:bookmark int2:bookmarkName="_Int_VlvaPOwu" int2:invalidationBookmarkName="" int2:hashCode="vTQ6RQCQf2J9Ff" int2:id="a4xsDOlk">
      <int2:state int2:value="Rejected" int2:type="style"/>
    </int2:bookmark>
    <int2:bookmark int2:bookmarkName="_Int_ZwIOB9PB" int2:invalidationBookmarkName="" int2:hashCode="poyFFU/lKEMyh2" int2:id="KO1htkej">
      <int2:state int2:value="Rejected" int2:type="style"/>
    </int2:bookmark>
    <int2:bookmark int2:bookmarkName="_Int_0hJVdjFd" int2:invalidationBookmarkName="" int2:hashCode="vTQ6RQCQf2J9Ff" int2:id="fC2VDFgd">
      <int2:state int2:value="Rejected" int2:type="style"/>
    </int2:bookmark>
    <int2:bookmark int2:bookmarkName="_Int_kBJwQrf0" int2:invalidationBookmarkName="" int2:hashCode="ZanletI6wlweVG" int2:id="zDZfQiUp">
      <int2:state int2:value="Rejected" int2:type="style"/>
    </int2:bookmark>
    <int2:bookmark int2:bookmarkName="_Int_rHzfyxFE" int2:invalidationBookmarkName="" int2:hashCode="WbuCPnJrzfQmpl" int2:id="nWrVtUtu">
      <int2:state int2:value="Rejected" int2:type="style"/>
    </int2:bookmark>
    <int2:bookmark int2:bookmarkName="_Int_6s2CBDsj" int2:invalidationBookmarkName="" int2:hashCode="P2bXrmZI49n1/a" int2:id="CGSM6isM">
      <int2:state int2:value="Rejected" int2:type="style"/>
    </int2:bookmark>
    <int2:bookmark int2:bookmarkName="_Int_xPDq594h" int2:invalidationBookmarkName="" int2:hashCode="LGYI3TxFKTXWr0" int2:id="rYLZFFDB">
      <int2:state int2:value="Rejected" int2:type="style"/>
    </int2:bookmark>
    <int2:bookmark int2:bookmarkName="_Int_db5qnkbJ" int2:invalidationBookmarkName="" int2:hashCode="6xX40Nbu8SUY24" int2:id="YL7XjSl3">
      <int2:state int2:value="Rejected" int2:type="style"/>
    </int2:bookmark>
    <int2:bookmark int2:bookmarkName="_Int_g6Ox0ALc" int2:invalidationBookmarkName="" int2:hashCode="vTQ6RQCQf2J9Ff" int2:id="spVkiCqY">
      <int2:state int2:value="Rejected" int2:type="style"/>
    </int2:bookmark>
    <int2:bookmark int2:bookmarkName="_Int_coTpBeic" int2:invalidationBookmarkName="" int2:hashCode="6xX40Nbu8SUY24" int2:id="cDUNCg9U">
      <int2:state int2:value="Rejected" int2:type="style"/>
    </int2:bookmark>
    <int2:bookmark int2:bookmarkName="_Int_j8klqwBe" int2:invalidationBookmarkName="" int2:hashCode="E/M0OYcql0bYbv" int2:id="otzqocAj">
      <int2:state int2:value="Rejected" int2:type="style"/>
    </int2:bookmark>
    <int2:bookmark int2:bookmarkName="_Int_V5IGM0Tc" int2:invalidationBookmarkName="" int2:hashCode="dalNooyseA++F1" int2:id="d5HHLGu6">
      <int2:state int2:value="Rejected" int2:type="style"/>
    </int2:bookmark>
    <int2:bookmark int2:bookmarkName="_Int_kHYsNkxP" int2:invalidationBookmarkName="" int2:hashCode="vTQ6RQCQf2J9Ff" int2:id="lkq2mwhA">
      <int2:state int2:value="Rejected" int2:type="style"/>
    </int2:bookmark>
    <int2:bookmark int2:bookmarkName="_Int_kVmZoUip" int2:invalidationBookmarkName="" int2:hashCode="lYDxgaT6QVo2Hp" int2:id="xzAWGz7F">
      <int2:state int2:value="Rejected" int2:type="style"/>
    </int2:bookmark>
    <int2:bookmark int2:bookmarkName="_Int_W9xxvfoz" int2:invalidationBookmarkName="" int2:hashCode="alRU8jXdm0K5vp" int2:id="uKpWq7pb">
      <int2:state int2:value="Rejected" int2:type="style"/>
    </int2:bookmark>
    <int2:bookmark int2:bookmarkName="_Int_Ag1O7qha" int2:invalidationBookmarkName="" int2:hashCode="hX/45hd2EspNt9" int2:id="gyV4wzo9">
      <int2:state int2:value="Rejected" int2:type="style"/>
    </int2:bookmark>
    <int2:bookmark int2:bookmarkName="_Int_E9V5LNaN" int2:invalidationBookmarkName="" int2:hashCode="vTQ6RQCQf2J9Ff" int2:id="HbArpiR2">
      <int2:state int2:value="Rejected" int2:type="style"/>
    </int2:bookmark>
    <int2:bookmark int2:bookmarkName="_Int_uAX6sfUy" int2:invalidationBookmarkName="" int2:hashCode="vTQ6RQCQf2J9Ff" int2:id="8Hlcs1ZC">
      <int2:state int2:value="Rejected" int2:type="style"/>
    </int2:bookmark>
    <int2:bookmark int2:bookmarkName="_Int_hOCtHG4J" int2:invalidationBookmarkName="" int2:hashCode="1DuiJIAIt4DuyU" int2:id="TZR8I1Se">
      <int2:state int2:value="Rejected" int2:type="style"/>
    </int2:bookmark>
    <int2:bookmark int2:bookmarkName="_Int_rNkjt4F4" int2:invalidationBookmarkName="" int2:hashCode="vTQ6RQCQf2J9Ff" int2:id="FBF767cQ">
      <int2:state int2:value="Rejected" int2:type="style"/>
    </int2:bookmark>
    <int2:bookmark int2:bookmarkName="_Int_xrUbZWQI" int2:invalidationBookmarkName="" int2:hashCode="vTQ6RQCQf2J9Ff" int2:id="QvqRKV4c">
      <int2:state int2:value="Rejected" int2:type="style"/>
    </int2:bookmark>
    <int2:bookmark int2:bookmarkName="_Int_6M8HSYOx" int2:invalidationBookmarkName="" int2:hashCode="6xX40Nbu8SUY24" int2:id="C9yPRl2g">
      <int2:state int2:value="Rejected" int2:type="style"/>
    </int2:bookmark>
    <int2:bookmark int2:bookmarkName="_Int_yNFCmoCG" int2:invalidationBookmarkName="" int2:hashCode="csj3W2JXL1myG9" int2:id="fAhSZvLO">
      <int2:state int2:value="Rejected" int2:type="style"/>
    </int2:bookmark>
    <int2:bookmark int2:bookmarkName="_Int_8PSPr1BX" int2:invalidationBookmarkName="" int2:hashCode="vTQ6RQCQf2J9Ff" int2:id="afwmYBSQ">
      <int2:state int2:value="Rejected" int2:type="style"/>
    </int2:bookmark>
    <int2:bookmark int2:bookmarkName="_Int_ZtF27vtI" int2:invalidationBookmarkName="" int2:hashCode="051uur3qTsy1Ie" int2:id="mC5d5obd">
      <int2:state int2:value="Rejected" int2:type="style"/>
    </int2:bookmark>
    <int2:bookmark int2:bookmarkName="_Int_6mZ4RgwA" int2:invalidationBookmarkName="" int2:hashCode="uEbIlNwARXhEGb" int2:id="Eo9OPpPH">
      <int2:state int2:value="Rejected" int2:type="style"/>
    </int2:bookmark>
    <int2:bookmark int2:bookmarkName="_Int_ObFBQiyi" int2:invalidationBookmarkName="" int2:hashCode="vTQ6RQCQf2J9Ff" int2:id="8TevhoDP">
      <int2:state int2:value="Rejected" int2:type="style"/>
    </int2:bookmark>
    <int2:bookmark int2:bookmarkName="_Int_9PxJAaq3" int2:invalidationBookmarkName="" int2:hashCode="vTQ6RQCQf2J9Ff" int2:id="TJ7Johol">
      <int2:state int2:value="Rejected" int2:type="style"/>
    </int2:bookmark>
    <int2:bookmark int2:bookmarkName="_Int_MkIRdEkE" int2:invalidationBookmarkName="" int2:hashCode="6xX40Nbu8SUY24" int2:id="pTkxWKNd">
      <int2:state int2:value="Rejected" int2:type="style"/>
    </int2:bookmark>
    <int2:bookmark int2:bookmarkName="_Int_lfJ7DoXc" int2:invalidationBookmarkName="" int2:hashCode="vTQ6RQCQf2J9Ff" int2:id="OBPBdvIB">
      <int2:state int2:value="Rejected" int2:type="style"/>
    </int2:bookmark>
    <int2:bookmark int2:bookmarkName="_Int_iidrq22b" int2:invalidationBookmarkName="" int2:hashCode="6xX40Nbu8SUY24" int2:id="q0vVqZ0q">
      <int2:state int2:value="Rejected" int2:type="style"/>
    </int2:bookmark>
    <int2:bookmark int2:bookmarkName="_Int_GdzCRwFV" int2:invalidationBookmarkName="" int2:hashCode="dalNooyseA++F1" int2:id="foBZwSM9">
      <int2:state int2:value="Rejected" int2:type="style"/>
    </int2:bookmark>
    <int2:bookmark int2:bookmarkName="_Int_OhoQegPg" int2:invalidationBookmarkName="" int2:hashCode="vTQ6RQCQf2J9Ff" int2:id="kdrygZPC">
      <int2:state int2:value="Rejected" int2:type="style"/>
    </int2:bookmark>
    <int2:bookmark int2:bookmarkName="_Int_d9Vai7ZJ" int2:invalidationBookmarkName="" int2:hashCode="vTQ6RQCQf2J9Ff" int2:id="YGzbe2sc">
      <int2:state int2:value="Rejected" int2:type="style"/>
    </int2:bookmark>
    <int2:bookmark int2:bookmarkName="_Int_JoVNCqvx" int2:invalidationBookmarkName="" int2:hashCode="051uur3qTsy1Ie" int2:id="IdcMyCAW">
      <int2:state int2:value="Rejected" int2:type="style"/>
    </int2:bookmark>
    <int2:bookmark int2:bookmarkName="_Int_tdEpB1sF" int2:invalidationBookmarkName="" int2:hashCode="vTQ6RQCQf2J9Ff" int2:id="MCBA6baV">
      <int2:state int2:value="Rejected" int2:type="style"/>
    </int2:bookmark>
    <int2:bookmark int2:bookmarkName="_Int_r2o3jM1N" int2:invalidationBookmarkName="" int2:hashCode="051uur3qTsy1Ie" int2:id="x4aIzwfi">
      <int2:state int2:value="Rejected" int2:type="style"/>
    </int2:bookmark>
    <int2:bookmark int2:bookmarkName="_Int_hYIHogog" int2:invalidationBookmarkName="" int2:hashCode="vTQ6RQCQf2J9Ff" int2:id="xuvD52qS">
      <int2:state int2:value="Rejected" int2:type="style"/>
    </int2:bookmark>
    <int2:bookmark int2:bookmarkName="_Int_WKxrQbol" int2:invalidationBookmarkName="" int2:hashCode="051uur3qTsy1Ie" int2:id="YSqwwWH8">
      <int2:state int2:value="Rejected" int2:type="style"/>
    </int2:bookmark>
    <int2:bookmark int2:bookmarkName="_Int_8lei0sxK" int2:invalidationBookmarkName="" int2:hashCode="vTQ6RQCQf2J9Ff" int2:id="jzgYJRQn">
      <int2:state int2:value="Rejected" int2:type="style"/>
    </int2:bookmark>
    <int2:bookmark int2:bookmarkName="_Int_zlX0702A" int2:invalidationBookmarkName="" int2:hashCode="JhoM56oiDNYlw2" int2:id="AoNWfjHr">
      <int2:state int2:value="Rejected" int2:type="style"/>
    </int2:bookmark>
    <int2:bookmark int2:bookmarkName="_Int_w7vgmXjX" int2:invalidationBookmarkName="" int2:hashCode="vTQ6RQCQf2J9Ff" int2:id="x4umpYlb">
      <int2:state int2:value="Rejected" int2:type="style"/>
    </int2:bookmark>
    <int2:bookmark int2:bookmarkName="_Int_IrOfYRrL" int2:invalidationBookmarkName="" int2:hashCode="dalNooyseA++F1" int2:id="iUgrNNgq">
      <int2:state int2:value="Rejected" int2:type="style"/>
    </int2:bookmark>
    <int2:bookmark int2:bookmarkName="_Int_zDYxalzS" int2:invalidationBookmarkName="" int2:hashCode="051uur3qTsy1Ie" int2:id="kBSMGyEu">
      <int2:state int2:value="Rejected" int2:type="style"/>
    </int2:bookmark>
    <int2:bookmark int2:bookmarkName="_Int_tO3Syuxb" int2:invalidationBookmarkName="" int2:hashCode="lYDxgaT6QVo2Hp" int2:id="Q3XHl4IV">
      <int2:state int2:value="Rejected" int2:type="style"/>
    </int2:bookmark>
    <int2:bookmark int2:bookmarkName="_Int_8b280Mkd" int2:invalidationBookmarkName="" int2:hashCode="q6x18dm+eLzEIN" int2:id="8fhUxhH5">
      <int2:state int2:value="Rejected" int2:type="style"/>
    </int2:bookmark>
    <int2:bookmark int2:bookmarkName="_Int_wjoKapAZ" int2:invalidationBookmarkName="" int2:hashCode="/PLXa1/OEIWvxO" int2:id="znaOELDX">
      <int2:state int2:value="Rejected" int2:type="style"/>
    </int2:bookmark>
    <int2:bookmark int2:bookmarkName="_Int_U2aD2lfo" int2:invalidationBookmarkName="" int2:hashCode="/PLXa1/OEIWvxO" int2:id="ajWed288">
      <int2:state int2:value="Rejected" int2:type="style"/>
    </int2:bookmark>
    <int2:bookmark int2:bookmarkName="_Int_1PqJQWYG" int2:invalidationBookmarkName="" int2:hashCode="+pwU5WNfB9D/56" int2:id="VQy3aQno">
      <int2:state int2:value="Rejected" int2:type="style"/>
    </int2:bookmark>
    <int2:bookmark int2:bookmarkName="_Int_ZiU1skuh" int2:invalidationBookmarkName="" int2:hashCode="vQ4M4JO2iV95iM" int2:id="RruOPGmp">
      <int2:state int2:value="Rejected" int2:type="style"/>
    </int2:bookmark>
    <int2:bookmark int2:bookmarkName="_Int_yzWEuFhc" int2:invalidationBookmarkName="" int2:hashCode="oEp2Cy8V5yemnb" int2:id="kjA5PCjW">
      <int2:state int2:value="Rejected" int2:type="style"/>
    </int2:bookmark>
    <int2:bookmark int2:bookmarkName="_Int_ZhKEzTeN" int2:invalidationBookmarkName="" int2:hashCode="dKozyZK0LS6PMU" int2:id="hI9yzQPf">
      <int2:state int2:value="Rejected" int2:type="style"/>
    </int2:bookmark>
    <int2:bookmark int2:bookmarkName="_Int_qZI1YPlD" int2:invalidationBookmarkName="" int2:hashCode="Ugg1wYmI7T9kX4" int2:id="XpclAvFR">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D62"/>
    <w:rsid w:val="000017A1"/>
    <w:rsid w:val="000046F4"/>
    <w:rsid w:val="00005612"/>
    <w:rsid w:val="0000653E"/>
    <w:rsid w:val="000107B9"/>
    <w:rsid w:val="000107CF"/>
    <w:rsid w:val="00013409"/>
    <w:rsid w:val="00013BF1"/>
    <w:rsid w:val="00014F91"/>
    <w:rsid w:val="00023180"/>
    <w:rsid w:val="00024E59"/>
    <w:rsid w:val="000302E6"/>
    <w:rsid w:val="00032D4D"/>
    <w:rsid w:val="00033374"/>
    <w:rsid w:val="00035629"/>
    <w:rsid w:val="000369D6"/>
    <w:rsid w:val="0003780F"/>
    <w:rsid w:val="00041A69"/>
    <w:rsid w:val="000427E7"/>
    <w:rsid w:val="00043261"/>
    <w:rsid w:val="00045581"/>
    <w:rsid w:val="00050226"/>
    <w:rsid w:val="00057EA0"/>
    <w:rsid w:val="000640C0"/>
    <w:rsid w:val="00066D7E"/>
    <w:rsid w:val="00073391"/>
    <w:rsid w:val="000804B4"/>
    <w:rsid w:val="00080E3D"/>
    <w:rsid w:val="000824AD"/>
    <w:rsid w:val="000866D5"/>
    <w:rsid w:val="0009483D"/>
    <w:rsid w:val="0009488B"/>
    <w:rsid w:val="00095AD2"/>
    <w:rsid w:val="000A5694"/>
    <w:rsid w:val="000B7791"/>
    <w:rsid w:val="000C62CD"/>
    <w:rsid w:val="000D070A"/>
    <w:rsid w:val="000D1EF0"/>
    <w:rsid w:val="000D6B0A"/>
    <w:rsid w:val="000D6E51"/>
    <w:rsid w:val="000F4691"/>
    <w:rsid w:val="000F482D"/>
    <w:rsid w:val="00120BBE"/>
    <w:rsid w:val="00124187"/>
    <w:rsid w:val="00124541"/>
    <w:rsid w:val="00131D62"/>
    <w:rsid w:val="001373E6"/>
    <w:rsid w:val="00150903"/>
    <w:rsid w:val="001674C9"/>
    <w:rsid w:val="001772EB"/>
    <w:rsid w:val="001828F4"/>
    <w:rsid w:val="00185F20"/>
    <w:rsid w:val="00186673"/>
    <w:rsid w:val="00190266"/>
    <w:rsid w:val="001921F3"/>
    <w:rsid w:val="0019567C"/>
    <w:rsid w:val="001A7430"/>
    <w:rsid w:val="001B02F6"/>
    <w:rsid w:val="001B0F68"/>
    <w:rsid w:val="001B1E0A"/>
    <w:rsid w:val="001B5D28"/>
    <w:rsid w:val="001C0DCD"/>
    <w:rsid w:val="001C1C86"/>
    <w:rsid w:val="001C1FED"/>
    <w:rsid w:val="001C2E2A"/>
    <w:rsid w:val="001C4C2A"/>
    <w:rsid w:val="001C5743"/>
    <w:rsid w:val="001C7B78"/>
    <w:rsid w:val="001D0DE0"/>
    <w:rsid w:val="001D0DF9"/>
    <w:rsid w:val="001D0E34"/>
    <w:rsid w:val="001D7483"/>
    <w:rsid w:val="001E095E"/>
    <w:rsid w:val="001E1F15"/>
    <w:rsid w:val="001F6C9A"/>
    <w:rsid w:val="001F79A3"/>
    <w:rsid w:val="00214065"/>
    <w:rsid w:val="002218E6"/>
    <w:rsid w:val="00223C8B"/>
    <w:rsid w:val="00225918"/>
    <w:rsid w:val="00230058"/>
    <w:rsid w:val="002344FA"/>
    <w:rsid w:val="0023498B"/>
    <w:rsid w:val="0024121E"/>
    <w:rsid w:val="0024207A"/>
    <w:rsid w:val="00247641"/>
    <w:rsid w:val="00252397"/>
    <w:rsid w:val="00260E34"/>
    <w:rsid w:val="0026596E"/>
    <w:rsid w:val="00265B32"/>
    <w:rsid w:val="002664EB"/>
    <w:rsid w:val="00267FF1"/>
    <w:rsid w:val="00270024"/>
    <w:rsid w:val="00271F13"/>
    <w:rsid w:val="00274316"/>
    <w:rsid w:val="00281176"/>
    <w:rsid w:val="002817E0"/>
    <w:rsid w:val="002833E6"/>
    <w:rsid w:val="00285121"/>
    <w:rsid w:val="0028794F"/>
    <w:rsid w:val="00291867"/>
    <w:rsid w:val="002A1452"/>
    <w:rsid w:val="002A2C2A"/>
    <w:rsid w:val="002B5035"/>
    <w:rsid w:val="002B74F4"/>
    <w:rsid w:val="002B7606"/>
    <w:rsid w:val="002C3817"/>
    <w:rsid w:val="002D724D"/>
    <w:rsid w:val="002E3BCA"/>
    <w:rsid w:val="002E62B8"/>
    <w:rsid w:val="003009E1"/>
    <w:rsid w:val="00302364"/>
    <w:rsid w:val="0030327D"/>
    <w:rsid w:val="00304F6D"/>
    <w:rsid w:val="00305A85"/>
    <w:rsid w:val="00306300"/>
    <w:rsid w:val="00307426"/>
    <w:rsid w:val="0031151C"/>
    <w:rsid w:val="00312E1A"/>
    <w:rsid w:val="00314B30"/>
    <w:rsid w:val="003151C1"/>
    <w:rsid w:val="00330D90"/>
    <w:rsid w:val="003314B6"/>
    <w:rsid w:val="003326F2"/>
    <w:rsid w:val="00337A7C"/>
    <w:rsid w:val="003438FB"/>
    <w:rsid w:val="003538F6"/>
    <w:rsid w:val="0036471B"/>
    <w:rsid w:val="003756F1"/>
    <w:rsid w:val="003766BD"/>
    <w:rsid w:val="0038120C"/>
    <w:rsid w:val="00382F60"/>
    <w:rsid w:val="00384740"/>
    <w:rsid w:val="00384C31"/>
    <w:rsid w:val="00391E99"/>
    <w:rsid w:val="00394A8B"/>
    <w:rsid w:val="00397209"/>
    <w:rsid w:val="003A5FAE"/>
    <w:rsid w:val="003A6C6C"/>
    <w:rsid w:val="003B3CF0"/>
    <w:rsid w:val="003C2399"/>
    <w:rsid w:val="003C4F5B"/>
    <w:rsid w:val="003C527A"/>
    <w:rsid w:val="003C7096"/>
    <w:rsid w:val="003D07BF"/>
    <w:rsid w:val="003E5A37"/>
    <w:rsid w:val="003F2CE5"/>
    <w:rsid w:val="00403AD0"/>
    <w:rsid w:val="00404689"/>
    <w:rsid w:val="004056F3"/>
    <w:rsid w:val="00410958"/>
    <w:rsid w:val="00413599"/>
    <w:rsid w:val="004142C8"/>
    <w:rsid w:val="00416F9B"/>
    <w:rsid w:val="004274E3"/>
    <w:rsid w:val="0043386D"/>
    <w:rsid w:val="00441435"/>
    <w:rsid w:val="00443483"/>
    <w:rsid w:val="004469CF"/>
    <w:rsid w:val="004517ED"/>
    <w:rsid w:val="004526A0"/>
    <w:rsid w:val="00455E1A"/>
    <w:rsid w:val="0046215E"/>
    <w:rsid w:val="0047521C"/>
    <w:rsid w:val="004752D1"/>
    <w:rsid w:val="00477205"/>
    <w:rsid w:val="00481666"/>
    <w:rsid w:val="00483090"/>
    <w:rsid w:val="00490C60"/>
    <w:rsid w:val="00492039"/>
    <w:rsid w:val="00492A01"/>
    <w:rsid w:val="00493D60"/>
    <w:rsid w:val="004A3459"/>
    <w:rsid w:val="004A5162"/>
    <w:rsid w:val="004B0283"/>
    <w:rsid w:val="004B7EEF"/>
    <w:rsid w:val="004C4192"/>
    <w:rsid w:val="004C4FDD"/>
    <w:rsid w:val="004C51D9"/>
    <w:rsid w:val="004C56DD"/>
    <w:rsid w:val="004D06BE"/>
    <w:rsid w:val="004D2E1A"/>
    <w:rsid w:val="004D5A67"/>
    <w:rsid w:val="004E09C1"/>
    <w:rsid w:val="004E5570"/>
    <w:rsid w:val="004F106B"/>
    <w:rsid w:val="004F1EA8"/>
    <w:rsid w:val="004F6910"/>
    <w:rsid w:val="0051112B"/>
    <w:rsid w:val="0051186B"/>
    <w:rsid w:val="00515DA3"/>
    <w:rsid w:val="00520089"/>
    <w:rsid w:val="005202FD"/>
    <w:rsid w:val="00522CFA"/>
    <w:rsid w:val="00526821"/>
    <w:rsid w:val="005447C0"/>
    <w:rsid w:val="00550A1A"/>
    <w:rsid w:val="00556240"/>
    <w:rsid w:val="00564439"/>
    <w:rsid w:val="00564A5B"/>
    <w:rsid w:val="00565617"/>
    <w:rsid w:val="00567054"/>
    <w:rsid w:val="00570A8C"/>
    <w:rsid w:val="00571B2C"/>
    <w:rsid w:val="00573068"/>
    <w:rsid w:val="005749A4"/>
    <w:rsid w:val="0057616B"/>
    <w:rsid w:val="00582808"/>
    <w:rsid w:val="00582FDC"/>
    <w:rsid w:val="00587A25"/>
    <w:rsid w:val="005943DF"/>
    <w:rsid w:val="00595350"/>
    <w:rsid w:val="005974D6"/>
    <w:rsid w:val="005A10FC"/>
    <w:rsid w:val="005A54DF"/>
    <w:rsid w:val="005C028B"/>
    <w:rsid w:val="005C57C8"/>
    <w:rsid w:val="005D44AE"/>
    <w:rsid w:val="005E3F6C"/>
    <w:rsid w:val="005F22BA"/>
    <w:rsid w:val="005F2896"/>
    <w:rsid w:val="005F5D73"/>
    <w:rsid w:val="005F5E94"/>
    <w:rsid w:val="005F621F"/>
    <w:rsid w:val="005F6C17"/>
    <w:rsid w:val="00600483"/>
    <w:rsid w:val="006056EE"/>
    <w:rsid w:val="00611D76"/>
    <w:rsid w:val="006135F0"/>
    <w:rsid w:val="0061459B"/>
    <w:rsid w:val="00614F3A"/>
    <w:rsid w:val="00622F94"/>
    <w:rsid w:val="00623D35"/>
    <w:rsid w:val="00624B2C"/>
    <w:rsid w:val="00626624"/>
    <w:rsid w:val="00626E34"/>
    <w:rsid w:val="0063568C"/>
    <w:rsid w:val="0063664E"/>
    <w:rsid w:val="006438E9"/>
    <w:rsid w:val="00643F9B"/>
    <w:rsid w:val="00651277"/>
    <w:rsid w:val="006517CC"/>
    <w:rsid w:val="0065182A"/>
    <w:rsid w:val="00664396"/>
    <w:rsid w:val="006700F9"/>
    <w:rsid w:val="006711CC"/>
    <w:rsid w:val="00673A77"/>
    <w:rsid w:val="006741A9"/>
    <w:rsid w:val="00676A82"/>
    <w:rsid w:val="00680B1F"/>
    <w:rsid w:val="00681BC8"/>
    <w:rsid w:val="00684F60"/>
    <w:rsid w:val="00687AA2"/>
    <w:rsid w:val="00692F5F"/>
    <w:rsid w:val="006A0C0B"/>
    <w:rsid w:val="006B226C"/>
    <w:rsid w:val="006C1C8F"/>
    <w:rsid w:val="006C1E13"/>
    <w:rsid w:val="006C2139"/>
    <w:rsid w:val="006C2E60"/>
    <w:rsid w:val="006C584B"/>
    <w:rsid w:val="006E145B"/>
    <w:rsid w:val="006E2982"/>
    <w:rsid w:val="006E72A3"/>
    <w:rsid w:val="006F17DE"/>
    <w:rsid w:val="007103BC"/>
    <w:rsid w:val="007123D8"/>
    <w:rsid w:val="00721999"/>
    <w:rsid w:val="0072317B"/>
    <w:rsid w:val="00725A3A"/>
    <w:rsid w:val="0073421D"/>
    <w:rsid w:val="00744A26"/>
    <w:rsid w:val="0074530B"/>
    <w:rsid w:val="00753887"/>
    <w:rsid w:val="007646D4"/>
    <w:rsid w:val="00765E5F"/>
    <w:rsid w:val="007664D1"/>
    <w:rsid w:val="00770B54"/>
    <w:rsid w:val="007742D2"/>
    <w:rsid w:val="00775CA9"/>
    <w:rsid w:val="007771DA"/>
    <w:rsid w:val="007862DB"/>
    <w:rsid w:val="00786C6A"/>
    <w:rsid w:val="00787195"/>
    <w:rsid w:val="007910CC"/>
    <w:rsid w:val="00792145"/>
    <w:rsid w:val="007933EC"/>
    <w:rsid w:val="007950B3"/>
    <w:rsid w:val="007950BB"/>
    <w:rsid w:val="007959F9"/>
    <w:rsid w:val="00795E6E"/>
    <w:rsid w:val="00795FE2"/>
    <w:rsid w:val="00797CA8"/>
    <w:rsid w:val="00797E02"/>
    <w:rsid w:val="007A103B"/>
    <w:rsid w:val="007A2392"/>
    <w:rsid w:val="007A3343"/>
    <w:rsid w:val="007B6944"/>
    <w:rsid w:val="007D08C7"/>
    <w:rsid w:val="007D1966"/>
    <w:rsid w:val="007D1E4A"/>
    <w:rsid w:val="007D5035"/>
    <w:rsid w:val="007E487C"/>
    <w:rsid w:val="007E5663"/>
    <w:rsid w:val="007E672D"/>
    <w:rsid w:val="007E73B7"/>
    <w:rsid w:val="007F3512"/>
    <w:rsid w:val="007F5D5E"/>
    <w:rsid w:val="0080156D"/>
    <w:rsid w:val="00801A8A"/>
    <w:rsid w:val="008028FF"/>
    <w:rsid w:val="0080621D"/>
    <w:rsid w:val="00816E47"/>
    <w:rsid w:val="00821AB9"/>
    <w:rsid w:val="0082593D"/>
    <w:rsid w:val="008308E1"/>
    <w:rsid w:val="00831919"/>
    <w:rsid w:val="008353AA"/>
    <w:rsid w:val="00835FCB"/>
    <w:rsid w:val="008476BE"/>
    <w:rsid w:val="00850FC1"/>
    <w:rsid w:val="00852D06"/>
    <w:rsid w:val="00854368"/>
    <w:rsid w:val="00875127"/>
    <w:rsid w:val="008754E3"/>
    <w:rsid w:val="008A2BE9"/>
    <w:rsid w:val="008B2252"/>
    <w:rsid w:val="008B2ED4"/>
    <w:rsid w:val="008B3418"/>
    <w:rsid w:val="008B5CAF"/>
    <w:rsid w:val="008C62D0"/>
    <w:rsid w:val="008D08B4"/>
    <w:rsid w:val="008D1837"/>
    <w:rsid w:val="008D1E1B"/>
    <w:rsid w:val="008D3896"/>
    <w:rsid w:val="008D46C7"/>
    <w:rsid w:val="008E301A"/>
    <w:rsid w:val="008E414F"/>
    <w:rsid w:val="008F43A8"/>
    <w:rsid w:val="008F4442"/>
    <w:rsid w:val="00902311"/>
    <w:rsid w:val="00916006"/>
    <w:rsid w:val="009161C6"/>
    <w:rsid w:val="0092361A"/>
    <w:rsid w:val="009362EC"/>
    <w:rsid w:val="00941552"/>
    <w:rsid w:val="00942F9D"/>
    <w:rsid w:val="00944636"/>
    <w:rsid w:val="0094689D"/>
    <w:rsid w:val="00964FD0"/>
    <w:rsid w:val="00970672"/>
    <w:rsid w:val="009744A4"/>
    <w:rsid w:val="00982B94"/>
    <w:rsid w:val="00983221"/>
    <w:rsid w:val="00984023"/>
    <w:rsid w:val="00984907"/>
    <w:rsid w:val="00986B6D"/>
    <w:rsid w:val="00992801"/>
    <w:rsid w:val="00997AE5"/>
    <w:rsid w:val="009A4464"/>
    <w:rsid w:val="009B240C"/>
    <w:rsid w:val="009B6E91"/>
    <w:rsid w:val="009D0CBC"/>
    <w:rsid w:val="009D10C0"/>
    <w:rsid w:val="009E387C"/>
    <w:rsid w:val="009F209F"/>
    <w:rsid w:val="009F282D"/>
    <w:rsid w:val="009F3233"/>
    <w:rsid w:val="009F5388"/>
    <w:rsid w:val="009F64F8"/>
    <w:rsid w:val="00A04C1F"/>
    <w:rsid w:val="00A05E7A"/>
    <w:rsid w:val="00A11DD5"/>
    <w:rsid w:val="00A12B30"/>
    <w:rsid w:val="00A26959"/>
    <w:rsid w:val="00A272B3"/>
    <w:rsid w:val="00A30A45"/>
    <w:rsid w:val="00A33902"/>
    <w:rsid w:val="00A34852"/>
    <w:rsid w:val="00A428DF"/>
    <w:rsid w:val="00A468D8"/>
    <w:rsid w:val="00A46CBF"/>
    <w:rsid w:val="00A479D8"/>
    <w:rsid w:val="00A636E2"/>
    <w:rsid w:val="00A65BFA"/>
    <w:rsid w:val="00A7449C"/>
    <w:rsid w:val="00A937A0"/>
    <w:rsid w:val="00AB6D14"/>
    <w:rsid w:val="00AB7B69"/>
    <w:rsid w:val="00AC49A5"/>
    <w:rsid w:val="00AC52CB"/>
    <w:rsid w:val="00AC75E8"/>
    <w:rsid w:val="00AD0743"/>
    <w:rsid w:val="00AD4EE5"/>
    <w:rsid w:val="00AD6E4A"/>
    <w:rsid w:val="00AF5059"/>
    <w:rsid w:val="00B06DDB"/>
    <w:rsid w:val="00B13D09"/>
    <w:rsid w:val="00B204A0"/>
    <w:rsid w:val="00B20CE0"/>
    <w:rsid w:val="00B22931"/>
    <w:rsid w:val="00B22B53"/>
    <w:rsid w:val="00B250E4"/>
    <w:rsid w:val="00B30311"/>
    <w:rsid w:val="00B333F1"/>
    <w:rsid w:val="00B34D32"/>
    <w:rsid w:val="00B40DE4"/>
    <w:rsid w:val="00B439BD"/>
    <w:rsid w:val="00B47259"/>
    <w:rsid w:val="00B61442"/>
    <w:rsid w:val="00B667C9"/>
    <w:rsid w:val="00B67134"/>
    <w:rsid w:val="00B67B2C"/>
    <w:rsid w:val="00B71E24"/>
    <w:rsid w:val="00B72FC0"/>
    <w:rsid w:val="00B7618B"/>
    <w:rsid w:val="00B82C3A"/>
    <w:rsid w:val="00B835BA"/>
    <w:rsid w:val="00B92A45"/>
    <w:rsid w:val="00BA3F83"/>
    <w:rsid w:val="00BA4B38"/>
    <w:rsid w:val="00BA5639"/>
    <w:rsid w:val="00BB0FB1"/>
    <w:rsid w:val="00BB1B3B"/>
    <w:rsid w:val="00BB36D2"/>
    <w:rsid w:val="00BB5012"/>
    <w:rsid w:val="00BC0A2C"/>
    <w:rsid w:val="00BC1017"/>
    <w:rsid w:val="00BC1996"/>
    <w:rsid w:val="00BE1DAF"/>
    <w:rsid w:val="00BE3E99"/>
    <w:rsid w:val="00BE57D8"/>
    <w:rsid w:val="00BE659B"/>
    <w:rsid w:val="00BE7F14"/>
    <w:rsid w:val="00BF15F4"/>
    <w:rsid w:val="00BF1A09"/>
    <w:rsid w:val="00BF6DCE"/>
    <w:rsid w:val="00C02A62"/>
    <w:rsid w:val="00C077E3"/>
    <w:rsid w:val="00C10317"/>
    <w:rsid w:val="00C11857"/>
    <w:rsid w:val="00C11BC9"/>
    <w:rsid w:val="00C27066"/>
    <w:rsid w:val="00C27F9F"/>
    <w:rsid w:val="00C31B86"/>
    <w:rsid w:val="00C40EB3"/>
    <w:rsid w:val="00C42AB0"/>
    <w:rsid w:val="00C57DD5"/>
    <w:rsid w:val="00C60B31"/>
    <w:rsid w:val="00C6576E"/>
    <w:rsid w:val="00C67635"/>
    <w:rsid w:val="00C72039"/>
    <w:rsid w:val="00C74130"/>
    <w:rsid w:val="00C75C4B"/>
    <w:rsid w:val="00C77207"/>
    <w:rsid w:val="00C7790C"/>
    <w:rsid w:val="00C803CC"/>
    <w:rsid w:val="00C80823"/>
    <w:rsid w:val="00CA07D6"/>
    <w:rsid w:val="00CA6C57"/>
    <w:rsid w:val="00CB16D5"/>
    <w:rsid w:val="00CB387B"/>
    <w:rsid w:val="00CB53A2"/>
    <w:rsid w:val="00CB567F"/>
    <w:rsid w:val="00CB622B"/>
    <w:rsid w:val="00CC52A7"/>
    <w:rsid w:val="00CD08FB"/>
    <w:rsid w:val="00CD20B7"/>
    <w:rsid w:val="00CD225B"/>
    <w:rsid w:val="00CD503E"/>
    <w:rsid w:val="00CF3679"/>
    <w:rsid w:val="00D01378"/>
    <w:rsid w:val="00D04C12"/>
    <w:rsid w:val="00D05A75"/>
    <w:rsid w:val="00D07898"/>
    <w:rsid w:val="00D11221"/>
    <w:rsid w:val="00D13E97"/>
    <w:rsid w:val="00D1522F"/>
    <w:rsid w:val="00D17B1B"/>
    <w:rsid w:val="00D2524A"/>
    <w:rsid w:val="00D268F3"/>
    <w:rsid w:val="00D2786C"/>
    <w:rsid w:val="00D279BA"/>
    <w:rsid w:val="00D322B7"/>
    <w:rsid w:val="00D33230"/>
    <w:rsid w:val="00D3484B"/>
    <w:rsid w:val="00D37BF0"/>
    <w:rsid w:val="00D461B3"/>
    <w:rsid w:val="00D5173F"/>
    <w:rsid w:val="00D54658"/>
    <w:rsid w:val="00D560A9"/>
    <w:rsid w:val="00D627F1"/>
    <w:rsid w:val="00D73ABE"/>
    <w:rsid w:val="00D7518D"/>
    <w:rsid w:val="00D81621"/>
    <w:rsid w:val="00D83089"/>
    <w:rsid w:val="00D83C35"/>
    <w:rsid w:val="00D853AE"/>
    <w:rsid w:val="00D86289"/>
    <w:rsid w:val="00D87605"/>
    <w:rsid w:val="00D8774C"/>
    <w:rsid w:val="00D90615"/>
    <w:rsid w:val="00DA6FF9"/>
    <w:rsid w:val="00DB7053"/>
    <w:rsid w:val="00DB7FF8"/>
    <w:rsid w:val="00DC22F7"/>
    <w:rsid w:val="00DC7D63"/>
    <w:rsid w:val="00DD15AB"/>
    <w:rsid w:val="00DD3104"/>
    <w:rsid w:val="00DD7A1B"/>
    <w:rsid w:val="00DE6427"/>
    <w:rsid w:val="00DF14A8"/>
    <w:rsid w:val="00DF1EA1"/>
    <w:rsid w:val="00E05D56"/>
    <w:rsid w:val="00E132BC"/>
    <w:rsid w:val="00E20154"/>
    <w:rsid w:val="00E209E0"/>
    <w:rsid w:val="00E239B8"/>
    <w:rsid w:val="00E25C6E"/>
    <w:rsid w:val="00E34663"/>
    <w:rsid w:val="00E351E7"/>
    <w:rsid w:val="00E37653"/>
    <w:rsid w:val="00E41C5C"/>
    <w:rsid w:val="00E44155"/>
    <w:rsid w:val="00E4598E"/>
    <w:rsid w:val="00E47F75"/>
    <w:rsid w:val="00E512EC"/>
    <w:rsid w:val="00E555A1"/>
    <w:rsid w:val="00E602C2"/>
    <w:rsid w:val="00E63259"/>
    <w:rsid w:val="00E662F8"/>
    <w:rsid w:val="00E6699A"/>
    <w:rsid w:val="00E67C2C"/>
    <w:rsid w:val="00E74071"/>
    <w:rsid w:val="00E8490B"/>
    <w:rsid w:val="00E8655A"/>
    <w:rsid w:val="00E86C80"/>
    <w:rsid w:val="00E93F37"/>
    <w:rsid w:val="00E971A8"/>
    <w:rsid w:val="00EA2813"/>
    <w:rsid w:val="00EA3C67"/>
    <w:rsid w:val="00EB4920"/>
    <w:rsid w:val="00EB5E10"/>
    <w:rsid w:val="00EB5F62"/>
    <w:rsid w:val="00EB6892"/>
    <w:rsid w:val="00EC3415"/>
    <w:rsid w:val="00EC41C4"/>
    <w:rsid w:val="00EC4AB5"/>
    <w:rsid w:val="00EC4C05"/>
    <w:rsid w:val="00EC68D0"/>
    <w:rsid w:val="00EC6FD2"/>
    <w:rsid w:val="00ED06F6"/>
    <w:rsid w:val="00ED74ED"/>
    <w:rsid w:val="00EE1A67"/>
    <w:rsid w:val="00EE4F27"/>
    <w:rsid w:val="00EE5C98"/>
    <w:rsid w:val="00EF0AE5"/>
    <w:rsid w:val="00EF24D0"/>
    <w:rsid w:val="00EF6AE8"/>
    <w:rsid w:val="00F00AE3"/>
    <w:rsid w:val="00F00E6F"/>
    <w:rsid w:val="00F02A9C"/>
    <w:rsid w:val="00F031AD"/>
    <w:rsid w:val="00F035AD"/>
    <w:rsid w:val="00F03C1B"/>
    <w:rsid w:val="00F076EB"/>
    <w:rsid w:val="00F07A75"/>
    <w:rsid w:val="00F16154"/>
    <w:rsid w:val="00F1691D"/>
    <w:rsid w:val="00F17F23"/>
    <w:rsid w:val="00F403FE"/>
    <w:rsid w:val="00F42694"/>
    <w:rsid w:val="00F44219"/>
    <w:rsid w:val="00F460B6"/>
    <w:rsid w:val="00F51C59"/>
    <w:rsid w:val="00F53DFD"/>
    <w:rsid w:val="00F65155"/>
    <w:rsid w:val="00F714CF"/>
    <w:rsid w:val="00F7288F"/>
    <w:rsid w:val="00F87B30"/>
    <w:rsid w:val="00F918DB"/>
    <w:rsid w:val="00F92B31"/>
    <w:rsid w:val="00F94E95"/>
    <w:rsid w:val="00F9696F"/>
    <w:rsid w:val="00FA7496"/>
    <w:rsid w:val="00FB0358"/>
    <w:rsid w:val="00FB294F"/>
    <w:rsid w:val="00FB4108"/>
    <w:rsid w:val="00FB441C"/>
    <w:rsid w:val="00FC0C7E"/>
    <w:rsid w:val="00FC31FE"/>
    <w:rsid w:val="00FC57FD"/>
    <w:rsid w:val="00FD180C"/>
    <w:rsid w:val="00FD20B3"/>
    <w:rsid w:val="00FD4AE7"/>
    <w:rsid w:val="00FE17CF"/>
    <w:rsid w:val="00FE282F"/>
    <w:rsid w:val="00FE289B"/>
    <w:rsid w:val="00FE2F90"/>
    <w:rsid w:val="00FE4F3E"/>
    <w:rsid w:val="00FE7148"/>
    <w:rsid w:val="00FE7788"/>
    <w:rsid w:val="00FE786E"/>
    <w:rsid w:val="00FF1DFA"/>
    <w:rsid w:val="00FF4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F67372"/>
  <w15:chartTrackingRefBased/>
  <w15:docId w15:val="{C48F8C35-A7BB-5B49-9DE8-3BB1A6CF7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D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1D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1D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1D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1D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1D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D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D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D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D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1D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1D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1D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1D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1D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D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D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D62"/>
    <w:rPr>
      <w:rFonts w:eastAsiaTheme="majorEastAsia" w:cstheme="majorBidi"/>
      <w:color w:val="272727" w:themeColor="text1" w:themeTint="D8"/>
    </w:rPr>
  </w:style>
  <w:style w:type="paragraph" w:styleId="Title">
    <w:name w:val="Title"/>
    <w:basedOn w:val="Normal"/>
    <w:next w:val="Normal"/>
    <w:link w:val="TitleChar"/>
    <w:uiPriority w:val="10"/>
    <w:qFormat/>
    <w:rsid w:val="00131D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D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D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D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D62"/>
    <w:pPr>
      <w:spacing w:before="160"/>
      <w:jc w:val="center"/>
    </w:pPr>
    <w:rPr>
      <w:i/>
      <w:iCs/>
      <w:color w:val="404040" w:themeColor="text1" w:themeTint="BF"/>
    </w:rPr>
  </w:style>
  <w:style w:type="character" w:customStyle="1" w:styleId="QuoteChar">
    <w:name w:val="Quote Char"/>
    <w:basedOn w:val="DefaultParagraphFont"/>
    <w:link w:val="Quote"/>
    <w:uiPriority w:val="29"/>
    <w:rsid w:val="00131D62"/>
    <w:rPr>
      <w:i/>
      <w:iCs/>
      <w:color w:val="404040" w:themeColor="text1" w:themeTint="BF"/>
    </w:rPr>
  </w:style>
  <w:style w:type="paragraph" w:styleId="ListParagraph">
    <w:name w:val="List Paragraph"/>
    <w:basedOn w:val="Normal"/>
    <w:uiPriority w:val="34"/>
    <w:qFormat/>
    <w:rsid w:val="00131D62"/>
    <w:pPr>
      <w:ind w:left="720"/>
      <w:contextualSpacing/>
    </w:pPr>
  </w:style>
  <w:style w:type="character" w:styleId="IntenseEmphasis">
    <w:name w:val="Intense Emphasis"/>
    <w:basedOn w:val="DefaultParagraphFont"/>
    <w:uiPriority w:val="21"/>
    <w:qFormat/>
    <w:rsid w:val="00131D62"/>
    <w:rPr>
      <w:i/>
      <w:iCs/>
      <w:color w:val="0F4761" w:themeColor="accent1" w:themeShade="BF"/>
    </w:rPr>
  </w:style>
  <w:style w:type="paragraph" w:styleId="IntenseQuote">
    <w:name w:val="Intense Quote"/>
    <w:basedOn w:val="Normal"/>
    <w:next w:val="Normal"/>
    <w:link w:val="IntenseQuoteChar"/>
    <w:uiPriority w:val="30"/>
    <w:qFormat/>
    <w:rsid w:val="00131D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1D62"/>
    <w:rPr>
      <w:i/>
      <w:iCs/>
      <w:color w:val="0F4761" w:themeColor="accent1" w:themeShade="BF"/>
    </w:rPr>
  </w:style>
  <w:style w:type="character" w:styleId="IntenseReference">
    <w:name w:val="Intense Reference"/>
    <w:basedOn w:val="DefaultParagraphFont"/>
    <w:uiPriority w:val="32"/>
    <w:qFormat/>
    <w:rsid w:val="00131D62"/>
    <w:rPr>
      <w:b/>
      <w:bCs/>
      <w:smallCaps/>
      <w:color w:val="0F4761" w:themeColor="accent1" w:themeShade="BF"/>
      <w:spacing w:val="5"/>
    </w:rPr>
  </w:style>
  <w:style w:type="paragraph" w:customStyle="1" w:styleId="p1">
    <w:name w:val="p1"/>
    <w:basedOn w:val="Normal"/>
    <w:rsid w:val="00131D62"/>
    <w:pPr>
      <w:spacing w:after="0" w:line="240" w:lineRule="auto"/>
    </w:pPr>
    <w:rPr>
      <w:rFonts w:ascii=".SF UI" w:hAnsi=".SF UI" w:cs="Times New Roman"/>
      <w:kern w:val="0"/>
      <w:sz w:val="18"/>
      <w:szCs w:val="18"/>
      <w14:ligatures w14:val="none"/>
    </w:rPr>
  </w:style>
  <w:style w:type="paragraph" w:customStyle="1" w:styleId="p2">
    <w:name w:val="p2"/>
    <w:basedOn w:val="Normal"/>
    <w:rsid w:val="00131D62"/>
    <w:pPr>
      <w:spacing w:after="0" w:line="240" w:lineRule="auto"/>
    </w:pPr>
    <w:rPr>
      <w:rFonts w:ascii=".SF UI" w:hAnsi=".SF UI" w:cs="Times New Roman"/>
      <w:kern w:val="0"/>
      <w:sz w:val="18"/>
      <w:szCs w:val="18"/>
      <w14:ligatures w14:val="none"/>
    </w:rPr>
  </w:style>
  <w:style w:type="character" w:customStyle="1" w:styleId="s1">
    <w:name w:val="s1"/>
    <w:basedOn w:val="DefaultParagraphFont"/>
    <w:rsid w:val="00131D62"/>
    <w:rPr>
      <w:rFonts w:ascii=".SFUI-Regular" w:hAnsi=".SFUI-Regular" w:hint="default"/>
      <w:b w:val="0"/>
      <w:bCs w:val="0"/>
      <w:i w:val="0"/>
      <w:iCs w:val="0"/>
      <w:sz w:val="18"/>
      <w:szCs w:val="18"/>
    </w:rPr>
  </w:style>
  <w:style w:type="paragraph" w:styleId="Header">
    <w:name w:val="header"/>
    <w:basedOn w:val="Normal"/>
    <w:link w:val="HeaderChar"/>
    <w:uiPriority w:val="99"/>
    <w:unhideWhenUsed/>
    <w:rsid w:val="00E47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F75"/>
  </w:style>
  <w:style w:type="paragraph" w:styleId="Footer">
    <w:name w:val="footer"/>
    <w:basedOn w:val="Normal"/>
    <w:link w:val="FooterChar"/>
    <w:uiPriority w:val="99"/>
    <w:unhideWhenUsed/>
    <w:rsid w:val="00E47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F75"/>
  </w:style>
  <w:style w:type="character" w:customStyle="1" w:styleId="apple-converted-space">
    <w:name w:val="apple-converted-space"/>
    <w:basedOn w:val="DefaultParagraphFont"/>
    <w:rsid w:val="00582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19</Pages>
  <Words>6372</Words>
  <Characters>36323</Characters>
  <Application>Microsoft Office Word</Application>
  <DocSecurity>0</DocSecurity>
  <Lines>302</Lines>
  <Paragraphs>85</Paragraphs>
  <ScaleCrop>false</ScaleCrop>
  <Company/>
  <LinksUpToDate>false</LinksUpToDate>
  <CharactersWithSpaces>42610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Aliaa Nabih Nabhan Danouni (2309830)</dc:creator>
  <cp:keywords/>
  <dc:description/>
  <cp:lastModifiedBy>Aliaa Nabih Nabhan Danouni (2309830)</cp:lastModifiedBy>
  <cp:revision>2</cp:revision>
  <dcterms:created xsi:type="dcterms:W3CDTF">2026-03-27T12:51:00Z</dcterms:created>
  <dcterms:modified xsi:type="dcterms:W3CDTF">2026-03-27T12:54:00Z</dcterms:modified>
</cp:coreProperties>
</file>