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FFFFFF" w:themeColor="background1"/>
        </w:rPr>
        <w:id w:val="465627856"/>
        <w:docPartObj>
          <w:docPartGallery w:val="Cover Pages"/>
          <w:docPartUnique/>
        </w:docPartObj>
      </w:sdtPr>
      <w:sdtEndPr/>
      <w:sdtContent>
        <w:p w14:paraId="36DCEF5F" w14:textId="205F94E9" w:rsidR="003673EB" w:rsidRDefault="003673EB">
          <w:pPr>
            <w:rPr>
              <w:color w:val="FFFFFF" w:themeColor="background1"/>
            </w:rPr>
          </w:pPr>
          <w:r w:rsidRPr="003673EB">
            <w:rPr>
              <w:noProof/>
              <w:color w:val="FFFFFF" w:themeColor="background1"/>
            </w:rPr>
            <mc:AlternateContent>
              <mc:Choice Requires="wps">
                <w:drawing>
                  <wp:anchor distT="0" distB="0" distL="114300" distR="114300" simplePos="0" relativeHeight="251659264" behindDoc="0" locked="0" layoutInCell="1" allowOverlap="1" wp14:anchorId="741624AC" wp14:editId="1089D106">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710"/>
                                </w:tblGrid>
                                <w:tr w:rsidR="003673EB" w14:paraId="384D9EF8" w14:textId="77777777" w:rsidTr="00CC4F7E">
                                  <w:trPr>
                                    <w:trHeight w:val="9343"/>
                                    <w:jc w:val="center"/>
                                  </w:trPr>
                                  <w:tc>
                                    <w:tcPr>
                                      <w:tcW w:w="2568" w:type="pct"/>
                                      <w:vAlign w:val="center"/>
                                    </w:tcPr>
                                    <w:p w14:paraId="62BAF499" w14:textId="77777777" w:rsidR="003673EB" w:rsidRDefault="003673EB">
                                      <w:pPr>
                                        <w:jc w:val="right"/>
                                      </w:pPr>
                                      <w:r>
                                        <w:rPr>
                                          <w:noProof/>
                                        </w:rPr>
                                        <w:drawing>
                                          <wp:inline distT="0" distB="0" distL="0" distR="0" wp14:anchorId="4DA9C464" wp14:editId="441F28D5">
                                            <wp:extent cx="3064510" cy="2098436"/>
                                            <wp:effectExtent l="0" t="0" r="254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086072" cy="2113201"/>
                                                    </a:xfrm>
                                                    <a:prstGeom prst="rect">
                                                      <a:avLst/>
                                                    </a:prstGeom>
                                                  </pic:spPr>
                                                </pic:pic>
                                              </a:graphicData>
                                            </a:graphic>
                                          </wp:inline>
                                        </w:drawing>
                                      </w:r>
                                    </w:p>
                                    <w:sdt>
                                      <w:sdtPr>
                                        <w:rPr>
                                          <w:b/>
                                          <w:bCs/>
                                          <w:i/>
                                          <w:iCs/>
                                          <w:caps/>
                                          <w:color w:val="215E99" w:themeColor="text2" w:themeTint="BF"/>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94677A3" w14:textId="0F69D52B" w:rsidR="003673EB" w:rsidRDefault="00AC7305" w:rsidP="003673EB">
                                          <w:pPr>
                                            <w:pStyle w:val="NoSpacing"/>
                                            <w:spacing w:line="312" w:lineRule="auto"/>
                                            <w:jc w:val="center"/>
                                            <w:rPr>
                                              <w:caps/>
                                              <w:color w:val="191919" w:themeColor="text1" w:themeTint="E6"/>
                                              <w:sz w:val="72"/>
                                              <w:szCs w:val="72"/>
                                            </w:rPr>
                                          </w:pPr>
                                          <w:r>
                                            <w:rPr>
                                              <w:b/>
                                              <w:bCs/>
                                              <w:i/>
                                              <w:iCs/>
                                              <w:caps/>
                                              <w:color w:val="215E99" w:themeColor="text2" w:themeTint="BF"/>
                                              <w:sz w:val="40"/>
                                              <w:szCs w:val="40"/>
                                            </w:rPr>
                                            <w:t>A critical analysis of leadership style and approaches to change.</w:t>
                                          </w:r>
                                        </w:p>
                                      </w:sdtContent>
                                    </w:sdt>
                                    <w:sdt>
                                      <w:sdtPr>
                                        <w:rPr>
                                          <w:rFonts w:ascii="Times New Roman" w:hAnsi="Times New Roman" w:cs="Times New Roman"/>
                                          <w:color w:val="000000" w:themeColor="text1"/>
                                          <w:sz w:val="16"/>
                                          <w:szCs w:val="1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F686AD3" w14:textId="1E40889D" w:rsidR="003673EB" w:rsidRDefault="007D76B3" w:rsidP="00CC4F7E">
                                          <w:pPr>
                                            <w:jc w:val="both"/>
                                            <w:rPr>
                                              <w:sz w:val="24"/>
                                              <w:szCs w:val="24"/>
                                            </w:rPr>
                                          </w:pPr>
                                          <w:r>
                                            <w:rPr>
                                              <w:rFonts w:ascii="Times New Roman" w:hAnsi="Times New Roman" w:cs="Times New Roman"/>
                                              <w:color w:val="000000" w:themeColor="text1"/>
                                              <w:sz w:val="16"/>
                                              <w:szCs w:val="16"/>
                                            </w:rPr>
                                            <w:t>I confirm that this is entirely my own work and no one else has assisted me or written the assignment for me. I confirm that I have not presented any AI generated written materials as my own work. I confirm that I have copies of my drafts, notes, and other resources I used, which I may be asked to provide in evidence.</w:t>
                                          </w:r>
                                        </w:p>
                                      </w:sdtContent>
                                    </w:sdt>
                                  </w:tc>
                                  <w:tc>
                                    <w:tcPr>
                                      <w:tcW w:w="2432" w:type="pct"/>
                                      <w:vAlign w:val="center"/>
                                    </w:tcPr>
                                    <w:sdt>
                                      <w:sdtPr>
                                        <w:rPr>
                                          <w:b/>
                                          <w:bCs/>
                                          <w:i/>
                                          <w:iCs/>
                                          <w:color w:val="215E99" w:themeColor="text2" w:themeTint="BF"/>
                                          <w:sz w:val="32"/>
                                          <w:szCs w:val="32"/>
                                        </w:rPr>
                                        <w:alias w:val="Abstract"/>
                                        <w:tag w:val=""/>
                                        <w:id w:val="-2036181933"/>
                                        <w:dataBinding w:prefixMappings="xmlns:ns0='http://schemas.microsoft.com/office/2006/coverPageProps' " w:xpath="/ns0:CoverPageProperties[1]/ns0:Abstract[1]" w:storeItemID="{55AF091B-3C7A-41E3-B477-F2FDAA23CFDA}"/>
                                        <w:text/>
                                      </w:sdtPr>
                                      <w:sdtEndPr/>
                                      <w:sdtContent>
                                        <w:p w14:paraId="2C14C5C3" w14:textId="5BA0C7EC" w:rsidR="003673EB" w:rsidRPr="003673EB" w:rsidRDefault="003673EB">
                                          <w:pPr>
                                            <w:rPr>
                                              <w:b/>
                                              <w:bCs/>
                                              <w:i/>
                                              <w:iCs/>
                                              <w:color w:val="215E99" w:themeColor="text2" w:themeTint="BF"/>
                                              <w:sz w:val="32"/>
                                              <w:szCs w:val="32"/>
                                            </w:rPr>
                                          </w:pPr>
                                          <w:r w:rsidRPr="003673EB">
                                            <w:rPr>
                                              <w:b/>
                                              <w:bCs/>
                                              <w:i/>
                                              <w:iCs/>
                                              <w:color w:val="215E99" w:themeColor="text2" w:themeTint="BF"/>
                                              <w:sz w:val="32"/>
                                              <w:szCs w:val="32"/>
                                            </w:rPr>
                                            <w:t xml:space="preserve">Leadership and Change Essay </w:t>
                                          </w:r>
                                        </w:p>
                                      </w:sdtContent>
                                    </w:sdt>
                                    <w:sdt>
                                      <w:sdtPr>
                                        <w:rPr>
                                          <w:b/>
                                          <w:bCs/>
                                          <w:color w:val="0B769F" w:themeColor="accent4" w:themeShade="BF"/>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3F39704" w14:textId="21B7479B" w:rsidR="003673EB" w:rsidRPr="00C31535" w:rsidRDefault="00AC7305">
                                          <w:pPr>
                                            <w:pStyle w:val="NoSpacing"/>
                                            <w:rPr>
                                              <w:b/>
                                              <w:bCs/>
                                              <w:color w:val="0B769F" w:themeColor="accent4" w:themeShade="BF"/>
                                              <w:sz w:val="26"/>
                                              <w:szCs w:val="26"/>
                                            </w:rPr>
                                          </w:pPr>
                                          <w:r w:rsidRPr="00C31535">
                                            <w:rPr>
                                              <w:b/>
                                              <w:bCs/>
                                              <w:color w:val="0B769F" w:themeColor="accent4" w:themeShade="BF"/>
                                              <w:sz w:val="26"/>
                                              <w:szCs w:val="26"/>
                                            </w:rPr>
                                            <w:t>Violeta Alina Moros 2219608</w:t>
                                          </w:r>
                                        </w:p>
                                      </w:sdtContent>
                                    </w:sdt>
                                    <w:p w14:paraId="22F551BE" w14:textId="22F7B3CC" w:rsidR="003673EB" w:rsidRDefault="00E37F39">
                                      <w:pPr>
                                        <w:pStyle w:val="NoSpacing"/>
                                      </w:pPr>
                                      <w:sdt>
                                        <w:sdtPr>
                                          <w:rPr>
                                            <w:b/>
                                            <w:bCs/>
                                            <w:color w:val="215E99" w:themeColor="text2" w:themeTint="BF"/>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4014C" w:rsidRPr="0044014C">
                                            <w:rPr>
                                              <w:b/>
                                              <w:bCs/>
                                              <w:color w:val="215E99" w:themeColor="text2" w:themeTint="BF"/>
                                            </w:rPr>
                                            <w:t>Leadership and Change (BMSW6010_SWAN)</w:t>
                                          </w:r>
                                        </w:sdtContent>
                                      </w:sdt>
                                    </w:p>
                                  </w:tc>
                                </w:tr>
                              </w:tbl>
                              <w:p w14:paraId="14D86BBC" w14:textId="77777777" w:rsidR="003673EB" w:rsidRDefault="003673E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41624AC"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2710"/>
                          </w:tblGrid>
                          <w:tr w:rsidR="003673EB" w14:paraId="384D9EF8" w14:textId="77777777" w:rsidTr="00CC4F7E">
                            <w:trPr>
                              <w:trHeight w:val="9343"/>
                              <w:jc w:val="center"/>
                            </w:trPr>
                            <w:tc>
                              <w:tcPr>
                                <w:tcW w:w="2568" w:type="pct"/>
                                <w:vAlign w:val="center"/>
                              </w:tcPr>
                              <w:p w14:paraId="62BAF499" w14:textId="77777777" w:rsidR="003673EB" w:rsidRDefault="003673EB">
                                <w:pPr>
                                  <w:jc w:val="right"/>
                                </w:pPr>
                                <w:r>
                                  <w:rPr>
                                    <w:noProof/>
                                  </w:rPr>
                                  <w:drawing>
                                    <wp:inline distT="0" distB="0" distL="0" distR="0" wp14:anchorId="4DA9C464" wp14:editId="441F28D5">
                                      <wp:extent cx="3064510" cy="2098436"/>
                                      <wp:effectExtent l="0" t="0" r="254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086072" cy="2113201"/>
                                              </a:xfrm>
                                              <a:prstGeom prst="rect">
                                                <a:avLst/>
                                              </a:prstGeom>
                                            </pic:spPr>
                                          </pic:pic>
                                        </a:graphicData>
                                      </a:graphic>
                                    </wp:inline>
                                  </w:drawing>
                                </w:r>
                              </w:p>
                              <w:sdt>
                                <w:sdtPr>
                                  <w:rPr>
                                    <w:b/>
                                    <w:bCs/>
                                    <w:i/>
                                    <w:iCs/>
                                    <w:caps/>
                                    <w:color w:val="215E99" w:themeColor="text2" w:themeTint="BF"/>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94677A3" w14:textId="0F69D52B" w:rsidR="003673EB" w:rsidRDefault="00AC7305" w:rsidP="003673EB">
                                    <w:pPr>
                                      <w:pStyle w:val="NoSpacing"/>
                                      <w:spacing w:line="312" w:lineRule="auto"/>
                                      <w:jc w:val="center"/>
                                      <w:rPr>
                                        <w:caps/>
                                        <w:color w:val="191919" w:themeColor="text1" w:themeTint="E6"/>
                                        <w:sz w:val="72"/>
                                        <w:szCs w:val="72"/>
                                      </w:rPr>
                                    </w:pPr>
                                    <w:r>
                                      <w:rPr>
                                        <w:b/>
                                        <w:bCs/>
                                        <w:i/>
                                        <w:iCs/>
                                        <w:caps/>
                                        <w:color w:val="215E99" w:themeColor="text2" w:themeTint="BF"/>
                                        <w:sz w:val="40"/>
                                        <w:szCs w:val="40"/>
                                      </w:rPr>
                                      <w:t>A critical analysis of leadership style and approaches to change.</w:t>
                                    </w:r>
                                  </w:p>
                                </w:sdtContent>
                              </w:sdt>
                              <w:sdt>
                                <w:sdtPr>
                                  <w:rPr>
                                    <w:rFonts w:ascii="Times New Roman" w:hAnsi="Times New Roman" w:cs="Times New Roman"/>
                                    <w:color w:val="000000" w:themeColor="text1"/>
                                    <w:sz w:val="16"/>
                                    <w:szCs w:val="1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F686AD3" w14:textId="1E40889D" w:rsidR="003673EB" w:rsidRDefault="007D76B3" w:rsidP="00CC4F7E">
                                    <w:pPr>
                                      <w:jc w:val="both"/>
                                      <w:rPr>
                                        <w:sz w:val="24"/>
                                        <w:szCs w:val="24"/>
                                      </w:rPr>
                                    </w:pPr>
                                    <w:r>
                                      <w:rPr>
                                        <w:rFonts w:ascii="Times New Roman" w:hAnsi="Times New Roman" w:cs="Times New Roman"/>
                                        <w:color w:val="000000" w:themeColor="text1"/>
                                        <w:sz w:val="16"/>
                                        <w:szCs w:val="16"/>
                                      </w:rPr>
                                      <w:t>I confirm that this is entirely my own work and no one else has assisted me or written the assignment for me. I confirm that I have not presented any AI generated written materials as my own work. I confirm that I have copies of my drafts, notes, and other resources I used, which I may be asked to provide in evidence.</w:t>
                                    </w:r>
                                  </w:p>
                                </w:sdtContent>
                              </w:sdt>
                            </w:tc>
                            <w:tc>
                              <w:tcPr>
                                <w:tcW w:w="2432" w:type="pct"/>
                                <w:vAlign w:val="center"/>
                              </w:tcPr>
                              <w:sdt>
                                <w:sdtPr>
                                  <w:rPr>
                                    <w:b/>
                                    <w:bCs/>
                                    <w:i/>
                                    <w:iCs/>
                                    <w:color w:val="215E99" w:themeColor="text2" w:themeTint="BF"/>
                                    <w:sz w:val="32"/>
                                    <w:szCs w:val="32"/>
                                  </w:rPr>
                                  <w:alias w:val="Abstract"/>
                                  <w:tag w:val=""/>
                                  <w:id w:val="-2036181933"/>
                                  <w:dataBinding w:prefixMappings="xmlns:ns0='http://schemas.microsoft.com/office/2006/coverPageProps' " w:xpath="/ns0:CoverPageProperties[1]/ns0:Abstract[1]" w:storeItemID="{55AF091B-3C7A-41E3-B477-F2FDAA23CFDA}"/>
                                  <w:text/>
                                </w:sdtPr>
                                <w:sdtEndPr/>
                                <w:sdtContent>
                                  <w:p w14:paraId="2C14C5C3" w14:textId="5BA0C7EC" w:rsidR="003673EB" w:rsidRPr="003673EB" w:rsidRDefault="003673EB">
                                    <w:pPr>
                                      <w:rPr>
                                        <w:b/>
                                        <w:bCs/>
                                        <w:i/>
                                        <w:iCs/>
                                        <w:color w:val="215E99" w:themeColor="text2" w:themeTint="BF"/>
                                        <w:sz w:val="32"/>
                                        <w:szCs w:val="32"/>
                                      </w:rPr>
                                    </w:pPr>
                                    <w:r w:rsidRPr="003673EB">
                                      <w:rPr>
                                        <w:b/>
                                        <w:bCs/>
                                        <w:i/>
                                        <w:iCs/>
                                        <w:color w:val="215E99" w:themeColor="text2" w:themeTint="BF"/>
                                        <w:sz w:val="32"/>
                                        <w:szCs w:val="32"/>
                                      </w:rPr>
                                      <w:t xml:space="preserve">Leadership and Change Essay </w:t>
                                    </w:r>
                                  </w:p>
                                </w:sdtContent>
                              </w:sdt>
                              <w:sdt>
                                <w:sdtPr>
                                  <w:rPr>
                                    <w:b/>
                                    <w:bCs/>
                                    <w:color w:val="0B769F" w:themeColor="accent4" w:themeShade="BF"/>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3F39704" w14:textId="21B7479B" w:rsidR="003673EB" w:rsidRPr="00C31535" w:rsidRDefault="00AC7305">
                                    <w:pPr>
                                      <w:pStyle w:val="NoSpacing"/>
                                      <w:rPr>
                                        <w:b/>
                                        <w:bCs/>
                                        <w:color w:val="0B769F" w:themeColor="accent4" w:themeShade="BF"/>
                                        <w:sz w:val="26"/>
                                        <w:szCs w:val="26"/>
                                      </w:rPr>
                                    </w:pPr>
                                    <w:r w:rsidRPr="00C31535">
                                      <w:rPr>
                                        <w:b/>
                                        <w:bCs/>
                                        <w:color w:val="0B769F" w:themeColor="accent4" w:themeShade="BF"/>
                                        <w:sz w:val="26"/>
                                        <w:szCs w:val="26"/>
                                      </w:rPr>
                                      <w:t>Violeta Alina Moros 2219608</w:t>
                                    </w:r>
                                  </w:p>
                                </w:sdtContent>
                              </w:sdt>
                              <w:p w14:paraId="22F551BE" w14:textId="22F7B3CC" w:rsidR="003673EB" w:rsidRDefault="00E37F39">
                                <w:pPr>
                                  <w:pStyle w:val="NoSpacing"/>
                                </w:pPr>
                                <w:sdt>
                                  <w:sdtPr>
                                    <w:rPr>
                                      <w:b/>
                                      <w:bCs/>
                                      <w:color w:val="215E99" w:themeColor="text2" w:themeTint="BF"/>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4014C" w:rsidRPr="0044014C">
                                      <w:rPr>
                                        <w:b/>
                                        <w:bCs/>
                                        <w:color w:val="215E99" w:themeColor="text2" w:themeTint="BF"/>
                                      </w:rPr>
                                      <w:t>Leadership and Change (BMSW6010_SWAN)</w:t>
                                    </w:r>
                                  </w:sdtContent>
                                </w:sdt>
                              </w:p>
                            </w:tc>
                          </w:tr>
                        </w:tbl>
                        <w:p w14:paraId="14D86BBC" w14:textId="77777777" w:rsidR="003673EB" w:rsidRDefault="003673EB"/>
                      </w:txbxContent>
                    </v:textbox>
                    <w10:wrap anchorx="page" anchory="page"/>
                  </v:shape>
                </w:pict>
              </mc:Fallback>
            </mc:AlternateContent>
          </w:r>
          <w:r>
            <w:rPr>
              <w:color w:val="FFFFFF" w:themeColor="background1"/>
            </w:rPr>
            <w:br w:type="page"/>
          </w:r>
        </w:p>
      </w:sdtContent>
    </w:sdt>
    <w:sdt>
      <w:sdtPr>
        <w:rPr>
          <w:rFonts w:asciiTheme="minorHAnsi" w:eastAsiaTheme="minorHAnsi" w:hAnsiTheme="minorHAnsi" w:cstheme="minorBidi"/>
          <w:color w:val="auto"/>
          <w:kern w:val="2"/>
          <w:sz w:val="22"/>
          <w:szCs w:val="22"/>
          <w:lang w:val="en-GB"/>
          <w14:ligatures w14:val="standardContextual"/>
        </w:rPr>
        <w:id w:val="1014495311"/>
        <w:docPartObj>
          <w:docPartGallery w:val="Table of Contents"/>
          <w:docPartUnique/>
        </w:docPartObj>
      </w:sdtPr>
      <w:sdtEndPr>
        <w:rPr>
          <w:b/>
          <w:bCs/>
          <w:noProof/>
        </w:rPr>
      </w:sdtEndPr>
      <w:sdtContent>
        <w:p w14:paraId="2162F02B" w14:textId="2EA58068" w:rsidR="00B90067" w:rsidRDefault="00B90067">
          <w:pPr>
            <w:pStyle w:val="TOCHeading"/>
          </w:pPr>
          <w:r>
            <w:t>Contents</w:t>
          </w:r>
        </w:p>
        <w:p w14:paraId="48931548" w14:textId="77777777" w:rsidR="008E0E6D" w:rsidRDefault="00C32F17">
          <w:pPr>
            <w:rPr>
              <w:b/>
              <w:bCs/>
              <w:noProof/>
              <w:lang w:val="en-US"/>
            </w:rPr>
          </w:pPr>
          <w:fldSimple w:instr=" TOC \o &quot;1-3&quot; \h \z \u ">
            <w:r>
              <w:t>Introduction</w:t>
            </w:r>
            <w:r w:rsidR="008E0E6D">
              <w:t>……………………………………………………………………………………………………………</w:t>
            </w:r>
          </w:fldSimple>
          <w:r w:rsidR="008E0E6D">
            <w:rPr>
              <w:b/>
              <w:bCs/>
              <w:noProof/>
              <w:lang w:val="en-US"/>
            </w:rPr>
            <w:t>2</w:t>
          </w:r>
        </w:p>
        <w:p w14:paraId="6FD63F44" w14:textId="2E8EFCCB" w:rsidR="00F825BD" w:rsidRDefault="00971BE9">
          <w:pPr>
            <w:rPr>
              <w:b/>
              <w:bCs/>
              <w:noProof/>
              <w:lang w:val="en-US"/>
            </w:rPr>
          </w:pPr>
          <w:r w:rsidRPr="00971BE9">
            <w:rPr>
              <w:b/>
              <w:bCs/>
              <w:i/>
              <w:iCs/>
              <w:noProof/>
            </w:rPr>
            <w:t>Experience One: Transition to New Syst</w:t>
          </w:r>
          <w:r>
            <w:rPr>
              <w:b/>
              <w:bCs/>
              <w:i/>
              <w:iCs/>
              <w:noProof/>
            </w:rPr>
            <w:t>ems.</w:t>
          </w:r>
          <w:r w:rsidR="0009498E">
            <w:rPr>
              <w:b/>
              <w:bCs/>
              <w:noProof/>
              <w:lang w:val="en-US"/>
            </w:rPr>
            <w:t>………………………………………………………...3</w:t>
          </w:r>
        </w:p>
        <w:p w14:paraId="390C28B3" w14:textId="14AD3A28" w:rsidR="0009498E" w:rsidRDefault="0009498E">
          <w:pPr>
            <w:rPr>
              <w:b/>
              <w:bCs/>
              <w:noProof/>
              <w:lang w:val="en-US"/>
            </w:rPr>
          </w:pPr>
          <w:r>
            <w:rPr>
              <w:b/>
              <w:bCs/>
              <w:noProof/>
              <w:lang w:val="en-US"/>
            </w:rPr>
            <w:t>Nature of Change ……………………………………………………………………………………………….3</w:t>
          </w:r>
        </w:p>
        <w:p w14:paraId="79D0612C" w14:textId="53BE482C" w:rsidR="0009498E" w:rsidRDefault="00104F2F">
          <w:pPr>
            <w:rPr>
              <w:b/>
              <w:bCs/>
              <w:noProof/>
              <w:lang w:val="en-US"/>
            </w:rPr>
          </w:pPr>
          <w:r w:rsidRPr="00104F2F">
            <w:rPr>
              <w:b/>
              <w:bCs/>
              <w:i/>
              <w:iCs/>
              <w:noProof/>
            </w:rPr>
            <w:t>Comparison with Kotter's Eight-Step Mod</w:t>
          </w:r>
          <w:r>
            <w:rPr>
              <w:b/>
              <w:bCs/>
              <w:i/>
              <w:iCs/>
              <w:noProof/>
            </w:rPr>
            <w:t>el…………………………………….</w:t>
          </w:r>
          <w:r w:rsidR="0009498E">
            <w:rPr>
              <w:b/>
              <w:bCs/>
              <w:noProof/>
              <w:lang w:val="en-US"/>
            </w:rPr>
            <w:t>…</w:t>
          </w:r>
          <w:r w:rsidR="007A0451">
            <w:rPr>
              <w:b/>
              <w:bCs/>
              <w:noProof/>
              <w:lang w:val="en-US"/>
            </w:rPr>
            <w:t>…..</w:t>
          </w:r>
          <w:r w:rsidR="0009498E">
            <w:rPr>
              <w:b/>
              <w:bCs/>
              <w:noProof/>
              <w:lang w:val="en-US"/>
            </w:rPr>
            <w:t>…………..</w:t>
          </w:r>
          <w:r w:rsidR="00946B78">
            <w:rPr>
              <w:b/>
              <w:bCs/>
              <w:noProof/>
              <w:lang w:val="en-US"/>
            </w:rPr>
            <w:t>3-4</w:t>
          </w:r>
        </w:p>
        <w:p w14:paraId="21860336" w14:textId="333AD7F5" w:rsidR="007A0451" w:rsidRDefault="007A0451" w:rsidP="007A0451">
          <w:pPr>
            <w:rPr>
              <w:b/>
              <w:bCs/>
              <w:i/>
              <w:iCs/>
              <w:noProof/>
            </w:rPr>
          </w:pPr>
          <w:r w:rsidRPr="007A0451">
            <w:rPr>
              <w:b/>
              <w:bCs/>
              <w:i/>
              <w:iCs/>
              <w:noProof/>
            </w:rPr>
            <w:t>Kubler-Ross Change Curve</w:t>
          </w:r>
          <w:r>
            <w:rPr>
              <w:b/>
              <w:bCs/>
              <w:i/>
              <w:iCs/>
              <w:noProof/>
            </w:rPr>
            <w:t>………………………………………………………………………………..5</w:t>
          </w:r>
        </w:p>
        <w:p w14:paraId="7250EF20" w14:textId="2BC1D856" w:rsidR="007A0451" w:rsidRDefault="007A0451" w:rsidP="007A0451">
          <w:pPr>
            <w:rPr>
              <w:b/>
              <w:bCs/>
              <w:i/>
              <w:iCs/>
              <w:noProof/>
            </w:rPr>
          </w:pPr>
          <w:r w:rsidRPr="007A0451">
            <w:rPr>
              <w:b/>
              <w:bCs/>
              <w:i/>
              <w:iCs/>
              <w:noProof/>
            </w:rPr>
            <w:t>Leadership Style and Impact</w:t>
          </w:r>
          <w:r>
            <w:rPr>
              <w:b/>
              <w:bCs/>
              <w:i/>
              <w:iCs/>
              <w:noProof/>
            </w:rPr>
            <w:t>………………………………………………………………………</w:t>
          </w:r>
          <w:r w:rsidR="00946B78">
            <w:rPr>
              <w:b/>
              <w:bCs/>
              <w:i/>
              <w:iCs/>
              <w:noProof/>
            </w:rPr>
            <w:t>..</w:t>
          </w:r>
          <w:r>
            <w:rPr>
              <w:b/>
              <w:bCs/>
              <w:i/>
              <w:iCs/>
              <w:noProof/>
            </w:rPr>
            <w:t>……</w:t>
          </w:r>
          <w:r w:rsidR="00946B78">
            <w:rPr>
              <w:b/>
              <w:bCs/>
              <w:i/>
              <w:iCs/>
              <w:noProof/>
            </w:rPr>
            <w:t>5</w:t>
          </w:r>
        </w:p>
        <w:p w14:paraId="50DE68CF" w14:textId="561FE3CD" w:rsidR="007A0451" w:rsidRDefault="007A0451" w:rsidP="007A0451">
          <w:pPr>
            <w:rPr>
              <w:b/>
              <w:bCs/>
              <w:i/>
              <w:iCs/>
              <w:noProof/>
            </w:rPr>
          </w:pPr>
          <w:r w:rsidRPr="007A0451">
            <w:rPr>
              <w:b/>
              <w:bCs/>
              <w:i/>
              <w:iCs/>
              <w:noProof/>
            </w:rPr>
            <w:t>Why the Change Was Not Successful</w:t>
          </w:r>
          <w:r>
            <w:rPr>
              <w:b/>
              <w:bCs/>
              <w:i/>
              <w:iCs/>
              <w:noProof/>
            </w:rPr>
            <w:t>………………………………………………………………….6</w:t>
          </w:r>
        </w:p>
        <w:p w14:paraId="6E141A55" w14:textId="603730F2" w:rsidR="007A0451" w:rsidRDefault="007A0451" w:rsidP="007A0451">
          <w:pPr>
            <w:rPr>
              <w:b/>
              <w:bCs/>
              <w:i/>
              <w:iCs/>
              <w:noProof/>
            </w:rPr>
          </w:pPr>
          <w:r>
            <w:rPr>
              <w:b/>
              <w:bCs/>
              <w:i/>
              <w:iCs/>
              <w:noProof/>
            </w:rPr>
            <w:t>Opportunities missed………………………………………………………………………………………...</w:t>
          </w:r>
          <w:r w:rsidR="00946B78">
            <w:rPr>
              <w:b/>
              <w:bCs/>
              <w:i/>
              <w:iCs/>
              <w:noProof/>
            </w:rPr>
            <w:t>6</w:t>
          </w:r>
        </w:p>
        <w:p w14:paraId="0A8A4A14" w14:textId="604D7432" w:rsidR="00E8609C" w:rsidRDefault="00E8609C" w:rsidP="00E8609C">
          <w:pPr>
            <w:rPr>
              <w:b/>
              <w:bCs/>
              <w:i/>
              <w:iCs/>
              <w:noProof/>
            </w:rPr>
          </w:pPr>
          <w:r w:rsidRPr="00E8609C">
            <w:rPr>
              <w:b/>
              <w:bCs/>
              <w:i/>
              <w:iCs/>
              <w:noProof/>
            </w:rPr>
            <w:t>Experience Two: Structural Reorganisation and Zone Change</w:t>
          </w:r>
          <w:r>
            <w:rPr>
              <w:b/>
              <w:bCs/>
              <w:i/>
              <w:iCs/>
              <w:noProof/>
            </w:rPr>
            <w:t>………………………………….</w:t>
          </w:r>
          <w:r w:rsidR="00946B78">
            <w:rPr>
              <w:b/>
              <w:bCs/>
              <w:i/>
              <w:iCs/>
              <w:noProof/>
            </w:rPr>
            <w:t>6</w:t>
          </w:r>
        </w:p>
        <w:p w14:paraId="60B4D4C4" w14:textId="52C90C6D" w:rsidR="00E8609C" w:rsidRDefault="00E8609C" w:rsidP="00E8609C">
          <w:pPr>
            <w:rPr>
              <w:b/>
              <w:bCs/>
              <w:i/>
              <w:iCs/>
              <w:noProof/>
            </w:rPr>
          </w:pPr>
          <w:r>
            <w:rPr>
              <w:b/>
              <w:bCs/>
              <w:i/>
              <w:iCs/>
              <w:noProof/>
            </w:rPr>
            <w:t>Nature of Change ……………………………………………………………………………………………..</w:t>
          </w:r>
          <w:r w:rsidR="00946B78">
            <w:rPr>
              <w:b/>
              <w:bCs/>
              <w:i/>
              <w:iCs/>
              <w:noProof/>
            </w:rPr>
            <w:t>6</w:t>
          </w:r>
        </w:p>
        <w:p w14:paraId="2746D9F7" w14:textId="3351FABE" w:rsidR="00E8609C" w:rsidRDefault="00E8609C" w:rsidP="00E8609C">
          <w:pPr>
            <w:rPr>
              <w:b/>
              <w:bCs/>
              <w:i/>
              <w:iCs/>
              <w:noProof/>
            </w:rPr>
          </w:pPr>
          <w:r w:rsidRPr="00E8609C">
            <w:rPr>
              <w:b/>
              <w:bCs/>
              <w:i/>
              <w:iCs/>
              <w:noProof/>
            </w:rPr>
            <w:t>Comparison with Lewin's Change Model</w:t>
          </w:r>
          <w:r>
            <w:rPr>
              <w:b/>
              <w:bCs/>
              <w:i/>
              <w:iCs/>
              <w:noProof/>
            </w:rPr>
            <w:t>……………………………………………………………….7</w:t>
          </w:r>
        </w:p>
        <w:p w14:paraId="370BE769" w14:textId="2A3D26D0" w:rsidR="00E8609C" w:rsidRDefault="00E8609C" w:rsidP="00E8609C">
          <w:pPr>
            <w:rPr>
              <w:b/>
              <w:bCs/>
              <w:i/>
              <w:iCs/>
              <w:noProof/>
            </w:rPr>
          </w:pPr>
          <w:r w:rsidRPr="00E8609C">
            <w:rPr>
              <w:b/>
              <w:bCs/>
              <w:i/>
              <w:iCs/>
              <w:noProof/>
            </w:rPr>
            <w:t>Kotter's Model Comparison</w:t>
          </w:r>
          <w:r>
            <w:rPr>
              <w:b/>
              <w:bCs/>
              <w:i/>
              <w:iCs/>
              <w:noProof/>
            </w:rPr>
            <w:t>…………………………………………………………………………………</w:t>
          </w:r>
          <w:r w:rsidR="00946B78">
            <w:rPr>
              <w:b/>
              <w:bCs/>
              <w:i/>
              <w:iCs/>
              <w:noProof/>
            </w:rPr>
            <w:t>7</w:t>
          </w:r>
        </w:p>
        <w:p w14:paraId="12E99AE4" w14:textId="7324B037" w:rsidR="00946B78" w:rsidRDefault="00946B78" w:rsidP="00946B78">
          <w:pPr>
            <w:rPr>
              <w:b/>
              <w:bCs/>
              <w:i/>
              <w:iCs/>
              <w:noProof/>
            </w:rPr>
          </w:pPr>
          <w:r w:rsidRPr="00946B78">
            <w:rPr>
              <w:b/>
              <w:bCs/>
              <w:i/>
              <w:iCs/>
              <w:noProof/>
            </w:rPr>
            <w:t>Leadership Style and Effectiveness</w:t>
          </w:r>
          <w:r>
            <w:rPr>
              <w:b/>
              <w:bCs/>
              <w:i/>
              <w:iCs/>
              <w:noProof/>
            </w:rPr>
            <w:t>………………………………………………………………………7</w:t>
          </w:r>
        </w:p>
        <w:p w14:paraId="1D487900" w14:textId="2ABDB9B2" w:rsidR="00946B78" w:rsidRDefault="00946B78" w:rsidP="00946B78">
          <w:pPr>
            <w:rPr>
              <w:b/>
              <w:bCs/>
              <w:i/>
              <w:iCs/>
              <w:noProof/>
            </w:rPr>
          </w:pPr>
          <w:r w:rsidRPr="00946B78">
            <w:rPr>
              <w:b/>
              <w:bCs/>
              <w:i/>
              <w:iCs/>
              <w:noProof/>
            </w:rPr>
            <w:t>Why the Change Was Not Successful</w:t>
          </w:r>
          <w:r>
            <w:rPr>
              <w:b/>
              <w:bCs/>
              <w:i/>
              <w:iCs/>
              <w:noProof/>
            </w:rPr>
            <w:t>…………………………………………………………………….8</w:t>
          </w:r>
        </w:p>
        <w:p w14:paraId="1AAFDE9D" w14:textId="69284B54" w:rsidR="00DD0AA1" w:rsidRDefault="00DD0AA1" w:rsidP="00DD0AA1">
          <w:pPr>
            <w:rPr>
              <w:b/>
              <w:bCs/>
              <w:i/>
              <w:iCs/>
              <w:noProof/>
            </w:rPr>
          </w:pPr>
          <w:r w:rsidRPr="00DD0AA1">
            <w:rPr>
              <w:b/>
              <w:bCs/>
              <w:i/>
              <w:iCs/>
              <w:noProof/>
            </w:rPr>
            <w:t>Opportunities Missed</w:t>
          </w:r>
          <w:r>
            <w:rPr>
              <w:b/>
              <w:bCs/>
              <w:i/>
              <w:iCs/>
              <w:noProof/>
            </w:rPr>
            <w:t>………………………………………………………………………………………….8</w:t>
          </w:r>
        </w:p>
        <w:p w14:paraId="76788C91" w14:textId="2C137961" w:rsidR="00DD0AA1" w:rsidRDefault="00DD0AA1" w:rsidP="00DD0AA1">
          <w:pPr>
            <w:rPr>
              <w:b/>
              <w:bCs/>
              <w:i/>
              <w:iCs/>
              <w:noProof/>
            </w:rPr>
          </w:pPr>
          <w:r>
            <w:rPr>
              <w:b/>
              <w:bCs/>
              <w:i/>
              <w:iCs/>
              <w:noProof/>
            </w:rPr>
            <w:t>Conclusion………………………………………………………………………………………………………..9</w:t>
          </w:r>
        </w:p>
        <w:p w14:paraId="45EC791A" w14:textId="7A05FA98" w:rsidR="00DD0AA1" w:rsidRDefault="00DD0AA1" w:rsidP="00DD0AA1">
          <w:pPr>
            <w:rPr>
              <w:b/>
              <w:bCs/>
              <w:i/>
              <w:iCs/>
              <w:noProof/>
            </w:rPr>
          </w:pPr>
          <w:r>
            <w:rPr>
              <w:b/>
              <w:bCs/>
              <w:i/>
              <w:iCs/>
              <w:noProof/>
            </w:rPr>
            <w:t>References……………………………………………………………………………………………………10-11</w:t>
          </w:r>
        </w:p>
        <w:p w14:paraId="019AA979" w14:textId="77777777" w:rsidR="00DD0AA1" w:rsidRPr="00DD0AA1" w:rsidRDefault="00DD0AA1" w:rsidP="00DD0AA1">
          <w:pPr>
            <w:rPr>
              <w:b/>
              <w:bCs/>
              <w:i/>
              <w:iCs/>
              <w:noProof/>
            </w:rPr>
          </w:pPr>
        </w:p>
        <w:p w14:paraId="059E0844" w14:textId="77777777" w:rsidR="00DD0AA1" w:rsidRDefault="00DD0AA1" w:rsidP="00946B78">
          <w:pPr>
            <w:rPr>
              <w:b/>
              <w:bCs/>
              <w:i/>
              <w:iCs/>
              <w:noProof/>
            </w:rPr>
          </w:pPr>
        </w:p>
        <w:p w14:paraId="7A088247" w14:textId="77777777" w:rsidR="00946B78" w:rsidRPr="00946B78" w:rsidRDefault="00946B78" w:rsidP="00946B78">
          <w:pPr>
            <w:rPr>
              <w:b/>
              <w:bCs/>
              <w:i/>
              <w:iCs/>
              <w:noProof/>
            </w:rPr>
          </w:pPr>
        </w:p>
        <w:p w14:paraId="0056BC30" w14:textId="77777777" w:rsidR="00946B78" w:rsidRPr="00946B78" w:rsidRDefault="00946B78" w:rsidP="00946B78">
          <w:pPr>
            <w:rPr>
              <w:b/>
              <w:bCs/>
              <w:i/>
              <w:iCs/>
              <w:noProof/>
            </w:rPr>
          </w:pPr>
        </w:p>
        <w:p w14:paraId="6F93157D" w14:textId="77777777" w:rsidR="00946B78" w:rsidRDefault="00946B78" w:rsidP="00946B78">
          <w:pPr>
            <w:rPr>
              <w:b/>
              <w:bCs/>
              <w:i/>
              <w:iCs/>
              <w:noProof/>
            </w:rPr>
          </w:pPr>
        </w:p>
        <w:p w14:paraId="6675B621" w14:textId="77777777" w:rsidR="00946B78" w:rsidRPr="00946B78" w:rsidRDefault="00946B78" w:rsidP="00946B78">
          <w:pPr>
            <w:rPr>
              <w:b/>
              <w:bCs/>
              <w:i/>
              <w:iCs/>
              <w:noProof/>
            </w:rPr>
          </w:pPr>
        </w:p>
        <w:p w14:paraId="1D2AED98" w14:textId="77777777" w:rsidR="00946B78" w:rsidRDefault="00946B78" w:rsidP="00E8609C">
          <w:pPr>
            <w:rPr>
              <w:b/>
              <w:bCs/>
              <w:i/>
              <w:iCs/>
              <w:noProof/>
            </w:rPr>
          </w:pPr>
        </w:p>
        <w:p w14:paraId="2714DFB4" w14:textId="77777777" w:rsidR="00946B78" w:rsidRDefault="00946B78" w:rsidP="00E8609C">
          <w:pPr>
            <w:rPr>
              <w:b/>
              <w:bCs/>
              <w:i/>
              <w:iCs/>
              <w:noProof/>
            </w:rPr>
          </w:pPr>
        </w:p>
        <w:p w14:paraId="657F2F80" w14:textId="77777777" w:rsidR="00E8609C" w:rsidRPr="00E8609C" w:rsidRDefault="00E8609C" w:rsidP="00E8609C">
          <w:pPr>
            <w:rPr>
              <w:b/>
              <w:bCs/>
              <w:i/>
              <w:iCs/>
              <w:noProof/>
            </w:rPr>
          </w:pPr>
        </w:p>
        <w:p w14:paraId="31FCF8B8" w14:textId="10480FD4" w:rsidR="007A0451" w:rsidRDefault="007A0451" w:rsidP="007A0451">
          <w:pPr>
            <w:rPr>
              <w:b/>
              <w:bCs/>
              <w:i/>
              <w:iCs/>
              <w:noProof/>
            </w:rPr>
          </w:pPr>
        </w:p>
        <w:p w14:paraId="6B1326E3" w14:textId="53E4C29A" w:rsidR="00AC7305" w:rsidRPr="00946B78" w:rsidRDefault="00E37F39">
          <w:pPr>
            <w:rPr>
              <w:b/>
              <w:bCs/>
              <w:noProof/>
              <w:lang w:val="en-US"/>
            </w:rPr>
          </w:pPr>
        </w:p>
      </w:sdtContent>
    </w:sdt>
    <w:p w14:paraId="7B147762" w14:textId="77777777" w:rsidR="00DD0AA1" w:rsidRDefault="00DD0AA1" w:rsidP="002D4278">
      <w:pPr>
        <w:rPr>
          <w:rFonts w:ascii="Times New Roman" w:hAnsi="Times New Roman" w:cs="Times New Roman"/>
          <w:b/>
          <w:bCs/>
          <w:color w:val="0070C0"/>
          <w:sz w:val="32"/>
          <w:szCs w:val="32"/>
        </w:rPr>
      </w:pPr>
    </w:p>
    <w:p w14:paraId="0BDE1B4C" w14:textId="77777777" w:rsidR="00DD0AA1" w:rsidRDefault="00DD0AA1" w:rsidP="002D4278">
      <w:pPr>
        <w:rPr>
          <w:rFonts w:ascii="Times New Roman" w:hAnsi="Times New Roman" w:cs="Times New Roman"/>
          <w:b/>
          <w:bCs/>
          <w:color w:val="0070C0"/>
          <w:sz w:val="32"/>
          <w:szCs w:val="32"/>
        </w:rPr>
      </w:pPr>
    </w:p>
    <w:p w14:paraId="323410B8" w14:textId="436EC73C" w:rsidR="002D4278" w:rsidRDefault="002D4278" w:rsidP="002D4278">
      <w:pPr>
        <w:rPr>
          <w:rFonts w:ascii="Times New Roman" w:hAnsi="Times New Roman" w:cs="Times New Roman"/>
          <w:b/>
          <w:bCs/>
          <w:color w:val="0070C0"/>
          <w:sz w:val="32"/>
          <w:szCs w:val="32"/>
        </w:rPr>
      </w:pPr>
      <w:r w:rsidRPr="002D4278">
        <w:rPr>
          <w:rFonts w:ascii="Times New Roman" w:hAnsi="Times New Roman" w:cs="Times New Roman"/>
          <w:b/>
          <w:bCs/>
          <w:color w:val="0070C0"/>
          <w:sz w:val="32"/>
          <w:szCs w:val="32"/>
        </w:rPr>
        <w:lastRenderedPageBreak/>
        <w:t xml:space="preserve">Introduction </w:t>
      </w:r>
    </w:p>
    <w:p w14:paraId="1CA05E86" w14:textId="77777777" w:rsidR="002D4278" w:rsidRDefault="002D4278" w:rsidP="002D4278">
      <w:pPr>
        <w:rPr>
          <w:rFonts w:ascii="Times New Roman" w:hAnsi="Times New Roman" w:cs="Times New Roman"/>
          <w:b/>
          <w:bCs/>
          <w:color w:val="0070C0"/>
          <w:sz w:val="32"/>
          <w:szCs w:val="32"/>
        </w:rPr>
      </w:pPr>
    </w:p>
    <w:p w14:paraId="4E7117EA" w14:textId="77777777" w:rsidR="00327507" w:rsidRPr="00327507" w:rsidRDefault="00327507" w:rsidP="00327507">
      <w:pPr>
        <w:jc w:val="both"/>
        <w:rPr>
          <w:rFonts w:ascii="Times New Roman" w:hAnsi="Times New Roman" w:cs="Times New Roman"/>
          <w:sz w:val="24"/>
          <w:szCs w:val="24"/>
        </w:rPr>
      </w:pPr>
      <w:r w:rsidRPr="00327507">
        <w:rPr>
          <w:rFonts w:ascii="Times New Roman" w:hAnsi="Times New Roman" w:cs="Times New Roman"/>
          <w:sz w:val="24"/>
          <w:szCs w:val="24"/>
        </w:rPr>
        <w:t>Organisational change is increasingly a regular component of modern workplaces because of new technology, changing customer needs, economic pressures, and more competition (Awad &amp; Martín Rojas, 2024).</w:t>
      </w:r>
    </w:p>
    <w:p w14:paraId="63AF4206" w14:textId="77777777" w:rsidR="00327507" w:rsidRPr="00327507" w:rsidRDefault="00327507" w:rsidP="00327507">
      <w:pPr>
        <w:jc w:val="both"/>
        <w:rPr>
          <w:rFonts w:ascii="Times New Roman" w:hAnsi="Times New Roman" w:cs="Times New Roman"/>
          <w:sz w:val="24"/>
          <w:szCs w:val="24"/>
        </w:rPr>
      </w:pPr>
      <w:r w:rsidRPr="00327507">
        <w:rPr>
          <w:rFonts w:ascii="Times New Roman" w:hAnsi="Times New Roman" w:cs="Times New Roman"/>
          <w:sz w:val="24"/>
          <w:szCs w:val="24"/>
        </w:rPr>
        <w:t xml:space="preserve"> Leaders need to make sure that this shift is handled in a smart, tactful, and successful way (</w:t>
      </w:r>
      <w:proofErr w:type="spellStart"/>
      <w:r w:rsidRPr="00327507">
        <w:rPr>
          <w:rFonts w:ascii="Times New Roman" w:hAnsi="Times New Roman" w:cs="Times New Roman"/>
          <w:sz w:val="24"/>
          <w:szCs w:val="24"/>
        </w:rPr>
        <w:t>Beerel</w:t>
      </w:r>
      <w:proofErr w:type="spellEnd"/>
      <w:r w:rsidRPr="00327507">
        <w:rPr>
          <w:rFonts w:ascii="Times New Roman" w:hAnsi="Times New Roman" w:cs="Times New Roman"/>
          <w:sz w:val="24"/>
          <w:szCs w:val="24"/>
        </w:rPr>
        <w:t xml:space="preserve">, 2009). </w:t>
      </w:r>
    </w:p>
    <w:p w14:paraId="5584CE19" w14:textId="77777777" w:rsidR="00327507" w:rsidRPr="00327507" w:rsidRDefault="00327507" w:rsidP="00327507">
      <w:pPr>
        <w:jc w:val="both"/>
        <w:rPr>
          <w:rFonts w:ascii="Times New Roman" w:hAnsi="Times New Roman" w:cs="Times New Roman"/>
          <w:sz w:val="24"/>
          <w:szCs w:val="24"/>
        </w:rPr>
      </w:pPr>
      <w:r w:rsidRPr="00327507">
        <w:rPr>
          <w:rFonts w:ascii="Times New Roman" w:hAnsi="Times New Roman" w:cs="Times New Roman"/>
          <w:sz w:val="24"/>
          <w:szCs w:val="24"/>
        </w:rPr>
        <w:t xml:space="preserve">According to Deng et al. (2023) and </w:t>
      </w:r>
      <w:proofErr w:type="spellStart"/>
      <w:r w:rsidRPr="00327507">
        <w:rPr>
          <w:rFonts w:ascii="Times New Roman" w:hAnsi="Times New Roman" w:cs="Times New Roman"/>
          <w:sz w:val="24"/>
          <w:szCs w:val="24"/>
        </w:rPr>
        <w:t>Fløvik</w:t>
      </w:r>
      <w:proofErr w:type="spellEnd"/>
      <w:r w:rsidRPr="00327507">
        <w:rPr>
          <w:rFonts w:ascii="Times New Roman" w:hAnsi="Times New Roman" w:cs="Times New Roman"/>
          <w:sz w:val="24"/>
          <w:szCs w:val="24"/>
        </w:rPr>
        <w:t xml:space="preserve">, </w:t>
      </w:r>
      <w:proofErr w:type="spellStart"/>
      <w:r w:rsidRPr="00327507">
        <w:rPr>
          <w:rFonts w:ascii="Times New Roman" w:hAnsi="Times New Roman" w:cs="Times New Roman"/>
          <w:sz w:val="24"/>
          <w:szCs w:val="24"/>
        </w:rPr>
        <w:t>Knardahl</w:t>
      </w:r>
      <w:proofErr w:type="spellEnd"/>
      <w:r w:rsidRPr="00327507">
        <w:rPr>
          <w:rFonts w:ascii="Times New Roman" w:hAnsi="Times New Roman" w:cs="Times New Roman"/>
          <w:sz w:val="24"/>
          <w:szCs w:val="24"/>
        </w:rPr>
        <w:t>, and Christensen (2019), poorly planned change can make customers less pleased, lower productivity, make staff more resistant, and impair the efficacy of the company.</w:t>
      </w:r>
    </w:p>
    <w:p w14:paraId="62E380D4" w14:textId="77777777" w:rsidR="00327507" w:rsidRPr="00327507" w:rsidRDefault="00327507" w:rsidP="00327507">
      <w:pPr>
        <w:jc w:val="both"/>
        <w:rPr>
          <w:rFonts w:ascii="Times New Roman" w:hAnsi="Times New Roman" w:cs="Times New Roman"/>
          <w:sz w:val="24"/>
          <w:szCs w:val="24"/>
        </w:rPr>
      </w:pPr>
      <w:r w:rsidRPr="00327507">
        <w:rPr>
          <w:rFonts w:ascii="Times New Roman" w:hAnsi="Times New Roman" w:cs="Times New Roman"/>
          <w:sz w:val="24"/>
          <w:szCs w:val="24"/>
        </w:rPr>
        <w:t xml:space="preserve"> On the other hand, well-managed change with great leadership may make operations better, relationships with stakeholders stronger, and the business last for a long time (Stouten, Rousseau, &amp; De Cremer, 2018).</w:t>
      </w:r>
    </w:p>
    <w:p w14:paraId="4CD2267F" w14:textId="5D76B97F" w:rsidR="00327507" w:rsidRPr="00327507" w:rsidRDefault="00327507" w:rsidP="00327507">
      <w:pPr>
        <w:jc w:val="both"/>
        <w:rPr>
          <w:rFonts w:ascii="Times New Roman" w:hAnsi="Times New Roman" w:cs="Times New Roman"/>
          <w:sz w:val="24"/>
          <w:szCs w:val="24"/>
        </w:rPr>
      </w:pPr>
      <w:r w:rsidRPr="00327507">
        <w:rPr>
          <w:rFonts w:ascii="Times New Roman" w:hAnsi="Times New Roman" w:cs="Times New Roman"/>
          <w:sz w:val="24"/>
          <w:szCs w:val="24"/>
        </w:rPr>
        <w:t>This essay analyses the correlation between leadership and change via two organisational transformations that I personally observed during my role as a Development Manager at a property management company, where I have been employed for a few years. From 2023 to 2024, the company made a lot of big changes. These included a new purchase order platform, a new way to manage contractors, new payment deadlines, and a shift towards communicating with clients</w:t>
      </w:r>
      <w:r w:rsidR="00FB512B">
        <w:rPr>
          <w:rFonts w:ascii="Times New Roman" w:hAnsi="Times New Roman" w:cs="Times New Roman"/>
          <w:sz w:val="24"/>
          <w:szCs w:val="24"/>
        </w:rPr>
        <w:t xml:space="preserve"> online</w:t>
      </w:r>
      <w:r w:rsidRPr="00327507">
        <w:rPr>
          <w:rFonts w:ascii="Times New Roman" w:hAnsi="Times New Roman" w:cs="Times New Roman"/>
          <w:sz w:val="24"/>
          <w:szCs w:val="24"/>
        </w:rPr>
        <w:t xml:space="preserve"> </w:t>
      </w:r>
      <w:r w:rsidR="00FB512B">
        <w:rPr>
          <w:rFonts w:ascii="Times New Roman" w:hAnsi="Times New Roman" w:cs="Times New Roman"/>
          <w:sz w:val="24"/>
          <w:szCs w:val="24"/>
        </w:rPr>
        <w:t xml:space="preserve">solely </w:t>
      </w:r>
      <w:r w:rsidRPr="00327507">
        <w:rPr>
          <w:rFonts w:ascii="Times New Roman" w:hAnsi="Times New Roman" w:cs="Times New Roman"/>
          <w:sz w:val="24"/>
          <w:szCs w:val="24"/>
        </w:rPr>
        <w:t xml:space="preserve">through the company website. This transformation lasted for about a year and had a big effect on </w:t>
      </w:r>
      <w:r w:rsidR="00E15841">
        <w:rPr>
          <w:rFonts w:ascii="Times New Roman" w:hAnsi="Times New Roman" w:cs="Times New Roman"/>
          <w:sz w:val="24"/>
          <w:szCs w:val="24"/>
        </w:rPr>
        <w:t>employees</w:t>
      </w:r>
      <w:r w:rsidRPr="00327507">
        <w:rPr>
          <w:rFonts w:ascii="Times New Roman" w:hAnsi="Times New Roman" w:cs="Times New Roman"/>
          <w:sz w:val="24"/>
          <w:szCs w:val="24"/>
        </w:rPr>
        <w:t xml:space="preserve">, contractors, and customers. The second change was </w:t>
      </w:r>
      <w:proofErr w:type="spellStart"/>
      <w:proofErr w:type="gramStart"/>
      <w:r w:rsidRPr="00327507">
        <w:rPr>
          <w:rFonts w:ascii="Times New Roman" w:hAnsi="Times New Roman" w:cs="Times New Roman"/>
          <w:sz w:val="24"/>
          <w:szCs w:val="24"/>
        </w:rPr>
        <w:t>a</w:t>
      </w:r>
      <w:proofErr w:type="spellEnd"/>
      <w:proofErr w:type="gramEnd"/>
      <w:r w:rsidRPr="00327507">
        <w:rPr>
          <w:rFonts w:ascii="Times New Roman" w:hAnsi="Times New Roman" w:cs="Times New Roman"/>
          <w:sz w:val="24"/>
          <w:szCs w:val="24"/>
        </w:rPr>
        <w:t xml:space="preserve"> </w:t>
      </w:r>
      <w:r w:rsidR="009509DB">
        <w:rPr>
          <w:rFonts w:ascii="Times New Roman" w:hAnsi="Times New Roman" w:cs="Times New Roman"/>
          <w:sz w:val="24"/>
          <w:szCs w:val="24"/>
        </w:rPr>
        <w:t>organisation structural change</w:t>
      </w:r>
      <w:r w:rsidRPr="00327507">
        <w:rPr>
          <w:rFonts w:ascii="Times New Roman" w:hAnsi="Times New Roman" w:cs="Times New Roman"/>
          <w:sz w:val="24"/>
          <w:szCs w:val="24"/>
        </w:rPr>
        <w:t>. This involved moving different buildings and sites to new operational zones. For example, large residential buildings were combined with later-living buildings and put under the same regional management. This restructuring caused uncertainty in operations, but it was finally fixed.</w:t>
      </w:r>
    </w:p>
    <w:p w14:paraId="351BBC0A" w14:textId="77777777" w:rsidR="00327507" w:rsidRPr="00327507" w:rsidRDefault="00327507" w:rsidP="00327507">
      <w:pPr>
        <w:jc w:val="both"/>
        <w:rPr>
          <w:rFonts w:ascii="Times New Roman" w:hAnsi="Times New Roman" w:cs="Times New Roman"/>
          <w:sz w:val="24"/>
          <w:szCs w:val="24"/>
        </w:rPr>
      </w:pPr>
      <w:r w:rsidRPr="00327507">
        <w:rPr>
          <w:rFonts w:ascii="Times New Roman" w:hAnsi="Times New Roman" w:cs="Times New Roman"/>
          <w:sz w:val="24"/>
          <w:szCs w:val="24"/>
        </w:rPr>
        <w:t>We will look at the Kübler-Ross Change Curve, Lewin's Change Model (Burnes, 2004), Kotter's Eight-Step Model (Kotter, 1996), and leadership-style theory (</w:t>
      </w:r>
      <w:proofErr w:type="spellStart"/>
      <w:r w:rsidRPr="00327507">
        <w:rPr>
          <w:rFonts w:ascii="Times New Roman" w:hAnsi="Times New Roman" w:cs="Times New Roman"/>
          <w:sz w:val="24"/>
          <w:szCs w:val="24"/>
        </w:rPr>
        <w:t>Curphy</w:t>
      </w:r>
      <w:proofErr w:type="spellEnd"/>
      <w:r w:rsidRPr="00327507">
        <w:rPr>
          <w:rFonts w:ascii="Times New Roman" w:hAnsi="Times New Roman" w:cs="Times New Roman"/>
          <w:sz w:val="24"/>
          <w:szCs w:val="24"/>
        </w:rPr>
        <w:t xml:space="preserve">, 2021) closely </w:t>
      </w:r>
      <w:proofErr w:type="gramStart"/>
      <w:r w:rsidRPr="00327507">
        <w:rPr>
          <w:rFonts w:ascii="Times New Roman" w:hAnsi="Times New Roman" w:cs="Times New Roman"/>
          <w:sz w:val="24"/>
          <w:szCs w:val="24"/>
        </w:rPr>
        <w:t>in light of</w:t>
      </w:r>
      <w:proofErr w:type="gramEnd"/>
      <w:r w:rsidRPr="00327507">
        <w:rPr>
          <w:rFonts w:ascii="Times New Roman" w:hAnsi="Times New Roman" w:cs="Times New Roman"/>
          <w:sz w:val="24"/>
          <w:szCs w:val="24"/>
        </w:rPr>
        <w:t xml:space="preserve"> these two situations. The essay will talk about what kind of change happened, why it worked or didn't work, how leadership affected the results, and how best-practice models compare to real-life occurrences. The conclusion stresses the leadership characteristics that companies need to adopt </w:t>
      </w:r>
      <w:proofErr w:type="gramStart"/>
      <w:r w:rsidRPr="00327507">
        <w:rPr>
          <w:rFonts w:ascii="Times New Roman" w:hAnsi="Times New Roman" w:cs="Times New Roman"/>
          <w:sz w:val="24"/>
          <w:szCs w:val="24"/>
        </w:rPr>
        <w:t>in order to</w:t>
      </w:r>
      <w:proofErr w:type="gramEnd"/>
      <w:r w:rsidRPr="00327507">
        <w:rPr>
          <w:rFonts w:ascii="Times New Roman" w:hAnsi="Times New Roman" w:cs="Times New Roman"/>
          <w:sz w:val="24"/>
          <w:szCs w:val="24"/>
        </w:rPr>
        <w:t xml:space="preserve"> make lasting changes and sums up the most important lessons acquired.</w:t>
      </w:r>
    </w:p>
    <w:p w14:paraId="54ADA9B2" w14:textId="77777777" w:rsidR="002D4278" w:rsidRPr="00327507" w:rsidRDefault="002D4278" w:rsidP="00327507">
      <w:pPr>
        <w:jc w:val="both"/>
        <w:rPr>
          <w:rFonts w:ascii="Times New Roman" w:hAnsi="Times New Roman" w:cs="Times New Roman"/>
          <w:b/>
          <w:bCs/>
          <w:color w:val="0070C0"/>
          <w:sz w:val="24"/>
          <w:szCs w:val="24"/>
        </w:rPr>
      </w:pPr>
    </w:p>
    <w:p w14:paraId="03FB2688" w14:textId="77777777" w:rsidR="00AC7305" w:rsidRPr="00327507" w:rsidRDefault="00AC7305" w:rsidP="00327507">
      <w:pPr>
        <w:jc w:val="both"/>
        <w:rPr>
          <w:rFonts w:ascii="Times New Roman" w:hAnsi="Times New Roman" w:cs="Times New Roman"/>
          <w:sz w:val="24"/>
          <w:szCs w:val="24"/>
        </w:rPr>
      </w:pPr>
    </w:p>
    <w:p w14:paraId="536E47D7" w14:textId="77777777" w:rsidR="00B90067" w:rsidRPr="00327507" w:rsidRDefault="00B90067" w:rsidP="00327507">
      <w:pPr>
        <w:jc w:val="both"/>
        <w:rPr>
          <w:rFonts w:ascii="Times New Roman" w:hAnsi="Times New Roman" w:cs="Times New Roman"/>
          <w:sz w:val="24"/>
          <w:szCs w:val="24"/>
        </w:rPr>
      </w:pPr>
    </w:p>
    <w:p w14:paraId="0E877391" w14:textId="77777777" w:rsidR="00B90067" w:rsidRDefault="00B90067"/>
    <w:p w14:paraId="022B9276" w14:textId="77777777" w:rsidR="001058D4" w:rsidRDefault="001058D4"/>
    <w:p w14:paraId="45C3313A" w14:textId="77777777" w:rsidR="001058D4" w:rsidRDefault="001058D4"/>
    <w:p w14:paraId="16B0C4EC" w14:textId="77777777" w:rsidR="00B90067" w:rsidRDefault="00B90067"/>
    <w:p w14:paraId="2D386726" w14:textId="6F881304" w:rsidR="00B90067" w:rsidRPr="005408A8" w:rsidRDefault="005408A8">
      <w:pPr>
        <w:rPr>
          <w:rFonts w:ascii="Times New Roman" w:hAnsi="Times New Roman" w:cs="Times New Roman"/>
          <w:b/>
          <w:bCs/>
          <w:color w:val="0070C0"/>
          <w:sz w:val="36"/>
          <w:szCs w:val="36"/>
        </w:rPr>
      </w:pPr>
      <w:r w:rsidRPr="005408A8">
        <w:rPr>
          <w:rFonts w:ascii="Times New Roman" w:hAnsi="Times New Roman" w:cs="Times New Roman"/>
          <w:b/>
          <w:bCs/>
          <w:color w:val="0070C0"/>
          <w:sz w:val="36"/>
          <w:szCs w:val="36"/>
        </w:rPr>
        <w:lastRenderedPageBreak/>
        <w:t xml:space="preserve">Main Findings </w:t>
      </w:r>
    </w:p>
    <w:p w14:paraId="305C23AA" w14:textId="77777777" w:rsidR="00B90067" w:rsidRDefault="00B90067"/>
    <w:p w14:paraId="02E14A90" w14:textId="77777777" w:rsidR="004F0DAD" w:rsidRPr="00A53D35" w:rsidRDefault="004F0DAD" w:rsidP="004F0DAD">
      <w:pPr>
        <w:rPr>
          <w:rFonts w:ascii="Times New Roman" w:hAnsi="Times New Roman" w:cs="Times New Roman"/>
          <w:i/>
          <w:iCs/>
          <w:sz w:val="32"/>
          <w:szCs w:val="32"/>
        </w:rPr>
      </w:pPr>
      <w:r w:rsidRPr="00E37F39">
        <w:rPr>
          <w:rFonts w:ascii="Times New Roman" w:hAnsi="Times New Roman" w:cs="Times New Roman"/>
          <w:b/>
          <w:bCs/>
          <w:sz w:val="32"/>
          <w:szCs w:val="32"/>
        </w:rPr>
        <w:t>1</w:t>
      </w:r>
      <w:r w:rsidRPr="00E37F39">
        <w:rPr>
          <w:rFonts w:ascii="Times New Roman" w:hAnsi="Times New Roman" w:cs="Times New Roman"/>
          <w:b/>
          <w:bCs/>
          <w:i/>
          <w:iCs/>
          <w:sz w:val="32"/>
          <w:szCs w:val="32"/>
        </w:rPr>
        <w:t>.</w:t>
      </w:r>
      <w:r w:rsidRPr="00A53D35">
        <w:rPr>
          <w:rFonts w:ascii="Times New Roman" w:hAnsi="Times New Roman" w:cs="Times New Roman"/>
          <w:b/>
          <w:bCs/>
          <w:i/>
          <w:iCs/>
          <w:sz w:val="32"/>
          <w:szCs w:val="32"/>
        </w:rPr>
        <w:t xml:space="preserve"> Experience One: Transition to New Systems (2023–2024)</w:t>
      </w:r>
    </w:p>
    <w:p w14:paraId="4F0C2426" w14:textId="17F62479" w:rsidR="009604C7" w:rsidRPr="00A53D35" w:rsidRDefault="004F0DAD" w:rsidP="004F0DAD">
      <w:pPr>
        <w:rPr>
          <w:rFonts w:ascii="Times New Roman" w:hAnsi="Times New Roman" w:cs="Times New Roman"/>
          <w:b/>
          <w:bCs/>
          <w:i/>
          <w:iCs/>
          <w:sz w:val="32"/>
          <w:szCs w:val="32"/>
        </w:rPr>
      </w:pPr>
      <w:r w:rsidRPr="00A53D35">
        <w:rPr>
          <w:rFonts w:ascii="Times New Roman" w:hAnsi="Times New Roman" w:cs="Times New Roman"/>
          <w:b/>
          <w:bCs/>
          <w:i/>
          <w:iCs/>
          <w:sz w:val="32"/>
          <w:szCs w:val="32"/>
        </w:rPr>
        <w:t>Nature of the Change</w:t>
      </w:r>
    </w:p>
    <w:p w14:paraId="72C89AEC" w14:textId="77777777" w:rsidR="004F0DAD" w:rsidRPr="005B52F3" w:rsidRDefault="004F0DAD" w:rsidP="004F0DAD">
      <w:pPr>
        <w:rPr>
          <w:rFonts w:ascii="Times New Roman" w:hAnsi="Times New Roman" w:cs="Times New Roman"/>
          <w:b/>
          <w:bCs/>
          <w:i/>
          <w:iCs/>
          <w:sz w:val="28"/>
          <w:szCs w:val="28"/>
        </w:rPr>
      </w:pPr>
    </w:p>
    <w:p w14:paraId="6D289997" w14:textId="6620AD1A" w:rsidR="00EB1924" w:rsidRPr="00EB1924" w:rsidRDefault="00EB1924" w:rsidP="00EB1924">
      <w:pPr>
        <w:rPr>
          <w:rFonts w:ascii="Times New Roman" w:hAnsi="Times New Roman" w:cs="Times New Roman"/>
          <w:sz w:val="24"/>
          <w:szCs w:val="24"/>
        </w:rPr>
      </w:pPr>
      <w:r w:rsidRPr="00EB1924">
        <w:rPr>
          <w:rFonts w:ascii="Times New Roman" w:hAnsi="Times New Roman" w:cs="Times New Roman"/>
          <w:sz w:val="24"/>
          <w:szCs w:val="24"/>
        </w:rPr>
        <w:t xml:space="preserve">The first big </w:t>
      </w:r>
      <w:r w:rsidR="00E817D9">
        <w:rPr>
          <w:rFonts w:ascii="Times New Roman" w:hAnsi="Times New Roman" w:cs="Times New Roman"/>
          <w:sz w:val="24"/>
          <w:szCs w:val="24"/>
        </w:rPr>
        <w:t xml:space="preserve">change </w:t>
      </w:r>
      <w:r w:rsidRPr="00EB1924">
        <w:rPr>
          <w:rFonts w:ascii="Times New Roman" w:hAnsi="Times New Roman" w:cs="Times New Roman"/>
          <w:sz w:val="24"/>
          <w:szCs w:val="24"/>
        </w:rPr>
        <w:t xml:space="preserve">I </w:t>
      </w:r>
      <w:r w:rsidR="00E817D9">
        <w:rPr>
          <w:rFonts w:ascii="Times New Roman" w:hAnsi="Times New Roman" w:cs="Times New Roman"/>
          <w:sz w:val="24"/>
          <w:szCs w:val="24"/>
        </w:rPr>
        <w:t>experienced</w:t>
      </w:r>
      <w:r w:rsidRPr="00EB1924">
        <w:rPr>
          <w:rFonts w:ascii="Times New Roman" w:hAnsi="Times New Roman" w:cs="Times New Roman"/>
          <w:sz w:val="24"/>
          <w:szCs w:val="24"/>
        </w:rPr>
        <w:t xml:space="preserve"> was a year-long organisational transfer that included </w:t>
      </w:r>
      <w:proofErr w:type="gramStart"/>
      <w:r w:rsidRPr="00EB1924">
        <w:rPr>
          <w:rFonts w:ascii="Times New Roman" w:hAnsi="Times New Roman" w:cs="Times New Roman"/>
          <w:sz w:val="24"/>
          <w:szCs w:val="24"/>
        </w:rPr>
        <w:t>a number of</w:t>
      </w:r>
      <w:proofErr w:type="gramEnd"/>
      <w:r w:rsidRPr="00EB1924">
        <w:rPr>
          <w:rFonts w:ascii="Times New Roman" w:hAnsi="Times New Roman" w:cs="Times New Roman"/>
          <w:sz w:val="24"/>
          <w:szCs w:val="24"/>
        </w:rPr>
        <w:t xml:space="preserve"> system enhancements that were all connected. Some of these were: </w:t>
      </w:r>
    </w:p>
    <w:p w14:paraId="5D05F9CE" w14:textId="77777777" w:rsidR="001B5337" w:rsidRDefault="00EB1924" w:rsidP="006F645C">
      <w:pPr>
        <w:spacing w:after="0"/>
        <w:rPr>
          <w:rFonts w:ascii="Times New Roman" w:hAnsi="Times New Roman" w:cs="Times New Roman"/>
          <w:sz w:val="24"/>
          <w:szCs w:val="24"/>
        </w:rPr>
      </w:pPr>
      <w:r w:rsidRPr="00EB1924">
        <w:rPr>
          <w:rFonts w:ascii="Times New Roman" w:hAnsi="Times New Roman" w:cs="Times New Roman"/>
          <w:sz w:val="24"/>
          <w:szCs w:val="24"/>
        </w:rPr>
        <w:t>• New rules for managing contractors</w:t>
      </w:r>
      <w:r w:rsidR="001B5337">
        <w:rPr>
          <w:rFonts w:ascii="Times New Roman" w:hAnsi="Times New Roman" w:cs="Times New Roman"/>
          <w:sz w:val="24"/>
          <w:szCs w:val="24"/>
        </w:rPr>
        <w:t>.</w:t>
      </w:r>
    </w:p>
    <w:p w14:paraId="7330CC7B" w14:textId="77777777" w:rsidR="006F645C" w:rsidRDefault="006F645C" w:rsidP="006F645C">
      <w:pPr>
        <w:spacing w:after="0"/>
        <w:rPr>
          <w:rFonts w:ascii="Times New Roman" w:hAnsi="Times New Roman" w:cs="Times New Roman"/>
          <w:sz w:val="24"/>
          <w:szCs w:val="24"/>
        </w:rPr>
      </w:pPr>
    </w:p>
    <w:p w14:paraId="5B608DCB" w14:textId="77777777" w:rsidR="006F645C" w:rsidRDefault="00EB1924" w:rsidP="006F645C">
      <w:pPr>
        <w:spacing w:after="0"/>
        <w:jc w:val="both"/>
        <w:rPr>
          <w:rFonts w:ascii="Times New Roman" w:hAnsi="Times New Roman" w:cs="Times New Roman"/>
          <w:sz w:val="24"/>
          <w:szCs w:val="24"/>
        </w:rPr>
      </w:pPr>
      <w:r w:rsidRPr="00EB1924">
        <w:rPr>
          <w:rFonts w:ascii="Times New Roman" w:hAnsi="Times New Roman" w:cs="Times New Roman"/>
          <w:sz w:val="24"/>
          <w:szCs w:val="24"/>
        </w:rPr>
        <w:t>• A new purchase order (PO) system</w:t>
      </w:r>
      <w:r w:rsidR="001B5337">
        <w:rPr>
          <w:rFonts w:ascii="Times New Roman" w:hAnsi="Times New Roman" w:cs="Times New Roman"/>
          <w:sz w:val="24"/>
          <w:szCs w:val="24"/>
        </w:rPr>
        <w:t>.</w:t>
      </w:r>
      <w:r w:rsidRPr="00EB1924">
        <w:rPr>
          <w:rFonts w:ascii="Times New Roman" w:hAnsi="Times New Roman" w:cs="Times New Roman"/>
          <w:sz w:val="24"/>
          <w:szCs w:val="24"/>
        </w:rPr>
        <w:t xml:space="preserve"> </w:t>
      </w:r>
    </w:p>
    <w:p w14:paraId="74B719F5" w14:textId="0B29BDBC" w:rsidR="005B52F3" w:rsidRDefault="00EB1924" w:rsidP="006F645C">
      <w:pPr>
        <w:spacing w:after="0"/>
        <w:jc w:val="both"/>
        <w:rPr>
          <w:rFonts w:ascii="Times New Roman" w:hAnsi="Times New Roman" w:cs="Times New Roman"/>
          <w:sz w:val="24"/>
          <w:szCs w:val="24"/>
        </w:rPr>
      </w:pPr>
      <w:r w:rsidRPr="00EB1924">
        <w:rPr>
          <w:rFonts w:ascii="Times New Roman" w:hAnsi="Times New Roman" w:cs="Times New Roman"/>
          <w:sz w:val="24"/>
          <w:szCs w:val="24"/>
        </w:rPr>
        <w:br/>
        <w:t>• The due dates for payments changed from 30 to 60 to 90 days.</w:t>
      </w:r>
    </w:p>
    <w:p w14:paraId="155713A7" w14:textId="48515F05" w:rsidR="00EB1924" w:rsidRPr="00EB1924" w:rsidRDefault="00EB1924" w:rsidP="006F645C">
      <w:pPr>
        <w:spacing w:after="0"/>
        <w:jc w:val="both"/>
        <w:rPr>
          <w:rFonts w:ascii="Times New Roman" w:hAnsi="Times New Roman" w:cs="Times New Roman"/>
          <w:sz w:val="24"/>
          <w:szCs w:val="24"/>
        </w:rPr>
      </w:pPr>
      <w:r w:rsidRPr="00EB1924">
        <w:rPr>
          <w:rFonts w:ascii="Times New Roman" w:hAnsi="Times New Roman" w:cs="Times New Roman"/>
          <w:sz w:val="24"/>
          <w:szCs w:val="24"/>
        </w:rPr>
        <w:br/>
        <w:t>• A shift to on</w:t>
      </w:r>
      <w:r w:rsidR="00BE30EE">
        <w:rPr>
          <w:rFonts w:ascii="Times New Roman" w:hAnsi="Times New Roman" w:cs="Times New Roman"/>
          <w:sz w:val="24"/>
          <w:szCs w:val="24"/>
        </w:rPr>
        <w:t>line</w:t>
      </w:r>
      <w:r w:rsidRPr="00EB1924">
        <w:rPr>
          <w:rFonts w:ascii="Times New Roman" w:hAnsi="Times New Roman" w:cs="Times New Roman"/>
          <w:sz w:val="24"/>
          <w:szCs w:val="24"/>
        </w:rPr>
        <w:t xml:space="preserve"> </w:t>
      </w:r>
      <w:r w:rsidR="00BE30EE">
        <w:rPr>
          <w:rFonts w:ascii="Times New Roman" w:hAnsi="Times New Roman" w:cs="Times New Roman"/>
          <w:sz w:val="24"/>
          <w:szCs w:val="24"/>
        </w:rPr>
        <w:t>communication</w:t>
      </w:r>
      <w:r w:rsidR="0037380C">
        <w:rPr>
          <w:rFonts w:ascii="Times New Roman" w:hAnsi="Times New Roman" w:cs="Times New Roman"/>
          <w:sz w:val="24"/>
          <w:szCs w:val="24"/>
        </w:rPr>
        <w:t xml:space="preserve"> with</w:t>
      </w:r>
      <w:r w:rsidRPr="00EB1924">
        <w:rPr>
          <w:rFonts w:ascii="Times New Roman" w:hAnsi="Times New Roman" w:cs="Times New Roman"/>
          <w:sz w:val="24"/>
          <w:szCs w:val="24"/>
        </w:rPr>
        <w:t xml:space="preserve"> clients through the business website</w:t>
      </w:r>
      <w:r w:rsidR="0037380C">
        <w:rPr>
          <w:rFonts w:ascii="Times New Roman" w:hAnsi="Times New Roman" w:cs="Times New Roman"/>
          <w:sz w:val="24"/>
          <w:szCs w:val="24"/>
        </w:rPr>
        <w:t>.</w:t>
      </w:r>
      <w:r w:rsidRPr="00EB1924">
        <w:rPr>
          <w:rFonts w:ascii="Times New Roman" w:hAnsi="Times New Roman" w:cs="Times New Roman"/>
          <w:sz w:val="24"/>
          <w:szCs w:val="24"/>
        </w:rPr>
        <w:t xml:space="preserve"> </w:t>
      </w:r>
      <w:r w:rsidRPr="00EB1924">
        <w:rPr>
          <w:rFonts w:ascii="Times New Roman" w:hAnsi="Times New Roman" w:cs="Times New Roman"/>
          <w:sz w:val="24"/>
          <w:szCs w:val="24"/>
        </w:rPr>
        <w:br/>
      </w:r>
      <w:r w:rsidRPr="00EB1924">
        <w:rPr>
          <w:rFonts w:ascii="Times New Roman" w:hAnsi="Times New Roman" w:cs="Times New Roman"/>
          <w:sz w:val="24"/>
          <w:szCs w:val="24"/>
        </w:rPr>
        <w:br/>
        <w:t xml:space="preserve">As development managers, we had to keep managing property portfolios that were changing quickly while also putting these new procedures into place, following them, and implementing them across the developments. For </w:t>
      </w:r>
      <w:r w:rsidR="004A464C" w:rsidRPr="00EB1924">
        <w:rPr>
          <w:rFonts w:ascii="Times New Roman" w:hAnsi="Times New Roman" w:cs="Times New Roman"/>
          <w:sz w:val="24"/>
          <w:szCs w:val="24"/>
        </w:rPr>
        <w:t>the new</w:t>
      </w:r>
      <w:r w:rsidRPr="00EB1924">
        <w:rPr>
          <w:rFonts w:ascii="Times New Roman" w:hAnsi="Times New Roman" w:cs="Times New Roman"/>
          <w:sz w:val="24"/>
          <w:szCs w:val="24"/>
        </w:rPr>
        <w:t xml:space="preserve"> systems, we received little, erratic, and frequently ineffective training that came too late.  The change caused operational delays, higher stress levels, lower productivity, and a lot of unhappy customers (Rafferty &amp; Griffin, 2006). </w:t>
      </w:r>
    </w:p>
    <w:p w14:paraId="4899977A" w14:textId="77777777" w:rsidR="00EB1924" w:rsidRDefault="00EB1924" w:rsidP="004A464C">
      <w:pPr>
        <w:jc w:val="both"/>
        <w:rPr>
          <w:rFonts w:ascii="Times New Roman" w:hAnsi="Times New Roman" w:cs="Times New Roman"/>
          <w:sz w:val="24"/>
          <w:szCs w:val="24"/>
        </w:rPr>
      </w:pPr>
      <w:r w:rsidRPr="00EB1924">
        <w:rPr>
          <w:rFonts w:ascii="Times New Roman" w:hAnsi="Times New Roman" w:cs="Times New Roman"/>
          <w:sz w:val="24"/>
          <w:szCs w:val="24"/>
        </w:rPr>
        <w:t>The changes also affected contractors; several of them stopped working with the company since the payment cycles were lengthier.</w:t>
      </w:r>
    </w:p>
    <w:p w14:paraId="56074236" w14:textId="77777777" w:rsidR="00104F2F" w:rsidRDefault="00104F2F" w:rsidP="005B52F3">
      <w:pPr>
        <w:rPr>
          <w:rFonts w:ascii="Times New Roman" w:hAnsi="Times New Roman" w:cs="Times New Roman"/>
          <w:b/>
          <w:bCs/>
          <w:i/>
          <w:iCs/>
          <w:sz w:val="28"/>
          <w:szCs w:val="28"/>
        </w:rPr>
      </w:pPr>
    </w:p>
    <w:p w14:paraId="2E43479E" w14:textId="501879D8" w:rsidR="005B52F3" w:rsidRDefault="005B52F3" w:rsidP="005B52F3">
      <w:pPr>
        <w:rPr>
          <w:rFonts w:ascii="Times New Roman" w:hAnsi="Times New Roman" w:cs="Times New Roman"/>
          <w:b/>
          <w:bCs/>
          <w:i/>
          <w:iCs/>
          <w:sz w:val="28"/>
          <w:szCs w:val="28"/>
        </w:rPr>
      </w:pPr>
      <w:r w:rsidRPr="005B52F3">
        <w:rPr>
          <w:rFonts w:ascii="Times New Roman" w:hAnsi="Times New Roman" w:cs="Times New Roman"/>
          <w:b/>
          <w:bCs/>
          <w:i/>
          <w:iCs/>
          <w:sz w:val="28"/>
          <w:szCs w:val="28"/>
        </w:rPr>
        <w:t>Comparison with Kotter's Eight-Step Model</w:t>
      </w:r>
    </w:p>
    <w:p w14:paraId="36D05EE8" w14:textId="77777777" w:rsidR="005B52F3" w:rsidRDefault="005B52F3" w:rsidP="005B52F3">
      <w:pPr>
        <w:rPr>
          <w:rFonts w:ascii="Times New Roman" w:hAnsi="Times New Roman" w:cs="Times New Roman"/>
          <w:b/>
          <w:bCs/>
          <w:i/>
          <w:iCs/>
          <w:sz w:val="28"/>
          <w:szCs w:val="28"/>
        </w:rPr>
      </w:pPr>
    </w:p>
    <w:p w14:paraId="4A77547B" w14:textId="77777777" w:rsidR="00956B2B" w:rsidRPr="00956B2B" w:rsidRDefault="00956B2B" w:rsidP="00956B2B">
      <w:pPr>
        <w:rPr>
          <w:rFonts w:ascii="Times New Roman" w:hAnsi="Times New Roman" w:cs="Times New Roman"/>
          <w:sz w:val="24"/>
          <w:szCs w:val="24"/>
        </w:rPr>
      </w:pPr>
      <w:r w:rsidRPr="00956B2B">
        <w:rPr>
          <w:rFonts w:ascii="Times New Roman" w:hAnsi="Times New Roman" w:cs="Times New Roman"/>
          <w:sz w:val="24"/>
          <w:szCs w:val="24"/>
        </w:rPr>
        <w:t xml:space="preserve">Kotter (1996) says that transformation happens in eight steps: </w:t>
      </w:r>
    </w:p>
    <w:p w14:paraId="5EF0C4A7" w14:textId="34564B0B" w:rsidR="00956B2B" w:rsidRPr="00956B2B" w:rsidRDefault="00956B2B" w:rsidP="00155ABF">
      <w:pPr>
        <w:spacing w:after="0"/>
        <w:rPr>
          <w:rFonts w:ascii="Times New Roman" w:hAnsi="Times New Roman" w:cs="Times New Roman"/>
          <w:sz w:val="24"/>
          <w:szCs w:val="24"/>
        </w:rPr>
      </w:pPr>
      <w:r w:rsidRPr="00956B2B">
        <w:rPr>
          <w:rFonts w:ascii="Times New Roman" w:hAnsi="Times New Roman" w:cs="Times New Roman"/>
          <w:sz w:val="24"/>
          <w:szCs w:val="24"/>
        </w:rPr>
        <w:br/>
        <w:t>1. Make people feel like they need to act quickly.</w:t>
      </w:r>
      <w:r w:rsidRPr="00956B2B">
        <w:rPr>
          <w:rFonts w:ascii="Times New Roman" w:hAnsi="Times New Roman" w:cs="Times New Roman"/>
          <w:sz w:val="24"/>
          <w:szCs w:val="24"/>
        </w:rPr>
        <w:br/>
        <w:t xml:space="preserve">2. Set up a leadership group </w:t>
      </w:r>
      <w:r w:rsidRPr="00956B2B">
        <w:rPr>
          <w:rFonts w:ascii="Times New Roman" w:hAnsi="Times New Roman" w:cs="Times New Roman"/>
          <w:sz w:val="24"/>
          <w:szCs w:val="24"/>
        </w:rPr>
        <w:br/>
        <w:t xml:space="preserve">3. Create a plan and establish a goal </w:t>
      </w:r>
      <w:r w:rsidRPr="00956B2B">
        <w:rPr>
          <w:rFonts w:ascii="Times New Roman" w:hAnsi="Times New Roman" w:cs="Times New Roman"/>
          <w:sz w:val="24"/>
          <w:szCs w:val="24"/>
        </w:rPr>
        <w:br/>
        <w:t>4. Explain the vision</w:t>
      </w:r>
      <w:r w:rsidRPr="00956B2B">
        <w:rPr>
          <w:rFonts w:ascii="Times New Roman" w:hAnsi="Times New Roman" w:cs="Times New Roman"/>
          <w:sz w:val="24"/>
          <w:szCs w:val="24"/>
        </w:rPr>
        <w:br/>
        <w:t>5. Empower the employees</w:t>
      </w:r>
    </w:p>
    <w:p w14:paraId="55B52FEE" w14:textId="77777777" w:rsidR="00956B2B" w:rsidRDefault="00956B2B" w:rsidP="00155ABF">
      <w:pPr>
        <w:spacing w:after="0"/>
        <w:rPr>
          <w:rFonts w:ascii="Times New Roman" w:hAnsi="Times New Roman" w:cs="Times New Roman"/>
          <w:sz w:val="24"/>
          <w:szCs w:val="24"/>
        </w:rPr>
      </w:pPr>
      <w:r w:rsidRPr="00956B2B">
        <w:rPr>
          <w:rFonts w:ascii="Times New Roman" w:hAnsi="Times New Roman" w:cs="Times New Roman"/>
          <w:sz w:val="24"/>
          <w:szCs w:val="24"/>
        </w:rPr>
        <w:t>6. Produce immediate success</w:t>
      </w:r>
      <w:r w:rsidRPr="00956B2B">
        <w:rPr>
          <w:rFonts w:ascii="Times New Roman" w:hAnsi="Times New Roman" w:cs="Times New Roman"/>
          <w:sz w:val="24"/>
          <w:szCs w:val="24"/>
        </w:rPr>
        <w:br/>
        <w:t>7. Make the success last</w:t>
      </w:r>
      <w:r w:rsidRPr="00956B2B">
        <w:rPr>
          <w:rFonts w:ascii="Times New Roman" w:hAnsi="Times New Roman" w:cs="Times New Roman"/>
          <w:sz w:val="24"/>
          <w:szCs w:val="24"/>
        </w:rPr>
        <w:br/>
        <w:t>8. Consolidate the change</w:t>
      </w:r>
    </w:p>
    <w:p w14:paraId="2D16F123" w14:textId="77777777" w:rsidR="00946B78" w:rsidRDefault="00946B78" w:rsidP="00155ABF">
      <w:pPr>
        <w:spacing w:after="0"/>
        <w:rPr>
          <w:rFonts w:ascii="Times New Roman" w:hAnsi="Times New Roman" w:cs="Times New Roman"/>
          <w:sz w:val="24"/>
          <w:szCs w:val="24"/>
        </w:rPr>
      </w:pPr>
    </w:p>
    <w:p w14:paraId="45DBEE44" w14:textId="77777777" w:rsidR="00946B78" w:rsidRDefault="00946B78" w:rsidP="00155ABF">
      <w:pPr>
        <w:spacing w:after="0"/>
        <w:rPr>
          <w:rFonts w:ascii="Times New Roman" w:hAnsi="Times New Roman" w:cs="Times New Roman"/>
          <w:sz w:val="24"/>
          <w:szCs w:val="24"/>
        </w:rPr>
      </w:pPr>
    </w:p>
    <w:p w14:paraId="2A34B117" w14:textId="77777777" w:rsidR="00946B78" w:rsidRDefault="00946B78" w:rsidP="00155ABF">
      <w:pPr>
        <w:spacing w:after="0"/>
        <w:rPr>
          <w:rFonts w:ascii="Times New Roman" w:hAnsi="Times New Roman" w:cs="Times New Roman"/>
          <w:sz w:val="24"/>
          <w:szCs w:val="24"/>
        </w:rPr>
      </w:pPr>
    </w:p>
    <w:p w14:paraId="69FE2001" w14:textId="77777777" w:rsidR="00F36D5A" w:rsidRDefault="00F36D5A" w:rsidP="00155ABF">
      <w:pPr>
        <w:spacing w:after="0"/>
        <w:rPr>
          <w:rFonts w:ascii="Times New Roman" w:hAnsi="Times New Roman" w:cs="Times New Roman"/>
          <w:sz w:val="24"/>
          <w:szCs w:val="24"/>
        </w:rPr>
      </w:pPr>
    </w:p>
    <w:p w14:paraId="6032BDCE" w14:textId="77777777" w:rsidR="006E615B" w:rsidRDefault="0003026E" w:rsidP="006E615B">
      <w:pPr>
        <w:jc w:val="both"/>
      </w:pPr>
      <w:r w:rsidRPr="006E615B">
        <w:rPr>
          <w:rFonts w:ascii="Times New Roman" w:hAnsi="Times New Roman" w:cs="Times New Roman"/>
          <w:b/>
          <w:bCs/>
          <w:i/>
          <w:iCs/>
          <w:sz w:val="24"/>
          <w:szCs w:val="24"/>
        </w:rPr>
        <w:lastRenderedPageBreak/>
        <w:t>Not having a strong leadership in charge and not feeling the need to act quickly:</w:t>
      </w:r>
      <w:r w:rsidR="006E615B" w:rsidRPr="00405967">
        <w:t xml:space="preserve"> </w:t>
      </w:r>
    </w:p>
    <w:p w14:paraId="4ED28F08" w14:textId="14822784" w:rsidR="006E615B" w:rsidRPr="00B07A11" w:rsidRDefault="006E615B" w:rsidP="006E615B">
      <w:pPr>
        <w:jc w:val="both"/>
        <w:rPr>
          <w:rFonts w:ascii="Times New Roman" w:hAnsi="Times New Roman" w:cs="Times New Roman"/>
          <w:sz w:val="24"/>
          <w:szCs w:val="24"/>
        </w:rPr>
      </w:pPr>
      <w:r w:rsidRPr="00B07A11">
        <w:rPr>
          <w:rFonts w:ascii="Times New Roman" w:hAnsi="Times New Roman" w:cs="Times New Roman"/>
          <w:sz w:val="24"/>
          <w:szCs w:val="24"/>
        </w:rPr>
        <w:t xml:space="preserve">In my experience, the changeover did not begin with a clear explanation of why it was necessary. It didn't look like there was a clear leadership coalition in place to support or organise the change, and customers, contractors, and development managers were not informed ahead of time. A lot of employees thought the change was forced on them instead of being explained, which is exactly what happened. </w:t>
      </w:r>
    </w:p>
    <w:p w14:paraId="7EC5F926" w14:textId="77777777" w:rsidR="006E615B" w:rsidRPr="00B07A11" w:rsidRDefault="006E615B" w:rsidP="006E615B">
      <w:pPr>
        <w:jc w:val="both"/>
        <w:rPr>
          <w:rFonts w:ascii="Times New Roman" w:hAnsi="Times New Roman" w:cs="Times New Roman"/>
          <w:sz w:val="24"/>
          <w:szCs w:val="24"/>
        </w:rPr>
      </w:pPr>
      <w:r w:rsidRPr="00B07A11">
        <w:rPr>
          <w:rFonts w:ascii="Times New Roman" w:hAnsi="Times New Roman" w:cs="Times New Roman"/>
          <w:sz w:val="24"/>
          <w:szCs w:val="24"/>
        </w:rPr>
        <w:t>In 1996, Kotter said that if you don't build urgency, people will resist or not care.</w:t>
      </w:r>
    </w:p>
    <w:p w14:paraId="0BF41F71" w14:textId="77777777" w:rsidR="006E615B" w:rsidRDefault="006E615B" w:rsidP="006E615B">
      <w:pPr>
        <w:jc w:val="both"/>
        <w:rPr>
          <w:rFonts w:ascii="Times New Roman" w:hAnsi="Times New Roman" w:cs="Times New Roman"/>
          <w:sz w:val="24"/>
          <w:szCs w:val="24"/>
        </w:rPr>
      </w:pPr>
      <w:r w:rsidRPr="00B07A11">
        <w:rPr>
          <w:rFonts w:ascii="Times New Roman" w:hAnsi="Times New Roman" w:cs="Times New Roman"/>
          <w:sz w:val="24"/>
          <w:szCs w:val="24"/>
        </w:rPr>
        <w:t xml:space="preserve"> As Armenakis, Harris, and Mossholder (1993) say, this shows that it is not possible to make a group ready for change.</w:t>
      </w:r>
    </w:p>
    <w:p w14:paraId="748CB25E" w14:textId="77777777" w:rsidR="00F80B16" w:rsidRDefault="00F80B16" w:rsidP="006E615B">
      <w:pPr>
        <w:jc w:val="both"/>
        <w:rPr>
          <w:rFonts w:ascii="Times New Roman" w:hAnsi="Times New Roman" w:cs="Times New Roman"/>
          <w:sz w:val="24"/>
          <w:szCs w:val="24"/>
        </w:rPr>
      </w:pPr>
    </w:p>
    <w:p w14:paraId="06D5721C" w14:textId="77777777" w:rsidR="00F80B16" w:rsidRDefault="00F80B16" w:rsidP="00F80B16">
      <w:pPr>
        <w:jc w:val="both"/>
        <w:rPr>
          <w:rFonts w:ascii="Times New Roman" w:hAnsi="Times New Roman" w:cs="Times New Roman"/>
          <w:sz w:val="24"/>
          <w:szCs w:val="24"/>
        </w:rPr>
      </w:pPr>
      <w:r w:rsidRPr="00F80B16">
        <w:rPr>
          <w:rFonts w:ascii="Times New Roman" w:hAnsi="Times New Roman" w:cs="Times New Roman"/>
          <w:b/>
          <w:bCs/>
          <w:i/>
          <w:iCs/>
          <w:sz w:val="24"/>
          <w:szCs w:val="24"/>
        </w:rPr>
        <w:t>Vision and strategy communication that doesn't work:</w:t>
      </w:r>
    </w:p>
    <w:p w14:paraId="00D229AC" w14:textId="4BB81D93" w:rsidR="00F80B16" w:rsidRPr="00F80B16" w:rsidRDefault="00F80B16" w:rsidP="00F80B16">
      <w:pPr>
        <w:jc w:val="both"/>
        <w:rPr>
          <w:rFonts w:ascii="Times New Roman" w:hAnsi="Times New Roman" w:cs="Times New Roman"/>
          <w:sz w:val="24"/>
          <w:szCs w:val="24"/>
        </w:rPr>
      </w:pPr>
      <w:r w:rsidRPr="00F80B16">
        <w:rPr>
          <w:rFonts w:ascii="Times New Roman" w:hAnsi="Times New Roman" w:cs="Times New Roman"/>
          <w:sz w:val="24"/>
          <w:szCs w:val="24"/>
        </w:rPr>
        <w:t xml:space="preserve"> Kotter (1996) stresses how important it is to communicate clearly and consistently. But during the shift, messages were hard to understand, </w:t>
      </w:r>
      <w:r w:rsidR="004F4746">
        <w:rPr>
          <w:rFonts w:ascii="Times New Roman" w:hAnsi="Times New Roman" w:cs="Times New Roman"/>
          <w:sz w:val="24"/>
          <w:szCs w:val="24"/>
        </w:rPr>
        <w:t xml:space="preserve">too </w:t>
      </w:r>
      <w:r w:rsidRPr="00F80B16">
        <w:rPr>
          <w:rFonts w:ascii="Times New Roman" w:hAnsi="Times New Roman" w:cs="Times New Roman"/>
          <w:sz w:val="24"/>
          <w:szCs w:val="24"/>
        </w:rPr>
        <w:t>technical, and not always sent. Staff members were told about new procedures without giving them enough background information or a good reason. The employees didn't feel ready, so they were left to "figure it out" on their own. As part of the switch to digital-only customer contact</w:t>
      </w:r>
      <w:r w:rsidR="00A62BC8">
        <w:rPr>
          <w:rFonts w:ascii="Times New Roman" w:hAnsi="Times New Roman" w:cs="Times New Roman"/>
          <w:sz w:val="24"/>
          <w:szCs w:val="24"/>
        </w:rPr>
        <w:t xml:space="preserve"> and communication</w:t>
      </w:r>
      <w:r w:rsidRPr="00F80B16">
        <w:rPr>
          <w:rFonts w:ascii="Times New Roman" w:hAnsi="Times New Roman" w:cs="Times New Roman"/>
          <w:sz w:val="24"/>
          <w:szCs w:val="24"/>
        </w:rPr>
        <w:t>, there should have been a clear plan for how to help older or more vulnerable residents, but there wasn't one.</w:t>
      </w:r>
    </w:p>
    <w:p w14:paraId="19956CE6" w14:textId="77777777" w:rsidR="00F80B16" w:rsidRDefault="00F80B16" w:rsidP="00F80B16"/>
    <w:p w14:paraId="700EEEA1" w14:textId="77777777" w:rsidR="00F80B16" w:rsidRDefault="00F80B16" w:rsidP="00F80B16">
      <w:pPr>
        <w:rPr>
          <w:rFonts w:ascii="Times New Roman" w:hAnsi="Times New Roman" w:cs="Times New Roman"/>
          <w:sz w:val="24"/>
          <w:szCs w:val="24"/>
        </w:rPr>
      </w:pPr>
      <w:r w:rsidRPr="00F80B16">
        <w:rPr>
          <w:rFonts w:ascii="Times New Roman" w:hAnsi="Times New Roman" w:cs="Times New Roman"/>
          <w:b/>
          <w:bCs/>
          <w:i/>
          <w:iCs/>
          <w:sz w:val="24"/>
          <w:szCs w:val="24"/>
        </w:rPr>
        <w:t>Lack of empowerment:</w:t>
      </w:r>
    </w:p>
    <w:p w14:paraId="3598DA66" w14:textId="6780574A" w:rsidR="00104F2F" w:rsidRPr="00946B78" w:rsidRDefault="00F80B16" w:rsidP="00F437E2">
      <w:pPr>
        <w:rPr>
          <w:rFonts w:ascii="Times New Roman" w:hAnsi="Times New Roman" w:cs="Times New Roman"/>
          <w:sz w:val="24"/>
          <w:szCs w:val="24"/>
        </w:rPr>
      </w:pPr>
      <w:r w:rsidRPr="00F80B16">
        <w:rPr>
          <w:rFonts w:ascii="Times New Roman" w:hAnsi="Times New Roman" w:cs="Times New Roman"/>
          <w:sz w:val="24"/>
          <w:szCs w:val="24"/>
        </w:rPr>
        <w:t xml:space="preserve"> Kotter (1996) says that lowering hurdles to change is very important. In this case, walls were not taken down; instead, new ones were put up. The workers couldn't make the changes work because they didn't have the right guidance, system knowledge, or training (Li et al., 2016).</w:t>
      </w:r>
    </w:p>
    <w:p w14:paraId="3215CD25" w14:textId="77777777" w:rsidR="00104F2F" w:rsidRDefault="00104F2F" w:rsidP="00F437E2">
      <w:pPr>
        <w:rPr>
          <w:rFonts w:ascii="Times New Roman" w:hAnsi="Times New Roman" w:cs="Times New Roman"/>
          <w:b/>
          <w:bCs/>
          <w:i/>
          <w:iCs/>
          <w:sz w:val="24"/>
          <w:szCs w:val="24"/>
        </w:rPr>
      </w:pPr>
    </w:p>
    <w:p w14:paraId="749FFF03" w14:textId="43FF3EB7" w:rsidR="00EF0F55" w:rsidRDefault="00F437E2" w:rsidP="00F437E2">
      <w:pPr>
        <w:rPr>
          <w:rFonts w:ascii="Times New Roman" w:hAnsi="Times New Roman" w:cs="Times New Roman"/>
          <w:b/>
          <w:bCs/>
          <w:i/>
          <w:iCs/>
          <w:sz w:val="24"/>
          <w:szCs w:val="24"/>
        </w:rPr>
      </w:pPr>
      <w:r w:rsidRPr="00F437E2">
        <w:rPr>
          <w:rFonts w:ascii="Times New Roman" w:hAnsi="Times New Roman" w:cs="Times New Roman"/>
          <w:b/>
          <w:bCs/>
          <w:i/>
          <w:iCs/>
          <w:sz w:val="24"/>
          <w:szCs w:val="24"/>
        </w:rPr>
        <w:t>No quick wins or consolidation:</w:t>
      </w:r>
    </w:p>
    <w:p w14:paraId="7845FD29" w14:textId="6871E661" w:rsidR="00F437E2" w:rsidRPr="00EF0F55" w:rsidRDefault="00F437E2" w:rsidP="00F437E2">
      <w:pPr>
        <w:rPr>
          <w:rFonts w:ascii="Times New Roman" w:hAnsi="Times New Roman" w:cs="Times New Roman"/>
          <w:b/>
          <w:bCs/>
          <w:i/>
          <w:iCs/>
          <w:sz w:val="24"/>
          <w:szCs w:val="24"/>
        </w:rPr>
      </w:pPr>
      <w:r w:rsidRPr="00F437E2">
        <w:rPr>
          <w:rFonts w:ascii="Times New Roman" w:hAnsi="Times New Roman" w:cs="Times New Roman"/>
          <w:sz w:val="24"/>
          <w:szCs w:val="24"/>
        </w:rPr>
        <w:t xml:space="preserve"> No early "wins" were revealed to boost morale or show progress (Kotter, 2008). Instead, client complaints, delays, and misunderstanding ruled the first few months.</w:t>
      </w:r>
    </w:p>
    <w:p w14:paraId="300E03E8" w14:textId="77777777" w:rsidR="00F437E2" w:rsidRDefault="00F437E2" w:rsidP="00F437E2">
      <w:pPr>
        <w:rPr>
          <w:rFonts w:ascii="Times New Roman" w:hAnsi="Times New Roman" w:cs="Times New Roman"/>
          <w:sz w:val="24"/>
          <w:szCs w:val="24"/>
        </w:rPr>
      </w:pPr>
      <w:r w:rsidRPr="00F437E2">
        <w:rPr>
          <w:rFonts w:ascii="Times New Roman" w:hAnsi="Times New Roman" w:cs="Times New Roman"/>
          <w:sz w:val="24"/>
          <w:szCs w:val="24"/>
        </w:rPr>
        <w:t xml:space="preserve"> In addition, the company couldn't make the change because early problems were not fixed for months, which made everyone feel frustrated. </w:t>
      </w:r>
      <w:r w:rsidRPr="00F437E2">
        <w:rPr>
          <w:rFonts w:ascii="Times New Roman" w:hAnsi="Times New Roman" w:cs="Times New Roman"/>
          <w:sz w:val="24"/>
          <w:szCs w:val="24"/>
        </w:rPr>
        <w:br/>
        <w:t>Taking everything into account, the change did not follow Kotter's model. If leaders had followed Kotter's stages, the change would have likely gone more quickly, easily, and with less stress (Stouten, Rousseau &amp; De Cremer, 2018).</w:t>
      </w:r>
    </w:p>
    <w:p w14:paraId="4A1069AC" w14:textId="77777777" w:rsidR="0064782B" w:rsidRDefault="0064782B" w:rsidP="00F437E2">
      <w:pPr>
        <w:rPr>
          <w:rFonts w:ascii="Times New Roman" w:hAnsi="Times New Roman" w:cs="Times New Roman"/>
          <w:sz w:val="24"/>
          <w:szCs w:val="24"/>
        </w:rPr>
      </w:pPr>
    </w:p>
    <w:p w14:paraId="7154675D" w14:textId="77777777" w:rsidR="00946B78" w:rsidRDefault="00946B78" w:rsidP="00F437E2">
      <w:pPr>
        <w:rPr>
          <w:rFonts w:ascii="Times New Roman" w:hAnsi="Times New Roman" w:cs="Times New Roman"/>
          <w:sz w:val="24"/>
          <w:szCs w:val="24"/>
        </w:rPr>
      </w:pPr>
    </w:p>
    <w:p w14:paraId="1D3D8C0F" w14:textId="77777777" w:rsidR="00946B78" w:rsidRDefault="00946B78" w:rsidP="00F437E2">
      <w:pPr>
        <w:rPr>
          <w:rFonts w:ascii="Times New Roman" w:hAnsi="Times New Roman" w:cs="Times New Roman"/>
          <w:sz w:val="24"/>
          <w:szCs w:val="24"/>
        </w:rPr>
      </w:pPr>
    </w:p>
    <w:p w14:paraId="70EC822C" w14:textId="77777777" w:rsidR="00946B78" w:rsidRDefault="00946B78" w:rsidP="00F437E2">
      <w:pPr>
        <w:rPr>
          <w:rFonts w:ascii="Times New Roman" w:hAnsi="Times New Roman" w:cs="Times New Roman"/>
          <w:sz w:val="24"/>
          <w:szCs w:val="24"/>
        </w:rPr>
      </w:pPr>
    </w:p>
    <w:p w14:paraId="540E36C3" w14:textId="77777777" w:rsidR="007968AC" w:rsidRDefault="007968AC" w:rsidP="004A4B1C">
      <w:pPr>
        <w:rPr>
          <w:rFonts w:ascii="Times New Roman" w:hAnsi="Times New Roman" w:cs="Times New Roman"/>
          <w:sz w:val="24"/>
          <w:szCs w:val="24"/>
        </w:rPr>
      </w:pPr>
    </w:p>
    <w:p w14:paraId="2E787130" w14:textId="7A3811C2" w:rsidR="004A4B1C" w:rsidRDefault="004A4B1C" w:rsidP="004A4B1C">
      <w:pPr>
        <w:rPr>
          <w:rFonts w:ascii="Times New Roman" w:hAnsi="Times New Roman" w:cs="Times New Roman"/>
          <w:b/>
          <w:bCs/>
          <w:i/>
          <w:iCs/>
          <w:sz w:val="28"/>
          <w:szCs w:val="28"/>
        </w:rPr>
      </w:pPr>
      <w:r w:rsidRPr="004A4B1C">
        <w:rPr>
          <w:rFonts w:ascii="Times New Roman" w:hAnsi="Times New Roman" w:cs="Times New Roman"/>
          <w:b/>
          <w:bCs/>
          <w:i/>
          <w:iCs/>
          <w:sz w:val="28"/>
          <w:szCs w:val="28"/>
        </w:rPr>
        <w:lastRenderedPageBreak/>
        <w:t>Kubler-Ross Change Curve</w:t>
      </w:r>
    </w:p>
    <w:p w14:paraId="02870200" w14:textId="77777777" w:rsidR="004E4E05" w:rsidRPr="004A4B1C" w:rsidRDefault="004E4E05" w:rsidP="004A4B1C">
      <w:pPr>
        <w:rPr>
          <w:rFonts w:ascii="Times New Roman" w:hAnsi="Times New Roman" w:cs="Times New Roman"/>
          <w:i/>
          <w:iCs/>
          <w:sz w:val="28"/>
          <w:szCs w:val="28"/>
        </w:rPr>
      </w:pPr>
    </w:p>
    <w:p w14:paraId="5D9B1D38" w14:textId="7CF5FCC5" w:rsidR="004A4B1C" w:rsidRPr="00D95F65" w:rsidRDefault="004A4B1C" w:rsidP="00D95F65">
      <w:pPr>
        <w:jc w:val="both"/>
        <w:rPr>
          <w:rFonts w:ascii="Times New Roman" w:hAnsi="Times New Roman" w:cs="Times New Roman"/>
          <w:sz w:val="24"/>
          <w:szCs w:val="24"/>
        </w:rPr>
      </w:pPr>
      <w:r w:rsidRPr="00D95F65">
        <w:rPr>
          <w:rFonts w:ascii="Times New Roman" w:hAnsi="Times New Roman" w:cs="Times New Roman"/>
          <w:sz w:val="24"/>
          <w:szCs w:val="24"/>
        </w:rPr>
        <w:t>Kubler-Ross's model of grief is often used to look at how employees respond to change. The model's stages are shock</w:t>
      </w:r>
      <w:r w:rsidR="003C32C0">
        <w:rPr>
          <w:rFonts w:ascii="Times New Roman" w:hAnsi="Times New Roman" w:cs="Times New Roman"/>
          <w:sz w:val="24"/>
          <w:szCs w:val="24"/>
        </w:rPr>
        <w:t xml:space="preserve"> and</w:t>
      </w:r>
      <w:r w:rsidR="008211DC">
        <w:rPr>
          <w:rFonts w:ascii="Times New Roman" w:hAnsi="Times New Roman" w:cs="Times New Roman"/>
          <w:sz w:val="24"/>
          <w:szCs w:val="24"/>
        </w:rPr>
        <w:t xml:space="preserve"> </w:t>
      </w:r>
      <w:r w:rsidRPr="00D95F65">
        <w:rPr>
          <w:rFonts w:ascii="Times New Roman" w:hAnsi="Times New Roman" w:cs="Times New Roman"/>
          <w:sz w:val="24"/>
          <w:szCs w:val="24"/>
        </w:rPr>
        <w:t>denial, frustration, sadness</w:t>
      </w:r>
      <w:r w:rsidR="000847A2">
        <w:rPr>
          <w:rFonts w:ascii="Times New Roman" w:hAnsi="Times New Roman" w:cs="Times New Roman"/>
          <w:sz w:val="24"/>
          <w:szCs w:val="24"/>
        </w:rPr>
        <w:t>/depression</w:t>
      </w:r>
      <w:r w:rsidRPr="00D95F65">
        <w:rPr>
          <w:rFonts w:ascii="Times New Roman" w:hAnsi="Times New Roman" w:cs="Times New Roman"/>
          <w:sz w:val="24"/>
          <w:szCs w:val="24"/>
        </w:rPr>
        <w:t>, experimentation, choice</w:t>
      </w:r>
      <w:r w:rsidR="000847A2">
        <w:rPr>
          <w:rFonts w:ascii="Times New Roman" w:hAnsi="Times New Roman" w:cs="Times New Roman"/>
          <w:sz w:val="24"/>
          <w:szCs w:val="24"/>
        </w:rPr>
        <w:t xml:space="preserve"> </w:t>
      </w:r>
      <w:r w:rsidRPr="00D95F65">
        <w:rPr>
          <w:rFonts w:ascii="Times New Roman" w:hAnsi="Times New Roman" w:cs="Times New Roman"/>
          <w:sz w:val="24"/>
          <w:szCs w:val="24"/>
        </w:rPr>
        <w:t>and integration. It's clear that the contractors and the employees went through these stages:</w:t>
      </w:r>
    </w:p>
    <w:p w14:paraId="22BCE4EE" w14:textId="50DDD9E7" w:rsidR="004A4B1C" w:rsidRPr="00D95F65" w:rsidRDefault="004A4B1C" w:rsidP="004A4B1C">
      <w:pPr>
        <w:rPr>
          <w:rFonts w:ascii="Times New Roman" w:hAnsi="Times New Roman" w:cs="Times New Roman"/>
          <w:sz w:val="24"/>
          <w:szCs w:val="24"/>
        </w:rPr>
      </w:pPr>
      <w:r w:rsidRPr="00D95F65">
        <w:rPr>
          <w:rFonts w:ascii="Times New Roman" w:hAnsi="Times New Roman" w:cs="Times New Roman"/>
          <w:sz w:val="24"/>
          <w:szCs w:val="24"/>
        </w:rPr>
        <w:t xml:space="preserve">• </w:t>
      </w:r>
      <w:r w:rsidRPr="00D95F65">
        <w:rPr>
          <w:rFonts w:ascii="Times New Roman" w:hAnsi="Times New Roman" w:cs="Times New Roman"/>
          <w:b/>
          <w:bCs/>
          <w:sz w:val="24"/>
          <w:szCs w:val="24"/>
        </w:rPr>
        <w:t>Shock/Denial:</w:t>
      </w:r>
      <w:r w:rsidRPr="00D95F65">
        <w:rPr>
          <w:rFonts w:ascii="Times New Roman" w:hAnsi="Times New Roman" w:cs="Times New Roman"/>
          <w:sz w:val="24"/>
          <w:szCs w:val="24"/>
        </w:rPr>
        <w:t xml:space="preserve"> Many development managers were shocked by how little training and planning there was. </w:t>
      </w:r>
      <w:r w:rsidRPr="00D95F65">
        <w:rPr>
          <w:rFonts w:ascii="Times New Roman" w:hAnsi="Times New Roman" w:cs="Times New Roman"/>
          <w:sz w:val="24"/>
          <w:szCs w:val="24"/>
        </w:rPr>
        <w:br/>
        <w:t xml:space="preserve">• </w:t>
      </w:r>
      <w:r w:rsidRPr="00D95F65">
        <w:rPr>
          <w:rFonts w:ascii="Times New Roman" w:hAnsi="Times New Roman" w:cs="Times New Roman"/>
          <w:b/>
          <w:bCs/>
          <w:sz w:val="24"/>
          <w:szCs w:val="24"/>
        </w:rPr>
        <w:t>Frustration:</w:t>
      </w:r>
      <w:r w:rsidRPr="00D95F65">
        <w:rPr>
          <w:rFonts w:ascii="Times New Roman" w:hAnsi="Times New Roman" w:cs="Times New Roman"/>
          <w:sz w:val="24"/>
          <w:szCs w:val="24"/>
        </w:rPr>
        <w:t xml:space="preserve"> Anger grew as problems like inaccurate orders, late payments, and unhappy customers showed up (Deng et al., 202303).</w:t>
      </w:r>
      <w:r w:rsidRPr="00D95F65">
        <w:rPr>
          <w:rFonts w:ascii="Times New Roman" w:hAnsi="Times New Roman" w:cs="Times New Roman"/>
          <w:sz w:val="24"/>
          <w:szCs w:val="24"/>
        </w:rPr>
        <w:br/>
        <w:t xml:space="preserve">• </w:t>
      </w:r>
      <w:r w:rsidRPr="00D95F65">
        <w:rPr>
          <w:rFonts w:ascii="Times New Roman" w:hAnsi="Times New Roman" w:cs="Times New Roman"/>
          <w:b/>
          <w:bCs/>
          <w:sz w:val="24"/>
          <w:szCs w:val="24"/>
        </w:rPr>
        <w:t>Depression:</w:t>
      </w:r>
      <w:r w:rsidRPr="00D95F65">
        <w:rPr>
          <w:rFonts w:ascii="Times New Roman" w:hAnsi="Times New Roman" w:cs="Times New Roman"/>
          <w:sz w:val="24"/>
          <w:szCs w:val="24"/>
        </w:rPr>
        <w:t xml:space="preserve"> Many workers reported burnout, staff stress escalated, and job pressure became unmanageable (</w:t>
      </w:r>
      <w:proofErr w:type="spellStart"/>
      <w:r w:rsidRPr="00D95F65">
        <w:rPr>
          <w:rFonts w:ascii="Times New Roman" w:hAnsi="Times New Roman" w:cs="Times New Roman"/>
          <w:sz w:val="24"/>
          <w:szCs w:val="24"/>
        </w:rPr>
        <w:t>Fl</w:t>
      </w:r>
      <w:r w:rsidR="0005032C">
        <w:rPr>
          <w:rFonts w:ascii="Times New Roman" w:hAnsi="Times New Roman" w:cs="Times New Roman"/>
          <w:sz w:val="24"/>
          <w:szCs w:val="24"/>
        </w:rPr>
        <w:t>o</w:t>
      </w:r>
      <w:r w:rsidRPr="00D95F65">
        <w:rPr>
          <w:rFonts w:ascii="Times New Roman" w:hAnsi="Times New Roman" w:cs="Times New Roman"/>
          <w:sz w:val="24"/>
          <w:szCs w:val="24"/>
        </w:rPr>
        <w:t>vik</w:t>
      </w:r>
      <w:proofErr w:type="spellEnd"/>
      <w:r w:rsidRPr="00D95F65">
        <w:rPr>
          <w:rFonts w:ascii="Times New Roman" w:hAnsi="Times New Roman" w:cs="Times New Roman"/>
          <w:sz w:val="24"/>
          <w:szCs w:val="24"/>
        </w:rPr>
        <w:t xml:space="preserve">, </w:t>
      </w:r>
      <w:proofErr w:type="spellStart"/>
      <w:r w:rsidRPr="00D95F65">
        <w:rPr>
          <w:rFonts w:ascii="Times New Roman" w:hAnsi="Times New Roman" w:cs="Times New Roman"/>
          <w:sz w:val="24"/>
          <w:szCs w:val="24"/>
        </w:rPr>
        <w:t>Knardahl</w:t>
      </w:r>
      <w:proofErr w:type="spellEnd"/>
      <w:r w:rsidRPr="00D95F65">
        <w:rPr>
          <w:rFonts w:ascii="Times New Roman" w:hAnsi="Times New Roman" w:cs="Times New Roman"/>
          <w:sz w:val="24"/>
          <w:szCs w:val="24"/>
        </w:rPr>
        <w:t xml:space="preserve"> &amp; Christensen, 2019).</w:t>
      </w:r>
      <w:r w:rsidRPr="00D95F65">
        <w:rPr>
          <w:rFonts w:ascii="Times New Roman" w:hAnsi="Times New Roman" w:cs="Times New Roman"/>
          <w:sz w:val="24"/>
          <w:szCs w:val="24"/>
        </w:rPr>
        <w:br/>
      </w:r>
      <w:r w:rsidRPr="00D95F65">
        <w:rPr>
          <w:rFonts w:ascii="Times New Roman" w:hAnsi="Times New Roman" w:cs="Times New Roman"/>
          <w:b/>
          <w:bCs/>
          <w:sz w:val="24"/>
          <w:szCs w:val="24"/>
        </w:rPr>
        <w:t>• Experimentation:</w:t>
      </w:r>
      <w:r w:rsidRPr="00D95F65">
        <w:rPr>
          <w:rFonts w:ascii="Times New Roman" w:hAnsi="Times New Roman" w:cs="Times New Roman"/>
          <w:sz w:val="24"/>
          <w:szCs w:val="24"/>
        </w:rPr>
        <w:t xml:space="preserve"> Over time, staff members started to figure out ways to get around problems and make changes. </w:t>
      </w:r>
      <w:r w:rsidRPr="00D95F65">
        <w:rPr>
          <w:rFonts w:ascii="Times New Roman" w:hAnsi="Times New Roman" w:cs="Times New Roman"/>
          <w:sz w:val="24"/>
          <w:szCs w:val="24"/>
        </w:rPr>
        <w:br/>
        <w:t xml:space="preserve">• </w:t>
      </w:r>
      <w:r w:rsidRPr="00D95F65">
        <w:rPr>
          <w:rFonts w:ascii="Times New Roman" w:hAnsi="Times New Roman" w:cs="Times New Roman"/>
          <w:b/>
          <w:bCs/>
          <w:sz w:val="24"/>
          <w:szCs w:val="24"/>
        </w:rPr>
        <w:t>Integration:</w:t>
      </w:r>
      <w:r w:rsidRPr="00D95F65">
        <w:rPr>
          <w:rFonts w:ascii="Times New Roman" w:hAnsi="Times New Roman" w:cs="Times New Roman"/>
          <w:sz w:val="24"/>
          <w:szCs w:val="24"/>
        </w:rPr>
        <w:t xml:space="preserve"> The process took a lot longer than it needed to, but after about a year, the staff was ready to go.</w:t>
      </w:r>
    </w:p>
    <w:p w14:paraId="43A75467" w14:textId="32B2E2CA" w:rsidR="004A4B1C" w:rsidRDefault="004A4B1C" w:rsidP="00F309D4">
      <w:pPr>
        <w:jc w:val="both"/>
        <w:rPr>
          <w:rFonts w:ascii="Times New Roman" w:hAnsi="Times New Roman" w:cs="Times New Roman"/>
          <w:sz w:val="24"/>
          <w:szCs w:val="24"/>
        </w:rPr>
      </w:pPr>
      <w:r w:rsidRPr="00D95F65">
        <w:rPr>
          <w:rFonts w:ascii="Times New Roman" w:hAnsi="Times New Roman" w:cs="Times New Roman"/>
          <w:sz w:val="24"/>
          <w:szCs w:val="24"/>
        </w:rPr>
        <w:t>K</w:t>
      </w:r>
      <w:r w:rsidR="00F309D4">
        <w:rPr>
          <w:rFonts w:ascii="Times New Roman" w:hAnsi="Times New Roman" w:cs="Times New Roman"/>
          <w:sz w:val="24"/>
          <w:szCs w:val="24"/>
        </w:rPr>
        <w:t>u</w:t>
      </w:r>
      <w:r w:rsidRPr="00D95F65">
        <w:rPr>
          <w:rFonts w:ascii="Times New Roman" w:hAnsi="Times New Roman" w:cs="Times New Roman"/>
          <w:sz w:val="24"/>
          <w:szCs w:val="24"/>
        </w:rPr>
        <w:t>bler-Ross says that good leadership can help people get over the bad emotional stages. Instead, the harmful emotional effects persisted and intensified because of the authoritarian and unsupportive leadership (Köhler, Ritter &amp; Kauffeld, 2024).</w:t>
      </w:r>
    </w:p>
    <w:p w14:paraId="67A03CD0" w14:textId="77777777" w:rsidR="007A0451" w:rsidRDefault="007A0451" w:rsidP="00832144">
      <w:pPr>
        <w:rPr>
          <w:rFonts w:ascii="Times New Roman" w:hAnsi="Times New Roman" w:cs="Times New Roman"/>
          <w:b/>
          <w:bCs/>
          <w:i/>
          <w:iCs/>
          <w:sz w:val="28"/>
          <w:szCs w:val="28"/>
        </w:rPr>
      </w:pPr>
    </w:p>
    <w:p w14:paraId="5A90F256" w14:textId="49A204D5" w:rsidR="00832144" w:rsidRDefault="00832144" w:rsidP="00832144">
      <w:pPr>
        <w:rPr>
          <w:rFonts w:ascii="Times New Roman" w:hAnsi="Times New Roman" w:cs="Times New Roman"/>
          <w:b/>
          <w:bCs/>
          <w:i/>
          <w:iCs/>
          <w:sz w:val="28"/>
          <w:szCs w:val="28"/>
        </w:rPr>
      </w:pPr>
      <w:r w:rsidRPr="00832144">
        <w:rPr>
          <w:rFonts w:ascii="Times New Roman" w:hAnsi="Times New Roman" w:cs="Times New Roman"/>
          <w:b/>
          <w:bCs/>
          <w:i/>
          <w:iCs/>
          <w:sz w:val="28"/>
          <w:szCs w:val="28"/>
        </w:rPr>
        <w:t>Leadership Style and Impact</w:t>
      </w:r>
    </w:p>
    <w:p w14:paraId="47E5F673" w14:textId="77777777" w:rsidR="00832144" w:rsidRDefault="00832144" w:rsidP="00832144">
      <w:pPr>
        <w:rPr>
          <w:rFonts w:ascii="Times New Roman" w:hAnsi="Times New Roman" w:cs="Times New Roman"/>
          <w:b/>
          <w:bCs/>
          <w:i/>
          <w:iCs/>
          <w:sz w:val="28"/>
          <w:szCs w:val="28"/>
        </w:rPr>
      </w:pPr>
    </w:p>
    <w:p w14:paraId="44171C90" w14:textId="77777777" w:rsidR="00D04C6D" w:rsidRDefault="002C03C9" w:rsidP="002C03C9">
      <w:pPr>
        <w:jc w:val="both"/>
        <w:rPr>
          <w:rFonts w:ascii="Times New Roman" w:hAnsi="Times New Roman" w:cs="Times New Roman"/>
          <w:sz w:val="24"/>
          <w:szCs w:val="24"/>
        </w:rPr>
      </w:pPr>
      <w:r w:rsidRPr="002C03C9">
        <w:rPr>
          <w:rFonts w:ascii="Times New Roman" w:hAnsi="Times New Roman" w:cs="Times New Roman"/>
          <w:sz w:val="24"/>
          <w:szCs w:val="24"/>
        </w:rPr>
        <w:t xml:space="preserve">The managers who </w:t>
      </w:r>
      <w:proofErr w:type="gramStart"/>
      <w:r w:rsidRPr="002C03C9">
        <w:rPr>
          <w:rFonts w:ascii="Times New Roman" w:hAnsi="Times New Roman" w:cs="Times New Roman"/>
          <w:sz w:val="24"/>
          <w:szCs w:val="24"/>
        </w:rPr>
        <w:t>were in charge of</w:t>
      </w:r>
      <w:proofErr w:type="gramEnd"/>
      <w:r w:rsidRPr="002C03C9">
        <w:rPr>
          <w:rFonts w:ascii="Times New Roman" w:hAnsi="Times New Roman" w:cs="Times New Roman"/>
          <w:sz w:val="24"/>
          <w:szCs w:val="24"/>
        </w:rPr>
        <w:t xml:space="preserve"> the change used an authoritarian style of leadership. The instructions came from the top down, leaving little room for input or debate. There was a lack of input from employees, empathy, and </w:t>
      </w:r>
      <w:r w:rsidR="00A232AA">
        <w:rPr>
          <w:rFonts w:ascii="Times New Roman" w:hAnsi="Times New Roman" w:cs="Times New Roman"/>
          <w:sz w:val="24"/>
          <w:szCs w:val="24"/>
        </w:rPr>
        <w:t>feedback that was discouraged and ignored</w:t>
      </w:r>
      <w:r w:rsidRPr="002C03C9">
        <w:rPr>
          <w:rFonts w:ascii="Times New Roman" w:hAnsi="Times New Roman" w:cs="Times New Roman"/>
          <w:sz w:val="24"/>
          <w:szCs w:val="24"/>
        </w:rPr>
        <w:t xml:space="preserve"> instead of being </w:t>
      </w:r>
      <w:proofErr w:type="gramStart"/>
      <w:r w:rsidRPr="002C03C9">
        <w:rPr>
          <w:rFonts w:ascii="Times New Roman" w:hAnsi="Times New Roman" w:cs="Times New Roman"/>
          <w:sz w:val="24"/>
          <w:szCs w:val="24"/>
        </w:rPr>
        <w:t>looked into</w:t>
      </w:r>
      <w:proofErr w:type="gramEnd"/>
      <w:r w:rsidRPr="002C03C9">
        <w:rPr>
          <w:rFonts w:ascii="Times New Roman" w:hAnsi="Times New Roman" w:cs="Times New Roman"/>
          <w:sz w:val="24"/>
          <w:szCs w:val="24"/>
        </w:rPr>
        <w:t xml:space="preserve">. </w:t>
      </w:r>
    </w:p>
    <w:p w14:paraId="3F55C20A" w14:textId="6078E537" w:rsidR="002C03C9" w:rsidRDefault="002C03C9" w:rsidP="002C03C9">
      <w:pPr>
        <w:jc w:val="both"/>
        <w:rPr>
          <w:rFonts w:ascii="Times New Roman" w:hAnsi="Times New Roman" w:cs="Times New Roman"/>
          <w:sz w:val="24"/>
          <w:szCs w:val="24"/>
        </w:rPr>
      </w:pPr>
      <w:r w:rsidRPr="002C03C9">
        <w:rPr>
          <w:rFonts w:ascii="Times New Roman" w:hAnsi="Times New Roman" w:cs="Times New Roman"/>
          <w:sz w:val="24"/>
          <w:szCs w:val="24"/>
        </w:rPr>
        <w:t>Transformational, participatory, and supportive leadership are usually needed for change management. However, authoritarian leadership can be useful when strict compliance is needed or when there is an emergency (Burnes, 2018; Canterino et al., 2020)</w:t>
      </w:r>
      <w:r w:rsidR="00D04C6D">
        <w:rPr>
          <w:rFonts w:ascii="Times New Roman" w:hAnsi="Times New Roman" w:cs="Times New Roman"/>
          <w:sz w:val="24"/>
          <w:szCs w:val="24"/>
        </w:rPr>
        <w:t>.</w:t>
      </w:r>
    </w:p>
    <w:p w14:paraId="10A4EA19" w14:textId="77777777" w:rsidR="00863BAD" w:rsidRPr="00F1257B" w:rsidRDefault="00863BAD" w:rsidP="00863BAD">
      <w:pPr>
        <w:jc w:val="both"/>
        <w:rPr>
          <w:rFonts w:ascii="Times New Roman" w:hAnsi="Times New Roman" w:cs="Times New Roman"/>
          <w:sz w:val="24"/>
          <w:szCs w:val="24"/>
        </w:rPr>
      </w:pPr>
      <w:r w:rsidRPr="00F1257B">
        <w:rPr>
          <w:rFonts w:ascii="Times New Roman" w:hAnsi="Times New Roman" w:cs="Times New Roman"/>
          <w:sz w:val="24"/>
          <w:szCs w:val="24"/>
        </w:rPr>
        <w:t xml:space="preserve">Ibrahim (2023) and Mujib and </w:t>
      </w:r>
      <w:proofErr w:type="spellStart"/>
      <w:r w:rsidRPr="00F1257B">
        <w:rPr>
          <w:rFonts w:ascii="Times New Roman" w:hAnsi="Times New Roman" w:cs="Times New Roman"/>
          <w:sz w:val="24"/>
          <w:szCs w:val="24"/>
        </w:rPr>
        <w:t>Rosari</w:t>
      </w:r>
      <w:proofErr w:type="spellEnd"/>
      <w:r w:rsidRPr="00F1257B">
        <w:rPr>
          <w:rFonts w:ascii="Times New Roman" w:hAnsi="Times New Roman" w:cs="Times New Roman"/>
          <w:sz w:val="24"/>
          <w:szCs w:val="24"/>
        </w:rPr>
        <w:t xml:space="preserve"> (2023) say that transformational leaders motivate their staff, encourage teamwork, and communicate a compelling goal. </w:t>
      </w:r>
    </w:p>
    <w:p w14:paraId="21B58319" w14:textId="77777777" w:rsidR="00863BAD" w:rsidRPr="00F1257B" w:rsidRDefault="00863BAD" w:rsidP="00863BAD">
      <w:pPr>
        <w:jc w:val="both"/>
        <w:rPr>
          <w:rFonts w:ascii="Times New Roman" w:hAnsi="Times New Roman" w:cs="Times New Roman"/>
          <w:sz w:val="24"/>
          <w:szCs w:val="24"/>
        </w:rPr>
      </w:pPr>
      <w:r w:rsidRPr="00F1257B">
        <w:rPr>
          <w:rFonts w:ascii="Times New Roman" w:hAnsi="Times New Roman" w:cs="Times New Roman"/>
          <w:sz w:val="24"/>
          <w:szCs w:val="24"/>
        </w:rPr>
        <w:t>According to Higgs, Kuipers, and Steijn (2023), collaborative leaders get workers more committed and less resistant to change by letting them help make decisions. In this case, things got worse under authoritarian rule because:</w:t>
      </w:r>
    </w:p>
    <w:p w14:paraId="47BBB8F7" w14:textId="66307A50" w:rsidR="00536146" w:rsidRPr="00536146" w:rsidRDefault="00536146" w:rsidP="00536146">
      <w:pPr>
        <w:pStyle w:val="ListParagraph"/>
        <w:numPr>
          <w:ilvl w:val="0"/>
          <w:numId w:val="13"/>
        </w:numPr>
        <w:rPr>
          <w:rFonts w:ascii="Times New Roman" w:hAnsi="Times New Roman" w:cs="Times New Roman"/>
          <w:sz w:val="24"/>
          <w:szCs w:val="24"/>
        </w:rPr>
      </w:pPr>
      <w:r w:rsidRPr="00536146">
        <w:rPr>
          <w:rFonts w:ascii="Times New Roman" w:hAnsi="Times New Roman" w:cs="Times New Roman"/>
          <w:sz w:val="24"/>
          <w:szCs w:val="24"/>
        </w:rPr>
        <w:t>It reduced trust</w:t>
      </w:r>
    </w:p>
    <w:p w14:paraId="07B3C4EF" w14:textId="2FAAB120" w:rsidR="00536146" w:rsidRPr="00536146" w:rsidRDefault="00536146" w:rsidP="00536146">
      <w:pPr>
        <w:pStyle w:val="ListParagraph"/>
        <w:numPr>
          <w:ilvl w:val="0"/>
          <w:numId w:val="13"/>
        </w:numPr>
        <w:rPr>
          <w:rFonts w:ascii="Times New Roman" w:hAnsi="Times New Roman" w:cs="Times New Roman"/>
          <w:sz w:val="24"/>
          <w:szCs w:val="24"/>
        </w:rPr>
      </w:pPr>
      <w:r w:rsidRPr="00536146">
        <w:rPr>
          <w:rFonts w:ascii="Times New Roman" w:hAnsi="Times New Roman" w:cs="Times New Roman"/>
          <w:sz w:val="24"/>
          <w:szCs w:val="24"/>
        </w:rPr>
        <w:t>It increased frustration</w:t>
      </w:r>
    </w:p>
    <w:p w14:paraId="1696B934" w14:textId="77777777" w:rsidR="00536146" w:rsidRPr="00536146" w:rsidRDefault="00536146" w:rsidP="00536146">
      <w:pPr>
        <w:pStyle w:val="ListParagraph"/>
        <w:numPr>
          <w:ilvl w:val="0"/>
          <w:numId w:val="13"/>
        </w:numPr>
        <w:rPr>
          <w:rFonts w:ascii="Times New Roman" w:hAnsi="Times New Roman" w:cs="Times New Roman"/>
          <w:sz w:val="24"/>
          <w:szCs w:val="24"/>
        </w:rPr>
      </w:pPr>
      <w:r w:rsidRPr="00536146">
        <w:rPr>
          <w:rFonts w:ascii="Times New Roman" w:hAnsi="Times New Roman" w:cs="Times New Roman"/>
          <w:sz w:val="24"/>
          <w:szCs w:val="24"/>
        </w:rPr>
        <w:t xml:space="preserve"> Showed discouragement of feedback </w:t>
      </w:r>
    </w:p>
    <w:p w14:paraId="2F4BB218" w14:textId="77777777" w:rsidR="00536146" w:rsidRPr="00536146" w:rsidRDefault="00536146" w:rsidP="00536146">
      <w:pPr>
        <w:pStyle w:val="ListParagraph"/>
        <w:numPr>
          <w:ilvl w:val="0"/>
          <w:numId w:val="13"/>
        </w:numPr>
        <w:rPr>
          <w:rFonts w:ascii="Times New Roman" w:hAnsi="Times New Roman" w:cs="Times New Roman"/>
          <w:sz w:val="24"/>
          <w:szCs w:val="24"/>
        </w:rPr>
      </w:pPr>
      <w:r w:rsidRPr="00536146">
        <w:rPr>
          <w:rFonts w:ascii="Times New Roman" w:hAnsi="Times New Roman" w:cs="Times New Roman"/>
          <w:sz w:val="24"/>
          <w:szCs w:val="24"/>
        </w:rPr>
        <w:t xml:space="preserve">Restricted creativity </w:t>
      </w:r>
    </w:p>
    <w:p w14:paraId="31D2BBD1" w14:textId="77777777" w:rsidR="00272155" w:rsidRDefault="00536146" w:rsidP="00272155">
      <w:pPr>
        <w:pStyle w:val="ListParagraph"/>
        <w:numPr>
          <w:ilvl w:val="0"/>
          <w:numId w:val="13"/>
        </w:numPr>
        <w:rPr>
          <w:rFonts w:ascii="Times New Roman" w:hAnsi="Times New Roman" w:cs="Times New Roman"/>
          <w:sz w:val="24"/>
          <w:szCs w:val="24"/>
        </w:rPr>
      </w:pPr>
      <w:r w:rsidRPr="00536146">
        <w:rPr>
          <w:rFonts w:ascii="Times New Roman" w:hAnsi="Times New Roman" w:cs="Times New Roman"/>
          <w:sz w:val="24"/>
          <w:szCs w:val="24"/>
        </w:rPr>
        <w:t>And made the employees feel undervalued</w:t>
      </w:r>
    </w:p>
    <w:p w14:paraId="106F85B2" w14:textId="7E2A24CD" w:rsidR="00272155" w:rsidRDefault="00272155" w:rsidP="00272155">
      <w:pPr>
        <w:rPr>
          <w:rFonts w:ascii="Times New Roman" w:eastAsia="Times New Roman" w:hAnsi="Times New Roman" w:cs="Times New Roman"/>
          <w:kern w:val="0"/>
          <w:sz w:val="24"/>
          <w:szCs w:val="24"/>
          <w:lang w:eastAsia="en-GB"/>
          <w14:ligatures w14:val="none"/>
        </w:rPr>
      </w:pPr>
      <w:r w:rsidRPr="00272155">
        <w:rPr>
          <w:rFonts w:ascii="Times New Roman" w:eastAsia="Times New Roman" w:hAnsi="Times New Roman" w:cs="Times New Roman"/>
          <w:kern w:val="0"/>
          <w:sz w:val="24"/>
          <w:szCs w:val="24"/>
          <w:lang w:eastAsia="en-GB"/>
          <w14:ligatures w14:val="none"/>
        </w:rPr>
        <w:lastRenderedPageBreak/>
        <w:t>As a result, the leadership style was improper, which made the transition difficult, stressful, and unsuccessful (</w:t>
      </w:r>
      <w:proofErr w:type="spellStart"/>
      <w:r w:rsidRPr="00272155">
        <w:rPr>
          <w:rFonts w:ascii="Times New Roman" w:eastAsia="Times New Roman" w:hAnsi="Times New Roman" w:cs="Times New Roman"/>
          <w:kern w:val="0"/>
          <w:sz w:val="24"/>
          <w:szCs w:val="24"/>
          <w:lang w:eastAsia="en-GB"/>
          <w14:ligatures w14:val="none"/>
        </w:rPr>
        <w:t>Curphy</w:t>
      </w:r>
      <w:proofErr w:type="spellEnd"/>
      <w:r w:rsidRPr="00272155">
        <w:rPr>
          <w:rFonts w:ascii="Times New Roman" w:eastAsia="Times New Roman" w:hAnsi="Times New Roman" w:cs="Times New Roman"/>
          <w:kern w:val="0"/>
          <w:sz w:val="24"/>
          <w:szCs w:val="24"/>
          <w:lang w:eastAsia="en-GB"/>
          <w14:ligatures w14:val="none"/>
        </w:rPr>
        <w:t>, 2021).</w:t>
      </w:r>
    </w:p>
    <w:p w14:paraId="4D2BF347" w14:textId="77777777" w:rsidR="00141B97" w:rsidRDefault="00141B97" w:rsidP="00141B97">
      <w:pPr>
        <w:rPr>
          <w:rFonts w:ascii="Times New Roman" w:hAnsi="Times New Roman" w:cs="Times New Roman"/>
          <w:b/>
          <w:bCs/>
          <w:i/>
          <w:iCs/>
          <w:sz w:val="28"/>
          <w:szCs w:val="28"/>
        </w:rPr>
      </w:pPr>
    </w:p>
    <w:p w14:paraId="24D0D676" w14:textId="300BBBAF" w:rsidR="00141B97" w:rsidRDefault="00141B97" w:rsidP="00141B97">
      <w:pPr>
        <w:rPr>
          <w:rFonts w:ascii="Times New Roman" w:hAnsi="Times New Roman" w:cs="Times New Roman"/>
          <w:b/>
          <w:bCs/>
          <w:i/>
          <w:iCs/>
          <w:sz w:val="28"/>
          <w:szCs w:val="28"/>
        </w:rPr>
      </w:pPr>
      <w:r w:rsidRPr="00141B97">
        <w:rPr>
          <w:rFonts w:ascii="Times New Roman" w:hAnsi="Times New Roman" w:cs="Times New Roman"/>
          <w:b/>
          <w:bCs/>
          <w:i/>
          <w:iCs/>
          <w:sz w:val="28"/>
          <w:szCs w:val="28"/>
        </w:rPr>
        <w:t>Why the Change Was Not Successful</w:t>
      </w:r>
    </w:p>
    <w:p w14:paraId="46B12630" w14:textId="77777777" w:rsidR="00141B97" w:rsidRDefault="00141B97" w:rsidP="00141B97">
      <w:pPr>
        <w:rPr>
          <w:rFonts w:ascii="Times New Roman" w:hAnsi="Times New Roman" w:cs="Times New Roman"/>
          <w:b/>
          <w:bCs/>
          <w:i/>
          <w:iCs/>
          <w:sz w:val="28"/>
          <w:szCs w:val="28"/>
        </w:rPr>
      </w:pPr>
    </w:p>
    <w:p w14:paraId="5096C0FB" w14:textId="77777777" w:rsidR="00C46C26" w:rsidRDefault="00C46C26" w:rsidP="00C46C26">
      <w:pPr>
        <w:spacing w:after="0" w:line="240" w:lineRule="auto"/>
        <w:jc w:val="both"/>
        <w:rPr>
          <w:rFonts w:ascii="Times New Roman" w:eastAsia="Times New Roman" w:hAnsi="Times New Roman" w:cs="Times New Roman"/>
          <w:kern w:val="0"/>
          <w:sz w:val="24"/>
          <w:szCs w:val="24"/>
          <w:lang w:eastAsia="en-GB"/>
          <w14:ligatures w14:val="none"/>
        </w:rPr>
      </w:pPr>
      <w:r w:rsidRPr="006D233D">
        <w:rPr>
          <w:rFonts w:ascii="Times New Roman" w:eastAsia="Times New Roman" w:hAnsi="Times New Roman" w:cs="Times New Roman"/>
          <w:kern w:val="0"/>
          <w:sz w:val="24"/>
          <w:szCs w:val="24"/>
          <w:lang w:eastAsia="en-GB"/>
          <w14:ligatures w14:val="none"/>
        </w:rPr>
        <w:t>Even though the new systems were finally put together</w:t>
      </w:r>
      <w:r>
        <w:rPr>
          <w:rFonts w:ascii="Times New Roman" w:eastAsia="Times New Roman" w:hAnsi="Times New Roman" w:cs="Times New Roman"/>
          <w:kern w:val="0"/>
          <w:sz w:val="24"/>
          <w:szCs w:val="24"/>
          <w:lang w:eastAsia="en-GB"/>
          <w14:ligatures w14:val="none"/>
        </w:rPr>
        <w:t xml:space="preserve"> and implemented</w:t>
      </w:r>
      <w:r w:rsidRPr="006D233D">
        <w:rPr>
          <w:rFonts w:ascii="Times New Roman" w:eastAsia="Times New Roman" w:hAnsi="Times New Roman" w:cs="Times New Roman"/>
          <w:kern w:val="0"/>
          <w:sz w:val="24"/>
          <w:szCs w:val="24"/>
          <w:lang w:eastAsia="en-GB"/>
          <w14:ligatures w14:val="none"/>
        </w:rPr>
        <w:t xml:space="preserve">, the change failed in terms of leadership and process. Some of the biggest problems were: </w:t>
      </w:r>
    </w:p>
    <w:p w14:paraId="2A1B09DB" w14:textId="77777777" w:rsidR="00C46C26" w:rsidRDefault="00C46C26" w:rsidP="00C46C26">
      <w:pPr>
        <w:spacing w:after="0" w:line="240" w:lineRule="auto"/>
        <w:jc w:val="both"/>
        <w:rPr>
          <w:rFonts w:ascii="Times New Roman" w:eastAsia="Times New Roman" w:hAnsi="Times New Roman" w:cs="Times New Roman"/>
          <w:kern w:val="0"/>
          <w:sz w:val="24"/>
          <w:szCs w:val="24"/>
          <w:lang w:eastAsia="en-GB"/>
          <w14:ligatures w14:val="none"/>
        </w:rPr>
      </w:pPr>
    </w:p>
    <w:p w14:paraId="79D27A51" w14:textId="77777777" w:rsidR="00C46C26" w:rsidRDefault="00C46C26" w:rsidP="00C46C26">
      <w:pPr>
        <w:spacing w:after="0" w:line="240" w:lineRule="auto"/>
        <w:jc w:val="both"/>
        <w:rPr>
          <w:rFonts w:ascii="Times New Roman" w:eastAsia="Times New Roman" w:hAnsi="Times New Roman" w:cs="Times New Roman"/>
          <w:kern w:val="0"/>
          <w:sz w:val="24"/>
          <w:szCs w:val="24"/>
          <w:lang w:eastAsia="en-GB"/>
          <w14:ligatures w14:val="none"/>
        </w:rPr>
      </w:pPr>
      <w:r w:rsidRPr="006D233D">
        <w:rPr>
          <w:rFonts w:ascii="Times New Roman" w:eastAsia="Times New Roman" w:hAnsi="Times New Roman" w:cs="Times New Roman"/>
          <w:kern w:val="0"/>
          <w:sz w:val="24"/>
          <w:szCs w:val="24"/>
          <w:lang w:eastAsia="en-GB"/>
          <w14:ligatures w14:val="none"/>
        </w:rPr>
        <w:t>• Not enough t</w:t>
      </w:r>
      <w:r>
        <w:rPr>
          <w:rFonts w:ascii="Times New Roman" w:eastAsia="Times New Roman" w:hAnsi="Times New Roman" w:cs="Times New Roman"/>
          <w:kern w:val="0"/>
          <w:sz w:val="24"/>
          <w:szCs w:val="24"/>
          <w:lang w:eastAsia="en-GB"/>
          <w14:ligatures w14:val="none"/>
        </w:rPr>
        <w:t>raining</w:t>
      </w:r>
    </w:p>
    <w:p w14:paraId="3C09530D" w14:textId="77777777" w:rsidR="00C46C26" w:rsidRDefault="00C46C26" w:rsidP="00C46C26">
      <w:pPr>
        <w:spacing w:after="0" w:line="240" w:lineRule="auto"/>
        <w:jc w:val="both"/>
        <w:rPr>
          <w:rFonts w:ascii="Times New Roman" w:eastAsia="Times New Roman" w:hAnsi="Times New Roman" w:cs="Times New Roman"/>
          <w:kern w:val="0"/>
          <w:sz w:val="24"/>
          <w:szCs w:val="24"/>
          <w:lang w:eastAsia="en-GB"/>
          <w14:ligatures w14:val="none"/>
        </w:rPr>
      </w:pPr>
      <w:r w:rsidRPr="006D233D">
        <w:rPr>
          <w:rFonts w:ascii="Times New Roman" w:eastAsia="Times New Roman" w:hAnsi="Times New Roman" w:cs="Times New Roman"/>
          <w:kern w:val="0"/>
          <w:sz w:val="24"/>
          <w:szCs w:val="24"/>
          <w:lang w:eastAsia="en-GB"/>
          <w14:ligatures w14:val="none"/>
        </w:rPr>
        <w:br/>
        <w:t xml:space="preserve">• </w:t>
      </w:r>
      <w:r>
        <w:rPr>
          <w:rFonts w:ascii="Times New Roman" w:eastAsia="Times New Roman" w:hAnsi="Times New Roman" w:cs="Times New Roman"/>
          <w:kern w:val="0"/>
          <w:sz w:val="24"/>
          <w:szCs w:val="24"/>
          <w:lang w:eastAsia="en-GB"/>
          <w14:ligatures w14:val="none"/>
        </w:rPr>
        <w:t>Lack of proper communication channels</w:t>
      </w:r>
    </w:p>
    <w:p w14:paraId="42763F6A" w14:textId="1AAB6333" w:rsidR="00C46C26" w:rsidRDefault="00C46C26" w:rsidP="00C46C26">
      <w:pPr>
        <w:spacing w:after="0" w:line="240" w:lineRule="auto"/>
        <w:jc w:val="both"/>
        <w:rPr>
          <w:rFonts w:ascii="Times New Roman" w:eastAsia="Times New Roman" w:hAnsi="Times New Roman" w:cs="Times New Roman"/>
          <w:kern w:val="0"/>
          <w:sz w:val="24"/>
          <w:szCs w:val="24"/>
          <w:lang w:eastAsia="en-GB"/>
          <w14:ligatures w14:val="none"/>
        </w:rPr>
      </w:pPr>
      <w:r w:rsidRPr="006D233D">
        <w:rPr>
          <w:rFonts w:ascii="Times New Roman" w:eastAsia="Times New Roman" w:hAnsi="Times New Roman" w:cs="Times New Roman"/>
          <w:kern w:val="0"/>
          <w:sz w:val="24"/>
          <w:szCs w:val="24"/>
          <w:lang w:eastAsia="en-GB"/>
          <w14:ligatures w14:val="none"/>
        </w:rPr>
        <w:br/>
        <w:t xml:space="preserve">• Not enough participation from stakeholders </w:t>
      </w:r>
    </w:p>
    <w:p w14:paraId="612C4DBB" w14:textId="49E2EA4D" w:rsidR="005E69B8" w:rsidRDefault="00C46C26" w:rsidP="00C46C26">
      <w:pPr>
        <w:spacing w:after="0" w:line="240" w:lineRule="auto"/>
        <w:jc w:val="both"/>
        <w:rPr>
          <w:rFonts w:ascii="Times New Roman" w:eastAsia="Times New Roman" w:hAnsi="Times New Roman" w:cs="Times New Roman"/>
          <w:kern w:val="0"/>
          <w:sz w:val="24"/>
          <w:szCs w:val="24"/>
          <w:lang w:eastAsia="en-GB"/>
          <w14:ligatures w14:val="none"/>
        </w:rPr>
      </w:pPr>
      <w:r w:rsidRPr="006D233D">
        <w:rPr>
          <w:rFonts w:ascii="Times New Roman" w:eastAsia="Times New Roman" w:hAnsi="Times New Roman" w:cs="Times New Roman"/>
          <w:kern w:val="0"/>
          <w:sz w:val="24"/>
          <w:szCs w:val="24"/>
          <w:lang w:eastAsia="en-GB"/>
          <w14:ligatures w14:val="none"/>
        </w:rPr>
        <w:br/>
        <w:t xml:space="preserve">Long-term payment delays put a strain on relationships with contractors; </w:t>
      </w:r>
      <w:r>
        <w:rPr>
          <w:rFonts w:ascii="Times New Roman" w:eastAsia="Times New Roman" w:hAnsi="Times New Roman" w:cs="Times New Roman"/>
          <w:kern w:val="0"/>
          <w:sz w:val="24"/>
          <w:szCs w:val="24"/>
          <w:lang w:eastAsia="en-GB"/>
          <w14:ligatures w14:val="none"/>
        </w:rPr>
        <w:t>senior customers</w:t>
      </w:r>
      <w:r w:rsidRPr="006D233D">
        <w:rPr>
          <w:rFonts w:ascii="Times New Roman" w:eastAsia="Times New Roman" w:hAnsi="Times New Roman" w:cs="Times New Roman"/>
          <w:kern w:val="0"/>
          <w:sz w:val="24"/>
          <w:szCs w:val="24"/>
          <w:lang w:eastAsia="en-GB"/>
          <w14:ligatures w14:val="none"/>
        </w:rPr>
        <w:t xml:space="preserve"> </w:t>
      </w:r>
      <w:r w:rsidRPr="00AA5B68">
        <w:rPr>
          <w:rFonts w:ascii="Times New Roman" w:eastAsia="Times New Roman" w:hAnsi="Times New Roman" w:cs="Times New Roman"/>
          <w:kern w:val="0"/>
          <w:sz w:val="24"/>
          <w:szCs w:val="24"/>
          <w:lang w:eastAsia="en-GB"/>
          <w14:ligatures w14:val="none"/>
        </w:rPr>
        <w:t xml:space="preserve">lack access </w:t>
      </w:r>
      <w:r w:rsidR="00DD2AF0">
        <w:rPr>
          <w:rFonts w:ascii="Times New Roman" w:eastAsia="Times New Roman" w:hAnsi="Times New Roman" w:cs="Times New Roman"/>
          <w:kern w:val="0"/>
          <w:sz w:val="24"/>
          <w:szCs w:val="24"/>
          <w:lang w:eastAsia="en-GB"/>
          <w14:ligatures w14:val="none"/>
        </w:rPr>
        <w:t xml:space="preserve">of </w:t>
      </w:r>
      <w:r w:rsidRPr="00AA5B68">
        <w:rPr>
          <w:rFonts w:ascii="Times New Roman" w:eastAsia="Times New Roman" w:hAnsi="Times New Roman" w:cs="Times New Roman"/>
          <w:kern w:val="0"/>
          <w:sz w:val="24"/>
          <w:szCs w:val="24"/>
          <w:lang w:eastAsia="en-GB"/>
          <w14:ligatures w14:val="none"/>
        </w:rPr>
        <w:t>communication channels</w:t>
      </w:r>
      <w:r w:rsidRPr="006D233D">
        <w:rPr>
          <w:rFonts w:ascii="Times New Roman" w:eastAsia="Times New Roman" w:hAnsi="Times New Roman" w:cs="Times New Roman"/>
          <w:kern w:val="0"/>
          <w:sz w:val="24"/>
          <w:szCs w:val="24"/>
          <w:lang w:eastAsia="en-GB"/>
          <w14:ligatures w14:val="none"/>
        </w:rPr>
        <w:t xml:space="preserve">; employees are more stressed out and </w:t>
      </w:r>
      <w:r>
        <w:rPr>
          <w:rFonts w:ascii="Times New Roman" w:eastAsia="Times New Roman" w:hAnsi="Times New Roman" w:cs="Times New Roman"/>
          <w:kern w:val="0"/>
          <w:sz w:val="24"/>
          <w:szCs w:val="24"/>
          <w:lang w:eastAsia="en-GB"/>
          <w14:ligatures w14:val="none"/>
        </w:rPr>
        <w:t>perform worse</w:t>
      </w:r>
      <w:r w:rsidRPr="006D233D">
        <w:rPr>
          <w:rFonts w:ascii="Times New Roman" w:eastAsia="Times New Roman" w:hAnsi="Times New Roman" w:cs="Times New Roman"/>
          <w:kern w:val="0"/>
          <w:sz w:val="24"/>
          <w:szCs w:val="24"/>
          <w:lang w:eastAsia="en-GB"/>
          <w14:ligatures w14:val="none"/>
        </w:rPr>
        <w:t xml:space="preserve"> (Rafferty &amp; Griffin, 2006). </w:t>
      </w:r>
    </w:p>
    <w:p w14:paraId="4D6BA45E" w14:textId="7BE37C81" w:rsidR="00C46C26" w:rsidRDefault="00C46C26" w:rsidP="00C46C26">
      <w:pPr>
        <w:spacing w:after="0" w:line="240" w:lineRule="auto"/>
        <w:jc w:val="both"/>
        <w:rPr>
          <w:rFonts w:ascii="Times New Roman" w:eastAsia="Times New Roman" w:hAnsi="Times New Roman" w:cs="Times New Roman"/>
          <w:kern w:val="0"/>
          <w:sz w:val="24"/>
          <w:szCs w:val="24"/>
          <w:lang w:eastAsia="en-GB"/>
          <w14:ligatures w14:val="none"/>
        </w:rPr>
      </w:pPr>
      <w:r w:rsidRPr="006D233D">
        <w:rPr>
          <w:rFonts w:ascii="Times New Roman" w:eastAsia="Times New Roman" w:hAnsi="Times New Roman" w:cs="Times New Roman"/>
          <w:kern w:val="0"/>
          <w:sz w:val="24"/>
          <w:szCs w:val="24"/>
          <w:lang w:eastAsia="en-GB"/>
          <w14:ligatures w14:val="none"/>
        </w:rPr>
        <w:br/>
      </w:r>
      <w:r w:rsidRPr="002F60DC">
        <w:rPr>
          <w:rFonts w:ascii="Times New Roman" w:eastAsia="Times New Roman" w:hAnsi="Times New Roman" w:cs="Times New Roman"/>
          <w:kern w:val="0"/>
          <w:sz w:val="24"/>
          <w:szCs w:val="24"/>
          <w:lang w:eastAsia="en-GB"/>
          <w14:ligatures w14:val="none"/>
        </w:rPr>
        <w:t xml:space="preserve">According to best practices, almost </w:t>
      </w:r>
      <w:proofErr w:type="gramStart"/>
      <w:r w:rsidRPr="002F60DC">
        <w:rPr>
          <w:rFonts w:ascii="Times New Roman" w:eastAsia="Times New Roman" w:hAnsi="Times New Roman" w:cs="Times New Roman"/>
          <w:kern w:val="0"/>
          <w:sz w:val="24"/>
          <w:szCs w:val="24"/>
          <w:lang w:eastAsia="en-GB"/>
          <w14:ligatures w14:val="none"/>
        </w:rPr>
        <w:t>all of</w:t>
      </w:r>
      <w:proofErr w:type="gramEnd"/>
      <w:r w:rsidRPr="002F60DC">
        <w:rPr>
          <w:rFonts w:ascii="Times New Roman" w:eastAsia="Times New Roman" w:hAnsi="Times New Roman" w:cs="Times New Roman"/>
          <w:kern w:val="0"/>
          <w:sz w:val="24"/>
          <w:szCs w:val="24"/>
          <w:lang w:eastAsia="en-GB"/>
          <w14:ligatures w14:val="none"/>
        </w:rPr>
        <w:t xml:space="preserve"> the recognised elements of effective change management were missing (Beer &amp; Nohria, 2000).</w:t>
      </w:r>
    </w:p>
    <w:p w14:paraId="349C8C18" w14:textId="77777777" w:rsidR="00DD2AF0" w:rsidRDefault="00DD2AF0" w:rsidP="00C46C26">
      <w:pPr>
        <w:spacing w:after="0" w:line="240" w:lineRule="auto"/>
        <w:jc w:val="both"/>
        <w:rPr>
          <w:rFonts w:ascii="Times New Roman" w:eastAsia="Times New Roman" w:hAnsi="Times New Roman" w:cs="Times New Roman"/>
          <w:kern w:val="0"/>
          <w:sz w:val="24"/>
          <w:szCs w:val="24"/>
          <w:lang w:eastAsia="en-GB"/>
          <w14:ligatures w14:val="none"/>
        </w:rPr>
      </w:pPr>
    </w:p>
    <w:p w14:paraId="2ADFC8DF" w14:textId="77777777" w:rsidR="00D17408" w:rsidRDefault="00D17408" w:rsidP="00D17408">
      <w:pPr>
        <w:rPr>
          <w:rFonts w:ascii="Times New Roman" w:hAnsi="Times New Roman" w:cs="Times New Roman"/>
          <w:b/>
          <w:bCs/>
          <w:i/>
          <w:iCs/>
          <w:sz w:val="28"/>
          <w:szCs w:val="28"/>
        </w:rPr>
      </w:pPr>
      <w:r w:rsidRPr="00D17408">
        <w:rPr>
          <w:rFonts w:ascii="Times New Roman" w:hAnsi="Times New Roman" w:cs="Times New Roman"/>
          <w:b/>
          <w:bCs/>
          <w:i/>
          <w:iCs/>
          <w:sz w:val="28"/>
          <w:szCs w:val="28"/>
        </w:rPr>
        <w:t>Opportunities Missed</w:t>
      </w:r>
    </w:p>
    <w:p w14:paraId="774D188D" w14:textId="77777777" w:rsidR="004E4E05" w:rsidRPr="00D17408" w:rsidRDefault="004E4E05" w:rsidP="00D17408">
      <w:pPr>
        <w:rPr>
          <w:rFonts w:ascii="Times New Roman" w:hAnsi="Times New Roman" w:cs="Times New Roman"/>
          <w:i/>
          <w:iCs/>
          <w:sz w:val="28"/>
          <w:szCs w:val="28"/>
        </w:rPr>
      </w:pPr>
    </w:p>
    <w:p w14:paraId="66E7591D" w14:textId="77777777" w:rsidR="00D17408" w:rsidRDefault="00D17408" w:rsidP="00D17408">
      <w:pPr>
        <w:spacing w:after="0" w:line="240" w:lineRule="auto"/>
        <w:rPr>
          <w:rFonts w:ascii="Times New Roman" w:hAnsi="Times New Roman" w:cs="Times New Roman"/>
          <w:sz w:val="24"/>
          <w:szCs w:val="24"/>
        </w:rPr>
      </w:pPr>
      <w:r w:rsidRPr="00D17408">
        <w:rPr>
          <w:rFonts w:ascii="Times New Roman" w:hAnsi="Times New Roman" w:cs="Times New Roman"/>
          <w:sz w:val="24"/>
          <w:szCs w:val="24"/>
        </w:rPr>
        <w:t xml:space="preserve">The organisation lost </w:t>
      </w:r>
      <w:proofErr w:type="gramStart"/>
      <w:r w:rsidRPr="00D17408">
        <w:rPr>
          <w:rFonts w:ascii="Times New Roman" w:hAnsi="Times New Roman" w:cs="Times New Roman"/>
          <w:sz w:val="24"/>
          <w:szCs w:val="24"/>
        </w:rPr>
        <w:t>a number of</w:t>
      </w:r>
      <w:proofErr w:type="gramEnd"/>
      <w:r w:rsidRPr="00D17408">
        <w:rPr>
          <w:rFonts w:ascii="Times New Roman" w:hAnsi="Times New Roman" w:cs="Times New Roman"/>
          <w:sz w:val="24"/>
          <w:szCs w:val="24"/>
        </w:rPr>
        <w:t xml:space="preserve"> chances: </w:t>
      </w:r>
    </w:p>
    <w:p w14:paraId="6629DB64" w14:textId="4D6C239F" w:rsidR="00D17408" w:rsidRPr="00D17408" w:rsidRDefault="00D17408" w:rsidP="00D17408">
      <w:pPr>
        <w:spacing w:after="0" w:line="240" w:lineRule="auto"/>
        <w:rPr>
          <w:rFonts w:ascii="Times New Roman" w:hAnsi="Times New Roman" w:cs="Times New Roman"/>
          <w:sz w:val="24"/>
          <w:szCs w:val="24"/>
        </w:rPr>
      </w:pPr>
      <w:r w:rsidRPr="00D17408">
        <w:rPr>
          <w:rFonts w:ascii="Times New Roman" w:hAnsi="Times New Roman" w:cs="Times New Roman"/>
          <w:sz w:val="24"/>
          <w:szCs w:val="24"/>
        </w:rPr>
        <w:br/>
        <w:t>• Getting workers involved early on to get useful information (</w:t>
      </w:r>
      <w:proofErr w:type="spellStart"/>
      <w:r w:rsidRPr="00D17408">
        <w:rPr>
          <w:rFonts w:ascii="Times New Roman" w:hAnsi="Times New Roman" w:cs="Times New Roman"/>
          <w:sz w:val="24"/>
          <w:szCs w:val="24"/>
        </w:rPr>
        <w:t>Khonjelwayo</w:t>
      </w:r>
      <w:proofErr w:type="spellEnd"/>
      <w:r w:rsidRPr="00D17408">
        <w:rPr>
          <w:rFonts w:ascii="Times New Roman" w:hAnsi="Times New Roman" w:cs="Times New Roman"/>
          <w:sz w:val="24"/>
          <w:szCs w:val="24"/>
        </w:rPr>
        <w:t xml:space="preserve"> &amp; Ellenson, 2024).</w:t>
      </w:r>
      <w:r w:rsidRPr="00D17408">
        <w:rPr>
          <w:rFonts w:ascii="Times New Roman" w:hAnsi="Times New Roman" w:cs="Times New Roman"/>
          <w:sz w:val="24"/>
          <w:szCs w:val="24"/>
        </w:rPr>
        <w:br/>
        <w:t>• Making sure there is enough training before implementation (</w:t>
      </w:r>
      <w:proofErr w:type="spellStart"/>
      <w:r w:rsidRPr="00D17408">
        <w:rPr>
          <w:rFonts w:ascii="Times New Roman" w:hAnsi="Times New Roman" w:cs="Times New Roman"/>
          <w:sz w:val="24"/>
          <w:szCs w:val="24"/>
        </w:rPr>
        <w:t>Engida</w:t>
      </w:r>
      <w:proofErr w:type="spellEnd"/>
      <w:r w:rsidRPr="00D17408">
        <w:rPr>
          <w:rFonts w:ascii="Times New Roman" w:hAnsi="Times New Roman" w:cs="Times New Roman"/>
          <w:sz w:val="24"/>
          <w:szCs w:val="24"/>
        </w:rPr>
        <w:t>, Alemu, &amp; Mulugeta, 202</w:t>
      </w:r>
      <w:r w:rsidR="00E250F5">
        <w:rPr>
          <w:rFonts w:ascii="Times New Roman" w:hAnsi="Times New Roman" w:cs="Times New Roman"/>
          <w:sz w:val="24"/>
          <w:szCs w:val="24"/>
        </w:rPr>
        <w:t>2</w:t>
      </w:r>
      <w:r w:rsidRPr="00D17408">
        <w:rPr>
          <w:rFonts w:ascii="Times New Roman" w:hAnsi="Times New Roman" w:cs="Times New Roman"/>
          <w:sz w:val="24"/>
          <w:szCs w:val="24"/>
        </w:rPr>
        <w:t xml:space="preserve">). </w:t>
      </w:r>
      <w:r w:rsidRPr="00D17408">
        <w:rPr>
          <w:rFonts w:ascii="Times New Roman" w:hAnsi="Times New Roman" w:cs="Times New Roman"/>
          <w:sz w:val="24"/>
          <w:szCs w:val="24"/>
        </w:rPr>
        <w:br/>
        <w:t>• Talking to contractors about how the delay in payments will affect them.</w:t>
      </w:r>
    </w:p>
    <w:p w14:paraId="6ED276FF" w14:textId="545AD003" w:rsidR="00D17408" w:rsidRPr="00D17408" w:rsidRDefault="00D17408" w:rsidP="00D17408">
      <w:pPr>
        <w:spacing w:after="0" w:line="240" w:lineRule="auto"/>
        <w:rPr>
          <w:rFonts w:ascii="Times New Roman" w:hAnsi="Times New Roman" w:cs="Times New Roman"/>
          <w:sz w:val="24"/>
          <w:szCs w:val="24"/>
        </w:rPr>
      </w:pPr>
      <w:r w:rsidRPr="00D17408">
        <w:rPr>
          <w:rFonts w:ascii="Times New Roman" w:hAnsi="Times New Roman" w:cs="Times New Roman"/>
          <w:sz w:val="24"/>
          <w:szCs w:val="24"/>
        </w:rPr>
        <w:t xml:space="preserve"> • Giving vulnerable customers other </w:t>
      </w:r>
      <w:r w:rsidR="009E6E0B">
        <w:rPr>
          <w:rFonts w:ascii="Times New Roman" w:hAnsi="Times New Roman" w:cs="Times New Roman"/>
          <w:sz w:val="24"/>
          <w:szCs w:val="24"/>
        </w:rPr>
        <w:t>channels of communication</w:t>
      </w:r>
      <w:r w:rsidRPr="00D17408">
        <w:rPr>
          <w:rFonts w:ascii="Times New Roman" w:hAnsi="Times New Roman" w:cs="Times New Roman"/>
          <w:sz w:val="24"/>
          <w:szCs w:val="24"/>
        </w:rPr>
        <w:t>.</w:t>
      </w:r>
    </w:p>
    <w:p w14:paraId="1B2C1584" w14:textId="627A688B" w:rsidR="00D17408" w:rsidRPr="00D17408" w:rsidRDefault="00D17408" w:rsidP="00D17408">
      <w:pPr>
        <w:spacing w:after="0" w:line="240" w:lineRule="auto"/>
        <w:rPr>
          <w:rFonts w:ascii="Times New Roman" w:hAnsi="Times New Roman" w:cs="Times New Roman"/>
          <w:sz w:val="24"/>
          <w:szCs w:val="24"/>
        </w:rPr>
      </w:pPr>
      <w:r w:rsidRPr="00D17408">
        <w:rPr>
          <w:rFonts w:ascii="Times New Roman" w:hAnsi="Times New Roman" w:cs="Times New Roman"/>
          <w:sz w:val="24"/>
          <w:szCs w:val="24"/>
        </w:rPr>
        <w:t xml:space="preserve"> • Celebrating early wins to boost mood (Kotter, 20</w:t>
      </w:r>
      <w:r w:rsidR="005D0FAC">
        <w:rPr>
          <w:rFonts w:ascii="Times New Roman" w:hAnsi="Times New Roman" w:cs="Times New Roman"/>
          <w:sz w:val="24"/>
          <w:szCs w:val="24"/>
        </w:rPr>
        <w:t>12</w:t>
      </w:r>
      <w:r w:rsidRPr="00D17408">
        <w:rPr>
          <w:rFonts w:ascii="Times New Roman" w:hAnsi="Times New Roman" w:cs="Times New Roman"/>
          <w:sz w:val="24"/>
          <w:szCs w:val="24"/>
        </w:rPr>
        <w:t xml:space="preserve">). </w:t>
      </w:r>
      <w:r w:rsidRPr="00D17408">
        <w:rPr>
          <w:rFonts w:ascii="Times New Roman" w:hAnsi="Times New Roman" w:cs="Times New Roman"/>
          <w:sz w:val="24"/>
          <w:szCs w:val="24"/>
        </w:rPr>
        <w:br/>
        <w:t>If these steps had been taken, the change would have gone more smoothly, been more inclusive, and been more successful (Stouten, Rousseau &amp; De Cremer, 2018).</w:t>
      </w:r>
    </w:p>
    <w:p w14:paraId="05422C9E" w14:textId="77777777" w:rsidR="00D17408" w:rsidRPr="00D17408" w:rsidRDefault="00D17408" w:rsidP="00D17408">
      <w:pPr>
        <w:spacing w:after="0" w:line="240" w:lineRule="auto"/>
        <w:rPr>
          <w:rFonts w:ascii="Times New Roman" w:hAnsi="Times New Roman" w:cs="Times New Roman"/>
          <w:sz w:val="24"/>
          <w:szCs w:val="24"/>
        </w:rPr>
      </w:pPr>
    </w:p>
    <w:p w14:paraId="2CB05671" w14:textId="2D9CDD1C" w:rsidR="00A53D35" w:rsidRDefault="00A53D35" w:rsidP="00A53D35">
      <w:pPr>
        <w:rPr>
          <w:rFonts w:ascii="Times New Roman" w:hAnsi="Times New Roman" w:cs="Times New Roman"/>
          <w:b/>
          <w:bCs/>
          <w:i/>
          <w:iCs/>
          <w:sz w:val="32"/>
          <w:szCs w:val="32"/>
        </w:rPr>
      </w:pPr>
      <w:r w:rsidRPr="005328F0">
        <w:rPr>
          <w:rFonts w:ascii="Times New Roman" w:hAnsi="Times New Roman" w:cs="Times New Roman"/>
          <w:b/>
          <w:bCs/>
          <w:sz w:val="32"/>
          <w:szCs w:val="32"/>
        </w:rPr>
        <w:t>2</w:t>
      </w:r>
      <w:r>
        <w:rPr>
          <w:b/>
          <w:bCs/>
        </w:rPr>
        <w:t xml:space="preserve">. </w:t>
      </w:r>
      <w:r w:rsidRPr="00A53D35">
        <w:rPr>
          <w:rFonts w:ascii="Times New Roman" w:hAnsi="Times New Roman" w:cs="Times New Roman"/>
          <w:b/>
          <w:bCs/>
          <w:i/>
          <w:iCs/>
          <w:sz w:val="32"/>
          <w:szCs w:val="32"/>
        </w:rPr>
        <w:t>Experience Two: Structural Reorganisation and Zone Change</w:t>
      </w:r>
    </w:p>
    <w:p w14:paraId="7DEC3F72" w14:textId="77777777" w:rsidR="00864BE0" w:rsidRPr="00A53D35" w:rsidRDefault="00864BE0" w:rsidP="00A53D35">
      <w:pPr>
        <w:rPr>
          <w:rFonts w:ascii="Times New Roman" w:hAnsi="Times New Roman" w:cs="Times New Roman"/>
          <w:i/>
          <w:iCs/>
          <w:sz w:val="32"/>
          <w:szCs w:val="32"/>
        </w:rPr>
      </w:pPr>
    </w:p>
    <w:p w14:paraId="03F106AB" w14:textId="77777777" w:rsidR="00A53D35" w:rsidRDefault="00A53D35" w:rsidP="00A53D35">
      <w:pPr>
        <w:rPr>
          <w:rFonts w:ascii="Times New Roman" w:hAnsi="Times New Roman" w:cs="Times New Roman"/>
          <w:b/>
          <w:bCs/>
          <w:i/>
          <w:iCs/>
          <w:sz w:val="28"/>
          <w:szCs w:val="28"/>
        </w:rPr>
      </w:pPr>
      <w:r w:rsidRPr="00864BE0">
        <w:rPr>
          <w:rFonts w:ascii="Times New Roman" w:hAnsi="Times New Roman" w:cs="Times New Roman"/>
          <w:b/>
          <w:bCs/>
          <w:i/>
          <w:iCs/>
          <w:sz w:val="28"/>
          <w:szCs w:val="28"/>
        </w:rPr>
        <w:t>Nature of the Change</w:t>
      </w:r>
    </w:p>
    <w:p w14:paraId="4FD9C057" w14:textId="77777777" w:rsidR="00C25851" w:rsidRDefault="00E85ABB" w:rsidP="00E85ABB">
      <w:pPr>
        <w:spacing w:after="0" w:line="240" w:lineRule="auto"/>
        <w:jc w:val="both"/>
        <w:rPr>
          <w:rFonts w:ascii="Times New Roman" w:hAnsi="Times New Roman" w:cs="Times New Roman"/>
          <w:sz w:val="24"/>
          <w:szCs w:val="24"/>
        </w:rPr>
      </w:pPr>
      <w:r w:rsidRPr="00E85ABB">
        <w:rPr>
          <w:rFonts w:ascii="Times New Roman" w:hAnsi="Times New Roman" w:cs="Times New Roman"/>
          <w:sz w:val="24"/>
          <w:szCs w:val="24"/>
        </w:rPr>
        <w:t xml:space="preserve">The second big modification was changing the operational zones. The company tried to </w:t>
      </w:r>
      <w:proofErr w:type="gramStart"/>
      <w:r w:rsidRPr="00E85ABB">
        <w:rPr>
          <w:rFonts w:ascii="Times New Roman" w:hAnsi="Times New Roman" w:cs="Times New Roman"/>
          <w:sz w:val="24"/>
          <w:szCs w:val="24"/>
        </w:rPr>
        <w:t>put  later</w:t>
      </w:r>
      <w:proofErr w:type="gramEnd"/>
      <w:r w:rsidRPr="00E85ABB">
        <w:rPr>
          <w:rFonts w:ascii="Times New Roman" w:hAnsi="Times New Roman" w:cs="Times New Roman"/>
          <w:sz w:val="24"/>
          <w:szCs w:val="24"/>
        </w:rPr>
        <w:t xml:space="preserve"> living and large traditional housing complexes under the same regional supervision. Even though they are both types of independent living, later-living arrangements work very differently, and the appointed Regional Manager didn't have much experience in this field. </w:t>
      </w:r>
    </w:p>
    <w:p w14:paraId="71E0CA6C" w14:textId="5FC6272D" w:rsidR="00E85ABB" w:rsidRDefault="00E85ABB" w:rsidP="00E85ABB">
      <w:pPr>
        <w:spacing w:after="0" w:line="240" w:lineRule="auto"/>
        <w:jc w:val="both"/>
      </w:pPr>
      <w:r w:rsidRPr="00E85ABB">
        <w:rPr>
          <w:rFonts w:ascii="Times New Roman" w:hAnsi="Times New Roman" w:cs="Times New Roman"/>
          <w:sz w:val="24"/>
          <w:szCs w:val="24"/>
        </w:rPr>
        <w:lastRenderedPageBreak/>
        <w:t>The rearrangement caused confusion, inefficiency, and disputes that didn't need to happen (Nadler &amp; Tushman, 1997). It was hard for employees to get used to the changes, and six months later, management recognised their mistake and reversed the change</w:t>
      </w:r>
      <w:r w:rsidRPr="00BD08EE">
        <w:t>.</w:t>
      </w:r>
    </w:p>
    <w:p w14:paraId="03466D77" w14:textId="77777777" w:rsidR="00B87909" w:rsidRDefault="00B87909" w:rsidP="00B87909">
      <w:pPr>
        <w:rPr>
          <w:rFonts w:ascii="Times New Roman" w:hAnsi="Times New Roman" w:cs="Times New Roman"/>
          <w:b/>
          <w:bCs/>
          <w:i/>
          <w:iCs/>
          <w:sz w:val="28"/>
          <w:szCs w:val="28"/>
        </w:rPr>
      </w:pPr>
    </w:p>
    <w:p w14:paraId="46A9FCBD" w14:textId="02E76CD2" w:rsidR="00B87909" w:rsidRDefault="00B87909" w:rsidP="00B87909">
      <w:pPr>
        <w:rPr>
          <w:rFonts w:ascii="Times New Roman" w:hAnsi="Times New Roman" w:cs="Times New Roman"/>
          <w:b/>
          <w:bCs/>
          <w:i/>
          <w:iCs/>
          <w:sz w:val="28"/>
          <w:szCs w:val="28"/>
        </w:rPr>
      </w:pPr>
      <w:bookmarkStart w:id="0" w:name="_Hlk215516942"/>
      <w:r w:rsidRPr="00B87909">
        <w:rPr>
          <w:rFonts w:ascii="Times New Roman" w:hAnsi="Times New Roman" w:cs="Times New Roman"/>
          <w:b/>
          <w:bCs/>
          <w:i/>
          <w:iCs/>
          <w:sz w:val="28"/>
          <w:szCs w:val="28"/>
        </w:rPr>
        <w:t>Comparison with Lewin's Change Model</w:t>
      </w:r>
    </w:p>
    <w:bookmarkEnd w:id="0"/>
    <w:p w14:paraId="72FB02A4" w14:textId="77777777" w:rsidR="00877A96" w:rsidRPr="00754768" w:rsidRDefault="00923A68" w:rsidP="00923A68">
      <w:pPr>
        <w:spacing w:after="0" w:line="240" w:lineRule="auto"/>
        <w:rPr>
          <w:rFonts w:ascii="Times New Roman" w:hAnsi="Times New Roman" w:cs="Times New Roman"/>
          <w:sz w:val="24"/>
          <w:szCs w:val="24"/>
        </w:rPr>
      </w:pPr>
      <w:r w:rsidRPr="00754768">
        <w:rPr>
          <w:rFonts w:ascii="Times New Roman" w:hAnsi="Times New Roman" w:cs="Times New Roman"/>
          <w:sz w:val="24"/>
          <w:szCs w:val="24"/>
        </w:rPr>
        <w:t xml:space="preserve">Lewin (1947, quoted in Burnes, 2004) put forth a paradigm with three stages: </w:t>
      </w:r>
    </w:p>
    <w:p w14:paraId="3F9294DE" w14:textId="22A140D2" w:rsidR="00923A68" w:rsidRPr="00754768" w:rsidRDefault="00923A68" w:rsidP="00923A68">
      <w:pPr>
        <w:spacing w:after="0" w:line="240" w:lineRule="auto"/>
        <w:rPr>
          <w:rFonts w:ascii="Times New Roman" w:hAnsi="Times New Roman" w:cs="Times New Roman"/>
          <w:sz w:val="24"/>
          <w:szCs w:val="24"/>
        </w:rPr>
      </w:pPr>
      <w:r w:rsidRPr="00754768">
        <w:rPr>
          <w:rFonts w:ascii="Times New Roman" w:hAnsi="Times New Roman" w:cs="Times New Roman"/>
          <w:sz w:val="24"/>
          <w:szCs w:val="24"/>
        </w:rPr>
        <w:br/>
        <w:t>1. Unfreeze—get people ready for change</w:t>
      </w:r>
      <w:r w:rsidRPr="00754768">
        <w:rPr>
          <w:rFonts w:ascii="Times New Roman" w:hAnsi="Times New Roman" w:cs="Times New Roman"/>
          <w:sz w:val="24"/>
          <w:szCs w:val="24"/>
        </w:rPr>
        <w:br/>
        <w:t xml:space="preserve">2. Change: put the new organisation into action </w:t>
      </w:r>
      <w:r w:rsidRPr="00754768">
        <w:rPr>
          <w:rFonts w:ascii="Times New Roman" w:hAnsi="Times New Roman" w:cs="Times New Roman"/>
          <w:sz w:val="24"/>
          <w:szCs w:val="24"/>
        </w:rPr>
        <w:br/>
        <w:t>3. Refreeze: make the modification permanent and stable</w:t>
      </w:r>
    </w:p>
    <w:p w14:paraId="7565F0B9" w14:textId="77777777" w:rsidR="00923A68" w:rsidRPr="00754768" w:rsidRDefault="00923A68" w:rsidP="00923A68">
      <w:pPr>
        <w:spacing w:after="0" w:line="240" w:lineRule="auto"/>
        <w:rPr>
          <w:rFonts w:ascii="Times New Roman" w:hAnsi="Times New Roman" w:cs="Times New Roman"/>
          <w:sz w:val="24"/>
          <w:szCs w:val="24"/>
        </w:rPr>
      </w:pPr>
    </w:p>
    <w:p w14:paraId="62D0CE82" w14:textId="0D097DD5" w:rsidR="00923A68" w:rsidRPr="00754768" w:rsidRDefault="00923A68" w:rsidP="00923A68">
      <w:pPr>
        <w:spacing w:after="0" w:line="240" w:lineRule="auto"/>
        <w:jc w:val="both"/>
        <w:rPr>
          <w:rFonts w:ascii="Times New Roman" w:hAnsi="Times New Roman" w:cs="Times New Roman"/>
          <w:sz w:val="24"/>
          <w:szCs w:val="24"/>
        </w:rPr>
      </w:pPr>
      <w:r w:rsidRPr="00754768">
        <w:rPr>
          <w:rFonts w:ascii="Times New Roman" w:hAnsi="Times New Roman" w:cs="Times New Roman"/>
          <w:sz w:val="24"/>
          <w:szCs w:val="24"/>
        </w:rPr>
        <w:t>In this case, the "unfreezing" step was mostly left out. From the beginning, there was a lot of resistance because workers were not well educated or ready (</w:t>
      </w:r>
      <w:proofErr w:type="spellStart"/>
      <w:r w:rsidRPr="00754768">
        <w:rPr>
          <w:rFonts w:ascii="Times New Roman" w:hAnsi="Times New Roman" w:cs="Times New Roman"/>
          <w:sz w:val="24"/>
          <w:szCs w:val="24"/>
        </w:rPr>
        <w:t>Armenakis</w:t>
      </w:r>
      <w:proofErr w:type="spellEnd"/>
      <w:r w:rsidRPr="00754768">
        <w:rPr>
          <w:rFonts w:ascii="Times New Roman" w:hAnsi="Times New Roman" w:cs="Times New Roman"/>
          <w:sz w:val="24"/>
          <w:szCs w:val="24"/>
        </w:rPr>
        <w:t>, Harris &amp; Mossholder, 1993; Köhler, Ritter &amp; Kauffeld, 2024).</w:t>
      </w:r>
    </w:p>
    <w:p w14:paraId="7F8F413E" w14:textId="77777777" w:rsidR="00923A68" w:rsidRPr="00754768" w:rsidRDefault="00923A68" w:rsidP="00923A68">
      <w:pPr>
        <w:spacing w:after="0" w:line="240" w:lineRule="auto"/>
        <w:jc w:val="both"/>
        <w:rPr>
          <w:rFonts w:ascii="Times New Roman" w:hAnsi="Times New Roman" w:cs="Times New Roman"/>
          <w:sz w:val="24"/>
          <w:szCs w:val="24"/>
        </w:rPr>
      </w:pPr>
    </w:p>
    <w:p w14:paraId="35C6D691" w14:textId="77777777" w:rsidR="00923A68" w:rsidRPr="00F153F3" w:rsidRDefault="00923A68" w:rsidP="00F153F3">
      <w:pPr>
        <w:spacing w:after="0" w:line="240" w:lineRule="auto"/>
        <w:rPr>
          <w:rFonts w:ascii="Times New Roman" w:hAnsi="Times New Roman" w:cs="Times New Roman"/>
          <w:sz w:val="24"/>
          <w:szCs w:val="24"/>
        </w:rPr>
      </w:pPr>
      <w:r w:rsidRPr="00F153F3">
        <w:rPr>
          <w:rFonts w:ascii="Times New Roman" w:hAnsi="Times New Roman" w:cs="Times New Roman"/>
          <w:sz w:val="24"/>
          <w:szCs w:val="24"/>
        </w:rPr>
        <w:t xml:space="preserve">Problems worsened throughout the "change" phase: </w:t>
      </w:r>
    </w:p>
    <w:p w14:paraId="71C1248C" w14:textId="77777777" w:rsidR="00923A68" w:rsidRPr="00754768" w:rsidRDefault="00923A68" w:rsidP="00923A68">
      <w:pPr>
        <w:spacing w:after="0" w:line="240" w:lineRule="auto"/>
        <w:rPr>
          <w:rFonts w:ascii="Times New Roman" w:hAnsi="Times New Roman" w:cs="Times New Roman"/>
          <w:sz w:val="24"/>
          <w:szCs w:val="24"/>
        </w:rPr>
      </w:pPr>
    </w:p>
    <w:p w14:paraId="28225A02" w14:textId="77777777" w:rsidR="00923A68" w:rsidRDefault="00923A68" w:rsidP="00923A68">
      <w:pPr>
        <w:spacing w:after="0" w:line="240" w:lineRule="auto"/>
        <w:rPr>
          <w:rFonts w:ascii="Times New Roman" w:hAnsi="Times New Roman" w:cs="Times New Roman"/>
          <w:sz w:val="24"/>
          <w:szCs w:val="24"/>
        </w:rPr>
      </w:pPr>
      <w:r w:rsidRPr="00754768">
        <w:rPr>
          <w:rFonts w:ascii="Times New Roman" w:hAnsi="Times New Roman" w:cs="Times New Roman"/>
          <w:sz w:val="24"/>
          <w:szCs w:val="24"/>
        </w:rPr>
        <w:t>• The Regional Manager was unprepared for later-living set up.</w:t>
      </w:r>
      <w:r w:rsidRPr="00754768">
        <w:rPr>
          <w:rFonts w:ascii="Times New Roman" w:hAnsi="Times New Roman" w:cs="Times New Roman"/>
          <w:sz w:val="24"/>
          <w:szCs w:val="24"/>
        </w:rPr>
        <w:br/>
        <w:t xml:space="preserve">• Employees from various zones became unclear about their roles. </w:t>
      </w:r>
      <w:r w:rsidRPr="00754768">
        <w:rPr>
          <w:rFonts w:ascii="Times New Roman" w:hAnsi="Times New Roman" w:cs="Times New Roman"/>
          <w:sz w:val="24"/>
          <w:szCs w:val="24"/>
        </w:rPr>
        <w:br/>
        <w:t xml:space="preserve">• The level of service provided to customers was inconsistent. </w:t>
      </w:r>
      <w:r w:rsidRPr="00754768">
        <w:rPr>
          <w:rFonts w:ascii="Times New Roman" w:hAnsi="Times New Roman" w:cs="Times New Roman"/>
          <w:sz w:val="24"/>
          <w:szCs w:val="24"/>
        </w:rPr>
        <w:br/>
        <w:t>• Unfair and unbalanced workloads</w:t>
      </w:r>
    </w:p>
    <w:p w14:paraId="0D486199" w14:textId="77777777" w:rsidR="00754768" w:rsidRDefault="00754768" w:rsidP="00923A68">
      <w:pPr>
        <w:spacing w:after="0" w:line="240" w:lineRule="auto"/>
        <w:rPr>
          <w:rFonts w:ascii="Times New Roman" w:hAnsi="Times New Roman" w:cs="Times New Roman"/>
          <w:sz w:val="24"/>
          <w:szCs w:val="24"/>
        </w:rPr>
      </w:pPr>
    </w:p>
    <w:p w14:paraId="09821B85" w14:textId="77777777" w:rsidR="00A449AF" w:rsidRPr="00A449AF" w:rsidRDefault="00A449AF" w:rsidP="00A449AF">
      <w:pPr>
        <w:spacing w:after="0" w:line="240" w:lineRule="auto"/>
        <w:rPr>
          <w:rFonts w:ascii="Times New Roman" w:hAnsi="Times New Roman" w:cs="Times New Roman"/>
          <w:sz w:val="24"/>
          <w:szCs w:val="24"/>
        </w:rPr>
      </w:pPr>
      <w:r w:rsidRPr="00A449AF">
        <w:rPr>
          <w:rFonts w:ascii="Times New Roman" w:hAnsi="Times New Roman" w:cs="Times New Roman"/>
          <w:sz w:val="24"/>
          <w:szCs w:val="24"/>
        </w:rPr>
        <w:t>The "refreeze" phase was a total failure. After six months, the leadership changed their minds and reversed the change instead of making it stable. This showed that it had not been properly planned, tested, or supported (Burnes, 2004).</w:t>
      </w:r>
    </w:p>
    <w:p w14:paraId="7BAB6A63" w14:textId="77777777" w:rsidR="00754768" w:rsidRDefault="00754768" w:rsidP="00923A68">
      <w:pPr>
        <w:spacing w:after="0" w:line="240" w:lineRule="auto"/>
        <w:rPr>
          <w:rFonts w:ascii="Times New Roman" w:hAnsi="Times New Roman" w:cs="Times New Roman"/>
          <w:sz w:val="24"/>
          <w:szCs w:val="24"/>
        </w:rPr>
      </w:pPr>
    </w:p>
    <w:p w14:paraId="06EC98D6" w14:textId="77777777" w:rsidR="00F90C99" w:rsidRPr="00F90C99" w:rsidRDefault="00F90C99" w:rsidP="00F90C99">
      <w:pPr>
        <w:spacing w:after="0" w:line="240" w:lineRule="auto"/>
        <w:rPr>
          <w:rFonts w:ascii="Times New Roman" w:hAnsi="Times New Roman" w:cs="Times New Roman"/>
          <w:i/>
          <w:iCs/>
          <w:sz w:val="24"/>
          <w:szCs w:val="24"/>
        </w:rPr>
      </w:pPr>
      <w:r w:rsidRPr="00F90C99">
        <w:rPr>
          <w:rFonts w:ascii="Times New Roman" w:hAnsi="Times New Roman" w:cs="Times New Roman"/>
          <w:b/>
          <w:bCs/>
          <w:i/>
          <w:iCs/>
          <w:sz w:val="24"/>
          <w:szCs w:val="24"/>
        </w:rPr>
        <w:t>Kotter's Model Comparison</w:t>
      </w:r>
    </w:p>
    <w:p w14:paraId="034E8F7F" w14:textId="77777777" w:rsidR="00A449AF" w:rsidRDefault="00A449AF" w:rsidP="00923A68">
      <w:pPr>
        <w:spacing w:after="0" w:line="240" w:lineRule="auto"/>
        <w:rPr>
          <w:rFonts w:ascii="Times New Roman" w:hAnsi="Times New Roman" w:cs="Times New Roman"/>
          <w:sz w:val="24"/>
          <w:szCs w:val="24"/>
        </w:rPr>
      </w:pPr>
    </w:p>
    <w:p w14:paraId="0CC5CE54" w14:textId="211E78E9" w:rsidR="008368B7" w:rsidRPr="00E367E3" w:rsidRDefault="008368B7" w:rsidP="00E367E3">
      <w:pPr>
        <w:spacing w:after="100" w:afterAutospacing="1" w:line="240" w:lineRule="auto"/>
        <w:rPr>
          <w:rFonts w:ascii="Times New Roman" w:hAnsi="Times New Roman" w:cs="Times New Roman"/>
          <w:sz w:val="24"/>
          <w:szCs w:val="24"/>
        </w:rPr>
      </w:pPr>
      <w:r w:rsidRPr="00E367E3">
        <w:rPr>
          <w:rFonts w:ascii="Times New Roman" w:hAnsi="Times New Roman" w:cs="Times New Roman"/>
          <w:sz w:val="24"/>
          <w:szCs w:val="24"/>
        </w:rPr>
        <w:t>Reiterating Kotter's (1996) steps illustrates similar failures:</w:t>
      </w:r>
    </w:p>
    <w:p w14:paraId="1D5FA837" w14:textId="77777777" w:rsidR="00DA4E4A" w:rsidRPr="00DA4E4A" w:rsidRDefault="008368B7" w:rsidP="006A6DF9">
      <w:pPr>
        <w:pStyle w:val="ListParagraph"/>
        <w:numPr>
          <w:ilvl w:val="0"/>
          <w:numId w:val="20"/>
        </w:numPr>
        <w:spacing w:after="100" w:afterAutospacing="1" w:line="240" w:lineRule="auto"/>
        <w:rPr>
          <w:rFonts w:ascii="Times New Roman" w:hAnsi="Times New Roman" w:cs="Times New Roman"/>
          <w:sz w:val="24"/>
          <w:szCs w:val="24"/>
        </w:rPr>
      </w:pPr>
      <w:r w:rsidRPr="00DA4E4A">
        <w:rPr>
          <w:rFonts w:ascii="Times New Roman" w:hAnsi="Times New Roman" w:cs="Times New Roman"/>
          <w:sz w:val="24"/>
          <w:szCs w:val="24"/>
        </w:rPr>
        <w:t xml:space="preserve">No leadership coalition was formed, and no rationale or sense of urgency was conveyed. </w:t>
      </w:r>
    </w:p>
    <w:p w14:paraId="09CA8032" w14:textId="61AF75DC" w:rsidR="00DA4E4A" w:rsidRPr="006A6DF9" w:rsidRDefault="008368B7" w:rsidP="006A6DF9">
      <w:pPr>
        <w:pStyle w:val="ListParagraph"/>
        <w:numPr>
          <w:ilvl w:val="0"/>
          <w:numId w:val="20"/>
        </w:numPr>
        <w:spacing w:after="100" w:afterAutospacing="1" w:line="240" w:lineRule="auto"/>
        <w:rPr>
          <w:rFonts w:ascii="Times New Roman" w:hAnsi="Times New Roman" w:cs="Times New Roman"/>
          <w:sz w:val="24"/>
          <w:szCs w:val="24"/>
        </w:rPr>
      </w:pPr>
      <w:r w:rsidRPr="00DA4E4A">
        <w:rPr>
          <w:rFonts w:ascii="Times New Roman" w:hAnsi="Times New Roman" w:cs="Times New Roman"/>
          <w:sz w:val="24"/>
          <w:szCs w:val="24"/>
        </w:rPr>
        <w:t>The leaders did not have a clear idea of what they wanted to do.</w:t>
      </w:r>
    </w:p>
    <w:p w14:paraId="5C025EF2" w14:textId="0C453309" w:rsidR="00DA4E4A" w:rsidRPr="006A6DF9" w:rsidRDefault="008368B7" w:rsidP="006A6DF9">
      <w:pPr>
        <w:pStyle w:val="ListParagraph"/>
        <w:numPr>
          <w:ilvl w:val="0"/>
          <w:numId w:val="20"/>
        </w:numPr>
        <w:spacing w:after="100" w:afterAutospacing="1" w:line="240" w:lineRule="auto"/>
        <w:rPr>
          <w:rFonts w:ascii="Times New Roman" w:hAnsi="Times New Roman" w:cs="Times New Roman"/>
          <w:sz w:val="24"/>
          <w:szCs w:val="24"/>
        </w:rPr>
      </w:pPr>
      <w:r w:rsidRPr="00DA4E4A">
        <w:rPr>
          <w:rFonts w:ascii="Times New Roman" w:hAnsi="Times New Roman" w:cs="Times New Roman"/>
          <w:sz w:val="24"/>
          <w:szCs w:val="24"/>
        </w:rPr>
        <w:t xml:space="preserve">There wasn't much training or empowerment. </w:t>
      </w:r>
    </w:p>
    <w:p w14:paraId="243C4FDA" w14:textId="77777777" w:rsidR="00DA4E4A" w:rsidRPr="00DA4E4A" w:rsidRDefault="008368B7" w:rsidP="006A6DF9">
      <w:pPr>
        <w:pStyle w:val="ListParagraph"/>
        <w:numPr>
          <w:ilvl w:val="0"/>
          <w:numId w:val="20"/>
        </w:numPr>
        <w:spacing w:after="100" w:afterAutospacing="1" w:line="240" w:lineRule="auto"/>
        <w:rPr>
          <w:rFonts w:ascii="Times New Roman" w:hAnsi="Times New Roman" w:cs="Times New Roman"/>
          <w:sz w:val="24"/>
          <w:szCs w:val="24"/>
        </w:rPr>
      </w:pPr>
      <w:r w:rsidRPr="00DA4E4A">
        <w:rPr>
          <w:rFonts w:ascii="Times New Roman" w:hAnsi="Times New Roman" w:cs="Times New Roman"/>
          <w:sz w:val="24"/>
          <w:szCs w:val="24"/>
        </w:rPr>
        <w:t>It wasn't clear how to talk to individuals during the process (Li et al., 2016).</w:t>
      </w:r>
    </w:p>
    <w:p w14:paraId="23A429BE" w14:textId="303EA5CF" w:rsidR="00DA4E4A" w:rsidRPr="00DA4E4A" w:rsidRDefault="008368B7" w:rsidP="006A6DF9">
      <w:pPr>
        <w:pStyle w:val="ListParagraph"/>
        <w:numPr>
          <w:ilvl w:val="0"/>
          <w:numId w:val="20"/>
        </w:numPr>
        <w:spacing w:after="100" w:afterAutospacing="1" w:line="240" w:lineRule="auto"/>
        <w:rPr>
          <w:rFonts w:ascii="Times New Roman" w:hAnsi="Times New Roman" w:cs="Times New Roman"/>
          <w:sz w:val="24"/>
          <w:szCs w:val="24"/>
        </w:rPr>
      </w:pPr>
      <w:r w:rsidRPr="00DA4E4A">
        <w:rPr>
          <w:rFonts w:ascii="Times New Roman" w:hAnsi="Times New Roman" w:cs="Times New Roman"/>
          <w:sz w:val="24"/>
          <w:szCs w:val="24"/>
        </w:rPr>
        <w:t>According to Kotter (20</w:t>
      </w:r>
      <w:r w:rsidR="005D0FAC">
        <w:rPr>
          <w:rFonts w:ascii="Times New Roman" w:hAnsi="Times New Roman" w:cs="Times New Roman"/>
          <w:sz w:val="24"/>
          <w:szCs w:val="24"/>
        </w:rPr>
        <w:t>12</w:t>
      </w:r>
      <w:r w:rsidRPr="00DA4E4A">
        <w:rPr>
          <w:rFonts w:ascii="Times New Roman" w:hAnsi="Times New Roman" w:cs="Times New Roman"/>
          <w:sz w:val="24"/>
          <w:szCs w:val="24"/>
        </w:rPr>
        <w:t xml:space="preserve">), there were no immediate benefits. </w:t>
      </w:r>
    </w:p>
    <w:p w14:paraId="549D8E6C" w14:textId="26AFA65D" w:rsidR="008368B7" w:rsidRDefault="008368B7" w:rsidP="006A6DF9">
      <w:pPr>
        <w:pStyle w:val="ListParagraph"/>
        <w:numPr>
          <w:ilvl w:val="0"/>
          <w:numId w:val="20"/>
        </w:numPr>
        <w:spacing w:after="100" w:afterAutospacing="1" w:line="240" w:lineRule="auto"/>
        <w:rPr>
          <w:rFonts w:ascii="Times New Roman" w:hAnsi="Times New Roman" w:cs="Times New Roman"/>
          <w:sz w:val="24"/>
          <w:szCs w:val="24"/>
        </w:rPr>
      </w:pPr>
      <w:r w:rsidRPr="00DA4E4A">
        <w:rPr>
          <w:rFonts w:ascii="Times New Roman" w:hAnsi="Times New Roman" w:cs="Times New Roman"/>
          <w:sz w:val="24"/>
          <w:szCs w:val="24"/>
        </w:rPr>
        <w:t>The change was reversed before the merger.</w:t>
      </w:r>
    </w:p>
    <w:p w14:paraId="00A2B283" w14:textId="77777777" w:rsidR="009E246F" w:rsidRDefault="009E246F" w:rsidP="009E246F">
      <w:pPr>
        <w:rPr>
          <w:rFonts w:ascii="Times New Roman" w:hAnsi="Times New Roman" w:cs="Times New Roman"/>
          <w:b/>
          <w:bCs/>
          <w:i/>
          <w:iCs/>
          <w:sz w:val="24"/>
          <w:szCs w:val="24"/>
        </w:rPr>
      </w:pPr>
      <w:r w:rsidRPr="009E246F">
        <w:rPr>
          <w:rFonts w:ascii="Times New Roman" w:hAnsi="Times New Roman" w:cs="Times New Roman"/>
          <w:b/>
          <w:bCs/>
          <w:i/>
          <w:iCs/>
          <w:sz w:val="24"/>
          <w:szCs w:val="24"/>
        </w:rPr>
        <w:t>Leadership Style and Effectiveness</w:t>
      </w:r>
    </w:p>
    <w:p w14:paraId="18C773C3" w14:textId="10CE559A" w:rsidR="003F36F3" w:rsidRDefault="003F36F3" w:rsidP="003F36F3">
      <w:pPr>
        <w:jc w:val="both"/>
        <w:rPr>
          <w:rFonts w:ascii="Times New Roman" w:hAnsi="Times New Roman" w:cs="Times New Roman"/>
          <w:sz w:val="24"/>
          <w:szCs w:val="24"/>
        </w:rPr>
      </w:pPr>
      <w:r w:rsidRPr="003F36F3">
        <w:rPr>
          <w:rFonts w:ascii="Times New Roman" w:hAnsi="Times New Roman" w:cs="Times New Roman"/>
          <w:sz w:val="24"/>
          <w:szCs w:val="24"/>
        </w:rPr>
        <w:t xml:space="preserve">Once again, the leaders took an authoritarian stance and made snap decisions without asking the staff. Professionals who knew the actual differences between general buildings and later-living set-ups were not </w:t>
      </w:r>
      <w:proofErr w:type="gramStart"/>
      <w:r w:rsidRPr="003F36F3">
        <w:rPr>
          <w:rFonts w:ascii="Times New Roman" w:hAnsi="Times New Roman" w:cs="Times New Roman"/>
          <w:sz w:val="24"/>
          <w:szCs w:val="24"/>
        </w:rPr>
        <w:t>taken into account</w:t>
      </w:r>
      <w:proofErr w:type="gramEnd"/>
      <w:r w:rsidRPr="003F36F3">
        <w:rPr>
          <w:rFonts w:ascii="Times New Roman" w:hAnsi="Times New Roman" w:cs="Times New Roman"/>
          <w:sz w:val="24"/>
          <w:szCs w:val="24"/>
        </w:rPr>
        <w:t xml:space="preserve"> in this plan Democratic leadership, which incorporates employees in planning, or situational leadership, which adapts style based on team skill level, would have been more appropriate for this structural change</w:t>
      </w:r>
      <w:r w:rsidR="003D0E00">
        <w:rPr>
          <w:rFonts w:ascii="Times New Roman" w:hAnsi="Times New Roman" w:cs="Times New Roman"/>
          <w:sz w:val="24"/>
          <w:szCs w:val="24"/>
        </w:rPr>
        <w:t xml:space="preserve"> </w:t>
      </w:r>
      <w:r w:rsidR="003D0E00" w:rsidRPr="003F36F3">
        <w:rPr>
          <w:rFonts w:ascii="Times New Roman" w:hAnsi="Times New Roman" w:cs="Times New Roman"/>
          <w:sz w:val="24"/>
          <w:szCs w:val="24"/>
        </w:rPr>
        <w:t xml:space="preserve">(Higgs, Kuipers &amp; Steijn, 2023). </w:t>
      </w:r>
    </w:p>
    <w:p w14:paraId="4A23E11B" w14:textId="5BF31DB4" w:rsidR="003F36F3" w:rsidRDefault="003F36F3" w:rsidP="003F36F3">
      <w:pPr>
        <w:jc w:val="both"/>
        <w:rPr>
          <w:rFonts w:ascii="Times New Roman" w:hAnsi="Times New Roman" w:cs="Times New Roman"/>
          <w:sz w:val="24"/>
          <w:szCs w:val="24"/>
        </w:rPr>
      </w:pPr>
      <w:r w:rsidRPr="003F36F3">
        <w:rPr>
          <w:rFonts w:ascii="Times New Roman" w:hAnsi="Times New Roman" w:cs="Times New Roman"/>
          <w:sz w:val="24"/>
          <w:szCs w:val="24"/>
        </w:rPr>
        <w:lastRenderedPageBreak/>
        <w:br/>
        <w:t>Ibrahim (2023) and Shanti et al. (2025) talk about transformational leadership, which uses a goal to inspire and motivate others.</w:t>
      </w:r>
    </w:p>
    <w:p w14:paraId="48266F7D" w14:textId="77777777" w:rsidR="003D0E00" w:rsidRDefault="003D0E00" w:rsidP="003F36F3">
      <w:pPr>
        <w:jc w:val="both"/>
        <w:rPr>
          <w:rFonts w:ascii="Times New Roman" w:hAnsi="Times New Roman" w:cs="Times New Roman"/>
          <w:sz w:val="24"/>
          <w:szCs w:val="24"/>
        </w:rPr>
      </w:pPr>
    </w:p>
    <w:p w14:paraId="2F36BF6F" w14:textId="77777777" w:rsidR="00E51839" w:rsidRDefault="00E51839" w:rsidP="00E51839">
      <w:pPr>
        <w:jc w:val="both"/>
        <w:rPr>
          <w:rFonts w:ascii="Times New Roman" w:hAnsi="Times New Roman" w:cs="Times New Roman"/>
          <w:sz w:val="24"/>
          <w:szCs w:val="24"/>
        </w:rPr>
      </w:pPr>
      <w:r w:rsidRPr="00E51839">
        <w:rPr>
          <w:rFonts w:ascii="Times New Roman" w:hAnsi="Times New Roman" w:cs="Times New Roman"/>
          <w:sz w:val="24"/>
          <w:szCs w:val="24"/>
        </w:rPr>
        <w:t>The authoritarian approach made the transformation fail even more by cutting off communication between employees, blocking vital feedback, and making opposition worse (</w:t>
      </w:r>
      <w:proofErr w:type="spellStart"/>
      <w:r w:rsidRPr="00E51839">
        <w:rPr>
          <w:rFonts w:ascii="Times New Roman" w:hAnsi="Times New Roman" w:cs="Times New Roman"/>
          <w:sz w:val="24"/>
          <w:szCs w:val="24"/>
        </w:rPr>
        <w:t>Curphy</w:t>
      </w:r>
      <w:proofErr w:type="spellEnd"/>
      <w:r w:rsidRPr="00E51839">
        <w:rPr>
          <w:rFonts w:ascii="Times New Roman" w:hAnsi="Times New Roman" w:cs="Times New Roman"/>
          <w:sz w:val="24"/>
          <w:szCs w:val="24"/>
        </w:rPr>
        <w:t>, 2021; Zulkarnain et al., 2024).</w:t>
      </w:r>
    </w:p>
    <w:p w14:paraId="38C5D93B" w14:textId="77777777" w:rsidR="00946B78" w:rsidRPr="00E51839" w:rsidRDefault="00946B78" w:rsidP="00E51839">
      <w:pPr>
        <w:jc w:val="both"/>
        <w:rPr>
          <w:rFonts w:ascii="Times New Roman" w:hAnsi="Times New Roman" w:cs="Times New Roman"/>
          <w:sz w:val="24"/>
          <w:szCs w:val="24"/>
        </w:rPr>
      </w:pPr>
    </w:p>
    <w:p w14:paraId="7D1EA7F2" w14:textId="77777777" w:rsidR="00307B89" w:rsidRDefault="00307B89" w:rsidP="00307B89">
      <w:pPr>
        <w:jc w:val="both"/>
        <w:rPr>
          <w:rFonts w:ascii="Times New Roman" w:hAnsi="Times New Roman" w:cs="Times New Roman"/>
          <w:b/>
          <w:bCs/>
          <w:i/>
          <w:iCs/>
          <w:sz w:val="24"/>
          <w:szCs w:val="24"/>
        </w:rPr>
      </w:pPr>
      <w:bookmarkStart w:id="1" w:name="_Hlk215518128"/>
      <w:r w:rsidRPr="00307B89">
        <w:rPr>
          <w:rFonts w:ascii="Times New Roman" w:hAnsi="Times New Roman" w:cs="Times New Roman"/>
          <w:b/>
          <w:bCs/>
          <w:i/>
          <w:iCs/>
          <w:sz w:val="24"/>
          <w:szCs w:val="24"/>
        </w:rPr>
        <w:t>Why the Change Was Not Successful</w:t>
      </w:r>
    </w:p>
    <w:p w14:paraId="11DE9A5E" w14:textId="77777777" w:rsidR="00307B89" w:rsidRDefault="00307B89" w:rsidP="00307B89">
      <w:pPr>
        <w:jc w:val="both"/>
        <w:rPr>
          <w:rFonts w:ascii="Times New Roman" w:hAnsi="Times New Roman" w:cs="Times New Roman"/>
          <w:b/>
          <w:bCs/>
          <w:i/>
          <w:iCs/>
          <w:sz w:val="24"/>
          <w:szCs w:val="24"/>
        </w:rPr>
      </w:pPr>
    </w:p>
    <w:bookmarkEnd w:id="1"/>
    <w:p w14:paraId="29A9BCA8" w14:textId="77777777" w:rsidR="00F043FC" w:rsidRDefault="00F043FC" w:rsidP="00F043FC">
      <w:pPr>
        <w:jc w:val="both"/>
        <w:rPr>
          <w:rFonts w:ascii="Times New Roman" w:hAnsi="Times New Roman" w:cs="Times New Roman"/>
          <w:sz w:val="24"/>
          <w:szCs w:val="24"/>
        </w:rPr>
      </w:pPr>
      <w:r w:rsidRPr="00F043FC">
        <w:rPr>
          <w:rFonts w:ascii="Times New Roman" w:hAnsi="Times New Roman" w:cs="Times New Roman"/>
          <w:sz w:val="24"/>
          <w:szCs w:val="24"/>
        </w:rPr>
        <w:t>The structural rearrangement lacked supporting evidence, resulting in its failure (</w:t>
      </w:r>
      <w:proofErr w:type="spellStart"/>
      <w:r w:rsidRPr="00F043FC">
        <w:rPr>
          <w:rFonts w:ascii="Times New Roman" w:hAnsi="Times New Roman" w:cs="Times New Roman"/>
          <w:sz w:val="24"/>
          <w:szCs w:val="24"/>
        </w:rPr>
        <w:t>Unterkalmsteiner</w:t>
      </w:r>
      <w:proofErr w:type="spellEnd"/>
      <w:r w:rsidRPr="00F043FC">
        <w:rPr>
          <w:rFonts w:ascii="Times New Roman" w:hAnsi="Times New Roman" w:cs="Times New Roman"/>
          <w:sz w:val="24"/>
          <w:szCs w:val="24"/>
        </w:rPr>
        <w:t xml:space="preserve"> &amp; Gorschek, 2023). </w:t>
      </w:r>
    </w:p>
    <w:p w14:paraId="592A602A" w14:textId="77777777" w:rsidR="00B95917" w:rsidRDefault="00F043FC" w:rsidP="00F043FC">
      <w:pPr>
        <w:jc w:val="both"/>
        <w:rPr>
          <w:rFonts w:ascii="Times New Roman" w:hAnsi="Times New Roman" w:cs="Times New Roman"/>
          <w:sz w:val="24"/>
          <w:szCs w:val="24"/>
        </w:rPr>
      </w:pPr>
      <w:r w:rsidRPr="00F043FC">
        <w:rPr>
          <w:rFonts w:ascii="Times New Roman" w:hAnsi="Times New Roman" w:cs="Times New Roman"/>
          <w:sz w:val="24"/>
          <w:szCs w:val="24"/>
        </w:rPr>
        <w:br/>
        <w:t>• Leaders were not aware of the differences in operations</w:t>
      </w:r>
      <w:r w:rsidR="00B95917">
        <w:rPr>
          <w:rFonts w:ascii="Times New Roman" w:hAnsi="Times New Roman" w:cs="Times New Roman"/>
          <w:sz w:val="24"/>
          <w:szCs w:val="24"/>
        </w:rPr>
        <w:t>.</w:t>
      </w:r>
    </w:p>
    <w:p w14:paraId="2B86B093" w14:textId="77777777" w:rsidR="00B95917" w:rsidRDefault="00F043FC" w:rsidP="00F043FC">
      <w:pPr>
        <w:jc w:val="both"/>
        <w:rPr>
          <w:rFonts w:ascii="Times New Roman" w:hAnsi="Times New Roman" w:cs="Times New Roman"/>
          <w:sz w:val="24"/>
          <w:szCs w:val="24"/>
        </w:rPr>
      </w:pPr>
      <w:r w:rsidRPr="00F043FC">
        <w:rPr>
          <w:rFonts w:ascii="Times New Roman" w:hAnsi="Times New Roman" w:cs="Times New Roman"/>
          <w:sz w:val="24"/>
          <w:szCs w:val="24"/>
        </w:rPr>
        <w:br/>
        <w:t>•</w:t>
      </w:r>
      <w:r>
        <w:rPr>
          <w:rFonts w:ascii="Times New Roman" w:hAnsi="Times New Roman" w:cs="Times New Roman"/>
          <w:sz w:val="24"/>
          <w:szCs w:val="24"/>
        </w:rPr>
        <w:t xml:space="preserve"> </w:t>
      </w:r>
      <w:r w:rsidRPr="00F043FC">
        <w:rPr>
          <w:rFonts w:ascii="Times New Roman" w:hAnsi="Times New Roman" w:cs="Times New Roman"/>
          <w:sz w:val="24"/>
          <w:szCs w:val="24"/>
        </w:rPr>
        <w:t>Complaints from employees were ignored</w:t>
      </w:r>
      <w:r w:rsidR="00B95917">
        <w:rPr>
          <w:rFonts w:ascii="Times New Roman" w:hAnsi="Times New Roman" w:cs="Times New Roman"/>
          <w:sz w:val="24"/>
          <w:szCs w:val="24"/>
        </w:rPr>
        <w:t>.</w:t>
      </w:r>
    </w:p>
    <w:p w14:paraId="0CD28501" w14:textId="77777777" w:rsidR="00B95917" w:rsidRDefault="00F043FC" w:rsidP="00F043FC">
      <w:pPr>
        <w:jc w:val="both"/>
        <w:rPr>
          <w:rFonts w:ascii="Times New Roman" w:hAnsi="Times New Roman" w:cs="Times New Roman"/>
          <w:sz w:val="24"/>
          <w:szCs w:val="24"/>
        </w:rPr>
      </w:pPr>
      <w:r w:rsidRPr="00F043FC">
        <w:rPr>
          <w:rFonts w:ascii="Times New Roman" w:hAnsi="Times New Roman" w:cs="Times New Roman"/>
          <w:sz w:val="24"/>
          <w:szCs w:val="24"/>
        </w:rPr>
        <w:br/>
        <w:t>• No one was told what to do or how to do it</w:t>
      </w:r>
      <w:r w:rsidR="00B95917">
        <w:rPr>
          <w:rFonts w:ascii="Times New Roman" w:hAnsi="Times New Roman" w:cs="Times New Roman"/>
          <w:sz w:val="24"/>
          <w:szCs w:val="24"/>
        </w:rPr>
        <w:t>.</w:t>
      </w:r>
    </w:p>
    <w:p w14:paraId="75740129" w14:textId="181C32B8" w:rsidR="00F043FC" w:rsidRPr="00F043FC" w:rsidRDefault="00F043FC" w:rsidP="00F043FC">
      <w:pPr>
        <w:jc w:val="both"/>
        <w:rPr>
          <w:rFonts w:ascii="Times New Roman" w:hAnsi="Times New Roman" w:cs="Times New Roman"/>
          <w:sz w:val="24"/>
          <w:szCs w:val="24"/>
        </w:rPr>
      </w:pPr>
      <w:r w:rsidRPr="00F043FC">
        <w:rPr>
          <w:rFonts w:ascii="Times New Roman" w:hAnsi="Times New Roman" w:cs="Times New Roman"/>
          <w:sz w:val="24"/>
          <w:szCs w:val="24"/>
        </w:rPr>
        <w:br/>
        <w:t>• Customers in later-living arrangements faced uncertainty and inconsistencies.</w:t>
      </w:r>
    </w:p>
    <w:p w14:paraId="7E5D720F" w14:textId="77777777" w:rsidR="00F043FC" w:rsidRPr="00F043FC" w:rsidRDefault="00F043FC" w:rsidP="00F043FC">
      <w:pPr>
        <w:jc w:val="both"/>
        <w:rPr>
          <w:rFonts w:ascii="Times New Roman" w:hAnsi="Times New Roman" w:cs="Times New Roman"/>
          <w:sz w:val="24"/>
          <w:szCs w:val="24"/>
        </w:rPr>
      </w:pPr>
      <w:r w:rsidRPr="00F043FC">
        <w:rPr>
          <w:rFonts w:ascii="Times New Roman" w:hAnsi="Times New Roman" w:cs="Times New Roman"/>
          <w:sz w:val="24"/>
          <w:szCs w:val="24"/>
        </w:rPr>
        <w:t>By reversing the change, the company showed that the original strategy for change was flawed and poorly executed (Burnes, 2004).</w:t>
      </w:r>
    </w:p>
    <w:p w14:paraId="35E09BC2" w14:textId="77777777" w:rsidR="00307B89" w:rsidRPr="00307B89" w:rsidRDefault="00307B89" w:rsidP="00307B89">
      <w:pPr>
        <w:jc w:val="both"/>
        <w:rPr>
          <w:rFonts w:ascii="Times New Roman" w:hAnsi="Times New Roman" w:cs="Times New Roman"/>
          <w:b/>
          <w:bCs/>
          <w:i/>
          <w:iCs/>
          <w:sz w:val="24"/>
          <w:szCs w:val="24"/>
        </w:rPr>
      </w:pPr>
    </w:p>
    <w:p w14:paraId="6DC9B99B" w14:textId="77777777" w:rsidR="00075522" w:rsidRDefault="00075522" w:rsidP="00075522">
      <w:pPr>
        <w:rPr>
          <w:rFonts w:ascii="Times New Roman" w:hAnsi="Times New Roman" w:cs="Times New Roman"/>
          <w:b/>
          <w:bCs/>
          <w:i/>
          <w:iCs/>
          <w:sz w:val="24"/>
          <w:szCs w:val="24"/>
        </w:rPr>
      </w:pPr>
      <w:r w:rsidRPr="00DD0AA1">
        <w:rPr>
          <w:rFonts w:ascii="Times New Roman" w:hAnsi="Times New Roman" w:cs="Times New Roman"/>
          <w:b/>
          <w:bCs/>
          <w:i/>
          <w:iCs/>
          <w:sz w:val="24"/>
          <w:szCs w:val="24"/>
        </w:rPr>
        <w:t>Opportunities Missed</w:t>
      </w:r>
    </w:p>
    <w:p w14:paraId="06D9AEA4" w14:textId="77777777" w:rsidR="004E4E05" w:rsidRPr="00DD0AA1" w:rsidRDefault="004E4E05" w:rsidP="00075522">
      <w:pPr>
        <w:rPr>
          <w:rFonts w:ascii="Times New Roman" w:hAnsi="Times New Roman" w:cs="Times New Roman"/>
          <w:i/>
          <w:iCs/>
          <w:sz w:val="24"/>
          <w:szCs w:val="24"/>
        </w:rPr>
      </w:pPr>
    </w:p>
    <w:p w14:paraId="6EE25702" w14:textId="77777777" w:rsidR="00075522" w:rsidRDefault="00075522" w:rsidP="0014113C">
      <w:pPr>
        <w:pStyle w:val="ListParagraph"/>
        <w:spacing w:after="0" w:line="240" w:lineRule="auto"/>
        <w:rPr>
          <w:rFonts w:ascii="Times New Roman" w:eastAsia="Times New Roman" w:hAnsi="Times New Roman" w:cs="Times New Roman"/>
          <w:kern w:val="0"/>
          <w:sz w:val="24"/>
          <w:szCs w:val="24"/>
          <w:lang w:eastAsia="en-GB"/>
          <w14:ligatures w14:val="none"/>
        </w:rPr>
      </w:pPr>
      <w:r w:rsidRPr="00B4227F">
        <w:rPr>
          <w:rFonts w:ascii="Times New Roman" w:eastAsia="Times New Roman" w:hAnsi="Times New Roman" w:cs="Times New Roman"/>
          <w:kern w:val="0"/>
          <w:sz w:val="24"/>
          <w:szCs w:val="24"/>
          <w:lang w:eastAsia="en-GB"/>
          <w14:ligatures w14:val="none"/>
        </w:rPr>
        <w:t>The company could have carried out a pilot study.</w:t>
      </w:r>
    </w:p>
    <w:p w14:paraId="359535F4" w14:textId="77777777" w:rsidR="0014113C" w:rsidRPr="00B4227F" w:rsidRDefault="0014113C" w:rsidP="0014113C">
      <w:pPr>
        <w:pStyle w:val="ListParagraph"/>
        <w:spacing w:after="0" w:line="240" w:lineRule="auto"/>
        <w:rPr>
          <w:rFonts w:ascii="Times New Roman" w:eastAsia="Times New Roman" w:hAnsi="Times New Roman" w:cs="Times New Roman"/>
          <w:kern w:val="0"/>
          <w:sz w:val="24"/>
          <w:szCs w:val="24"/>
          <w:lang w:eastAsia="en-GB"/>
          <w14:ligatures w14:val="none"/>
        </w:rPr>
      </w:pPr>
    </w:p>
    <w:p w14:paraId="524A6AED" w14:textId="452B7BFD" w:rsidR="00341FE5" w:rsidRPr="00B4227F" w:rsidRDefault="00075522" w:rsidP="00B4227F">
      <w:pPr>
        <w:pStyle w:val="ListParagraph"/>
        <w:numPr>
          <w:ilvl w:val="0"/>
          <w:numId w:val="22"/>
        </w:numPr>
        <w:spacing w:after="0" w:line="240" w:lineRule="auto"/>
        <w:rPr>
          <w:rFonts w:ascii="Times New Roman" w:eastAsia="Times New Roman" w:hAnsi="Times New Roman" w:cs="Times New Roman"/>
          <w:kern w:val="0"/>
          <w:sz w:val="24"/>
          <w:szCs w:val="24"/>
          <w:lang w:eastAsia="en-GB"/>
          <w14:ligatures w14:val="none"/>
        </w:rPr>
      </w:pPr>
      <w:r w:rsidRPr="00B4227F">
        <w:rPr>
          <w:rFonts w:ascii="Times New Roman" w:eastAsia="Times New Roman" w:hAnsi="Times New Roman" w:cs="Times New Roman"/>
          <w:kern w:val="0"/>
          <w:sz w:val="24"/>
          <w:szCs w:val="24"/>
          <w:lang w:eastAsia="en-GB"/>
          <w14:ligatures w14:val="none"/>
        </w:rPr>
        <w:t>Staff feedback should had been asked for before the restructuring (Canterino et al., 2020</w:t>
      </w:r>
      <w:r w:rsidR="00341FE5" w:rsidRPr="00B4227F">
        <w:rPr>
          <w:rFonts w:ascii="Times New Roman" w:eastAsia="Times New Roman" w:hAnsi="Times New Roman" w:cs="Times New Roman"/>
          <w:kern w:val="0"/>
          <w:sz w:val="24"/>
          <w:szCs w:val="24"/>
          <w:lang w:eastAsia="en-GB"/>
          <w14:ligatures w14:val="none"/>
        </w:rPr>
        <w:t>).</w:t>
      </w:r>
    </w:p>
    <w:p w14:paraId="354E900E" w14:textId="2B34D100" w:rsidR="00341FE5" w:rsidRPr="00B4227F" w:rsidRDefault="00075522" w:rsidP="00B4227F">
      <w:pPr>
        <w:pStyle w:val="ListParagraph"/>
        <w:numPr>
          <w:ilvl w:val="0"/>
          <w:numId w:val="22"/>
        </w:numPr>
        <w:spacing w:after="0" w:line="240" w:lineRule="auto"/>
        <w:rPr>
          <w:rFonts w:ascii="Times New Roman" w:eastAsia="Times New Roman" w:hAnsi="Times New Roman" w:cs="Times New Roman"/>
          <w:kern w:val="0"/>
          <w:sz w:val="24"/>
          <w:szCs w:val="24"/>
          <w:lang w:eastAsia="en-GB"/>
          <w14:ligatures w14:val="none"/>
        </w:rPr>
      </w:pPr>
      <w:r w:rsidRPr="00B4227F">
        <w:rPr>
          <w:rFonts w:ascii="Times New Roman" w:eastAsia="Times New Roman" w:hAnsi="Times New Roman" w:cs="Times New Roman"/>
          <w:kern w:val="0"/>
          <w:sz w:val="24"/>
          <w:szCs w:val="24"/>
          <w:lang w:eastAsia="en-GB"/>
          <w14:ligatures w14:val="none"/>
        </w:rPr>
        <w:t>Goals and measures of success should had been made clear, and the regional manager should had been trained (Kotter, 1996)</w:t>
      </w:r>
      <w:r w:rsidR="00341FE5" w:rsidRPr="00B4227F">
        <w:rPr>
          <w:rFonts w:ascii="Times New Roman" w:eastAsia="Times New Roman" w:hAnsi="Times New Roman" w:cs="Times New Roman"/>
          <w:kern w:val="0"/>
          <w:sz w:val="24"/>
          <w:szCs w:val="24"/>
          <w:lang w:eastAsia="en-GB"/>
          <w14:ligatures w14:val="none"/>
        </w:rPr>
        <w:t>.</w:t>
      </w:r>
    </w:p>
    <w:p w14:paraId="456A8AFC" w14:textId="2442B250" w:rsidR="00341FE5" w:rsidRPr="00B4227F" w:rsidRDefault="00075522" w:rsidP="00B4227F">
      <w:pPr>
        <w:pStyle w:val="ListParagraph"/>
        <w:numPr>
          <w:ilvl w:val="0"/>
          <w:numId w:val="22"/>
        </w:numPr>
        <w:spacing w:after="0" w:line="240" w:lineRule="auto"/>
        <w:rPr>
          <w:rFonts w:ascii="Times New Roman" w:eastAsia="Times New Roman" w:hAnsi="Times New Roman" w:cs="Times New Roman"/>
          <w:kern w:val="0"/>
          <w:sz w:val="24"/>
          <w:szCs w:val="24"/>
          <w:lang w:eastAsia="en-GB"/>
          <w14:ligatures w14:val="none"/>
        </w:rPr>
      </w:pPr>
      <w:r w:rsidRPr="00B4227F">
        <w:rPr>
          <w:rFonts w:ascii="Times New Roman" w:eastAsia="Times New Roman" w:hAnsi="Times New Roman" w:cs="Times New Roman"/>
          <w:kern w:val="0"/>
          <w:sz w:val="24"/>
          <w:szCs w:val="24"/>
          <w:lang w:eastAsia="en-GB"/>
          <w14:ligatures w14:val="none"/>
        </w:rPr>
        <w:t xml:space="preserve">Changes to how work is divided and the number of employees. </w:t>
      </w:r>
    </w:p>
    <w:p w14:paraId="3E392ECD" w14:textId="00814BBC" w:rsidR="00075522" w:rsidRDefault="00075522" w:rsidP="00341FE5">
      <w:pPr>
        <w:spacing w:after="0" w:line="240" w:lineRule="auto"/>
        <w:rPr>
          <w:rFonts w:ascii="Times New Roman" w:eastAsia="Times New Roman" w:hAnsi="Times New Roman" w:cs="Times New Roman"/>
          <w:kern w:val="0"/>
          <w:sz w:val="24"/>
          <w:szCs w:val="24"/>
          <w:lang w:eastAsia="en-GB"/>
          <w14:ligatures w14:val="none"/>
        </w:rPr>
      </w:pPr>
      <w:r w:rsidRPr="00341FE5">
        <w:rPr>
          <w:rFonts w:ascii="Times New Roman" w:eastAsia="Times New Roman" w:hAnsi="Times New Roman" w:cs="Times New Roman"/>
          <w:kern w:val="0"/>
          <w:sz w:val="24"/>
          <w:szCs w:val="24"/>
          <w:lang w:eastAsia="en-GB"/>
          <w14:ligatures w14:val="none"/>
        </w:rPr>
        <w:br/>
        <w:t>By turning down these opportunities, the company hurt employee trust and caused unnecessary trouble (</w:t>
      </w:r>
      <w:proofErr w:type="spellStart"/>
      <w:r w:rsidRPr="00341FE5">
        <w:rPr>
          <w:rFonts w:ascii="Times New Roman" w:eastAsia="Times New Roman" w:hAnsi="Times New Roman" w:cs="Times New Roman"/>
          <w:kern w:val="0"/>
          <w:sz w:val="24"/>
          <w:szCs w:val="24"/>
          <w:lang w:eastAsia="en-GB"/>
          <w14:ligatures w14:val="none"/>
        </w:rPr>
        <w:t>Khonjelwayo</w:t>
      </w:r>
      <w:proofErr w:type="spellEnd"/>
      <w:r w:rsidRPr="00341FE5">
        <w:rPr>
          <w:rFonts w:ascii="Times New Roman" w:eastAsia="Times New Roman" w:hAnsi="Times New Roman" w:cs="Times New Roman"/>
          <w:kern w:val="0"/>
          <w:sz w:val="24"/>
          <w:szCs w:val="24"/>
          <w:lang w:eastAsia="en-GB"/>
          <w14:ligatures w14:val="none"/>
        </w:rPr>
        <w:t xml:space="preserve"> &amp; Ellenson, 202</w:t>
      </w:r>
      <w:r w:rsidR="00311239">
        <w:rPr>
          <w:rFonts w:ascii="Times New Roman" w:eastAsia="Times New Roman" w:hAnsi="Times New Roman" w:cs="Times New Roman"/>
          <w:kern w:val="0"/>
          <w:sz w:val="24"/>
          <w:szCs w:val="24"/>
          <w:lang w:eastAsia="en-GB"/>
          <w14:ligatures w14:val="none"/>
        </w:rPr>
        <w:t>4</w:t>
      </w:r>
      <w:r w:rsidRPr="00341FE5">
        <w:rPr>
          <w:rFonts w:ascii="Times New Roman" w:eastAsia="Times New Roman" w:hAnsi="Times New Roman" w:cs="Times New Roman"/>
          <w:kern w:val="0"/>
          <w:sz w:val="24"/>
          <w:szCs w:val="24"/>
          <w:lang w:eastAsia="en-GB"/>
          <w14:ligatures w14:val="none"/>
        </w:rPr>
        <w:t>).</w:t>
      </w:r>
    </w:p>
    <w:p w14:paraId="59176291" w14:textId="77777777" w:rsidR="00311239" w:rsidRDefault="00311239" w:rsidP="00341FE5">
      <w:pPr>
        <w:spacing w:after="0" w:line="240" w:lineRule="auto"/>
        <w:rPr>
          <w:rFonts w:ascii="Times New Roman" w:eastAsia="Times New Roman" w:hAnsi="Times New Roman" w:cs="Times New Roman"/>
          <w:kern w:val="0"/>
          <w:sz w:val="24"/>
          <w:szCs w:val="24"/>
          <w:lang w:eastAsia="en-GB"/>
          <w14:ligatures w14:val="none"/>
        </w:rPr>
      </w:pPr>
    </w:p>
    <w:p w14:paraId="0F9BF24E" w14:textId="77777777" w:rsidR="008628F3" w:rsidRDefault="008628F3" w:rsidP="008628F3">
      <w:pPr>
        <w:rPr>
          <w:b/>
          <w:bCs/>
        </w:rPr>
      </w:pPr>
    </w:p>
    <w:p w14:paraId="5F933E5E" w14:textId="77777777" w:rsidR="008628F3" w:rsidRDefault="008628F3" w:rsidP="008628F3">
      <w:pPr>
        <w:rPr>
          <w:b/>
          <w:bCs/>
        </w:rPr>
      </w:pPr>
    </w:p>
    <w:p w14:paraId="763E8C6A" w14:textId="77777777" w:rsidR="008628F3" w:rsidRDefault="008628F3" w:rsidP="008628F3">
      <w:pPr>
        <w:rPr>
          <w:b/>
          <w:bCs/>
        </w:rPr>
      </w:pPr>
    </w:p>
    <w:p w14:paraId="2AF08A4F" w14:textId="2ECC7F5B" w:rsidR="008628F3" w:rsidRPr="008628F3" w:rsidRDefault="008628F3" w:rsidP="008628F3">
      <w:pPr>
        <w:rPr>
          <w:rFonts w:ascii="Times New Roman" w:hAnsi="Times New Roman" w:cs="Times New Roman"/>
          <w:i/>
          <w:iCs/>
          <w:sz w:val="28"/>
          <w:szCs w:val="28"/>
        </w:rPr>
      </w:pPr>
      <w:r w:rsidRPr="008628F3">
        <w:rPr>
          <w:rFonts w:ascii="Times New Roman" w:hAnsi="Times New Roman" w:cs="Times New Roman"/>
          <w:b/>
          <w:bCs/>
          <w:i/>
          <w:iCs/>
          <w:sz w:val="28"/>
          <w:szCs w:val="28"/>
        </w:rPr>
        <w:t>Conclusion</w:t>
      </w:r>
    </w:p>
    <w:p w14:paraId="09EDEC3E" w14:textId="77777777" w:rsidR="0049309F" w:rsidRDefault="008628F3" w:rsidP="008628F3">
      <w:pPr>
        <w:jc w:val="both"/>
        <w:rPr>
          <w:rFonts w:ascii="Times New Roman" w:hAnsi="Times New Roman" w:cs="Times New Roman"/>
          <w:sz w:val="24"/>
          <w:szCs w:val="24"/>
        </w:rPr>
      </w:pPr>
      <w:r w:rsidRPr="008628F3">
        <w:rPr>
          <w:rFonts w:ascii="Times New Roman" w:hAnsi="Times New Roman" w:cs="Times New Roman"/>
          <w:sz w:val="24"/>
          <w:szCs w:val="24"/>
        </w:rPr>
        <w:t>These two personal experiences illustrate the essential role of leadership in achieving organisational transformation (</w:t>
      </w:r>
      <w:proofErr w:type="spellStart"/>
      <w:r w:rsidRPr="008628F3">
        <w:rPr>
          <w:rFonts w:ascii="Times New Roman" w:hAnsi="Times New Roman" w:cs="Times New Roman"/>
          <w:sz w:val="24"/>
          <w:szCs w:val="24"/>
        </w:rPr>
        <w:t>Beerel</w:t>
      </w:r>
      <w:proofErr w:type="spellEnd"/>
      <w:r w:rsidRPr="008628F3">
        <w:rPr>
          <w:rFonts w:ascii="Times New Roman" w:hAnsi="Times New Roman" w:cs="Times New Roman"/>
          <w:sz w:val="24"/>
          <w:szCs w:val="24"/>
        </w:rPr>
        <w:t xml:space="preserve">, 2009; </w:t>
      </w:r>
      <w:proofErr w:type="spellStart"/>
      <w:r w:rsidRPr="008628F3">
        <w:rPr>
          <w:rFonts w:ascii="Times New Roman" w:hAnsi="Times New Roman" w:cs="Times New Roman"/>
          <w:sz w:val="24"/>
          <w:szCs w:val="24"/>
        </w:rPr>
        <w:t>Curphy</w:t>
      </w:r>
      <w:proofErr w:type="spellEnd"/>
      <w:r w:rsidRPr="008628F3">
        <w:rPr>
          <w:rFonts w:ascii="Times New Roman" w:hAnsi="Times New Roman" w:cs="Times New Roman"/>
          <w:sz w:val="24"/>
          <w:szCs w:val="24"/>
        </w:rPr>
        <w:t xml:space="preserve">, 2021). </w:t>
      </w:r>
    </w:p>
    <w:p w14:paraId="68F6CF9D" w14:textId="12B020FB" w:rsidR="008628F3" w:rsidRPr="008628F3" w:rsidRDefault="008628F3" w:rsidP="008628F3">
      <w:pPr>
        <w:jc w:val="both"/>
        <w:rPr>
          <w:rFonts w:ascii="Times New Roman" w:hAnsi="Times New Roman" w:cs="Times New Roman"/>
          <w:sz w:val="24"/>
          <w:szCs w:val="24"/>
        </w:rPr>
      </w:pPr>
      <w:r w:rsidRPr="008628F3">
        <w:rPr>
          <w:rFonts w:ascii="Times New Roman" w:hAnsi="Times New Roman" w:cs="Times New Roman"/>
          <w:sz w:val="24"/>
          <w:szCs w:val="24"/>
        </w:rPr>
        <w:t>Both changes, moving to new systems and reorganising the structure, ran into the same problems: not enough planning, bad communication, not enough training, not enough input from stakeholders, and a leadership style that was too dictatorial (Burnes, 2018).</w:t>
      </w:r>
    </w:p>
    <w:p w14:paraId="1A307B2D" w14:textId="77777777" w:rsidR="00260212" w:rsidRDefault="008628F3" w:rsidP="008628F3">
      <w:pPr>
        <w:jc w:val="both"/>
        <w:rPr>
          <w:rFonts w:ascii="Times New Roman" w:hAnsi="Times New Roman" w:cs="Times New Roman"/>
          <w:sz w:val="24"/>
          <w:szCs w:val="24"/>
        </w:rPr>
      </w:pPr>
      <w:proofErr w:type="gramStart"/>
      <w:r w:rsidRPr="008628F3">
        <w:rPr>
          <w:rFonts w:ascii="Times New Roman" w:hAnsi="Times New Roman" w:cs="Times New Roman"/>
          <w:sz w:val="24"/>
          <w:szCs w:val="24"/>
        </w:rPr>
        <w:t>It is clear that the</w:t>
      </w:r>
      <w:proofErr w:type="gramEnd"/>
      <w:r w:rsidRPr="008628F3">
        <w:rPr>
          <w:rFonts w:ascii="Times New Roman" w:hAnsi="Times New Roman" w:cs="Times New Roman"/>
          <w:sz w:val="24"/>
          <w:szCs w:val="24"/>
        </w:rPr>
        <w:t xml:space="preserve"> organisation did not apply evidence-based change management methods when compared to best-practice models like Kotter's Eight Steps (Kotter, 1996), Lewin's Change Model (Burnes, 2004), and the Kübler-Ross Change Curve. The changes didn't work out perfectly, and in some </w:t>
      </w:r>
      <w:proofErr w:type="gramStart"/>
      <w:r w:rsidRPr="008628F3">
        <w:rPr>
          <w:rFonts w:ascii="Times New Roman" w:hAnsi="Times New Roman" w:cs="Times New Roman"/>
          <w:sz w:val="24"/>
          <w:szCs w:val="24"/>
        </w:rPr>
        <w:t>cases</w:t>
      </w:r>
      <w:proofErr w:type="gramEnd"/>
      <w:r w:rsidRPr="008628F3">
        <w:rPr>
          <w:rFonts w:ascii="Times New Roman" w:hAnsi="Times New Roman" w:cs="Times New Roman"/>
          <w:sz w:val="24"/>
          <w:szCs w:val="24"/>
        </w:rPr>
        <w:t xml:space="preserve"> they created a lot of trouble, stress, lost contractor connections, unhappy customers, and the changes were eventually reversed. </w:t>
      </w:r>
    </w:p>
    <w:p w14:paraId="5F87AED9" w14:textId="16035DC1" w:rsidR="008628F3" w:rsidRPr="008628F3" w:rsidRDefault="008628F3" w:rsidP="008628F3">
      <w:pPr>
        <w:jc w:val="both"/>
        <w:rPr>
          <w:rFonts w:ascii="Times New Roman" w:hAnsi="Times New Roman" w:cs="Times New Roman"/>
          <w:sz w:val="24"/>
          <w:szCs w:val="24"/>
        </w:rPr>
      </w:pPr>
      <w:r w:rsidRPr="008628F3">
        <w:rPr>
          <w:rFonts w:ascii="Times New Roman" w:hAnsi="Times New Roman" w:cs="Times New Roman"/>
          <w:sz w:val="24"/>
          <w:szCs w:val="24"/>
        </w:rPr>
        <w:t>These results demonstrate the consequences of neglecting to establish organised and human-centric change-management processes (Stouten, Rousseau, &amp; De Cremer, 2018).</w:t>
      </w:r>
    </w:p>
    <w:p w14:paraId="6FD6B32C" w14:textId="77777777" w:rsidR="00311239" w:rsidRPr="008628F3" w:rsidRDefault="00311239" w:rsidP="008628F3">
      <w:pPr>
        <w:spacing w:after="0" w:line="240" w:lineRule="auto"/>
        <w:jc w:val="both"/>
        <w:rPr>
          <w:rFonts w:ascii="Times New Roman" w:eastAsia="Times New Roman" w:hAnsi="Times New Roman" w:cs="Times New Roman"/>
          <w:kern w:val="0"/>
          <w:sz w:val="24"/>
          <w:szCs w:val="24"/>
          <w:lang w:eastAsia="en-GB"/>
          <w14:ligatures w14:val="none"/>
        </w:rPr>
      </w:pPr>
    </w:p>
    <w:p w14:paraId="2DEDCC9A" w14:textId="77777777" w:rsidR="00E80C0B" w:rsidRPr="00E80C0B" w:rsidRDefault="00E80C0B" w:rsidP="00E80C0B">
      <w:pPr>
        <w:jc w:val="both"/>
        <w:rPr>
          <w:rFonts w:ascii="Times New Roman" w:hAnsi="Times New Roman" w:cs="Times New Roman"/>
          <w:sz w:val="24"/>
          <w:szCs w:val="24"/>
        </w:rPr>
      </w:pPr>
      <w:r w:rsidRPr="00E80C0B">
        <w:rPr>
          <w:rFonts w:ascii="Times New Roman" w:hAnsi="Times New Roman" w:cs="Times New Roman"/>
          <w:sz w:val="24"/>
          <w:szCs w:val="24"/>
        </w:rPr>
        <w:t xml:space="preserve">Moving forward, businesses, especially those in fast-paced fields like property management, need to use leadership styles that are participative, transformative, and supportive (Canterino et al., 2020; Higgs, Kuipers &amp; Steijn, 2023). </w:t>
      </w:r>
    </w:p>
    <w:p w14:paraId="16CEF52F" w14:textId="77777777" w:rsidR="00E80C0B" w:rsidRPr="00E80C0B" w:rsidRDefault="00E80C0B" w:rsidP="00E80C0B">
      <w:pPr>
        <w:jc w:val="both"/>
        <w:rPr>
          <w:rFonts w:ascii="Times New Roman" w:hAnsi="Times New Roman" w:cs="Times New Roman"/>
          <w:sz w:val="24"/>
          <w:szCs w:val="24"/>
        </w:rPr>
      </w:pPr>
      <w:r w:rsidRPr="00E80C0B">
        <w:rPr>
          <w:rFonts w:ascii="Times New Roman" w:hAnsi="Times New Roman" w:cs="Times New Roman"/>
          <w:sz w:val="24"/>
          <w:szCs w:val="24"/>
        </w:rPr>
        <w:t xml:space="preserve">Leaders need to make sure that everyone can communicate with them, particularly the most vulnerable clients (Li et al., 2016; Shanti et al., 2025). </w:t>
      </w:r>
    </w:p>
    <w:p w14:paraId="1CA0B942" w14:textId="4D014E26" w:rsidR="00E80C0B" w:rsidRDefault="00E80C0B" w:rsidP="00E80C0B">
      <w:pPr>
        <w:jc w:val="both"/>
        <w:rPr>
          <w:rFonts w:ascii="Times New Roman" w:hAnsi="Times New Roman" w:cs="Times New Roman"/>
          <w:sz w:val="24"/>
          <w:szCs w:val="24"/>
        </w:rPr>
      </w:pPr>
      <w:r w:rsidRPr="00E80C0B">
        <w:rPr>
          <w:rFonts w:ascii="Times New Roman" w:hAnsi="Times New Roman" w:cs="Times New Roman"/>
          <w:sz w:val="24"/>
          <w:szCs w:val="24"/>
        </w:rPr>
        <w:t xml:space="preserve">To implement change, a structured strategy to empathise with others, work together, and </w:t>
      </w:r>
      <w:r w:rsidR="00CF0B60" w:rsidRPr="00E80C0B">
        <w:rPr>
          <w:rFonts w:ascii="Times New Roman" w:hAnsi="Times New Roman" w:cs="Times New Roman"/>
          <w:sz w:val="24"/>
          <w:szCs w:val="24"/>
        </w:rPr>
        <w:t>plan</w:t>
      </w:r>
      <w:r w:rsidRPr="00E80C0B">
        <w:rPr>
          <w:rFonts w:ascii="Times New Roman" w:hAnsi="Times New Roman" w:cs="Times New Roman"/>
          <w:sz w:val="24"/>
          <w:szCs w:val="24"/>
        </w:rPr>
        <w:t xml:space="preserve">, shall be adopted. (Mujib &amp; </w:t>
      </w:r>
      <w:proofErr w:type="spellStart"/>
      <w:r w:rsidRPr="00E80C0B">
        <w:rPr>
          <w:rFonts w:ascii="Times New Roman" w:hAnsi="Times New Roman" w:cs="Times New Roman"/>
          <w:sz w:val="24"/>
          <w:szCs w:val="24"/>
        </w:rPr>
        <w:t>Rosari</w:t>
      </w:r>
      <w:proofErr w:type="spellEnd"/>
      <w:r w:rsidRPr="00E80C0B">
        <w:rPr>
          <w:rFonts w:ascii="Times New Roman" w:hAnsi="Times New Roman" w:cs="Times New Roman"/>
          <w:sz w:val="24"/>
          <w:szCs w:val="24"/>
        </w:rPr>
        <w:t>, 2023).</w:t>
      </w:r>
    </w:p>
    <w:p w14:paraId="42D13E1D" w14:textId="77777777" w:rsidR="00665C21" w:rsidRDefault="00665C21" w:rsidP="00E80C0B">
      <w:pPr>
        <w:jc w:val="both"/>
        <w:rPr>
          <w:rFonts w:ascii="Times New Roman" w:hAnsi="Times New Roman" w:cs="Times New Roman"/>
          <w:sz w:val="24"/>
          <w:szCs w:val="24"/>
        </w:rPr>
      </w:pPr>
    </w:p>
    <w:p w14:paraId="2F633D3B" w14:textId="77777777" w:rsidR="00665C21" w:rsidRDefault="00665C21" w:rsidP="00E80C0B">
      <w:pPr>
        <w:jc w:val="both"/>
        <w:rPr>
          <w:rFonts w:ascii="Times New Roman" w:hAnsi="Times New Roman" w:cs="Times New Roman"/>
          <w:sz w:val="24"/>
          <w:szCs w:val="24"/>
        </w:rPr>
      </w:pPr>
    </w:p>
    <w:p w14:paraId="25524B31" w14:textId="77777777" w:rsidR="00665C21" w:rsidRDefault="00665C21" w:rsidP="00E80C0B">
      <w:pPr>
        <w:jc w:val="both"/>
        <w:rPr>
          <w:rFonts w:ascii="Times New Roman" w:hAnsi="Times New Roman" w:cs="Times New Roman"/>
          <w:sz w:val="24"/>
          <w:szCs w:val="24"/>
        </w:rPr>
      </w:pPr>
    </w:p>
    <w:p w14:paraId="7119BF26" w14:textId="77777777" w:rsidR="00665C21" w:rsidRDefault="00665C21" w:rsidP="00E80C0B">
      <w:pPr>
        <w:jc w:val="both"/>
        <w:rPr>
          <w:rFonts w:ascii="Times New Roman" w:hAnsi="Times New Roman" w:cs="Times New Roman"/>
          <w:sz w:val="24"/>
          <w:szCs w:val="24"/>
        </w:rPr>
      </w:pPr>
    </w:p>
    <w:p w14:paraId="064D0D30" w14:textId="77777777" w:rsidR="00665C21" w:rsidRDefault="00665C21" w:rsidP="00E80C0B">
      <w:pPr>
        <w:jc w:val="both"/>
        <w:rPr>
          <w:rFonts w:ascii="Times New Roman" w:hAnsi="Times New Roman" w:cs="Times New Roman"/>
          <w:sz w:val="24"/>
          <w:szCs w:val="24"/>
        </w:rPr>
      </w:pPr>
    </w:p>
    <w:p w14:paraId="6ACD6909" w14:textId="77777777" w:rsidR="00665C21" w:rsidRDefault="00665C21" w:rsidP="00E80C0B">
      <w:pPr>
        <w:jc w:val="both"/>
        <w:rPr>
          <w:rFonts w:ascii="Times New Roman" w:hAnsi="Times New Roman" w:cs="Times New Roman"/>
          <w:sz w:val="24"/>
          <w:szCs w:val="24"/>
        </w:rPr>
      </w:pPr>
    </w:p>
    <w:p w14:paraId="65BD034A" w14:textId="77777777" w:rsidR="00665C21" w:rsidRDefault="00665C21" w:rsidP="00E80C0B">
      <w:pPr>
        <w:jc w:val="both"/>
        <w:rPr>
          <w:rFonts w:ascii="Times New Roman" w:hAnsi="Times New Roman" w:cs="Times New Roman"/>
          <w:sz w:val="24"/>
          <w:szCs w:val="24"/>
        </w:rPr>
      </w:pPr>
    </w:p>
    <w:p w14:paraId="2EE47EA8" w14:textId="77777777" w:rsidR="00665C21" w:rsidRDefault="00665C21" w:rsidP="00E80C0B">
      <w:pPr>
        <w:jc w:val="both"/>
        <w:rPr>
          <w:rFonts w:ascii="Times New Roman" w:hAnsi="Times New Roman" w:cs="Times New Roman"/>
          <w:sz w:val="24"/>
          <w:szCs w:val="24"/>
        </w:rPr>
      </w:pPr>
    </w:p>
    <w:p w14:paraId="21FEB0CC" w14:textId="77777777" w:rsidR="00665C21" w:rsidRDefault="00665C21" w:rsidP="00E80C0B">
      <w:pPr>
        <w:jc w:val="both"/>
        <w:rPr>
          <w:rFonts w:ascii="Times New Roman" w:hAnsi="Times New Roman" w:cs="Times New Roman"/>
          <w:sz w:val="24"/>
          <w:szCs w:val="24"/>
        </w:rPr>
      </w:pPr>
    </w:p>
    <w:p w14:paraId="71829052" w14:textId="77777777" w:rsidR="00665C21" w:rsidRDefault="00665C21" w:rsidP="00E80C0B">
      <w:pPr>
        <w:jc w:val="both"/>
        <w:rPr>
          <w:rFonts w:ascii="Times New Roman" w:hAnsi="Times New Roman" w:cs="Times New Roman"/>
          <w:sz w:val="24"/>
          <w:szCs w:val="24"/>
        </w:rPr>
      </w:pPr>
    </w:p>
    <w:p w14:paraId="283C54C0" w14:textId="77777777" w:rsidR="00665C21" w:rsidRDefault="00665C21" w:rsidP="00E80C0B">
      <w:pPr>
        <w:jc w:val="both"/>
        <w:rPr>
          <w:rFonts w:ascii="Times New Roman" w:hAnsi="Times New Roman" w:cs="Times New Roman"/>
          <w:sz w:val="24"/>
          <w:szCs w:val="24"/>
        </w:rPr>
      </w:pPr>
    </w:p>
    <w:p w14:paraId="267FACF0" w14:textId="77777777" w:rsidR="00665C21" w:rsidRDefault="00665C21" w:rsidP="00E80C0B">
      <w:pPr>
        <w:jc w:val="both"/>
        <w:rPr>
          <w:rFonts w:ascii="Times New Roman" w:hAnsi="Times New Roman" w:cs="Times New Roman"/>
          <w:sz w:val="24"/>
          <w:szCs w:val="24"/>
        </w:rPr>
      </w:pPr>
    </w:p>
    <w:p w14:paraId="0BEBFC23" w14:textId="6B338AFE" w:rsidR="00A644D4" w:rsidRPr="00A644D4" w:rsidRDefault="00A644D4" w:rsidP="00A644D4">
      <w:pPr>
        <w:spacing w:before="100" w:beforeAutospacing="1" w:after="100" w:afterAutospacing="1" w:line="240" w:lineRule="auto"/>
        <w:rPr>
          <w:rFonts w:ascii="Times New Roman" w:eastAsia="Times New Roman" w:hAnsi="Times New Roman" w:cs="Times New Roman"/>
          <w:b/>
          <w:bCs/>
          <w:color w:val="0070C0"/>
          <w:kern w:val="0"/>
          <w:sz w:val="32"/>
          <w:szCs w:val="32"/>
          <w:lang w:eastAsia="en-GB"/>
          <w14:ligatures w14:val="none"/>
        </w:rPr>
      </w:pPr>
      <w:r w:rsidRPr="00A644D4">
        <w:rPr>
          <w:rFonts w:ascii="Times New Roman" w:eastAsia="Times New Roman" w:hAnsi="Times New Roman" w:cs="Times New Roman"/>
          <w:b/>
          <w:bCs/>
          <w:color w:val="0070C0"/>
          <w:kern w:val="0"/>
          <w:sz w:val="32"/>
          <w:szCs w:val="32"/>
          <w:lang w:eastAsia="en-GB"/>
          <w14:ligatures w14:val="none"/>
        </w:rPr>
        <w:lastRenderedPageBreak/>
        <w:t>References</w:t>
      </w:r>
    </w:p>
    <w:p w14:paraId="12D0AC21" w14:textId="77777777" w:rsidR="00AF5D6C" w:rsidRPr="00AF5D6C" w:rsidRDefault="00AF5D6C" w:rsidP="00AF5D6C">
      <w:pPr>
        <w:jc w:val="both"/>
        <w:rPr>
          <w:rFonts w:ascii="Times New Roman" w:eastAsia="Times New Roman" w:hAnsi="Times New Roman" w:cs="Times New Roman"/>
          <w:kern w:val="0"/>
          <w:lang w:eastAsia="en-GB"/>
          <w14:ligatures w14:val="none"/>
        </w:rPr>
      </w:pPr>
      <w:proofErr w:type="spellStart"/>
      <w:r w:rsidRPr="00AF5D6C">
        <w:rPr>
          <w:rFonts w:ascii="Times New Roman" w:eastAsia="Times New Roman" w:hAnsi="Times New Roman" w:cs="Times New Roman"/>
          <w:kern w:val="0"/>
          <w:lang w:eastAsia="en-GB"/>
          <w14:ligatures w14:val="none"/>
        </w:rPr>
        <w:t>Armenakis</w:t>
      </w:r>
      <w:proofErr w:type="spellEnd"/>
      <w:r w:rsidRPr="00AF5D6C">
        <w:rPr>
          <w:rFonts w:ascii="Times New Roman" w:eastAsia="Times New Roman" w:hAnsi="Times New Roman" w:cs="Times New Roman"/>
          <w:kern w:val="0"/>
          <w:lang w:eastAsia="en-GB"/>
          <w14:ligatures w14:val="none"/>
        </w:rPr>
        <w:t xml:space="preserve">, A.A., Harris, S.G. &amp; Mossholder, K.W. (1993) ‘Creating readiness for organizational change’, </w:t>
      </w:r>
      <w:r w:rsidRPr="00AF5D6C">
        <w:rPr>
          <w:rFonts w:ascii="Times New Roman" w:eastAsia="Times New Roman" w:hAnsi="Times New Roman" w:cs="Times New Roman"/>
          <w:i/>
          <w:iCs/>
          <w:kern w:val="0"/>
          <w:lang w:eastAsia="en-GB"/>
          <w14:ligatures w14:val="none"/>
        </w:rPr>
        <w:t>Human Relations</w:t>
      </w:r>
      <w:r w:rsidRPr="00AF5D6C">
        <w:rPr>
          <w:rFonts w:ascii="Times New Roman" w:eastAsia="Times New Roman" w:hAnsi="Times New Roman" w:cs="Times New Roman"/>
          <w:kern w:val="0"/>
          <w:lang w:eastAsia="en-GB"/>
          <w14:ligatures w14:val="none"/>
        </w:rPr>
        <w:t>, 46(6), pp. 681–703.</w:t>
      </w:r>
    </w:p>
    <w:p w14:paraId="6A6836AB"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Awad, J.A.R. &amp; Martín Rojas, R. (2024) ‘Digital transformation influence on organisational resilience through organisational learning and innovation’, </w:t>
      </w:r>
      <w:r w:rsidRPr="00AF5D6C">
        <w:rPr>
          <w:rFonts w:ascii="Times New Roman" w:eastAsia="Times New Roman" w:hAnsi="Times New Roman" w:cs="Times New Roman"/>
          <w:i/>
          <w:iCs/>
          <w:kern w:val="0"/>
          <w:lang w:eastAsia="en-GB"/>
          <w14:ligatures w14:val="none"/>
        </w:rPr>
        <w:t>Journal of Innovation and Entrepreneurship</w:t>
      </w:r>
      <w:r w:rsidRPr="00AF5D6C">
        <w:rPr>
          <w:rFonts w:ascii="Times New Roman" w:eastAsia="Times New Roman" w:hAnsi="Times New Roman" w:cs="Times New Roman"/>
          <w:kern w:val="0"/>
          <w:lang w:eastAsia="en-GB"/>
          <w14:ligatures w14:val="none"/>
        </w:rPr>
        <w:t>, 13, Article 69. doi:10.1186/s13731-024-00405-4.</w:t>
      </w:r>
    </w:p>
    <w:p w14:paraId="3B062DAC"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Beer, M. &amp; Nohria, N. (2000) ‘Cracking the code of change’, </w:t>
      </w:r>
      <w:r w:rsidRPr="00AF5D6C">
        <w:rPr>
          <w:rFonts w:ascii="Times New Roman" w:eastAsia="Times New Roman" w:hAnsi="Times New Roman" w:cs="Times New Roman"/>
          <w:i/>
          <w:iCs/>
          <w:kern w:val="0"/>
          <w:lang w:eastAsia="en-GB"/>
          <w14:ligatures w14:val="none"/>
        </w:rPr>
        <w:t>Harvard Business Review</w:t>
      </w:r>
      <w:r w:rsidRPr="00AF5D6C">
        <w:rPr>
          <w:rFonts w:ascii="Times New Roman" w:eastAsia="Times New Roman" w:hAnsi="Times New Roman" w:cs="Times New Roman"/>
          <w:kern w:val="0"/>
          <w:lang w:eastAsia="en-GB"/>
          <w14:ligatures w14:val="none"/>
        </w:rPr>
        <w:t>, 78(3), pp. 133–141.</w:t>
      </w:r>
    </w:p>
    <w:p w14:paraId="7712EC95" w14:textId="77777777" w:rsidR="00AF5D6C" w:rsidRPr="00AF5D6C" w:rsidRDefault="00AF5D6C" w:rsidP="00AF5D6C">
      <w:pPr>
        <w:jc w:val="both"/>
        <w:rPr>
          <w:rFonts w:ascii="Times New Roman" w:eastAsia="Times New Roman" w:hAnsi="Times New Roman" w:cs="Times New Roman"/>
          <w:kern w:val="0"/>
          <w:lang w:eastAsia="en-GB"/>
          <w14:ligatures w14:val="none"/>
        </w:rPr>
      </w:pPr>
      <w:proofErr w:type="spellStart"/>
      <w:r w:rsidRPr="00AF5D6C">
        <w:rPr>
          <w:rFonts w:ascii="Times New Roman" w:eastAsia="Times New Roman" w:hAnsi="Times New Roman" w:cs="Times New Roman"/>
          <w:kern w:val="0"/>
          <w:lang w:eastAsia="en-GB"/>
          <w14:ligatures w14:val="none"/>
        </w:rPr>
        <w:t>Beerel</w:t>
      </w:r>
      <w:proofErr w:type="spellEnd"/>
      <w:r w:rsidRPr="00AF5D6C">
        <w:rPr>
          <w:rFonts w:ascii="Times New Roman" w:eastAsia="Times New Roman" w:hAnsi="Times New Roman" w:cs="Times New Roman"/>
          <w:kern w:val="0"/>
          <w:lang w:eastAsia="en-GB"/>
          <w14:ligatures w14:val="none"/>
        </w:rPr>
        <w:t xml:space="preserve">, A. (2009) </w:t>
      </w:r>
      <w:r w:rsidRPr="00AF5D6C">
        <w:rPr>
          <w:rFonts w:ascii="Times New Roman" w:eastAsia="Times New Roman" w:hAnsi="Times New Roman" w:cs="Times New Roman"/>
          <w:i/>
          <w:iCs/>
          <w:kern w:val="0"/>
          <w:lang w:eastAsia="en-GB"/>
          <w14:ligatures w14:val="none"/>
        </w:rPr>
        <w:t>Leadership and Change Management</w:t>
      </w:r>
      <w:r w:rsidRPr="00AF5D6C">
        <w:rPr>
          <w:rFonts w:ascii="Times New Roman" w:eastAsia="Times New Roman" w:hAnsi="Times New Roman" w:cs="Times New Roman"/>
          <w:kern w:val="0"/>
          <w:lang w:eastAsia="en-GB"/>
          <w14:ligatures w14:val="none"/>
        </w:rPr>
        <w:t>. London: SAGE Publications Ltd.</w:t>
      </w:r>
    </w:p>
    <w:p w14:paraId="2C0B0CD0"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Burnes, B. (2004) ‘Kurt Lewin and the planned approach to change: A re-appraisal’, </w:t>
      </w:r>
      <w:r w:rsidRPr="00AF5D6C">
        <w:rPr>
          <w:rFonts w:ascii="Times New Roman" w:eastAsia="Times New Roman" w:hAnsi="Times New Roman" w:cs="Times New Roman"/>
          <w:i/>
          <w:iCs/>
          <w:kern w:val="0"/>
          <w:lang w:eastAsia="en-GB"/>
          <w14:ligatures w14:val="none"/>
        </w:rPr>
        <w:t>Journal of Management Studies</w:t>
      </w:r>
      <w:r w:rsidRPr="00AF5D6C">
        <w:rPr>
          <w:rFonts w:ascii="Times New Roman" w:eastAsia="Times New Roman" w:hAnsi="Times New Roman" w:cs="Times New Roman"/>
          <w:kern w:val="0"/>
          <w:lang w:eastAsia="en-GB"/>
          <w14:ligatures w14:val="none"/>
        </w:rPr>
        <w:t>, 41(6), pp. 977–1002.</w:t>
      </w:r>
    </w:p>
    <w:p w14:paraId="3EF744A1"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Burnes, B. (2018) ‘Reimagining organisational change leadership’, </w:t>
      </w:r>
      <w:r w:rsidRPr="00AF5D6C">
        <w:rPr>
          <w:rFonts w:ascii="Times New Roman" w:eastAsia="Times New Roman" w:hAnsi="Times New Roman" w:cs="Times New Roman"/>
          <w:i/>
          <w:iCs/>
          <w:kern w:val="0"/>
          <w:lang w:eastAsia="en-GB"/>
          <w14:ligatures w14:val="none"/>
        </w:rPr>
        <w:t>Journal of Change Management</w:t>
      </w:r>
      <w:r w:rsidRPr="00AF5D6C">
        <w:rPr>
          <w:rFonts w:ascii="Times New Roman" w:eastAsia="Times New Roman" w:hAnsi="Times New Roman" w:cs="Times New Roman"/>
          <w:kern w:val="0"/>
          <w:lang w:eastAsia="en-GB"/>
          <w14:ligatures w14:val="none"/>
        </w:rPr>
        <w:t>, 18(2), pp. 91–113.</w:t>
      </w:r>
    </w:p>
    <w:p w14:paraId="2F10AFC1"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Canterino, F., Cirella, S., Piccoli, B. &amp; Shani, A.B. (2020) ‘Leadership and change mobilization: The mediating role of distributed leadership’, </w:t>
      </w:r>
      <w:r w:rsidRPr="00AF5D6C">
        <w:rPr>
          <w:rFonts w:ascii="Times New Roman" w:eastAsia="Times New Roman" w:hAnsi="Times New Roman" w:cs="Times New Roman"/>
          <w:i/>
          <w:iCs/>
          <w:kern w:val="0"/>
          <w:lang w:eastAsia="en-GB"/>
          <w14:ligatures w14:val="none"/>
        </w:rPr>
        <w:t>Journal of Business Research</w:t>
      </w:r>
      <w:r w:rsidRPr="00AF5D6C">
        <w:rPr>
          <w:rFonts w:ascii="Times New Roman" w:eastAsia="Times New Roman" w:hAnsi="Times New Roman" w:cs="Times New Roman"/>
          <w:kern w:val="0"/>
          <w:lang w:eastAsia="en-GB"/>
          <w14:ligatures w14:val="none"/>
        </w:rPr>
        <w:t xml:space="preserve">, 108, pp. 42–51. </w:t>
      </w:r>
      <w:proofErr w:type="gramStart"/>
      <w:r w:rsidRPr="00AF5D6C">
        <w:rPr>
          <w:rFonts w:ascii="Times New Roman" w:eastAsia="Times New Roman" w:hAnsi="Times New Roman" w:cs="Times New Roman"/>
          <w:kern w:val="0"/>
          <w:lang w:eastAsia="en-GB"/>
          <w14:ligatures w14:val="none"/>
        </w:rPr>
        <w:t>doi:10.1016/j.jbusres</w:t>
      </w:r>
      <w:proofErr w:type="gramEnd"/>
      <w:r w:rsidRPr="00AF5D6C">
        <w:rPr>
          <w:rFonts w:ascii="Times New Roman" w:eastAsia="Times New Roman" w:hAnsi="Times New Roman" w:cs="Times New Roman"/>
          <w:kern w:val="0"/>
          <w:lang w:eastAsia="en-GB"/>
          <w14:ligatures w14:val="none"/>
        </w:rPr>
        <w:t>.2019.09.052.</w:t>
      </w:r>
    </w:p>
    <w:p w14:paraId="2E333BBB" w14:textId="77777777" w:rsidR="00AF5D6C" w:rsidRPr="00AF5D6C" w:rsidRDefault="00AF5D6C" w:rsidP="00AF5D6C">
      <w:pPr>
        <w:jc w:val="both"/>
        <w:rPr>
          <w:rFonts w:ascii="Times New Roman" w:eastAsia="Times New Roman" w:hAnsi="Times New Roman" w:cs="Times New Roman"/>
          <w:kern w:val="0"/>
          <w:lang w:eastAsia="en-GB"/>
          <w14:ligatures w14:val="none"/>
        </w:rPr>
      </w:pPr>
      <w:proofErr w:type="spellStart"/>
      <w:r w:rsidRPr="00AF5D6C">
        <w:rPr>
          <w:rFonts w:ascii="Times New Roman" w:eastAsia="Times New Roman" w:hAnsi="Times New Roman" w:cs="Times New Roman"/>
          <w:kern w:val="0"/>
          <w:lang w:eastAsia="en-GB"/>
          <w14:ligatures w14:val="none"/>
        </w:rPr>
        <w:t>Curphy</w:t>
      </w:r>
      <w:proofErr w:type="spellEnd"/>
      <w:r w:rsidRPr="00AF5D6C">
        <w:rPr>
          <w:rFonts w:ascii="Times New Roman" w:eastAsia="Times New Roman" w:hAnsi="Times New Roman" w:cs="Times New Roman"/>
          <w:kern w:val="0"/>
          <w:lang w:eastAsia="en-GB"/>
          <w14:ligatures w14:val="none"/>
        </w:rPr>
        <w:t xml:space="preserve">, G. (2021) </w:t>
      </w:r>
      <w:r w:rsidRPr="00AF5D6C">
        <w:rPr>
          <w:rFonts w:ascii="Times New Roman" w:eastAsia="Times New Roman" w:hAnsi="Times New Roman" w:cs="Times New Roman"/>
          <w:i/>
          <w:iCs/>
          <w:kern w:val="0"/>
          <w:lang w:eastAsia="en-GB"/>
          <w14:ligatures w14:val="none"/>
        </w:rPr>
        <w:t>Leadership and Change</w:t>
      </w:r>
      <w:r w:rsidRPr="00AF5D6C">
        <w:rPr>
          <w:rFonts w:ascii="Times New Roman" w:eastAsia="Times New Roman" w:hAnsi="Times New Roman" w:cs="Times New Roman"/>
          <w:kern w:val="0"/>
          <w:lang w:eastAsia="en-GB"/>
          <w14:ligatures w14:val="none"/>
        </w:rPr>
        <w:t xml:space="preserve"> [online video]. Henry Stewart Talks. Available at: </w:t>
      </w:r>
      <w:hyperlink r:id="rId11" w:tgtFrame="_new" w:history="1">
        <w:r w:rsidRPr="00AF5D6C">
          <w:rPr>
            <w:rStyle w:val="Hyperlink"/>
            <w:rFonts w:ascii="Times New Roman" w:eastAsia="Times New Roman" w:hAnsi="Times New Roman" w:cs="Times New Roman"/>
            <w:kern w:val="0"/>
            <w:lang w:eastAsia="en-GB"/>
            <w14:ligatures w14:val="none"/>
          </w:rPr>
          <w:t>https://hstalks.com/</w:t>
        </w:r>
      </w:hyperlink>
      <w:r w:rsidRPr="00AF5D6C">
        <w:rPr>
          <w:rFonts w:ascii="Times New Roman" w:eastAsia="Times New Roman" w:hAnsi="Times New Roman" w:cs="Times New Roman"/>
          <w:kern w:val="0"/>
          <w:lang w:eastAsia="en-GB"/>
          <w14:ligatures w14:val="none"/>
        </w:rPr>
        <w:t xml:space="preserve"> (Accessed: 27 November 2025).</w:t>
      </w:r>
    </w:p>
    <w:p w14:paraId="7E874CBF"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Deng, W., Alias, S.N., Rami, A.A.M. &amp; Ismail, I.A. (2023) ‘Antecedents of resistance to organizational change: A systematic literature review’, </w:t>
      </w:r>
      <w:r w:rsidRPr="00AF5D6C">
        <w:rPr>
          <w:rFonts w:ascii="Times New Roman" w:eastAsia="Times New Roman" w:hAnsi="Times New Roman" w:cs="Times New Roman"/>
          <w:i/>
          <w:iCs/>
          <w:kern w:val="0"/>
          <w:lang w:eastAsia="en-GB"/>
          <w14:ligatures w14:val="none"/>
        </w:rPr>
        <w:t>International Journal of Academic Research in Business and Social Sciences</w:t>
      </w:r>
      <w:r w:rsidRPr="00AF5D6C">
        <w:rPr>
          <w:rFonts w:ascii="Times New Roman" w:eastAsia="Times New Roman" w:hAnsi="Times New Roman" w:cs="Times New Roman"/>
          <w:kern w:val="0"/>
          <w:lang w:eastAsia="en-GB"/>
          <w14:ligatures w14:val="none"/>
        </w:rPr>
        <w:t>, 13(2), pp. 1210–1236.</w:t>
      </w:r>
    </w:p>
    <w:p w14:paraId="27983718" w14:textId="77777777" w:rsidR="00AF5D6C" w:rsidRPr="00AF5D6C" w:rsidRDefault="00AF5D6C" w:rsidP="00AF5D6C">
      <w:pPr>
        <w:jc w:val="both"/>
        <w:rPr>
          <w:rFonts w:ascii="Times New Roman" w:eastAsia="Times New Roman" w:hAnsi="Times New Roman" w:cs="Times New Roman"/>
          <w:kern w:val="0"/>
          <w:lang w:eastAsia="en-GB"/>
          <w14:ligatures w14:val="none"/>
        </w:rPr>
      </w:pPr>
      <w:proofErr w:type="spellStart"/>
      <w:r w:rsidRPr="00AF5D6C">
        <w:rPr>
          <w:rFonts w:ascii="Times New Roman" w:eastAsia="Times New Roman" w:hAnsi="Times New Roman" w:cs="Times New Roman"/>
          <w:kern w:val="0"/>
          <w:lang w:eastAsia="en-GB"/>
          <w14:ligatures w14:val="none"/>
        </w:rPr>
        <w:t>Engida</w:t>
      </w:r>
      <w:proofErr w:type="spellEnd"/>
      <w:r w:rsidRPr="00AF5D6C">
        <w:rPr>
          <w:rFonts w:ascii="Times New Roman" w:eastAsia="Times New Roman" w:hAnsi="Times New Roman" w:cs="Times New Roman"/>
          <w:kern w:val="0"/>
          <w:lang w:eastAsia="en-GB"/>
          <w14:ligatures w14:val="none"/>
        </w:rPr>
        <w:t xml:space="preserve">, Z.M., Alemu, A.E. &amp; Mulugeta, M.A. (2022) ‘The effect of change leadership on employees’ readiness to change: The mediating role of organizational culture’, </w:t>
      </w:r>
      <w:r w:rsidRPr="00AF5D6C">
        <w:rPr>
          <w:rFonts w:ascii="Times New Roman" w:eastAsia="Times New Roman" w:hAnsi="Times New Roman" w:cs="Times New Roman"/>
          <w:i/>
          <w:iCs/>
          <w:kern w:val="0"/>
          <w:lang w:eastAsia="en-GB"/>
          <w14:ligatures w14:val="none"/>
        </w:rPr>
        <w:t>Future Business Journal</w:t>
      </w:r>
      <w:r w:rsidRPr="00AF5D6C">
        <w:rPr>
          <w:rFonts w:ascii="Times New Roman" w:eastAsia="Times New Roman" w:hAnsi="Times New Roman" w:cs="Times New Roman"/>
          <w:kern w:val="0"/>
          <w:lang w:eastAsia="en-GB"/>
          <w14:ligatures w14:val="none"/>
        </w:rPr>
        <w:t>, 8, Article 31.</w:t>
      </w:r>
    </w:p>
    <w:p w14:paraId="1586695D" w14:textId="77777777" w:rsidR="00AF5D6C" w:rsidRPr="00AF5D6C" w:rsidRDefault="00AF5D6C" w:rsidP="00AF5D6C">
      <w:pPr>
        <w:jc w:val="both"/>
        <w:rPr>
          <w:rFonts w:ascii="Times New Roman" w:eastAsia="Times New Roman" w:hAnsi="Times New Roman" w:cs="Times New Roman"/>
          <w:kern w:val="0"/>
          <w:lang w:eastAsia="en-GB"/>
          <w14:ligatures w14:val="none"/>
        </w:rPr>
      </w:pPr>
      <w:proofErr w:type="spellStart"/>
      <w:r w:rsidRPr="00AF5D6C">
        <w:rPr>
          <w:rFonts w:ascii="Times New Roman" w:eastAsia="Times New Roman" w:hAnsi="Times New Roman" w:cs="Times New Roman"/>
          <w:kern w:val="0"/>
          <w:lang w:eastAsia="en-GB"/>
          <w14:ligatures w14:val="none"/>
        </w:rPr>
        <w:t>Fløvik</w:t>
      </w:r>
      <w:proofErr w:type="spellEnd"/>
      <w:r w:rsidRPr="00AF5D6C">
        <w:rPr>
          <w:rFonts w:ascii="Times New Roman" w:eastAsia="Times New Roman" w:hAnsi="Times New Roman" w:cs="Times New Roman"/>
          <w:kern w:val="0"/>
          <w:lang w:eastAsia="en-GB"/>
          <w14:ligatures w14:val="none"/>
        </w:rPr>
        <w:t xml:space="preserve">, L., </w:t>
      </w:r>
      <w:proofErr w:type="spellStart"/>
      <w:r w:rsidRPr="00AF5D6C">
        <w:rPr>
          <w:rFonts w:ascii="Times New Roman" w:eastAsia="Times New Roman" w:hAnsi="Times New Roman" w:cs="Times New Roman"/>
          <w:kern w:val="0"/>
          <w:lang w:eastAsia="en-GB"/>
          <w14:ligatures w14:val="none"/>
        </w:rPr>
        <w:t>Knardahl</w:t>
      </w:r>
      <w:proofErr w:type="spellEnd"/>
      <w:r w:rsidRPr="00AF5D6C">
        <w:rPr>
          <w:rFonts w:ascii="Times New Roman" w:eastAsia="Times New Roman" w:hAnsi="Times New Roman" w:cs="Times New Roman"/>
          <w:kern w:val="0"/>
          <w:lang w:eastAsia="en-GB"/>
          <w14:ligatures w14:val="none"/>
        </w:rPr>
        <w:t xml:space="preserve">, S. &amp; Christensen, J.O. (2019) ‘The effect of organizational changes on the psychosocial work environment: Changes in psychological and social working conditions following organizational changes’, </w:t>
      </w:r>
      <w:r w:rsidRPr="00AF5D6C">
        <w:rPr>
          <w:rFonts w:ascii="Times New Roman" w:eastAsia="Times New Roman" w:hAnsi="Times New Roman" w:cs="Times New Roman"/>
          <w:i/>
          <w:iCs/>
          <w:kern w:val="0"/>
          <w:lang w:eastAsia="en-GB"/>
          <w14:ligatures w14:val="none"/>
        </w:rPr>
        <w:t>Frontiers in Psychology</w:t>
      </w:r>
      <w:r w:rsidRPr="00AF5D6C">
        <w:rPr>
          <w:rFonts w:ascii="Times New Roman" w:eastAsia="Times New Roman" w:hAnsi="Times New Roman" w:cs="Times New Roman"/>
          <w:kern w:val="0"/>
          <w:lang w:eastAsia="en-GB"/>
          <w14:ligatures w14:val="none"/>
        </w:rPr>
        <w:t>, 10, Article 2845.</w:t>
      </w:r>
    </w:p>
    <w:p w14:paraId="6084DFDD"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Higgs, M.J., Kuipers, B.S. &amp; Steijn, B. (2023) ‘Change leadership and change embeddedness in public organizations: Connecting macrolevel reform to microlevel implementation’, </w:t>
      </w:r>
      <w:r w:rsidRPr="00AF5D6C">
        <w:rPr>
          <w:rFonts w:ascii="Times New Roman" w:eastAsia="Times New Roman" w:hAnsi="Times New Roman" w:cs="Times New Roman"/>
          <w:i/>
          <w:iCs/>
          <w:kern w:val="0"/>
          <w:lang w:eastAsia="en-GB"/>
          <w14:ligatures w14:val="none"/>
        </w:rPr>
        <w:t>Public Administration</w:t>
      </w:r>
      <w:r w:rsidRPr="00AF5D6C">
        <w:rPr>
          <w:rFonts w:ascii="Times New Roman" w:eastAsia="Times New Roman" w:hAnsi="Times New Roman" w:cs="Times New Roman"/>
          <w:kern w:val="0"/>
          <w:lang w:eastAsia="en-GB"/>
          <w14:ligatures w14:val="none"/>
        </w:rPr>
        <w:t>, 101(3), pp. 902–916. doi:10.1111/padm.12833.</w:t>
      </w:r>
    </w:p>
    <w:p w14:paraId="648CFB46"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Ibrahim, M.R. (2023) ‘The Missing Link: Exploring the Relationship Between Transformational Leadership and Change in Team Members in Construction’, </w:t>
      </w:r>
      <w:proofErr w:type="spellStart"/>
      <w:r w:rsidRPr="00AF5D6C">
        <w:rPr>
          <w:rFonts w:ascii="Times New Roman" w:eastAsia="Times New Roman" w:hAnsi="Times New Roman" w:cs="Times New Roman"/>
          <w:i/>
          <w:iCs/>
          <w:kern w:val="0"/>
          <w:lang w:eastAsia="en-GB"/>
          <w14:ligatures w14:val="none"/>
        </w:rPr>
        <w:t>arXiv</w:t>
      </w:r>
      <w:proofErr w:type="spellEnd"/>
      <w:r w:rsidRPr="00AF5D6C">
        <w:rPr>
          <w:rFonts w:ascii="Times New Roman" w:eastAsia="Times New Roman" w:hAnsi="Times New Roman" w:cs="Times New Roman"/>
          <w:i/>
          <w:iCs/>
          <w:kern w:val="0"/>
          <w:lang w:eastAsia="en-GB"/>
          <w14:ligatures w14:val="none"/>
        </w:rPr>
        <w:t xml:space="preserve"> preprint</w:t>
      </w:r>
      <w:r w:rsidRPr="00AF5D6C">
        <w:rPr>
          <w:rFonts w:ascii="Times New Roman" w:eastAsia="Times New Roman" w:hAnsi="Times New Roman" w:cs="Times New Roman"/>
          <w:kern w:val="0"/>
          <w:lang w:eastAsia="en-GB"/>
          <w14:ligatures w14:val="none"/>
        </w:rPr>
        <w:t xml:space="preserve">, arXiv:2305.13121. Available at: </w:t>
      </w:r>
      <w:hyperlink r:id="rId12" w:tgtFrame="_new" w:history="1">
        <w:r w:rsidRPr="00AF5D6C">
          <w:rPr>
            <w:rStyle w:val="Hyperlink"/>
            <w:rFonts w:ascii="Times New Roman" w:eastAsia="Times New Roman" w:hAnsi="Times New Roman" w:cs="Times New Roman"/>
            <w:kern w:val="0"/>
            <w:lang w:eastAsia="en-GB"/>
            <w14:ligatures w14:val="none"/>
          </w:rPr>
          <w:t>https://arxiv.org/abs/2305.13121</w:t>
        </w:r>
      </w:hyperlink>
      <w:r w:rsidRPr="00AF5D6C">
        <w:rPr>
          <w:rFonts w:ascii="Times New Roman" w:eastAsia="Times New Roman" w:hAnsi="Times New Roman" w:cs="Times New Roman"/>
          <w:kern w:val="0"/>
          <w:lang w:eastAsia="en-GB"/>
          <w14:ligatures w14:val="none"/>
        </w:rPr>
        <w:t>.</w:t>
      </w:r>
    </w:p>
    <w:p w14:paraId="0F908C0B" w14:textId="77777777" w:rsidR="00AF5D6C" w:rsidRPr="00AF5D6C" w:rsidRDefault="00AF5D6C" w:rsidP="00AF5D6C">
      <w:pPr>
        <w:jc w:val="both"/>
        <w:rPr>
          <w:rFonts w:ascii="Times New Roman" w:eastAsia="Times New Roman" w:hAnsi="Times New Roman" w:cs="Times New Roman"/>
          <w:kern w:val="0"/>
          <w:lang w:eastAsia="en-GB"/>
          <w14:ligatures w14:val="none"/>
        </w:rPr>
      </w:pPr>
      <w:proofErr w:type="spellStart"/>
      <w:r w:rsidRPr="00AF5D6C">
        <w:rPr>
          <w:rFonts w:ascii="Times New Roman" w:eastAsia="Times New Roman" w:hAnsi="Times New Roman" w:cs="Times New Roman"/>
          <w:kern w:val="0"/>
          <w:lang w:eastAsia="en-GB"/>
          <w14:ligatures w14:val="none"/>
        </w:rPr>
        <w:t>Khonjelwayo</w:t>
      </w:r>
      <w:proofErr w:type="spellEnd"/>
      <w:r w:rsidRPr="00AF5D6C">
        <w:rPr>
          <w:rFonts w:ascii="Times New Roman" w:eastAsia="Times New Roman" w:hAnsi="Times New Roman" w:cs="Times New Roman"/>
          <w:kern w:val="0"/>
          <w:lang w:eastAsia="en-GB"/>
          <w14:ligatures w14:val="none"/>
        </w:rPr>
        <w:t xml:space="preserve">, M. &amp; Ellenson, T. (2024) ‘Change management and employee engagement as a possible turnaround strategy’, </w:t>
      </w:r>
      <w:r w:rsidRPr="00AF5D6C">
        <w:rPr>
          <w:rFonts w:ascii="Times New Roman" w:eastAsia="Times New Roman" w:hAnsi="Times New Roman" w:cs="Times New Roman"/>
          <w:i/>
          <w:iCs/>
          <w:kern w:val="0"/>
          <w:lang w:eastAsia="en-GB"/>
          <w14:ligatures w14:val="none"/>
        </w:rPr>
        <w:t>International Journal of Research in Business &amp; Social Science</w:t>
      </w:r>
      <w:r w:rsidRPr="00AF5D6C">
        <w:rPr>
          <w:rFonts w:ascii="Times New Roman" w:eastAsia="Times New Roman" w:hAnsi="Times New Roman" w:cs="Times New Roman"/>
          <w:kern w:val="0"/>
          <w:lang w:eastAsia="en-GB"/>
          <w14:ligatures w14:val="none"/>
        </w:rPr>
        <w:t>, 13(8), pp. 102–106. doi:10.20525/</w:t>
      </w:r>
      <w:proofErr w:type="gramStart"/>
      <w:r w:rsidRPr="00AF5D6C">
        <w:rPr>
          <w:rFonts w:ascii="Times New Roman" w:eastAsia="Times New Roman" w:hAnsi="Times New Roman" w:cs="Times New Roman"/>
          <w:kern w:val="0"/>
          <w:lang w:eastAsia="en-GB"/>
          <w14:ligatures w14:val="none"/>
        </w:rPr>
        <w:t>ijrbs.v</w:t>
      </w:r>
      <w:proofErr w:type="gramEnd"/>
      <w:r w:rsidRPr="00AF5D6C">
        <w:rPr>
          <w:rFonts w:ascii="Times New Roman" w:eastAsia="Times New Roman" w:hAnsi="Times New Roman" w:cs="Times New Roman"/>
          <w:kern w:val="0"/>
          <w:lang w:eastAsia="en-GB"/>
          <w14:ligatures w14:val="none"/>
        </w:rPr>
        <w:t>13i8.3681.</w:t>
      </w:r>
    </w:p>
    <w:p w14:paraId="37592CC8"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Köhler, A., Ritter, M. &amp; Kauffeld, S. (2024) ‘A typology of organizational readiness for change based on a latent profile analysis’, </w:t>
      </w:r>
      <w:r w:rsidRPr="00AF5D6C">
        <w:rPr>
          <w:rFonts w:ascii="Times New Roman" w:eastAsia="Times New Roman" w:hAnsi="Times New Roman" w:cs="Times New Roman"/>
          <w:i/>
          <w:iCs/>
          <w:kern w:val="0"/>
          <w:lang w:eastAsia="en-GB"/>
          <w14:ligatures w14:val="none"/>
        </w:rPr>
        <w:t>Frontiers in Psychology</w:t>
      </w:r>
      <w:r w:rsidRPr="00AF5D6C">
        <w:rPr>
          <w:rFonts w:ascii="Times New Roman" w:eastAsia="Times New Roman" w:hAnsi="Times New Roman" w:cs="Times New Roman"/>
          <w:kern w:val="0"/>
          <w:lang w:eastAsia="en-GB"/>
          <w14:ligatures w14:val="none"/>
        </w:rPr>
        <w:t>, 15, Article 1453836. doi:10.3389/fpsyg.2024.1453836.</w:t>
      </w:r>
    </w:p>
    <w:p w14:paraId="7317C3A1"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Kotter, J.P. (1996) </w:t>
      </w:r>
      <w:r w:rsidRPr="00AF5D6C">
        <w:rPr>
          <w:rFonts w:ascii="Times New Roman" w:eastAsia="Times New Roman" w:hAnsi="Times New Roman" w:cs="Times New Roman"/>
          <w:i/>
          <w:iCs/>
          <w:kern w:val="0"/>
          <w:lang w:eastAsia="en-GB"/>
          <w14:ligatures w14:val="none"/>
        </w:rPr>
        <w:t>Leading Change</w:t>
      </w:r>
      <w:r w:rsidRPr="00AF5D6C">
        <w:rPr>
          <w:rFonts w:ascii="Times New Roman" w:eastAsia="Times New Roman" w:hAnsi="Times New Roman" w:cs="Times New Roman"/>
          <w:kern w:val="0"/>
          <w:lang w:eastAsia="en-GB"/>
          <w14:ligatures w14:val="none"/>
        </w:rPr>
        <w:t>. Boston: Harvard Business School Press.</w:t>
      </w:r>
    </w:p>
    <w:p w14:paraId="71B8E28F"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lastRenderedPageBreak/>
        <w:t xml:space="preserve">Kotter, J.P. (2012) ‘Accelerate!’, </w:t>
      </w:r>
      <w:r w:rsidRPr="00AF5D6C">
        <w:rPr>
          <w:rFonts w:ascii="Times New Roman" w:eastAsia="Times New Roman" w:hAnsi="Times New Roman" w:cs="Times New Roman"/>
          <w:i/>
          <w:iCs/>
          <w:kern w:val="0"/>
          <w:lang w:eastAsia="en-GB"/>
          <w14:ligatures w14:val="none"/>
        </w:rPr>
        <w:t>Harvard Business Review</w:t>
      </w:r>
      <w:r w:rsidRPr="00AF5D6C">
        <w:rPr>
          <w:rFonts w:ascii="Times New Roman" w:eastAsia="Times New Roman" w:hAnsi="Times New Roman" w:cs="Times New Roman"/>
          <w:kern w:val="0"/>
          <w:lang w:eastAsia="en-GB"/>
          <w14:ligatures w14:val="none"/>
        </w:rPr>
        <w:t>, 90(11), pp. 44–58.</w:t>
      </w:r>
    </w:p>
    <w:p w14:paraId="5CD87784"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Li, M., Liu, W., Han, Y. &amp; Zhang, P. (2016) ‘Linking empowering leadership and change-oriented organizational citizenship behaviour: The role of thriving at work and autonomy orientation’, </w:t>
      </w:r>
      <w:r w:rsidRPr="00AF5D6C">
        <w:rPr>
          <w:rFonts w:ascii="Times New Roman" w:eastAsia="Times New Roman" w:hAnsi="Times New Roman" w:cs="Times New Roman"/>
          <w:i/>
          <w:iCs/>
          <w:kern w:val="0"/>
          <w:lang w:eastAsia="en-GB"/>
          <w14:ligatures w14:val="none"/>
        </w:rPr>
        <w:t>Journal of Organizational Change Management</w:t>
      </w:r>
      <w:r w:rsidRPr="00AF5D6C">
        <w:rPr>
          <w:rFonts w:ascii="Times New Roman" w:eastAsia="Times New Roman" w:hAnsi="Times New Roman" w:cs="Times New Roman"/>
          <w:kern w:val="0"/>
          <w:lang w:eastAsia="en-GB"/>
          <w14:ligatures w14:val="none"/>
        </w:rPr>
        <w:t>, 29(5), pp. 732–750.</w:t>
      </w:r>
    </w:p>
    <w:p w14:paraId="776DEE9F"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Mujib, M. &amp; </w:t>
      </w:r>
      <w:proofErr w:type="spellStart"/>
      <w:r w:rsidRPr="00AF5D6C">
        <w:rPr>
          <w:rFonts w:ascii="Times New Roman" w:eastAsia="Times New Roman" w:hAnsi="Times New Roman" w:cs="Times New Roman"/>
          <w:kern w:val="0"/>
          <w:lang w:eastAsia="en-GB"/>
          <w14:ligatures w14:val="none"/>
        </w:rPr>
        <w:t>Rosari</w:t>
      </w:r>
      <w:proofErr w:type="spellEnd"/>
      <w:r w:rsidRPr="00AF5D6C">
        <w:rPr>
          <w:rFonts w:ascii="Times New Roman" w:eastAsia="Times New Roman" w:hAnsi="Times New Roman" w:cs="Times New Roman"/>
          <w:kern w:val="0"/>
          <w:lang w:eastAsia="en-GB"/>
          <w14:ligatures w14:val="none"/>
        </w:rPr>
        <w:t xml:space="preserve">, R. (2023) ‘The relationship between transformational leadership, locus of control and employees’ readiness to change: The mediating role of psychological capital’, </w:t>
      </w:r>
      <w:r w:rsidRPr="00AF5D6C">
        <w:rPr>
          <w:rFonts w:ascii="Times New Roman" w:eastAsia="Times New Roman" w:hAnsi="Times New Roman" w:cs="Times New Roman"/>
          <w:i/>
          <w:iCs/>
          <w:kern w:val="0"/>
          <w:lang w:eastAsia="en-GB"/>
          <w14:ligatures w14:val="none"/>
        </w:rPr>
        <w:t>International Journal of Business and Society</w:t>
      </w:r>
      <w:r w:rsidRPr="00AF5D6C">
        <w:rPr>
          <w:rFonts w:ascii="Times New Roman" w:eastAsia="Times New Roman" w:hAnsi="Times New Roman" w:cs="Times New Roman"/>
          <w:kern w:val="0"/>
          <w:lang w:eastAsia="en-GB"/>
          <w14:ligatures w14:val="none"/>
        </w:rPr>
        <w:t>, 24(1), pp. 312–329.</w:t>
      </w:r>
    </w:p>
    <w:p w14:paraId="4F684AA3"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Nadler, D.A. &amp; Tushman, M.L. (1997) </w:t>
      </w:r>
      <w:r w:rsidRPr="00AF5D6C">
        <w:rPr>
          <w:rFonts w:ascii="Times New Roman" w:eastAsia="Times New Roman" w:hAnsi="Times New Roman" w:cs="Times New Roman"/>
          <w:i/>
          <w:iCs/>
          <w:kern w:val="0"/>
          <w:lang w:eastAsia="en-GB"/>
          <w14:ligatures w14:val="none"/>
        </w:rPr>
        <w:t>Competing by Design: The Power of Organizational Architecture</w:t>
      </w:r>
      <w:r w:rsidRPr="00AF5D6C">
        <w:rPr>
          <w:rFonts w:ascii="Times New Roman" w:eastAsia="Times New Roman" w:hAnsi="Times New Roman" w:cs="Times New Roman"/>
          <w:kern w:val="0"/>
          <w:lang w:eastAsia="en-GB"/>
          <w14:ligatures w14:val="none"/>
        </w:rPr>
        <w:t>. New York: Oxford University Press.</w:t>
      </w:r>
    </w:p>
    <w:p w14:paraId="6F04393C"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Rafferty, A.E. &amp; Griffin, M.A. (2006) ‘Perceptions of organizational change: A stress and coping perspective’, </w:t>
      </w:r>
      <w:r w:rsidRPr="00AF5D6C">
        <w:rPr>
          <w:rFonts w:ascii="Times New Roman" w:eastAsia="Times New Roman" w:hAnsi="Times New Roman" w:cs="Times New Roman"/>
          <w:i/>
          <w:iCs/>
          <w:kern w:val="0"/>
          <w:lang w:eastAsia="en-GB"/>
          <w14:ligatures w14:val="none"/>
        </w:rPr>
        <w:t>Journal of Applied Psychology</w:t>
      </w:r>
      <w:r w:rsidRPr="00AF5D6C">
        <w:rPr>
          <w:rFonts w:ascii="Times New Roman" w:eastAsia="Times New Roman" w:hAnsi="Times New Roman" w:cs="Times New Roman"/>
          <w:kern w:val="0"/>
          <w:lang w:eastAsia="en-GB"/>
          <w14:ligatures w14:val="none"/>
        </w:rPr>
        <w:t>, 91(5), pp. 1154–1162.</w:t>
      </w:r>
    </w:p>
    <w:p w14:paraId="1014B3D4"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Schein, E.H. (2010) </w:t>
      </w:r>
      <w:r w:rsidRPr="00AF5D6C">
        <w:rPr>
          <w:rFonts w:ascii="Times New Roman" w:eastAsia="Times New Roman" w:hAnsi="Times New Roman" w:cs="Times New Roman"/>
          <w:i/>
          <w:iCs/>
          <w:kern w:val="0"/>
          <w:lang w:eastAsia="en-GB"/>
          <w14:ligatures w14:val="none"/>
        </w:rPr>
        <w:t>Organizational Culture and Leadership</w:t>
      </w:r>
      <w:r w:rsidRPr="00AF5D6C">
        <w:rPr>
          <w:rFonts w:ascii="Times New Roman" w:eastAsia="Times New Roman" w:hAnsi="Times New Roman" w:cs="Times New Roman"/>
          <w:kern w:val="0"/>
          <w:lang w:eastAsia="en-GB"/>
          <w14:ligatures w14:val="none"/>
        </w:rPr>
        <w:t xml:space="preserve">. 4th </w:t>
      </w:r>
      <w:proofErr w:type="spellStart"/>
      <w:r w:rsidRPr="00AF5D6C">
        <w:rPr>
          <w:rFonts w:ascii="Times New Roman" w:eastAsia="Times New Roman" w:hAnsi="Times New Roman" w:cs="Times New Roman"/>
          <w:kern w:val="0"/>
          <w:lang w:eastAsia="en-GB"/>
          <w14:ligatures w14:val="none"/>
        </w:rPr>
        <w:t>edn</w:t>
      </w:r>
      <w:proofErr w:type="spellEnd"/>
      <w:r w:rsidRPr="00AF5D6C">
        <w:rPr>
          <w:rFonts w:ascii="Times New Roman" w:eastAsia="Times New Roman" w:hAnsi="Times New Roman" w:cs="Times New Roman"/>
          <w:kern w:val="0"/>
          <w:lang w:eastAsia="en-GB"/>
          <w14:ligatures w14:val="none"/>
        </w:rPr>
        <w:t>. San Francisco: Jossey-Bass.</w:t>
      </w:r>
    </w:p>
    <w:p w14:paraId="05437767"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Shanti, I., </w:t>
      </w:r>
      <w:proofErr w:type="spellStart"/>
      <w:r w:rsidRPr="00AF5D6C">
        <w:rPr>
          <w:rFonts w:ascii="Times New Roman" w:eastAsia="Times New Roman" w:hAnsi="Times New Roman" w:cs="Times New Roman"/>
          <w:kern w:val="0"/>
          <w:lang w:eastAsia="en-GB"/>
          <w14:ligatures w14:val="none"/>
        </w:rPr>
        <w:t>Noermijati</w:t>
      </w:r>
      <w:proofErr w:type="spellEnd"/>
      <w:r w:rsidRPr="00AF5D6C">
        <w:rPr>
          <w:rFonts w:ascii="Times New Roman" w:eastAsia="Times New Roman" w:hAnsi="Times New Roman" w:cs="Times New Roman"/>
          <w:kern w:val="0"/>
          <w:lang w:eastAsia="en-GB"/>
          <w14:ligatures w14:val="none"/>
        </w:rPr>
        <w:t xml:space="preserve">, N., </w:t>
      </w:r>
      <w:proofErr w:type="spellStart"/>
      <w:r w:rsidRPr="00AF5D6C">
        <w:rPr>
          <w:rFonts w:ascii="Times New Roman" w:eastAsia="Times New Roman" w:hAnsi="Times New Roman" w:cs="Times New Roman"/>
          <w:kern w:val="0"/>
          <w:lang w:eastAsia="en-GB"/>
          <w14:ligatures w14:val="none"/>
        </w:rPr>
        <w:t>Rofiaty</w:t>
      </w:r>
      <w:proofErr w:type="spellEnd"/>
      <w:r w:rsidRPr="00AF5D6C">
        <w:rPr>
          <w:rFonts w:ascii="Times New Roman" w:eastAsia="Times New Roman" w:hAnsi="Times New Roman" w:cs="Times New Roman"/>
          <w:kern w:val="0"/>
          <w:lang w:eastAsia="en-GB"/>
          <w14:ligatures w14:val="none"/>
        </w:rPr>
        <w:t xml:space="preserve">, R. &amp; Sunaryo, S. (2025) ‘Organisational culture, transformational leadership, and emotional intelligence in change readiness’, </w:t>
      </w:r>
      <w:r w:rsidRPr="00AF5D6C">
        <w:rPr>
          <w:rFonts w:ascii="Times New Roman" w:eastAsia="Times New Roman" w:hAnsi="Times New Roman" w:cs="Times New Roman"/>
          <w:i/>
          <w:iCs/>
          <w:kern w:val="0"/>
          <w:lang w:eastAsia="en-GB"/>
          <w14:ligatures w14:val="none"/>
        </w:rPr>
        <w:t>SA Journal of Human Resource Management</w:t>
      </w:r>
      <w:r w:rsidRPr="00AF5D6C">
        <w:rPr>
          <w:rFonts w:ascii="Times New Roman" w:eastAsia="Times New Roman" w:hAnsi="Times New Roman" w:cs="Times New Roman"/>
          <w:kern w:val="0"/>
          <w:lang w:eastAsia="en-GB"/>
          <w14:ligatures w14:val="none"/>
        </w:rPr>
        <w:t>, 23, a3047.</w:t>
      </w:r>
    </w:p>
    <w:p w14:paraId="0848646B"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Stouten, J., Rousseau, D.M. &amp; De Cremer, D. (2018) ‘Successful organizational change: Integrating the management practice and scholarly literatures’, </w:t>
      </w:r>
      <w:r w:rsidRPr="00AF5D6C">
        <w:rPr>
          <w:rFonts w:ascii="Times New Roman" w:eastAsia="Times New Roman" w:hAnsi="Times New Roman" w:cs="Times New Roman"/>
          <w:i/>
          <w:iCs/>
          <w:kern w:val="0"/>
          <w:lang w:eastAsia="en-GB"/>
          <w14:ligatures w14:val="none"/>
        </w:rPr>
        <w:t>Academy of Management Annals</w:t>
      </w:r>
      <w:r w:rsidRPr="00AF5D6C">
        <w:rPr>
          <w:rFonts w:ascii="Times New Roman" w:eastAsia="Times New Roman" w:hAnsi="Times New Roman" w:cs="Times New Roman"/>
          <w:kern w:val="0"/>
          <w:lang w:eastAsia="en-GB"/>
          <w14:ligatures w14:val="none"/>
        </w:rPr>
        <w:t>, 12(2), pp. 752–788.</w:t>
      </w:r>
    </w:p>
    <w:p w14:paraId="5C41009C" w14:textId="77777777" w:rsidR="00AF5D6C" w:rsidRPr="00AF5D6C" w:rsidRDefault="00AF5D6C" w:rsidP="00AF5D6C">
      <w:pPr>
        <w:jc w:val="both"/>
        <w:rPr>
          <w:rFonts w:ascii="Times New Roman" w:eastAsia="Times New Roman" w:hAnsi="Times New Roman" w:cs="Times New Roman"/>
          <w:kern w:val="0"/>
          <w:lang w:eastAsia="en-GB"/>
          <w14:ligatures w14:val="none"/>
        </w:rPr>
      </w:pPr>
      <w:proofErr w:type="spellStart"/>
      <w:r w:rsidRPr="00AF5D6C">
        <w:rPr>
          <w:rFonts w:ascii="Times New Roman" w:eastAsia="Times New Roman" w:hAnsi="Times New Roman" w:cs="Times New Roman"/>
          <w:kern w:val="0"/>
          <w:lang w:eastAsia="en-GB"/>
          <w14:ligatures w14:val="none"/>
        </w:rPr>
        <w:t>Unterkalmsteiner</w:t>
      </w:r>
      <w:proofErr w:type="spellEnd"/>
      <w:r w:rsidRPr="00AF5D6C">
        <w:rPr>
          <w:rFonts w:ascii="Times New Roman" w:eastAsia="Times New Roman" w:hAnsi="Times New Roman" w:cs="Times New Roman"/>
          <w:kern w:val="0"/>
          <w:lang w:eastAsia="en-GB"/>
          <w14:ligatures w14:val="none"/>
        </w:rPr>
        <w:t xml:space="preserve">, M. &amp; Gorschek, T. (2023) ‘Process Improvement Archaeology: What Led Us Here, and What’s Next?’, </w:t>
      </w:r>
      <w:proofErr w:type="spellStart"/>
      <w:r w:rsidRPr="00AF5D6C">
        <w:rPr>
          <w:rFonts w:ascii="Times New Roman" w:eastAsia="Times New Roman" w:hAnsi="Times New Roman" w:cs="Times New Roman"/>
          <w:i/>
          <w:iCs/>
          <w:kern w:val="0"/>
          <w:lang w:eastAsia="en-GB"/>
          <w14:ligatures w14:val="none"/>
        </w:rPr>
        <w:t>arXiv</w:t>
      </w:r>
      <w:proofErr w:type="spellEnd"/>
      <w:r w:rsidRPr="00AF5D6C">
        <w:rPr>
          <w:rFonts w:ascii="Times New Roman" w:eastAsia="Times New Roman" w:hAnsi="Times New Roman" w:cs="Times New Roman"/>
          <w:i/>
          <w:iCs/>
          <w:kern w:val="0"/>
          <w:lang w:eastAsia="en-GB"/>
          <w14:ligatures w14:val="none"/>
        </w:rPr>
        <w:t xml:space="preserve"> preprint</w:t>
      </w:r>
      <w:r w:rsidRPr="00AF5D6C">
        <w:rPr>
          <w:rFonts w:ascii="Times New Roman" w:eastAsia="Times New Roman" w:hAnsi="Times New Roman" w:cs="Times New Roman"/>
          <w:kern w:val="0"/>
          <w:lang w:eastAsia="en-GB"/>
          <w14:ligatures w14:val="none"/>
        </w:rPr>
        <w:t xml:space="preserve">, arXiv:2309.12439. Available at: </w:t>
      </w:r>
      <w:hyperlink r:id="rId13" w:tgtFrame="_new" w:history="1">
        <w:r w:rsidRPr="00AF5D6C">
          <w:rPr>
            <w:rStyle w:val="Hyperlink"/>
            <w:rFonts w:ascii="Times New Roman" w:eastAsia="Times New Roman" w:hAnsi="Times New Roman" w:cs="Times New Roman"/>
            <w:kern w:val="0"/>
            <w:lang w:eastAsia="en-GB"/>
            <w14:ligatures w14:val="none"/>
          </w:rPr>
          <w:t>https://arxiv.org/abs/2309.12439</w:t>
        </w:r>
      </w:hyperlink>
      <w:r w:rsidRPr="00AF5D6C">
        <w:rPr>
          <w:rFonts w:ascii="Times New Roman" w:eastAsia="Times New Roman" w:hAnsi="Times New Roman" w:cs="Times New Roman"/>
          <w:kern w:val="0"/>
          <w:lang w:eastAsia="en-GB"/>
          <w14:ligatures w14:val="none"/>
        </w:rPr>
        <w:t>.</w:t>
      </w:r>
    </w:p>
    <w:p w14:paraId="44C1532A" w14:textId="77777777" w:rsidR="00AF5D6C" w:rsidRPr="00AF5D6C" w:rsidRDefault="00AF5D6C" w:rsidP="00AF5D6C">
      <w:pPr>
        <w:jc w:val="both"/>
        <w:rPr>
          <w:rFonts w:ascii="Times New Roman" w:eastAsia="Times New Roman" w:hAnsi="Times New Roman" w:cs="Times New Roman"/>
          <w:kern w:val="0"/>
          <w:lang w:eastAsia="en-GB"/>
          <w14:ligatures w14:val="none"/>
        </w:rPr>
      </w:pPr>
      <w:r w:rsidRPr="00AF5D6C">
        <w:rPr>
          <w:rFonts w:ascii="Times New Roman" w:eastAsia="Times New Roman" w:hAnsi="Times New Roman" w:cs="Times New Roman"/>
          <w:kern w:val="0"/>
          <w:lang w:eastAsia="en-GB"/>
          <w14:ligatures w14:val="none"/>
        </w:rPr>
        <w:t xml:space="preserve">Zulkarnain, Z., </w:t>
      </w:r>
      <w:proofErr w:type="spellStart"/>
      <w:r w:rsidRPr="00AF5D6C">
        <w:rPr>
          <w:rFonts w:ascii="Times New Roman" w:eastAsia="Times New Roman" w:hAnsi="Times New Roman" w:cs="Times New Roman"/>
          <w:kern w:val="0"/>
          <w:lang w:eastAsia="en-GB"/>
          <w14:ligatures w14:val="none"/>
        </w:rPr>
        <w:t>Hadiyani</w:t>
      </w:r>
      <w:proofErr w:type="spellEnd"/>
      <w:r w:rsidRPr="00AF5D6C">
        <w:rPr>
          <w:rFonts w:ascii="Times New Roman" w:eastAsia="Times New Roman" w:hAnsi="Times New Roman" w:cs="Times New Roman"/>
          <w:kern w:val="0"/>
          <w:lang w:eastAsia="en-GB"/>
          <w14:ligatures w14:val="none"/>
        </w:rPr>
        <w:t xml:space="preserve">, S., Ginting, E.D.J. &amp; Fahmi (2024) ‘Commitment, employee engagement and readiness to change among oil palm plantation officers’, </w:t>
      </w:r>
      <w:r w:rsidRPr="00AF5D6C">
        <w:rPr>
          <w:rFonts w:ascii="Times New Roman" w:eastAsia="Times New Roman" w:hAnsi="Times New Roman" w:cs="Times New Roman"/>
          <w:i/>
          <w:iCs/>
          <w:kern w:val="0"/>
          <w:lang w:eastAsia="en-GB"/>
          <w14:ligatures w14:val="none"/>
        </w:rPr>
        <w:t>SA Journal of Human Resource Management</w:t>
      </w:r>
      <w:r w:rsidRPr="00AF5D6C">
        <w:rPr>
          <w:rFonts w:ascii="Times New Roman" w:eastAsia="Times New Roman" w:hAnsi="Times New Roman" w:cs="Times New Roman"/>
          <w:kern w:val="0"/>
          <w:lang w:eastAsia="en-GB"/>
          <w14:ligatures w14:val="none"/>
        </w:rPr>
        <w:t>, 22, a2471.</w:t>
      </w:r>
    </w:p>
    <w:p w14:paraId="7C6984CA" w14:textId="77777777" w:rsidR="00B90067" w:rsidRDefault="00B90067"/>
    <w:sectPr w:rsidR="00B90067" w:rsidSect="00D52D6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C6364" w14:textId="77777777" w:rsidR="00D12450" w:rsidRDefault="00D12450" w:rsidP="00CC4B9E">
      <w:pPr>
        <w:spacing w:after="0" w:line="240" w:lineRule="auto"/>
      </w:pPr>
      <w:r>
        <w:separator/>
      </w:r>
    </w:p>
  </w:endnote>
  <w:endnote w:type="continuationSeparator" w:id="0">
    <w:p w14:paraId="29799815" w14:textId="77777777" w:rsidR="00D12450" w:rsidRDefault="00D12450" w:rsidP="00CC4B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1866290"/>
      <w:docPartObj>
        <w:docPartGallery w:val="Page Numbers (Bottom of Page)"/>
        <w:docPartUnique/>
      </w:docPartObj>
    </w:sdtPr>
    <w:sdtEndPr>
      <w:rPr>
        <w:noProof/>
      </w:rPr>
    </w:sdtEndPr>
    <w:sdtContent>
      <w:p w14:paraId="2FE6F736" w14:textId="77777777" w:rsidR="00CC4B9E" w:rsidRDefault="00CC4B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160548" w14:textId="77777777" w:rsidR="00CC4B9E" w:rsidRDefault="00CC4B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576CD" w14:textId="77777777" w:rsidR="00D12450" w:rsidRDefault="00D12450" w:rsidP="00CC4B9E">
      <w:pPr>
        <w:spacing w:after="0" w:line="240" w:lineRule="auto"/>
      </w:pPr>
      <w:r>
        <w:separator/>
      </w:r>
    </w:p>
  </w:footnote>
  <w:footnote w:type="continuationSeparator" w:id="0">
    <w:p w14:paraId="03805961" w14:textId="77777777" w:rsidR="00D12450" w:rsidRDefault="00D12450" w:rsidP="00CC4B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F1956"/>
    <w:multiLevelType w:val="hybridMultilevel"/>
    <w:tmpl w:val="76D89D20"/>
    <w:lvl w:ilvl="0" w:tplc="65B40DE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F1EC5"/>
    <w:multiLevelType w:val="multilevel"/>
    <w:tmpl w:val="63703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9404C0"/>
    <w:multiLevelType w:val="hybridMultilevel"/>
    <w:tmpl w:val="B52832A8"/>
    <w:lvl w:ilvl="0" w:tplc="65B40DEA">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8FD0C79"/>
    <w:multiLevelType w:val="hybridMultilevel"/>
    <w:tmpl w:val="50FE94A6"/>
    <w:lvl w:ilvl="0" w:tplc="65B40DE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2A399E"/>
    <w:multiLevelType w:val="hybridMultilevel"/>
    <w:tmpl w:val="6832C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944213"/>
    <w:multiLevelType w:val="multilevel"/>
    <w:tmpl w:val="43F0E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BD4007"/>
    <w:multiLevelType w:val="multilevel"/>
    <w:tmpl w:val="F6D4E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3F5495"/>
    <w:multiLevelType w:val="multilevel"/>
    <w:tmpl w:val="3E8AA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1A36D9"/>
    <w:multiLevelType w:val="multilevel"/>
    <w:tmpl w:val="9ED24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4C3C1A"/>
    <w:multiLevelType w:val="hybridMultilevel"/>
    <w:tmpl w:val="C0FC3952"/>
    <w:lvl w:ilvl="0" w:tplc="65B40DEA">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4B0DC9"/>
    <w:multiLevelType w:val="multilevel"/>
    <w:tmpl w:val="26F4E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D90163C"/>
    <w:multiLevelType w:val="hybridMultilevel"/>
    <w:tmpl w:val="68D654BC"/>
    <w:lvl w:ilvl="0" w:tplc="65B40DE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7A04EA"/>
    <w:multiLevelType w:val="multilevel"/>
    <w:tmpl w:val="436AA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95599E"/>
    <w:multiLevelType w:val="hybridMultilevel"/>
    <w:tmpl w:val="BB982762"/>
    <w:lvl w:ilvl="0" w:tplc="65B40DE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0875EC"/>
    <w:multiLevelType w:val="multilevel"/>
    <w:tmpl w:val="74E4C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E44260"/>
    <w:multiLevelType w:val="multilevel"/>
    <w:tmpl w:val="33A6C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B51155A"/>
    <w:multiLevelType w:val="multilevel"/>
    <w:tmpl w:val="A84A8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925E32"/>
    <w:multiLevelType w:val="hybridMultilevel"/>
    <w:tmpl w:val="EBC484C8"/>
    <w:lvl w:ilvl="0" w:tplc="65B40DEA">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8356E7"/>
    <w:multiLevelType w:val="hybridMultilevel"/>
    <w:tmpl w:val="AB5A2B22"/>
    <w:lvl w:ilvl="0" w:tplc="65B40DE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BD1C4D"/>
    <w:multiLevelType w:val="hybridMultilevel"/>
    <w:tmpl w:val="DFAECEAE"/>
    <w:lvl w:ilvl="0" w:tplc="65B40DEA">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BD2CCD"/>
    <w:multiLevelType w:val="hybridMultilevel"/>
    <w:tmpl w:val="F9607F52"/>
    <w:lvl w:ilvl="0" w:tplc="65B40DEA">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E65048"/>
    <w:multiLevelType w:val="multilevel"/>
    <w:tmpl w:val="47840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6310B9"/>
    <w:multiLevelType w:val="multilevel"/>
    <w:tmpl w:val="85742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1357322">
    <w:abstractNumId w:val="7"/>
  </w:num>
  <w:num w:numId="2" w16cid:durableId="634873652">
    <w:abstractNumId w:val="15"/>
  </w:num>
  <w:num w:numId="3" w16cid:durableId="1470706572">
    <w:abstractNumId w:val="1"/>
  </w:num>
  <w:num w:numId="4" w16cid:durableId="1832479525">
    <w:abstractNumId w:val="16"/>
  </w:num>
  <w:num w:numId="5" w16cid:durableId="170990810">
    <w:abstractNumId w:val="12"/>
  </w:num>
  <w:num w:numId="6" w16cid:durableId="1416508533">
    <w:abstractNumId w:val="21"/>
  </w:num>
  <w:num w:numId="7" w16cid:durableId="743800777">
    <w:abstractNumId w:val="10"/>
  </w:num>
  <w:num w:numId="8" w16cid:durableId="224145918">
    <w:abstractNumId w:val="6"/>
  </w:num>
  <w:num w:numId="9" w16cid:durableId="1554195662">
    <w:abstractNumId w:val="5"/>
  </w:num>
  <w:num w:numId="10" w16cid:durableId="1519343709">
    <w:abstractNumId w:val="8"/>
  </w:num>
  <w:num w:numId="11" w16cid:durableId="50613559">
    <w:abstractNumId w:val="14"/>
  </w:num>
  <w:num w:numId="12" w16cid:durableId="264772197">
    <w:abstractNumId w:val="22"/>
  </w:num>
  <w:num w:numId="13" w16cid:durableId="1696685248">
    <w:abstractNumId w:val="2"/>
  </w:num>
  <w:num w:numId="14" w16cid:durableId="1756052076">
    <w:abstractNumId w:val="4"/>
  </w:num>
  <w:num w:numId="15" w16cid:durableId="490294994">
    <w:abstractNumId w:val="9"/>
  </w:num>
  <w:num w:numId="16" w16cid:durableId="1455247283">
    <w:abstractNumId w:val="20"/>
  </w:num>
  <w:num w:numId="17" w16cid:durableId="369182843">
    <w:abstractNumId w:val="17"/>
  </w:num>
  <w:num w:numId="18" w16cid:durableId="204368287">
    <w:abstractNumId w:val="19"/>
  </w:num>
  <w:num w:numId="19" w16cid:durableId="1410351983">
    <w:abstractNumId w:val="11"/>
  </w:num>
  <w:num w:numId="20" w16cid:durableId="1704355535">
    <w:abstractNumId w:val="18"/>
  </w:num>
  <w:num w:numId="21" w16cid:durableId="961493676">
    <w:abstractNumId w:val="3"/>
  </w:num>
  <w:num w:numId="22" w16cid:durableId="1543443715">
    <w:abstractNumId w:val="13"/>
  </w:num>
  <w:num w:numId="23" w16cid:durableId="1388799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943"/>
    <w:rsid w:val="0003026E"/>
    <w:rsid w:val="0005032C"/>
    <w:rsid w:val="0007062C"/>
    <w:rsid w:val="00075522"/>
    <w:rsid w:val="000847A2"/>
    <w:rsid w:val="0009498E"/>
    <w:rsid w:val="00103075"/>
    <w:rsid w:val="00103F9F"/>
    <w:rsid w:val="00104F2F"/>
    <w:rsid w:val="001058D4"/>
    <w:rsid w:val="0014113C"/>
    <w:rsid w:val="00141B97"/>
    <w:rsid w:val="00155ABF"/>
    <w:rsid w:val="00170915"/>
    <w:rsid w:val="00181901"/>
    <w:rsid w:val="001B5337"/>
    <w:rsid w:val="001D2B5E"/>
    <w:rsid w:val="00260212"/>
    <w:rsid w:val="00272155"/>
    <w:rsid w:val="00290377"/>
    <w:rsid w:val="002C03C9"/>
    <w:rsid w:val="002C3C73"/>
    <w:rsid w:val="002D4278"/>
    <w:rsid w:val="00304048"/>
    <w:rsid w:val="00307B89"/>
    <w:rsid w:val="00311239"/>
    <w:rsid w:val="003250A2"/>
    <w:rsid w:val="00327507"/>
    <w:rsid w:val="0033612F"/>
    <w:rsid w:val="00341FE5"/>
    <w:rsid w:val="003673EB"/>
    <w:rsid w:val="0037380C"/>
    <w:rsid w:val="003C32C0"/>
    <w:rsid w:val="003D0E00"/>
    <w:rsid w:val="003E7E20"/>
    <w:rsid w:val="003F36F3"/>
    <w:rsid w:val="004279F8"/>
    <w:rsid w:val="00436266"/>
    <w:rsid w:val="0044014C"/>
    <w:rsid w:val="00470389"/>
    <w:rsid w:val="0049309F"/>
    <w:rsid w:val="004A464C"/>
    <w:rsid w:val="004A4B1C"/>
    <w:rsid w:val="004C48AB"/>
    <w:rsid w:val="004E4E05"/>
    <w:rsid w:val="004F0DAD"/>
    <w:rsid w:val="004F4746"/>
    <w:rsid w:val="00503258"/>
    <w:rsid w:val="005328F0"/>
    <w:rsid w:val="00536146"/>
    <w:rsid w:val="005408A8"/>
    <w:rsid w:val="005A3A90"/>
    <w:rsid w:val="005A7CB3"/>
    <w:rsid w:val="005B52F3"/>
    <w:rsid w:val="005B5C45"/>
    <w:rsid w:val="005B792E"/>
    <w:rsid w:val="005D0FAC"/>
    <w:rsid w:val="005E69B8"/>
    <w:rsid w:val="00602798"/>
    <w:rsid w:val="0064782B"/>
    <w:rsid w:val="00665C21"/>
    <w:rsid w:val="006A6DF9"/>
    <w:rsid w:val="006E615B"/>
    <w:rsid w:val="006F645C"/>
    <w:rsid w:val="0070399D"/>
    <w:rsid w:val="00754768"/>
    <w:rsid w:val="00765F7F"/>
    <w:rsid w:val="00781EA7"/>
    <w:rsid w:val="007968AC"/>
    <w:rsid w:val="007A0451"/>
    <w:rsid w:val="007A0733"/>
    <w:rsid w:val="007D76B3"/>
    <w:rsid w:val="007E31B5"/>
    <w:rsid w:val="008211DC"/>
    <w:rsid w:val="00821E9D"/>
    <w:rsid w:val="00832144"/>
    <w:rsid w:val="008368B7"/>
    <w:rsid w:val="008628F3"/>
    <w:rsid w:val="00863BAD"/>
    <w:rsid w:val="00864BE0"/>
    <w:rsid w:val="00874B3A"/>
    <w:rsid w:val="00877A96"/>
    <w:rsid w:val="008E0E6D"/>
    <w:rsid w:val="00923A68"/>
    <w:rsid w:val="00941AF1"/>
    <w:rsid w:val="00946B78"/>
    <w:rsid w:val="009509DB"/>
    <w:rsid w:val="00956B2B"/>
    <w:rsid w:val="009604C7"/>
    <w:rsid w:val="00971BE9"/>
    <w:rsid w:val="009E246F"/>
    <w:rsid w:val="009E6E0B"/>
    <w:rsid w:val="00A14983"/>
    <w:rsid w:val="00A2145A"/>
    <w:rsid w:val="00A232AA"/>
    <w:rsid w:val="00A449AF"/>
    <w:rsid w:val="00A53D35"/>
    <w:rsid w:val="00A62BC8"/>
    <w:rsid w:val="00A644D4"/>
    <w:rsid w:val="00AC7305"/>
    <w:rsid w:val="00AF5D6C"/>
    <w:rsid w:val="00B07A11"/>
    <w:rsid w:val="00B4227F"/>
    <w:rsid w:val="00B80D3B"/>
    <w:rsid w:val="00B87909"/>
    <w:rsid w:val="00B90067"/>
    <w:rsid w:val="00B95917"/>
    <w:rsid w:val="00BC6E21"/>
    <w:rsid w:val="00BE30EE"/>
    <w:rsid w:val="00C04943"/>
    <w:rsid w:val="00C25851"/>
    <w:rsid w:val="00C31535"/>
    <w:rsid w:val="00C32F17"/>
    <w:rsid w:val="00C42B1F"/>
    <w:rsid w:val="00C46C26"/>
    <w:rsid w:val="00CC3B1D"/>
    <w:rsid w:val="00CC4B9E"/>
    <w:rsid w:val="00CC4F7E"/>
    <w:rsid w:val="00CE0EDE"/>
    <w:rsid w:val="00CF0B60"/>
    <w:rsid w:val="00CF1086"/>
    <w:rsid w:val="00CF67BE"/>
    <w:rsid w:val="00D04C6D"/>
    <w:rsid w:val="00D12450"/>
    <w:rsid w:val="00D17408"/>
    <w:rsid w:val="00D52D62"/>
    <w:rsid w:val="00D73026"/>
    <w:rsid w:val="00D73CE1"/>
    <w:rsid w:val="00D746B8"/>
    <w:rsid w:val="00D95F65"/>
    <w:rsid w:val="00DA4E4A"/>
    <w:rsid w:val="00DD0AA1"/>
    <w:rsid w:val="00DD2AF0"/>
    <w:rsid w:val="00E15841"/>
    <w:rsid w:val="00E1788F"/>
    <w:rsid w:val="00E250F5"/>
    <w:rsid w:val="00E367E3"/>
    <w:rsid w:val="00E37F39"/>
    <w:rsid w:val="00E451D0"/>
    <w:rsid w:val="00E51839"/>
    <w:rsid w:val="00E80C0B"/>
    <w:rsid w:val="00E817D9"/>
    <w:rsid w:val="00E85ABB"/>
    <w:rsid w:val="00E8609C"/>
    <w:rsid w:val="00EB1924"/>
    <w:rsid w:val="00ED4FB7"/>
    <w:rsid w:val="00EF0F55"/>
    <w:rsid w:val="00F043FC"/>
    <w:rsid w:val="00F1257B"/>
    <w:rsid w:val="00F153F3"/>
    <w:rsid w:val="00F20205"/>
    <w:rsid w:val="00F25AA9"/>
    <w:rsid w:val="00F309D4"/>
    <w:rsid w:val="00F36D5A"/>
    <w:rsid w:val="00F437E2"/>
    <w:rsid w:val="00F80B16"/>
    <w:rsid w:val="00F825BD"/>
    <w:rsid w:val="00F90C99"/>
    <w:rsid w:val="00FB5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1946FD"/>
  <w15:chartTrackingRefBased/>
  <w15:docId w15:val="{7EE0FDCF-753E-421E-A3B6-81A90CC30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9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49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49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49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49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49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49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49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49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9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49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49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49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49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49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49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49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4943"/>
    <w:rPr>
      <w:rFonts w:eastAsiaTheme="majorEastAsia" w:cstheme="majorBidi"/>
      <w:color w:val="272727" w:themeColor="text1" w:themeTint="D8"/>
    </w:rPr>
  </w:style>
  <w:style w:type="paragraph" w:styleId="Title">
    <w:name w:val="Title"/>
    <w:basedOn w:val="Normal"/>
    <w:next w:val="Normal"/>
    <w:link w:val="TitleChar"/>
    <w:uiPriority w:val="10"/>
    <w:qFormat/>
    <w:rsid w:val="00C049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9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49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49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4943"/>
    <w:pPr>
      <w:spacing w:before="160"/>
      <w:jc w:val="center"/>
    </w:pPr>
    <w:rPr>
      <w:i/>
      <w:iCs/>
      <w:color w:val="404040" w:themeColor="text1" w:themeTint="BF"/>
    </w:rPr>
  </w:style>
  <w:style w:type="character" w:customStyle="1" w:styleId="QuoteChar">
    <w:name w:val="Quote Char"/>
    <w:basedOn w:val="DefaultParagraphFont"/>
    <w:link w:val="Quote"/>
    <w:uiPriority w:val="29"/>
    <w:rsid w:val="00C04943"/>
    <w:rPr>
      <w:i/>
      <w:iCs/>
      <w:color w:val="404040" w:themeColor="text1" w:themeTint="BF"/>
    </w:rPr>
  </w:style>
  <w:style w:type="paragraph" w:styleId="ListParagraph">
    <w:name w:val="List Paragraph"/>
    <w:basedOn w:val="Normal"/>
    <w:uiPriority w:val="34"/>
    <w:qFormat/>
    <w:rsid w:val="00C04943"/>
    <w:pPr>
      <w:ind w:left="720"/>
      <w:contextualSpacing/>
    </w:pPr>
  </w:style>
  <w:style w:type="character" w:styleId="IntenseEmphasis">
    <w:name w:val="Intense Emphasis"/>
    <w:basedOn w:val="DefaultParagraphFont"/>
    <w:uiPriority w:val="21"/>
    <w:qFormat/>
    <w:rsid w:val="00C04943"/>
    <w:rPr>
      <w:i/>
      <w:iCs/>
      <w:color w:val="0F4761" w:themeColor="accent1" w:themeShade="BF"/>
    </w:rPr>
  </w:style>
  <w:style w:type="paragraph" w:styleId="IntenseQuote">
    <w:name w:val="Intense Quote"/>
    <w:basedOn w:val="Normal"/>
    <w:next w:val="Normal"/>
    <w:link w:val="IntenseQuoteChar"/>
    <w:uiPriority w:val="30"/>
    <w:qFormat/>
    <w:rsid w:val="00C049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4943"/>
    <w:rPr>
      <w:i/>
      <w:iCs/>
      <w:color w:val="0F4761" w:themeColor="accent1" w:themeShade="BF"/>
    </w:rPr>
  </w:style>
  <w:style w:type="character" w:styleId="IntenseReference">
    <w:name w:val="Intense Reference"/>
    <w:basedOn w:val="DefaultParagraphFont"/>
    <w:uiPriority w:val="32"/>
    <w:qFormat/>
    <w:rsid w:val="00C04943"/>
    <w:rPr>
      <w:b/>
      <w:bCs/>
      <w:smallCaps/>
      <w:color w:val="0F4761" w:themeColor="accent1" w:themeShade="BF"/>
      <w:spacing w:val="5"/>
    </w:rPr>
  </w:style>
  <w:style w:type="paragraph" w:styleId="NoSpacing">
    <w:name w:val="No Spacing"/>
    <w:link w:val="NoSpacingChar"/>
    <w:uiPriority w:val="1"/>
    <w:qFormat/>
    <w:rsid w:val="00D52D6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52D62"/>
    <w:rPr>
      <w:rFonts w:eastAsiaTheme="minorEastAsia"/>
      <w:kern w:val="0"/>
      <w:lang w:val="en-US"/>
      <w14:ligatures w14:val="none"/>
    </w:rPr>
  </w:style>
  <w:style w:type="paragraph" w:styleId="Header">
    <w:name w:val="header"/>
    <w:basedOn w:val="Normal"/>
    <w:link w:val="HeaderChar"/>
    <w:uiPriority w:val="99"/>
    <w:unhideWhenUsed/>
    <w:rsid w:val="00CC4B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B9E"/>
  </w:style>
  <w:style w:type="paragraph" w:styleId="Footer">
    <w:name w:val="footer"/>
    <w:basedOn w:val="Normal"/>
    <w:link w:val="FooterChar"/>
    <w:uiPriority w:val="99"/>
    <w:unhideWhenUsed/>
    <w:rsid w:val="00CC4B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B9E"/>
  </w:style>
  <w:style w:type="paragraph" w:styleId="TOCHeading">
    <w:name w:val="TOC Heading"/>
    <w:basedOn w:val="Heading1"/>
    <w:next w:val="Normal"/>
    <w:uiPriority w:val="39"/>
    <w:unhideWhenUsed/>
    <w:qFormat/>
    <w:rsid w:val="00B90067"/>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A644D4"/>
    <w:rPr>
      <w:color w:val="467886" w:themeColor="hyperlink"/>
      <w:u w:val="single"/>
    </w:rPr>
  </w:style>
  <w:style w:type="character" w:styleId="UnresolvedMention">
    <w:name w:val="Unresolved Mention"/>
    <w:basedOn w:val="DefaultParagraphFont"/>
    <w:uiPriority w:val="99"/>
    <w:semiHidden/>
    <w:unhideWhenUsed/>
    <w:rsid w:val="00A644D4"/>
    <w:rPr>
      <w:color w:val="605E5C"/>
      <w:shd w:val="clear" w:color="auto" w:fill="E1DFDD"/>
    </w:rPr>
  </w:style>
  <w:style w:type="character" w:styleId="FollowedHyperlink">
    <w:name w:val="FollowedHyperlink"/>
    <w:basedOn w:val="DefaultParagraphFont"/>
    <w:uiPriority w:val="99"/>
    <w:semiHidden/>
    <w:unhideWhenUsed/>
    <w:rsid w:val="0030404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rxiv.org/abs/2309.12439?utm_source=chatgpt.co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arxiv.org/abs/2305.13121?utm_source=chatgpt.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stalks.com/"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hrbartender.com/2024/leadership-and-management/transformational-change-leadership-development/"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Leadership and Change Essay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238CCB-9DDC-48EB-971F-31A290C25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12</Pages>
  <Words>2939</Words>
  <Characters>18163</Characters>
  <Application>Microsoft Office Word</Application>
  <DocSecurity>0</DocSecurity>
  <Lines>412</Lines>
  <Paragraphs>172</Paragraphs>
  <ScaleCrop>false</ScaleCrop>
  <HeadingPairs>
    <vt:vector size="2" baseType="variant">
      <vt:variant>
        <vt:lpstr>Title</vt:lpstr>
      </vt:variant>
      <vt:variant>
        <vt:i4>1</vt:i4>
      </vt:variant>
    </vt:vector>
  </HeadingPairs>
  <TitlesOfParts>
    <vt:vector size="1" baseType="lpstr">
      <vt:lpstr>A critical analysis of leadership style and approaches to change.</vt:lpstr>
    </vt:vector>
  </TitlesOfParts>
  <Company/>
  <LinksUpToDate>false</LinksUpToDate>
  <CharactersWithSpaces>20930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leadership style and approaches to change.</dc:title>
  <dc:subject>I confirm that this is entirely my own work and no one else has assisted me or written the assignment for me. 
I confirm that I have not presented any AI generated written materials as my own work.
 I confirm that I have copies of my drafts, notes, and other resources I used, which I may be asked to provide in evidence.</dc:subject>
  <dc:creator>Violeta Alina Moros 2219608</dc:creator>
  <cp:keywords/>
  <dc:description/>
  <cp:lastModifiedBy>alina moros</cp:lastModifiedBy>
  <cp:revision>143</cp:revision>
  <dcterms:created xsi:type="dcterms:W3CDTF">2025-11-27T18:57:00Z</dcterms:created>
  <dcterms:modified xsi:type="dcterms:W3CDTF">2025-12-03T19:52:00Z</dcterms:modified>
  <cp:category>Leadership and Change (BMSW6010_SWAN)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76099a44-9c54-4a6e-89a1-c90b6e11ef7b</vt:lpwstr>
  </property>
</Properties>
</file>