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3F710" w14:textId="77777777" w:rsidR="000D0453" w:rsidRPr="00F655F4" w:rsidRDefault="000D0453" w:rsidP="000D0453">
      <w:pPr>
        <w:jc w:val="center"/>
        <w:rPr>
          <w:rFonts w:cs="Times New Roman"/>
        </w:rPr>
      </w:pPr>
      <w:r w:rsidRPr="00F655F4">
        <w:rPr>
          <w:rFonts w:cs="Times New Roman"/>
          <w:noProof/>
        </w:rPr>
        <w:drawing>
          <wp:inline distT="0" distB="0" distL="0" distR="0" wp14:anchorId="4729FFE2" wp14:editId="314A55B2">
            <wp:extent cx="3223260" cy="1127760"/>
            <wp:effectExtent l="0" t="0" r="0" b="0"/>
            <wp:docPr id="1068927206" name="Picture 3"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lose 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3260" cy="1127760"/>
                    </a:xfrm>
                    <a:prstGeom prst="rect">
                      <a:avLst/>
                    </a:prstGeom>
                    <a:noFill/>
                    <a:ln>
                      <a:noFill/>
                    </a:ln>
                  </pic:spPr>
                </pic:pic>
              </a:graphicData>
            </a:graphic>
          </wp:inline>
        </w:drawing>
      </w:r>
    </w:p>
    <w:p w14:paraId="2A89F063" w14:textId="77777777" w:rsidR="000D0453" w:rsidRPr="00F655F4" w:rsidRDefault="000D0453" w:rsidP="000D0453">
      <w:pPr>
        <w:jc w:val="both"/>
        <w:rPr>
          <w:rFonts w:cs="Times New Roman"/>
        </w:rPr>
      </w:pPr>
    </w:p>
    <w:p w14:paraId="08D7DC10" w14:textId="77777777" w:rsidR="000D0453" w:rsidRPr="00F655F4" w:rsidRDefault="000D0453" w:rsidP="000D0453">
      <w:pPr>
        <w:jc w:val="both"/>
        <w:rPr>
          <w:rFonts w:cs="Times New Roman"/>
        </w:rPr>
      </w:pPr>
    </w:p>
    <w:p w14:paraId="5C21F9F9" w14:textId="77777777" w:rsidR="000D0453" w:rsidRPr="00F655F4" w:rsidRDefault="000D0453" w:rsidP="000D0453">
      <w:pPr>
        <w:jc w:val="both"/>
        <w:rPr>
          <w:rFonts w:cs="Times New Roman"/>
        </w:rPr>
      </w:pPr>
    </w:p>
    <w:p w14:paraId="1E7FAD16" w14:textId="57AFB0BD" w:rsidR="000D0453" w:rsidRPr="00F655F4" w:rsidRDefault="000D0453" w:rsidP="000D0453">
      <w:pPr>
        <w:jc w:val="center"/>
        <w:rPr>
          <w:rFonts w:cs="Times New Roman"/>
          <w:b/>
          <w:bCs/>
          <w:color w:val="2F5496" w:themeColor="accent1" w:themeShade="BF"/>
          <w:sz w:val="40"/>
          <w:szCs w:val="40"/>
          <w:u w:val="single"/>
        </w:rPr>
      </w:pPr>
      <w:r w:rsidRPr="00F655F4">
        <w:rPr>
          <w:rFonts w:cs="Times New Roman"/>
          <w:b/>
          <w:bCs/>
          <w:color w:val="2F5496" w:themeColor="accent1" w:themeShade="BF"/>
          <w:sz w:val="40"/>
          <w:szCs w:val="40"/>
          <w:u w:val="single"/>
        </w:rPr>
        <w:t>(ACCA7028)</w:t>
      </w:r>
    </w:p>
    <w:p w14:paraId="231FE07D" w14:textId="464D2711" w:rsidR="000D0453" w:rsidRPr="00F655F4" w:rsidRDefault="000D0453" w:rsidP="000D0453">
      <w:pPr>
        <w:ind w:left="720" w:hanging="436"/>
        <w:jc w:val="center"/>
        <w:rPr>
          <w:rFonts w:cs="Times New Roman"/>
          <w:b/>
          <w:bCs/>
          <w:color w:val="2F5496" w:themeColor="accent1" w:themeShade="BF"/>
          <w:sz w:val="40"/>
          <w:szCs w:val="40"/>
          <w:u w:val="single"/>
        </w:rPr>
      </w:pPr>
      <w:r w:rsidRPr="00F655F4">
        <w:rPr>
          <w:rFonts w:cs="Times New Roman"/>
          <w:b/>
          <w:bCs/>
          <w:color w:val="2F5496" w:themeColor="accent1" w:themeShade="BF"/>
          <w:sz w:val="40"/>
          <w:szCs w:val="40"/>
          <w:u w:val="single"/>
        </w:rPr>
        <w:t>DATA SECURITY, GOVERNANCE AND COMPLIANCE</w:t>
      </w:r>
    </w:p>
    <w:p w14:paraId="18F3D76E" w14:textId="77777777" w:rsidR="000D0453" w:rsidRPr="00F655F4" w:rsidRDefault="000D0453" w:rsidP="000D0453">
      <w:pPr>
        <w:ind w:left="720" w:hanging="436"/>
        <w:jc w:val="center"/>
        <w:rPr>
          <w:rFonts w:cs="Times New Roman"/>
          <w:b/>
          <w:bCs/>
          <w:color w:val="2F5496" w:themeColor="accent1" w:themeShade="BF"/>
          <w:sz w:val="40"/>
          <w:szCs w:val="40"/>
          <w:u w:val="single"/>
        </w:rPr>
      </w:pPr>
      <w:r w:rsidRPr="00F655F4">
        <w:rPr>
          <w:rFonts w:cs="Times New Roman"/>
          <w:b/>
          <w:bCs/>
          <w:color w:val="2F5496" w:themeColor="accent1" w:themeShade="BF"/>
          <w:sz w:val="40"/>
          <w:szCs w:val="40"/>
          <w:u w:val="single"/>
        </w:rPr>
        <w:t>ASSIGNMENT-1</w:t>
      </w:r>
    </w:p>
    <w:p w14:paraId="5D9C5D64" w14:textId="77777777" w:rsidR="000D0453" w:rsidRPr="00F655F4" w:rsidRDefault="000D0453" w:rsidP="000D0453">
      <w:pPr>
        <w:ind w:left="2552" w:firstLine="720"/>
        <w:jc w:val="center"/>
        <w:rPr>
          <w:rFonts w:cs="Times New Roman"/>
          <w:b/>
          <w:bCs/>
          <w:sz w:val="40"/>
          <w:szCs w:val="40"/>
          <w:u w:val="single"/>
        </w:rPr>
      </w:pPr>
    </w:p>
    <w:p w14:paraId="52B7BBA4" w14:textId="77777777" w:rsidR="000D0453" w:rsidRPr="00F655F4" w:rsidRDefault="000D0453" w:rsidP="000D0453">
      <w:pPr>
        <w:jc w:val="center"/>
        <w:rPr>
          <w:rFonts w:cs="Times New Roman"/>
        </w:rPr>
      </w:pPr>
    </w:p>
    <w:p w14:paraId="6DA65526" w14:textId="77777777" w:rsidR="000D0453" w:rsidRPr="00F655F4" w:rsidRDefault="000D0453" w:rsidP="000D0453">
      <w:pPr>
        <w:jc w:val="center"/>
        <w:rPr>
          <w:rFonts w:cs="Times New Roman"/>
        </w:rPr>
      </w:pPr>
    </w:p>
    <w:p w14:paraId="211D7317" w14:textId="77777777" w:rsidR="000D0453" w:rsidRPr="00F655F4" w:rsidRDefault="000D0453" w:rsidP="000D0453">
      <w:pPr>
        <w:jc w:val="both"/>
        <w:rPr>
          <w:rFonts w:cs="Times New Roman"/>
        </w:rPr>
      </w:pPr>
    </w:p>
    <w:p w14:paraId="01D4FC92" w14:textId="77777777" w:rsidR="000D0453" w:rsidRPr="00F655F4" w:rsidRDefault="000D0453" w:rsidP="000D0453">
      <w:pPr>
        <w:jc w:val="both"/>
        <w:rPr>
          <w:rFonts w:cs="Times New Roman"/>
        </w:rPr>
      </w:pPr>
    </w:p>
    <w:p w14:paraId="62EA1DE4" w14:textId="77777777" w:rsidR="000D0453" w:rsidRPr="00F655F4" w:rsidRDefault="000D0453" w:rsidP="000D0453">
      <w:pPr>
        <w:jc w:val="both"/>
        <w:rPr>
          <w:rFonts w:cs="Times New Roman"/>
        </w:rPr>
      </w:pPr>
    </w:p>
    <w:p w14:paraId="4A899E27" w14:textId="77777777" w:rsidR="000D0453" w:rsidRPr="00F655F4" w:rsidRDefault="000D0453" w:rsidP="000D0453">
      <w:pPr>
        <w:jc w:val="both"/>
        <w:rPr>
          <w:rFonts w:cs="Times New Roman"/>
        </w:rPr>
      </w:pPr>
    </w:p>
    <w:p w14:paraId="1C852559" w14:textId="77777777" w:rsidR="000D0453" w:rsidRPr="00F655F4" w:rsidRDefault="000D0453" w:rsidP="000D0453">
      <w:pPr>
        <w:jc w:val="both"/>
        <w:rPr>
          <w:rFonts w:cs="Times New Roman"/>
        </w:rPr>
      </w:pPr>
    </w:p>
    <w:p w14:paraId="1D8180FC" w14:textId="77777777" w:rsidR="000D0453" w:rsidRPr="00F655F4" w:rsidRDefault="000D0453" w:rsidP="000D0453">
      <w:pPr>
        <w:rPr>
          <w:rFonts w:cs="Times New Roman"/>
          <w:color w:val="1F4E79" w:themeColor="accent5" w:themeShade="80"/>
          <w:sz w:val="32"/>
          <w:szCs w:val="32"/>
        </w:rPr>
      </w:pPr>
      <w:r w:rsidRPr="00F655F4">
        <w:rPr>
          <w:rFonts w:cs="Times New Roman"/>
          <w:color w:val="1F4E79" w:themeColor="accent5" w:themeShade="80"/>
          <w:sz w:val="32"/>
          <w:szCs w:val="32"/>
        </w:rPr>
        <w:t>Submitted by: Surendar Reddy Dubbaka</w:t>
      </w:r>
    </w:p>
    <w:p w14:paraId="0C3E07BC" w14:textId="77777777" w:rsidR="000D0453" w:rsidRPr="00F655F4" w:rsidRDefault="000D0453" w:rsidP="000D0453">
      <w:pPr>
        <w:rPr>
          <w:rFonts w:cs="Times New Roman"/>
          <w:color w:val="1F4E79" w:themeColor="accent5" w:themeShade="80"/>
          <w:sz w:val="32"/>
          <w:szCs w:val="32"/>
        </w:rPr>
      </w:pPr>
      <w:r w:rsidRPr="00F655F4">
        <w:rPr>
          <w:rFonts w:cs="Times New Roman"/>
          <w:color w:val="1F4E79" w:themeColor="accent5" w:themeShade="80"/>
          <w:sz w:val="32"/>
          <w:szCs w:val="32"/>
        </w:rPr>
        <w:t xml:space="preserve">Student ID: 2314079 </w:t>
      </w:r>
    </w:p>
    <w:p w14:paraId="42BB7603" w14:textId="77777777" w:rsidR="000D0453" w:rsidRPr="00F655F4" w:rsidRDefault="000D0453" w:rsidP="000D0453">
      <w:pPr>
        <w:rPr>
          <w:rFonts w:cs="Times New Roman"/>
          <w:color w:val="1F4E79" w:themeColor="accent5" w:themeShade="80"/>
          <w:sz w:val="32"/>
          <w:szCs w:val="32"/>
        </w:rPr>
      </w:pPr>
      <w:r w:rsidRPr="00F655F4">
        <w:rPr>
          <w:rFonts w:cs="Times New Roman"/>
          <w:color w:val="1F4E79" w:themeColor="accent5" w:themeShade="80"/>
          <w:sz w:val="32"/>
          <w:szCs w:val="32"/>
        </w:rPr>
        <w:t xml:space="preserve">Course: MSc Data Science and Analytics  </w:t>
      </w:r>
    </w:p>
    <w:p w14:paraId="7D0E5D87" w14:textId="77777777" w:rsidR="00BB7916" w:rsidRDefault="00BB7916" w:rsidP="000D0453">
      <w:pPr>
        <w:rPr>
          <w:rFonts w:cs="Times New Roman"/>
          <w:color w:val="1F4E79" w:themeColor="accent5" w:themeShade="80"/>
          <w:sz w:val="32"/>
          <w:szCs w:val="32"/>
        </w:rPr>
      </w:pPr>
    </w:p>
    <w:p w14:paraId="12BB17FC" w14:textId="77777777" w:rsidR="00BB7916" w:rsidRDefault="00BB7916" w:rsidP="000D0453">
      <w:pPr>
        <w:rPr>
          <w:rFonts w:cs="Times New Roman"/>
          <w:color w:val="1F4E79" w:themeColor="accent5" w:themeShade="80"/>
          <w:sz w:val="32"/>
          <w:szCs w:val="32"/>
        </w:rPr>
      </w:pPr>
    </w:p>
    <w:p w14:paraId="77F91891" w14:textId="77777777" w:rsidR="002C6E34" w:rsidRPr="00F655F4" w:rsidRDefault="002C6E34" w:rsidP="000D0453">
      <w:pPr>
        <w:rPr>
          <w:rFonts w:cs="Times New Roman"/>
          <w:color w:val="1F4E79" w:themeColor="accent5" w:themeShade="80"/>
          <w:sz w:val="32"/>
          <w:szCs w:val="32"/>
        </w:rPr>
      </w:pPr>
    </w:p>
    <w:p w14:paraId="3DCB9BEF" w14:textId="57BE11EA" w:rsidR="000D0453" w:rsidRPr="00BB7916" w:rsidRDefault="00F655F4" w:rsidP="00BB7916">
      <w:pPr>
        <w:jc w:val="center"/>
        <w:rPr>
          <w:rFonts w:cs="Times New Roman"/>
          <w:sz w:val="32"/>
          <w:szCs w:val="32"/>
        </w:rPr>
      </w:pPr>
      <w:r w:rsidRPr="00BB7916">
        <w:rPr>
          <w:rFonts w:cs="Times New Roman"/>
          <w:sz w:val="32"/>
          <w:szCs w:val="32"/>
        </w:rPr>
        <w:lastRenderedPageBreak/>
        <w:t>Enhancing Information Security at Nature Garden</w:t>
      </w:r>
    </w:p>
    <w:p w14:paraId="0045D628" w14:textId="208C2938" w:rsidR="000D0453" w:rsidRPr="00F655F4" w:rsidRDefault="000D0453" w:rsidP="00F655F4">
      <w:pPr>
        <w:rPr>
          <w:rFonts w:cs="Times New Roman"/>
        </w:rPr>
      </w:pPr>
    </w:p>
    <w:sdt>
      <w:sdtPr>
        <w:rPr>
          <w:rFonts w:ascii="Times New Roman" w:eastAsiaTheme="minorHAnsi" w:hAnsi="Times New Roman" w:cs="Times New Roman"/>
          <w:color w:val="auto"/>
          <w:sz w:val="24"/>
          <w:szCs w:val="22"/>
        </w:rPr>
        <w:id w:val="-640187592"/>
        <w:docPartObj>
          <w:docPartGallery w:val="Table of Contents"/>
          <w:docPartUnique/>
        </w:docPartObj>
      </w:sdtPr>
      <w:sdtEndPr>
        <w:rPr>
          <w:b/>
          <w:bCs/>
          <w:noProof/>
        </w:rPr>
      </w:sdtEndPr>
      <w:sdtContent>
        <w:p w14:paraId="2E280316" w14:textId="40B40A01" w:rsidR="006623F2" w:rsidRPr="00F655F4" w:rsidRDefault="00F655F4" w:rsidP="00F655F4">
          <w:pPr>
            <w:pStyle w:val="TOCHeading"/>
            <w:tabs>
              <w:tab w:val="center" w:pos="4680"/>
              <w:tab w:val="right" w:pos="9360"/>
            </w:tabs>
            <w:spacing w:line="276" w:lineRule="auto"/>
            <w:rPr>
              <w:rFonts w:ascii="Times New Roman" w:hAnsi="Times New Roman" w:cs="Times New Roman"/>
              <w:color w:val="auto"/>
            </w:rPr>
          </w:pPr>
          <w:r>
            <w:rPr>
              <w:rFonts w:ascii="Times New Roman" w:eastAsiaTheme="minorHAnsi" w:hAnsi="Times New Roman" w:cs="Times New Roman"/>
              <w:color w:val="auto"/>
              <w:sz w:val="24"/>
              <w:szCs w:val="22"/>
            </w:rPr>
            <w:tab/>
          </w:r>
          <w:r w:rsidR="006623F2" w:rsidRPr="00F655F4">
            <w:rPr>
              <w:rFonts w:ascii="Times New Roman" w:hAnsi="Times New Roman" w:cs="Times New Roman"/>
              <w:color w:val="auto"/>
            </w:rPr>
            <w:t>Table of Contents</w:t>
          </w:r>
          <w:r>
            <w:rPr>
              <w:rFonts w:ascii="Times New Roman" w:hAnsi="Times New Roman" w:cs="Times New Roman"/>
              <w:color w:val="auto"/>
            </w:rPr>
            <w:tab/>
          </w:r>
        </w:p>
        <w:p w14:paraId="500B3783" w14:textId="6B5DE01B" w:rsidR="006623F2" w:rsidRPr="00F655F4" w:rsidRDefault="006623F2" w:rsidP="006623F2">
          <w:pPr>
            <w:pStyle w:val="TOC1"/>
            <w:tabs>
              <w:tab w:val="right" w:leader="dot" w:pos="4310"/>
            </w:tabs>
            <w:rPr>
              <w:rFonts w:eastAsiaTheme="minorEastAsia" w:cs="Times New Roman"/>
              <w:noProof/>
              <w:kern w:val="2"/>
              <w:sz w:val="22"/>
              <w14:ligatures w14:val="standardContextual"/>
            </w:rPr>
          </w:pPr>
          <w:r w:rsidRPr="00F655F4">
            <w:rPr>
              <w:rFonts w:cs="Times New Roman"/>
            </w:rPr>
            <w:fldChar w:fldCharType="begin"/>
          </w:r>
          <w:r w:rsidRPr="00F655F4">
            <w:rPr>
              <w:rFonts w:cs="Times New Roman"/>
            </w:rPr>
            <w:instrText xml:space="preserve"> TOC \o "1-3" \h \z \u </w:instrText>
          </w:r>
          <w:r w:rsidRPr="00F655F4">
            <w:rPr>
              <w:rFonts w:cs="Times New Roman"/>
            </w:rPr>
            <w:fldChar w:fldCharType="separate"/>
          </w:r>
          <w:hyperlink w:anchor="_Toc154921446" w:history="1">
            <w:r w:rsidRPr="00F655F4">
              <w:rPr>
                <w:rStyle w:val="Hyperlink"/>
                <w:rFonts w:cs="Times New Roman"/>
                <w:noProof/>
                <w:color w:val="auto"/>
              </w:rPr>
              <w:t>Abstract……………………………………………………………………………………..</w:t>
            </w:r>
            <w:r w:rsidRPr="00F655F4">
              <w:rPr>
                <w:rFonts w:cs="Times New Roman"/>
                <w:noProof/>
                <w:webHidden/>
              </w:rPr>
              <w:t>....</w:t>
            </w:r>
            <w:r w:rsidR="002C6E34">
              <w:rPr>
                <w:rFonts w:cs="Times New Roman"/>
                <w:noProof/>
                <w:webHidden/>
              </w:rPr>
              <w:t>4</w:t>
            </w:r>
          </w:hyperlink>
        </w:p>
        <w:p w14:paraId="595D723B" w14:textId="305580B5"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47" w:history="1">
            <w:r w:rsidR="006623F2" w:rsidRPr="00F655F4">
              <w:rPr>
                <w:rStyle w:val="Hyperlink"/>
                <w:rFonts w:cs="Times New Roman"/>
                <w:noProof/>
                <w:color w:val="auto"/>
              </w:rPr>
              <w:t>Introduction………………………………………………………………………………</w:t>
            </w:r>
            <w:r w:rsidR="006623F2" w:rsidRPr="00F655F4">
              <w:rPr>
                <w:rFonts w:cs="Times New Roman"/>
                <w:noProof/>
                <w:webHidden/>
              </w:rPr>
              <w:t>……</w:t>
            </w:r>
            <w:r w:rsidR="002C6E34">
              <w:rPr>
                <w:rFonts w:cs="Times New Roman"/>
                <w:noProof/>
                <w:webHidden/>
              </w:rPr>
              <w:t>4</w:t>
            </w:r>
          </w:hyperlink>
        </w:p>
        <w:p w14:paraId="70F432DF" w14:textId="77804D93"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48" w:history="1">
            <w:r w:rsidR="006623F2" w:rsidRPr="00F655F4">
              <w:rPr>
                <w:rStyle w:val="Hyperlink"/>
                <w:rFonts w:cs="Times New Roman"/>
                <w:noProof/>
                <w:color w:val="auto"/>
              </w:rPr>
              <w:t>Research on Security Frameworks and Models</w:t>
            </w:r>
            <w:r w:rsidR="006623F2" w:rsidRPr="00F655F4">
              <w:rPr>
                <w:rFonts w:cs="Times New Roman"/>
                <w:noProof/>
                <w:webHidden/>
              </w:rPr>
              <w:tab/>
              <w:t xml:space="preserve">                                                                </w:t>
            </w:r>
            <w:r w:rsidR="002C6E34">
              <w:rPr>
                <w:rFonts w:cs="Times New Roman"/>
                <w:noProof/>
                <w:webHidden/>
              </w:rPr>
              <w:t>5</w:t>
            </w:r>
          </w:hyperlink>
        </w:p>
        <w:p w14:paraId="6350955D" w14:textId="258099E5" w:rsidR="006623F2" w:rsidRPr="00F655F4" w:rsidRDefault="00000000" w:rsidP="00217668">
          <w:pPr>
            <w:pStyle w:val="TOC2"/>
            <w:ind w:left="0"/>
            <w:rPr>
              <w:rFonts w:eastAsiaTheme="minorEastAsia"/>
              <w:noProof/>
              <w:kern w:val="2"/>
              <w:sz w:val="22"/>
              <w14:ligatures w14:val="standardContextual"/>
            </w:rPr>
          </w:pPr>
          <w:hyperlink w:anchor="_Toc154921449" w:history="1">
            <w:r w:rsidR="006623F2" w:rsidRPr="00F655F4">
              <w:rPr>
                <w:rStyle w:val="Hyperlink"/>
                <w:rFonts w:cs="Times New Roman"/>
                <w:noProof/>
                <w:color w:val="auto"/>
              </w:rPr>
              <w:t>Improving IT Service Management with the Information Technology Infrastructure Library (ITIL)</w:t>
            </w:r>
            <w:r w:rsidR="006623F2" w:rsidRPr="00F655F4">
              <w:rPr>
                <w:noProof/>
                <w:webHidden/>
              </w:rPr>
              <w:tab/>
              <w:t>………………………………………………………………………………………..</w:t>
            </w:r>
            <w:r w:rsidR="00217668">
              <w:rPr>
                <w:noProof/>
                <w:webHidden/>
              </w:rPr>
              <w:t>....</w:t>
            </w:r>
            <w:r w:rsidR="002C6E34">
              <w:rPr>
                <w:noProof/>
                <w:webHidden/>
              </w:rPr>
              <w:t>5</w:t>
            </w:r>
          </w:hyperlink>
        </w:p>
        <w:p w14:paraId="257EF078" w14:textId="6077BD3B" w:rsidR="006623F2" w:rsidRPr="00F655F4" w:rsidRDefault="00000000" w:rsidP="00217668">
          <w:pPr>
            <w:pStyle w:val="TOC2"/>
            <w:ind w:left="0"/>
            <w:rPr>
              <w:rFonts w:eastAsiaTheme="minorEastAsia"/>
              <w:noProof/>
              <w:kern w:val="2"/>
              <w:sz w:val="22"/>
              <w14:ligatures w14:val="standardContextual"/>
            </w:rPr>
          </w:pPr>
          <w:hyperlink w:anchor="_Toc154921450" w:history="1">
            <w:r w:rsidR="006623F2" w:rsidRPr="00F655F4">
              <w:rPr>
                <w:rStyle w:val="Hyperlink"/>
                <w:rFonts w:cs="Times New Roman"/>
                <w:noProof/>
                <w:color w:val="auto"/>
              </w:rPr>
              <w:t xml:space="preserve">Nature Garden's Use of ITIL: Improving Digital Resilience                       </w:t>
            </w:r>
            <w:r w:rsidR="006623F2" w:rsidRPr="00F655F4">
              <w:rPr>
                <w:noProof/>
                <w:webHidden/>
              </w:rPr>
              <w:tab/>
              <w:t xml:space="preserve">                </w:t>
            </w:r>
            <w:r w:rsidR="00217668">
              <w:rPr>
                <w:noProof/>
                <w:webHidden/>
              </w:rPr>
              <w:t xml:space="preserve">            </w:t>
            </w:r>
            <w:r w:rsidR="00AE3B49">
              <w:rPr>
                <w:noProof/>
                <w:webHidden/>
              </w:rPr>
              <w:t>5</w:t>
            </w:r>
          </w:hyperlink>
        </w:p>
        <w:p w14:paraId="11DC03B6" w14:textId="564BAD3E"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51" w:history="1">
            <w:r w:rsidR="006623F2" w:rsidRPr="00F655F4">
              <w:rPr>
                <w:rStyle w:val="Hyperlink"/>
                <w:rFonts w:cs="Times New Roman"/>
                <w:noProof/>
                <w:color w:val="auto"/>
              </w:rPr>
              <w:t>ISO 27000 Secur</w:t>
            </w:r>
            <w:r w:rsidR="006623F2" w:rsidRPr="00F655F4">
              <w:rPr>
                <w:rStyle w:val="Hyperlink"/>
                <w:rFonts w:cs="Times New Roman"/>
                <w:noProof/>
                <w:color w:val="auto"/>
              </w:rPr>
              <w:t>i</w:t>
            </w:r>
            <w:r w:rsidR="006623F2" w:rsidRPr="00F655F4">
              <w:rPr>
                <w:rStyle w:val="Hyperlink"/>
                <w:rFonts w:cs="Times New Roman"/>
                <w:noProof/>
                <w:color w:val="auto"/>
              </w:rPr>
              <w:t>ty Model</w:t>
            </w:r>
            <w:r w:rsidR="006623F2" w:rsidRPr="00F655F4">
              <w:rPr>
                <w:rFonts w:cs="Times New Roman"/>
                <w:noProof/>
                <w:webHidden/>
              </w:rPr>
              <w:tab/>
              <w:t>…………………………………………………………………….</w:t>
            </w:r>
            <w:r w:rsidR="00AE3B49">
              <w:rPr>
                <w:rFonts w:cs="Times New Roman"/>
                <w:noProof/>
                <w:webHidden/>
              </w:rPr>
              <w:t>6</w:t>
            </w:r>
          </w:hyperlink>
        </w:p>
        <w:p w14:paraId="408727F9" w14:textId="6E233025"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52" w:history="1">
            <w:r w:rsidR="006623F2" w:rsidRPr="00F655F4">
              <w:rPr>
                <w:rStyle w:val="Hyperlink"/>
                <w:rFonts w:cs="Times New Roman"/>
                <w:noProof/>
                <w:color w:val="auto"/>
              </w:rPr>
              <w:t>Other Security Frameworks: A Landscape of Protection</w:t>
            </w:r>
            <w:r w:rsidR="006623F2" w:rsidRPr="00F655F4">
              <w:rPr>
                <w:rFonts w:cs="Times New Roman"/>
                <w:noProof/>
                <w:webHidden/>
              </w:rPr>
              <w:tab/>
              <w:t xml:space="preserve">                                                    </w:t>
            </w:r>
            <w:r w:rsidR="00AE3B49">
              <w:rPr>
                <w:rFonts w:cs="Times New Roman"/>
                <w:noProof/>
                <w:webHidden/>
              </w:rPr>
              <w:t>6</w:t>
            </w:r>
          </w:hyperlink>
        </w:p>
        <w:p w14:paraId="1C15408B" w14:textId="01A26E43" w:rsidR="006623F2" w:rsidRPr="00F655F4" w:rsidRDefault="00000000" w:rsidP="00217668">
          <w:pPr>
            <w:pStyle w:val="TOC2"/>
            <w:ind w:left="0"/>
            <w:rPr>
              <w:rFonts w:eastAsiaTheme="minorEastAsia"/>
              <w:noProof/>
              <w:kern w:val="2"/>
              <w:sz w:val="22"/>
              <w14:ligatures w14:val="standardContextual"/>
            </w:rPr>
          </w:pPr>
          <w:hyperlink w:anchor="_Toc154921453" w:history="1">
            <w:r w:rsidR="006623F2" w:rsidRPr="00F655F4">
              <w:rPr>
                <w:rStyle w:val="Hyperlink"/>
                <w:rFonts w:cs="Times New Roman"/>
                <w:noProof/>
                <w:color w:val="auto"/>
              </w:rPr>
              <w:t>NIST Cybersecurity Framework (CSF)</w:t>
            </w:r>
            <w:r w:rsidR="006623F2" w:rsidRPr="00F655F4">
              <w:rPr>
                <w:noProof/>
                <w:webHidden/>
              </w:rPr>
              <w:tab/>
              <w:t>……………………………………………………</w:t>
            </w:r>
            <w:r w:rsidR="00217668">
              <w:rPr>
                <w:noProof/>
                <w:webHidden/>
              </w:rPr>
              <w:t>….</w:t>
            </w:r>
            <w:r w:rsidR="00AE3B49">
              <w:rPr>
                <w:noProof/>
                <w:webHidden/>
              </w:rPr>
              <w:t>6</w:t>
            </w:r>
          </w:hyperlink>
        </w:p>
        <w:p w14:paraId="7659DA1A" w14:textId="192C9FBD" w:rsidR="006623F2" w:rsidRPr="00F655F4" w:rsidRDefault="00000000" w:rsidP="00217668">
          <w:pPr>
            <w:pStyle w:val="TOC2"/>
            <w:ind w:left="0"/>
            <w:rPr>
              <w:rFonts w:eastAsiaTheme="minorEastAsia"/>
              <w:noProof/>
              <w:kern w:val="2"/>
              <w:sz w:val="22"/>
              <w14:ligatures w14:val="standardContextual"/>
            </w:rPr>
          </w:pPr>
          <w:hyperlink w:anchor="_Toc154921454" w:history="1">
            <w:r w:rsidR="006623F2" w:rsidRPr="00F655F4">
              <w:rPr>
                <w:rStyle w:val="Hyperlink"/>
                <w:rFonts w:cs="Times New Roman"/>
                <w:noProof/>
                <w:color w:val="auto"/>
              </w:rPr>
              <w:t>Control Objectives for Information and Related Technologies (COBIT)</w:t>
            </w:r>
            <w:r w:rsidR="006623F2" w:rsidRPr="00F655F4">
              <w:rPr>
                <w:noProof/>
                <w:webHidden/>
              </w:rPr>
              <w:tab/>
              <w:t xml:space="preserve">                           </w:t>
            </w:r>
            <w:r w:rsidR="00F655F4">
              <w:rPr>
                <w:noProof/>
                <w:webHidden/>
              </w:rPr>
              <w:t xml:space="preserve"> </w:t>
            </w:r>
            <w:r w:rsidR="00AE3B49">
              <w:rPr>
                <w:noProof/>
                <w:webHidden/>
              </w:rPr>
              <w:t>6</w:t>
            </w:r>
          </w:hyperlink>
        </w:p>
        <w:p w14:paraId="70110DD4" w14:textId="3F246851" w:rsidR="006623F2" w:rsidRPr="00F655F4" w:rsidRDefault="00000000" w:rsidP="00217668">
          <w:pPr>
            <w:pStyle w:val="TOC2"/>
            <w:ind w:left="0"/>
            <w:rPr>
              <w:rFonts w:eastAsiaTheme="minorEastAsia"/>
              <w:noProof/>
              <w:kern w:val="2"/>
              <w:sz w:val="22"/>
              <w14:ligatures w14:val="standardContextual"/>
            </w:rPr>
          </w:pPr>
          <w:hyperlink w:anchor="_Toc154921455" w:history="1">
            <w:r w:rsidR="006623F2" w:rsidRPr="00F655F4">
              <w:rPr>
                <w:rStyle w:val="Hyperlink"/>
                <w:rFonts w:cs="Times New Roman"/>
                <w:noProof/>
                <w:color w:val="auto"/>
              </w:rPr>
              <w:t>CIS Critical Se</w:t>
            </w:r>
            <w:r w:rsidR="006623F2" w:rsidRPr="00F655F4">
              <w:rPr>
                <w:rStyle w:val="Hyperlink"/>
                <w:rFonts w:cs="Times New Roman"/>
                <w:noProof/>
                <w:color w:val="auto"/>
              </w:rPr>
              <w:t>c</w:t>
            </w:r>
            <w:r w:rsidR="006623F2" w:rsidRPr="00F655F4">
              <w:rPr>
                <w:rStyle w:val="Hyperlink"/>
                <w:rFonts w:cs="Times New Roman"/>
                <w:noProof/>
                <w:color w:val="auto"/>
              </w:rPr>
              <w:t>urity Controls</w:t>
            </w:r>
            <w:r w:rsidR="006623F2" w:rsidRPr="00F655F4">
              <w:rPr>
                <w:noProof/>
                <w:webHidden/>
              </w:rPr>
              <w:tab/>
              <w:t>……………………………………………………………</w:t>
            </w:r>
            <w:r w:rsidR="00F655F4">
              <w:rPr>
                <w:noProof/>
                <w:webHidden/>
              </w:rPr>
              <w:t>…</w:t>
            </w:r>
            <w:r w:rsidR="00217668">
              <w:rPr>
                <w:noProof/>
                <w:webHidden/>
              </w:rPr>
              <w:t>....</w:t>
            </w:r>
            <w:r w:rsidR="00AD0B93">
              <w:rPr>
                <w:noProof/>
                <w:webHidden/>
              </w:rPr>
              <w:t>7</w:t>
            </w:r>
          </w:hyperlink>
        </w:p>
        <w:p w14:paraId="594C7DEB" w14:textId="334AA811" w:rsidR="006623F2" w:rsidRPr="00F655F4" w:rsidRDefault="00000000" w:rsidP="00217668">
          <w:pPr>
            <w:pStyle w:val="TOC2"/>
            <w:ind w:left="0"/>
            <w:rPr>
              <w:rFonts w:eastAsiaTheme="minorEastAsia"/>
              <w:noProof/>
              <w:kern w:val="2"/>
              <w:sz w:val="22"/>
              <w14:ligatures w14:val="standardContextual"/>
            </w:rPr>
          </w:pPr>
          <w:hyperlink w:anchor="_Toc154921456" w:history="1">
            <w:r w:rsidR="006623F2" w:rsidRPr="00F655F4">
              <w:rPr>
                <w:rStyle w:val="Hyperlink"/>
                <w:rFonts w:cs="Times New Roman"/>
                <w:noProof/>
                <w:color w:val="auto"/>
              </w:rPr>
              <w:t>Using Comparative Analysis</w:t>
            </w:r>
            <w:r w:rsidR="006623F2" w:rsidRPr="00F655F4">
              <w:rPr>
                <w:noProof/>
                <w:webHidden/>
              </w:rPr>
              <w:tab/>
              <w:t>………………………………………………………………</w:t>
            </w:r>
            <w:r w:rsidR="00217668">
              <w:rPr>
                <w:noProof/>
                <w:webHidden/>
              </w:rPr>
              <w:t>…..</w:t>
            </w:r>
            <w:r w:rsidR="00AD0B93">
              <w:rPr>
                <w:noProof/>
                <w:webHidden/>
              </w:rPr>
              <w:t>7</w:t>
            </w:r>
          </w:hyperlink>
        </w:p>
        <w:p w14:paraId="66877C9B" w14:textId="7577D539"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57" w:history="1">
            <w:r w:rsidR="006623F2" w:rsidRPr="00F655F4">
              <w:rPr>
                <w:rStyle w:val="Hyperlink"/>
                <w:rFonts w:cs="Times New Roman"/>
                <w:noProof/>
                <w:color w:val="auto"/>
              </w:rPr>
              <w:t>Designing a Customiz</w:t>
            </w:r>
            <w:r w:rsidR="006623F2" w:rsidRPr="00F655F4">
              <w:rPr>
                <w:rStyle w:val="Hyperlink"/>
                <w:rFonts w:cs="Times New Roman"/>
                <w:noProof/>
                <w:color w:val="auto"/>
              </w:rPr>
              <w:t>e</w:t>
            </w:r>
            <w:r w:rsidR="006623F2" w:rsidRPr="00F655F4">
              <w:rPr>
                <w:rStyle w:val="Hyperlink"/>
                <w:rFonts w:cs="Times New Roman"/>
                <w:noProof/>
                <w:color w:val="auto"/>
              </w:rPr>
              <w:t>d Approach</w:t>
            </w:r>
            <w:r w:rsidR="000D0453" w:rsidRPr="00F655F4">
              <w:rPr>
                <w:rStyle w:val="Hyperlink"/>
                <w:rFonts w:cs="Times New Roman"/>
                <w:noProof/>
                <w:color w:val="auto"/>
              </w:rPr>
              <w:t>…………………………………………</w:t>
            </w:r>
            <w:r w:rsidR="000D0453" w:rsidRPr="00F655F4">
              <w:rPr>
                <w:rFonts w:cs="Times New Roman"/>
                <w:noProof/>
                <w:webHidden/>
              </w:rPr>
              <w:t>………………</w:t>
            </w:r>
            <w:r w:rsidR="00F655F4">
              <w:rPr>
                <w:rFonts w:cs="Times New Roman"/>
                <w:noProof/>
                <w:webHidden/>
              </w:rPr>
              <w:t>…</w:t>
            </w:r>
            <w:r w:rsidR="00AD0B93">
              <w:rPr>
                <w:rFonts w:cs="Times New Roman"/>
                <w:noProof/>
                <w:webHidden/>
              </w:rPr>
              <w:t>7</w:t>
            </w:r>
          </w:hyperlink>
        </w:p>
        <w:p w14:paraId="76C43726" w14:textId="43715468" w:rsidR="006623F2" w:rsidRPr="00F655F4" w:rsidRDefault="00000000" w:rsidP="00217668">
          <w:pPr>
            <w:pStyle w:val="TOC2"/>
            <w:ind w:left="0"/>
            <w:rPr>
              <w:rFonts w:eastAsiaTheme="minorEastAsia"/>
              <w:noProof/>
              <w:kern w:val="2"/>
              <w:sz w:val="22"/>
              <w14:ligatures w14:val="standardContextual"/>
            </w:rPr>
          </w:pPr>
          <w:hyperlink w:anchor="_Toc154921458" w:history="1">
            <w:r w:rsidR="006623F2" w:rsidRPr="00F655F4">
              <w:rPr>
                <w:rStyle w:val="Hyperlink"/>
                <w:rFonts w:cs="Times New Roman"/>
                <w:noProof/>
                <w:color w:val="auto"/>
              </w:rPr>
              <w:t>Handling Nature Garden's Special Problems</w:t>
            </w:r>
            <w:r w:rsidR="006623F2" w:rsidRPr="00F655F4">
              <w:rPr>
                <w:noProof/>
                <w:webHidden/>
              </w:rPr>
              <w:tab/>
            </w:r>
            <w:r w:rsidR="000D0453" w:rsidRPr="00F655F4">
              <w:rPr>
                <w:noProof/>
                <w:webHidden/>
              </w:rPr>
              <w:t xml:space="preserve">                                                              </w:t>
            </w:r>
            <w:r w:rsidR="00F655F4">
              <w:rPr>
                <w:noProof/>
                <w:webHidden/>
              </w:rPr>
              <w:t xml:space="preserve">  </w:t>
            </w:r>
            <w:r w:rsidR="00217668">
              <w:rPr>
                <w:noProof/>
                <w:webHidden/>
              </w:rPr>
              <w:t xml:space="preserve">             </w:t>
            </w:r>
            <w:r w:rsidR="00AD0B93">
              <w:rPr>
                <w:noProof/>
                <w:webHidden/>
              </w:rPr>
              <w:t>7</w:t>
            </w:r>
          </w:hyperlink>
        </w:p>
        <w:p w14:paraId="60849BC6" w14:textId="7A1133FD" w:rsidR="006623F2" w:rsidRPr="00F655F4" w:rsidRDefault="00000000" w:rsidP="00217668">
          <w:pPr>
            <w:pStyle w:val="TOC2"/>
            <w:ind w:left="0"/>
            <w:rPr>
              <w:rFonts w:eastAsiaTheme="minorEastAsia"/>
              <w:noProof/>
              <w:kern w:val="2"/>
              <w:sz w:val="22"/>
              <w14:ligatures w14:val="standardContextual"/>
            </w:rPr>
          </w:pPr>
          <w:hyperlink w:anchor="_Toc154921459" w:history="1">
            <w:r w:rsidR="006623F2" w:rsidRPr="00F655F4">
              <w:rPr>
                <w:rStyle w:val="Hyperlink"/>
                <w:rFonts w:cs="Times New Roman"/>
                <w:noProof/>
                <w:color w:val="auto"/>
              </w:rPr>
              <w:t>Network security for wireless devices</w:t>
            </w:r>
            <w:r w:rsidR="000D0453" w:rsidRPr="00F655F4">
              <w:rPr>
                <w:noProof/>
                <w:webHidden/>
              </w:rPr>
              <w:t>……………………………………………………</w:t>
            </w:r>
            <w:r w:rsidR="00F655F4">
              <w:rPr>
                <w:noProof/>
                <w:webHidden/>
              </w:rPr>
              <w:t>…</w:t>
            </w:r>
            <w:r w:rsidR="00217668">
              <w:rPr>
                <w:noProof/>
                <w:webHidden/>
              </w:rPr>
              <w:t>...</w:t>
            </w:r>
            <w:r w:rsidR="00AD0B93">
              <w:rPr>
                <w:noProof/>
                <w:webHidden/>
              </w:rPr>
              <w:t>7</w:t>
            </w:r>
          </w:hyperlink>
        </w:p>
        <w:p w14:paraId="5A58D538" w14:textId="20A84BFA" w:rsidR="006623F2" w:rsidRPr="00F655F4" w:rsidRDefault="00000000" w:rsidP="00217668">
          <w:pPr>
            <w:pStyle w:val="TOC2"/>
            <w:ind w:left="0"/>
            <w:rPr>
              <w:rFonts w:eastAsiaTheme="minorEastAsia"/>
              <w:noProof/>
              <w:kern w:val="2"/>
              <w:sz w:val="22"/>
              <w14:ligatures w14:val="standardContextual"/>
            </w:rPr>
          </w:pPr>
          <w:hyperlink w:anchor="_Toc154921460" w:history="1">
            <w:r w:rsidR="006623F2" w:rsidRPr="00F655F4">
              <w:rPr>
                <w:rStyle w:val="Hyperlink"/>
                <w:rFonts w:cs="Times New Roman"/>
                <w:noProof/>
                <w:color w:val="auto"/>
              </w:rPr>
              <w:t>Usage of Personal Devices</w:t>
            </w:r>
            <w:r w:rsidR="006623F2" w:rsidRPr="00F655F4">
              <w:rPr>
                <w:noProof/>
                <w:webHidden/>
              </w:rPr>
              <w:tab/>
            </w:r>
            <w:r w:rsidR="000D0453" w:rsidRPr="00F655F4">
              <w:rPr>
                <w:noProof/>
                <w:webHidden/>
              </w:rPr>
              <w:t>………………………………………………………………</w:t>
            </w:r>
            <w:r w:rsidR="00F655F4">
              <w:rPr>
                <w:noProof/>
                <w:webHidden/>
              </w:rPr>
              <w:t>…</w:t>
            </w:r>
            <w:r w:rsidR="00217668">
              <w:rPr>
                <w:noProof/>
                <w:webHidden/>
              </w:rPr>
              <w:t>…</w:t>
            </w:r>
            <w:r w:rsidR="00AD0B93">
              <w:rPr>
                <w:noProof/>
                <w:webHidden/>
              </w:rPr>
              <w:t>7</w:t>
            </w:r>
          </w:hyperlink>
        </w:p>
        <w:p w14:paraId="1CF89A77" w14:textId="491D6E1E" w:rsidR="006623F2" w:rsidRPr="00F655F4" w:rsidRDefault="00000000" w:rsidP="00217668">
          <w:pPr>
            <w:pStyle w:val="TOC2"/>
            <w:ind w:left="0"/>
            <w:rPr>
              <w:rFonts w:eastAsiaTheme="minorEastAsia"/>
              <w:noProof/>
              <w:kern w:val="2"/>
              <w:sz w:val="22"/>
              <w14:ligatures w14:val="standardContextual"/>
            </w:rPr>
          </w:pPr>
          <w:hyperlink w:anchor="_Toc154921461" w:history="1">
            <w:r w:rsidR="006623F2" w:rsidRPr="00F655F4">
              <w:rPr>
                <w:rStyle w:val="Hyperlink"/>
                <w:rFonts w:cs="Times New Roman"/>
                <w:noProof/>
                <w:color w:val="auto"/>
              </w:rPr>
              <w:t>Keeping intellectual</w:t>
            </w:r>
            <w:r w:rsidR="006623F2" w:rsidRPr="00F655F4">
              <w:rPr>
                <w:rStyle w:val="Hyperlink"/>
                <w:rFonts w:cs="Times New Roman"/>
                <w:noProof/>
                <w:color w:val="auto"/>
              </w:rPr>
              <w:t xml:space="preserve"> </w:t>
            </w:r>
            <w:r w:rsidR="006623F2" w:rsidRPr="00F655F4">
              <w:rPr>
                <w:rStyle w:val="Hyperlink"/>
                <w:rFonts w:cs="Times New Roman"/>
                <w:noProof/>
                <w:color w:val="auto"/>
              </w:rPr>
              <w:t>property safe</w:t>
            </w:r>
            <w:r w:rsidR="006623F2" w:rsidRPr="00F655F4">
              <w:rPr>
                <w:noProof/>
                <w:webHidden/>
              </w:rPr>
              <w:tab/>
            </w:r>
            <w:r w:rsidR="000D0453" w:rsidRPr="00F655F4">
              <w:rPr>
                <w:noProof/>
                <w:webHidden/>
              </w:rPr>
              <w:t>………………………………………………………..</w:t>
            </w:r>
            <w:r w:rsidR="00F655F4">
              <w:rPr>
                <w:noProof/>
                <w:webHidden/>
              </w:rPr>
              <w:t>...</w:t>
            </w:r>
            <w:r w:rsidR="00217668">
              <w:rPr>
                <w:noProof/>
                <w:webHidden/>
              </w:rPr>
              <w:t>.</w:t>
            </w:r>
            <w:r w:rsidR="00BB7916">
              <w:rPr>
                <w:noProof/>
                <w:webHidden/>
              </w:rPr>
              <w:t>.</w:t>
            </w:r>
            <w:r w:rsidR="00217668">
              <w:rPr>
                <w:noProof/>
                <w:webHidden/>
              </w:rPr>
              <w:t>..</w:t>
            </w:r>
            <w:r w:rsidR="00AD0B93">
              <w:rPr>
                <w:noProof/>
                <w:webHidden/>
              </w:rPr>
              <w:t>8</w:t>
            </w:r>
          </w:hyperlink>
        </w:p>
        <w:p w14:paraId="084A87E6" w14:textId="3633CD37"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62" w:history="1">
            <w:r w:rsidR="006623F2" w:rsidRPr="00F655F4">
              <w:rPr>
                <w:rStyle w:val="Hyperlink"/>
                <w:rFonts w:cs="Times New Roman"/>
                <w:noProof/>
                <w:color w:val="auto"/>
              </w:rPr>
              <w:t>Information Security Governance and Compliance</w:t>
            </w:r>
            <w:r w:rsidR="006623F2" w:rsidRPr="00F655F4">
              <w:rPr>
                <w:rFonts w:cs="Times New Roman"/>
                <w:noProof/>
                <w:webHidden/>
              </w:rPr>
              <w:tab/>
            </w:r>
            <w:r w:rsidR="000D0453" w:rsidRPr="00F655F4">
              <w:rPr>
                <w:rFonts w:cs="Times New Roman"/>
                <w:noProof/>
                <w:webHidden/>
              </w:rPr>
              <w:t xml:space="preserve">                                                            </w:t>
            </w:r>
            <w:r w:rsidR="00F655F4">
              <w:rPr>
                <w:rFonts w:cs="Times New Roman"/>
                <w:noProof/>
                <w:webHidden/>
              </w:rPr>
              <w:t xml:space="preserve">   </w:t>
            </w:r>
            <w:r w:rsidR="00AD0B93">
              <w:rPr>
                <w:rFonts w:cs="Times New Roman"/>
                <w:noProof/>
                <w:webHidden/>
              </w:rPr>
              <w:t>8</w:t>
            </w:r>
          </w:hyperlink>
        </w:p>
        <w:p w14:paraId="2E4C2CAA" w14:textId="5161AFB0" w:rsidR="006623F2" w:rsidRPr="00F655F4" w:rsidRDefault="00000000" w:rsidP="00217668">
          <w:pPr>
            <w:pStyle w:val="TOC2"/>
            <w:ind w:left="0"/>
            <w:rPr>
              <w:rFonts w:eastAsiaTheme="minorEastAsia"/>
              <w:noProof/>
              <w:kern w:val="2"/>
              <w:sz w:val="22"/>
              <w14:ligatures w14:val="standardContextual"/>
            </w:rPr>
          </w:pPr>
          <w:hyperlink w:anchor="_Toc154921463" w:history="1">
            <w:r w:rsidR="006623F2" w:rsidRPr="00F655F4">
              <w:rPr>
                <w:rStyle w:val="Hyperlink"/>
                <w:rFonts w:cs="Times New Roman"/>
                <w:noProof/>
                <w:color w:val="auto"/>
              </w:rPr>
              <w:t>Making rules and instructions:</w:t>
            </w:r>
            <w:r w:rsidR="000D0453" w:rsidRPr="00F655F4">
              <w:rPr>
                <w:noProof/>
                <w:webHidden/>
              </w:rPr>
              <w:t>…………………………………………………………...</w:t>
            </w:r>
            <w:r w:rsidR="00F655F4">
              <w:rPr>
                <w:noProof/>
                <w:webHidden/>
              </w:rPr>
              <w:t>...</w:t>
            </w:r>
            <w:r w:rsidR="00217668">
              <w:rPr>
                <w:noProof/>
                <w:webHidden/>
              </w:rPr>
              <w:t>....</w:t>
            </w:r>
            <w:r w:rsidR="00AD0B93">
              <w:rPr>
                <w:noProof/>
                <w:webHidden/>
              </w:rPr>
              <w:t>8</w:t>
            </w:r>
          </w:hyperlink>
        </w:p>
        <w:p w14:paraId="3B5A52BF" w14:textId="5FFF3D60" w:rsidR="006623F2" w:rsidRPr="00F655F4" w:rsidRDefault="00000000" w:rsidP="00217668">
          <w:pPr>
            <w:pStyle w:val="TOC2"/>
            <w:ind w:left="0"/>
            <w:rPr>
              <w:rFonts w:eastAsiaTheme="minorEastAsia"/>
              <w:noProof/>
              <w:kern w:val="2"/>
              <w:sz w:val="22"/>
              <w14:ligatures w14:val="standardContextual"/>
            </w:rPr>
          </w:pPr>
          <w:hyperlink w:anchor="_Toc154921464" w:history="1">
            <w:r w:rsidR="006623F2" w:rsidRPr="00F655F4">
              <w:rPr>
                <w:rStyle w:val="Hyperlink"/>
                <w:rFonts w:cs="Times New Roman"/>
                <w:noProof/>
                <w:color w:val="auto"/>
              </w:rPr>
              <w:t>Plans for dealing with risk:</w:t>
            </w:r>
            <w:r w:rsidR="006623F2" w:rsidRPr="00F655F4">
              <w:rPr>
                <w:noProof/>
                <w:webHidden/>
              </w:rPr>
              <w:tab/>
            </w:r>
            <w:r w:rsidR="000D0453" w:rsidRPr="00F655F4">
              <w:rPr>
                <w:noProof/>
                <w:webHidden/>
              </w:rPr>
              <w:t>………………………………………………………………</w:t>
            </w:r>
            <w:r w:rsidR="00F655F4">
              <w:rPr>
                <w:noProof/>
                <w:webHidden/>
              </w:rPr>
              <w:t>...</w:t>
            </w:r>
            <w:r w:rsidR="00217668">
              <w:rPr>
                <w:noProof/>
                <w:webHidden/>
              </w:rPr>
              <w:t>....</w:t>
            </w:r>
            <w:r w:rsidR="00AD0B93">
              <w:rPr>
                <w:noProof/>
                <w:webHidden/>
              </w:rPr>
              <w:t>8</w:t>
            </w:r>
          </w:hyperlink>
        </w:p>
        <w:p w14:paraId="13252CD3" w14:textId="387FF668" w:rsidR="006623F2" w:rsidRPr="00F655F4" w:rsidRDefault="00000000" w:rsidP="00217668">
          <w:pPr>
            <w:pStyle w:val="TOC2"/>
            <w:ind w:left="0"/>
            <w:rPr>
              <w:rFonts w:eastAsiaTheme="minorEastAsia"/>
              <w:noProof/>
              <w:kern w:val="2"/>
              <w:sz w:val="22"/>
              <w14:ligatures w14:val="standardContextual"/>
            </w:rPr>
          </w:pPr>
          <w:hyperlink w:anchor="_Toc154921465" w:history="1">
            <w:r w:rsidR="006623F2" w:rsidRPr="00F655F4">
              <w:rPr>
                <w:rStyle w:val="Hyperlink"/>
                <w:rFonts w:cs="Times New Roman"/>
                <w:noProof/>
                <w:color w:val="auto"/>
              </w:rPr>
              <w:t>Contingenc</w:t>
            </w:r>
            <w:r w:rsidR="006623F2" w:rsidRPr="00F655F4">
              <w:rPr>
                <w:rStyle w:val="Hyperlink"/>
                <w:rFonts w:cs="Times New Roman"/>
                <w:noProof/>
                <w:color w:val="auto"/>
              </w:rPr>
              <w:t>y</w:t>
            </w:r>
            <w:r w:rsidR="006623F2" w:rsidRPr="00F655F4">
              <w:rPr>
                <w:rStyle w:val="Hyperlink"/>
                <w:rFonts w:cs="Times New Roman"/>
                <w:noProof/>
                <w:color w:val="auto"/>
              </w:rPr>
              <w:t xml:space="preserve"> Planning:</w:t>
            </w:r>
            <w:r w:rsidR="006623F2" w:rsidRPr="00F655F4">
              <w:rPr>
                <w:noProof/>
                <w:webHidden/>
              </w:rPr>
              <w:tab/>
            </w:r>
            <w:r w:rsidR="000D0453" w:rsidRPr="00F655F4">
              <w:rPr>
                <w:noProof/>
                <w:webHidden/>
              </w:rPr>
              <w:t>…………………………………………………………………...</w:t>
            </w:r>
            <w:r w:rsidR="00F655F4">
              <w:rPr>
                <w:noProof/>
                <w:webHidden/>
              </w:rPr>
              <w:t>..</w:t>
            </w:r>
            <w:r w:rsidR="00217668">
              <w:rPr>
                <w:noProof/>
                <w:webHidden/>
              </w:rPr>
              <w:t>....</w:t>
            </w:r>
            <w:r w:rsidR="00AD0B93">
              <w:rPr>
                <w:noProof/>
                <w:webHidden/>
              </w:rPr>
              <w:t>8</w:t>
            </w:r>
          </w:hyperlink>
        </w:p>
        <w:p w14:paraId="1435606A" w14:textId="1AFDF2D4"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66" w:history="1">
            <w:r w:rsidR="006623F2" w:rsidRPr="00F655F4">
              <w:rPr>
                <w:rStyle w:val="Hyperlink"/>
                <w:rFonts w:cs="Times New Roman"/>
                <w:noProof/>
                <w:color w:val="auto"/>
              </w:rPr>
              <w:t>Security Managem</w:t>
            </w:r>
            <w:r w:rsidR="006623F2" w:rsidRPr="00F655F4">
              <w:rPr>
                <w:rStyle w:val="Hyperlink"/>
                <w:rFonts w:cs="Times New Roman"/>
                <w:noProof/>
                <w:color w:val="auto"/>
              </w:rPr>
              <w:t>e</w:t>
            </w:r>
            <w:r w:rsidR="006623F2" w:rsidRPr="00F655F4">
              <w:rPr>
                <w:rStyle w:val="Hyperlink"/>
                <w:rFonts w:cs="Times New Roman"/>
                <w:noProof/>
                <w:color w:val="auto"/>
              </w:rPr>
              <w:t>nt Models</w:t>
            </w:r>
            <w:r w:rsidR="006623F2" w:rsidRPr="00F655F4">
              <w:rPr>
                <w:rFonts w:cs="Times New Roman"/>
                <w:noProof/>
                <w:webHidden/>
              </w:rPr>
              <w:tab/>
            </w:r>
            <w:r w:rsidR="00F655F4">
              <w:rPr>
                <w:rFonts w:cs="Times New Roman"/>
                <w:noProof/>
                <w:webHidden/>
              </w:rPr>
              <w:t>……………………………………………………………….</w:t>
            </w:r>
            <w:r w:rsidR="00BB7916">
              <w:rPr>
                <w:rFonts w:cs="Times New Roman"/>
                <w:noProof/>
                <w:webHidden/>
              </w:rPr>
              <w:t>.</w:t>
            </w:r>
            <w:r w:rsidR="00AD0B93">
              <w:rPr>
                <w:rFonts w:cs="Times New Roman"/>
                <w:noProof/>
                <w:webHidden/>
              </w:rPr>
              <w:t>9</w:t>
            </w:r>
          </w:hyperlink>
        </w:p>
        <w:p w14:paraId="5EC07A1A" w14:textId="52E46240" w:rsidR="006623F2" w:rsidRPr="00F655F4" w:rsidRDefault="00000000" w:rsidP="00217668">
          <w:pPr>
            <w:pStyle w:val="TOC2"/>
            <w:ind w:left="0"/>
            <w:rPr>
              <w:rFonts w:eastAsiaTheme="minorEastAsia"/>
              <w:noProof/>
              <w:kern w:val="2"/>
              <w:sz w:val="22"/>
              <w14:ligatures w14:val="standardContextual"/>
            </w:rPr>
          </w:pPr>
          <w:hyperlink w:anchor="_Toc154921467" w:history="1">
            <w:r w:rsidR="006623F2" w:rsidRPr="00F655F4">
              <w:rPr>
                <w:rStyle w:val="Hyperlink"/>
                <w:rFonts w:cs="Times New Roman"/>
                <w:noProof/>
                <w:color w:val="auto"/>
              </w:rPr>
              <w:t>Nature Garden's strategic goals</w:t>
            </w:r>
            <w:r w:rsidR="006623F2" w:rsidRPr="00F655F4">
              <w:rPr>
                <w:noProof/>
                <w:webHidden/>
              </w:rPr>
              <w:tab/>
            </w:r>
            <w:r w:rsidR="00F655F4">
              <w:rPr>
                <w:noProof/>
                <w:webHidden/>
              </w:rPr>
              <w:t>……………………………………………………………</w:t>
            </w:r>
            <w:r w:rsidR="00217668">
              <w:rPr>
                <w:noProof/>
                <w:webHidden/>
              </w:rPr>
              <w:t>...</w:t>
            </w:r>
            <w:r w:rsidR="00BB7916">
              <w:rPr>
                <w:noProof/>
                <w:webHidden/>
              </w:rPr>
              <w:t>.</w:t>
            </w:r>
            <w:r w:rsidR="00AD0B93">
              <w:rPr>
                <w:noProof/>
                <w:webHidden/>
              </w:rPr>
              <w:t>9</w:t>
            </w:r>
          </w:hyperlink>
        </w:p>
        <w:p w14:paraId="19192F1C" w14:textId="17493BCA" w:rsidR="006623F2" w:rsidRPr="00F655F4" w:rsidRDefault="00000000" w:rsidP="00217668">
          <w:pPr>
            <w:pStyle w:val="TOC2"/>
            <w:ind w:left="0"/>
            <w:rPr>
              <w:rFonts w:eastAsiaTheme="minorEastAsia"/>
              <w:noProof/>
              <w:kern w:val="2"/>
              <w:sz w:val="22"/>
              <w14:ligatures w14:val="standardContextual"/>
            </w:rPr>
          </w:pPr>
          <w:hyperlink w:anchor="_Toc154921468" w:history="1">
            <w:r w:rsidR="006623F2" w:rsidRPr="00F655F4">
              <w:rPr>
                <w:rStyle w:val="Hyperlink"/>
                <w:rFonts w:cs="Times New Roman"/>
                <w:noProof/>
                <w:color w:val="auto"/>
              </w:rPr>
              <w:t>Connecting to existing systems</w:t>
            </w:r>
            <w:r w:rsidR="006623F2" w:rsidRPr="00F655F4">
              <w:rPr>
                <w:noProof/>
                <w:webHidden/>
              </w:rPr>
              <w:tab/>
            </w:r>
            <w:r w:rsidR="00F655F4">
              <w:rPr>
                <w:noProof/>
                <w:webHidden/>
              </w:rPr>
              <w:t>……………………………………………………………</w:t>
            </w:r>
            <w:r w:rsidR="00217668">
              <w:rPr>
                <w:noProof/>
                <w:webHidden/>
              </w:rPr>
              <w:t>...</w:t>
            </w:r>
            <w:r w:rsidR="00BB7916">
              <w:rPr>
                <w:noProof/>
                <w:webHidden/>
              </w:rPr>
              <w:t>.</w:t>
            </w:r>
            <w:r w:rsidR="00AD0B93">
              <w:rPr>
                <w:noProof/>
                <w:webHidden/>
              </w:rPr>
              <w:t>9</w:t>
            </w:r>
          </w:hyperlink>
        </w:p>
        <w:p w14:paraId="7630FBB7" w14:textId="1E986A92"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69" w:history="1">
            <w:r w:rsidR="006623F2" w:rsidRPr="00F655F4">
              <w:rPr>
                <w:rStyle w:val="Hyperlink"/>
                <w:rFonts w:cs="Times New Roman"/>
                <w:noProof/>
                <w:color w:val="auto"/>
              </w:rPr>
              <w:t>Critique and Analysis</w:t>
            </w:r>
            <w:r w:rsidR="006623F2" w:rsidRPr="00F655F4">
              <w:rPr>
                <w:rStyle w:val="Hyperlink"/>
                <w:rFonts w:cs="Times New Roman"/>
                <w:noProof/>
                <w:color w:val="auto"/>
              </w:rPr>
              <w:t xml:space="preserve"> </w:t>
            </w:r>
            <w:r w:rsidR="006623F2" w:rsidRPr="00F655F4">
              <w:rPr>
                <w:rStyle w:val="Hyperlink"/>
                <w:rFonts w:cs="Times New Roman"/>
                <w:noProof/>
                <w:color w:val="auto"/>
              </w:rPr>
              <w:t>of Regulatory Updates</w:t>
            </w:r>
            <w:r w:rsidR="006623F2" w:rsidRPr="00F655F4">
              <w:rPr>
                <w:rFonts w:cs="Times New Roman"/>
                <w:noProof/>
                <w:webHidden/>
              </w:rPr>
              <w:tab/>
            </w:r>
            <w:r w:rsidR="00F655F4">
              <w:rPr>
                <w:rFonts w:cs="Times New Roman"/>
                <w:noProof/>
                <w:webHidden/>
              </w:rPr>
              <w:t xml:space="preserve">                                                            </w:t>
            </w:r>
            <w:r w:rsidR="00AD0B93">
              <w:rPr>
                <w:rFonts w:cs="Times New Roman"/>
                <w:noProof/>
                <w:webHidden/>
              </w:rPr>
              <w:t>10</w:t>
            </w:r>
          </w:hyperlink>
        </w:p>
        <w:p w14:paraId="5035A4AC" w14:textId="7F1E77B4" w:rsidR="006623F2" w:rsidRPr="00F655F4" w:rsidRDefault="00000000" w:rsidP="00217668">
          <w:pPr>
            <w:pStyle w:val="TOC2"/>
            <w:ind w:left="0"/>
            <w:rPr>
              <w:rFonts w:eastAsiaTheme="minorEastAsia"/>
              <w:noProof/>
              <w:kern w:val="2"/>
              <w:sz w:val="22"/>
              <w14:ligatures w14:val="standardContextual"/>
            </w:rPr>
          </w:pPr>
          <w:hyperlink w:anchor="_Toc154921470" w:history="1">
            <w:r w:rsidR="006623F2" w:rsidRPr="00F655F4">
              <w:rPr>
                <w:rStyle w:val="Hyperlink"/>
                <w:rFonts w:cs="Times New Roman"/>
                <w:noProof/>
                <w:color w:val="auto"/>
              </w:rPr>
              <w:t>Importance of Regular Updates to Regulations:</w:t>
            </w:r>
            <w:r w:rsidR="006623F2" w:rsidRPr="00F655F4">
              <w:rPr>
                <w:noProof/>
                <w:webHidden/>
              </w:rPr>
              <w:tab/>
            </w:r>
            <w:r w:rsidR="00F655F4">
              <w:rPr>
                <w:noProof/>
                <w:webHidden/>
              </w:rPr>
              <w:t xml:space="preserve">                                                            </w:t>
            </w:r>
            <w:r w:rsidR="00AD0B93">
              <w:rPr>
                <w:noProof/>
                <w:webHidden/>
              </w:rPr>
              <w:t>10</w:t>
            </w:r>
          </w:hyperlink>
        </w:p>
        <w:p w14:paraId="34FB4ACE" w14:textId="6EC9BAD9" w:rsidR="006623F2" w:rsidRPr="00F655F4" w:rsidRDefault="00000000" w:rsidP="00217668">
          <w:pPr>
            <w:pStyle w:val="TOC2"/>
            <w:ind w:left="0"/>
            <w:rPr>
              <w:rFonts w:eastAsiaTheme="minorEastAsia"/>
              <w:noProof/>
              <w:kern w:val="2"/>
              <w:sz w:val="22"/>
              <w14:ligatures w14:val="standardContextual"/>
            </w:rPr>
          </w:pPr>
          <w:hyperlink w:anchor="_Toc154921471" w:history="1">
            <w:r w:rsidR="006623F2" w:rsidRPr="00F655F4">
              <w:rPr>
                <w:rStyle w:val="Hyperlink"/>
                <w:rFonts w:cs="Times New Roman"/>
                <w:noProof/>
                <w:color w:val="auto"/>
              </w:rPr>
              <w:t>Effects on Governance and Compliance:</w:t>
            </w:r>
            <w:r w:rsidR="006623F2" w:rsidRPr="00F655F4">
              <w:rPr>
                <w:noProof/>
                <w:webHidden/>
              </w:rPr>
              <w:tab/>
            </w:r>
            <w:r w:rsidR="00F655F4">
              <w:rPr>
                <w:noProof/>
                <w:webHidden/>
              </w:rPr>
              <w:t xml:space="preserve">                                                                            </w:t>
            </w:r>
            <w:r w:rsidR="00217668">
              <w:rPr>
                <w:noProof/>
                <w:webHidden/>
              </w:rPr>
              <w:t xml:space="preserve">   </w:t>
            </w:r>
            <w:r w:rsidR="001F607F">
              <w:rPr>
                <w:noProof/>
                <w:webHidden/>
              </w:rPr>
              <w:t>10</w:t>
            </w:r>
          </w:hyperlink>
        </w:p>
        <w:p w14:paraId="27717F07" w14:textId="38F026DB" w:rsidR="006623F2" w:rsidRPr="00F655F4" w:rsidRDefault="00000000" w:rsidP="00217668">
          <w:pPr>
            <w:pStyle w:val="TOC2"/>
            <w:ind w:left="0"/>
            <w:rPr>
              <w:rFonts w:eastAsiaTheme="minorEastAsia"/>
              <w:noProof/>
              <w:kern w:val="2"/>
              <w:sz w:val="22"/>
              <w14:ligatures w14:val="standardContextual"/>
            </w:rPr>
          </w:pPr>
          <w:hyperlink w:anchor="_Toc154921472" w:history="1">
            <w:r w:rsidR="006623F2" w:rsidRPr="00F655F4">
              <w:rPr>
                <w:rStyle w:val="Hyperlink"/>
                <w:rFonts w:cs="Times New Roman"/>
                <w:noProof/>
                <w:color w:val="auto"/>
              </w:rPr>
              <w:t>Reports on Case Studies of Security Breach and Responses from Policymakers:</w:t>
            </w:r>
            <w:r w:rsidR="006623F2" w:rsidRPr="00F655F4">
              <w:rPr>
                <w:noProof/>
                <w:webHidden/>
              </w:rPr>
              <w:tab/>
            </w:r>
            <w:r w:rsidR="00F655F4">
              <w:rPr>
                <w:noProof/>
                <w:webHidden/>
              </w:rPr>
              <w:t xml:space="preserve">            </w:t>
            </w:r>
            <w:r w:rsidR="001F607F">
              <w:rPr>
                <w:noProof/>
                <w:webHidden/>
              </w:rPr>
              <w:t>10</w:t>
            </w:r>
          </w:hyperlink>
        </w:p>
        <w:p w14:paraId="4823003E" w14:textId="7D4D5484"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73" w:history="1">
            <w:r w:rsidR="006623F2" w:rsidRPr="00F655F4">
              <w:rPr>
                <w:rStyle w:val="Hyperlink"/>
                <w:rFonts w:cs="Times New Roman"/>
                <w:noProof/>
                <w:color w:val="auto"/>
              </w:rPr>
              <w:t>Factors Influencing Appropriate Sol</w:t>
            </w:r>
            <w:r w:rsidR="006623F2" w:rsidRPr="00F655F4">
              <w:rPr>
                <w:rStyle w:val="Hyperlink"/>
                <w:rFonts w:cs="Times New Roman"/>
                <w:noProof/>
                <w:color w:val="auto"/>
              </w:rPr>
              <w:t>u</w:t>
            </w:r>
            <w:r w:rsidR="006623F2" w:rsidRPr="00F655F4">
              <w:rPr>
                <w:rStyle w:val="Hyperlink"/>
                <w:rFonts w:cs="Times New Roman"/>
                <w:noProof/>
                <w:color w:val="auto"/>
              </w:rPr>
              <w:t>tions</w:t>
            </w:r>
            <w:r w:rsidR="006623F2" w:rsidRPr="00F655F4">
              <w:rPr>
                <w:rFonts w:cs="Times New Roman"/>
                <w:noProof/>
                <w:webHidden/>
              </w:rPr>
              <w:tab/>
            </w:r>
            <w:r w:rsidR="00F655F4">
              <w:rPr>
                <w:rFonts w:cs="Times New Roman"/>
                <w:noProof/>
                <w:webHidden/>
              </w:rPr>
              <w:t>…………………………………………………</w:t>
            </w:r>
            <w:r w:rsidR="00BB7916">
              <w:rPr>
                <w:rFonts w:cs="Times New Roman"/>
                <w:noProof/>
                <w:webHidden/>
              </w:rPr>
              <w:t>.</w:t>
            </w:r>
            <w:r w:rsidR="001F607F">
              <w:rPr>
                <w:rFonts w:cs="Times New Roman"/>
                <w:noProof/>
                <w:webHidden/>
              </w:rPr>
              <w:t>11</w:t>
            </w:r>
          </w:hyperlink>
        </w:p>
        <w:p w14:paraId="01CD160E" w14:textId="455E0DCD" w:rsidR="006623F2" w:rsidRPr="00F655F4" w:rsidRDefault="00000000" w:rsidP="00217668">
          <w:pPr>
            <w:pStyle w:val="TOC2"/>
            <w:ind w:left="0"/>
            <w:rPr>
              <w:rFonts w:eastAsiaTheme="minorEastAsia"/>
              <w:noProof/>
              <w:kern w:val="2"/>
              <w:sz w:val="22"/>
              <w14:ligatures w14:val="standardContextual"/>
            </w:rPr>
          </w:pPr>
          <w:hyperlink w:anchor="_Toc154921474" w:history="1">
            <w:r w:rsidR="006623F2" w:rsidRPr="00F655F4">
              <w:rPr>
                <w:rStyle w:val="Hyperlink"/>
                <w:rFonts w:cs="Times New Roman"/>
                <w:noProof/>
                <w:color w:val="auto"/>
              </w:rPr>
              <w:t>Following the law and morals</w:t>
            </w:r>
            <w:r w:rsidR="006623F2" w:rsidRPr="00F655F4">
              <w:rPr>
                <w:noProof/>
                <w:webHidden/>
              </w:rPr>
              <w:tab/>
            </w:r>
            <w:r w:rsidR="00F655F4">
              <w:rPr>
                <w:noProof/>
                <w:webHidden/>
              </w:rPr>
              <w:t>…………………………………………………………</w:t>
            </w:r>
            <w:r w:rsidR="00BB7916">
              <w:rPr>
                <w:noProof/>
                <w:webHidden/>
              </w:rPr>
              <w:t>..</w:t>
            </w:r>
            <w:r w:rsidR="00F655F4">
              <w:rPr>
                <w:noProof/>
                <w:webHidden/>
              </w:rPr>
              <w:t>……</w:t>
            </w:r>
            <w:r w:rsidR="001F607F">
              <w:rPr>
                <w:noProof/>
                <w:webHidden/>
              </w:rPr>
              <w:t>11</w:t>
            </w:r>
          </w:hyperlink>
        </w:p>
        <w:p w14:paraId="33D3CE29" w14:textId="7113D65E" w:rsidR="006623F2" w:rsidRPr="00F655F4" w:rsidRDefault="00000000" w:rsidP="00217668">
          <w:pPr>
            <w:pStyle w:val="TOC2"/>
            <w:ind w:left="0"/>
            <w:rPr>
              <w:rFonts w:eastAsiaTheme="minorEastAsia"/>
              <w:noProof/>
              <w:kern w:val="2"/>
              <w:sz w:val="22"/>
              <w14:ligatures w14:val="standardContextual"/>
            </w:rPr>
          </w:pPr>
          <w:hyperlink w:anchor="_Toc154921475" w:history="1">
            <w:r w:rsidR="006623F2" w:rsidRPr="00F655F4">
              <w:rPr>
                <w:rStyle w:val="Hyperlink"/>
                <w:rFonts w:cs="Times New Roman"/>
                <w:noProof/>
                <w:color w:val="auto"/>
              </w:rPr>
              <w:t>Governance and strategic planning</w:t>
            </w:r>
            <w:r w:rsidR="006623F2" w:rsidRPr="00F655F4">
              <w:rPr>
                <w:noProof/>
                <w:webHidden/>
              </w:rPr>
              <w:tab/>
            </w:r>
            <w:r w:rsidR="00F655F4">
              <w:rPr>
                <w:noProof/>
                <w:webHidden/>
              </w:rPr>
              <w:t>………………………………………………………</w:t>
            </w:r>
            <w:r w:rsidR="00BB7916">
              <w:rPr>
                <w:noProof/>
                <w:webHidden/>
              </w:rPr>
              <w:t>…..</w:t>
            </w:r>
            <w:r w:rsidR="001F607F">
              <w:rPr>
                <w:noProof/>
                <w:webHidden/>
              </w:rPr>
              <w:t>11</w:t>
            </w:r>
          </w:hyperlink>
        </w:p>
        <w:p w14:paraId="5F98C1C7" w14:textId="132A3A2F" w:rsidR="006623F2" w:rsidRPr="00F655F4" w:rsidRDefault="00000000" w:rsidP="00217668">
          <w:pPr>
            <w:pStyle w:val="TOC2"/>
            <w:ind w:left="0"/>
            <w:jc w:val="both"/>
            <w:rPr>
              <w:rFonts w:eastAsiaTheme="minorEastAsia"/>
              <w:noProof/>
              <w:kern w:val="2"/>
              <w:sz w:val="22"/>
              <w14:ligatures w14:val="standardContextual"/>
            </w:rPr>
          </w:pPr>
          <w:hyperlink w:anchor="_Toc154921476" w:history="1">
            <w:r w:rsidR="006623F2" w:rsidRPr="00F655F4">
              <w:rPr>
                <w:rStyle w:val="Hyperlink"/>
                <w:rFonts w:cs="Times New Roman"/>
                <w:noProof/>
                <w:color w:val="auto"/>
              </w:rPr>
              <w:t>Rules for security and managing risks</w:t>
            </w:r>
            <w:r w:rsidR="006623F2" w:rsidRPr="00F655F4">
              <w:rPr>
                <w:noProof/>
                <w:webHidden/>
              </w:rPr>
              <w:tab/>
            </w:r>
            <w:r w:rsidR="00F655F4">
              <w:rPr>
                <w:noProof/>
                <w:webHidden/>
              </w:rPr>
              <w:t>……………………………………………………</w:t>
            </w:r>
            <w:r w:rsidR="00BB7916">
              <w:rPr>
                <w:noProof/>
                <w:webHidden/>
              </w:rPr>
              <w:t>….</w:t>
            </w:r>
            <w:r w:rsidR="001F607F">
              <w:rPr>
                <w:noProof/>
                <w:webHidden/>
              </w:rPr>
              <w:t>11</w:t>
            </w:r>
          </w:hyperlink>
        </w:p>
        <w:p w14:paraId="024ED9B2" w14:textId="4826DFAB" w:rsidR="006623F2" w:rsidRPr="00F655F4" w:rsidRDefault="00000000" w:rsidP="00217668">
          <w:pPr>
            <w:pStyle w:val="TOC2"/>
            <w:ind w:left="0"/>
            <w:rPr>
              <w:rFonts w:eastAsiaTheme="minorEastAsia"/>
              <w:noProof/>
              <w:kern w:val="2"/>
              <w:sz w:val="22"/>
              <w14:ligatures w14:val="standardContextual"/>
            </w:rPr>
          </w:pPr>
          <w:hyperlink w:anchor="_Toc154921477" w:history="1">
            <w:r w:rsidR="006623F2" w:rsidRPr="00F655F4">
              <w:rPr>
                <w:rStyle w:val="Hyperlink"/>
                <w:rFonts w:cs="Times New Roman"/>
                <w:noProof/>
                <w:color w:val="auto"/>
              </w:rPr>
              <w:t>The Worth of Models for Security Management</w:t>
            </w:r>
            <w:r w:rsidR="006623F2" w:rsidRPr="00F655F4">
              <w:rPr>
                <w:noProof/>
                <w:webHidden/>
              </w:rPr>
              <w:tab/>
            </w:r>
            <w:r w:rsidR="00F655F4">
              <w:rPr>
                <w:noProof/>
                <w:webHidden/>
              </w:rPr>
              <w:t xml:space="preserve">                                                              </w:t>
            </w:r>
            <w:r w:rsidR="001F607F">
              <w:rPr>
                <w:noProof/>
                <w:webHidden/>
              </w:rPr>
              <w:t>11</w:t>
            </w:r>
          </w:hyperlink>
        </w:p>
        <w:p w14:paraId="26023272" w14:textId="06B39798" w:rsidR="006623F2" w:rsidRPr="00F655F4" w:rsidRDefault="00000000" w:rsidP="00217668">
          <w:pPr>
            <w:pStyle w:val="TOC2"/>
            <w:ind w:left="0"/>
            <w:rPr>
              <w:rFonts w:eastAsiaTheme="minorEastAsia"/>
              <w:noProof/>
              <w:kern w:val="2"/>
              <w:sz w:val="22"/>
              <w14:ligatures w14:val="standardContextual"/>
            </w:rPr>
          </w:pPr>
          <w:hyperlink w:anchor="_Toc154921478" w:history="1">
            <w:r w:rsidR="006623F2" w:rsidRPr="00F655F4">
              <w:rPr>
                <w:rStyle w:val="Hyperlink"/>
                <w:rFonts w:cs="Times New Roman"/>
                <w:noProof/>
                <w:color w:val="auto"/>
              </w:rPr>
              <w:t>Plan for and prepare for emergencies:</w:t>
            </w:r>
            <w:r w:rsidR="006623F2" w:rsidRPr="00F655F4">
              <w:rPr>
                <w:noProof/>
                <w:webHidden/>
              </w:rPr>
              <w:tab/>
            </w:r>
            <w:r w:rsidR="00F655F4">
              <w:rPr>
                <w:noProof/>
                <w:webHidden/>
              </w:rPr>
              <w:t>………………………………………………………..</w:t>
            </w:r>
            <w:r w:rsidR="001F607F">
              <w:rPr>
                <w:noProof/>
                <w:webHidden/>
              </w:rPr>
              <w:t>11</w:t>
            </w:r>
          </w:hyperlink>
        </w:p>
        <w:p w14:paraId="3D55FC69" w14:textId="37432C8D"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79" w:history="1">
            <w:r w:rsidR="006623F2" w:rsidRPr="00F655F4">
              <w:rPr>
                <w:rStyle w:val="Hyperlink"/>
                <w:rFonts w:cs="Times New Roman"/>
                <w:noProof/>
                <w:color w:val="auto"/>
              </w:rPr>
              <w:t>Conclusion</w:t>
            </w:r>
            <w:r w:rsidR="006623F2" w:rsidRPr="00F655F4">
              <w:rPr>
                <w:rFonts w:cs="Times New Roman"/>
                <w:noProof/>
                <w:webHidden/>
              </w:rPr>
              <w:tab/>
            </w:r>
            <w:r w:rsidR="00F655F4">
              <w:rPr>
                <w:rFonts w:cs="Times New Roman"/>
                <w:noProof/>
                <w:webHidden/>
              </w:rPr>
              <w:t>……………………………………………………………………………………</w:t>
            </w:r>
            <w:r w:rsidR="001F607F">
              <w:rPr>
                <w:rFonts w:cs="Times New Roman"/>
                <w:noProof/>
                <w:webHidden/>
              </w:rPr>
              <w:t>11</w:t>
            </w:r>
          </w:hyperlink>
        </w:p>
        <w:p w14:paraId="26C10D15" w14:textId="0DB96F46"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80" w:history="1">
            <w:r w:rsidR="006623F2" w:rsidRPr="00F655F4">
              <w:rPr>
                <w:rStyle w:val="Hyperlink"/>
                <w:rFonts w:cs="Times New Roman"/>
                <w:noProof/>
                <w:color w:val="auto"/>
              </w:rPr>
              <w:t>References</w:t>
            </w:r>
            <w:r w:rsidR="006623F2" w:rsidRPr="00F655F4">
              <w:rPr>
                <w:rFonts w:cs="Times New Roman"/>
                <w:noProof/>
                <w:webHidden/>
              </w:rPr>
              <w:tab/>
            </w:r>
            <w:r w:rsidR="00F655F4">
              <w:rPr>
                <w:rFonts w:cs="Times New Roman"/>
                <w:noProof/>
                <w:webHidden/>
              </w:rPr>
              <w:t>…………………………………………………………………………………….</w:t>
            </w:r>
            <w:r w:rsidR="001F607F">
              <w:rPr>
                <w:rFonts w:cs="Times New Roman"/>
                <w:noProof/>
                <w:webHidden/>
              </w:rPr>
              <w:t>13</w:t>
            </w:r>
          </w:hyperlink>
        </w:p>
        <w:p w14:paraId="571F964D" w14:textId="77777777" w:rsidR="006623F2" w:rsidRPr="00F655F4" w:rsidRDefault="006623F2" w:rsidP="006623F2">
          <w:pPr>
            <w:spacing w:line="276" w:lineRule="auto"/>
            <w:rPr>
              <w:rFonts w:cs="Times New Roman"/>
              <w:b/>
              <w:bCs/>
              <w:noProof/>
            </w:rPr>
          </w:pPr>
          <w:r w:rsidRPr="00F655F4">
            <w:rPr>
              <w:rFonts w:cs="Times New Roman"/>
              <w:b/>
              <w:bCs/>
              <w:noProof/>
            </w:rPr>
            <w:fldChar w:fldCharType="end"/>
          </w:r>
        </w:p>
      </w:sdtContent>
    </w:sdt>
    <w:p w14:paraId="2D9DE778" w14:textId="0C62F1A2" w:rsidR="006623F2" w:rsidRPr="00F655F4" w:rsidRDefault="006623F2">
      <w:pPr>
        <w:rPr>
          <w:rFonts w:cs="Times New Roman"/>
        </w:rPr>
      </w:pPr>
    </w:p>
    <w:p w14:paraId="4ADC9470" w14:textId="77777777" w:rsidR="006623F2" w:rsidRPr="00F655F4" w:rsidRDefault="006623F2">
      <w:pPr>
        <w:rPr>
          <w:rFonts w:cs="Times New Roman"/>
        </w:rPr>
      </w:pPr>
      <w:r w:rsidRPr="00F655F4">
        <w:rPr>
          <w:rFonts w:cs="Times New Roman"/>
        </w:rPr>
        <w:br w:type="page"/>
      </w:r>
    </w:p>
    <w:p w14:paraId="0B377C8F" w14:textId="77777777" w:rsidR="006623F2" w:rsidRPr="00F655F4" w:rsidRDefault="006623F2" w:rsidP="006623F2">
      <w:pPr>
        <w:spacing w:line="276" w:lineRule="auto"/>
        <w:rPr>
          <w:rFonts w:cs="Times New Roman"/>
        </w:rPr>
      </w:pPr>
    </w:p>
    <w:p w14:paraId="6AB234B1" w14:textId="77777777" w:rsidR="006623F2" w:rsidRPr="00F655F4" w:rsidRDefault="006623F2" w:rsidP="006623F2">
      <w:pPr>
        <w:pStyle w:val="Heading1"/>
        <w:spacing w:line="276" w:lineRule="auto"/>
        <w:rPr>
          <w:rFonts w:ascii="Times New Roman" w:hAnsi="Times New Roman" w:cs="Times New Roman"/>
          <w:color w:val="auto"/>
        </w:rPr>
      </w:pPr>
      <w:bookmarkStart w:id="0" w:name="_Toc154921446"/>
      <w:r w:rsidRPr="00F655F4">
        <w:rPr>
          <w:rFonts w:ascii="Times New Roman" w:hAnsi="Times New Roman" w:cs="Times New Roman"/>
          <w:color w:val="auto"/>
        </w:rPr>
        <w:t>Abstract</w:t>
      </w:r>
      <w:bookmarkEnd w:id="0"/>
    </w:p>
    <w:p w14:paraId="519C53B9" w14:textId="77777777" w:rsidR="006623F2" w:rsidRPr="00F655F4" w:rsidRDefault="006623F2" w:rsidP="006623F2">
      <w:pPr>
        <w:spacing w:line="276" w:lineRule="auto"/>
        <w:rPr>
          <w:rFonts w:cs="Times New Roman"/>
        </w:rPr>
      </w:pPr>
      <w:r w:rsidRPr="00F655F4">
        <w:rPr>
          <w:rFonts w:cs="Times New Roman"/>
        </w:rPr>
        <w:t>Nature Garden is a global health and fitness company that depends more and more on the Internet and cloud services. As it grows, it faces more and more digital risks. Since 95% of its network is online, keeping digital assets safe is very important. This study looks at security standards, especially ITIL and ISO 27000, to make Nature Garden's digital security stronger. The strategic combination of ITIL makes sure that IT services are in line with business goals, and the risk-based method of ISO 27000 fits the company's online reputation. Taking into account the NIST CSF, COBIT, and CIS Critical Security Controls, a comparative study points to a mixed model. Nature Garden changes how it does things to deal with specific problems, like keeping intellectual property safe, securing wireless networks, and bringing your device (BYOD) rules. As a sign of its dedication to information security, the company uses a three-pronged approach that includes policies, risk management, and backup plans. Governance, compliance, and regular changes to laws are all important parts of Nature Garden's strong cybersecurity posture. This shows how proactive the company is in the constantly changing digital world.</w:t>
      </w:r>
    </w:p>
    <w:p w14:paraId="7544CFD9" w14:textId="77777777" w:rsidR="006623F2" w:rsidRPr="00F655F4" w:rsidRDefault="006623F2" w:rsidP="006623F2">
      <w:pPr>
        <w:pStyle w:val="Heading1"/>
        <w:spacing w:line="276" w:lineRule="auto"/>
        <w:rPr>
          <w:rFonts w:ascii="Times New Roman" w:hAnsi="Times New Roman" w:cs="Times New Roman"/>
          <w:color w:val="auto"/>
        </w:rPr>
      </w:pPr>
      <w:bookmarkStart w:id="1" w:name="_Toc154921447"/>
      <w:r w:rsidRPr="00F655F4">
        <w:rPr>
          <w:rFonts w:ascii="Times New Roman" w:hAnsi="Times New Roman" w:cs="Times New Roman"/>
          <w:color w:val="auto"/>
        </w:rPr>
        <w:t>Introduction</w:t>
      </w:r>
      <w:bookmarkEnd w:id="1"/>
    </w:p>
    <w:p w14:paraId="6BE6AA65" w14:textId="77777777" w:rsidR="006623F2" w:rsidRPr="00F655F4" w:rsidRDefault="006623F2" w:rsidP="006623F2">
      <w:pPr>
        <w:spacing w:line="276" w:lineRule="auto"/>
        <w:ind w:firstLine="720"/>
        <w:rPr>
          <w:rFonts w:cs="Times New Roman"/>
        </w:rPr>
      </w:pPr>
      <w:r w:rsidRPr="00F655F4">
        <w:rPr>
          <w:rFonts w:cs="Times New Roman"/>
        </w:rPr>
        <w:t>Nature Garden is a shining example of how to do business globally. Their goods are known all over the world for helping people live healthier lives. As the business grows abroad, it relies more and more on the Internet and cloud services. About 95% of the network is now wireless. In this ever-changing world, there are many problems to solve, especially as online dangers rise. With all of its connections, the digital world is a great place for security holes to grow. Nature Garden knows this and knows it needs to strengthen its digital assets right away. As a well-known name around the world, the company is responsible for protecting both the personal information of its large staff and its many foreign customers, as well as intellectual rights worth billions of dollars (</w:t>
      </w:r>
      <w:proofErr w:type="spellStart"/>
      <w:r w:rsidRPr="00F655F4">
        <w:rPr>
          <w:rFonts w:cs="Times New Roman"/>
        </w:rPr>
        <w:t>Langergraber</w:t>
      </w:r>
      <w:proofErr w:type="spellEnd"/>
      <w:r w:rsidRPr="00F655F4">
        <w:rPr>
          <w:rFonts w:cs="Times New Roman"/>
        </w:rPr>
        <w:t xml:space="preserve"> et al., 2021). It's impossible to stress how important information protection is for Nature Garden. Because of a large online footprint and the need to let clients and employees use their own devices, protecting the privacy, access, and accuracy of data becomes very important. As the owner of valuable intellectual property, the business is at a crossroads. It knows it needs to set up strong policies and procedures right away to protect its digital assets from the growing number of cyber threats. For that reason, this article will go into great detail about Nature Garden's complicated business and IT setting, the rising digital dangers, and how data protection is important for the business's long-term success and reputation (</w:t>
      </w:r>
      <w:proofErr w:type="spellStart"/>
      <w:r w:rsidRPr="00F655F4">
        <w:rPr>
          <w:rFonts w:cs="Times New Roman"/>
        </w:rPr>
        <w:t>Langergraber</w:t>
      </w:r>
      <w:proofErr w:type="spellEnd"/>
      <w:r w:rsidRPr="00F655F4">
        <w:rPr>
          <w:rFonts w:cs="Times New Roman"/>
        </w:rPr>
        <w:t xml:space="preserve"> et al., 2021).</w:t>
      </w:r>
    </w:p>
    <w:p w14:paraId="0B23DA8F" w14:textId="77777777" w:rsidR="006623F2" w:rsidRPr="00F655F4" w:rsidRDefault="006623F2" w:rsidP="006623F2">
      <w:pPr>
        <w:pStyle w:val="Heading1"/>
        <w:spacing w:line="276" w:lineRule="auto"/>
        <w:rPr>
          <w:rFonts w:ascii="Times New Roman" w:hAnsi="Times New Roman" w:cs="Times New Roman"/>
          <w:color w:val="auto"/>
        </w:rPr>
      </w:pPr>
      <w:bookmarkStart w:id="2" w:name="_Toc154921448"/>
      <w:r w:rsidRPr="00F655F4">
        <w:rPr>
          <w:rFonts w:ascii="Times New Roman" w:hAnsi="Times New Roman" w:cs="Times New Roman"/>
          <w:color w:val="auto"/>
        </w:rPr>
        <w:lastRenderedPageBreak/>
        <w:t>Research on Security Frameworks and Models</w:t>
      </w:r>
      <w:bookmarkEnd w:id="2"/>
    </w:p>
    <w:p w14:paraId="798448C8" w14:textId="77777777" w:rsidR="006623F2" w:rsidRPr="00F655F4" w:rsidRDefault="006623F2" w:rsidP="006623F2">
      <w:pPr>
        <w:pStyle w:val="Heading2"/>
        <w:spacing w:line="276" w:lineRule="auto"/>
        <w:rPr>
          <w:rFonts w:ascii="Times New Roman" w:hAnsi="Times New Roman" w:cs="Times New Roman"/>
          <w:color w:val="auto"/>
        </w:rPr>
      </w:pPr>
      <w:bookmarkStart w:id="3" w:name="_Toc154921449"/>
      <w:r w:rsidRPr="00F655F4">
        <w:rPr>
          <w:rFonts w:ascii="Times New Roman" w:hAnsi="Times New Roman" w:cs="Times New Roman"/>
          <w:color w:val="auto"/>
        </w:rPr>
        <w:t>Improving IT Service Management with the Information Technology Infrastructure Library (ITIL)</w:t>
      </w:r>
      <w:bookmarkEnd w:id="3"/>
    </w:p>
    <w:p w14:paraId="62E920A2" w14:textId="77777777" w:rsidR="006623F2" w:rsidRPr="00F655F4" w:rsidRDefault="006623F2" w:rsidP="006623F2">
      <w:pPr>
        <w:spacing w:line="276" w:lineRule="auto"/>
        <w:ind w:firstLine="720"/>
        <w:rPr>
          <w:rFonts w:cs="Times New Roman"/>
        </w:rPr>
      </w:pPr>
      <w:r w:rsidRPr="00F655F4">
        <w:rPr>
          <w:rFonts w:cs="Times New Roman"/>
        </w:rPr>
        <w:t>Managing IT services (ITSM) in a structured and adaptable way is spelled out by the widely renowned ITIL system. Businesses can be sure that their IT services meet their needs with the help of ITIL's best practices. Things will keep getting better and faster with this.</w:t>
      </w:r>
    </w:p>
    <w:p w14:paraId="2495C9FC" w14:textId="77777777" w:rsidR="006623F2" w:rsidRPr="00F655F4" w:rsidRDefault="006623F2" w:rsidP="006623F2">
      <w:pPr>
        <w:spacing w:line="276" w:lineRule="auto"/>
        <w:ind w:firstLine="720"/>
        <w:rPr>
          <w:rFonts w:cs="Times New Roman"/>
        </w:rPr>
      </w:pPr>
      <w:r w:rsidRPr="00F655F4">
        <w:rPr>
          <w:rFonts w:cs="Times New Roman"/>
        </w:rPr>
        <w:t>ITIL is made up of five major steps: Services Strategy, Services Design, Services Transition, Services Operation, and Services Improvement All the Time. Service Strategy makes sure that IT projects make a difference by making sure that the success of IT services is in line with the broader business goals. Because of Service Design, security steps are already built into the process of planning IT services. This makes defense more effective. Implementing changes, such as better protection, is easier with Service Transition because it doesn't stop current activities. Monitoring, responding to incidents, and day-to-day security processes are all handled by Service Operation. Security management is gradual, and Continual Service Improvement encourages ongoing evaluation and improvement (Tambo &amp; Filtenborg, 2019).</w:t>
      </w:r>
    </w:p>
    <w:p w14:paraId="217287F0" w14:textId="77777777" w:rsidR="006623F2" w:rsidRPr="00F655F4" w:rsidRDefault="006623F2" w:rsidP="006623F2">
      <w:pPr>
        <w:pStyle w:val="Heading2"/>
        <w:spacing w:line="276" w:lineRule="auto"/>
        <w:rPr>
          <w:rFonts w:ascii="Times New Roman" w:hAnsi="Times New Roman" w:cs="Times New Roman"/>
          <w:color w:val="auto"/>
        </w:rPr>
      </w:pPr>
      <w:bookmarkStart w:id="4" w:name="_Toc154921450"/>
      <w:r w:rsidRPr="00F655F4">
        <w:rPr>
          <w:rFonts w:ascii="Times New Roman" w:hAnsi="Times New Roman" w:cs="Times New Roman"/>
          <w:color w:val="auto"/>
        </w:rPr>
        <w:t>Nature Garden's Use of ITIL: Improving Digital Resilience</w:t>
      </w:r>
      <w:bookmarkEnd w:id="4"/>
    </w:p>
    <w:p w14:paraId="41D5CF4A" w14:textId="77777777" w:rsidR="006623F2" w:rsidRPr="00F655F4" w:rsidRDefault="006623F2" w:rsidP="006623F2">
      <w:pPr>
        <w:spacing w:line="276" w:lineRule="auto"/>
        <w:ind w:firstLine="720"/>
        <w:rPr>
          <w:rFonts w:cs="Times New Roman"/>
        </w:rPr>
      </w:pPr>
      <w:r w:rsidRPr="00F655F4">
        <w:rPr>
          <w:rFonts w:cs="Times New Roman"/>
        </w:rPr>
        <w:t>Nature Garden should use ITIL to make its digital system better and meet the needs of customers around the world. ITIL's Service Strategy fits with Nature Garden's business goals. They might add safety steps to keep private information safe and help the group reach its goal. By using ITIL Service Design ideas, Nature Garden can build security into its IT services from the very beginning. This is possible because the company is global and uses cloud services. So, security is built into the design and building from the start, which makes it more likely that risks won't happen. Service Transition from ITIL is used by Nature Garden to make security better without stopping business. The new safety rules will be put in place without any problems, that's for sure. This makes it easy for the business to run. It is the job of ITIL Service Operation to keep an eye on things, deal with problems, and make sure everything is safe. Today, things change all the time, so this keeps things safe. A security plan that is easy to change is what Nature Garden needs. Continual Service Improvement from ITIL is a good choice. If the company always looks at and improves its security, it can stay ahead of new dangers (Caneva et al., 2020).</w:t>
      </w:r>
    </w:p>
    <w:p w14:paraId="427E2033" w14:textId="77777777" w:rsidR="006623F2" w:rsidRPr="00F655F4" w:rsidRDefault="006623F2" w:rsidP="006623F2">
      <w:pPr>
        <w:spacing w:line="276" w:lineRule="auto"/>
        <w:ind w:firstLine="720"/>
        <w:rPr>
          <w:rFonts w:cs="Times New Roman"/>
        </w:rPr>
      </w:pPr>
      <w:r w:rsidRPr="00F655F4">
        <w:rPr>
          <w:rFonts w:cs="Times New Roman"/>
          <w:noProof/>
        </w:rPr>
        <w:drawing>
          <wp:inline distT="0" distB="0" distL="0" distR="0" wp14:anchorId="05700DB0" wp14:editId="36C9C299">
            <wp:extent cx="2844165" cy="98958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52652" cy="992539"/>
                    </a:xfrm>
                    <a:prstGeom prst="rect">
                      <a:avLst/>
                    </a:prstGeom>
                  </pic:spPr>
                </pic:pic>
              </a:graphicData>
            </a:graphic>
          </wp:inline>
        </w:drawing>
      </w:r>
    </w:p>
    <w:p w14:paraId="7BA627F4" w14:textId="77777777" w:rsidR="006623F2" w:rsidRPr="00F655F4" w:rsidRDefault="006623F2" w:rsidP="006623F2">
      <w:pPr>
        <w:pStyle w:val="Caption"/>
        <w:spacing w:line="276" w:lineRule="auto"/>
        <w:jc w:val="center"/>
        <w:rPr>
          <w:rFonts w:cs="Times New Roman"/>
          <w:color w:val="auto"/>
        </w:rPr>
      </w:pPr>
      <w:r w:rsidRPr="00F655F4">
        <w:rPr>
          <w:rFonts w:cs="Times New Roman"/>
          <w:color w:val="auto"/>
        </w:rPr>
        <w:t xml:space="preserve">Figure </w:t>
      </w:r>
      <w:r w:rsidRPr="00F655F4">
        <w:rPr>
          <w:rFonts w:cs="Times New Roman"/>
          <w:color w:val="auto"/>
        </w:rPr>
        <w:fldChar w:fldCharType="begin"/>
      </w:r>
      <w:r w:rsidRPr="00F655F4">
        <w:rPr>
          <w:rFonts w:cs="Times New Roman"/>
          <w:color w:val="auto"/>
        </w:rPr>
        <w:instrText xml:space="preserve"> SEQ Figure \* ARABIC </w:instrText>
      </w:r>
      <w:r w:rsidRPr="00F655F4">
        <w:rPr>
          <w:rFonts w:cs="Times New Roman"/>
          <w:color w:val="auto"/>
        </w:rPr>
        <w:fldChar w:fldCharType="separate"/>
      </w:r>
      <w:r w:rsidRPr="00F655F4">
        <w:rPr>
          <w:rFonts w:cs="Times New Roman"/>
          <w:noProof/>
          <w:color w:val="auto"/>
        </w:rPr>
        <w:t>1</w:t>
      </w:r>
      <w:r w:rsidRPr="00F655F4">
        <w:rPr>
          <w:rFonts w:cs="Times New Roman"/>
          <w:noProof/>
          <w:color w:val="auto"/>
        </w:rPr>
        <w:fldChar w:fldCharType="end"/>
      </w:r>
      <w:r w:rsidRPr="00F655F4">
        <w:rPr>
          <w:rFonts w:cs="Times New Roman"/>
          <w:color w:val="auto"/>
        </w:rPr>
        <w:t>: Digital Resilience of Nature Garden's Use of ITIL</w:t>
      </w:r>
    </w:p>
    <w:p w14:paraId="3057BD45" w14:textId="77777777" w:rsidR="006623F2" w:rsidRPr="00F655F4" w:rsidRDefault="006623F2" w:rsidP="006623F2">
      <w:pPr>
        <w:pStyle w:val="Heading1"/>
        <w:spacing w:line="276" w:lineRule="auto"/>
        <w:rPr>
          <w:rFonts w:ascii="Times New Roman" w:hAnsi="Times New Roman" w:cs="Times New Roman"/>
          <w:color w:val="auto"/>
        </w:rPr>
      </w:pPr>
      <w:bookmarkStart w:id="5" w:name="_Toc154921451"/>
      <w:r w:rsidRPr="00F655F4">
        <w:rPr>
          <w:rFonts w:ascii="Times New Roman" w:hAnsi="Times New Roman" w:cs="Times New Roman"/>
          <w:color w:val="auto"/>
        </w:rPr>
        <w:lastRenderedPageBreak/>
        <w:t>ISO 27000 Security Model</w:t>
      </w:r>
      <w:bookmarkEnd w:id="5"/>
    </w:p>
    <w:p w14:paraId="3104BCD6" w14:textId="77777777" w:rsidR="006623F2" w:rsidRPr="00F655F4" w:rsidRDefault="006623F2" w:rsidP="006623F2">
      <w:pPr>
        <w:spacing w:line="276" w:lineRule="auto"/>
        <w:ind w:firstLine="720"/>
        <w:rPr>
          <w:rFonts w:cs="Times New Roman"/>
        </w:rPr>
      </w:pPr>
      <w:r w:rsidRPr="00F655F4">
        <w:rPr>
          <w:rFonts w:cs="Times New Roman"/>
        </w:rPr>
        <w:t xml:space="preserve">A set of international guidelines called ISO 27000, which is all about information security management systems (ISMS), gives businesses a complete way to keep their private data safe. One of the most important standards in this group is ISO/IEC 27001, which describes how to create, apply, manage, and improve an ISMS over time. At its core, ISO 27000 is based on a risk-based method that stresses finding and reducing possible threats to information security. People, technology, and how businesses work are just some of the things that it talks about. This makes certain that the whole safety is checked. The scene of the Nature Garden shows that ISO 27000 is very important. Many private records need to be kept safe by the company since it </w:t>
      </w:r>
      <w:proofErr w:type="gramStart"/>
      <w:r w:rsidRPr="00F655F4">
        <w:rPr>
          <w:rFonts w:cs="Times New Roman"/>
        </w:rPr>
        <w:t>work</w:t>
      </w:r>
      <w:proofErr w:type="gramEnd"/>
      <w:r w:rsidRPr="00F655F4">
        <w:rPr>
          <w:rFonts w:cs="Times New Roman"/>
        </w:rPr>
        <w:t xml:space="preserve"> online and in the cloud. On top of ISO 27000, which is a strong and well-known base, Nature Garden can make strong information security standards. The focus on risk management in the standard is a good fit for Nature Garden because it needs to look at new threats in the digital world and figure out how to stay safe (Meriah &amp; Arfa Rabai, 2019).</w:t>
      </w:r>
    </w:p>
    <w:p w14:paraId="1DCD1D22" w14:textId="77777777" w:rsidR="006623F2" w:rsidRPr="00F655F4" w:rsidRDefault="006623F2" w:rsidP="006623F2">
      <w:pPr>
        <w:spacing w:line="276" w:lineRule="auto"/>
        <w:ind w:firstLine="720"/>
        <w:jc w:val="center"/>
        <w:rPr>
          <w:rFonts w:cs="Times New Roman"/>
        </w:rPr>
      </w:pPr>
      <w:r w:rsidRPr="00F655F4">
        <w:rPr>
          <w:rFonts w:cs="Times New Roman"/>
          <w:noProof/>
        </w:rPr>
        <w:drawing>
          <wp:inline distT="0" distB="0" distL="0" distR="0" wp14:anchorId="753B411E" wp14:editId="7D3E1E6C">
            <wp:extent cx="2231885" cy="1249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35690" cy="1251810"/>
                    </a:xfrm>
                    <a:prstGeom prst="rect">
                      <a:avLst/>
                    </a:prstGeom>
                  </pic:spPr>
                </pic:pic>
              </a:graphicData>
            </a:graphic>
          </wp:inline>
        </w:drawing>
      </w:r>
    </w:p>
    <w:p w14:paraId="60E36E73" w14:textId="77777777" w:rsidR="006623F2" w:rsidRPr="00F655F4" w:rsidRDefault="006623F2" w:rsidP="006623F2">
      <w:pPr>
        <w:pStyle w:val="Caption"/>
        <w:spacing w:line="276" w:lineRule="auto"/>
        <w:jc w:val="center"/>
        <w:rPr>
          <w:rFonts w:cs="Times New Roman"/>
          <w:color w:val="auto"/>
        </w:rPr>
      </w:pPr>
      <w:r w:rsidRPr="00F655F4">
        <w:rPr>
          <w:rFonts w:cs="Times New Roman"/>
          <w:color w:val="auto"/>
        </w:rPr>
        <w:t xml:space="preserve">Figure </w:t>
      </w:r>
      <w:r w:rsidRPr="00F655F4">
        <w:rPr>
          <w:rFonts w:cs="Times New Roman"/>
          <w:color w:val="auto"/>
        </w:rPr>
        <w:fldChar w:fldCharType="begin"/>
      </w:r>
      <w:r w:rsidRPr="00F655F4">
        <w:rPr>
          <w:rFonts w:cs="Times New Roman"/>
          <w:color w:val="auto"/>
        </w:rPr>
        <w:instrText xml:space="preserve"> SEQ Figure \* ARABIC </w:instrText>
      </w:r>
      <w:r w:rsidRPr="00F655F4">
        <w:rPr>
          <w:rFonts w:cs="Times New Roman"/>
          <w:color w:val="auto"/>
        </w:rPr>
        <w:fldChar w:fldCharType="separate"/>
      </w:r>
      <w:r w:rsidRPr="00F655F4">
        <w:rPr>
          <w:rFonts w:cs="Times New Roman"/>
          <w:noProof/>
          <w:color w:val="auto"/>
        </w:rPr>
        <w:t>2</w:t>
      </w:r>
      <w:r w:rsidRPr="00F655F4">
        <w:rPr>
          <w:rFonts w:cs="Times New Roman"/>
          <w:noProof/>
          <w:color w:val="auto"/>
        </w:rPr>
        <w:fldChar w:fldCharType="end"/>
      </w:r>
      <w:r w:rsidRPr="00F655F4">
        <w:rPr>
          <w:rFonts w:cs="Times New Roman"/>
          <w:color w:val="auto"/>
        </w:rPr>
        <w:t>: The ISO 27000 Series of Standards</w:t>
      </w:r>
    </w:p>
    <w:p w14:paraId="10112E76" w14:textId="77777777" w:rsidR="006623F2" w:rsidRPr="00F655F4" w:rsidRDefault="006623F2" w:rsidP="006623F2">
      <w:pPr>
        <w:pStyle w:val="Heading1"/>
        <w:spacing w:line="276" w:lineRule="auto"/>
        <w:rPr>
          <w:rFonts w:ascii="Times New Roman" w:hAnsi="Times New Roman" w:cs="Times New Roman"/>
          <w:color w:val="auto"/>
        </w:rPr>
      </w:pPr>
      <w:bookmarkStart w:id="6" w:name="_Toc154921452"/>
      <w:r w:rsidRPr="00F655F4">
        <w:rPr>
          <w:rFonts w:ascii="Times New Roman" w:hAnsi="Times New Roman" w:cs="Times New Roman"/>
          <w:color w:val="auto"/>
        </w:rPr>
        <w:t>Other Security Frameworks: A Landscape of Protection</w:t>
      </w:r>
      <w:bookmarkEnd w:id="6"/>
    </w:p>
    <w:p w14:paraId="7E3021EE" w14:textId="77777777" w:rsidR="006623F2" w:rsidRPr="00F655F4" w:rsidRDefault="006623F2" w:rsidP="006623F2">
      <w:pPr>
        <w:spacing w:line="276" w:lineRule="auto"/>
        <w:ind w:firstLine="720"/>
        <w:rPr>
          <w:rFonts w:cs="Times New Roman"/>
        </w:rPr>
      </w:pPr>
      <w:r w:rsidRPr="00F655F4">
        <w:rPr>
          <w:rFonts w:cs="Times New Roman"/>
        </w:rPr>
        <w:t>Businesses can improve their digital defenses in more ways than just ITIL and ISO 27000. Two studies that compare things and a summary of some main ideas show how hard it is to keep things safe.</w:t>
      </w:r>
    </w:p>
    <w:p w14:paraId="1792A917" w14:textId="77777777" w:rsidR="006623F2" w:rsidRPr="00F655F4" w:rsidRDefault="006623F2" w:rsidP="006623F2">
      <w:pPr>
        <w:pStyle w:val="Heading2"/>
        <w:spacing w:line="276" w:lineRule="auto"/>
        <w:rPr>
          <w:rFonts w:ascii="Times New Roman" w:hAnsi="Times New Roman" w:cs="Times New Roman"/>
          <w:color w:val="auto"/>
        </w:rPr>
      </w:pPr>
      <w:bookmarkStart w:id="7" w:name="_Toc154921453"/>
      <w:r w:rsidRPr="00F655F4">
        <w:rPr>
          <w:rFonts w:ascii="Times New Roman" w:hAnsi="Times New Roman" w:cs="Times New Roman"/>
          <w:color w:val="auto"/>
        </w:rPr>
        <w:t>NIST Cybersecurity Framework (CSF)</w:t>
      </w:r>
      <w:bookmarkEnd w:id="7"/>
      <w:r w:rsidRPr="00F655F4">
        <w:rPr>
          <w:rFonts w:ascii="Times New Roman" w:hAnsi="Times New Roman" w:cs="Times New Roman"/>
          <w:color w:val="auto"/>
        </w:rPr>
        <w:t> </w:t>
      </w:r>
    </w:p>
    <w:p w14:paraId="706D941F" w14:textId="77777777" w:rsidR="006623F2" w:rsidRPr="00F655F4" w:rsidRDefault="006623F2" w:rsidP="006623F2">
      <w:pPr>
        <w:spacing w:line="276" w:lineRule="auto"/>
        <w:ind w:firstLine="720"/>
        <w:rPr>
          <w:rFonts w:cs="Times New Roman"/>
        </w:rPr>
      </w:pPr>
      <w:r w:rsidRPr="00F655F4">
        <w:rPr>
          <w:rFonts w:cs="Times New Roman"/>
        </w:rPr>
        <w:t>Risk-based security is what the NIST Cybersecurity Framework (CSF) is all about. This was created by the National Institute of Standards and Technology (NIST). Rohan et al. (2023) say that Nature Garden has rules that can be changed and adapted so that they can deal with rising risks.</w:t>
      </w:r>
    </w:p>
    <w:p w14:paraId="36D84F04" w14:textId="77777777" w:rsidR="006623F2" w:rsidRPr="00F655F4" w:rsidRDefault="006623F2" w:rsidP="006623F2">
      <w:pPr>
        <w:pStyle w:val="Heading2"/>
        <w:spacing w:line="276" w:lineRule="auto"/>
        <w:rPr>
          <w:rFonts w:ascii="Times New Roman" w:hAnsi="Times New Roman" w:cs="Times New Roman"/>
          <w:color w:val="auto"/>
        </w:rPr>
      </w:pPr>
      <w:bookmarkStart w:id="8" w:name="_Toc154921454"/>
      <w:r w:rsidRPr="00F655F4">
        <w:rPr>
          <w:rFonts w:ascii="Times New Roman" w:hAnsi="Times New Roman" w:cs="Times New Roman"/>
          <w:color w:val="auto"/>
        </w:rPr>
        <w:t>Control Objectives for Information and Related Technologies (COBIT)</w:t>
      </w:r>
      <w:bookmarkEnd w:id="8"/>
      <w:r w:rsidRPr="00F655F4">
        <w:rPr>
          <w:rFonts w:ascii="Times New Roman" w:hAnsi="Times New Roman" w:cs="Times New Roman"/>
          <w:color w:val="auto"/>
        </w:rPr>
        <w:t xml:space="preserve"> </w:t>
      </w:r>
    </w:p>
    <w:p w14:paraId="235C19B5" w14:textId="77777777" w:rsidR="006623F2" w:rsidRPr="00F655F4" w:rsidRDefault="006623F2" w:rsidP="006623F2">
      <w:pPr>
        <w:spacing w:line="276" w:lineRule="auto"/>
        <w:ind w:firstLine="720"/>
        <w:rPr>
          <w:rFonts w:cs="Times New Roman"/>
        </w:rPr>
      </w:pPr>
      <w:r w:rsidRPr="00F655F4">
        <w:rPr>
          <w:rFonts w:cs="Times New Roman"/>
        </w:rPr>
        <w:t xml:space="preserve">There is only one plan called COBIT that can be used to manage and handle IT and information. It focuses on linking IT rules with business goals. Nature Garden's strategy method works well with this program's focus on organizational goals and success data (Ruddy Kusuma Jaya &amp; Melissa Indah </w:t>
      </w:r>
      <w:proofErr w:type="spellStart"/>
      <w:r w:rsidRPr="00F655F4">
        <w:rPr>
          <w:rFonts w:cs="Times New Roman"/>
        </w:rPr>
        <w:t>Fianty</w:t>
      </w:r>
      <w:proofErr w:type="spellEnd"/>
      <w:r w:rsidRPr="00F655F4">
        <w:rPr>
          <w:rFonts w:cs="Times New Roman"/>
        </w:rPr>
        <w:t>, 2023).</w:t>
      </w:r>
    </w:p>
    <w:p w14:paraId="1F52F2A6" w14:textId="77777777" w:rsidR="006623F2" w:rsidRPr="00F655F4" w:rsidRDefault="006623F2" w:rsidP="006623F2">
      <w:pPr>
        <w:pStyle w:val="Heading2"/>
        <w:spacing w:line="276" w:lineRule="auto"/>
        <w:rPr>
          <w:rFonts w:ascii="Times New Roman" w:hAnsi="Times New Roman" w:cs="Times New Roman"/>
          <w:color w:val="auto"/>
        </w:rPr>
      </w:pPr>
      <w:bookmarkStart w:id="9" w:name="_Toc154921455"/>
      <w:r w:rsidRPr="00F655F4">
        <w:rPr>
          <w:rFonts w:ascii="Times New Roman" w:hAnsi="Times New Roman" w:cs="Times New Roman"/>
          <w:color w:val="auto"/>
        </w:rPr>
        <w:lastRenderedPageBreak/>
        <w:t>CIS Critical Security Controls</w:t>
      </w:r>
      <w:bookmarkEnd w:id="9"/>
    </w:p>
    <w:p w14:paraId="4C337F21" w14:textId="77777777" w:rsidR="006623F2" w:rsidRPr="00F655F4" w:rsidRDefault="006623F2" w:rsidP="006623F2">
      <w:pPr>
        <w:spacing w:line="276" w:lineRule="auto"/>
        <w:ind w:firstLine="720"/>
        <w:rPr>
          <w:rFonts w:cs="Times New Roman"/>
        </w:rPr>
      </w:pPr>
      <w:r w:rsidRPr="00F655F4">
        <w:rPr>
          <w:rFonts w:cs="Times New Roman"/>
        </w:rPr>
        <w:t>The Centre for Internet Security (CIS) says that Critical Security Controls are a prioritized way to deal with hacking issues, focused on simple steps to make things safer. The fact that these tools can be used right away to meet security needs can help Nature Garden (Gros, 2021).</w:t>
      </w:r>
    </w:p>
    <w:p w14:paraId="6EA0F0FF" w14:textId="77777777" w:rsidR="006623F2" w:rsidRPr="00F655F4" w:rsidRDefault="006623F2" w:rsidP="006623F2">
      <w:pPr>
        <w:pStyle w:val="Heading2"/>
        <w:spacing w:line="276" w:lineRule="auto"/>
        <w:rPr>
          <w:rFonts w:ascii="Times New Roman" w:hAnsi="Times New Roman" w:cs="Times New Roman"/>
          <w:color w:val="auto"/>
        </w:rPr>
      </w:pPr>
      <w:bookmarkStart w:id="10" w:name="_Toc154921456"/>
      <w:r w:rsidRPr="00F655F4">
        <w:rPr>
          <w:rFonts w:ascii="Times New Roman" w:hAnsi="Times New Roman" w:cs="Times New Roman"/>
          <w:color w:val="auto"/>
        </w:rPr>
        <w:t>Using Comparative Analysis</w:t>
      </w:r>
      <w:bookmarkEnd w:id="10"/>
    </w:p>
    <w:p w14:paraId="2F4A68F0" w14:textId="77777777" w:rsidR="006623F2" w:rsidRPr="00F655F4" w:rsidRDefault="006623F2" w:rsidP="006623F2">
      <w:pPr>
        <w:spacing w:line="276" w:lineRule="auto"/>
        <w:ind w:firstLine="720"/>
        <w:rPr>
          <w:rFonts w:cs="Times New Roman"/>
        </w:rPr>
      </w:pPr>
      <w:r w:rsidRPr="00F655F4">
        <w:rPr>
          <w:rFonts w:cs="Times New Roman"/>
        </w:rPr>
        <w:t>Each structure has its strengths. With its focus on matching IT services with business goals, ITIL is a strong framework that is especially useful for strategic integration. Internationally recognized ISO 27000 offers a structured way to handle managing information protection. To help organizations deal with changing digital environments, NIST CSF provides freedom and agility. COBIT's focus on performance and control fits well with Nature Garden's need for long-term planning. In contrast, CIS Critical Security Controls give you concrete steps you can take right away to boost security. Comparative research shows that Nature Garden's individual needs and goals determine which structure to use. Utilizing the best features of several models in a combined method could provide a more complex and personalized answer, ensuring a complete and strong information security plan (Salunke et al., 2019).</w:t>
      </w:r>
    </w:p>
    <w:p w14:paraId="54A8943B" w14:textId="77777777" w:rsidR="006623F2" w:rsidRPr="00F655F4" w:rsidRDefault="006623F2" w:rsidP="006623F2">
      <w:pPr>
        <w:pStyle w:val="Heading1"/>
        <w:spacing w:line="276" w:lineRule="auto"/>
        <w:rPr>
          <w:rFonts w:ascii="Times New Roman" w:hAnsi="Times New Roman" w:cs="Times New Roman"/>
          <w:color w:val="auto"/>
        </w:rPr>
      </w:pPr>
      <w:bookmarkStart w:id="11" w:name="_Toc154921457"/>
      <w:r w:rsidRPr="00F655F4">
        <w:rPr>
          <w:rFonts w:ascii="Times New Roman" w:hAnsi="Times New Roman" w:cs="Times New Roman"/>
          <w:color w:val="auto"/>
        </w:rPr>
        <w:t>Designing a Customized Approach</w:t>
      </w:r>
      <w:bookmarkEnd w:id="11"/>
    </w:p>
    <w:p w14:paraId="624B7B7D" w14:textId="77777777" w:rsidR="006623F2" w:rsidRPr="00F655F4" w:rsidRDefault="006623F2" w:rsidP="006623F2">
      <w:pPr>
        <w:spacing w:line="276" w:lineRule="auto"/>
        <w:ind w:firstLine="720"/>
        <w:rPr>
          <w:rFonts w:cs="Times New Roman"/>
        </w:rPr>
      </w:pPr>
      <w:r w:rsidRPr="00F655F4">
        <w:rPr>
          <w:rFonts w:cs="Times New Roman"/>
        </w:rPr>
        <w:t>A comprehensive plan is necessary to come up with a unique way to deal with Nature Garden's specific information security issues. Taking a custom method means considering many factors that are important to the company and its main goals.</w:t>
      </w:r>
    </w:p>
    <w:p w14:paraId="04CD655F" w14:textId="77777777" w:rsidR="006623F2" w:rsidRPr="00F655F4" w:rsidRDefault="006623F2" w:rsidP="006623F2">
      <w:pPr>
        <w:spacing w:line="276" w:lineRule="auto"/>
        <w:ind w:firstLine="720"/>
        <w:rPr>
          <w:rFonts w:cs="Times New Roman"/>
        </w:rPr>
      </w:pPr>
    </w:p>
    <w:p w14:paraId="56B6A3C2" w14:textId="77777777" w:rsidR="006623F2" w:rsidRPr="00F655F4" w:rsidRDefault="006623F2" w:rsidP="006623F2">
      <w:pPr>
        <w:pStyle w:val="Heading2"/>
        <w:spacing w:line="276" w:lineRule="auto"/>
        <w:rPr>
          <w:rFonts w:ascii="Times New Roman" w:hAnsi="Times New Roman" w:cs="Times New Roman"/>
          <w:color w:val="auto"/>
        </w:rPr>
      </w:pPr>
      <w:bookmarkStart w:id="12" w:name="_Toc154921458"/>
      <w:r w:rsidRPr="00F655F4">
        <w:rPr>
          <w:rFonts w:ascii="Times New Roman" w:hAnsi="Times New Roman" w:cs="Times New Roman"/>
          <w:color w:val="auto"/>
        </w:rPr>
        <w:t>Handling Nature Garden's Special Problems</w:t>
      </w:r>
      <w:bookmarkEnd w:id="12"/>
    </w:p>
    <w:p w14:paraId="37B536CC" w14:textId="77777777" w:rsidR="006623F2" w:rsidRPr="00F655F4" w:rsidRDefault="006623F2" w:rsidP="006623F2">
      <w:pPr>
        <w:spacing w:line="276" w:lineRule="auto"/>
        <w:ind w:firstLine="720"/>
        <w:rPr>
          <w:rFonts w:cs="Times New Roman"/>
        </w:rPr>
      </w:pPr>
      <w:r w:rsidRPr="00F655F4">
        <w:rPr>
          <w:rFonts w:cs="Times New Roman"/>
        </w:rPr>
        <w:t>Nature Garden needs to change the way it does things to fit the problems it faces because it works all over the world, uses cloud services, and lets personal devices join to the network. A tailored strategy is needed to safeguard the business's valuable assets and boost its defenses (Nguyen et al., 2019).</w:t>
      </w:r>
    </w:p>
    <w:p w14:paraId="3E040A79" w14:textId="77777777" w:rsidR="006623F2" w:rsidRPr="00F655F4" w:rsidRDefault="006623F2" w:rsidP="006623F2">
      <w:pPr>
        <w:pStyle w:val="Heading2"/>
        <w:spacing w:line="276" w:lineRule="auto"/>
        <w:rPr>
          <w:rFonts w:ascii="Times New Roman" w:hAnsi="Times New Roman" w:cs="Times New Roman"/>
          <w:color w:val="auto"/>
        </w:rPr>
      </w:pPr>
      <w:bookmarkStart w:id="13" w:name="_Toc154921459"/>
      <w:r w:rsidRPr="00F655F4">
        <w:rPr>
          <w:rFonts w:ascii="Times New Roman" w:hAnsi="Times New Roman" w:cs="Times New Roman"/>
          <w:color w:val="auto"/>
        </w:rPr>
        <w:t>Network security for wireless devices</w:t>
      </w:r>
      <w:bookmarkEnd w:id="13"/>
    </w:p>
    <w:p w14:paraId="3C12A00B" w14:textId="77777777" w:rsidR="006623F2" w:rsidRPr="00F655F4" w:rsidRDefault="006623F2" w:rsidP="006623F2">
      <w:pPr>
        <w:spacing w:line="276" w:lineRule="auto"/>
        <w:ind w:firstLine="720"/>
        <w:rPr>
          <w:rFonts w:cs="Times New Roman"/>
        </w:rPr>
      </w:pPr>
      <w:r w:rsidRPr="00F655F4">
        <w:rPr>
          <w:rFonts w:cs="Times New Roman"/>
        </w:rPr>
        <w:t>Solid wireless network security is necessary because almost all of Nature Garden's network is wireless. Using strong encryption, doing regular security checks, and putting stranger tracking systems made just for Wi-Fi settings are all parts of this method. If Natural Garden splits its Wi-Fi network into different places and uses strict access controls, it can lower the risk of data breaches and people getting in without permission (Demir et al., 2020).</w:t>
      </w:r>
    </w:p>
    <w:p w14:paraId="3192A8E7" w14:textId="77777777" w:rsidR="006623F2" w:rsidRPr="00F655F4" w:rsidRDefault="006623F2" w:rsidP="006623F2">
      <w:pPr>
        <w:pStyle w:val="Heading2"/>
        <w:spacing w:line="276" w:lineRule="auto"/>
        <w:rPr>
          <w:rFonts w:ascii="Times New Roman" w:hAnsi="Times New Roman" w:cs="Times New Roman"/>
          <w:color w:val="auto"/>
        </w:rPr>
      </w:pPr>
      <w:bookmarkStart w:id="14" w:name="_Toc154921460"/>
      <w:r w:rsidRPr="00F655F4">
        <w:rPr>
          <w:rFonts w:ascii="Times New Roman" w:hAnsi="Times New Roman" w:cs="Times New Roman"/>
          <w:color w:val="auto"/>
        </w:rPr>
        <w:t>Usage of Personal Devices</w:t>
      </w:r>
      <w:bookmarkEnd w:id="14"/>
    </w:p>
    <w:p w14:paraId="626676C4" w14:textId="77777777" w:rsidR="006623F2" w:rsidRPr="00F655F4" w:rsidRDefault="006623F2" w:rsidP="006623F2">
      <w:pPr>
        <w:spacing w:line="276" w:lineRule="auto"/>
        <w:ind w:firstLine="720"/>
        <w:rPr>
          <w:rFonts w:cs="Times New Roman"/>
        </w:rPr>
      </w:pPr>
      <w:r w:rsidRPr="00F655F4">
        <w:rPr>
          <w:rFonts w:cs="Times New Roman"/>
        </w:rPr>
        <w:t xml:space="preserve">It takes a complicated method to get both employees and buyers to use their gadgets. Strong BYOD (Bring Your Device) rules become very important. Part of this is setting up the right security tools, recording the device, and always keeping an eye on what it does. You can </w:t>
      </w:r>
      <w:r w:rsidRPr="00F655F4">
        <w:rPr>
          <w:rFonts w:cs="Times New Roman"/>
        </w:rPr>
        <w:lastRenderedPageBreak/>
        <w:t>also use a Virtual Private Network (VPN) to hide the connection between your devices and the office network. It keeps information secret and safe (</w:t>
      </w:r>
      <w:proofErr w:type="spellStart"/>
      <w:r w:rsidRPr="00F655F4">
        <w:rPr>
          <w:rFonts w:cs="Times New Roman"/>
        </w:rPr>
        <w:t>Kılıncer</w:t>
      </w:r>
      <w:proofErr w:type="spellEnd"/>
      <w:r w:rsidRPr="00F655F4">
        <w:rPr>
          <w:rFonts w:cs="Times New Roman"/>
        </w:rPr>
        <w:t xml:space="preserve"> et al., 2020).</w:t>
      </w:r>
    </w:p>
    <w:p w14:paraId="0FE716AC" w14:textId="77777777" w:rsidR="006623F2" w:rsidRPr="00F655F4" w:rsidRDefault="006623F2" w:rsidP="006623F2">
      <w:pPr>
        <w:pStyle w:val="Heading2"/>
        <w:spacing w:line="276" w:lineRule="auto"/>
        <w:rPr>
          <w:rFonts w:ascii="Times New Roman" w:hAnsi="Times New Roman" w:cs="Times New Roman"/>
          <w:color w:val="auto"/>
        </w:rPr>
      </w:pPr>
      <w:bookmarkStart w:id="15" w:name="_Toc154921461"/>
      <w:r w:rsidRPr="00F655F4">
        <w:rPr>
          <w:rFonts w:ascii="Times New Roman" w:hAnsi="Times New Roman" w:cs="Times New Roman"/>
          <w:color w:val="auto"/>
        </w:rPr>
        <w:t>Keeping intellectual property safe</w:t>
      </w:r>
      <w:bookmarkEnd w:id="15"/>
    </w:p>
    <w:p w14:paraId="2F5D7351" w14:textId="77777777" w:rsidR="006623F2" w:rsidRPr="00F655F4" w:rsidRDefault="006623F2" w:rsidP="006623F2">
      <w:pPr>
        <w:spacing w:line="276" w:lineRule="auto"/>
        <w:ind w:firstLine="720"/>
        <w:rPr>
          <w:rFonts w:cs="Times New Roman"/>
        </w:rPr>
      </w:pPr>
      <w:r w:rsidRPr="00F655F4">
        <w:rPr>
          <w:rFonts w:cs="Times New Roman"/>
        </w:rPr>
        <w:t>Nature Garden cares a lot about keeping its billion-dollar intellectual property safe. To protect intellectual property, a complicated plan limits access, encrypts data and looks for leaks and intruders. When a company has programs to protect its workers' intellectual property (IP), it shows that it cares about security. It's not like ITIL or ISO 27000 in how the Nature Garden was made. This strikes a mix between security and business goals. The idea is good from a technical point of view, but it also cares about people, since workers keep the workplace safe and aware. Nature Garden is well protected against issues with personal devices, Wi-Fi networks, and intellectual property thanks to this custom way (Li et al., 2019).</w:t>
      </w:r>
    </w:p>
    <w:p w14:paraId="2F1DB20F" w14:textId="77777777" w:rsidR="006623F2" w:rsidRPr="00F655F4" w:rsidRDefault="006623F2" w:rsidP="006623F2">
      <w:pPr>
        <w:pStyle w:val="Heading1"/>
        <w:spacing w:line="276" w:lineRule="auto"/>
        <w:rPr>
          <w:rFonts w:ascii="Times New Roman" w:hAnsi="Times New Roman" w:cs="Times New Roman"/>
          <w:color w:val="auto"/>
        </w:rPr>
      </w:pPr>
      <w:bookmarkStart w:id="16" w:name="_Toc154921462"/>
      <w:r w:rsidRPr="00F655F4">
        <w:rPr>
          <w:rFonts w:ascii="Times New Roman" w:hAnsi="Times New Roman" w:cs="Times New Roman"/>
          <w:color w:val="auto"/>
        </w:rPr>
        <w:t>Information Security Governance and Compliance</w:t>
      </w:r>
      <w:bookmarkEnd w:id="16"/>
    </w:p>
    <w:p w14:paraId="2144B5CE" w14:textId="77777777" w:rsidR="006623F2" w:rsidRPr="00F655F4" w:rsidRDefault="006623F2" w:rsidP="006623F2">
      <w:pPr>
        <w:pStyle w:val="Heading2"/>
        <w:spacing w:line="276" w:lineRule="auto"/>
        <w:rPr>
          <w:rFonts w:ascii="Times New Roman" w:hAnsi="Times New Roman" w:cs="Times New Roman"/>
          <w:color w:val="auto"/>
        </w:rPr>
      </w:pPr>
      <w:bookmarkStart w:id="17" w:name="_Toc154921463"/>
      <w:r w:rsidRPr="00F655F4">
        <w:rPr>
          <w:rFonts w:ascii="Times New Roman" w:hAnsi="Times New Roman" w:cs="Times New Roman"/>
          <w:color w:val="auto"/>
        </w:rPr>
        <w:t>Making rules and instructions:</w:t>
      </w:r>
      <w:bookmarkEnd w:id="17"/>
    </w:p>
    <w:p w14:paraId="63FF56D5" w14:textId="77777777" w:rsidR="006623F2" w:rsidRPr="00F655F4" w:rsidRDefault="006623F2" w:rsidP="006623F2">
      <w:pPr>
        <w:spacing w:line="276" w:lineRule="auto"/>
        <w:ind w:firstLine="720"/>
        <w:rPr>
          <w:rFonts w:cs="Times New Roman"/>
        </w:rPr>
      </w:pPr>
      <w:r w:rsidRPr="00F655F4">
        <w:rPr>
          <w:rFonts w:cs="Times New Roman"/>
        </w:rPr>
        <w:t>To keep information safe at Nature Garden, strict rules and procedures must be followed. As part of a full set of rules, people should know how to sort data, limit who can see it, deal with issues and use technology correctly. A lot of people need clear rules on how to use their gadgets, connect to Wi-Fi networks, and keep intellectual property safe. These rules tell workers what they should do and how they should do it. Everyone in the company knows how to follow these rules thanks to regular training and knowledge programs. This makes everyone in the company care about safety (</w:t>
      </w:r>
      <w:proofErr w:type="spellStart"/>
      <w:r w:rsidRPr="00F655F4">
        <w:rPr>
          <w:rFonts w:cs="Times New Roman"/>
        </w:rPr>
        <w:t>AlGhamdi</w:t>
      </w:r>
      <w:proofErr w:type="spellEnd"/>
      <w:r w:rsidRPr="00F655F4">
        <w:rPr>
          <w:rFonts w:cs="Times New Roman"/>
        </w:rPr>
        <w:t xml:space="preserve"> et al., 2020).</w:t>
      </w:r>
    </w:p>
    <w:p w14:paraId="55B30FA8" w14:textId="77777777" w:rsidR="006623F2" w:rsidRPr="00F655F4" w:rsidRDefault="006623F2" w:rsidP="006623F2">
      <w:pPr>
        <w:pStyle w:val="Heading2"/>
        <w:spacing w:line="276" w:lineRule="auto"/>
        <w:rPr>
          <w:rFonts w:ascii="Times New Roman" w:hAnsi="Times New Roman" w:cs="Times New Roman"/>
          <w:color w:val="auto"/>
        </w:rPr>
      </w:pPr>
      <w:bookmarkStart w:id="18" w:name="_Toc154921464"/>
      <w:r w:rsidRPr="00F655F4">
        <w:rPr>
          <w:rFonts w:ascii="Times New Roman" w:hAnsi="Times New Roman" w:cs="Times New Roman"/>
          <w:color w:val="auto"/>
        </w:rPr>
        <w:t>Plans for dealing with risk:</w:t>
      </w:r>
      <w:bookmarkEnd w:id="18"/>
      <w:r w:rsidRPr="00F655F4">
        <w:rPr>
          <w:rFonts w:ascii="Times New Roman" w:hAnsi="Times New Roman" w:cs="Times New Roman"/>
          <w:color w:val="auto"/>
        </w:rPr>
        <w:t> </w:t>
      </w:r>
    </w:p>
    <w:p w14:paraId="516C778C" w14:textId="77777777" w:rsidR="006623F2" w:rsidRPr="00F655F4" w:rsidRDefault="006623F2" w:rsidP="006623F2">
      <w:pPr>
        <w:spacing w:line="276" w:lineRule="auto"/>
        <w:ind w:firstLine="720"/>
        <w:rPr>
          <w:rFonts w:cs="Times New Roman"/>
        </w:rPr>
      </w:pPr>
      <w:r w:rsidRPr="00F655F4">
        <w:rPr>
          <w:rFonts w:cs="Times New Roman"/>
        </w:rPr>
        <w:t>The Nature Garden's plan for dealing with risks should be adaptable to the changing threats. Doing regular risk assessments, looking for weak spots, and figuring out how bad the effects are could help set priorities for security steps. Making use of models like ISO 27005 or NIST SP 800-30 is a neat way to do risk assessment. Some things that can help build a strong defense against known threats are breach warning systems, regular security checks, and looking for holes in the security. Also, having an incident response plan makes sure that security events are handled quickly and correctly, which lowers the damage that could occur (Fikri et al., 2019).</w:t>
      </w:r>
    </w:p>
    <w:p w14:paraId="493315B1" w14:textId="77777777" w:rsidR="006623F2" w:rsidRPr="00F655F4" w:rsidRDefault="006623F2" w:rsidP="006623F2">
      <w:pPr>
        <w:pStyle w:val="Heading2"/>
        <w:spacing w:line="276" w:lineRule="auto"/>
        <w:rPr>
          <w:rFonts w:ascii="Times New Roman" w:hAnsi="Times New Roman" w:cs="Times New Roman"/>
          <w:color w:val="auto"/>
        </w:rPr>
      </w:pPr>
      <w:bookmarkStart w:id="19" w:name="_Toc154921465"/>
      <w:r w:rsidRPr="00F655F4">
        <w:rPr>
          <w:rFonts w:ascii="Times New Roman" w:hAnsi="Times New Roman" w:cs="Times New Roman"/>
          <w:color w:val="auto"/>
        </w:rPr>
        <w:t>Contingency Planning:</w:t>
      </w:r>
      <w:bookmarkEnd w:id="19"/>
    </w:p>
    <w:p w14:paraId="47D40D5A" w14:textId="77777777" w:rsidR="006623F2" w:rsidRPr="00F655F4" w:rsidRDefault="006623F2" w:rsidP="006623F2">
      <w:pPr>
        <w:spacing w:line="276" w:lineRule="auto"/>
        <w:ind w:firstLine="720"/>
        <w:rPr>
          <w:rFonts w:cs="Times New Roman"/>
        </w:rPr>
      </w:pPr>
      <w:r w:rsidRPr="00F655F4">
        <w:rPr>
          <w:rFonts w:cs="Times New Roman"/>
        </w:rPr>
        <w:t xml:space="preserve">You need to plan ahead for what could go wrong at work so that you are ready for problems that appear out of the blue. Nature Garden needs to make and stick to a full plan for backing up and recovering data, as well as other ways to get in touch and report issues. Employees are trained and know how to use the backup plan well because they go through regular drills and training. Making it clear that backups are needed for important systems and data centers makes them more resilient. and lessens the damage that can be caused by problems when they do occur. Nature Garden uses rules, risk management, and backup plans to build a strong information security control system. In addition to keeping the organization safe from </w:t>
      </w:r>
      <w:r w:rsidRPr="00F655F4">
        <w:rPr>
          <w:rFonts w:cs="Times New Roman"/>
        </w:rPr>
        <w:lastRenderedPageBreak/>
        <w:t>current threats, this three-part plan also makes sure that it can adapt to new problems. These actions reveal a strong commitment to protecting data and following the rules (Chopra &amp; Chaudhary, 2020).</w:t>
      </w:r>
    </w:p>
    <w:p w14:paraId="2D111EAC" w14:textId="77777777" w:rsidR="006623F2" w:rsidRPr="00F655F4" w:rsidRDefault="006623F2" w:rsidP="006623F2">
      <w:pPr>
        <w:pStyle w:val="Heading1"/>
        <w:spacing w:line="276" w:lineRule="auto"/>
        <w:rPr>
          <w:rFonts w:ascii="Times New Roman" w:hAnsi="Times New Roman" w:cs="Times New Roman"/>
          <w:color w:val="auto"/>
        </w:rPr>
      </w:pPr>
      <w:bookmarkStart w:id="20" w:name="_Toc154921466"/>
      <w:r w:rsidRPr="00F655F4">
        <w:rPr>
          <w:rFonts w:ascii="Times New Roman" w:hAnsi="Times New Roman" w:cs="Times New Roman"/>
          <w:color w:val="auto"/>
        </w:rPr>
        <w:t>Security Management Models</w:t>
      </w:r>
      <w:bookmarkEnd w:id="20"/>
    </w:p>
    <w:p w14:paraId="04D27252" w14:textId="04DC7228" w:rsidR="006623F2" w:rsidRPr="00F655F4" w:rsidRDefault="006623F2" w:rsidP="006623F2">
      <w:pPr>
        <w:pStyle w:val="Heading2"/>
        <w:spacing w:line="276" w:lineRule="auto"/>
        <w:rPr>
          <w:rFonts w:ascii="Times New Roman" w:hAnsi="Times New Roman" w:cs="Times New Roman"/>
          <w:color w:val="auto"/>
        </w:rPr>
      </w:pPr>
      <w:r w:rsidRPr="00F655F4">
        <w:rPr>
          <w:rFonts w:ascii="Times New Roman" w:hAnsi="Times New Roman" w:cs="Times New Roman"/>
          <w:color w:val="auto"/>
        </w:rPr>
        <w:t> </w:t>
      </w:r>
      <w:bookmarkStart w:id="21" w:name="_Toc154921467"/>
      <w:r w:rsidRPr="00F655F4">
        <w:rPr>
          <w:rFonts w:ascii="Times New Roman" w:hAnsi="Times New Roman" w:cs="Times New Roman"/>
          <w:color w:val="auto"/>
        </w:rPr>
        <w:t>Nature Garden's strategic goals</w:t>
      </w:r>
      <w:bookmarkEnd w:id="21"/>
    </w:p>
    <w:p w14:paraId="1878725B" w14:textId="77777777" w:rsidR="006623F2" w:rsidRPr="00F655F4" w:rsidRDefault="006623F2" w:rsidP="006623F2">
      <w:pPr>
        <w:spacing w:line="276" w:lineRule="auto"/>
        <w:ind w:firstLine="720"/>
        <w:rPr>
          <w:rFonts w:cs="Times New Roman"/>
        </w:rPr>
      </w:pPr>
      <w:r w:rsidRPr="00F655F4">
        <w:rPr>
          <w:rFonts w:cs="Times New Roman"/>
        </w:rPr>
        <w:t>An effective information security plan for Nature Garden must be deeply rooted in the company's main strategy objectives. Being in line with the company's larger goal and purpose makes sure that security steps do more than just keep people safe. Knowledge of Nature Garden's unique business drivers, market positioning, and growth goals is needed for strategic integration.</w:t>
      </w:r>
    </w:p>
    <w:tbl>
      <w:tblPr>
        <w:tblStyle w:val="TableGrid"/>
        <w:tblW w:w="0" w:type="auto"/>
        <w:tblLook w:val="04A0" w:firstRow="1" w:lastRow="0" w:firstColumn="1" w:lastColumn="0" w:noHBand="0" w:noVBand="1"/>
      </w:tblPr>
      <w:tblGrid>
        <w:gridCol w:w="4675"/>
        <w:gridCol w:w="4675"/>
      </w:tblGrid>
      <w:tr w:rsidR="006623F2" w:rsidRPr="00F655F4" w14:paraId="165EBDF1" w14:textId="77777777" w:rsidTr="00683697">
        <w:tc>
          <w:tcPr>
            <w:tcW w:w="4675" w:type="dxa"/>
          </w:tcPr>
          <w:p w14:paraId="5FC7DA3C" w14:textId="77777777" w:rsidR="006623F2" w:rsidRPr="00F655F4" w:rsidRDefault="006623F2" w:rsidP="00683697">
            <w:pPr>
              <w:spacing w:line="276" w:lineRule="auto"/>
              <w:rPr>
                <w:rFonts w:cs="Times New Roman"/>
                <w:b/>
              </w:rPr>
            </w:pPr>
            <w:r w:rsidRPr="00F655F4">
              <w:rPr>
                <w:rFonts w:cs="Times New Roman"/>
                <w:b/>
              </w:rPr>
              <w:t>The main goal</w:t>
            </w:r>
          </w:p>
        </w:tc>
        <w:tc>
          <w:tcPr>
            <w:tcW w:w="4675" w:type="dxa"/>
          </w:tcPr>
          <w:p w14:paraId="110C0D16" w14:textId="77777777" w:rsidR="006623F2" w:rsidRPr="00F655F4" w:rsidRDefault="006623F2" w:rsidP="00683697">
            <w:pPr>
              <w:spacing w:line="276" w:lineRule="auto"/>
              <w:rPr>
                <w:rFonts w:cs="Times New Roman"/>
                <w:b/>
              </w:rPr>
            </w:pPr>
            <w:r w:rsidRPr="00F655F4">
              <w:rPr>
                <w:rFonts w:cs="Times New Roman"/>
                <w:b/>
              </w:rPr>
              <w:t>Alignment of Information Security</w:t>
            </w:r>
          </w:p>
        </w:tc>
      </w:tr>
      <w:tr w:rsidR="006623F2" w:rsidRPr="00F655F4" w14:paraId="61CF74BE" w14:textId="77777777" w:rsidTr="00683697">
        <w:tc>
          <w:tcPr>
            <w:tcW w:w="4675" w:type="dxa"/>
          </w:tcPr>
          <w:p w14:paraId="4BA97BD3" w14:textId="77777777" w:rsidR="006623F2" w:rsidRPr="00F655F4" w:rsidRDefault="006623F2" w:rsidP="00683697">
            <w:pPr>
              <w:spacing w:line="276" w:lineRule="auto"/>
              <w:rPr>
                <w:rFonts w:cs="Times New Roman"/>
              </w:rPr>
            </w:pPr>
            <w:r w:rsidRPr="00F655F4">
              <w:rPr>
                <w:rFonts w:cs="Times New Roman"/>
              </w:rPr>
              <w:t>Global Growth </w:t>
            </w:r>
          </w:p>
        </w:tc>
        <w:tc>
          <w:tcPr>
            <w:tcW w:w="4675" w:type="dxa"/>
          </w:tcPr>
          <w:p w14:paraId="40002D1C" w14:textId="77777777" w:rsidR="006623F2" w:rsidRPr="00F655F4" w:rsidRDefault="006623F2" w:rsidP="00683697">
            <w:pPr>
              <w:spacing w:line="276" w:lineRule="auto"/>
              <w:rPr>
                <w:rFonts w:cs="Times New Roman"/>
              </w:rPr>
            </w:pPr>
            <w:r w:rsidRPr="00F655F4">
              <w:rPr>
                <w:rFonts w:cs="Times New Roman"/>
              </w:rPr>
              <w:t>Setting up strong foreign data security means that is in line with what is required in your area.</w:t>
            </w:r>
          </w:p>
        </w:tc>
      </w:tr>
      <w:tr w:rsidR="006623F2" w:rsidRPr="00F655F4" w14:paraId="60375750" w14:textId="77777777" w:rsidTr="00683697">
        <w:tc>
          <w:tcPr>
            <w:tcW w:w="4675" w:type="dxa"/>
          </w:tcPr>
          <w:p w14:paraId="6EBE9A9A" w14:textId="77777777" w:rsidR="006623F2" w:rsidRPr="00F655F4" w:rsidRDefault="006623F2" w:rsidP="00683697">
            <w:pPr>
              <w:spacing w:line="276" w:lineRule="auto"/>
              <w:rPr>
                <w:rFonts w:cs="Times New Roman"/>
              </w:rPr>
            </w:pPr>
            <w:r w:rsidRPr="00F655F4">
              <w:rPr>
                <w:rFonts w:cs="Times New Roman"/>
              </w:rPr>
              <w:t>Managing a brand's reputation </w:t>
            </w:r>
          </w:p>
        </w:tc>
        <w:tc>
          <w:tcPr>
            <w:tcW w:w="4675" w:type="dxa"/>
          </w:tcPr>
          <w:p w14:paraId="213DF045" w14:textId="77777777" w:rsidR="006623F2" w:rsidRPr="00F655F4" w:rsidRDefault="006623F2" w:rsidP="00683697">
            <w:pPr>
              <w:spacing w:line="276" w:lineRule="auto"/>
              <w:rPr>
                <w:rFonts w:cs="Times New Roman"/>
              </w:rPr>
            </w:pPr>
            <w:r w:rsidRPr="00F655F4">
              <w:rPr>
                <w:rFonts w:cs="Times New Roman"/>
              </w:rPr>
              <w:t>Put data security and privacy first to lower the risk of data breaches and leaks.</w:t>
            </w:r>
          </w:p>
        </w:tc>
      </w:tr>
      <w:tr w:rsidR="006623F2" w:rsidRPr="00F655F4" w14:paraId="1407462E" w14:textId="77777777" w:rsidTr="00683697">
        <w:tc>
          <w:tcPr>
            <w:tcW w:w="4675" w:type="dxa"/>
          </w:tcPr>
          <w:p w14:paraId="461D8682" w14:textId="77777777" w:rsidR="006623F2" w:rsidRPr="00F655F4" w:rsidRDefault="006623F2" w:rsidP="00683697">
            <w:pPr>
              <w:spacing w:line="276" w:lineRule="auto"/>
              <w:rPr>
                <w:rFonts w:cs="Times New Roman"/>
              </w:rPr>
            </w:pPr>
            <w:r w:rsidRPr="00F655F4">
              <w:rPr>
                <w:rFonts w:cs="Times New Roman"/>
              </w:rPr>
              <w:t>Innovations in Technology</w:t>
            </w:r>
          </w:p>
        </w:tc>
        <w:tc>
          <w:tcPr>
            <w:tcW w:w="4675" w:type="dxa"/>
          </w:tcPr>
          <w:p w14:paraId="75BDF906" w14:textId="77777777" w:rsidR="006623F2" w:rsidRPr="00F655F4" w:rsidRDefault="006623F2" w:rsidP="00683697">
            <w:pPr>
              <w:spacing w:line="276" w:lineRule="auto"/>
              <w:rPr>
                <w:rFonts w:cs="Times New Roman"/>
              </w:rPr>
            </w:pPr>
            <w:r w:rsidRPr="00F655F4">
              <w:rPr>
                <w:rFonts w:cs="Times New Roman"/>
              </w:rPr>
              <w:t>Create a safe space that supports research and development without putting data security at risk.</w:t>
            </w:r>
          </w:p>
        </w:tc>
      </w:tr>
      <w:tr w:rsidR="006623F2" w:rsidRPr="00F655F4" w14:paraId="3E1FEB48" w14:textId="77777777" w:rsidTr="00683697">
        <w:tc>
          <w:tcPr>
            <w:tcW w:w="4675" w:type="dxa"/>
          </w:tcPr>
          <w:p w14:paraId="761C14DF" w14:textId="77777777" w:rsidR="006623F2" w:rsidRPr="00F655F4" w:rsidRDefault="006623F2" w:rsidP="00683697">
            <w:pPr>
              <w:spacing w:line="276" w:lineRule="auto"/>
              <w:rPr>
                <w:rFonts w:cs="Times New Roman"/>
              </w:rPr>
            </w:pPr>
            <w:r w:rsidRPr="00F655F4">
              <w:rPr>
                <w:rFonts w:cs="Times New Roman"/>
              </w:rPr>
              <w:t>Trust and loyalty from customers</w:t>
            </w:r>
          </w:p>
        </w:tc>
        <w:tc>
          <w:tcPr>
            <w:tcW w:w="4675" w:type="dxa"/>
          </w:tcPr>
          <w:p w14:paraId="2E5997C3" w14:textId="77777777" w:rsidR="006623F2" w:rsidRPr="00F655F4" w:rsidRDefault="006623F2" w:rsidP="00683697">
            <w:pPr>
              <w:spacing w:line="276" w:lineRule="auto"/>
              <w:rPr>
                <w:rFonts w:cs="Times New Roman"/>
              </w:rPr>
            </w:pPr>
            <w:r w:rsidRPr="00F655F4">
              <w:rPr>
                <w:rFonts w:cs="Times New Roman"/>
              </w:rPr>
              <w:t>Take strict steps to keep customer info safe, which will protect their privacy and trustworthiness.</w:t>
            </w:r>
          </w:p>
        </w:tc>
      </w:tr>
      <w:tr w:rsidR="006623F2" w:rsidRPr="00F655F4" w14:paraId="235CC983" w14:textId="77777777" w:rsidTr="00683697">
        <w:tc>
          <w:tcPr>
            <w:tcW w:w="4675" w:type="dxa"/>
          </w:tcPr>
          <w:p w14:paraId="69920205" w14:textId="77777777" w:rsidR="006623F2" w:rsidRPr="00F655F4" w:rsidRDefault="006623F2" w:rsidP="00683697">
            <w:pPr>
              <w:spacing w:line="276" w:lineRule="auto"/>
              <w:rPr>
                <w:rFonts w:cs="Times New Roman"/>
              </w:rPr>
            </w:pPr>
            <w:r w:rsidRPr="00F655F4">
              <w:rPr>
                <w:rFonts w:cs="Times New Roman"/>
              </w:rPr>
              <w:t>Operational excellence and low costs</w:t>
            </w:r>
          </w:p>
        </w:tc>
        <w:tc>
          <w:tcPr>
            <w:tcW w:w="4675" w:type="dxa"/>
          </w:tcPr>
          <w:p w14:paraId="216463FE" w14:textId="77777777" w:rsidR="006623F2" w:rsidRPr="00F655F4" w:rsidRDefault="006623F2" w:rsidP="00683697">
            <w:pPr>
              <w:spacing w:line="276" w:lineRule="auto"/>
              <w:rPr>
                <w:rFonts w:cs="Times New Roman"/>
              </w:rPr>
            </w:pPr>
            <w:r w:rsidRPr="00F655F4">
              <w:rPr>
                <w:rFonts w:cs="Times New Roman"/>
              </w:rPr>
              <w:t xml:space="preserve">Install security systems that are both useful and cost-effective, and that make operations run more </w:t>
            </w:r>
            <w:proofErr w:type="gramStart"/>
            <w:r w:rsidRPr="00F655F4">
              <w:rPr>
                <w:rFonts w:cs="Times New Roman"/>
              </w:rPr>
              <w:t>smoothly(</w:t>
            </w:r>
            <w:proofErr w:type="gramEnd"/>
            <w:r w:rsidRPr="00F655F4">
              <w:rPr>
                <w:rFonts w:cs="Times New Roman"/>
              </w:rPr>
              <w:t>Macqueen et al., 2020).</w:t>
            </w:r>
          </w:p>
        </w:tc>
      </w:tr>
    </w:tbl>
    <w:p w14:paraId="39AB6FF2" w14:textId="77777777" w:rsidR="006623F2" w:rsidRPr="00F655F4" w:rsidRDefault="006623F2" w:rsidP="006623F2">
      <w:pPr>
        <w:spacing w:line="276" w:lineRule="auto"/>
        <w:ind w:firstLine="720"/>
        <w:rPr>
          <w:rFonts w:cs="Times New Roman"/>
        </w:rPr>
      </w:pPr>
    </w:p>
    <w:p w14:paraId="00F26A17" w14:textId="77777777" w:rsidR="006623F2" w:rsidRPr="00F655F4" w:rsidRDefault="006623F2" w:rsidP="006623F2">
      <w:pPr>
        <w:pStyle w:val="Heading2"/>
        <w:spacing w:line="276" w:lineRule="auto"/>
        <w:rPr>
          <w:rFonts w:ascii="Times New Roman" w:hAnsi="Times New Roman" w:cs="Times New Roman"/>
          <w:color w:val="auto"/>
        </w:rPr>
      </w:pPr>
      <w:bookmarkStart w:id="22" w:name="_Toc154921468"/>
      <w:r w:rsidRPr="00F655F4">
        <w:rPr>
          <w:rFonts w:ascii="Times New Roman" w:hAnsi="Times New Roman" w:cs="Times New Roman"/>
          <w:color w:val="auto"/>
        </w:rPr>
        <w:t>Connecting to existing systems</w:t>
      </w:r>
      <w:bookmarkEnd w:id="22"/>
    </w:p>
    <w:p w14:paraId="6EDC994B" w14:textId="77777777" w:rsidR="006623F2" w:rsidRPr="00F655F4" w:rsidRDefault="006623F2" w:rsidP="006623F2">
      <w:pPr>
        <w:spacing w:line="276" w:lineRule="auto"/>
        <w:ind w:firstLine="720"/>
        <w:rPr>
          <w:rFonts w:cs="Times New Roman"/>
        </w:rPr>
      </w:pPr>
      <w:r w:rsidRPr="00F655F4">
        <w:rPr>
          <w:rFonts w:cs="Times New Roman"/>
        </w:rPr>
        <w:t>Integrating information security measures with current systems must be done without any problems for Nature Garden's digital infrastructure. Here, current IT systems, cloud services, and network setups need to be carefully looked at. Nature Garden delivers a simple and effective security stance by building security measures directly into the technology that is already in place. By integrating security measures with day-to-day activities, delays are kept to a minimum, and resources are used most efficiently. The group will be safer and its operations will not be interrupted if it uses security solutions that work with modern technologies. If you do regular checks and reviews, you can find problems that might arise with the merger and make sure that security measures keep working as technology changes (Macqueen et al., 2020).</w:t>
      </w:r>
    </w:p>
    <w:p w14:paraId="1FF1C125" w14:textId="77777777" w:rsidR="006623F2" w:rsidRPr="00F655F4" w:rsidRDefault="006623F2" w:rsidP="006623F2">
      <w:pPr>
        <w:spacing w:line="276" w:lineRule="auto"/>
        <w:ind w:firstLine="720"/>
        <w:jc w:val="center"/>
        <w:rPr>
          <w:rFonts w:cs="Times New Roman"/>
        </w:rPr>
      </w:pPr>
      <w:r w:rsidRPr="00F655F4">
        <w:rPr>
          <w:rFonts w:cs="Times New Roman"/>
          <w:noProof/>
        </w:rPr>
        <w:lastRenderedPageBreak/>
        <w:drawing>
          <wp:inline distT="0" distB="0" distL="0" distR="0" wp14:anchorId="5321FF42" wp14:editId="5A4A61B7">
            <wp:extent cx="2646045" cy="1831877"/>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51182" cy="1835433"/>
                    </a:xfrm>
                    <a:prstGeom prst="rect">
                      <a:avLst/>
                    </a:prstGeom>
                  </pic:spPr>
                </pic:pic>
              </a:graphicData>
            </a:graphic>
          </wp:inline>
        </w:drawing>
      </w:r>
    </w:p>
    <w:p w14:paraId="188B60DD" w14:textId="77777777" w:rsidR="006623F2" w:rsidRPr="00F655F4" w:rsidRDefault="006623F2" w:rsidP="006623F2">
      <w:pPr>
        <w:pStyle w:val="Caption"/>
        <w:spacing w:line="276" w:lineRule="auto"/>
        <w:jc w:val="center"/>
        <w:rPr>
          <w:rFonts w:cs="Times New Roman"/>
          <w:color w:val="auto"/>
        </w:rPr>
      </w:pPr>
      <w:r w:rsidRPr="00F655F4">
        <w:rPr>
          <w:rFonts w:cs="Times New Roman"/>
          <w:color w:val="auto"/>
        </w:rPr>
        <w:t xml:space="preserve">Figure </w:t>
      </w:r>
      <w:r w:rsidRPr="00F655F4">
        <w:rPr>
          <w:rFonts w:cs="Times New Roman"/>
          <w:color w:val="auto"/>
        </w:rPr>
        <w:fldChar w:fldCharType="begin"/>
      </w:r>
      <w:r w:rsidRPr="00F655F4">
        <w:rPr>
          <w:rFonts w:cs="Times New Roman"/>
          <w:color w:val="auto"/>
        </w:rPr>
        <w:instrText xml:space="preserve"> SEQ Figure \* ARABIC </w:instrText>
      </w:r>
      <w:r w:rsidRPr="00F655F4">
        <w:rPr>
          <w:rFonts w:cs="Times New Roman"/>
          <w:color w:val="auto"/>
        </w:rPr>
        <w:fldChar w:fldCharType="separate"/>
      </w:r>
      <w:r w:rsidRPr="00F655F4">
        <w:rPr>
          <w:rFonts w:cs="Times New Roman"/>
          <w:noProof/>
          <w:color w:val="auto"/>
        </w:rPr>
        <w:t>3</w:t>
      </w:r>
      <w:r w:rsidRPr="00F655F4">
        <w:rPr>
          <w:rFonts w:cs="Times New Roman"/>
          <w:noProof/>
          <w:color w:val="auto"/>
        </w:rPr>
        <w:fldChar w:fldCharType="end"/>
      </w:r>
      <w:r w:rsidRPr="00F655F4">
        <w:rPr>
          <w:rFonts w:cs="Times New Roman"/>
          <w:color w:val="auto"/>
        </w:rPr>
        <w:t>: Security management model of nature garden</w:t>
      </w:r>
    </w:p>
    <w:p w14:paraId="360FCF82" w14:textId="77777777" w:rsidR="006623F2" w:rsidRPr="00F655F4" w:rsidRDefault="006623F2" w:rsidP="006623F2">
      <w:pPr>
        <w:pStyle w:val="Heading1"/>
        <w:spacing w:line="276" w:lineRule="auto"/>
        <w:rPr>
          <w:rFonts w:ascii="Times New Roman" w:hAnsi="Times New Roman" w:cs="Times New Roman"/>
          <w:color w:val="auto"/>
        </w:rPr>
      </w:pPr>
      <w:bookmarkStart w:id="23" w:name="_Toc154921469"/>
      <w:r w:rsidRPr="00F655F4">
        <w:rPr>
          <w:rFonts w:ascii="Times New Roman" w:hAnsi="Times New Roman" w:cs="Times New Roman"/>
          <w:color w:val="auto"/>
        </w:rPr>
        <w:t>Critique and Analysis of Regulatory Updates</w:t>
      </w:r>
      <w:bookmarkEnd w:id="23"/>
    </w:p>
    <w:p w14:paraId="1798842C" w14:textId="77777777" w:rsidR="006623F2" w:rsidRPr="00F655F4" w:rsidRDefault="006623F2" w:rsidP="006623F2">
      <w:pPr>
        <w:pStyle w:val="Heading2"/>
        <w:spacing w:line="276" w:lineRule="auto"/>
        <w:rPr>
          <w:rFonts w:ascii="Times New Roman" w:hAnsi="Times New Roman" w:cs="Times New Roman"/>
          <w:color w:val="auto"/>
        </w:rPr>
      </w:pPr>
      <w:bookmarkStart w:id="24" w:name="_Toc154921470"/>
      <w:r w:rsidRPr="00F655F4">
        <w:rPr>
          <w:rFonts w:ascii="Times New Roman" w:hAnsi="Times New Roman" w:cs="Times New Roman"/>
          <w:color w:val="auto"/>
        </w:rPr>
        <w:t>Importance of Regular Updates to Regulations:</w:t>
      </w:r>
      <w:bookmarkEnd w:id="24"/>
    </w:p>
    <w:p w14:paraId="51134C92" w14:textId="77777777" w:rsidR="006623F2" w:rsidRPr="00F655F4" w:rsidRDefault="006623F2" w:rsidP="006623F2">
      <w:pPr>
        <w:spacing w:line="276" w:lineRule="auto"/>
        <w:ind w:firstLine="720"/>
        <w:rPr>
          <w:rFonts w:cs="Times New Roman"/>
        </w:rPr>
      </w:pPr>
      <w:r w:rsidRPr="00F655F4">
        <w:rPr>
          <w:rFonts w:cs="Times New Roman"/>
        </w:rPr>
        <w:t>Businesses like Nature Garden need to keep up with new internet risks and industry standards by making sure that rules are always changing. Legal systems are often changed to deal with new risks, technological breakthroughs, and private problems around the world because the digital world is always changing. Nature Garden makes changes to its information security methods all the time to keep them in line with new laws and business standards.</w:t>
      </w:r>
    </w:p>
    <w:p w14:paraId="6C6D6CE8" w14:textId="77777777" w:rsidR="006623F2" w:rsidRPr="00F655F4" w:rsidRDefault="006623F2" w:rsidP="006623F2">
      <w:pPr>
        <w:pStyle w:val="Heading2"/>
        <w:spacing w:line="276" w:lineRule="auto"/>
        <w:rPr>
          <w:rFonts w:ascii="Times New Roman" w:hAnsi="Times New Roman" w:cs="Times New Roman"/>
          <w:color w:val="auto"/>
        </w:rPr>
      </w:pPr>
      <w:bookmarkStart w:id="25" w:name="_Toc154921471"/>
      <w:r w:rsidRPr="00F655F4">
        <w:rPr>
          <w:rFonts w:ascii="Times New Roman" w:hAnsi="Times New Roman" w:cs="Times New Roman"/>
          <w:color w:val="auto"/>
        </w:rPr>
        <w:t>Effects on Governance and Compliance:</w:t>
      </w:r>
      <w:bookmarkEnd w:id="25"/>
    </w:p>
    <w:p w14:paraId="3CF7E164" w14:textId="77777777" w:rsidR="006623F2" w:rsidRPr="00F655F4" w:rsidRDefault="006623F2" w:rsidP="006623F2">
      <w:pPr>
        <w:spacing w:line="276" w:lineRule="auto"/>
        <w:ind w:firstLine="720"/>
        <w:rPr>
          <w:rFonts w:cs="Times New Roman"/>
        </w:rPr>
      </w:pPr>
      <w:r w:rsidRPr="00F655F4">
        <w:rPr>
          <w:rFonts w:cs="Times New Roman"/>
        </w:rPr>
        <w:t xml:space="preserve">Maintaining awareness of changes in rules has a direct impact on Natural Garden's compliance and control strategies. Legally needed to follow industry standards and the law is also a great way to keep people trusting your business and keep its image safe. </w:t>
      </w:r>
      <w:proofErr w:type="spellStart"/>
      <w:r w:rsidRPr="00F655F4">
        <w:rPr>
          <w:rFonts w:cs="Times New Roman"/>
        </w:rPr>
        <w:t>Organisations</w:t>
      </w:r>
      <w:proofErr w:type="spellEnd"/>
      <w:r w:rsidRPr="00F655F4">
        <w:rPr>
          <w:rFonts w:cs="Times New Roman"/>
        </w:rPr>
        <w:t xml:space="preserve"> can follow the law by regularly changing its rules, procedures, and safety measures. That's why good governance is important: it lets the company's leaders know about changes in the rules and how to react to them. This lowers legal risks and encourages a proactive approach to hacking (</w:t>
      </w:r>
      <w:proofErr w:type="spellStart"/>
      <w:r w:rsidRPr="00F655F4">
        <w:rPr>
          <w:rFonts w:cs="Times New Roman"/>
        </w:rPr>
        <w:t>AlGhamdi</w:t>
      </w:r>
      <w:proofErr w:type="spellEnd"/>
      <w:r w:rsidRPr="00F655F4">
        <w:rPr>
          <w:rFonts w:cs="Times New Roman"/>
        </w:rPr>
        <w:t xml:space="preserve"> et al., 2020).</w:t>
      </w:r>
    </w:p>
    <w:p w14:paraId="0C8E7C64" w14:textId="77777777" w:rsidR="006623F2" w:rsidRPr="00F655F4" w:rsidRDefault="006623F2" w:rsidP="006623F2">
      <w:pPr>
        <w:pStyle w:val="Heading2"/>
        <w:spacing w:line="276" w:lineRule="auto"/>
        <w:rPr>
          <w:rFonts w:ascii="Times New Roman" w:hAnsi="Times New Roman" w:cs="Times New Roman"/>
          <w:color w:val="auto"/>
        </w:rPr>
      </w:pPr>
      <w:bookmarkStart w:id="26" w:name="_Toc154921472"/>
      <w:r w:rsidRPr="00F655F4">
        <w:rPr>
          <w:rFonts w:ascii="Times New Roman" w:hAnsi="Times New Roman" w:cs="Times New Roman"/>
          <w:color w:val="auto"/>
        </w:rPr>
        <w:t>Reports on Case Studies of Security Breach and Responses from Policymakers:</w:t>
      </w:r>
      <w:bookmarkEnd w:id="26"/>
    </w:p>
    <w:p w14:paraId="5146D19B" w14:textId="77777777" w:rsidR="006623F2" w:rsidRPr="00F655F4" w:rsidRDefault="006623F2" w:rsidP="006623F2">
      <w:pPr>
        <w:spacing w:line="276" w:lineRule="auto"/>
        <w:ind w:firstLine="720"/>
        <w:rPr>
          <w:rFonts w:cs="Times New Roman"/>
        </w:rPr>
      </w:pPr>
      <w:r w:rsidRPr="00F655F4">
        <w:rPr>
          <w:rFonts w:cs="Times New Roman"/>
        </w:rPr>
        <w:t>Real-life examples of security breaches and how the government responded can teach us a lot about what happens when you don't follow the rules and why it's important to always do what the rules say. As a result of GDPR or steps taken by officials in response to big data breaches, global companies have been fined money. This shows how important it is to know the rules and follow them. By studying these cases, Nature Garden can improve its ability to deal with flaws, set up the necessary defenses, and show that it is committed to following best practices for information security. Businesses should be both scared and inspired to make sure that their safety plans always include the newest rules (Anderson et al., 2019).</w:t>
      </w:r>
    </w:p>
    <w:p w14:paraId="24E419E0" w14:textId="77777777" w:rsidR="006623F2" w:rsidRPr="00F655F4" w:rsidRDefault="006623F2" w:rsidP="006623F2">
      <w:pPr>
        <w:pStyle w:val="Heading1"/>
        <w:spacing w:line="276" w:lineRule="auto"/>
        <w:rPr>
          <w:rFonts w:ascii="Times New Roman" w:hAnsi="Times New Roman" w:cs="Times New Roman"/>
          <w:color w:val="auto"/>
        </w:rPr>
      </w:pPr>
      <w:bookmarkStart w:id="27" w:name="_Toc154921473"/>
      <w:r w:rsidRPr="00F655F4">
        <w:rPr>
          <w:rFonts w:ascii="Times New Roman" w:hAnsi="Times New Roman" w:cs="Times New Roman"/>
          <w:color w:val="auto"/>
        </w:rPr>
        <w:lastRenderedPageBreak/>
        <w:t>Factors Influencing Appropriate Solutions</w:t>
      </w:r>
      <w:bookmarkEnd w:id="27"/>
    </w:p>
    <w:p w14:paraId="5DC175CC" w14:textId="77777777" w:rsidR="006623F2" w:rsidRPr="00F655F4" w:rsidRDefault="006623F2" w:rsidP="006623F2">
      <w:pPr>
        <w:pStyle w:val="Heading2"/>
        <w:spacing w:line="276" w:lineRule="auto"/>
        <w:rPr>
          <w:rFonts w:ascii="Times New Roman" w:hAnsi="Times New Roman" w:cs="Times New Roman"/>
          <w:color w:val="auto"/>
        </w:rPr>
      </w:pPr>
      <w:bookmarkStart w:id="28" w:name="_Toc154921474"/>
      <w:r w:rsidRPr="00F655F4">
        <w:rPr>
          <w:rFonts w:ascii="Times New Roman" w:hAnsi="Times New Roman" w:cs="Times New Roman"/>
          <w:color w:val="auto"/>
        </w:rPr>
        <w:t>Following the law and morals</w:t>
      </w:r>
      <w:bookmarkEnd w:id="28"/>
    </w:p>
    <w:p w14:paraId="61D101A0" w14:textId="77777777" w:rsidR="006623F2" w:rsidRPr="00F655F4" w:rsidRDefault="006623F2" w:rsidP="006623F2">
      <w:pPr>
        <w:spacing w:line="276" w:lineRule="auto"/>
        <w:ind w:firstLine="720"/>
        <w:rPr>
          <w:rFonts w:cs="Times New Roman"/>
        </w:rPr>
      </w:pPr>
      <w:r w:rsidRPr="00F655F4">
        <w:rPr>
          <w:rFonts w:cs="Times New Roman"/>
        </w:rPr>
        <w:t>Nature Garden must put legal and moral cooperation first to protect private data. Following data security rules like GDPR keeps the business out of trouble with the law and builds trust with customers and other important people.</w:t>
      </w:r>
    </w:p>
    <w:p w14:paraId="2A385442" w14:textId="77777777" w:rsidR="006623F2" w:rsidRPr="00F655F4" w:rsidRDefault="006623F2" w:rsidP="006623F2">
      <w:pPr>
        <w:pStyle w:val="Heading2"/>
        <w:spacing w:line="276" w:lineRule="auto"/>
        <w:rPr>
          <w:rFonts w:ascii="Times New Roman" w:hAnsi="Times New Roman" w:cs="Times New Roman"/>
          <w:color w:val="auto"/>
        </w:rPr>
      </w:pPr>
      <w:bookmarkStart w:id="29" w:name="_Toc154921475"/>
      <w:r w:rsidRPr="00F655F4">
        <w:rPr>
          <w:rFonts w:ascii="Times New Roman" w:hAnsi="Times New Roman" w:cs="Times New Roman"/>
          <w:color w:val="auto"/>
        </w:rPr>
        <w:t>Governance and strategic planning</w:t>
      </w:r>
      <w:bookmarkEnd w:id="29"/>
    </w:p>
    <w:p w14:paraId="4E05287D" w14:textId="77777777" w:rsidR="006623F2" w:rsidRPr="00F655F4" w:rsidRDefault="006623F2" w:rsidP="006623F2">
      <w:pPr>
        <w:spacing w:line="276" w:lineRule="auto"/>
        <w:ind w:firstLine="720"/>
        <w:rPr>
          <w:rFonts w:cs="Times New Roman"/>
        </w:rPr>
      </w:pPr>
      <w:r w:rsidRPr="00F655F4">
        <w:rPr>
          <w:rFonts w:cs="Times New Roman"/>
        </w:rPr>
        <w:t>Information security is based on governance and strategy planning. The leaders of Nature Garden need to set the tone by making security a part of their strategy goals. Accountability, openness, and plan unity are all improved by a governance system. This includes security in the decision-making process (Dewi et al., 2019).</w:t>
      </w:r>
    </w:p>
    <w:p w14:paraId="36EF2C50" w14:textId="77777777" w:rsidR="006623F2" w:rsidRPr="00F655F4" w:rsidRDefault="006623F2" w:rsidP="006623F2">
      <w:pPr>
        <w:pStyle w:val="Heading2"/>
        <w:spacing w:line="276" w:lineRule="auto"/>
        <w:rPr>
          <w:rFonts w:ascii="Times New Roman" w:hAnsi="Times New Roman" w:cs="Times New Roman"/>
          <w:color w:val="auto"/>
        </w:rPr>
      </w:pPr>
      <w:bookmarkStart w:id="30" w:name="_Toc154921476"/>
      <w:r w:rsidRPr="00F655F4">
        <w:rPr>
          <w:rFonts w:ascii="Times New Roman" w:hAnsi="Times New Roman" w:cs="Times New Roman"/>
          <w:color w:val="auto"/>
        </w:rPr>
        <w:t>Rules for security and managing risks</w:t>
      </w:r>
      <w:bookmarkEnd w:id="30"/>
    </w:p>
    <w:p w14:paraId="1083B7EE" w14:textId="77777777" w:rsidR="006623F2" w:rsidRPr="00F655F4" w:rsidRDefault="006623F2" w:rsidP="006623F2">
      <w:pPr>
        <w:spacing w:line="276" w:lineRule="auto"/>
        <w:ind w:firstLine="720"/>
        <w:rPr>
          <w:rFonts w:cs="Times New Roman"/>
        </w:rPr>
      </w:pPr>
      <w:r w:rsidRPr="00F655F4">
        <w:rPr>
          <w:rFonts w:cs="Times New Roman"/>
        </w:rPr>
        <w:t>Comprehensive security rules affect how staff act and how things work. These rules and methods for managing risks help Nature Garden find, study, and reduce risks. This mix makes security strong and able to adapt to new dangers.</w:t>
      </w:r>
    </w:p>
    <w:p w14:paraId="2833E826" w14:textId="77777777" w:rsidR="006623F2" w:rsidRPr="00F655F4" w:rsidRDefault="006623F2" w:rsidP="006623F2">
      <w:pPr>
        <w:spacing w:line="276" w:lineRule="auto"/>
        <w:rPr>
          <w:rFonts w:cs="Times New Roman"/>
        </w:rPr>
      </w:pPr>
    </w:p>
    <w:p w14:paraId="6A5DC69B" w14:textId="77777777" w:rsidR="006623F2" w:rsidRPr="00F655F4" w:rsidRDefault="006623F2" w:rsidP="006623F2">
      <w:pPr>
        <w:pStyle w:val="Heading2"/>
        <w:spacing w:line="276" w:lineRule="auto"/>
        <w:rPr>
          <w:rFonts w:ascii="Times New Roman" w:hAnsi="Times New Roman" w:cs="Times New Roman"/>
          <w:color w:val="auto"/>
        </w:rPr>
      </w:pPr>
      <w:bookmarkStart w:id="31" w:name="_Toc154921477"/>
      <w:r w:rsidRPr="00F655F4">
        <w:rPr>
          <w:rFonts w:ascii="Times New Roman" w:hAnsi="Times New Roman" w:cs="Times New Roman"/>
          <w:color w:val="auto"/>
        </w:rPr>
        <w:t>The Worth of Models for Security Management</w:t>
      </w:r>
      <w:bookmarkEnd w:id="31"/>
    </w:p>
    <w:p w14:paraId="2A99091E" w14:textId="77777777" w:rsidR="006623F2" w:rsidRPr="00F655F4" w:rsidRDefault="006623F2" w:rsidP="006623F2">
      <w:pPr>
        <w:spacing w:line="276" w:lineRule="auto"/>
        <w:ind w:firstLine="720"/>
        <w:rPr>
          <w:rFonts w:cs="Times New Roman"/>
        </w:rPr>
      </w:pPr>
      <w:r w:rsidRPr="00F655F4">
        <w:rPr>
          <w:rFonts w:cs="Times New Roman"/>
        </w:rPr>
        <w:t>Using ITIL or ISO 27001 for security management gives Nature Garden a structured way to handle computer security. These models help connect security with business goals, giving a complete and well-planned guard against dangers.</w:t>
      </w:r>
    </w:p>
    <w:p w14:paraId="4BFF9173" w14:textId="77777777" w:rsidR="006623F2" w:rsidRPr="00F655F4" w:rsidRDefault="006623F2" w:rsidP="006623F2">
      <w:pPr>
        <w:pStyle w:val="Heading2"/>
        <w:spacing w:line="276" w:lineRule="auto"/>
        <w:rPr>
          <w:rFonts w:ascii="Times New Roman" w:hAnsi="Times New Roman" w:cs="Times New Roman"/>
          <w:color w:val="auto"/>
        </w:rPr>
      </w:pPr>
      <w:bookmarkStart w:id="32" w:name="_Toc154921478"/>
      <w:r w:rsidRPr="00F655F4">
        <w:rPr>
          <w:rFonts w:ascii="Times New Roman" w:hAnsi="Times New Roman" w:cs="Times New Roman"/>
          <w:color w:val="auto"/>
        </w:rPr>
        <w:t>Plan for and prepare for emergencies:</w:t>
      </w:r>
      <w:bookmarkEnd w:id="32"/>
    </w:p>
    <w:p w14:paraId="267BC28B" w14:textId="77777777" w:rsidR="006623F2" w:rsidRPr="00F655F4" w:rsidRDefault="006623F2" w:rsidP="006623F2">
      <w:pPr>
        <w:spacing w:line="276" w:lineRule="auto"/>
        <w:ind w:firstLine="720"/>
        <w:rPr>
          <w:rFonts w:cs="Times New Roman"/>
        </w:rPr>
      </w:pPr>
      <w:r w:rsidRPr="00F655F4">
        <w:rPr>
          <w:rFonts w:cs="Times New Roman"/>
        </w:rPr>
        <w:t>To keep your business running when unexpected problems arise, you need to plan for the worst and take precautions. Nature Garden uses firewalls, encryption, and plans for events to keep its information security systems safe from both inside and outside dangers. With preventative, detective, and remedial methods, this integrated approach makes sure a strong defense (Dewi et al., 2019).</w:t>
      </w:r>
    </w:p>
    <w:p w14:paraId="74E31932" w14:textId="77777777" w:rsidR="006623F2" w:rsidRPr="00F655F4" w:rsidRDefault="006623F2" w:rsidP="006623F2">
      <w:pPr>
        <w:pStyle w:val="Heading1"/>
        <w:spacing w:line="276" w:lineRule="auto"/>
        <w:rPr>
          <w:rFonts w:ascii="Times New Roman" w:hAnsi="Times New Roman" w:cs="Times New Roman"/>
          <w:color w:val="auto"/>
        </w:rPr>
      </w:pPr>
      <w:bookmarkStart w:id="33" w:name="_Toc154921479"/>
      <w:r w:rsidRPr="00F655F4">
        <w:rPr>
          <w:rFonts w:ascii="Times New Roman" w:hAnsi="Times New Roman" w:cs="Times New Roman"/>
          <w:color w:val="auto"/>
        </w:rPr>
        <w:t>Conclusion</w:t>
      </w:r>
      <w:bookmarkEnd w:id="33"/>
    </w:p>
    <w:p w14:paraId="474A970A" w14:textId="77777777" w:rsidR="006623F2" w:rsidRPr="00F655F4" w:rsidRDefault="006623F2" w:rsidP="006623F2">
      <w:pPr>
        <w:spacing w:line="276" w:lineRule="auto"/>
        <w:ind w:firstLine="720"/>
        <w:rPr>
          <w:rFonts w:cs="Times New Roman"/>
        </w:rPr>
      </w:pPr>
      <w:r w:rsidRPr="00F655F4">
        <w:rPr>
          <w:rFonts w:cs="Times New Roman"/>
        </w:rPr>
        <w:t xml:space="preserve">Nature Garden is a leader in health and success in the fast-paced world of global business. It is known for its healthy living products. As the company grows abroad, it relies more and more on the Internet and cloud services. 95% of its network is digital. Because of the risks that come with the internet, Nature Garden needs to improve its digital assets right away. Information security is important to keep a lot of people's personal information safe, as well as the safety of customers around the world and billions of dollars-worth of intellectual property. The study carefully looks at security models, mainly ITIL and ISO 27000, to come up with a solution that fits Nature Garden's specific problems. ITIL is used for strategy integration, and ISO 27000 is used for risk-based information security management. A comparison study shows that security systems are complicated, and suggests a mixed method to meet the needs of </w:t>
      </w:r>
      <w:r w:rsidRPr="00F655F4">
        <w:rPr>
          <w:rFonts w:cs="Times New Roman"/>
        </w:rPr>
        <w:lastRenderedPageBreak/>
        <w:t>the organization. Nature Garden's commitment to protecting digital assets and company security is shown by the fact that they make unique plans, make sure they are in line with strategic goals, and make sure they work well with current technologies. Key to being resilient to cyber threats are good information security control and compliance, along with regular changes to regulations. Case studies from real life show what happens when people don't follow the rules, are ethical, or follow the norms in their business. Governance, risk management, compliance, and security management models offer a complete method that includes planning for what could go wrong. Nature Garden is ready to deal with new threats because it is vigilant. In a world that is always changing and connected, Nature Garden keeps its digital legacy safe and promotes health by combining rules, risk management, and strong security models.</w:t>
      </w:r>
    </w:p>
    <w:p w14:paraId="1391287D" w14:textId="77777777" w:rsidR="006623F2" w:rsidRPr="00F655F4" w:rsidRDefault="006623F2" w:rsidP="006623F2">
      <w:pPr>
        <w:spacing w:line="276" w:lineRule="auto"/>
        <w:ind w:firstLine="720"/>
        <w:rPr>
          <w:rFonts w:cs="Times New Roman"/>
        </w:rPr>
      </w:pPr>
    </w:p>
    <w:p w14:paraId="42CAEC52" w14:textId="77777777" w:rsidR="006623F2" w:rsidRPr="00F655F4" w:rsidRDefault="006623F2" w:rsidP="006623F2">
      <w:pPr>
        <w:spacing w:line="276" w:lineRule="auto"/>
        <w:ind w:firstLine="720"/>
        <w:rPr>
          <w:rFonts w:cs="Times New Roman"/>
        </w:rPr>
      </w:pPr>
    </w:p>
    <w:p w14:paraId="7DD8E65E" w14:textId="77777777" w:rsidR="006623F2" w:rsidRPr="00F655F4" w:rsidRDefault="006623F2" w:rsidP="006623F2">
      <w:pPr>
        <w:spacing w:line="276" w:lineRule="auto"/>
        <w:ind w:firstLine="720"/>
        <w:rPr>
          <w:rFonts w:cs="Times New Roman"/>
        </w:rPr>
      </w:pPr>
    </w:p>
    <w:p w14:paraId="050AA986" w14:textId="77777777" w:rsidR="006623F2" w:rsidRPr="00F655F4" w:rsidRDefault="006623F2" w:rsidP="006623F2">
      <w:pPr>
        <w:spacing w:line="276" w:lineRule="auto"/>
        <w:ind w:firstLine="720"/>
        <w:rPr>
          <w:rFonts w:cs="Times New Roman"/>
        </w:rPr>
      </w:pPr>
    </w:p>
    <w:p w14:paraId="05163973" w14:textId="77777777" w:rsidR="006623F2" w:rsidRPr="00F655F4" w:rsidRDefault="006623F2" w:rsidP="006623F2">
      <w:pPr>
        <w:spacing w:line="276" w:lineRule="auto"/>
        <w:ind w:firstLine="720"/>
        <w:rPr>
          <w:rFonts w:cs="Times New Roman"/>
        </w:rPr>
      </w:pPr>
    </w:p>
    <w:p w14:paraId="40A693FE" w14:textId="77777777" w:rsidR="006623F2" w:rsidRPr="00F655F4" w:rsidRDefault="006623F2" w:rsidP="006623F2">
      <w:pPr>
        <w:spacing w:line="276" w:lineRule="auto"/>
        <w:ind w:firstLine="720"/>
        <w:rPr>
          <w:rFonts w:cs="Times New Roman"/>
        </w:rPr>
      </w:pPr>
    </w:p>
    <w:p w14:paraId="51885F59" w14:textId="77777777" w:rsidR="006623F2" w:rsidRPr="00F655F4" w:rsidRDefault="006623F2" w:rsidP="006623F2">
      <w:pPr>
        <w:spacing w:line="276" w:lineRule="auto"/>
        <w:ind w:firstLine="720"/>
        <w:rPr>
          <w:rFonts w:cs="Times New Roman"/>
        </w:rPr>
      </w:pPr>
    </w:p>
    <w:p w14:paraId="77BEBEA2" w14:textId="77777777" w:rsidR="006623F2" w:rsidRPr="00F655F4" w:rsidRDefault="006623F2" w:rsidP="006623F2">
      <w:pPr>
        <w:spacing w:line="276" w:lineRule="auto"/>
        <w:ind w:firstLine="720"/>
        <w:rPr>
          <w:rFonts w:cs="Times New Roman"/>
        </w:rPr>
      </w:pPr>
    </w:p>
    <w:p w14:paraId="6BA43CDE" w14:textId="77777777" w:rsidR="006623F2" w:rsidRPr="00F655F4" w:rsidRDefault="006623F2" w:rsidP="006623F2">
      <w:pPr>
        <w:spacing w:line="276" w:lineRule="auto"/>
        <w:ind w:firstLine="720"/>
        <w:rPr>
          <w:rFonts w:cs="Times New Roman"/>
        </w:rPr>
      </w:pPr>
    </w:p>
    <w:p w14:paraId="16BFFFC5" w14:textId="77777777" w:rsidR="006623F2" w:rsidRPr="00F655F4" w:rsidRDefault="006623F2" w:rsidP="006623F2">
      <w:pPr>
        <w:spacing w:line="276" w:lineRule="auto"/>
        <w:ind w:firstLine="720"/>
        <w:rPr>
          <w:rFonts w:cs="Times New Roman"/>
        </w:rPr>
      </w:pPr>
    </w:p>
    <w:p w14:paraId="5EC3EA6D" w14:textId="77777777" w:rsidR="006623F2" w:rsidRPr="00F655F4" w:rsidRDefault="006623F2" w:rsidP="006623F2">
      <w:pPr>
        <w:spacing w:line="276" w:lineRule="auto"/>
        <w:ind w:firstLine="720"/>
        <w:rPr>
          <w:rFonts w:cs="Times New Roman"/>
        </w:rPr>
      </w:pPr>
    </w:p>
    <w:p w14:paraId="1D054AD7" w14:textId="77777777" w:rsidR="006623F2" w:rsidRPr="00F655F4" w:rsidRDefault="006623F2" w:rsidP="006623F2">
      <w:pPr>
        <w:spacing w:line="276" w:lineRule="auto"/>
        <w:rPr>
          <w:rFonts w:eastAsiaTheme="majorEastAsia" w:cs="Times New Roman"/>
          <w:b/>
          <w:szCs w:val="24"/>
        </w:rPr>
      </w:pPr>
      <w:r w:rsidRPr="00F655F4">
        <w:rPr>
          <w:rFonts w:cs="Times New Roman"/>
          <w:szCs w:val="24"/>
        </w:rPr>
        <w:br w:type="page"/>
      </w:r>
    </w:p>
    <w:p w14:paraId="6F14DB84" w14:textId="77777777" w:rsidR="006623F2" w:rsidRPr="00F655F4" w:rsidRDefault="006623F2" w:rsidP="006623F2">
      <w:pPr>
        <w:pStyle w:val="Heading1"/>
        <w:spacing w:before="0" w:line="276" w:lineRule="auto"/>
        <w:rPr>
          <w:rFonts w:ascii="Times New Roman" w:hAnsi="Times New Roman" w:cs="Times New Roman"/>
          <w:color w:val="auto"/>
          <w:szCs w:val="24"/>
        </w:rPr>
      </w:pPr>
      <w:bookmarkStart w:id="34" w:name="_Toc154921480"/>
      <w:r w:rsidRPr="00F655F4">
        <w:rPr>
          <w:rFonts w:ascii="Times New Roman" w:hAnsi="Times New Roman" w:cs="Times New Roman"/>
          <w:color w:val="auto"/>
          <w:szCs w:val="24"/>
        </w:rPr>
        <w:lastRenderedPageBreak/>
        <w:t>References</w:t>
      </w:r>
      <w:bookmarkEnd w:id="34"/>
    </w:p>
    <w:p w14:paraId="0E3646C0" w14:textId="77777777" w:rsidR="006623F2" w:rsidRPr="00F655F4" w:rsidRDefault="006623F2" w:rsidP="006623F2">
      <w:pPr>
        <w:pStyle w:val="NormalWeb"/>
        <w:spacing w:before="0" w:beforeAutospacing="0" w:after="0" w:afterAutospacing="0" w:line="276" w:lineRule="auto"/>
        <w:ind w:left="720" w:hanging="720"/>
      </w:pPr>
      <w:proofErr w:type="spellStart"/>
      <w:r w:rsidRPr="00F655F4">
        <w:t>AlGhamdi</w:t>
      </w:r>
      <w:proofErr w:type="spellEnd"/>
      <w:r w:rsidRPr="00F655F4">
        <w:t xml:space="preserve">, S., Win, A/Prof. K. T., &amp; </w:t>
      </w:r>
      <w:proofErr w:type="spellStart"/>
      <w:r w:rsidRPr="00F655F4">
        <w:t>Vlahu-Gjorgievska</w:t>
      </w:r>
      <w:proofErr w:type="spellEnd"/>
      <w:r w:rsidRPr="00F655F4">
        <w:t xml:space="preserve">, Dr. E. (2020). Information Security Governance Challenges and Critical Success Factors: Systematic Review. </w:t>
      </w:r>
      <w:r w:rsidRPr="00F655F4">
        <w:rPr>
          <w:i/>
          <w:iCs/>
        </w:rPr>
        <w:t>Computers &amp; Security</w:t>
      </w:r>
      <w:r w:rsidRPr="00F655F4">
        <w:t xml:space="preserve">, </w:t>
      </w:r>
      <w:r w:rsidRPr="00F655F4">
        <w:rPr>
          <w:i/>
          <w:iCs/>
        </w:rPr>
        <w:t>99</w:t>
      </w:r>
      <w:r w:rsidRPr="00F655F4">
        <w:t xml:space="preserve">, 102030. </w:t>
      </w:r>
      <w:hyperlink r:id="rId10" w:history="1">
        <w:r w:rsidRPr="00F655F4">
          <w:rPr>
            <w:rStyle w:val="Hyperlink"/>
            <w:color w:val="auto"/>
          </w:rPr>
          <w:t>https://doi.org/10.1016/j.cose.2020.102030</w:t>
        </w:r>
      </w:hyperlink>
      <w:r w:rsidRPr="00F655F4">
        <w:t xml:space="preserve"> </w:t>
      </w:r>
    </w:p>
    <w:p w14:paraId="5344E786" w14:textId="77777777" w:rsidR="006623F2" w:rsidRPr="00F655F4" w:rsidRDefault="006623F2" w:rsidP="006623F2">
      <w:pPr>
        <w:pStyle w:val="NormalWeb"/>
        <w:spacing w:before="0" w:beforeAutospacing="0" w:after="0" w:afterAutospacing="0" w:line="276" w:lineRule="auto"/>
        <w:ind w:left="720" w:hanging="720"/>
      </w:pPr>
      <w:r w:rsidRPr="00F655F4">
        <w:t xml:space="preserve">Anderson, S. E., DeLeo, R. A., &amp; Taylor, K. (2019). Policy Entrepreneurs, Legislators, and Agenda Setting: Information and Influence. </w:t>
      </w:r>
      <w:r w:rsidRPr="00F655F4">
        <w:rPr>
          <w:i/>
          <w:iCs/>
        </w:rPr>
        <w:t>Policy Studies Journal</w:t>
      </w:r>
      <w:r w:rsidRPr="00F655F4">
        <w:t xml:space="preserve">, </w:t>
      </w:r>
      <w:r w:rsidRPr="00F655F4">
        <w:rPr>
          <w:i/>
          <w:iCs/>
        </w:rPr>
        <w:t>48</w:t>
      </w:r>
      <w:r w:rsidRPr="00F655F4">
        <w:t xml:space="preserve">(3), 587–611. </w:t>
      </w:r>
      <w:hyperlink r:id="rId11" w:history="1">
        <w:r w:rsidRPr="00F655F4">
          <w:rPr>
            <w:rStyle w:val="Hyperlink"/>
            <w:color w:val="auto"/>
          </w:rPr>
          <w:t>https://doi.org/10.1111/psj.12331</w:t>
        </w:r>
      </w:hyperlink>
      <w:r w:rsidRPr="00F655F4">
        <w:t xml:space="preserve"> </w:t>
      </w:r>
    </w:p>
    <w:p w14:paraId="1572ED3A" w14:textId="77777777" w:rsidR="006623F2" w:rsidRPr="00F655F4" w:rsidRDefault="006623F2" w:rsidP="006623F2">
      <w:pPr>
        <w:pStyle w:val="NormalWeb"/>
        <w:spacing w:before="0" w:beforeAutospacing="0" w:after="0" w:afterAutospacing="0" w:line="276" w:lineRule="auto"/>
        <w:ind w:left="720" w:hanging="720"/>
      </w:pPr>
      <w:r w:rsidRPr="00F655F4">
        <w:t xml:space="preserve">Caneva, G., Cicinelli, E., </w:t>
      </w:r>
      <w:proofErr w:type="spellStart"/>
      <w:r w:rsidRPr="00F655F4">
        <w:t>Scolastri</w:t>
      </w:r>
      <w:proofErr w:type="spellEnd"/>
      <w:r w:rsidRPr="00F655F4">
        <w:t xml:space="preserve">, A., &amp; Bartoli, F. (2020). Guidelines for urban community gardening: Proposal of preliminary indicators for several ecosystem services (Rome, Italy). </w:t>
      </w:r>
      <w:r w:rsidRPr="00F655F4">
        <w:rPr>
          <w:i/>
          <w:iCs/>
        </w:rPr>
        <w:t>Urban Forestry &amp; Urban Greening</w:t>
      </w:r>
      <w:r w:rsidRPr="00F655F4">
        <w:t xml:space="preserve">, </w:t>
      </w:r>
      <w:r w:rsidRPr="00F655F4">
        <w:rPr>
          <w:i/>
          <w:iCs/>
        </w:rPr>
        <w:t>56</w:t>
      </w:r>
      <w:r w:rsidRPr="00F655F4">
        <w:t xml:space="preserve">, 126866. </w:t>
      </w:r>
      <w:hyperlink r:id="rId12" w:history="1">
        <w:r w:rsidRPr="00F655F4">
          <w:rPr>
            <w:rStyle w:val="Hyperlink"/>
            <w:color w:val="auto"/>
          </w:rPr>
          <w:t>https://doi.org/10.1016/j.ufug.2020.126866</w:t>
        </w:r>
      </w:hyperlink>
      <w:r w:rsidRPr="00F655F4">
        <w:t xml:space="preserve"> </w:t>
      </w:r>
    </w:p>
    <w:p w14:paraId="750392F9" w14:textId="77777777" w:rsidR="006623F2" w:rsidRPr="00F655F4" w:rsidRDefault="006623F2" w:rsidP="006623F2">
      <w:pPr>
        <w:pStyle w:val="NormalWeb"/>
        <w:spacing w:before="0" w:beforeAutospacing="0" w:after="0" w:afterAutospacing="0" w:line="276" w:lineRule="auto"/>
        <w:ind w:left="720" w:hanging="720"/>
      </w:pPr>
      <w:r w:rsidRPr="00F655F4">
        <w:t xml:space="preserve">Chopra, A., &amp; Chaudhary, M. (2020). </w:t>
      </w:r>
      <w:r w:rsidRPr="00F655F4">
        <w:rPr>
          <w:i/>
          <w:iCs/>
        </w:rPr>
        <w:t>Implementing an Information Security Management System</w:t>
      </w:r>
      <w:r w:rsidRPr="00F655F4">
        <w:t xml:space="preserve">. </w:t>
      </w:r>
      <w:proofErr w:type="spellStart"/>
      <w:r w:rsidRPr="00F655F4">
        <w:t>Apress</w:t>
      </w:r>
      <w:proofErr w:type="spellEnd"/>
      <w:r w:rsidRPr="00F655F4">
        <w:t xml:space="preserve">. </w:t>
      </w:r>
      <w:hyperlink r:id="rId13" w:history="1">
        <w:r w:rsidRPr="00F655F4">
          <w:rPr>
            <w:rStyle w:val="Hyperlink"/>
            <w:color w:val="auto"/>
          </w:rPr>
          <w:t>https://doi.org/10.1007/978-1-4842-5413-4</w:t>
        </w:r>
      </w:hyperlink>
      <w:r w:rsidRPr="00F655F4">
        <w:t xml:space="preserve"> </w:t>
      </w:r>
    </w:p>
    <w:p w14:paraId="252A508C" w14:textId="77777777" w:rsidR="006623F2" w:rsidRPr="00F655F4" w:rsidRDefault="006623F2" w:rsidP="006623F2">
      <w:pPr>
        <w:pStyle w:val="NormalWeb"/>
        <w:spacing w:before="0" w:beforeAutospacing="0" w:after="0" w:afterAutospacing="0" w:line="276" w:lineRule="auto"/>
        <w:ind w:left="720" w:hanging="720"/>
      </w:pPr>
      <w:r w:rsidRPr="00F655F4">
        <w:t xml:space="preserve">Demir, M. O., </w:t>
      </w:r>
      <w:proofErr w:type="spellStart"/>
      <w:r w:rsidRPr="00F655F4">
        <w:t>Pusane</w:t>
      </w:r>
      <w:proofErr w:type="spellEnd"/>
      <w:r w:rsidRPr="00F655F4">
        <w:t xml:space="preserve">, A. E., </w:t>
      </w:r>
      <w:proofErr w:type="spellStart"/>
      <w:r w:rsidRPr="00F655F4">
        <w:t>Dartmann</w:t>
      </w:r>
      <w:proofErr w:type="spellEnd"/>
      <w:r w:rsidRPr="00F655F4">
        <w:t xml:space="preserve">, G., </w:t>
      </w:r>
      <w:proofErr w:type="spellStart"/>
      <w:r w:rsidRPr="00F655F4">
        <w:t>Ascheid</w:t>
      </w:r>
      <w:proofErr w:type="spellEnd"/>
      <w:r w:rsidRPr="00F655F4">
        <w:t xml:space="preserve">, G., &amp; Kurt, G. K. (2020). A Garden of Cyber Physical Systems: Requirements, Challenges and Implementation Aspects. </w:t>
      </w:r>
      <w:r w:rsidRPr="00F655F4">
        <w:rPr>
          <w:i/>
          <w:iCs/>
        </w:rPr>
        <w:t>IEEE Internet of Things Magazine</w:t>
      </w:r>
      <w:r w:rsidRPr="00F655F4">
        <w:t xml:space="preserve">, 2–7. </w:t>
      </w:r>
      <w:hyperlink r:id="rId14" w:history="1">
        <w:r w:rsidRPr="00F655F4">
          <w:rPr>
            <w:rStyle w:val="Hyperlink"/>
            <w:color w:val="auto"/>
          </w:rPr>
          <w:t>https://doi.org/10.1109/iotm.0001.1900056</w:t>
        </w:r>
      </w:hyperlink>
      <w:r w:rsidRPr="00F655F4">
        <w:t xml:space="preserve"> </w:t>
      </w:r>
    </w:p>
    <w:p w14:paraId="6360C886" w14:textId="77777777" w:rsidR="006623F2" w:rsidRPr="00F655F4" w:rsidRDefault="006623F2" w:rsidP="006623F2">
      <w:pPr>
        <w:pStyle w:val="NormalWeb"/>
        <w:spacing w:before="0" w:beforeAutospacing="0" w:after="0" w:afterAutospacing="0" w:line="276" w:lineRule="auto"/>
        <w:ind w:left="720" w:hanging="720"/>
      </w:pPr>
      <w:r w:rsidRPr="00F655F4">
        <w:t xml:space="preserve">Dewi, N. F., Azam, S. M. F., &amp; Yusof, S. K. M. (2019). Factors influencing the information quality of local government financial statement and financial accountability. </w:t>
      </w:r>
      <w:r w:rsidRPr="00F655F4">
        <w:rPr>
          <w:i/>
          <w:iCs/>
        </w:rPr>
        <w:t>Management Science Letters</w:t>
      </w:r>
      <w:r w:rsidRPr="00F655F4">
        <w:t xml:space="preserve">, </w:t>
      </w:r>
      <w:r w:rsidRPr="00F655F4">
        <w:rPr>
          <w:i/>
          <w:iCs/>
        </w:rPr>
        <w:t>9</w:t>
      </w:r>
      <w:r w:rsidRPr="00F655F4">
        <w:t xml:space="preserve">(9), 1373–1384. </w:t>
      </w:r>
      <w:hyperlink r:id="rId15" w:history="1">
        <w:r w:rsidRPr="00F655F4">
          <w:rPr>
            <w:rStyle w:val="Hyperlink"/>
            <w:color w:val="auto"/>
          </w:rPr>
          <w:t>https://doi.org/10.5267/j.msl.2019.5.013</w:t>
        </w:r>
      </w:hyperlink>
      <w:r w:rsidRPr="00F655F4">
        <w:t xml:space="preserve"> </w:t>
      </w:r>
    </w:p>
    <w:p w14:paraId="12F9A954" w14:textId="77777777" w:rsidR="006623F2" w:rsidRPr="00F655F4" w:rsidRDefault="006623F2" w:rsidP="006623F2">
      <w:pPr>
        <w:pStyle w:val="NormalWeb"/>
        <w:spacing w:before="0" w:beforeAutospacing="0" w:after="0" w:afterAutospacing="0" w:line="276" w:lineRule="auto"/>
        <w:ind w:left="720" w:hanging="720"/>
      </w:pPr>
      <w:r w:rsidRPr="00F655F4">
        <w:t xml:space="preserve">Fikri, M. A., Putra, F. A., </w:t>
      </w:r>
      <w:proofErr w:type="spellStart"/>
      <w:r w:rsidRPr="00F655F4">
        <w:t>Suryanto</w:t>
      </w:r>
      <w:proofErr w:type="spellEnd"/>
      <w:r w:rsidRPr="00F655F4">
        <w:t xml:space="preserve">, Y., &amp; Ramli, K. (2019). Risk Assessment Using NIST SP 800-30 Revision 1 and ISO 27005 Combination Technique in Profit-Based Organization: Case Study of ZZZ Information System Application in ABC Agency. </w:t>
      </w:r>
      <w:r w:rsidRPr="00F655F4">
        <w:rPr>
          <w:i/>
          <w:iCs/>
        </w:rPr>
        <w:t>Procedia Computer Science</w:t>
      </w:r>
      <w:r w:rsidRPr="00F655F4">
        <w:t xml:space="preserve">, </w:t>
      </w:r>
      <w:r w:rsidRPr="00F655F4">
        <w:rPr>
          <w:i/>
          <w:iCs/>
        </w:rPr>
        <w:t>161</w:t>
      </w:r>
      <w:r w:rsidRPr="00F655F4">
        <w:t xml:space="preserve">, 1206–1215. </w:t>
      </w:r>
      <w:hyperlink r:id="rId16" w:history="1">
        <w:r w:rsidRPr="00F655F4">
          <w:rPr>
            <w:rStyle w:val="Hyperlink"/>
            <w:color w:val="auto"/>
          </w:rPr>
          <w:t>https://doi.org/10.1016/j.procs.2019.11.234</w:t>
        </w:r>
      </w:hyperlink>
      <w:r w:rsidRPr="00F655F4">
        <w:t xml:space="preserve"> </w:t>
      </w:r>
    </w:p>
    <w:p w14:paraId="0EE1BD88" w14:textId="77777777" w:rsidR="006623F2" w:rsidRPr="00F655F4" w:rsidRDefault="006623F2" w:rsidP="006623F2">
      <w:pPr>
        <w:pStyle w:val="NormalWeb"/>
        <w:spacing w:before="0" w:beforeAutospacing="0" w:after="0" w:afterAutospacing="0" w:line="276" w:lineRule="auto"/>
        <w:ind w:left="720" w:hanging="720"/>
      </w:pPr>
      <w:r w:rsidRPr="00F655F4">
        <w:t xml:space="preserve">Gros, S. (2021). A Critical View on CIS Controls. </w:t>
      </w:r>
      <w:r w:rsidRPr="00F655F4">
        <w:rPr>
          <w:i/>
          <w:iCs/>
        </w:rPr>
        <w:t>2021 16th International Conference on Telecommunications (ConTEL)</w:t>
      </w:r>
      <w:r w:rsidRPr="00F655F4">
        <w:t xml:space="preserve">. </w:t>
      </w:r>
      <w:hyperlink r:id="rId17" w:history="1">
        <w:r w:rsidRPr="00F655F4">
          <w:rPr>
            <w:rStyle w:val="Hyperlink"/>
            <w:color w:val="auto"/>
          </w:rPr>
          <w:t>https://doi.org/10.23919/contel52528.2021.9495982</w:t>
        </w:r>
      </w:hyperlink>
      <w:r w:rsidRPr="00F655F4">
        <w:t xml:space="preserve"> </w:t>
      </w:r>
    </w:p>
    <w:p w14:paraId="0530BEDC" w14:textId="77777777" w:rsidR="006623F2" w:rsidRPr="00F655F4" w:rsidRDefault="006623F2" w:rsidP="006623F2">
      <w:pPr>
        <w:pStyle w:val="NormalWeb"/>
        <w:spacing w:before="0" w:beforeAutospacing="0" w:after="0" w:afterAutospacing="0" w:line="276" w:lineRule="auto"/>
        <w:ind w:left="720" w:hanging="720"/>
      </w:pPr>
      <w:proofErr w:type="spellStart"/>
      <w:r w:rsidRPr="00F655F4">
        <w:t>Kılınçer</w:t>
      </w:r>
      <w:proofErr w:type="spellEnd"/>
      <w:r w:rsidRPr="00F655F4">
        <w:t xml:space="preserve">, İ. F., </w:t>
      </w:r>
      <w:proofErr w:type="spellStart"/>
      <w:r w:rsidRPr="00F655F4">
        <w:t>Ertam</w:t>
      </w:r>
      <w:proofErr w:type="spellEnd"/>
      <w:r w:rsidRPr="00F655F4">
        <w:t xml:space="preserve">, F., Yaman, O., &amp; </w:t>
      </w:r>
      <w:proofErr w:type="spellStart"/>
      <w:r w:rsidRPr="00F655F4">
        <w:t>Şengür</w:t>
      </w:r>
      <w:proofErr w:type="spellEnd"/>
      <w:r w:rsidRPr="00F655F4">
        <w:t xml:space="preserve">, A. (2020). An Effective Security Method Based on Combining 802.1x, DMZ and SSL-VPN for IoT Network Security. </w:t>
      </w:r>
      <w:r w:rsidRPr="00F655F4">
        <w:rPr>
          <w:i/>
          <w:iCs/>
        </w:rPr>
        <w:t>Acta INFOLOGICA</w:t>
      </w:r>
      <w:r w:rsidRPr="00F655F4">
        <w:t xml:space="preserve">, </w:t>
      </w:r>
      <w:r w:rsidRPr="00F655F4">
        <w:rPr>
          <w:i/>
          <w:iCs/>
        </w:rPr>
        <w:t>4</w:t>
      </w:r>
      <w:r w:rsidRPr="00F655F4">
        <w:t xml:space="preserve">(2). </w:t>
      </w:r>
      <w:hyperlink r:id="rId18" w:history="1">
        <w:r w:rsidRPr="00F655F4">
          <w:rPr>
            <w:rStyle w:val="Hyperlink"/>
            <w:color w:val="auto"/>
          </w:rPr>
          <w:t>https://doi.org/10.26650/acin.779547</w:t>
        </w:r>
      </w:hyperlink>
      <w:r w:rsidRPr="00F655F4">
        <w:t xml:space="preserve"> </w:t>
      </w:r>
    </w:p>
    <w:p w14:paraId="3A16B718" w14:textId="77777777" w:rsidR="006623F2" w:rsidRPr="00F655F4" w:rsidRDefault="006623F2" w:rsidP="006623F2">
      <w:pPr>
        <w:pStyle w:val="NormalWeb"/>
        <w:spacing w:before="0" w:beforeAutospacing="0" w:after="0" w:afterAutospacing="0" w:line="276" w:lineRule="auto"/>
        <w:ind w:left="720" w:hanging="720"/>
      </w:pPr>
      <w:proofErr w:type="spellStart"/>
      <w:r w:rsidRPr="00F655F4">
        <w:t>Langergraber</w:t>
      </w:r>
      <w:proofErr w:type="spellEnd"/>
      <w:r w:rsidRPr="00F655F4">
        <w:t xml:space="preserve">, G., Castellar, J. A. C., Pucher, B., Baganz, G. F. M., Milosevic, D., Andreucci, M.-B., Kearney, K., Pineda-Martos, R., &amp; Atanasova, N. (2021). A Framework for Addressing Circularity Challenges in Cities with Nature-Based Solutions. </w:t>
      </w:r>
      <w:r w:rsidRPr="00F655F4">
        <w:rPr>
          <w:i/>
          <w:iCs/>
        </w:rPr>
        <w:t>Water</w:t>
      </w:r>
      <w:r w:rsidRPr="00F655F4">
        <w:t xml:space="preserve">, </w:t>
      </w:r>
      <w:r w:rsidRPr="00F655F4">
        <w:rPr>
          <w:i/>
          <w:iCs/>
        </w:rPr>
        <w:t>13</w:t>
      </w:r>
      <w:r w:rsidRPr="00F655F4">
        <w:t xml:space="preserve">(17), 2355. </w:t>
      </w:r>
      <w:hyperlink r:id="rId19" w:history="1">
        <w:r w:rsidRPr="00F655F4">
          <w:rPr>
            <w:rStyle w:val="Hyperlink"/>
            <w:color w:val="auto"/>
          </w:rPr>
          <w:t>https://doi.org/10.3390/w13172355</w:t>
        </w:r>
      </w:hyperlink>
      <w:r w:rsidRPr="00F655F4">
        <w:t xml:space="preserve"> </w:t>
      </w:r>
    </w:p>
    <w:p w14:paraId="147ADDE7" w14:textId="77777777" w:rsidR="006623F2" w:rsidRPr="00F655F4" w:rsidRDefault="006623F2" w:rsidP="006623F2">
      <w:pPr>
        <w:pStyle w:val="NormalWeb"/>
        <w:spacing w:before="0" w:beforeAutospacing="0" w:after="0" w:afterAutospacing="0" w:line="276" w:lineRule="auto"/>
        <w:ind w:left="720" w:hanging="720"/>
      </w:pPr>
      <w:r w:rsidRPr="00F655F4">
        <w:t xml:space="preserve">Li, Z., Hu, C., Zhang, Y., &amp; Guo, S. (2019). How to prove your model belongs to you a blind-watermark based framework to protect intellectual property of DNN. </w:t>
      </w:r>
      <w:r w:rsidRPr="00F655F4">
        <w:rPr>
          <w:i/>
          <w:iCs/>
        </w:rPr>
        <w:t>Proceedings of the 35th Annual Computer Security Applications Conference</w:t>
      </w:r>
      <w:r w:rsidRPr="00F655F4">
        <w:t xml:space="preserve">. </w:t>
      </w:r>
      <w:hyperlink r:id="rId20" w:history="1">
        <w:r w:rsidRPr="00F655F4">
          <w:rPr>
            <w:rStyle w:val="Hyperlink"/>
            <w:color w:val="auto"/>
          </w:rPr>
          <w:t>https://doi.org/10.1145/3359789.3359801</w:t>
        </w:r>
      </w:hyperlink>
      <w:r w:rsidRPr="00F655F4">
        <w:t xml:space="preserve"> </w:t>
      </w:r>
    </w:p>
    <w:p w14:paraId="489F93A6" w14:textId="77777777" w:rsidR="006623F2" w:rsidRPr="00F655F4" w:rsidRDefault="006623F2" w:rsidP="006623F2">
      <w:pPr>
        <w:pStyle w:val="NormalWeb"/>
        <w:spacing w:before="0" w:beforeAutospacing="0" w:after="0" w:afterAutospacing="0" w:line="276" w:lineRule="auto"/>
        <w:ind w:left="720" w:hanging="720"/>
      </w:pPr>
      <w:r w:rsidRPr="00F655F4">
        <w:t xml:space="preserve">Macqueen, D., Bolin, A., </w:t>
      </w:r>
      <w:proofErr w:type="spellStart"/>
      <w:r w:rsidRPr="00F655F4">
        <w:t>Greijmans</w:t>
      </w:r>
      <w:proofErr w:type="spellEnd"/>
      <w:r w:rsidRPr="00F655F4">
        <w:t xml:space="preserve">, M., </w:t>
      </w:r>
      <w:proofErr w:type="spellStart"/>
      <w:r w:rsidRPr="00F655F4">
        <w:t>Grouwels</w:t>
      </w:r>
      <w:proofErr w:type="spellEnd"/>
      <w:r w:rsidRPr="00F655F4">
        <w:t xml:space="preserve">, S., &amp; Humphries, S. (2020). Innovations towards prosperity emerging in locally controlled forest business models and prospects for scaling up. </w:t>
      </w:r>
      <w:r w:rsidRPr="00F655F4">
        <w:rPr>
          <w:i/>
          <w:iCs/>
        </w:rPr>
        <w:t>World Development</w:t>
      </w:r>
      <w:r w:rsidRPr="00F655F4">
        <w:t xml:space="preserve">, </w:t>
      </w:r>
      <w:r w:rsidRPr="00F655F4">
        <w:rPr>
          <w:i/>
          <w:iCs/>
        </w:rPr>
        <w:t>125</w:t>
      </w:r>
      <w:r w:rsidRPr="00F655F4">
        <w:t xml:space="preserve">, 104382. </w:t>
      </w:r>
      <w:hyperlink r:id="rId21" w:history="1">
        <w:r w:rsidRPr="00F655F4">
          <w:rPr>
            <w:rStyle w:val="Hyperlink"/>
            <w:color w:val="auto"/>
          </w:rPr>
          <w:t>https://doi.org/10.1016/j.worlddev.2018.08.004</w:t>
        </w:r>
      </w:hyperlink>
      <w:r w:rsidRPr="00F655F4">
        <w:t xml:space="preserve"> </w:t>
      </w:r>
    </w:p>
    <w:p w14:paraId="2CF03201" w14:textId="77777777" w:rsidR="006623F2" w:rsidRPr="00F655F4" w:rsidRDefault="006623F2" w:rsidP="006623F2">
      <w:pPr>
        <w:pStyle w:val="NormalWeb"/>
        <w:spacing w:before="0" w:beforeAutospacing="0" w:after="0" w:afterAutospacing="0" w:line="276" w:lineRule="auto"/>
        <w:ind w:left="720" w:hanging="720"/>
      </w:pPr>
      <w:r w:rsidRPr="00F655F4">
        <w:lastRenderedPageBreak/>
        <w:t xml:space="preserve">Meriah, I., &amp; Arfa Rabai, L. B. (2019). Comparative Study of Ontologies Based ISO 27000 Series Security Standards. </w:t>
      </w:r>
      <w:r w:rsidRPr="00F655F4">
        <w:rPr>
          <w:i/>
          <w:iCs/>
        </w:rPr>
        <w:t>Procedia Computer Science</w:t>
      </w:r>
      <w:r w:rsidRPr="00F655F4">
        <w:t xml:space="preserve">, </w:t>
      </w:r>
      <w:r w:rsidRPr="00F655F4">
        <w:rPr>
          <w:i/>
          <w:iCs/>
        </w:rPr>
        <w:t>160</w:t>
      </w:r>
      <w:r w:rsidRPr="00F655F4">
        <w:t xml:space="preserve">, 85–92. </w:t>
      </w:r>
      <w:hyperlink r:id="rId22" w:history="1">
        <w:r w:rsidRPr="00F655F4">
          <w:rPr>
            <w:rStyle w:val="Hyperlink"/>
            <w:color w:val="auto"/>
          </w:rPr>
          <w:t>https://doi.org/10.1016/j.procs.2019.09.447</w:t>
        </w:r>
      </w:hyperlink>
      <w:r w:rsidRPr="00F655F4">
        <w:t xml:space="preserve"> </w:t>
      </w:r>
    </w:p>
    <w:p w14:paraId="15BB1D05" w14:textId="77777777" w:rsidR="006623F2" w:rsidRPr="00F655F4" w:rsidRDefault="006623F2" w:rsidP="006623F2">
      <w:pPr>
        <w:pStyle w:val="NormalWeb"/>
        <w:spacing w:before="0" w:beforeAutospacing="0" w:after="0" w:afterAutospacing="0" w:line="276" w:lineRule="auto"/>
        <w:ind w:left="720" w:hanging="720"/>
      </w:pPr>
      <w:r w:rsidRPr="00F655F4">
        <w:t xml:space="preserve">Nguyen, B. M., </w:t>
      </w:r>
      <w:proofErr w:type="spellStart"/>
      <w:r w:rsidRPr="00F655F4">
        <w:t>Thi</w:t>
      </w:r>
      <w:proofErr w:type="spellEnd"/>
      <w:r w:rsidRPr="00F655F4">
        <w:t xml:space="preserve"> Thanh Binh, H., The Anh, T., &amp; Bao Son, D. (2019). Evolutionary Algorithms to Optimize Task Scheduling Problem for the IoT Based Bag-of-Tasks Application in Cloud–Fog Computing Environment. </w:t>
      </w:r>
      <w:r w:rsidRPr="00F655F4">
        <w:rPr>
          <w:i/>
          <w:iCs/>
        </w:rPr>
        <w:t>Applied Sciences</w:t>
      </w:r>
      <w:r w:rsidRPr="00F655F4">
        <w:t xml:space="preserve">, </w:t>
      </w:r>
      <w:r w:rsidRPr="00F655F4">
        <w:rPr>
          <w:i/>
          <w:iCs/>
        </w:rPr>
        <w:t>9</w:t>
      </w:r>
      <w:r w:rsidRPr="00F655F4">
        <w:t xml:space="preserve">(9), 1730. </w:t>
      </w:r>
      <w:hyperlink r:id="rId23" w:history="1">
        <w:r w:rsidRPr="00F655F4">
          <w:rPr>
            <w:rStyle w:val="Hyperlink"/>
            <w:color w:val="auto"/>
          </w:rPr>
          <w:t>https://doi.org/10.3390/app9091730</w:t>
        </w:r>
      </w:hyperlink>
      <w:r w:rsidRPr="00F655F4">
        <w:t xml:space="preserve"> </w:t>
      </w:r>
    </w:p>
    <w:p w14:paraId="4654F553" w14:textId="77777777" w:rsidR="006623F2" w:rsidRPr="00F655F4" w:rsidRDefault="006623F2" w:rsidP="006623F2">
      <w:pPr>
        <w:pStyle w:val="NormalWeb"/>
        <w:spacing w:before="0" w:beforeAutospacing="0" w:after="0" w:afterAutospacing="0" w:line="276" w:lineRule="auto"/>
        <w:ind w:left="720" w:hanging="720"/>
      </w:pPr>
      <w:r w:rsidRPr="00F655F4">
        <w:t xml:space="preserve">Noah Anburaj Balraj. (2022). Critical Analysis of Intrinsic Global Business and Human Natures. </w:t>
      </w:r>
      <w:r w:rsidRPr="00F655F4">
        <w:rPr>
          <w:i/>
          <w:iCs/>
        </w:rPr>
        <w:t>8ISC Proceedings: Business</w:t>
      </w:r>
      <w:r w:rsidRPr="00F655F4">
        <w:t xml:space="preserve">, 118–128. </w:t>
      </w:r>
      <w:hyperlink r:id="rId24" w:history="1">
        <w:r w:rsidRPr="00F655F4">
          <w:rPr>
            <w:rStyle w:val="Hyperlink"/>
            <w:color w:val="auto"/>
          </w:rPr>
          <w:t>https://ejournal.unklab.ac.id/index.php/8ISCBU/article/view/651</w:t>
        </w:r>
      </w:hyperlink>
      <w:r w:rsidRPr="00F655F4">
        <w:t xml:space="preserve"> </w:t>
      </w:r>
    </w:p>
    <w:p w14:paraId="445446F2" w14:textId="77777777" w:rsidR="006623F2" w:rsidRPr="00F655F4" w:rsidRDefault="006623F2" w:rsidP="006623F2">
      <w:pPr>
        <w:pStyle w:val="NormalWeb"/>
        <w:spacing w:before="0" w:beforeAutospacing="0" w:after="0" w:afterAutospacing="0" w:line="276" w:lineRule="auto"/>
        <w:ind w:left="720" w:hanging="720"/>
      </w:pPr>
      <w:r w:rsidRPr="00F655F4">
        <w:t xml:space="preserve">Rohan, R., </w:t>
      </w:r>
      <w:proofErr w:type="spellStart"/>
      <w:r w:rsidRPr="00F655F4">
        <w:t>Borworn</w:t>
      </w:r>
      <w:proofErr w:type="spellEnd"/>
      <w:r w:rsidRPr="00F655F4">
        <w:t xml:space="preserve"> </w:t>
      </w:r>
      <w:proofErr w:type="spellStart"/>
      <w:r w:rsidRPr="00F655F4">
        <w:t>Papasratorn</w:t>
      </w:r>
      <w:proofErr w:type="spellEnd"/>
      <w:r w:rsidRPr="00F655F4">
        <w:t xml:space="preserve">, Wichian </w:t>
      </w:r>
      <w:proofErr w:type="spellStart"/>
      <w:r w:rsidRPr="00F655F4">
        <w:t>Chutimaskul</w:t>
      </w:r>
      <w:proofErr w:type="spellEnd"/>
      <w:r w:rsidRPr="00F655F4">
        <w:t xml:space="preserve">, Jari Hautamäki, Suree </w:t>
      </w:r>
      <w:proofErr w:type="spellStart"/>
      <w:r w:rsidRPr="00F655F4">
        <w:t>Funilkul</w:t>
      </w:r>
      <w:proofErr w:type="spellEnd"/>
      <w:r w:rsidRPr="00F655F4">
        <w:t xml:space="preserve">, &amp; Pal, D. (2023). </w:t>
      </w:r>
      <w:r w:rsidRPr="00F655F4">
        <w:rPr>
          <w:i/>
          <w:iCs/>
        </w:rPr>
        <w:t>Enhancing Cybersecurity Resilience: A Comprehensive Analysis of Human Factors and Security Practices Aligned with the NIST Cybersecurity Framework</w:t>
      </w:r>
      <w:r w:rsidRPr="00F655F4">
        <w:t xml:space="preserve">. </w:t>
      </w:r>
      <w:hyperlink r:id="rId25" w:history="1">
        <w:r w:rsidRPr="00F655F4">
          <w:rPr>
            <w:rStyle w:val="Hyperlink"/>
            <w:color w:val="auto"/>
          </w:rPr>
          <w:t>https://doi.org/10.1145/3628454.3629472</w:t>
        </w:r>
      </w:hyperlink>
      <w:r w:rsidRPr="00F655F4">
        <w:t xml:space="preserve"> </w:t>
      </w:r>
    </w:p>
    <w:p w14:paraId="70328AED" w14:textId="77777777" w:rsidR="006623F2" w:rsidRPr="00F655F4" w:rsidRDefault="006623F2" w:rsidP="006623F2">
      <w:pPr>
        <w:pStyle w:val="NormalWeb"/>
        <w:spacing w:before="0" w:beforeAutospacing="0" w:after="0" w:afterAutospacing="0" w:line="276" w:lineRule="auto"/>
        <w:ind w:left="720" w:hanging="720"/>
      </w:pPr>
      <w:r w:rsidRPr="00F655F4">
        <w:t xml:space="preserve">Ruddy Kusuma Jaya, &amp; Melissa Indah </w:t>
      </w:r>
      <w:proofErr w:type="spellStart"/>
      <w:r w:rsidRPr="00F655F4">
        <w:t>Fianty</w:t>
      </w:r>
      <w:proofErr w:type="spellEnd"/>
      <w:r w:rsidRPr="00F655F4">
        <w:t xml:space="preserve">. (2023). IT Project Management Control and The Control Objectives for IT and Related Technology COBIT 2019 Framework. </w:t>
      </w:r>
      <w:r w:rsidRPr="00F655F4">
        <w:rPr>
          <w:i/>
          <w:iCs/>
        </w:rPr>
        <w:t>Indonesian Journal of Computer Science</w:t>
      </w:r>
      <w:r w:rsidRPr="00F655F4">
        <w:t xml:space="preserve">, </w:t>
      </w:r>
      <w:r w:rsidRPr="00F655F4">
        <w:rPr>
          <w:i/>
          <w:iCs/>
        </w:rPr>
        <w:t>12</w:t>
      </w:r>
      <w:r w:rsidRPr="00F655F4">
        <w:t xml:space="preserve">(5). </w:t>
      </w:r>
      <w:hyperlink r:id="rId26" w:history="1">
        <w:r w:rsidRPr="00F655F4">
          <w:rPr>
            <w:rStyle w:val="Hyperlink"/>
            <w:color w:val="auto"/>
          </w:rPr>
          <w:t>https://doi.org/10.33022/ijcs.v12i5.3397</w:t>
        </w:r>
      </w:hyperlink>
      <w:r w:rsidRPr="00F655F4">
        <w:t xml:space="preserve"> </w:t>
      </w:r>
    </w:p>
    <w:p w14:paraId="5E089E35" w14:textId="77777777" w:rsidR="006623F2" w:rsidRPr="00F655F4" w:rsidRDefault="006623F2" w:rsidP="006623F2">
      <w:pPr>
        <w:pStyle w:val="NormalWeb"/>
        <w:spacing w:before="0" w:beforeAutospacing="0" w:after="0" w:afterAutospacing="0" w:line="276" w:lineRule="auto"/>
        <w:ind w:left="720" w:hanging="720"/>
      </w:pPr>
      <w:r w:rsidRPr="00F655F4">
        <w:t xml:space="preserve">Salunke, S., </w:t>
      </w:r>
      <w:proofErr w:type="spellStart"/>
      <w:r w:rsidRPr="00F655F4">
        <w:t>Weerawardena</w:t>
      </w:r>
      <w:proofErr w:type="spellEnd"/>
      <w:r w:rsidRPr="00F655F4">
        <w:t xml:space="preserve">, J., &amp; McColl-Kennedy, J. R. (2019). The central role of knowledge integration capability in service innovation-based competitive strategy. </w:t>
      </w:r>
      <w:r w:rsidRPr="00F655F4">
        <w:rPr>
          <w:i/>
          <w:iCs/>
        </w:rPr>
        <w:t>Industrial Marketing Management</w:t>
      </w:r>
      <w:r w:rsidRPr="00F655F4">
        <w:t xml:space="preserve">, </w:t>
      </w:r>
      <w:r w:rsidRPr="00F655F4">
        <w:rPr>
          <w:i/>
          <w:iCs/>
        </w:rPr>
        <w:t>76</w:t>
      </w:r>
      <w:r w:rsidRPr="00F655F4">
        <w:t xml:space="preserve">, 144–156. </w:t>
      </w:r>
      <w:hyperlink r:id="rId27" w:history="1">
        <w:r w:rsidRPr="00F655F4">
          <w:rPr>
            <w:rStyle w:val="Hyperlink"/>
            <w:color w:val="auto"/>
          </w:rPr>
          <w:t>https://doi.org/10.1016/j.indmarman.2018.07.004</w:t>
        </w:r>
      </w:hyperlink>
      <w:r w:rsidRPr="00F655F4">
        <w:t xml:space="preserve"> </w:t>
      </w:r>
    </w:p>
    <w:p w14:paraId="0BAA37B1" w14:textId="77777777" w:rsidR="006623F2" w:rsidRPr="00F655F4" w:rsidRDefault="006623F2" w:rsidP="006623F2">
      <w:pPr>
        <w:pStyle w:val="NormalWeb"/>
        <w:spacing w:before="0" w:beforeAutospacing="0" w:after="0" w:afterAutospacing="0" w:line="276" w:lineRule="auto"/>
        <w:ind w:left="720" w:hanging="720"/>
      </w:pPr>
      <w:r w:rsidRPr="00F655F4">
        <w:t>Tambo, T., &amp; Filtenborg, J. (2019). Digital services governance: IT4IT</w:t>
      </w:r>
      <w:r w:rsidRPr="00F655F4">
        <w:rPr>
          <w:vertAlign w:val="superscript"/>
        </w:rPr>
        <w:t>TM</w:t>
      </w:r>
      <w:r w:rsidRPr="00F655F4">
        <w:t xml:space="preserve"> for management of technology. </w:t>
      </w:r>
      <w:r w:rsidRPr="00F655F4">
        <w:rPr>
          <w:i/>
          <w:iCs/>
        </w:rPr>
        <w:t>Journal of Manufacturing Technology Management</w:t>
      </w:r>
      <w:r w:rsidRPr="00F655F4">
        <w:t xml:space="preserve">, </w:t>
      </w:r>
      <w:r w:rsidRPr="00F655F4">
        <w:rPr>
          <w:i/>
          <w:iCs/>
        </w:rPr>
        <w:t>30</w:t>
      </w:r>
      <w:r w:rsidRPr="00F655F4">
        <w:t xml:space="preserve">(8), 1230–1249. </w:t>
      </w:r>
      <w:hyperlink r:id="rId28" w:history="1">
        <w:r w:rsidRPr="00F655F4">
          <w:rPr>
            <w:rStyle w:val="Hyperlink"/>
            <w:color w:val="auto"/>
          </w:rPr>
          <w:t>https://doi.org/10.1108/jmtm-01-2018-0028</w:t>
        </w:r>
      </w:hyperlink>
    </w:p>
    <w:p w14:paraId="1C272C03" w14:textId="77777777" w:rsidR="006623F2" w:rsidRPr="00F655F4" w:rsidRDefault="006623F2" w:rsidP="006623F2">
      <w:pPr>
        <w:spacing w:line="276" w:lineRule="auto"/>
        <w:rPr>
          <w:rFonts w:cs="Times New Roman"/>
        </w:rPr>
      </w:pPr>
    </w:p>
    <w:p w14:paraId="25D03719" w14:textId="77777777" w:rsidR="006623F2" w:rsidRPr="00F655F4" w:rsidRDefault="006623F2" w:rsidP="006623F2">
      <w:pPr>
        <w:spacing w:line="276" w:lineRule="auto"/>
        <w:rPr>
          <w:rFonts w:cs="Times New Roman"/>
        </w:rPr>
      </w:pPr>
    </w:p>
    <w:p w14:paraId="3FDE82EA" w14:textId="77777777" w:rsidR="006623F2" w:rsidRPr="00F655F4" w:rsidRDefault="006623F2" w:rsidP="006623F2">
      <w:pPr>
        <w:spacing w:line="276" w:lineRule="auto"/>
        <w:rPr>
          <w:rFonts w:cs="Times New Roman"/>
        </w:rPr>
      </w:pPr>
    </w:p>
    <w:p w14:paraId="565113C3" w14:textId="77777777" w:rsidR="006623F2" w:rsidRPr="00F655F4" w:rsidRDefault="006623F2" w:rsidP="006623F2">
      <w:pPr>
        <w:spacing w:line="276" w:lineRule="auto"/>
        <w:rPr>
          <w:rFonts w:cs="Times New Roman"/>
        </w:rPr>
      </w:pPr>
    </w:p>
    <w:p w14:paraId="7F7007FD" w14:textId="77777777" w:rsidR="006623F2" w:rsidRPr="00F655F4" w:rsidRDefault="006623F2" w:rsidP="006623F2">
      <w:pPr>
        <w:spacing w:line="276" w:lineRule="auto"/>
        <w:rPr>
          <w:rFonts w:cs="Times New Roman"/>
        </w:rPr>
      </w:pPr>
    </w:p>
    <w:p w14:paraId="07EF612F" w14:textId="77777777" w:rsidR="006623F2" w:rsidRPr="00F655F4" w:rsidRDefault="006623F2" w:rsidP="006623F2">
      <w:pPr>
        <w:spacing w:line="276" w:lineRule="auto"/>
        <w:jc w:val="center"/>
        <w:rPr>
          <w:rFonts w:cs="Times New Roman"/>
        </w:rPr>
      </w:pPr>
    </w:p>
    <w:p w14:paraId="32FF6F70" w14:textId="77777777" w:rsidR="00A07FCE" w:rsidRDefault="00A07FCE">
      <w:pPr>
        <w:rPr>
          <w:rFonts w:cs="Times New Roman"/>
        </w:rPr>
      </w:pPr>
    </w:p>
    <w:p w14:paraId="5976B1C8" w14:textId="77777777" w:rsidR="00F655F4" w:rsidRPr="00F655F4" w:rsidRDefault="00F655F4">
      <w:pPr>
        <w:rPr>
          <w:rFonts w:cs="Times New Roman"/>
        </w:rPr>
      </w:pPr>
    </w:p>
    <w:sectPr w:rsidR="00F655F4" w:rsidRPr="00F655F4">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8C95A" w14:textId="77777777" w:rsidR="00AF6F6A" w:rsidRDefault="00AF6F6A" w:rsidP="000D0453">
      <w:pPr>
        <w:spacing w:after="0" w:line="240" w:lineRule="auto"/>
      </w:pPr>
      <w:r>
        <w:separator/>
      </w:r>
    </w:p>
  </w:endnote>
  <w:endnote w:type="continuationSeparator" w:id="0">
    <w:p w14:paraId="6ED2A369" w14:textId="77777777" w:rsidR="00AF6F6A" w:rsidRDefault="00AF6F6A" w:rsidP="000D0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344218"/>
      <w:docPartObj>
        <w:docPartGallery w:val="Page Numbers (Bottom of Page)"/>
        <w:docPartUnique/>
      </w:docPartObj>
    </w:sdtPr>
    <w:sdtEndPr>
      <w:rPr>
        <w:noProof/>
      </w:rPr>
    </w:sdtEndPr>
    <w:sdtContent>
      <w:p w14:paraId="34F1961D" w14:textId="35B51C24" w:rsidR="002C6E34" w:rsidRDefault="002C6E34">
        <w:pPr>
          <w:pStyle w:val="Footer"/>
        </w:pPr>
        <w:r>
          <w:ptab w:relativeTo="margin" w:alignment="center" w:leader="none"/>
        </w:r>
        <w:r>
          <w:fldChar w:fldCharType="begin"/>
        </w:r>
        <w:r>
          <w:instrText xml:space="preserve"> PAGE   \* MERGEFORMAT </w:instrText>
        </w:r>
        <w:r>
          <w:fldChar w:fldCharType="separate"/>
        </w:r>
        <w:r>
          <w:rPr>
            <w:noProof/>
          </w:rPr>
          <w:t>2</w:t>
        </w:r>
        <w:r>
          <w:rPr>
            <w:noProof/>
          </w:rPr>
          <w:fldChar w:fldCharType="end"/>
        </w:r>
      </w:p>
    </w:sdtContent>
  </w:sdt>
  <w:p w14:paraId="017F94A5" w14:textId="77777777" w:rsidR="002C6E34" w:rsidRDefault="002C6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60F7E" w14:textId="77777777" w:rsidR="00AF6F6A" w:rsidRDefault="00AF6F6A" w:rsidP="000D0453">
      <w:pPr>
        <w:spacing w:after="0" w:line="240" w:lineRule="auto"/>
      </w:pPr>
      <w:r>
        <w:separator/>
      </w:r>
    </w:p>
  </w:footnote>
  <w:footnote w:type="continuationSeparator" w:id="0">
    <w:p w14:paraId="2DF7B9A5" w14:textId="77777777" w:rsidR="00AF6F6A" w:rsidRDefault="00AF6F6A" w:rsidP="000D04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3F2"/>
    <w:rsid w:val="000D0453"/>
    <w:rsid w:val="001F607F"/>
    <w:rsid w:val="00217668"/>
    <w:rsid w:val="002C6E34"/>
    <w:rsid w:val="004914A3"/>
    <w:rsid w:val="006623F2"/>
    <w:rsid w:val="00752ACC"/>
    <w:rsid w:val="00A07FCE"/>
    <w:rsid w:val="00AD0B93"/>
    <w:rsid w:val="00AE1E05"/>
    <w:rsid w:val="00AE3B49"/>
    <w:rsid w:val="00AF6F6A"/>
    <w:rsid w:val="00BB7916"/>
    <w:rsid w:val="00C80204"/>
    <w:rsid w:val="00F65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9706"/>
  <w15:chartTrackingRefBased/>
  <w15:docId w15:val="{C5B82512-5007-4F9F-8CE7-5F4C409FA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3F2"/>
    <w:rPr>
      <w:rFonts w:ascii="Times New Roman" w:hAnsi="Times New Roman"/>
      <w:kern w:val="0"/>
      <w:sz w:val="24"/>
      <w14:ligatures w14:val="none"/>
    </w:rPr>
  </w:style>
  <w:style w:type="paragraph" w:styleId="Heading1">
    <w:name w:val="heading 1"/>
    <w:basedOn w:val="Normal"/>
    <w:next w:val="Normal"/>
    <w:link w:val="Heading1Char"/>
    <w:uiPriority w:val="9"/>
    <w:qFormat/>
    <w:rsid w:val="006623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623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23F2"/>
    <w:rPr>
      <w:color w:val="0563C1" w:themeColor="hyperlink"/>
      <w:u w:val="single"/>
    </w:rPr>
  </w:style>
  <w:style w:type="character" w:customStyle="1" w:styleId="Heading1Char">
    <w:name w:val="Heading 1 Char"/>
    <w:basedOn w:val="DefaultParagraphFont"/>
    <w:link w:val="Heading1"/>
    <w:uiPriority w:val="9"/>
    <w:rsid w:val="006623F2"/>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6623F2"/>
    <w:pPr>
      <w:outlineLvl w:val="9"/>
    </w:pPr>
  </w:style>
  <w:style w:type="paragraph" w:styleId="TOC1">
    <w:name w:val="toc 1"/>
    <w:basedOn w:val="Normal"/>
    <w:next w:val="Normal"/>
    <w:autoRedefine/>
    <w:uiPriority w:val="39"/>
    <w:unhideWhenUsed/>
    <w:rsid w:val="006623F2"/>
    <w:pPr>
      <w:spacing w:after="100"/>
    </w:pPr>
  </w:style>
  <w:style w:type="paragraph" w:styleId="TOC2">
    <w:name w:val="toc 2"/>
    <w:basedOn w:val="Normal"/>
    <w:next w:val="Normal"/>
    <w:autoRedefine/>
    <w:uiPriority w:val="39"/>
    <w:unhideWhenUsed/>
    <w:rsid w:val="00217668"/>
    <w:pPr>
      <w:tabs>
        <w:tab w:val="right" w:leader="dot" w:pos="4310"/>
      </w:tabs>
      <w:spacing w:after="100"/>
      <w:ind w:left="240"/>
    </w:pPr>
  </w:style>
  <w:style w:type="character" w:customStyle="1" w:styleId="Heading2Char">
    <w:name w:val="Heading 2 Char"/>
    <w:basedOn w:val="DefaultParagraphFont"/>
    <w:link w:val="Heading2"/>
    <w:uiPriority w:val="9"/>
    <w:semiHidden/>
    <w:rsid w:val="006623F2"/>
    <w:rPr>
      <w:rFonts w:asciiTheme="majorHAnsi" w:eastAsiaTheme="majorEastAsia" w:hAnsiTheme="majorHAnsi" w:cstheme="majorBidi"/>
      <w:color w:val="2F5496" w:themeColor="accent1" w:themeShade="BF"/>
      <w:kern w:val="0"/>
      <w:sz w:val="26"/>
      <w:szCs w:val="26"/>
      <w14:ligatures w14:val="none"/>
    </w:rPr>
  </w:style>
  <w:style w:type="paragraph" w:styleId="Caption">
    <w:name w:val="caption"/>
    <w:basedOn w:val="Normal"/>
    <w:next w:val="Normal"/>
    <w:uiPriority w:val="35"/>
    <w:unhideWhenUsed/>
    <w:qFormat/>
    <w:rsid w:val="006623F2"/>
    <w:pPr>
      <w:spacing w:after="200" w:line="240" w:lineRule="auto"/>
    </w:pPr>
    <w:rPr>
      <w:i/>
      <w:iCs/>
      <w:color w:val="44546A" w:themeColor="text2"/>
      <w:sz w:val="18"/>
      <w:szCs w:val="18"/>
    </w:rPr>
  </w:style>
  <w:style w:type="table" w:styleId="TableGrid">
    <w:name w:val="Table Grid"/>
    <w:basedOn w:val="TableNormal"/>
    <w:uiPriority w:val="39"/>
    <w:rsid w:val="006623F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623F2"/>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0D04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0453"/>
    <w:rPr>
      <w:rFonts w:ascii="Times New Roman" w:hAnsi="Times New Roman"/>
      <w:kern w:val="0"/>
      <w:sz w:val="24"/>
      <w14:ligatures w14:val="none"/>
    </w:rPr>
  </w:style>
  <w:style w:type="paragraph" w:styleId="Footer">
    <w:name w:val="footer"/>
    <w:basedOn w:val="Normal"/>
    <w:link w:val="FooterChar"/>
    <w:uiPriority w:val="99"/>
    <w:unhideWhenUsed/>
    <w:rsid w:val="000D04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0453"/>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42187">
      <w:bodyDiv w:val="1"/>
      <w:marLeft w:val="0"/>
      <w:marRight w:val="0"/>
      <w:marTop w:val="0"/>
      <w:marBottom w:val="0"/>
      <w:divBdr>
        <w:top w:val="none" w:sz="0" w:space="0" w:color="auto"/>
        <w:left w:val="none" w:sz="0" w:space="0" w:color="auto"/>
        <w:bottom w:val="none" w:sz="0" w:space="0" w:color="auto"/>
        <w:right w:val="none" w:sz="0" w:space="0" w:color="auto"/>
      </w:divBdr>
    </w:div>
    <w:div w:id="144927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07/978-1-4842-5413-4" TargetMode="External"/><Relationship Id="rId18" Type="http://schemas.openxmlformats.org/officeDocument/2006/relationships/hyperlink" Target="https://doi.org/10.26650/acin.779547" TargetMode="External"/><Relationship Id="rId26" Type="http://schemas.openxmlformats.org/officeDocument/2006/relationships/hyperlink" Target="https://doi.org/10.33022/ijcs.v12i5.3397" TargetMode="External"/><Relationship Id="rId3" Type="http://schemas.openxmlformats.org/officeDocument/2006/relationships/webSettings" Target="webSettings.xml"/><Relationship Id="rId21" Type="http://schemas.openxmlformats.org/officeDocument/2006/relationships/hyperlink" Target="https://doi.org/10.1016/j.worlddev.2018.08.004" TargetMode="External"/><Relationship Id="rId7" Type="http://schemas.openxmlformats.org/officeDocument/2006/relationships/image" Target="media/image2.png"/><Relationship Id="rId12" Type="http://schemas.openxmlformats.org/officeDocument/2006/relationships/hyperlink" Target="https://doi.org/10.1016/j.ufug.2020.126866" TargetMode="External"/><Relationship Id="rId17" Type="http://schemas.openxmlformats.org/officeDocument/2006/relationships/hyperlink" Target="https://doi.org/10.23919/contel52528.2021.9495982" TargetMode="External"/><Relationship Id="rId25" Type="http://schemas.openxmlformats.org/officeDocument/2006/relationships/hyperlink" Target="https://doi.org/10.1145/3628454.3629472" TargetMode="External"/><Relationship Id="rId2" Type="http://schemas.openxmlformats.org/officeDocument/2006/relationships/settings" Target="settings.xml"/><Relationship Id="rId16" Type="http://schemas.openxmlformats.org/officeDocument/2006/relationships/hyperlink" Target="https://doi.org/10.1016/j.procs.2019.11.234" TargetMode="External"/><Relationship Id="rId20" Type="http://schemas.openxmlformats.org/officeDocument/2006/relationships/hyperlink" Target="https://doi.org/10.1145/3359789.3359801"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1111/psj.12331" TargetMode="External"/><Relationship Id="rId24" Type="http://schemas.openxmlformats.org/officeDocument/2006/relationships/hyperlink" Target="https://ejournal.unklab.ac.id/index.php/8ISCBU/article/view/651" TargetMode="External"/><Relationship Id="rId5" Type="http://schemas.openxmlformats.org/officeDocument/2006/relationships/endnotes" Target="endnotes.xml"/><Relationship Id="rId15" Type="http://schemas.openxmlformats.org/officeDocument/2006/relationships/hyperlink" Target="https://doi.org/10.5267/j.msl.2019.5.013" TargetMode="External"/><Relationship Id="rId23" Type="http://schemas.openxmlformats.org/officeDocument/2006/relationships/hyperlink" Target="https://doi.org/10.3390/app9091730" TargetMode="External"/><Relationship Id="rId28" Type="http://schemas.openxmlformats.org/officeDocument/2006/relationships/hyperlink" Target="https://doi.org/10.1108/jmtm-01-2018-0028" TargetMode="External"/><Relationship Id="rId10" Type="http://schemas.openxmlformats.org/officeDocument/2006/relationships/hyperlink" Target="https://doi.org/10.1016/j.cose.2020.102030" TargetMode="External"/><Relationship Id="rId19" Type="http://schemas.openxmlformats.org/officeDocument/2006/relationships/hyperlink" Target="https://doi.org/10.3390/w13172355"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oi.org/10.1109/iotm.0001.1900056" TargetMode="External"/><Relationship Id="rId22" Type="http://schemas.openxmlformats.org/officeDocument/2006/relationships/hyperlink" Target="https://doi.org/10.1016/j.procs.2019.09.447" TargetMode="External"/><Relationship Id="rId27" Type="http://schemas.openxmlformats.org/officeDocument/2006/relationships/hyperlink" Target="https://doi.org/10.1016/j.indmarman.2018.07.00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14</Pages>
  <Words>4594</Words>
  <Characters>26189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Surendar Reddy Dubbaka</dc:creator>
  <cp:keywords/>
  <dc:description/>
  <cp:lastModifiedBy>Surendar Reddy Dubbaka</cp:lastModifiedBy>
  <cp:revision>3</cp:revision>
  <dcterms:created xsi:type="dcterms:W3CDTF">2024-01-05T23:12:00Z</dcterms:created>
  <dcterms:modified xsi:type="dcterms:W3CDTF">2024-01-07T23:36:00Z</dcterms:modified>
</cp:coreProperties>
</file>