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70026428"/>
        <w:docPartObj>
          <w:docPartGallery w:val="Cover Pages"/>
          <w:docPartUnique/>
        </w:docPartObj>
      </w:sdtPr>
      <w:sdtEndPr>
        <w:rPr>
          <w:rFonts w:cs="Times New Roman"/>
          <w:szCs w:val="24"/>
        </w:rPr>
      </w:sdtEndPr>
      <w:sdtContent>
        <w:p w14:paraId="0B41DA74" w14:textId="724244D8" w:rsidR="0034651A" w:rsidRPr="00467D62" w:rsidRDefault="0034651A" w:rsidP="0034651A">
          <w:pPr>
            <w:jc w:val="center"/>
          </w:pPr>
          <w:r w:rsidRPr="00467D62">
            <w:rPr>
              <w:noProof/>
            </w:rPr>
            <w:drawing>
              <wp:inline distT="0" distB="0" distL="0" distR="0" wp14:anchorId="3BE3FD90" wp14:editId="41FC589B">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5ED748D" w14:textId="77777777" w:rsidR="0034651A" w:rsidRPr="00467D62" w:rsidRDefault="0034651A"/>
        <w:p w14:paraId="6607D9C6" w14:textId="77777777" w:rsidR="0034651A" w:rsidRPr="00467D62" w:rsidRDefault="0034651A" w:rsidP="00265005">
          <w:pPr>
            <w:jc w:val="right"/>
            <w:rPr>
              <w:rFonts w:cs="Times New Roman"/>
              <w:szCs w:val="24"/>
            </w:rPr>
          </w:pPr>
        </w:p>
        <w:p w14:paraId="2983E7F0" w14:textId="4391CEB9" w:rsidR="0034651A" w:rsidRPr="00467D62" w:rsidRDefault="005B792E" w:rsidP="005B792E">
          <w:pPr>
            <w:jc w:val="center"/>
            <w:rPr>
              <w:rFonts w:cs="Times New Roman"/>
              <w:szCs w:val="24"/>
            </w:rPr>
          </w:pPr>
          <w:r w:rsidRPr="005B792E">
            <w:rPr>
              <w:rFonts w:cs="Times New Roman"/>
              <w:sz w:val="40"/>
              <w:szCs w:val="40"/>
            </w:rPr>
            <w:t>Strategic Management (LCMB7003)</w:t>
          </w:r>
        </w:p>
        <w:p w14:paraId="0D1C3388" w14:textId="77777777" w:rsidR="0034651A" w:rsidRPr="00467D62" w:rsidRDefault="0034651A" w:rsidP="00265005">
          <w:pPr>
            <w:jc w:val="right"/>
            <w:rPr>
              <w:rFonts w:cs="Times New Roman"/>
              <w:szCs w:val="24"/>
            </w:rPr>
          </w:pPr>
        </w:p>
        <w:p w14:paraId="1C9F5A39" w14:textId="0F5DC9A5" w:rsidR="0034651A" w:rsidRDefault="00B60625" w:rsidP="00D3435F">
          <w:pPr>
            <w:jc w:val="center"/>
            <w:rPr>
              <w:rFonts w:ascii="Arial Black" w:hAnsi="Arial Black" w:cs="Times New Roman"/>
              <w:sz w:val="40"/>
              <w:szCs w:val="40"/>
            </w:rPr>
          </w:pPr>
          <w:r>
            <w:rPr>
              <w:rFonts w:ascii="Arial Black" w:hAnsi="Arial Black" w:cs="Times New Roman"/>
              <w:sz w:val="40"/>
              <w:szCs w:val="40"/>
            </w:rPr>
            <w:t xml:space="preserve">Strategic Analysis of </w:t>
          </w:r>
          <w:r w:rsidR="001B41B6">
            <w:rPr>
              <w:rFonts w:ascii="Arial Black" w:hAnsi="Arial Black" w:cs="Times New Roman"/>
              <w:sz w:val="40"/>
              <w:szCs w:val="40"/>
            </w:rPr>
            <w:t xml:space="preserve"> </w:t>
          </w:r>
          <w:r w:rsidR="007F2232">
            <w:rPr>
              <w:rFonts w:ascii="Arial Black" w:hAnsi="Arial Black" w:cs="Times New Roman"/>
              <w:color w:val="FF0000"/>
              <w:sz w:val="40"/>
              <w:szCs w:val="40"/>
            </w:rPr>
            <w:t>Marks &amp; Spencer</w:t>
          </w:r>
        </w:p>
        <w:p w14:paraId="4205DE8E" w14:textId="75D3D9FA" w:rsidR="00306CE9" w:rsidRDefault="00FD720F" w:rsidP="00D3435F">
          <w:pPr>
            <w:jc w:val="center"/>
            <w:rPr>
              <w:rFonts w:ascii="Arial Black" w:hAnsi="Arial Black" w:cs="Times New Roman"/>
              <w:sz w:val="40"/>
              <w:szCs w:val="40"/>
            </w:rPr>
          </w:pPr>
          <w:r>
            <w:rPr>
              <w:noProof/>
            </w:rPr>
            <w:drawing>
              <wp:inline distT="0" distB="0" distL="0" distR="0" wp14:anchorId="62B280D1" wp14:editId="751C61FC">
                <wp:extent cx="3338195" cy="2085975"/>
                <wp:effectExtent l="0" t="0" r="0" b="0"/>
                <wp:docPr id="1" name="Picture 1" descr="M&amp;S Logo | Marks &amp; Spen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mp;S Logo | Marks &amp; Spencer"/>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1272" t="26366" r="20485" b="25111"/>
                        <a:stretch/>
                      </pic:blipFill>
                      <pic:spPr bwMode="auto">
                        <a:xfrm>
                          <a:off x="0" y="0"/>
                          <a:ext cx="3338195" cy="2085975"/>
                        </a:xfrm>
                        <a:prstGeom prst="rect">
                          <a:avLst/>
                        </a:prstGeom>
                        <a:noFill/>
                        <a:ln>
                          <a:noFill/>
                        </a:ln>
                        <a:extLst>
                          <a:ext uri="{53640926-AAD7-44D8-BBD7-CCE9431645EC}">
                            <a14:shadowObscured xmlns:a14="http://schemas.microsoft.com/office/drawing/2010/main"/>
                          </a:ext>
                        </a:extLst>
                      </pic:spPr>
                    </pic:pic>
                  </a:graphicData>
                </a:graphic>
              </wp:inline>
            </w:drawing>
          </w:r>
        </w:p>
        <w:p w14:paraId="77599F6E" w14:textId="77777777" w:rsidR="00DE3072" w:rsidRPr="00467D62" w:rsidRDefault="00DE3072" w:rsidP="00265005">
          <w:pPr>
            <w:jc w:val="right"/>
            <w:rPr>
              <w:rFonts w:cs="Times New Roman"/>
              <w:szCs w:val="24"/>
            </w:rPr>
          </w:pPr>
        </w:p>
        <w:p w14:paraId="543E45E9" w14:textId="740CE7C3" w:rsidR="001B41B6" w:rsidRDefault="001B41B6" w:rsidP="00265005">
          <w:pPr>
            <w:jc w:val="right"/>
            <w:rPr>
              <w:rFonts w:cs="Times New Roman"/>
              <w:szCs w:val="24"/>
            </w:rPr>
          </w:pPr>
        </w:p>
        <w:p w14:paraId="2E24282A" w14:textId="3C25A4B5" w:rsidR="001B41B6" w:rsidRDefault="001B41B6" w:rsidP="00265005">
          <w:pPr>
            <w:jc w:val="right"/>
            <w:rPr>
              <w:rFonts w:cs="Times New Roman"/>
              <w:szCs w:val="24"/>
            </w:rPr>
          </w:pPr>
        </w:p>
        <w:p w14:paraId="0B2C783E" w14:textId="440D96C0" w:rsidR="001B41B6" w:rsidRDefault="001B41B6" w:rsidP="00265005">
          <w:pPr>
            <w:jc w:val="right"/>
            <w:rPr>
              <w:rFonts w:cs="Times New Roman"/>
              <w:szCs w:val="24"/>
            </w:rPr>
          </w:pPr>
        </w:p>
        <w:p w14:paraId="2276D3DB" w14:textId="0C564658" w:rsidR="0034651A" w:rsidRPr="00467D62" w:rsidRDefault="0034651A" w:rsidP="0034651A">
          <w:pPr>
            <w:rPr>
              <w:rFonts w:cs="Times New Roman"/>
              <w:sz w:val="28"/>
              <w:szCs w:val="28"/>
            </w:rPr>
          </w:pPr>
          <w:r w:rsidRPr="00467D62">
            <w:rPr>
              <w:rFonts w:cs="Times New Roman"/>
              <w:sz w:val="28"/>
              <w:szCs w:val="28"/>
            </w:rPr>
            <w:t xml:space="preserve">Student name: </w:t>
          </w:r>
          <w:r w:rsidR="00873442">
            <w:rPr>
              <w:rFonts w:cs="Times New Roman"/>
              <w:sz w:val="28"/>
              <w:szCs w:val="28"/>
            </w:rPr>
            <w:t>POOJITH VEMULA</w:t>
          </w:r>
        </w:p>
        <w:p w14:paraId="43AA32A1" w14:textId="302676C4" w:rsidR="0034651A" w:rsidRPr="00467D62" w:rsidRDefault="0034651A" w:rsidP="0034651A">
          <w:pPr>
            <w:rPr>
              <w:rFonts w:cs="Times New Roman"/>
              <w:sz w:val="28"/>
              <w:szCs w:val="28"/>
            </w:rPr>
          </w:pPr>
          <w:r w:rsidRPr="00467D62">
            <w:rPr>
              <w:rFonts w:cs="Times New Roman"/>
              <w:sz w:val="28"/>
              <w:szCs w:val="28"/>
            </w:rPr>
            <w:t xml:space="preserve">Student Number: </w:t>
          </w:r>
          <w:r w:rsidR="00873442">
            <w:rPr>
              <w:rFonts w:cs="Times New Roman"/>
              <w:sz w:val="28"/>
              <w:szCs w:val="28"/>
            </w:rPr>
            <w:t>2212578</w:t>
          </w:r>
        </w:p>
        <w:p w14:paraId="684B439B" w14:textId="49420A00" w:rsidR="00DE3072" w:rsidRDefault="00DE3072" w:rsidP="002E6999">
          <w:pPr>
            <w:rPr>
              <w:rFonts w:cs="Times New Roman"/>
              <w:sz w:val="28"/>
              <w:szCs w:val="28"/>
            </w:rPr>
          </w:pPr>
          <w:r w:rsidRPr="00467D62">
            <w:rPr>
              <w:rFonts w:cs="Times New Roman"/>
              <w:sz w:val="28"/>
              <w:szCs w:val="28"/>
            </w:rPr>
            <w:t xml:space="preserve">Lecturer: </w:t>
          </w:r>
          <w:r w:rsidR="00DA3B4B">
            <w:rPr>
              <w:rFonts w:cs="Times New Roman"/>
              <w:sz w:val="28"/>
              <w:szCs w:val="28"/>
            </w:rPr>
            <w:t>AMARE DESTA</w:t>
          </w:r>
        </w:p>
        <w:p w14:paraId="756BE285" w14:textId="4D490B22" w:rsidR="002E6999" w:rsidRPr="00467D62" w:rsidRDefault="002E6999" w:rsidP="002E6999">
          <w:pPr>
            <w:rPr>
              <w:rFonts w:cs="Times New Roman"/>
              <w:sz w:val="28"/>
              <w:szCs w:val="28"/>
            </w:rPr>
          </w:pPr>
          <w:r>
            <w:rPr>
              <w:rFonts w:cs="Times New Roman"/>
              <w:sz w:val="28"/>
              <w:szCs w:val="28"/>
            </w:rPr>
            <w:t>Word count:</w:t>
          </w:r>
          <w:r w:rsidR="00873442">
            <w:rPr>
              <w:rFonts w:cs="Times New Roman"/>
              <w:sz w:val="28"/>
              <w:szCs w:val="28"/>
            </w:rPr>
            <w:t xml:space="preserve">  6000</w:t>
          </w:r>
        </w:p>
        <w:p w14:paraId="748DB1B1" w14:textId="063CE79B" w:rsidR="0034651A" w:rsidRDefault="0034651A" w:rsidP="00873442">
          <w:pPr>
            <w:tabs>
              <w:tab w:val="left" w:pos="2460"/>
            </w:tabs>
            <w:rPr>
              <w:rFonts w:cs="Times New Roman"/>
              <w:sz w:val="28"/>
              <w:szCs w:val="28"/>
            </w:rPr>
          </w:pPr>
          <w:r w:rsidRPr="00467D62">
            <w:rPr>
              <w:rFonts w:cs="Times New Roman"/>
              <w:sz w:val="28"/>
              <w:szCs w:val="28"/>
            </w:rPr>
            <w:t>Submission Date:</w:t>
          </w:r>
          <w:r w:rsidR="00873442">
            <w:rPr>
              <w:rFonts w:cs="Times New Roman"/>
              <w:sz w:val="28"/>
              <w:szCs w:val="28"/>
            </w:rPr>
            <w:t xml:space="preserve"> 05-05-2023</w:t>
          </w:r>
        </w:p>
        <w:p w14:paraId="1AFAC0D1" w14:textId="77777777" w:rsidR="007F2232" w:rsidRPr="00467D62" w:rsidRDefault="007F2232" w:rsidP="0034651A">
          <w:pPr>
            <w:rPr>
              <w:rFonts w:cs="Times New Roman"/>
              <w:sz w:val="28"/>
              <w:szCs w:val="28"/>
            </w:rPr>
          </w:pPr>
        </w:p>
        <w:sdt>
          <w:sdtPr>
            <w:rPr>
              <w:rFonts w:asciiTheme="minorHAnsi" w:eastAsiaTheme="minorHAnsi" w:hAnsiTheme="minorHAnsi" w:cstheme="minorBidi"/>
              <w:color w:val="auto"/>
              <w:sz w:val="22"/>
              <w:szCs w:val="22"/>
            </w:rPr>
            <w:id w:val="-1516920417"/>
            <w:docPartObj>
              <w:docPartGallery w:val="Table of Contents"/>
              <w:docPartUnique/>
            </w:docPartObj>
          </w:sdtPr>
          <w:sdtEndPr>
            <w:rPr>
              <w:rFonts w:ascii="Times New Roman" w:hAnsi="Times New Roman"/>
              <w:b/>
              <w:bCs/>
              <w:sz w:val="24"/>
            </w:rPr>
          </w:sdtEndPr>
          <w:sdtContent>
            <w:p w14:paraId="168711C5" w14:textId="7070D230" w:rsidR="007F19BE" w:rsidRPr="00467D62" w:rsidRDefault="007F19BE" w:rsidP="00927F56">
              <w:pPr>
                <w:pStyle w:val="TOCHeading"/>
                <w:rPr>
                  <w:rStyle w:val="Heading1Char"/>
                </w:rPr>
              </w:pPr>
              <w:r w:rsidRPr="00467D62">
                <w:rPr>
                  <w:rStyle w:val="Heading1Char"/>
                </w:rPr>
                <w:t>Table of Contents</w:t>
              </w:r>
            </w:p>
            <w:p w14:paraId="7734D4E3" w14:textId="7891411D" w:rsidR="00FD720F" w:rsidRDefault="004165E8">
              <w:pPr>
                <w:pStyle w:val="TOC1"/>
                <w:tabs>
                  <w:tab w:val="right" w:leader="dot" w:pos="9016"/>
                </w:tabs>
                <w:rPr>
                  <w:rFonts w:asciiTheme="minorHAnsi" w:eastAsiaTheme="minorEastAsia" w:hAnsiTheme="minorHAnsi"/>
                  <w:noProof/>
                  <w:sz w:val="22"/>
                  <w:lang w:eastAsia="en-GB"/>
                </w:rPr>
              </w:pPr>
              <w:r>
                <w:fldChar w:fldCharType="begin"/>
              </w:r>
              <w:r>
                <w:instrText xml:space="preserve"> TOC \o "1-4" \h \z \u </w:instrText>
              </w:r>
              <w:r>
                <w:fldChar w:fldCharType="separate"/>
              </w:r>
              <w:hyperlink w:anchor="_Toc133081341" w:history="1">
                <w:r w:rsidR="00FD720F" w:rsidRPr="00191E4F">
                  <w:rPr>
                    <w:rStyle w:val="Hyperlink"/>
                    <w:noProof/>
                  </w:rPr>
                  <w:t>Introduction</w:t>
                </w:r>
                <w:r w:rsidR="00FD720F">
                  <w:rPr>
                    <w:noProof/>
                    <w:webHidden/>
                  </w:rPr>
                  <w:tab/>
                </w:r>
                <w:r w:rsidR="00FD720F">
                  <w:rPr>
                    <w:noProof/>
                    <w:webHidden/>
                  </w:rPr>
                  <w:fldChar w:fldCharType="begin"/>
                </w:r>
                <w:r w:rsidR="00FD720F">
                  <w:rPr>
                    <w:noProof/>
                    <w:webHidden/>
                  </w:rPr>
                  <w:instrText xml:space="preserve"> PAGEREF _Toc133081341 \h </w:instrText>
                </w:r>
                <w:r w:rsidR="00FD720F">
                  <w:rPr>
                    <w:noProof/>
                    <w:webHidden/>
                  </w:rPr>
                </w:r>
                <w:r w:rsidR="00FD720F">
                  <w:rPr>
                    <w:noProof/>
                    <w:webHidden/>
                  </w:rPr>
                  <w:fldChar w:fldCharType="separate"/>
                </w:r>
                <w:r w:rsidR="00FD720F">
                  <w:rPr>
                    <w:noProof/>
                    <w:webHidden/>
                  </w:rPr>
                  <w:t>2</w:t>
                </w:r>
                <w:r w:rsidR="00FD720F">
                  <w:rPr>
                    <w:noProof/>
                    <w:webHidden/>
                  </w:rPr>
                  <w:fldChar w:fldCharType="end"/>
                </w:r>
              </w:hyperlink>
            </w:p>
            <w:p w14:paraId="40D805F8" w14:textId="7E2D0ACC" w:rsidR="00FD720F" w:rsidRDefault="00000000">
              <w:pPr>
                <w:pStyle w:val="TOC1"/>
                <w:tabs>
                  <w:tab w:val="right" w:leader="dot" w:pos="9016"/>
                </w:tabs>
                <w:rPr>
                  <w:rFonts w:asciiTheme="minorHAnsi" w:eastAsiaTheme="minorEastAsia" w:hAnsiTheme="minorHAnsi"/>
                  <w:noProof/>
                  <w:sz w:val="22"/>
                  <w:lang w:eastAsia="en-GB"/>
                </w:rPr>
              </w:pPr>
              <w:hyperlink w:anchor="_Toc133081342" w:history="1">
                <w:r w:rsidR="00FD720F" w:rsidRPr="00191E4F">
                  <w:rPr>
                    <w:rStyle w:val="Hyperlink"/>
                    <w:noProof/>
                  </w:rPr>
                  <w:t>M &amp; S’s Background</w:t>
                </w:r>
                <w:r w:rsidR="00FD720F">
                  <w:rPr>
                    <w:noProof/>
                    <w:webHidden/>
                  </w:rPr>
                  <w:tab/>
                </w:r>
                <w:r w:rsidR="00FD720F">
                  <w:rPr>
                    <w:noProof/>
                    <w:webHidden/>
                  </w:rPr>
                  <w:fldChar w:fldCharType="begin"/>
                </w:r>
                <w:r w:rsidR="00FD720F">
                  <w:rPr>
                    <w:noProof/>
                    <w:webHidden/>
                  </w:rPr>
                  <w:instrText xml:space="preserve"> PAGEREF _Toc133081342 \h </w:instrText>
                </w:r>
                <w:r w:rsidR="00FD720F">
                  <w:rPr>
                    <w:noProof/>
                    <w:webHidden/>
                  </w:rPr>
                </w:r>
                <w:r w:rsidR="00FD720F">
                  <w:rPr>
                    <w:noProof/>
                    <w:webHidden/>
                  </w:rPr>
                  <w:fldChar w:fldCharType="separate"/>
                </w:r>
                <w:r w:rsidR="00FD720F">
                  <w:rPr>
                    <w:noProof/>
                    <w:webHidden/>
                  </w:rPr>
                  <w:t>2</w:t>
                </w:r>
                <w:r w:rsidR="00FD720F">
                  <w:rPr>
                    <w:noProof/>
                    <w:webHidden/>
                  </w:rPr>
                  <w:fldChar w:fldCharType="end"/>
                </w:r>
              </w:hyperlink>
            </w:p>
            <w:p w14:paraId="3A69DE86" w14:textId="15C19D80" w:rsidR="00FD720F" w:rsidRDefault="00000000">
              <w:pPr>
                <w:pStyle w:val="TOC2"/>
                <w:tabs>
                  <w:tab w:val="right" w:leader="dot" w:pos="9016"/>
                </w:tabs>
                <w:rPr>
                  <w:rFonts w:asciiTheme="minorHAnsi" w:eastAsiaTheme="minorEastAsia" w:hAnsiTheme="minorHAnsi"/>
                  <w:noProof/>
                  <w:sz w:val="22"/>
                  <w:lang w:eastAsia="en-GB"/>
                </w:rPr>
              </w:pPr>
              <w:hyperlink w:anchor="_Toc133081343" w:history="1">
                <w:r w:rsidR="00FD720F" w:rsidRPr="00191E4F">
                  <w:rPr>
                    <w:rStyle w:val="Hyperlink"/>
                    <w:noProof/>
                  </w:rPr>
                  <w:t>M &amp; S’s Mission and Objectives</w:t>
                </w:r>
                <w:r w:rsidR="00FD720F">
                  <w:rPr>
                    <w:noProof/>
                    <w:webHidden/>
                  </w:rPr>
                  <w:tab/>
                </w:r>
                <w:r w:rsidR="00FD720F">
                  <w:rPr>
                    <w:noProof/>
                    <w:webHidden/>
                  </w:rPr>
                  <w:fldChar w:fldCharType="begin"/>
                </w:r>
                <w:r w:rsidR="00FD720F">
                  <w:rPr>
                    <w:noProof/>
                    <w:webHidden/>
                  </w:rPr>
                  <w:instrText xml:space="preserve"> PAGEREF _Toc133081343 \h </w:instrText>
                </w:r>
                <w:r w:rsidR="00FD720F">
                  <w:rPr>
                    <w:noProof/>
                    <w:webHidden/>
                  </w:rPr>
                </w:r>
                <w:r w:rsidR="00FD720F">
                  <w:rPr>
                    <w:noProof/>
                    <w:webHidden/>
                  </w:rPr>
                  <w:fldChar w:fldCharType="separate"/>
                </w:r>
                <w:r w:rsidR="00FD720F">
                  <w:rPr>
                    <w:noProof/>
                    <w:webHidden/>
                  </w:rPr>
                  <w:t>3</w:t>
                </w:r>
                <w:r w:rsidR="00FD720F">
                  <w:rPr>
                    <w:noProof/>
                    <w:webHidden/>
                  </w:rPr>
                  <w:fldChar w:fldCharType="end"/>
                </w:r>
              </w:hyperlink>
            </w:p>
            <w:p w14:paraId="0A8A95F2" w14:textId="6E6C05D3" w:rsidR="00FD720F" w:rsidRDefault="00000000">
              <w:pPr>
                <w:pStyle w:val="TOC1"/>
                <w:tabs>
                  <w:tab w:val="right" w:leader="dot" w:pos="9016"/>
                </w:tabs>
                <w:rPr>
                  <w:rFonts w:asciiTheme="minorHAnsi" w:eastAsiaTheme="minorEastAsia" w:hAnsiTheme="minorHAnsi"/>
                  <w:noProof/>
                  <w:sz w:val="22"/>
                  <w:lang w:eastAsia="en-GB"/>
                </w:rPr>
              </w:pPr>
              <w:hyperlink w:anchor="_Toc133081344" w:history="1">
                <w:r w:rsidR="00FD720F" w:rsidRPr="00191E4F">
                  <w:rPr>
                    <w:rStyle w:val="Hyperlink"/>
                    <w:noProof/>
                  </w:rPr>
                  <w:t>Macro-Environment Analysis</w:t>
                </w:r>
                <w:r w:rsidR="00FD720F">
                  <w:rPr>
                    <w:noProof/>
                    <w:webHidden/>
                  </w:rPr>
                  <w:tab/>
                </w:r>
                <w:r w:rsidR="00FD720F">
                  <w:rPr>
                    <w:noProof/>
                    <w:webHidden/>
                  </w:rPr>
                  <w:fldChar w:fldCharType="begin"/>
                </w:r>
                <w:r w:rsidR="00FD720F">
                  <w:rPr>
                    <w:noProof/>
                    <w:webHidden/>
                  </w:rPr>
                  <w:instrText xml:space="preserve"> PAGEREF _Toc133081344 \h </w:instrText>
                </w:r>
                <w:r w:rsidR="00FD720F">
                  <w:rPr>
                    <w:noProof/>
                    <w:webHidden/>
                  </w:rPr>
                </w:r>
                <w:r w:rsidR="00FD720F">
                  <w:rPr>
                    <w:noProof/>
                    <w:webHidden/>
                  </w:rPr>
                  <w:fldChar w:fldCharType="separate"/>
                </w:r>
                <w:r w:rsidR="00FD720F">
                  <w:rPr>
                    <w:noProof/>
                    <w:webHidden/>
                  </w:rPr>
                  <w:t>4</w:t>
                </w:r>
                <w:r w:rsidR="00FD720F">
                  <w:rPr>
                    <w:noProof/>
                    <w:webHidden/>
                  </w:rPr>
                  <w:fldChar w:fldCharType="end"/>
                </w:r>
              </w:hyperlink>
            </w:p>
            <w:p w14:paraId="01A72189" w14:textId="2A1B2CCE" w:rsidR="00FD720F" w:rsidRDefault="00000000">
              <w:pPr>
                <w:pStyle w:val="TOC2"/>
                <w:tabs>
                  <w:tab w:val="right" w:leader="dot" w:pos="9016"/>
                </w:tabs>
                <w:rPr>
                  <w:rFonts w:asciiTheme="minorHAnsi" w:eastAsiaTheme="minorEastAsia" w:hAnsiTheme="minorHAnsi"/>
                  <w:noProof/>
                  <w:sz w:val="22"/>
                  <w:lang w:eastAsia="en-GB"/>
                </w:rPr>
              </w:pPr>
              <w:hyperlink w:anchor="_Toc133081345" w:history="1">
                <w:r w:rsidR="00FD720F" w:rsidRPr="00191E4F">
                  <w:rPr>
                    <w:rStyle w:val="Hyperlink"/>
                    <w:noProof/>
                  </w:rPr>
                  <w:t>PESTEL Analysis</w:t>
                </w:r>
                <w:r w:rsidR="00FD720F">
                  <w:rPr>
                    <w:noProof/>
                    <w:webHidden/>
                  </w:rPr>
                  <w:tab/>
                </w:r>
                <w:r w:rsidR="00FD720F">
                  <w:rPr>
                    <w:noProof/>
                    <w:webHidden/>
                  </w:rPr>
                  <w:fldChar w:fldCharType="begin"/>
                </w:r>
                <w:r w:rsidR="00FD720F">
                  <w:rPr>
                    <w:noProof/>
                    <w:webHidden/>
                  </w:rPr>
                  <w:instrText xml:space="preserve"> PAGEREF _Toc133081345 \h </w:instrText>
                </w:r>
                <w:r w:rsidR="00FD720F">
                  <w:rPr>
                    <w:noProof/>
                    <w:webHidden/>
                  </w:rPr>
                </w:r>
                <w:r w:rsidR="00FD720F">
                  <w:rPr>
                    <w:noProof/>
                    <w:webHidden/>
                  </w:rPr>
                  <w:fldChar w:fldCharType="separate"/>
                </w:r>
                <w:r w:rsidR="00FD720F">
                  <w:rPr>
                    <w:noProof/>
                    <w:webHidden/>
                  </w:rPr>
                  <w:t>4</w:t>
                </w:r>
                <w:r w:rsidR="00FD720F">
                  <w:rPr>
                    <w:noProof/>
                    <w:webHidden/>
                  </w:rPr>
                  <w:fldChar w:fldCharType="end"/>
                </w:r>
              </w:hyperlink>
            </w:p>
            <w:p w14:paraId="03BE363A" w14:textId="256893D9" w:rsidR="00FD720F" w:rsidRDefault="00000000">
              <w:pPr>
                <w:pStyle w:val="TOC1"/>
                <w:tabs>
                  <w:tab w:val="right" w:leader="dot" w:pos="9016"/>
                </w:tabs>
                <w:rPr>
                  <w:rFonts w:asciiTheme="minorHAnsi" w:eastAsiaTheme="minorEastAsia" w:hAnsiTheme="minorHAnsi"/>
                  <w:noProof/>
                  <w:sz w:val="22"/>
                  <w:lang w:eastAsia="en-GB"/>
                </w:rPr>
              </w:pPr>
              <w:hyperlink w:anchor="_Toc133081346" w:history="1">
                <w:r w:rsidR="00FD720F" w:rsidRPr="00191E4F">
                  <w:rPr>
                    <w:rStyle w:val="Hyperlink"/>
                    <w:noProof/>
                  </w:rPr>
                  <w:t>Micro-Environment Analysis</w:t>
                </w:r>
                <w:r w:rsidR="00FD720F">
                  <w:rPr>
                    <w:noProof/>
                    <w:webHidden/>
                  </w:rPr>
                  <w:tab/>
                </w:r>
                <w:r w:rsidR="00FD720F">
                  <w:rPr>
                    <w:noProof/>
                    <w:webHidden/>
                  </w:rPr>
                  <w:fldChar w:fldCharType="begin"/>
                </w:r>
                <w:r w:rsidR="00FD720F">
                  <w:rPr>
                    <w:noProof/>
                    <w:webHidden/>
                  </w:rPr>
                  <w:instrText xml:space="preserve"> PAGEREF _Toc133081346 \h </w:instrText>
                </w:r>
                <w:r w:rsidR="00FD720F">
                  <w:rPr>
                    <w:noProof/>
                    <w:webHidden/>
                  </w:rPr>
                </w:r>
                <w:r w:rsidR="00FD720F">
                  <w:rPr>
                    <w:noProof/>
                    <w:webHidden/>
                  </w:rPr>
                  <w:fldChar w:fldCharType="separate"/>
                </w:r>
                <w:r w:rsidR="00FD720F">
                  <w:rPr>
                    <w:noProof/>
                    <w:webHidden/>
                  </w:rPr>
                  <w:t>6</w:t>
                </w:r>
                <w:r w:rsidR="00FD720F">
                  <w:rPr>
                    <w:noProof/>
                    <w:webHidden/>
                  </w:rPr>
                  <w:fldChar w:fldCharType="end"/>
                </w:r>
              </w:hyperlink>
            </w:p>
            <w:p w14:paraId="3332FE0D" w14:textId="46DFFAA6" w:rsidR="00FD720F" w:rsidRDefault="00000000">
              <w:pPr>
                <w:pStyle w:val="TOC2"/>
                <w:tabs>
                  <w:tab w:val="right" w:leader="dot" w:pos="9016"/>
                </w:tabs>
                <w:rPr>
                  <w:rFonts w:asciiTheme="minorHAnsi" w:eastAsiaTheme="minorEastAsia" w:hAnsiTheme="minorHAnsi"/>
                  <w:noProof/>
                  <w:sz w:val="22"/>
                  <w:lang w:eastAsia="en-GB"/>
                </w:rPr>
              </w:pPr>
              <w:hyperlink w:anchor="_Toc133081347" w:history="1">
                <w:r w:rsidR="00FD720F" w:rsidRPr="00191E4F">
                  <w:rPr>
                    <w:rStyle w:val="Hyperlink"/>
                    <w:noProof/>
                  </w:rPr>
                  <w:t>Industry Life Cycle</w:t>
                </w:r>
                <w:r w:rsidR="00FD720F">
                  <w:rPr>
                    <w:noProof/>
                    <w:webHidden/>
                  </w:rPr>
                  <w:tab/>
                </w:r>
                <w:r w:rsidR="00FD720F">
                  <w:rPr>
                    <w:noProof/>
                    <w:webHidden/>
                  </w:rPr>
                  <w:fldChar w:fldCharType="begin"/>
                </w:r>
                <w:r w:rsidR="00FD720F">
                  <w:rPr>
                    <w:noProof/>
                    <w:webHidden/>
                  </w:rPr>
                  <w:instrText xml:space="preserve"> PAGEREF _Toc133081347 \h </w:instrText>
                </w:r>
                <w:r w:rsidR="00FD720F">
                  <w:rPr>
                    <w:noProof/>
                    <w:webHidden/>
                  </w:rPr>
                </w:r>
                <w:r w:rsidR="00FD720F">
                  <w:rPr>
                    <w:noProof/>
                    <w:webHidden/>
                  </w:rPr>
                  <w:fldChar w:fldCharType="separate"/>
                </w:r>
                <w:r w:rsidR="00FD720F">
                  <w:rPr>
                    <w:noProof/>
                    <w:webHidden/>
                  </w:rPr>
                  <w:t>6</w:t>
                </w:r>
                <w:r w:rsidR="00FD720F">
                  <w:rPr>
                    <w:noProof/>
                    <w:webHidden/>
                  </w:rPr>
                  <w:fldChar w:fldCharType="end"/>
                </w:r>
              </w:hyperlink>
            </w:p>
            <w:p w14:paraId="464919CA" w14:textId="7BC28E8A" w:rsidR="00FD720F" w:rsidRDefault="00000000">
              <w:pPr>
                <w:pStyle w:val="TOC2"/>
                <w:tabs>
                  <w:tab w:val="right" w:leader="dot" w:pos="9016"/>
                </w:tabs>
                <w:rPr>
                  <w:rFonts w:asciiTheme="minorHAnsi" w:eastAsiaTheme="minorEastAsia" w:hAnsiTheme="minorHAnsi"/>
                  <w:noProof/>
                  <w:sz w:val="22"/>
                  <w:lang w:eastAsia="en-GB"/>
                </w:rPr>
              </w:pPr>
              <w:hyperlink w:anchor="_Toc133081348" w:history="1">
                <w:r w:rsidR="00FD720F" w:rsidRPr="00191E4F">
                  <w:rPr>
                    <w:rStyle w:val="Hyperlink"/>
                    <w:noProof/>
                  </w:rPr>
                  <w:t>Porter’s Industry Five Forces Analysis</w:t>
                </w:r>
                <w:r w:rsidR="00FD720F">
                  <w:rPr>
                    <w:noProof/>
                    <w:webHidden/>
                  </w:rPr>
                  <w:tab/>
                </w:r>
                <w:r w:rsidR="00FD720F">
                  <w:rPr>
                    <w:noProof/>
                    <w:webHidden/>
                  </w:rPr>
                  <w:fldChar w:fldCharType="begin"/>
                </w:r>
                <w:r w:rsidR="00FD720F">
                  <w:rPr>
                    <w:noProof/>
                    <w:webHidden/>
                  </w:rPr>
                  <w:instrText xml:space="preserve"> PAGEREF _Toc133081348 \h </w:instrText>
                </w:r>
                <w:r w:rsidR="00FD720F">
                  <w:rPr>
                    <w:noProof/>
                    <w:webHidden/>
                  </w:rPr>
                </w:r>
                <w:r w:rsidR="00FD720F">
                  <w:rPr>
                    <w:noProof/>
                    <w:webHidden/>
                  </w:rPr>
                  <w:fldChar w:fldCharType="separate"/>
                </w:r>
                <w:r w:rsidR="00FD720F">
                  <w:rPr>
                    <w:noProof/>
                    <w:webHidden/>
                  </w:rPr>
                  <w:t>7</w:t>
                </w:r>
                <w:r w:rsidR="00FD720F">
                  <w:rPr>
                    <w:noProof/>
                    <w:webHidden/>
                  </w:rPr>
                  <w:fldChar w:fldCharType="end"/>
                </w:r>
              </w:hyperlink>
            </w:p>
            <w:p w14:paraId="7D6F257F" w14:textId="50D96B8B" w:rsidR="00FD720F" w:rsidRDefault="00000000">
              <w:pPr>
                <w:pStyle w:val="TOC1"/>
                <w:tabs>
                  <w:tab w:val="right" w:leader="dot" w:pos="9016"/>
                </w:tabs>
                <w:rPr>
                  <w:rFonts w:asciiTheme="minorHAnsi" w:eastAsiaTheme="minorEastAsia" w:hAnsiTheme="minorHAnsi"/>
                  <w:noProof/>
                  <w:sz w:val="22"/>
                  <w:lang w:eastAsia="en-GB"/>
                </w:rPr>
              </w:pPr>
              <w:hyperlink w:anchor="_Toc133081349" w:history="1">
                <w:r w:rsidR="00FD720F" w:rsidRPr="00191E4F">
                  <w:rPr>
                    <w:rStyle w:val="Hyperlink"/>
                    <w:noProof/>
                  </w:rPr>
                  <w:t>Internal Analysis</w:t>
                </w:r>
                <w:r w:rsidR="00FD720F">
                  <w:rPr>
                    <w:noProof/>
                    <w:webHidden/>
                  </w:rPr>
                  <w:tab/>
                </w:r>
                <w:r w:rsidR="00FD720F">
                  <w:rPr>
                    <w:noProof/>
                    <w:webHidden/>
                  </w:rPr>
                  <w:fldChar w:fldCharType="begin"/>
                </w:r>
                <w:r w:rsidR="00FD720F">
                  <w:rPr>
                    <w:noProof/>
                    <w:webHidden/>
                  </w:rPr>
                  <w:instrText xml:space="preserve"> PAGEREF _Toc133081349 \h </w:instrText>
                </w:r>
                <w:r w:rsidR="00FD720F">
                  <w:rPr>
                    <w:noProof/>
                    <w:webHidden/>
                  </w:rPr>
                </w:r>
                <w:r w:rsidR="00FD720F">
                  <w:rPr>
                    <w:noProof/>
                    <w:webHidden/>
                  </w:rPr>
                  <w:fldChar w:fldCharType="separate"/>
                </w:r>
                <w:r w:rsidR="00FD720F">
                  <w:rPr>
                    <w:noProof/>
                    <w:webHidden/>
                  </w:rPr>
                  <w:t>8</w:t>
                </w:r>
                <w:r w:rsidR="00FD720F">
                  <w:rPr>
                    <w:noProof/>
                    <w:webHidden/>
                  </w:rPr>
                  <w:fldChar w:fldCharType="end"/>
                </w:r>
              </w:hyperlink>
            </w:p>
            <w:p w14:paraId="2BFE69D5" w14:textId="52688B91" w:rsidR="00FD720F" w:rsidRDefault="00000000">
              <w:pPr>
                <w:pStyle w:val="TOC2"/>
                <w:tabs>
                  <w:tab w:val="right" w:leader="dot" w:pos="9016"/>
                </w:tabs>
                <w:rPr>
                  <w:rFonts w:asciiTheme="minorHAnsi" w:eastAsiaTheme="minorEastAsia" w:hAnsiTheme="minorHAnsi"/>
                  <w:noProof/>
                  <w:sz w:val="22"/>
                  <w:lang w:eastAsia="en-GB"/>
                </w:rPr>
              </w:pPr>
              <w:hyperlink w:anchor="_Toc133081350" w:history="1">
                <w:r w:rsidR="00FD720F" w:rsidRPr="00191E4F">
                  <w:rPr>
                    <w:rStyle w:val="Hyperlink"/>
                    <w:noProof/>
                  </w:rPr>
                  <w:t>M&amp;S’s Strategic Resources and Capabilities</w:t>
                </w:r>
                <w:r w:rsidR="00FD720F">
                  <w:rPr>
                    <w:noProof/>
                    <w:webHidden/>
                  </w:rPr>
                  <w:tab/>
                </w:r>
                <w:r w:rsidR="00FD720F">
                  <w:rPr>
                    <w:noProof/>
                    <w:webHidden/>
                  </w:rPr>
                  <w:fldChar w:fldCharType="begin"/>
                </w:r>
                <w:r w:rsidR="00FD720F">
                  <w:rPr>
                    <w:noProof/>
                    <w:webHidden/>
                  </w:rPr>
                  <w:instrText xml:space="preserve"> PAGEREF _Toc133081350 \h </w:instrText>
                </w:r>
                <w:r w:rsidR="00FD720F">
                  <w:rPr>
                    <w:noProof/>
                    <w:webHidden/>
                  </w:rPr>
                </w:r>
                <w:r w:rsidR="00FD720F">
                  <w:rPr>
                    <w:noProof/>
                    <w:webHidden/>
                  </w:rPr>
                  <w:fldChar w:fldCharType="separate"/>
                </w:r>
                <w:r w:rsidR="00FD720F">
                  <w:rPr>
                    <w:noProof/>
                    <w:webHidden/>
                  </w:rPr>
                  <w:t>9</w:t>
                </w:r>
                <w:r w:rsidR="00FD720F">
                  <w:rPr>
                    <w:noProof/>
                    <w:webHidden/>
                  </w:rPr>
                  <w:fldChar w:fldCharType="end"/>
                </w:r>
              </w:hyperlink>
            </w:p>
            <w:p w14:paraId="5A2ECB0C" w14:textId="620AA752" w:rsidR="00FD720F" w:rsidRDefault="00000000">
              <w:pPr>
                <w:pStyle w:val="TOC2"/>
                <w:tabs>
                  <w:tab w:val="right" w:leader="dot" w:pos="9016"/>
                </w:tabs>
                <w:rPr>
                  <w:rFonts w:asciiTheme="minorHAnsi" w:eastAsiaTheme="minorEastAsia" w:hAnsiTheme="minorHAnsi"/>
                  <w:noProof/>
                  <w:sz w:val="22"/>
                  <w:lang w:eastAsia="en-GB"/>
                </w:rPr>
              </w:pPr>
              <w:hyperlink w:anchor="_Toc133081351" w:history="1">
                <w:r w:rsidR="00FD720F" w:rsidRPr="00191E4F">
                  <w:rPr>
                    <w:rStyle w:val="Hyperlink"/>
                    <w:noProof/>
                  </w:rPr>
                  <w:t>Value Chain Analysis</w:t>
                </w:r>
                <w:r w:rsidR="00FD720F">
                  <w:rPr>
                    <w:noProof/>
                    <w:webHidden/>
                  </w:rPr>
                  <w:tab/>
                </w:r>
                <w:r w:rsidR="00FD720F">
                  <w:rPr>
                    <w:noProof/>
                    <w:webHidden/>
                  </w:rPr>
                  <w:fldChar w:fldCharType="begin"/>
                </w:r>
                <w:r w:rsidR="00FD720F">
                  <w:rPr>
                    <w:noProof/>
                    <w:webHidden/>
                  </w:rPr>
                  <w:instrText xml:space="preserve"> PAGEREF _Toc133081351 \h </w:instrText>
                </w:r>
                <w:r w:rsidR="00FD720F">
                  <w:rPr>
                    <w:noProof/>
                    <w:webHidden/>
                  </w:rPr>
                </w:r>
                <w:r w:rsidR="00FD720F">
                  <w:rPr>
                    <w:noProof/>
                    <w:webHidden/>
                  </w:rPr>
                  <w:fldChar w:fldCharType="separate"/>
                </w:r>
                <w:r w:rsidR="00FD720F">
                  <w:rPr>
                    <w:noProof/>
                    <w:webHidden/>
                  </w:rPr>
                  <w:t>9</w:t>
                </w:r>
                <w:r w:rsidR="00FD720F">
                  <w:rPr>
                    <w:noProof/>
                    <w:webHidden/>
                  </w:rPr>
                  <w:fldChar w:fldCharType="end"/>
                </w:r>
              </w:hyperlink>
            </w:p>
            <w:p w14:paraId="50306DD1" w14:textId="0029BC51" w:rsidR="00FD720F" w:rsidRDefault="00000000">
              <w:pPr>
                <w:pStyle w:val="TOC3"/>
                <w:tabs>
                  <w:tab w:val="right" w:leader="dot" w:pos="9016"/>
                </w:tabs>
                <w:rPr>
                  <w:rFonts w:asciiTheme="minorHAnsi" w:eastAsiaTheme="minorEastAsia" w:hAnsiTheme="minorHAnsi"/>
                  <w:noProof/>
                  <w:sz w:val="22"/>
                  <w:lang w:eastAsia="en-GB"/>
                </w:rPr>
              </w:pPr>
              <w:hyperlink w:anchor="_Toc133081352" w:history="1">
                <w:r w:rsidR="00FD720F" w:rsidRPr="00191E4F">
                  <w:rPr>
                    <w:rStyle w:val="Hyperlink"/>
                    <w:noProof/>
                  </w:rPr>
                  <w:t>Primary Activities</w:t>
                </w:r>
                <w:r w:rsidR="00FD720F">
                  <w:rPr>
                    <w:noProof/>
                    <w:webHidden/>
                  </w:rPr>
                  <w:tab/>
                </w:r>
                <w:r w:rsidR="00FD720F">
                  <w:rPr>
                    <w:noProof/>
                    <w:webHidden/>
                  </w:rPr>
                  <w:fldChar w:fldCharType="begin"/>
                </w:r>
                <w:r w:rsidR="00FD720F">
                  <w:rPr>
                    <w:noProof/>
                    <w:webHidden/>
                  </w:rPr>
                  <w:instrText xml:space="preserve"> PAGEREF _Toc133081352 \h </w:instrText>
                </w:r>
                <w:r w:rsidR="00FD720F">
                  <w:rPr>
                    <w:noProof/>
                    <w:webHidden/>
                  </w:rPr>
                </w:r>
                <w:r w:rsidR="00FD720F">
                  <w:rPr>
                    <w:noProof/>
                    <w:webHidden/>
                  </w:rPr>
                  <w:fldChar w:fldCharType="separate"/>
                </w:r>
                <w:r w:rsidR="00FD720F">
                  <w:rPr>
                    <w:noProof/>
                    <w:webHidden/>
                  </w:rPr>
                  <w:t>9</w:t>
                </w:r>
                <w:r w:rsidR="00FD720F">
                  <w:rPr>
                    <w:noProof/>
                    <w:webHidden/>
                  </w:rPr>
                  <w:fldChar w:fldCharType="end"/>
                </w:r>
              </w:hyperlink>
            </w:p>
            <w:p w14:paraId="6CF1B853" w14:textId="0B6086AA" w:rsidR="00FD720F" w:rsidRDefault="00000000">
              <w:pPr>
                <w:pStyle w:val="TOC3"/>
                <w:tabs>
                  <w:tab w:val="right" w:leader="dot" w:pos="9016"/>
                </w:tabs>
                <w:rPr>
                  <w:rFonts w:asciiTheme="minorHAnsi" w:eastAsiaTheme="minorEastAsia" w:hAnsiTheme="minorHAnsi"/>
                  <w:noProof/>
                  <w:sz w:val="22"/>
                  <w:lang w:eastAsia="en-GB"/>
                </w:rPr>
              </w:pPr>
              <w:hyperlink w:anchor="_Toc133081353" w:history="1">
                <w:r w:rsidR="00FD720F" w:rsidRPr="00191E4F">
                  <w:rPr>
                    <w:rStyle w:val="Hyperlink"/>
                    <w:noProof/>
                  </w:rPr>
                  <w:t>Secondary Activities</w:t>
                </w:r>
                <w:r w:rsidR="00FD720F">
                  <w:rPr>
                    <w:noProof/>
                    <w:webHidden/>
                  </w:rPr>
                  <w:tab/>
                </w:r>
                <w:r w:rsidR="00FD720F">
                  <w:rPr>
                    <w:noProof/>
                    <w:webHidden/>
                  </w:rPr>
                  <w:fldChar w:fldCharType="begin"/>
                </w:r>
                <w:r w:rsidR="00FD720F">
                  <w:rPr>
                    <w:noProof/>
                    <w:webHidden/>
                  </w:rPr>
                  <w:instrText xml:space="preserve"> PAGEREF _Toc133081353 \h </w:instrText>
                </w:r>
                <w:r w:rsidR="00FD720F">
                  <w:rPr>
                    <w:noProof/>
                    <w:webHidden/>
                  </w:rPr>
                </w:r>
                <w:r w:rsidR="00FD720F">
                  <w:rPr>
                    <w:noProof/>
                    <w:webHidden/>
                  </w:rPr>
                  <w:fldChar w:fldCharType="separate"/>
                </w:r>
                <w:r w:rsidR="00FD720F">
                  <w:rPr>
                    <w:noProof/>
                    <w:webHidden/>
                  </w:rPr>
                  <w:t>10</w:t>
                </w:r>
                <w:r w:rsidR="00FD720F">
                  <w:rPr>
                    <w:noProof/>
                    <w:webHidden/>
                  </w:rPr>
                  <w:fldChar w:fldCharType="end"/>
                </w:r>
              </w:hyperlink>
            </w:p>
            <w:p w14:paraId="10393A59" w14:textId="78DE0A18" w:rsidR="00FD720F" w:rsidRDefault="00000000">
              <w:pPr>
                <w:pStyle w:val="TOC2"/>
                <w:tabs>
                  <w:tab w:val="right" w:leader="dot" w:pos="9016"/>
                </w:tabs>
                <w:rPr>
                  <w:rFonts w:asciiTheme="minorHAnsi" w:eastAsiaTheme="minorEastAsia" w:hAnsiTheme="minorHAnsi"/>
                  <w:noProof/>
                  <w:sz w:val="22"/>
                  <w:lang w:eastAsia="en-GB"/>
                </w:rPr>
              </w:pPr>
              <w:hyperlink w:anchor="_Toc133081354" w:history="1">
                <w:r w:rsidR="00FD720F" w:rsidRPr="00191E4F">
                  <w:rPr>
                    <w:rStyle w:val="Hyperlink"/>
                    <w:noProof/>
                  </w:rPr>
                  <w:t>VRIO Analysis of Distinctive Resources and Capabilities</w:t>
                </w:r>
                <w:r w:rsidR="00FD720F">
                  <w:rPr>
                    <w:noProof/>
                    <w:webHidden/>
                  </w:rPr>
                  <w:tab/>
                </w:r>
                <w:r w:rsidR="00FD720F">
                  <w:rPr>
                    <w:noProof/>
                    <w:webHidden/>
                  </w:rPr>
                  <w:fldChar w:fldCharType="begin"/>
                </w:r>
                <w:r w:rsidR="00FD720F">
                  <w:rPr>
                    <w:noProof/>
                    <w:webHidden/>
                  </w:rPr>
                  <w:instrText xml:space="preserve"> PAGEREF _Toc133081354 \h </w:instrText>
                </w:r>
                <w:r w:rsidR="00FD720F">
                  <w:rPr>
                    <w:noProof/>
                    <w:webHidden/>
                  </w:rPr>
                </w:r>
                <w:r w:rsidR="00FD720F">
                  <w:rPr>
                    <w:noProof/>
                    <w:webHidden/>
                  </w:rPr>
                  <w:fldChar w:fldCharType="separate"/>
                </w:r>
                <w:r w:rsidR="00FD720F">
                  <w:rPr>
                    <w:noProof/>
                    <w:webHidden/>
                  </w:rPr>
                  <w:t>10</w:t>
                </w:r>
                <w:r w:rsidR="00FD720F">
                  <w:rPr>
                    <w:noProof/>
                    <w:webHidden/>
                  </w:rPr>
                  <w:fldChar w:fldCharType="end"/>
                </w:r>
              </w:hyperlink>
            </w:p>
            <w:p w14:paraId="7E8014E9" w14:textId="7C2E5299" w:rsidR="00FD720F" w:rsidRDefault="00000000">
              <w:pPr>
                <w:pStyle w:val="TOC2"/>
                <w:tabs>
                  <w:tab w:val="right" w:leader="dot" w:pos="9016"/>
                </w:tabs>
                <w:rPr>
                  <w:rFonts w:asciiTheme="minorHAnsi" w:eastAsiaTheme="minorEastAsia" w:hAnsiTheme="minorHAnsi"/>
                  <w:noProof/>
                  <w:sz w:val="22"/>
                  <w:lang w:eastAsia="en-GB"/>
                </w:rPr>
              </w:pPr>
              <w:hyperlink w:anchor="_Toc133081355" w:history="1">
                <w:r w:rsidR="00FD720F" w:rsidRPr="00191E4F">
                  <w:rPr>
                    <w:rStyle w:val="Hyperlink"/>
                    <w:noProof/>
                  </w:rPr>
                  <w:t>SWOT Analysis</w:t>
                </w:r>
                <w:r w:rsidR="00FD720F">
                  <w:rPr>
                    <w:noProof/>
                    <w:webHidden/>
                  </w:rPr>
                  <w:tab/>
                </w:r>
                <w:r w:rsidR="00FD720F">
                  <w:rPr>
                    <w:noProof/>
                    <w:webHidden/>
                  </w:rPr>
                  <w:fldChar w:fldCharType="begin"/>
                </w:r>
                <w:r w:rsidR="00FD720F">
                  <w:rPr>
                    <w:noProof/>
                    <w:webHidden/>
                  </w:rPr>
                  <w:instrText xml:space="preserve"> PAGEREF _Toc133081355 \h </w:instrText>
                </w:r>
                <w:r w:rsidR="00FD720F">
                  <w:rPr>
                    <w:noProof/>
                    <w:webHidden/>
                  </w:rPr>
                </w:r>
                <w:r w:rsidR="00FD720F">
                  <w:rPr>
                    <w:noProof/>
                    <w:webHidden/>
                  </w:rPr>
                  <w:fldChar w:fldCharType="separate"/>
                </w:r>
                <w:r w:rsidR="00FD720F">
                  <w:rPr>
                    <w:noProof/>
                    <w:webHidden/>
                  </w:rPr>
                  <w:t>12</w:t>
                </w:r>
                <w:r w:rsidR="00FD720F">
                  <w:rPr>
                    <w:noProof/>
                    <w:webHidden/>
                  </w:rPr>
                  <w:fldChar w:fldCharType="end"/>
                </w:r>
              </w:hyperlink>
            </w:p>
            <w:p w14:paraId="12AF31C6" w14:textId="5D94B9BC" w:rsidR="00FD720F" w:rsidRDefault="00000000">
              <w:pPr>
                <w:pStyle w:val="TOC1"/>
                <w:tabs>
                  <w:tab w:val="right" w:leader="dot" w:pos="9016"/>
                </w:tabs>
                <w:rPr>
                  <w:rFonts w:asciiTheme="minorHAnsi" w:eastAsiaTheme="minorEastAsia" w:hAnsiTheme="minorHAnsi"/>
                  <w:noProof/>
                  <w:sz w:val="22"/>
                  <w:lang w:eastAsia="en-GB"/>
                </w:rPr>
              </w:pPr>
              <w:hyperlink w:anchor="_Toc133081356" w:history="1">
                <w:r w:rsidR="00FD720F" w:rsidRPr="00191E4F">
                  <w:rPr>
                    <w:rStyle w:val="Hyperlink"/>
                    <w:noProof/>
                  </w:rPr>
                  <w:t>Strategies to Sustain Competitive Advantage</w:t>
                </w:r>
                <w:r w:rsidR="00FD720F">
                  <w:rPr>
                    <w:noProof/>
                    <w:webHidden/>
                  </w:rPr>
                  <w:tab/>
                </w:r>
                <w:r w:rsidR="00FD720F">
                  <w:rPr>
                    <w:noProof/>
                    <w:webHidden/>
                  </w:rPr>
                  <w:fldChar w:fldCharType="begin"/>
                </w:r>
                <w:r w:rsidR="00FD720F">
                  <w:rPr>
                    <w:noProof/>
                    <w:webHidden/>
                  </w:rPr>
                  <w:instrText xml:space="preserve"> PAGEREF _Toc133081356 \h </w:instrText>
                </w:r>
                <w:r w:rsidR="00FD720F">
                  <w:rPr>
                    <w:noProof/>
                    <w:webHidden/>
                  </w:rPr>
                </w:r>
                <w:r w:rsidR="00FD720F">
                  <w:rPr>
                    <w:noProof/>
                    <w:webHidden/>
                  </w:rPr>
                  <w:fldChar w:fldCharType="separate"/>
                </w:r>
                <w:r w:rsidR="00FD720F">
                  <w:rPr>
                    <w:noProof/>
                    <w:webHidden/>
                  </w:rPr>
                  <w:t>14</w:t>
                </w:r>
                <w:r w:rsidR="00FD720F">
                  <w:rPr>
                    <w:noProof/>
                    <w:webHidden/>
                  </w:rPr>
                  <w:fldChar w:fldCharType="end"/>
                </w:r>
              </w:hyperlink>
            </w:p>
            <w:p w14:paraId="6615279C" w14:textId="4E9315D3" w:rsidR="00FD720F" w:rsidRDefault="00000000">
              <w:pPr>
                <w:pStyle w:val="TOC1"/>
                <w:tabs>
                  <w:tab w:val="right" w:leader="dot" w:pos="9016"/>
                </w:tabs>
                <w:rPr>
                  <w:rFonts w:asciiTheme="minorHAnsi" w:eastAsiaTheme="minorEastAsia" w:hAnsiTheme="minorHAnsi"/>
                  <w:noProof/>
                  <w:sz w:val="22"/>
                  <w:lang w:eastAsia="en-GB"/>
                </w:rPr>
              </w:pPr>
              <w:hyperlink w:anchor="_Toc133081357" w:history="1">
                <w:r w:rsidR="00FD720F" w:rsidRPr="00191E4F">
                  <w:rPr>
                    <w:rStyle w:val="Hyperlink"/>
                    <w:noProof/>
                  </w:rPr>
                  <w:t>Growth Strategies</w:t>
                </w:r>
                <w:r w:rsidR="00FD720F">
                  <w:rPr>
                    <w:noProof/>
                    <w:webHidden/>
                  </w:rPr>
                  <w:tab/>
                </w:r>
                <w:r w:rsidR="00FD720F">
                  <w:rPr>
                    <w:noProof/>
                    <w:webHidden/>
                  </w:rPr>
                  <w:fldChar w:fldCharType="begin"/>
                </w:r>
                <w:r w:rsidR="00FD720F">
                  <w:rPr>
                    <w:noProof/>
                    <w:webHidden/>
                  </w:rPr>
                  <w:instrText xml:space="preserve"> PAGEREF _Toc133081357 \h </w:instrText>
                </w:r>
                <w:r w:rsidR="00FD720F">
                  <w:rPr>
                    <w:noProof/>
                    <w:webHidden/>
                  </w:rPr>
                </w:r>
                <w:r w:rsidR="00FD720F">
                  <w:rPr>
                    <w:noProof/>
                    <w:webHidden/>
                  </w:rPr>
                  <w:fldChar w:fldCharType="separate"/>
                </w:r>
                <w:r w:rsidR="00FD720F">
                  <w:rPr>
                    <w:noProof/>
                    <w:webHidden/>
                  </w:rPr>
                  <w:t>15</w:t>
                </w:r>
                <w:r w:rsidR="00FD720F">
                  <w:rPr>
                    <w:noProof/>
                    <w:webHidden/>
                  </w:rPr>
                  <w:fldChar w:fldCharType="end"/>
                </w:r>
              </w:hyperlink>
            </w:p>
            <w:p w14:paraId="549D6BBB" w14:textId="57A0CB2F" w:rsidR="00FD720F" w:rsidRDefault="00000000">
              <w:pPr>
                <w:pStyle w:val="TOC1"/>
                <w:tabs>
                  <w:tab w:val="right" w:leader="dot" w:pos="9016"/>
                </w:tabs>
                <w:rPr>
                  <w:rFonts w:asciiTheme="minorHAnsi" w:eastAsiaTheme="minorEastAsia" w:hAnsiTheme="minorHAnsi"/>
                  <w:noProof/>
                  <w:sz w:val="22"/>
                  <w:lang w:eastAsia="en-GB"/>
                </w:rPr>
              </w:pPr>
              <w:hyperlink w:anchor="_Toc133081358" w:history="1">
                <w:r w:rsidR="00FD720F" w:rsidRPr="00191E4F">
                  <w:rPr>
                    <w:rStyle w:val="Hyperlink"/>
                    <w:noProof/>
                  </w:rPr>
                  <w:t>Green Strategy and CSR</w:t>
                </w:r>
                <w:r w:rsidR="00FD720F">
                  <w:rPr>
                    <w:noProof/>
                    <w:webHidden/>
                  </w:rPr>
                  <w:tab/>
                </w:r>
                <w:r w:rsidR="00FD720F">
                  <w:rPr>
                    <w:noProof/>
                    <w:webHidden/>
                  </w:rPr>
                  <w:fldChar w:fldCharType="begin"/>
                </w:r>
                <w:r w:rsidR="00FD720F">
                  <w:rPr>
                    <w:noProof/>
                    <w:webHidden/>
                  </w:rPr>
                  <w:instrText xml:space="preserve"> PAGEREF _Toc133081358 \h </w:instrText>
                </w:r>
                <w:r w:rsidR="00FD720F">
                  <w:rPr>
                    <w:noProof/>
                    <w:webHidden/>
                  </w:rPr>
                </w:r>
                <w:r w:rsidR="00FD720F">
                  <w:rPr>
                    <w:noProof/>
                    <w:webHidden/>
                  </w:rPr>
                  <w:fldChar w:fldCharType="separate"/>
                </w:r>
                <w:r w:rsidR="00FD720F">
                  <w:rPr>
                    <w:noProof/>
                    <w:webHidden/>
                  </w:rPr>
                  <w:t>16</w:t>
                </w:r>
                <w:r w:rsidR="00FD720F">
                  <w:rPr>
                    <w:noProof/>
                    <w:webHidden/>
                  </w:rPr>
                  <w:fldChar w:fldCharType="end"/>
                </w:r>
              </w:hyperlink>
            </w:p>
            <w:p w14:paraId="363AB987" w14:textId="2140D1DF" w:rsidR="00FD720F" w:rsidRDefault="00000000">
              <w:pPr>
                <w:pStyle w:val="TOC1"/>
                <w:tabs>
                  <w:tab w:val="right" w:leader="dot" w:pos="9016"/>
                </w:tabs>
                <w:rPr>
                  <w:rFonts w:asciiTheme="minorHAnsi" w:eastAsiaTheme="minorEastAsia" w:hAnsiTheme="minorHAnsi"/>
                  <w:noProof/>
                  <w:sz w:val="22"/>
                  <w:lang w:eastAsia="en-GB"/>
                </w:rPr>
              </w:pPr>
              <w:hyperlink w:anchor="_Toc133081359" w:history="1">
                <w:r w:rsidR="00FD720F" w:rsidRPr="00191E4F">
                  <w:rPr>
                    <w:rStyle w:val="Hyperlink"/>
                    <w:noProof/>
                  </w:rPr>
                  <w:t>Conclusion</w:t>
                </w:r>
                <w:r w:rsidR="00FD720F">
                  <w:rPr>
                    <w:noProof/>
                    <w:webHidden/>
                  </w:rPr>
                  <w:tab/>
                </w:r>
                <w:r w:rsidR="00FD720F">
                  <w:rPr>
                    <w:noProof/>
                    <w:webHidden/>
                  </w:rPr>
                  <w:fldChar w:fldCharType="begin"/>
                </w:r>
                <w:r w:rsidR="00FD720F">
                  <w:rPr>
                    <w:noProof/>
                    <w:webHidden/>
                  </w:rPr>
                  <w:instrText xml:space="preserve"> PAGEREF _Toc133081359 \h </w:instrText>
                </w:r>
                <w:r w:rsidR="00FD720F">
                  <w:rPr>
                    <w:noProof/>
                    <w:webHidden/>
                  </w:rPr>
                </w:r>
                <w:r w:rsidR="00FD720F">
                  <w:rPr>
                    <w:noProof/>
                    <w:webHidden/>
                  </w:rPr>
                  <w:fldChar w:fldCharType="separate"/>
                </w:r>
                <w:r w:rsidR="00FD720F">
                  <w:rPr>
                    <w:noProof/>
                    <w:webHidden/>
                  </w:rPr>
                  <w:t>17</w:t>
                </w:r>
                <w:r w:rsidR="00FD720F">
                  <w:rPr>
                    <w:noProof/>
                    <w:webHidden/>
                  </w:rPr>
                  <w:fldChar w:fldCharType="end"/>
                </w:r>
              </w:hyperlink>
            </w:p>
            <w:p w14:paraId="05EC4CA9" w14:textId="621FCF4F" w:rsidR="00FD720F" w:rsidRDefault="00000000">
              <w:pPr>
                <w:pStyle w:val="TOC1"/>
                <w:tabs>
                  <w:tab w:val="right" w:leader="dot" w:pos="9016"/>
                </w:tabs>
                <w:rPr>
                  <w:rFonts w:asciiTheme="minorHAnsi" w:eastAsiaTheme="minorEastAsia" w:hAnsiTheme="minorHAnsi"/>
                  <w:noProof/>
                  <w:sz w:val="22"/>
                  <w:lang w:eastAsia="en-GB"/>
                </w:rPr>
              </w:pPr>
              <w:hyperlink w:anchor="_Toc133081360" w:history="1">
                <w:r w:rsidR="00FD720F" w:rsidRPr="00191E4F">
                  <w:rPr>
                    <w:rStyle w:val="Hyperlink"/>
                    <w:noProof/>
                  </w:rPr>
                  <w:t>Recommendation</w:t>
                </w:r>
                <w:r w:rsidR="00FD720F">
                  <w:rPr>
                    <w:noProof/>
                    <w:webHidden/>
                  </w:rPr>
                  <w:tab/>
                </w:r>
                <w:r w:rsidR="00FD720F">
                  <w:rPr>
                    <w:noProof/>
                    <w:webHidden/>
                  </w:rPr>
                  <w:fldChar w:fldCharType="begin"/>
                </w:r>
                <w:r w:rsidR="00FD720F">
                  <w:rPr>
                    <w:noProof/>
                    <w:webHidden/>
                  </w:rPr>
                  <w:instrText xml:space="preserve"> PAGEREF _Toc133081360 \h </w:instrText>
                </w:r>
                <w:r w:rsidR="00FD720F">
                  <w:rPr>
                    <w:noProof/>
                    <w:webHidden/>
                  </w:rPr>
                </w:r>
                <w:r w:rsidR="00FD720F">
                  <w:rPr>
                    <w:noProof/>
                    <w:webHidden/>
                  </w:rPr>
                  <w:fldChar w:fldCharType="separate"/>
                </w:r>
                <w:r w:rsidR="00FD720F">
                  <w:rPr>
                    <w:noProof/>
                    <w:webHidden/>
                  </w:rPr>
                  <w:t>18</w:t>
                </w:r>
                <w:r w:rsidR="00FD720F">
                  <w:rPr>
                    <w:noProof/>
                    <w:webHidden/>
                  </w:rPr>
                  <w:fldChar w:fldCharType="end"/>
                </w:r>
              </w:hyperlink>
            </w:p>
            <w:p w14:paraId="55458FFD" w14:textId="5D642EAB" w:rsidR="00FD720F" w:rsidRDefault="00000000">
              <w:pPr>
                <w:pStyle w:val="TOC1"/>
                <w:tabs>
                  <w:tab w:val="right" w:leader="dot" w:pos="9016"/>
                </w:tabs>
                <w:rPr>
                  <w:rFonts w:asciiTheme="minorHAnsi" w:eastAsiaTheme="minorEastAsia" w:hAnsiTheme="minorHAnsi"/>
                  <w:noProof/>
                  <w:sz w:val="22"/>
                  <w:lang w:eastAsia="en-GB"/>
                </w:rPr>
              </w:pPr>
              <w:hyperlink w:anchor="_Toc133081361" w:history="1">
                <w:r w:rsidR="00FD720F" w:rsidRPr="00191E4F">
                  <w:rPr>
                    <w:rStyle w:val="Hyperlink"/>
                    <w:noProof/>
                  </w:rPr>
                  <w:t>References</w:t>
                </w:r>
                <w:r w:rsidR="00FD720F">
                  <w:rPr>
                    <w:noProof/>
                    <w:webHidden/>
                  </w:rPr>
                  <w:tab/>
                </w:r>
                <w:r w:rsidR="00FD720F">
                  <w:rPr>
                    <w:noProof/>
                    <w:webHidden/>
                  </w:rPr>
                  <w:fldChar w:fldCharType="begin"/>
                </w:r>
                <w:r w:rsidR="00FD720F">
                  <w:rPr>
                    <w:noProof/>
                    <w:webHidden/>
                  </w:rPr>
                  <w:instrText xml:space="preserve"> PAGEREF _Toc133081361 \h </w:instrText>
                </w:r>
                <w:r w:rsidR="00FD720F">
                  <w:rPr>
                    <w:noProof/>
                    <w:webHidden/>
                  </w:rPr>
                </w:r>
                <w:r w:rsidR="00FD720F">
                  <w:rPr>
                    <w:noProof/>
                    <w:webHidden/>
                  </w:rPr>
                  <w:fldChar w:fldCharType="separate"/>
                </w:r>
                <w:r w:rsidR="00FD720F">
                  <w:rPr>
                    <w:noProof/>
                    <w:webHidden/>
                  </w:rPr>
                  <w:t>20</w:t>
                </w:r>
                <w:r w:rsidR="00FD720F">
                  <w:rPr>
                    <w:noProof/>
                    <w:webHidden/>
                  </w:rPr>
                  <w:fldChar w:fldCharType="end"/>
                </w:r>
              </w:hyperlink>
            </w:p>
            <w:p w14:paraId="1A711368" w14:textId="68B1B746" w:rsidR="000F6714" w:rsidRDefault="004165E8" w:rsidP="000F6714">
              <w:r>
                <w:fldChar w:fldCharType="end"/>
              </w:r>
            </w:p>
            <w:p w14:paraId="6C7B7FB5" w14:textId="7F024BFA" w:rsidR="000F6714" w:rsidRDefault="000F6714" w:rsidP="000F6714">
              <w:r>
                <w:t xml:space="preserve"> </w:t>
              </w:r>
            </w:p>
          </w:sdtContent>
        </w:sdt>
        <w:p w14:paraId="508F2385" w14:textId="6C4FBE96" w:rsidR="0027530B" w:rsidRDefault="0027530B">
          <w:pPr>
            <w:rPr>
              <w:rFonts w:ascii="Arial" w:eastAsiaTheme="majorEastAsia" w:hAnsi="Arial" w:cs="Times New Roman"/>
              <w:b/>
              <w:bCs/>
              <w:color w:val="17365D" w:themeColor="text2" w:themeShade="BF"/>
              <w:szCs w:val="24"/>
              <w:lang w:eastAsia="ja-JP"/>
            </w:rPr>
          </w:pPr>
          <w:r>
            <w:br w:type="page"/>
          </w:r>
        </w:p>
        <w:p w14:paraId="4C92C859" w14:textId="03E703F3" w:rsidR="00625D95" w:rsidRPr="00467D62" w:rsidRDefault="00625D95" w:rsidP="00927F56">
          <w:pPr>
            <w:pStyle w:val="Heading1"/>
          </w:pPr>
          <w:bookmarkStart w:id="0" w:name="_Toc133081341"/>
          <w:r w:rsidRPr="00467D62">
            <w:lastRenderedPageBreak/>
            <w:t>Introduction</w:t>
          </w:r>
          <w:bookmarkEnd w:id="0"/>
        </w:p>
        <w:p w14:paraId="6B0DFE70" w14:textId="77777777" w:rsidR="00A87B07" w:rsidRPr="00A87B07" w:rsidRDefault="00A87B07" w:rsidP="00A87B07">
          <w:pPr>
            <w:jc w:val="both"/>
            <w:rPr>
              <w:szCs w:val="24"/>
            </w:rPr>
          </w:pPr>
          <w:r w:rsidRPr="00A87B07">
            <w:rPr>
              <w:szCs w:val="24"/>
            </w:rPr>
            <w:t>This report presents a comprehensive analysis of Marks &amp; Spencer (M&amp;S), a leading British multinational retailer with a rich history of over 135 years. The report aims to provide a strategic assessment of the company's current position and future prospects through the application of various analytical frameworks and tools.</w:t>
          </w:r>
        </w:p>
        <w:p w14:paraId="41E318A7" w14:textId="77777777" w:rsidR="00A87B07" w:rsidRPr="00A87B07" w:rsidRDefault="00A87B07" w:rsidP="00A87B07">
          <w:pPr>
            <w:jc w:val="both"/>
            <w:rPr>
              <w:szCs w:val="24"/>
            </w:rPr>
          </w:pPr>
          <w:r w:rsidRPr="00A87B07">
            <w:rPr>
              <w:szCs w:val="24"/>
            </w:rPr>
            <w:t>The report is divided into several sections that will cover the macro and micro-environmental factors affecting M&amp;S, the company's internal resources and capabilities, its competitive position, and future growth strategies.</w:t>
          </w:r>
        </w:p>
        <w:p w14:paraId="614E3A3C" w14:textId="77777777" w:rsidR="00A87B07" w:rsidRPr="00A87B07" w:rsidRDefault="00A87B07" w:rsidP="00A87B07">
          <w:pPr>
            <w:jc w:val="both"/>
            <w:rPr>
              <w:szCs w:val="24"/>
            </w:rPr>
          </w:pPr>
          <w:r w:rsidRPr="00A87B07">
            <w:rPr>
              <w:szCs w:val="24"/>
            </w:rPr>
            <w:t>The macro-environmental analysis section will employ a PESTEL framework to examine the political, economic, social, technological, environmental, and legal factors affecting M&amp;S's operations. The micro-environmental analysis section will use Porter's Five Forces framework to evaluate the intensity of competition in the industry and the bargaining power of suppliers, buyers, and other stakeholders.</w:t>
          </w:r>
        </w:p>
        <w:p w14:paraId="215514AF" w14:textId="77777777" w:rsidR="00A87B07" w:rsidRPr="00A87B07" w:rsidRDefault="00A87B07" w:rsidP="00A87B07">
          <w:pPr>
            <w:jc w:val="both"/>
            <w:rPr>
              <w:szCs w:val="24"/>
            </w:rPr>
          </w:pPr>
          <w:r w:rsidRPr="00A87B07">
            <w:rPr>
              <w:szCs w:val="24"/>
            </w:rPr>
            <w:t>The internal analysis section will examine the company's value chain, core competencies, and distinctive resources and capabilities using a VRIO framework. Additionally, a SWOT analysis will be conducted to identify the strengths, weaknesses, opportunities, and threats facing the company.</w:t>
          </w:r>
        </w:p>
        <w:p w14:paraId="2B6C7DCC" w14:textId="77777777" w:rsidR="00A87B07" w:rsidRPr="00A87B07" w:rsidRDefault="00A87B07" w:rsidP="00A87B07">
          <w:pPr>
            <w:jc w:val="both"/>
            <w:rPr>
              <w:szCs w:val="24"/>
            </w:rPr>
          </w:pPr>
          <w:r w:rsidRPr="00A87B07">
            <w:rPr>
              <w:szCs w:val="24"/>
            </w:rPr>
            <w:t>The report will also provide recommendations for M&amp;S to sustain its competitive advantage and achieve its long-term growth objectives. These recommendations will be based on the findings of the analytical frameworks and tools used in the report.</w:t>
          </w:r>
        </w:p>
        <w:p w14:paraId="56B520D2" w14:textId="17BF419E" w:rsidR="00E316D4" w:rsidRPr="004131E5" w:rsidRDefault="00A87B07" w:rsidP="00A87B07">
          <w:pPr>
            <w:jc w:val="both"/>
            <w:rPr>
              <w:szCs w:val="24"/>
            </w:rPr>
          </w:pPr>
          <w:r w:rsidRPr="00A87B07">
            <w:rPr>
              <w:szCs w:val="24"/>
            </w:rPr>
            <w:t>Overall, this report will provide a comprehensive understanding of M&amp;S's current position and future prospects in the context of the dynamic and challenging retail industry.</w:t>
          </w:r>
        </w:p>
        <w:p w14:paraId="2504C235" w14:textId="120659F8" w:rsidR="00625D95" w:rsidRPr="00467D62" w:rsidRDefault="00CC7206" w:rsidP="00E316D4">
          <w:pPr>
            <w:pStyle w:val="Heading1"/>
          </w:pPr>
          <w:bookmarkStart w:id="1" w:name="_Toc133081342"/>
          <w:r>
            <w:t>M &amp; S’s</w:t>
          </w:r>
          <w:r w:rsidR="00625D95" w:rsidRPr="00467D62">
            <w:t xml:space="preserve"> Background</w:t>
          </w:r>
          <w:bookmarkEnd w:id="1"/>
        </w:p>
        <w:p w14:paraId="1D3C9045" w14:textId="77777777" w:rsidR="00A87B07" w:rsidRPr="00A87B07" w:rsidRDefault="00A87B07" w:rsidP="00A87B07">
          <w:pPr>
            <w:jc w:val="both"/>
            <w:rPr>
              <w:rFonts w:cs="Times New Roman"/>
              <w:szCs w:val="24"/>
            </w:rPr>
          </w:pPr>
          <w:r w:rsidRPr="00A87B07">
            <w:rPr>
              <w:rFonts w:cs="Times New Roman"/>
              <w:szCs w:val="24"/>
            </w:rPr>
            <w:t>Marks &amp; Spencer (M&amp;S) is a major British retailer founded in 1884 by Michael Marks and Thomas Spencer. The company has grown over the years and is now one of the largest retailers in the UK, with over 900 stores globally. It operates primarily in the UK, with a smaller presence in other European countries, Asia, and the Middle East. The company employs around 78,000 people, with over 70,000 working in the UK.</w:t>
          </w:r>
        </w:p>
        <w:p w14:paraId="7A5A86D6" w14:textId="77777777" w:rsidR="00A87B07" w:rsidRPr="00A87B07" w:rsidRDefault="00A87B07" w:rsidP="00A87B07">
          <w:pPr>
            <w:jc w:val="both"/>
            <w:rPr>
              <w:rFonts w:cs="Times New Roman"/>
              <w:szCs w:val="24"/>
            </w:rPr>
          </w:pPr>
          <w:r w:rsidRPr="00A87B07">
            <w:rPr>
              <w:rFonts w:cs="Times New Roman"/>
              <w:szCs w:val="24"/>
            </w:rPr>
            <w:t>In recent years, the company has faced significant challenges and has struggled to maintain its position in the highly competitive retail industry. M&amp;S has reported a decline in sales and profits over the past few years, with its share price falling sharply. The company has also faced criticism for its outdated business model, slow response to changing consumer preferences, and lack of innovation.</w:t>
          </w:r>
        </w:p>
        <w:p w14:paraId="68E91D50" w14:textId="77777777" w:rsidR="00A87B07" w:rsidRDefault="00A87B07" w:rsidP="00A87B07">
          <w:pPr>
            <w:jc w:val="both"/>
            <w:rPr>
              <w:rFonts w:cs="Times New Roman"/>
              <w:b/>
              <w:szCs w:val="24"/>
            </w:rPr>
          </w:pPr>
          <w:r w:rsidRPr="00A87B07">
            <w:rPr>
              <w:rFonts w:cs="Times New Roman"/>
              <w:szCs w:val="24"/>
            </w:rPr>
            <w:t xml:space="preserve">To address these challenges, M&amp;S has undertaken a series of strategic initiatives, including cost-cutting measures, store closures, and a focus on e-commerce. The company has also attempted to refresh its product offering and appeal to a wider customer base through collaborations with well-known designers and influencers. Despite these efforts, the company </w:t>
          </w:r>
          <w:r w:rsidRPr="00A87B07">
            <w:rPr>
              <w:rFonts w:cs="Times New Roman"/>
              <w:szCs w:val="24"/>
            </w:rPr>
            <w:lastRenderedPageBreak/>
            <w:t>continues to face significant headwinds and pressure to adapt to the rapidly changing retail landscape.</w:t>
          </w:r>
        </w:p>
        <w:p w14:paraId="347BE205" w14:textId="637A6106" w:rsidR="00E316D4" w:rsidRPr="00467D62" w:rsidRDefault="00CC7206" w:rsidP="00A87B07">
          <w:pPr>
            <w:pStyle w:val="Heading2"/>
          </w:pPr>
          <w:bookmarkStart w:id="2" w:name="_Toc133081343"/>
          <w:r>
            <w:t>M &amp; S</w:t>
          </w:r>
          <w:r w:rsidR="00E316D4">
            <w:t xml:space="preserve">’s </w:t>
          </w:r>
          <w:r w:rsidR="00196442" w:rsidRPr="00196442">
            <w:t xml:space="preserve">Mission </w:t>
          </w:r>
          <w:r w:rsidR="00196442">
            <w:t xml:space="preserve">and </w:t>
          </w:r>
          <w:r w:rsidR="00E316D4">
            <w:t>Objectives</w:t>
          </w:r>
          <w:bookmarkEnd w:id="2"/>
        </w:p>
        <w:p w14:paraId="44445C7F" w14:textId="3716B4B9" w:rsidR="00CC7206" w:rsidRDefault="00CC7206" w:rsidP="00CC7206">
          <w:pPr>
            <w:jc w:val="both"/>
            <w:rPr>
              <w:rFonts w:cs="Times New Roman"/>
              <w:szCs w:val="24"/>
            </w:rPr>
          </w:pPr>
          <w:r w:rsidRPr="00CC7206">
            <w:rPr>
              <w:rFonts w:cs="Times New Roman"/>
              <w:szCs w:val="24"/>
            </w:rPr>
            <w:t>Marks &amp; Spencer's mission is to provide high-quality, stylish, and sustainable products at affordable prices while delivering exceptional customer service. The company's objectives include expanding its online presence, improving its supply chain efficiency, and focusing on sustainability (M&amp;S, 2021).</w:t>
          </w:r>
        </w:p>
        <w:p w14:paraId="0596F4D3" w14:textId="3F192F9C" w:rsidR="00CC7206" w:rsidRPr="00CC7206" w:rsidRDefault="00CC7206" w:rsidP="00CC7206">
          <w:pPr>
            <w:jc w:val="both"/>
            <w:rPr>
              <w:rFonts w:cs="Times New Roman"/>
              <w:szCs w:val="24"/>
            </w:rPr>
          </w:pPr>
          <w:r w:rsidRPr="00CC7206">
            <w:rPr>
              <w:rFonts w:cs="Times New Roman"/>
              <w:szCs w:val="24"/>
            </w:rPr>
            <w:t>M&amp;S's mission is to make every moment special for its customers through high-quality, stylish, and sustainable products. The company focuses on providing exceptional value, excellent customer service, and driving innovation across its product offerings.</w:t>
          </w:r>
        </w:p>
        <w:p w14:paraId="72B5E27D" w14:textId="77777777" w:rsidR="00CC7206" w:rsidRPr="00CC7206" w:rsidRDefault="00CC7206" w:rsidP="00CC7206">
          <w:pPr>
            <w:jc w:val="both"/>
            <w:rPr>
              <w:rFonts w:cs="Times New Roman"/>
              <w:szCs w:val="24"/>
            </w:rPr>
          </w:pPr>
          <w:r w:rsidRPr="00CC7206">
            <w:rPr>
              <w:rFonts w:cs="Times New Roman"/>
              <w:szCs w:val="24"/>
            </w:rPr>
            <w:t>M&amp;S's primary objectives include:</w:t>
          </w:r>
        </w:p>
        <w:p w14:paraId="22A85343" w14:textId="77777777" w:rsidR="00CC7206" w:rsidRPr="00CC7206" w:rsidRDefault="00CC7206" w:rsidP="00CC7206">
          <w:pPr>
            <w:pStyle w:val="ListParagraph"/>
            <w:numPr>
              <w:ilvl w:val="0"/>
              <w:numId w:val="36"/>
            </w:numPr>
            <w:jc w:val="both"/>
            <w:rPr>
              <w:rFonts w:cs="Times New Roman"/>
              <w:szCs w:val="24"/>
            </w:rPr>
          </w:pPr>
          <w:r w:rsidRPr="00CC7206">
            <w:rPr>
              <w:rFonts w:cs="Times New Roman"/>
              <w:szCs w:val="24"/>
            </w:rPr>
            <w:t>Strengthening its core business by focusing on improving product quality, store experience, and customer service.</w:t>
          </w:r>
        </w:p>
        <w:p w14:paraId="2E8F064F" w14:textId="77777777" w:rsidR="00CC7206" w:rsidRPr="00CC7206" w:rsidRDefault="00CC7206" w:rsidP="00CC7206">
          <w:pPr>
            <w:pStyle w:val="ListParagraph"/>
            <w:numPr>
              <w:ilvl w:val="0"/>
              <w:numId w:val="36"/>
            </w:numPr>
            <w:jc w:val="both"/>
            <w:rPr>
              <w:rFonts w:cs="Times New Roman"/>
              <w:szCs w:val="24"/>
            </w:rPr>
          </w:pPr>
          <w:r w:rsidRPr="00CC7206">
            <w:rPr>
              <w:rFonts w:cs="Times New Roman"/>
              <w:szCs w:val="24"/>
            </w:rPr>
            <w:t>Enhancing its online presence and leveraging digital channels to reach new customers and markets.</w:t>
          </w:r>
        </w:p>
        <w:p w14:paraId="3FF1DDCA" w14:textId="77777777" w:rsidR="00CC7206" w:rsidRPr="00CC7206" w:rsidRDefault="00CC7206" w:rsidP="00CC7206">
          <w:pPr>
            <w:pStyle w:val="ListParagraph"/>
            <w:numPr>
              <w:ilvl w:val="0"/>
              <w:numId w:val="36"/>
            </w:numPr>
            <w:jc w:val="both"/>
            <w:rPr>
              <w:rFonts w:cs="Times New Roman"/>
              <w:szCs w:val="24"/>
            </w:rPr>
          </w:pPr>
          <w:r w:rsidRPr="00CC7206">
            <w:rPr>
              <w:rFonts w:cs="Times New Roman"/>
              <w:szCs w:val="24"/>
            </w:rPr>
            <w:t>Driving growth and profitability through cost efficiencies, supply chain optimization, and strategic investments.</w:t>
          </w:r>
        </w:p>
        <w:p w14:paraId="4597A06B" w14:textId="5B87723F" w:rsidR="00E316D4" w:rsidRDefault="00CC7206" w:rsidP="00CC7206">
          <w:pPr>
            <w:pStyle w:val="ListParagraph"/>
            <w:numPr>
              <w:ilvl w:val="0"/>
              <w:numId w:val="36"/>
            </w:numPr>
            <w:jc w:val="both"/>
            <w:rPr>
              <w:rFonts w:cs="Times New Roman"/>
              <w:szCs w:val="24"/>
            </w:rPr>
          </w:pPr>
          <w:r w:rsidRPr="00CC7206">
            <w:rPr>
              <w:rFonts w:cs="Times New Roman"/>
              <w:szCs w:val="24"/>
            </w:rPr>
            <w:t>Fostering a culture of sustainability and social responsibility through responsible sourcing, waste reduction, and community engagement.</w:t>
          </w:r>
        </w:p>
        <w:p w14:paraId="0C11CC04" w14:textId="10559B3E" w:rsidR="00890D14" w:rsidRPr="00890D14" w:rsidRDefault="00890D14" w:rsidP="00890D14">
          <w:pPr>
            <w:pStyle w:val="ListParagraph"/>
            <w:numPr>
              <w:ilvl w:val="0"/>
              <w:numId w:val="36"/>
            </w:numPr>
            <w:jc w:val="both"/>
            <w:rPr>
              <w:rFonts w:cs="Times New Roman"/>
              <w:szCs w:val="24"/>
            </w:rPr>
          </w:pPr>
          <w:r w:rsidRPr="00890D14">
            <w:rPr>
              <w:rFonts w:cs="Times New Roman"/>
              <w:szCs w:val="24"/>
            </w:rPr>
            <w:t>Customer focus: M&amp;S is committed to understanding and meeting the needs of its customers. They prioritize customer satisfaction and aim to offer a seamless shopping experience, both in-store and online (M&amp;S, 2021).</w:t>
          </w:r>
        </w:p>
        <w:p w14:paraId="384456C2" w14:textId="0F210007" w:rsidR="00890D14" w:rsidRPr="00890D14" w:rsidRDefault="00890D14" w:rsidP="00890D14">
          <w:pPr>
            <w:pStyle w:val="ListParagraph"/>
            <w:numPr>
              <w:ilvl w:val="0"/>
              <w:numId w:val="36"/>
            </w:numPr>
            <w:jc w:val="both"/>
            <w:rPr>
              <w:rFonts w:cs="Times New Roman"/>
              <w:szCs w:val="24"/>
            </w:rPr>
          </w:pPr>
          <w:r w:rsidRPr="00890D14">
            <w:rPr>
              <w:rFonts w:cs="Times New Roman"/>
              <w:szCs w:val="24"/>
            </w:rPr>
            <w:t xml:space="preserve"> Product quality: The company is renowned for providing high-quality products across all its categories, including clothing, food, and home items. M&amp;S ensures that its products meet strict quality standards, and they continuously innovate to improve their offerings (M&amp;S, 2021).</w:t>
          </w:r>
        </w:p>
        <w:p w14:paraId="7A621B0C" w14:textId="30C7163E" w:rsidR="00890D14" w:rsidRPr="00890D14" w:rsidRDefault="00890D14" w:rsidP="00890D14">
          <w:pPr>
            <w:pStyle w:val="ListParagraph"/>
            <w:numPr>
              <w:ilvl w:val="0"/>
              <w:numId w:val="36"/>
            </w:numPr>
            <w:jc w:val="both"/>
            <w:rPr>
              <w:rFonts w:cs="Times New Roman"/>
              <w:szCs w:val="24"/>
            </w:rPr>
          </w:pPr>
          <w:r w:rsidRPr="00890D14">
            <w:rPr>
              <w:rFonts w:cs="Times New Roman"/>
              <w:szCs w:val="24"/>
            </w:rPr>
            <w:t xml:space="preserve"> Sustainability: M&amp;S is dedicated to operating responsibly and sustainably. Their "Plan A" initiative is an ambitious sustainability program, which includes goals related to climate change, waste reduction, and responsible sourcing (M&amp;S, 2017). The company is committed to improving the environmental and social impact of its operations and products (M&amp;S, 2021).</w:t>
          </w:r>
        </w:p>
        <w:p w14:paraId="4AE63EE3" w14:textId="643EA7D0" w:rsidR="00890D14" w:rsidRPr="00890D14" w:rsidRDefault="00890D14" w:rsidP="00890D14">
          <w:pPr>
            <w:pStyle w:val="ListParagraph"/>
            <w:numPr>
              <w:ilvl w:val="0"/>
              <w:numId w:val="36"/>
            </w:numPr>
            <w:jc w:val="both"/>
            <w:rPr>
              <w:rFonts w:cs="Times New Roman"/>
              <w:szCs w:val="24"/>
            </w:rPr>
          </w:pPr>
          <w:r w:rsidRPr="00890D14">
            <w:rPr>
              <w:rFonts w:cs="Times New Roman"/>
              <w:szCs w:val="24"/>
            </w:rPr>
            <w:t xml:space="preserve"> Employee engagement and development: M&amp;S values its employees and invests in their growth and development. The company offers various training and development programs, ensuring that employees have the necessary skills and knowledge to contribute to the organization's success (M&amp;S, 2021).</w:t>
          </w:r>
        </w:p>
        <w:p w14:paraId="7E07711D" w14:textId="6073CA91" w:rsidR="00890D14" w:rsidRPr="00890D14" w:rsidRDefault="00890D14" w:rsidP="00890D14">
          <w:pPr>
            <w:pStyle w:val="ListParagraph"/>
            <w:numPr>
              <w:ilvl w:val="0"/>
              <w:numId w:val="36"/>
            </w:numPr>
            <w:jc w:val="both"/>
            <w:rPr>
              <w:rFonts w:cs="Times New Roman"/>
              <w:szCs w:val="24"/>
            </w:rPr>
          </w:pPr>
          <w:r w:rsidRPr="00890D14">
            <w:rPr>
              <w:rFonts w:cs="Times New Roman"/>
              <w:szCs w:val="24"/>
            </w:rPr>
            <w:t>Community involvement: M&amp;S recognizes the importance of supporting the communities in which it operates. The company engages in numerous community initiatives, such as charitable giving, employee volunteering, and partnerships with local organizations (M&amp;S, 2021).</w:t>
          </w:r>
        </w:p>
        <w:p w14:paraId="7E8B5FE4" w14:textId="77777777" w:rsidR="00890D14" w:rsidRPr="00890D14" w:rsidRDefault="00890D14" w:rsidP="00890D14">
          <w:pPr>
            <w:pStyle w:val="ListParagraph"/>
            <w:jc w:val="both"/>
            <w:rPr>
              <w:rFonts w:cs="Times New Roman"/>
              <w:szCs w:val="24"/>
            </w:rPr>
          </w:pPr>
        </w:p>
        <w:p w14:paraId="7636CCED" w14:textId="43EA9F7F" w:rsidR="00890D14" w:rsidRPr="00890D14" w:rsidRDefault="00890D14" w:rsidP="00890D14">
          <w:pPr>
            <w:jc w:val="both"/>
            <w:rPr>
              <w:rFonts w:cs="Times New Roman"/>
              <w:szCs w:val="24"/>
            </w:rPr>
          </w:pPr>
          <w:r w:rsidRPr="00890D14">
            <w:rPr>
              <w:rFonts w:cs="Times New Roman"/>
              <w:szCs w:val="24"/>
            </w:rPr>
            <w:lastRenderedPageBreak/>
            <w:t>In conclusion, Marks &amp; Spencer's mission and objectives revolve around offering high-quality products, exceptional customer service, and operating in a sustainable and responsible manner. By focusing on these core areas, the company aims to maintain its reputation as a trusted retailer and create long-term value for its stakeholders.</w:t>
          </w:r>
        </w:p>
        <w:p w14:paraId="35F5B4DB" w14:textId="4AACEEE2" w:rsidR="00E316D4" w:rsidRDefault="00196442" w:rsidP="00CC7206">
          <w:pPr>
            <w:pStyle w:val="Heading1"/>
          </w:pPr>
          <w:bookmarkStart w:id="3" w:name="_Toc133081344"/>
          <w:r>
            <w:t xml:space="preserve">Macro-Environment </w:t>
          </w:r>
          <w:r w:rsidRPr="00196442">
            <w:t>Analysis</w:t>
          </w:r>
          <w:bookmarkEnd w:id="3"/>
        </w:p>
        <w:p w14:paraId="0B9CE397" w14:textId="0B68C2F0" w:rsidR="0077660C" w:rsidRDefault="0077660C" w:rsidP="00CC7206">
          <w:pPr>
            <w:jc w:val="both"/>
            <w:rPr>
              <w:rFonts w:cs="Times New Roman"/>
              <w:szCs w:val="24"/>
            </w:rPr>
          </w:pPr>
          <w:r w:rsidRPr="0077660C">
            <w:rPr>
              <w:rFonts w:cs="Times New Roman"/>
              <w:szCs w:val="24"/>
            </w:rPr>
            <w:t>A macro-environment analysis examines the external factors that impact a company's operations and performance. These factors are often beyond the company's control and are categorized using the PESTEL framework, which stands for Political, Economic, Social, Technological, Environmental, and Legal factors. In this analysis, we will examine each of these factors as they relate to Marks &amp; Spencer (M&amp;S).</w:t>
          </w:r>
        </w:p>
        <w:p w14:paraId="1E18623C" w14:textId="77777777" w:rsidR="006E4B91" w:rsidRPr="00CC7206" w:rsidRDefault="006E4B91" w:rsidP="006E4B91">
          <w:pPr>
            <w:jc w:val="both"/>
            <w:rPr>
              <w:rFonts w:cs="Times New Roman"/>
              <w:szCs w:val="24"/>
            </w:rPr>
          </w:pPr>
          <w:r w:rsidRPr="00CC7206">
            <w:rPr>
              <w:rFonts w:cs="Times New Roman"/>
              <w:szCs w:val="24"/>
            </w:rPr>
            <w:t>Political: M&amp;S operates in various countries, making it susceptible to political factors such as changes in trade policies, import/export regulations, and labor laws.</w:t>
          </w:r>
        </w:p>
        <w:p w14:paraId="287D60C7" w14:textId="77777777" w:rsidR="006E4B91" w:rsidRPr="00CC7206" w:rsidRDefault="006E4B91" w:rsidP="006E4B91">
          <w:pPr>
            <w:jc w:val="both"/>
            <w:rPr>
              <w:rFonts w:cs="Times New Roman"/>
              <w:szCs w:val="24"/>
            </w:rPr>
          </w:pPr>
          <w:r w:rsidRPr="00CC7206">
            <w:rPr>
              <w:rFonts w:cs="Times New Roman"/>
              <w:szCs w:val="24"/>
            </w:rPr>
            <w:t>Economic: Fluctuating exchange rates, economic downturns, and changing consumer preferences can affect M&amp;S's profitability.</w:t>
          </w:r>
        </w:p>
        <w:p w14:paraId="6CF688FC" w14:textId="77777777" w:rsidR="006E4B91" w:rsidRPr="00CC7206" w:rsidRDefault="006E4B91" w:rsidP="006E4B91">
          <w:pPr>
            <w:jc w:val="both"/>
            <w:rPr>
              <w:rFonts w:cs="Times New Roman"/>
              <w:szCs w:val="24"/>
            </w:rPr>
          </w:pPr>
          <w:r w:rsidRPr="00CC7206">
            <w:rPr>
              <w:rFonts w:cs="Times New Roman"/>
              <w:szCs w:val="24"/>
            </w:rPr>
            <w:t>Social: M&amp;S needs to adapt to shifting consumer preferences and social trends, such as the increasing popularity of online shopping and the demand for sustainable products.</w:t>
          </w:r>
        </w:p>
        <w:p w14:paraId="48F20B74" w14:textId="77777777" w:rsidR="006E4B91" w:rsidRPr="00CC7206" w:rsidRDefault="006E4B91" w:rsidP="006E4B91">
          <w:pPr>
            <w:jc w:val="both"/>
            <w:rPr>
              <w:rFonts w:cs="Times New Roman"/>
              <w:szCs w:val="24"/>
            </w:rPr>
          </w:pPr>
          <w:r w:rsidRPr="00CC7206">
            <w:rPr>
              <w:rFonts w:cs="Times New Roman"/>
              <w:szCs w:val="24"/>
            </w:rPr>
            <w:t>Technological: M&amp;S must keep up with the latest technological advancements to remain competitive in areas like e-commerce, mobile applications, and in-store technologies.</w:t>
          </w:r>
        </w:p>
        <w:p w14:paraId="08AE4E2A" w14:textId="77777777" w:rsidR="006E4B91" w:rsidRPr="00CC7206" w:rsidRDefault="006E4B91" w:rsidP="006E4B91">
          <w:pPr>
            <w:jc w:val="both"/>
            <w:rPr>
              <w:rFonts w:cs="Times New Roman"/>
              <w:szCs w:val="24"/>
            </w:rPr>
          </w:pPr>
          <w:r w:rsidRPr="00CC7206">
            <w:rPr>
              <w:rFonts w:cs="Times New Roman"/>
              <w:szCs w:val="24"/>
            </w:rPr>
            <w:t>Environmental: M&amp;S faces increasing pressure to adopt sustainable practices in sourcing, manufacturing, and waste management to minimize its environmental impact.</w:t>
          </w:r>
        </w:p>
        <w:p w14:paraId="21F95FC0" w14:textId="77777777" w:rsidR="006E4B91" w:rsidRDefault="006E4B91" w:rsidP="006E4B91">
          <w:pPr>
            <w:jc w:val="both"/>
            <w:rPr>
              <w:rFonts w:cs="Times New Roman"/>
              <w:szCs w:val="24"/>
            </w:rPr>
          </w:pPr>
          <w:r w:rsidRPr="00CC7206">
            <w:rPr>
              <w:rFonts w:cs="Times New Roman"/>
              <w:szCs w:val="24"/>
            </w:rPr>
            <w:t>Legal: M&amp;S must comply with various legal requirements, including consumer protection laws, employment regulations, and data privacy laws.</w:t>
          </w:r>
        </w:p>
        <w:p w14:paraId="6A481407" w14:textId="76CD866F" w:rsidR="00196442" w:rsidRDefault="00CC7206" w:rsidP="00CC7206">
          <w:pPr>
            <w:jc w:val="both"/>
            <w:rPr>
              <w:rFonts w:cs="Times New Roman"/>
              <w:szCs w:val="24"/>
            </w:rPr>
          </w:pPr>
          <w:r w:rsidRPr="00CC7206">
            <w:rPr>
              <w:rFonts w:cs="Times New Roman"/>
              <w:szCs w:val="24"/>
            </w:rPr>
            <w:t>By understanding these macro-environmental factors, M&amp;S can develop appropriate strategies to address the challenges and leverage the opportunities in its external environment. This analysis will help M&amp;S make informed decisions and navigate the complexities of the retail industry.</w:t>
          </w:r>
          <w:r w:rsidR="0077660C">
            <w:rPr>
              <w:rFonts w:cs="Times New Roman"/>
              <w:szCs w:val="24"/>
            </w:rPr>
            <w:t xml:space="preserve"> T</w:t>
          </w:r>
          <w:r w:rsidR="0077660C" w:rsidRPr="0077660C">
            <w:rPr>
              <w:rFonts w:cs="Times New Roman"/>
              <w:szCs w:val="24"/>
            </w:rPr>
            <w:t>he macro-environment analysis highlights several external factors that impact M&amp;S's operations and performance. By understanding and adapting to these factors, M&amp;S can better navigate the challenges and opportunities they present and maintain a competitive edge in the market.</w:t>
          </w:r>
        </w:p>
        <w:p w14:paraId="57EA69AD" w14:textId="7126A434" w:rsidR="00E316D4" w:rsidRDefault="00196442" w:rsidP="00196442">
          <w:pPr>
            <w:pStyle w:val="Heading2"/>
          </w:pPr>
          <w:bookmarkStart w:id="4" w:name="_Toc133081345"/>
          <w:r w:rsidRPr="00196442">
            <w:t>PESTEL Analysis</w:t>
          </w:r>
          <w:bookmarkEnd w:id="4"/>
        </w:p>
        <w:p w14:paraId="14531BF6" w14:textId="1A165ED5" w:rsidR="006E4B91" w:rsidRDefault="006E4B91" w:rsidP="006E4B91">
          <w:pPr>
            <w:rPr>
              <w:lang w:eastAsia="ja-JP"/>
            </w:rPr>
          </w:pPr>
          <w:r>
            <w:rPr>
              <w:lang w:eastAsia="ja-JP"/>
            </w:rPr>
            <w:t>Political</w:t>
          </w:r>
        </w:p>
        <w:p w14:paraId="4F4A35C8" w14:textId="7936915E" w:rsidR="006E4B91" w:rsidRDefault="006E4B91" w:rsidP="006E4B91">
          <w:pPr>
            <w:jc w:val="both"/>
            <w:rPr>
              <w:lang w:eastAsia="ja-JP"/>
            </w:rPr>
          </w:pPr>
          <w:r>
            <w:rPr>
              <w:lang w:eastAsia="ja-JP"/>
            </w:rPr>
            <w:t>Brexit: The UK's exit from the European Union has had significant implications for M&amp;S, including changes to trade regulations, tariffs, and potential labor shortages (Hawkes, 2021).</w:t>
          </w:r>
        </w:p>
        <w:p w14:paraId="6CFE2AA5" w14:textId="23795844" w:rsidR="006E4B91" w:rsidRDefault="006E4B91" w:rsidP="006E4B91">
          <w:pPr>
            <w:jc w:val="both"/>
            <w:rPr>
              <w:lang w:eastAsia="ja-JP"/>
            </w:rPr>
          </w:pPr>
          <w:r>
            <w:rPr>
              <w:lang w:eastAsia="ja-JP"/>
            </w:rPr>
            <w:lastRenderedPageBreak/>
            <w:t>International trade policies: As M&amp;S expands into international markets, the company must navigate various trade policies, regulations, and political situations in different countries (M&amp;S, 2021).</w:t>
          </w:r>
        </w:p>
        <w:p w14:paraId="1F756EE1" w14:textId="6740C6BA" w:rsidR="006E4B91" w:rsidRDefault="006E4B91" w:rsidP="006E4B91">
          <w:pPr>
            <w:jc w:val="both"/>
            <w:rPr>
              <w:lang w:eastAsia="ja-JP"/>
            </w:rPr>
          </w:pPr>
          <w:r>
            <w:rPr>
              <w:lang w:eastAsia="ja-JP"/>
            </w:rPr>
            <w:t>Economic</w:t>
          </w:r>
        </w:p>
        <w:p w14:paraId="5B679129" w14:textId="29191074" w:rsidR="006E4B91" w:rsidRDefault="006E4B91" w:rsidP="006E4B91">
          <w:pPr>
            <w:jc w:val="both"/>
            <w:rPr>
              <w:lang w:eastAsia="ja-JP"/>
            </w:rPr>
          </w:pPr>
          <w:r>
            <w:rPr>
              <w:lang w:eastAsia="ja-JP"/>
            </w:rPr>
            <w:t>Currency fluctuations: As M&amp;S sources products and materials from various countries, the company is exposed to fluctuations in exchange rates, which can impact costs and profitability (M&amp;S, 2021).</w:t>
          </w:r>
        </w:p>
        <w:p w14:paraId="2F38C1EA" w14:textId="4455A6F8" w:rsidR="006E4B91" w:rsidRDefault="006E4B91" w:rsidP="006E4B91">
          <w:pPr>
            <w:jc w:val="both"/>
            <w:rPr>
              <w:lang w:eastAsia="ja-JP"/>
            </w:rPr>
          </w:pPr>
          <w:r>
            <w:rPr>
              <w:lang w:eastAsia="ja-JP"/>
            </w:rPr>
            <w:t>Consumer spending: Changes in consumer spending patterns, influenced by factors such as inflation, unemployment, and economic growth, can impact M&amp;S's sales and profitability (ONS, 2021).</w:t>
          </w:r>
        </w:p>
        <w:p w14:paraId="0ECB9F1F" w14:textId="3B14B3FF" w:rsidR="006E4B91" w:rsidRDefault="006E4B91" w:rsidP="006E4B91">
          <w:pPr>
            <w:jc w:val="both"/>
            <w:rPr>
              <w:lang w:eastAsia="ja-JP"/>
            </w:rPr>
          </w:pPr>
          <w:r>
            <w:rPr>
              <w:lang w:eastAsia="ja-JP"/>
            </w:rPr>
            <w:t>Social</w:t>
          </w:r>
        </w:p>
        <w:p w14:paraId="1A2A2C68" w14:textId="3AD62071" w:rsidR="006E4B91" w:rsidRDefault="006E4B91" w:rsidP="006E4B91">
          <w:pPr>
            <w:jc w:val="both"/>
            <w:rPr>
              <w:lang w:eastAsia="ja-JP"/>
            </w:rPr>
          </w:pPr>
          <w:r>
            <w:rPr>
              <w:lang w:eastAsia="ja-JP"/>
            </w:rPr>
            <w:t>Demographic shifts: An aging population in the UK could lead to changes in consumer preferences and demand for specific products, such as clothing designed for older consumers (ONS, 2019).</w:t>
          </w:r>
        </w:p>
        <w:p w14:paraId="5EF65E5B" w14:textId="6EBCA59E" w:rsidR="006E4B91" w:rsidRDefault="006E4B91" w:rsidP="006E4B91">
          <w:pPr>
            <w:jc w:val="both"/>
            <w:rPr>
              <w:lang w:eastAsia="ja-JP"/>
            </w:rPr>
          </w:pPr>
          <w:r>
            <w:rPr>
              <w:lang w:eastAsia="ja-JP"/>
            </w:rPr>
            <w:t>Ethical consumption: An increasing number of consumers are concerned about ethical and sustainable practices, which could influence their purchasing decisions and drive demand for ethically sourced and eco-friendly products (Nielsen, 2018).</w:t>
          </w:r>
        </w:p>
        <w:p w14:paraId="7AB53910" w14:textId="244A2317" w:rsidR="006E4B91" w:rsidRDefault="006E4B91" w:rsidP="006E4B91">
          <w:pPr>
            <w:jc w:val="both"/>
            <w:rPr>
              <w:lang w:eastAsia="ja-JP"/>
            </w:rPr>
          </w:pPr>
          <w:r>
            <w:rPr>
              <w:lang w:eastAsia="ja-JP"/>
            </w:rPr>
            <w:t>Technological</w:t>
          </w:r>
        </w:p>
        <w:p w14:paraId="62FA3C44" w14:textId="242198A7" w:rsidR="006E4B91" w:rsidRDefault="006E4B91" w:rsidP="006E4B91">
          <w:pPr>
            <w:jc w:val="both"/>
            <w:rPr>
              <w:lang w:eastAsia="ja-JP"/>
            </w:rPr>
          </w:pPr>
          <w:r>
            <w:rPr>
              <w:lang w:eastAsia="ja-JP"/>
            </w:rPr>
            <w:t>E-commerce: The growth of online shopping has led M&amp;S to invest in its digital presence and enhance its e-commerce platform to remain competitive and meet changing consumer preferences (M&amp;S, 2021).</w:t>
          </w:r>
        </w:p>
        <w:p w14:paraId="34E6F8A3" w14:textId="0A1EC2BC" w:rsidR="006E4B91" w:rsidRDefault="006E4B91" w:rsidP="006E4B91">
          <w:pPr>
            <w:jc w:val="both"/>
            <w:rPr>
              <w:lang w:eastAsia="ja-JP"/>
            </w:rPr>
          </w:pPr>
          <w:r>
            <w:rPr>
              <w:lang w:eastAsia="ja-JP"/>
            </w:rPr>
            <w:t>Supply chain technology: Advances in supply chain management technology, such as artificial intelligence and blockchain, can help M&amp;S streamline operations, reduce costs, and improve efficiency (Accenture, 2018).</w:t>
          </w:r>
        </w:p>
        <w:p w14:paraId="1352D344" w14:textId="4B3100F2" w:rsidR="006E4B91" w:rsidRDefault="006E4B91" w:rsidP="006E4B91">
          <w:pPr>
            <w:jc w:val="both"/>
            <w:rPr>
              <w:lang w:eastAsia="ja-JP"/>
            </w:rPr>
          </w:pPr>
          <w:r>
            <w:rPr>
              <w:lang w:eastAsia="ja-JP"/>
            </w:rPr>
            <w:t>Environmental</w:t>
          </w:r>
        </w:p>
        <w:p w14:paraId="17DA2C13" w14:textId="1588B706" w:rsidR="006E4B91" w:rsidRDefault="006E4B91" w:rsidP="006E4B91">
          <w:pPr>
            <w:jc w:val="both"/>
            <w:rPr>
              <w:lang w:eastAsia="ja-JP"/>
            </w:rPr>
          </w:pPr>
          <w:r>
            <w:rPr>
              <w:lang w:eastAsia="ja-JP"/>
            </w:rPr>
            <w:t>Climate change: M&amp;S has to adapt to the challenges posed by climate change, such as increasing regulations on carbon emissions and the need to adopt sustainable practices throughout its operations (M&amp;S, 2021).</w:t>
          </w:r>
        </w:p>
        <w:p w14:paraId="27D99245" w14:textId="7C990604" w:rsidR="006E4B91" w:rsidRDefault="006E4B91" w:rsidP="006E4B91">
          <w:pPr>
            <w:jc w:val="both"/>
            <w:rPr>
              <w:lang w:eastAsia="ja-JP"/>
            </w:rPr>
          </w:pPr>
          <w:r>
            <w:rPr>
              <w:lang w:eastAsia="ja-JP"/>
            </w:rPr>
            <w:t>Waste and packaging: Growing concerns about waste and plastic pollution have led M&amp;S to focus on reducing packaging and waste in its products and operations (M&amp;S, 2021).</w:t>
          </w:r>
        </w:p>
        <w:p w14:paraId="3AFDD79A" w14:textId="31FE2AB8" w:rsidR="006E4B91" w:rsidRDefault="006E4B91" w:rsidP="006E4B91">
          <w:pPr>
            <w:jc w:val="both"/>
            <w:rPr>
              <w:lang w:eastAsia="ja-JP"/>
            </w:rPr>
          </w:pPr>
          <w:r>
            <w:rPr>
              <w:lang w:eastAsia="ja-JP"/>
            </w:rPr>
            <w:t>Legal</w:t>
          </w:r>
        </w:p>
        <w:p w14:paraId="6E5AB998" w14:textId="4D6E7AE3" w:rsidR="006E4B91" w:rsidRDefault="006E4B91" w:rsidP="006E4B91">
          <w:pPr>
            <w:jc w:val="both"/>
            <w:rPr>
              <w:lang w:eastAsia="ja-JP"/>
            </w:rPr>
          </w:pPr>
          <w:r>
            <w:rPr>
              <w:lang w:eastAsia="ja-JP"/>
            </w:rPr>
            <w:t>Employment laws: M&amp;S must comply with various employment laws and regulations in the countries where it operates, including minimum wage, working hours, and health and safety requirements (M&amp;S, 2021).</w:t>
          </w:r>
        </w:p>
        <w:p w14:paraId="72765606" w14:textId="07CB818D" w:rsidR="006E4B91" w:rsidRPr="006E4B91" w:rsidRDefault="006E4B91" w:rsidP="006E4B91">
          <w:pPr>
            <w:jc w:val="both"/>
            <w:rPr>
              <w:lang w:eastAsia="ja-JP"/>
            </w:rPr>
          </w:pPr>
          <w:r>
            <w:rPr>
              <w:lang w:eastAsia="ja-JP"/>
            </w:rPr>
            <w:lastRenderedPageBreak/>
            <w:t>Data protection and privacy: With the increasing importance of e-commerce and digital marketing, M&amp;S must adhere to data protection and privacy regulations, such as the General Data Protection Regulation (GDPR) in the European Union (ICO, 2021).</w:t>
          </w:r>
        </w:p>
        <w:p w14:paraId="0EACF696" w14:textId="5CE6BA57" w:rsidR="00196442" w:rsidRDefault="00196442" w:rsidP="00196442">
          <w:pPr>
            <w:pStyle w:val="Heading1"/>
          </w:pPr>
          <w:bookmarkStart w:id="5" w:name="_Toc133081346"/>
          <w:r>
            <w:t>Micro-Environment Analysis</w:t>
          </w:r>
          <w:bookmarkEnd w:id="5"/>
        </w:p>
        <w:p w14:paraId="3CA43FBC" w14:textId="77777777" w:rsidR="006E4B91" w:rsidRPr="006E4B91" w:rsidRDefault="006E4B91" w:rsidP="006E4B91">
          <w:pPr>
            <w:jc w:val="both"/>
            <w:rPr>
              <w:rFonts w:cs="Times New Roman"/>
              <w:szCs w:val="24"/>
            </w:rPr>
          </w:pPr>
          <w:r w:rsidRPr="006E4B91">
            <w:rPr>
              <w:rFonts w:cs="Times New Roman"/>
              <w:szCs w:val="24"/>
            </w:rPr>
            <w:t>The micro-environment consists of factors that are closer to the company and have a direct impact on its operations and performance. For Marks &amp; Spencer (M&amp;S), these factors include competitors, suppliers, customers, and industry trends.</w:t>
          </w:r>
        </w:p>
        <w:p w14:paraId="71E4E765" w14:textId="5D3D8EE4" w:rsidR="006E4B91" w:rsidRPr="006E4B91" w:rsidRDefault="006E4B91" w:rsidP="006E4B91">
          <w:pPr>
            <w:jc w:val="both"/>
            <w:rPr>
              <w:rFonts w:cs="Times New Roman"/>
              <w:szCs w:val="24"/>
            </w:rPr>
          </w:pPr>
          <w:r w:rsidRPr="006E4B91">
            <w:rPr>
              <w:rFonts w:cs="Times New Roman"/>
              <w:szCs w:val="24"/>
            </w:rPr>
            <w:t>Competitors: M&amp;S faces competition from various companies in the retail sector, including department stores, supermarkets, and fast-fashion brands. Key competitors include Next, Debenhams, John Lewis, Tesco, and Primark (Statista, 2020). To remain competitive, M&amp;S must continuously innovate and differentiate itself from its competitors through product offerings, pricing, and customer service.</w:t>
          </w:r>
        </w:p>
        <w:p w14:paraId="65BABBBB" w14:textId="41A59B60" w:rsidR="006E4B91" w:rsidRPr="006E4B91" w:rsidRDefault="006E4B91" w:rsidP="006E4B91">
          <w:pPr>
            <w:jc w:val="both"/>
            <w:rPr>
              <w:rFonts w:cs="Times New Roman"/>
              <w:szCs w:val="24"/>
            </w:rPr>
          </w:pPr>
          <w:r w:rsidRPr="006E4B91">
            <w:rPr>
              <w:rFonts w:cs="Times New Roman"/>
              <w:szCs w:val="24"/>
            </w:rPr>
            <w:t>Suppliers: M&amp;S relies on a global network of suppliers for the production and delivery of its products. Maintaining strong relationships with suppliers is crucial for ensuring the quality, cost-effectiveness, and timely delivery of products (M&amp;S, 2021). Additionally, M&amp;S has a commitment to ethical sourcing and sustainability, requiring suppliers to adhere to strict environmental and social standards (M&amp;S, 2021).</w:t>
          </w:r>
        </w:p>
        <w:p w14:paraId="4FDC9925" w14:textId="45FEBD96" w:rsidR="006E4B91" w:rsidRPr="006E4B91" w:rsidRDefault="006E4B91" w:rsidP="006E4B91">
          <w:pPr>
            <w:jc w:val="both"/>
            <w:rPr>
              <w:rFonts w:cs="Times New Roman"/>
              <w:szCs w:val="24"/>
            </w:rPr>
          </w:pPr>
          <w:r w:rsidRPr="006E4B91">
            <w:rPr>
              <w:rFonts w:cs="Times New Roman"/>
              <w:szCs w:val="24"/>
            </w:rPr>
            <w:t>Customers: M&amp;S serves a diverse customer base, with varying preferences, needs, and shopping habits. Understanding and catering to these preferences is essential for retaining customers and attracting new ones. M&amp;S's core customer demographic includes middle-aged and older consumers, who value quality and style (Mintel, 2019). However, the company has also been making efforts to attract younger consumers by offering more fashionable and affordable products.</w:t>
          </w:r>
        </w:p>
        <w:p w14:paraId="2BDEF4F9" w14:textId="3445D63E" w:rsidR="00196442" w:rsidRDefault="006E4B91" w:rsidP="006E4B91">
          <w:pPr>
            <w:jc w:val="both"/>
            <w:rPr>
              <w:rFonts w:cs="Times New Roman"/>
              <w:szCs w:val="24"/>
            </w:rPr>
          </w:pPr>
          <w:r w:rsidRPr="006E4B91">
            <w:rPr>
              <w:rFonts w:cs="Times New Roman"/>
              <w:szCs w:val="24"/>
            </w:rPr>
            <w:t>Industry trends: The retail industry is continuously evolving, and M&amp;S must adapt to these changes to remain competitive. Key trends include the growth of e-commerce, the increasing importance of sustainability and ethical consumption, and the shift toward omnichannel retailing, which combines online and offline shopping experiences (Deloitte, 2020).</w:t>
          </w:r>
        </w:p>
        <w:p w14:paraId="73601A32" w14:textId="77777777" w:rsidR="00196442" w:rsidRDefault="00196442" w:rsidP="006926FB">
          <w:pPr>
            <w:pStyle w:val="Heading2"/>
            <w:spacing w:line="276" w:lineRule="auto"/>
          </w:pPr>
          <w:bookmarkStart w:id="6" w:name="_Toc133081347"/>
          <w:r w:rsidRPr="00196442">
            <w:t>Industry Life Cycle</w:t>
          </w:r>
          <w:bookmarkEnd w:id="6"/>
        </w:p>
        <w:p w14:paraId="471A835E" w14:textId="77777777" w:rsidR="006E4B91" w:rsidRPr="006E4B91" w:rsidRDefault="006E4B91" w:rsidP="006E4B91">
          <w:pPr>
            <w:jc w:val="both"/>
            <w:rPr>
              <w:rFonts w:cs="Times New Roman"/>
              <w:szCs w:val="24"/>
            </w:rPr>
          </w:pPr>
          <w:r w:rsidRPr="006E4B91">
            <w:rPr>
              <w:rFonts w:cs="Times New Roman"/>
              <w:szCs w:val="24"/>
            </w:rPr>
            <w:t>The industry life cycle is a concept that describes the stages an industry goes through, from introduction to growth, maturity, and decline. Here, we will analyze the industry life cycle for M&amp;S, focusing on its core markets, such as clothing and home products.</w:t>
          </w:r>
        </w:p>
        <w:p w14:paraId="172B6784" w14:textId="61E1C108" w:rsidR="006E4B91" w:rsidRPr="006E4B91" w:rsidRDefault="006E4B91" w:rsidP="006E4B91">
          <w:pPr>
            <w:jc w:val="both"/>
            <w:rPr>
              <w:rFonts w:cs="Times New Roman"/>
              <w:szCs w:val="24"/>
            </w:rPr>
          </w:pPr>
          <w:r w:rsidRPr="006E4B91">
            <w:rPr>
              <w:rFonts w:cs="Times New Roman"/>
              <w:szCs w:val="24"/>
            </w:rPr>
            <w:t>Introduction: This stage is characterized by a small number of companies offering innovative products to a limited customer base. The introduction stage is not applicable to M&amp;S, as the company has been in operation for over a century and the clothing and home products markets are well-established.</w:t>
          </w:r>
        </w:p>
        <w:p w14:paraId="772EF0C4" w14:textId="77777777" w:rsidR="006E4B91" w:rsidRPr="006E4B91" w:rsidRDefault="006E4B91" w:rsidP="006E4B91">
          <w:pPr>
            <w:jc w:val="both"/>
            <w:rPr>
              <w:rFonts w:cs="Times New Roman"/>
              <w:szCs w:val="24"/>
            </w:rPr>
          </w:pPr>
        </w:p>
        <w:p w14:paraId="5ED789C9" w14:textId="2FF83C42" w:rsidR="006E4B91" w:rsidRPr="006E4B91" w:rsidRDefault="006E4B91" w:rsidP="006E4B91">
          <w:pPr>
            <w:jc w:val="both"/>
            <w:rPr>
              <w:rFonts w:cs="Times New Roman"/>
              <w:szCs w:val="24"/>
            </w:rPr>
          </w:pPr>
          <w:r w:rsidRPr="006E4B91">
            <w:rPr>
              <w:rFonts w:cs="Times New Roman"/>
              <w:szCs w:val="24"/>
            </w:rPr>
            <w:lastRenderedPageBreak/>
            <w:t>Growth: In this stage, the industry experiences rapid growth as more companies enter the market, and demand for products increases. For M&amp;S, the growth stage was evident in the 20th century, when the company expanded its operations, opening numerous stores across the UK and abroad (M&amp;S, 2021).</w:t>
          </w:r>
        </w:p>
        <w:p w14:paraId="29EAE7BB" w14:textId="1A924001" w:rsidR="006E4B91" w:rsidRPr="006E4B91" w:rsidRDefault="006E4B91" w:rsidP="006E4B91">
          <w:pPr>
            <w:jc w:val="both"/>
            <w:rPr>
              <w:rFonts w:cs="Times New Roman"/>
              <w:szCs w:val="24"/>
            </w:rPr>
          </w:pPr>
          <w:r w:rsidRPr="006E4B91">
            <w:rPr>
              <w:rFonts w:cs="Times New Roman"/>
              <w:szCs w:val="24"/>
            </w:rPr>
            <w:t>Maturity: The maturity stage is characterized by slower growth, increased competition, and market saturation. M&amp;S currently operates in a mature market, particularly in the UK, where growth opportunities are limited due to intense competition and changing consumer preferences (Mintel, 2019). In this stage, companies focus on maintaining market share, improving efficiency, and differentiating their offerings.</w:t>
          </w:r>
        </w:p>
        <w:p w14:paraId="38E421EE" w14:textId="10FE749E" w:rsidR="006E4B91" w:rsidRPr="006E4B91" w:rsidRDefault="006E4B91" w:rsidP="006E4B91">
          <w:pPr>
            <w:jc w:val="both"/>
            <w:rPr>
              <w:rFonts w:cs="Times New Roman"/>
              <w:szCs w:val="24"/>
            </w:rPr>
          </w:pPr>
          <w:r w:rsidRPr="006E4B91">
            <w:rPr>
              <w:rFonts w:cs="Times New Roman"/>
              <w:szCs w:val="24"/>
            </w:rPr>
            <w:t>Decline: The decline stage occurs when an industry experiences a decrease in demand, leading to a reduction in the number of companies and overall revenue. While some segments of the retail industry are facing decline, such as traditional brick-and-mortar department stores, M&amp;S has been adapting its business model to focus on e-commerce and sustainable practices to avoid decline and remain competitive (M&amp;S, 2021).</w:t>
          </w:r>
        </w:p>
        <w:p w14:paraId="6C6CD9D7" w14:textId="65583DD1" w:rsidR="00196442" w:rsidRDefault="006E4B91" w:rsidP="006E4B91">
          <w:pPr>
            <w:jc w:val="both"/>
            <w:rPr>
              <w:rFonts w:cs="Times New Roman"/>
              <w:szCs w:val="24"/>
            </w:rPr>
          </w:pPr>
          <w:r w:rsidRPr="006E4B91">
            <w:rPr>
              <w:rFonts w:cs="Times New Roman"/>
              <w:szCs w:val="24"/>
            </w:rPr>
            <w:t>In conclusion, M&amp;S's micro-environment analysis highlights the importance of understanding the competitive landscape, maintaining strong supplier relationships, catering to diverse customer preferences, and adapting to industry trends. Meanwhile, the industry life cycle analysis shows that M&amp;S operates in a mature market, which requires continuous innovation and differentiation to sustain growth and avoid decline.</w:t>
          </w:r>
          <w:r w:rsidR="00196442" w:rsidRPr="00196442">
            <w:rPr>
              <w:rFonts w:cs="Times New Roman"/>
              <w:szCs w:val="24"/>
            </w:rPr>
            <w:tab/>
          </w:r>
        </w:p>
        <w:p w14:paraId="1C895FFB" w14:textId="344076D9" w:rsidR="00196442" w:rsidRDefault="00196442" w:rsidP="006926FB">
          <w:pPr>
            <w:pStyle w:val="Heading2"/>
            <w:spacing w:line="276" w:lineRule="auto"/>
          </w:pPr>
          <w:bookmarkStart w:id="7" w:name="_Toc133081348"/>
          <w:r w:rsidRPr="00196442">
            <w:t xml:space="preserve">Porter’s </w:t>
          </w:r>
          <w:r w:rsidR="00967289">
            <w:t xml:space="preserve">Industry </w:t>
          </w:r>
          <w:r w:rsidRPr="00196442">
            <w:t>Five Forces Analysis</w:t>
          </w:r>
          <w:bookmarkEnd w:id="7"/>
        </w:p>
        <w:p w14:paraId="2C7AC4A4" w14:textId="77777777" w:rsidR="00E36134" w:rsidRPr="00E36134" w:rsidRDefault="00E36134" w:rsidP="00E36134">
          <w:pPr>
            <w:jc w:val="both"/>
          </w:pPr>
          <w:r w:rsidRPr="00E36134">
            <w:t>Porter's Five Forces is a framework used to analyze the competitive environment within an industry. It examines the influence of five forces on a company's profitability: competitive rivalry, the threat of new entrants, the bargaining power of suppliers, the bargaining power of customers, and the threat of substitute products.</w:t>
          </w:r>
        </w:p>
        <w:p w14:paraId="4F96E794" w14:textId="14738D18" w:rsidR="00E36134" w:rsidRPr="00E36134" w:rsidRDefault="00E36134" w:rsidP="00E36134">
          <w:pPr>
            <w:jc w:val="both"/>
          </w:pPr>
          <w:r w:rsidRPr="00E36134">
            <w:t>Competitive Rivalry (High): M&amp;S faces intense competition from department stores, supermarkets, and fast-fashion brands, such as Next, Debenhams, John Lewis, Tesco, and Primark (Statista, 2020). This rivalry has led to increased pressure on pricing, innovation, and customer service.</w:t>
          </w:r>
        </w:p>
        <w:p w14:paraId="6AB9E149" w14:textId="75560C6E" w:rsidR="00E36134" w:rsidRPr="00E36134" w:rsidRDefault="00E36134" w:rsidP="00E36134">
          <w:pPr>
            <w:jc w:val="both"/>
          </w:pPr>
          <w:r w:rsidRPr="00E36134">
            <w:t>Threat of New Entrants (Low): The retail industry has high entry barriers due to the need for significant capital investment, established brand recognition, and economies of scale. Although online retail has somewhat lowered these barriers, new entrants still face challenges in competing with well-established companies like M&amp;S (KPMG, 2019).</w:t>
          </w:r>
        </w:p>
        <w:p w14:paraId="6569F0CF" w14:textId="5D3D9537" w:rsidR="00E36134" w:rsidRPr="00E36134" w:rsidRDefault="00E36134" w:rsidP="00E36134">
          <w:pPr>
            <w:jc w:val="both"/>
          </w:pPr>
          <w:r w:rsidRPr="00E36134">
            <w:t>Bargaining Power of Suppliers (Medium): M&amp;S relies on a global network of suppliers for its products. While the company has some leverage over suppliers due to its size and purchasing power, the increasing importance of ethical sourcing and sustainability has given suppliers more bargaining power, as M&amp;S needs to ensure compliance with these standards (M&amp;S, 2021).</w:t>
          </w:r>
        </w:p>
        <w:p w14:paraId="2C482B36" w14:textId="77777777" w:rsidR="00E36134" w:rsidRPr="00E36134" w:rsidRDefault="00E36134" w:rsidP="00E36134">
          <w:pPr>
            <w:jc w:val="both"/>
          </w:pPr>
        </w:p>
        <w:p w14:paraId="67AE93AD" w14:textId="60FBAFD4" w:rsidR="00E36134" w:rsidRPr="00E36134" w:rsidRDefault="00E36134" w:rsidP="00E36134">
          <w:pPr>
            <w:jc w:val="both"/>
          </w:pPr>
          <w:r w:rsidRPr="00E36134">
            <w:lastRenderedPageBreak/>
            <w:t>Bargaining Power of Customers (High): Customers have significant bargaining power in the retail industry due to the availability of numerous alternatives and the ease of comparing prices and products online. M&amp;S must continuously adapt to changing customer preferences and offer competitive pricing, quality, and service to retain and attract customers (Mintel, 2019).</w:t>
          </w:r>
        </w:p>
        <w:p w14:paraId="70B393F8" w14:textId="6AC1067B" w:rsidR="00E36134" w:rsidRDefault="00E36134" w:rsidP="00E36134">
          <w:pPr>
            <w:jc w:val="both"/>
            <w:rPr>
              <w:b/>
              <w:bCs/>
            </w:rPr>
          </w:pPr>
          <w:r w:rsidRPr="00E36134">
            <w:t>Threat of Substitute Products (High): M&amp;S faces a high threat of substitutes, as customers can easily switch to alternative products or retailers if they perceive better value, quality, or convenience. The rise of e-commerce and fast-fashion has intensified this threat, as customers have access to a wider range of products and brands (KPMG, 2019).</w:t>
          </w:r>
        </w:p>
        <w:p w14:paraId="6AA2AA9E" w14:textId="0127D8C4" w:rsidR="00805AC7" w:rsidRDefault="00B22769" w:rsidP="00E36134">
          <w:pPr>
            <w:pStyle w:val="Heading1"/>
          </w:pPr>
          <w:bookmarkStart w:id="8" w:name="_Toc133081349"/>
          <w:r>
            <w:t xml:space="preserve">Internal </w:t>
          </w:r>
          <w:r w:rsidR="006B2E77">
            <w:t>Analysis</w:t>
          </w:r>
          <w:bookmarkEnd w:id="8"/>
        </w:p>
        <w:p w14:paraId="51129576" w14:textId="77777777" w:rsidR="001F45A3" w:rsidRDefault="001F45A3" w:rsidP="001F45A3">
          <w:pPr>
            <w:jc w:val="both"/>
          </w:pPr>
          <w:r>
            <w:t>An internal analysis examines a company's strategic resources and capabilities, assessing its strengths and weaknesses in relation to its competitors.</w:t>
          </w:r>
        </w:p>
        <w:p w14:paraId="087D3121" w14:textId="26C8319C" w:rsidR="001F45A3" w:rsidRDefault="001F45A3" w:rsidP="001F45A3">
          <w:pPr>
            <w:jc w:val="both"/>
          </w:pPr>
          <w:r>
            <w:t>Financial Performance: M&amp;S has experienced fluctuating financial performance in recent years, with declines in clothing and home sales and growth in food sales (M&amp;S, 2021). The company must improve profitability by focusing on high-margin products and enhancing cost-efficiency.</w:t>
          </w:r>
        </w:p>
        <w:p w14:paraId="3319CC73" w14:textId="74B9B36C" w:rsidR="001F45A3" w:rsidRDefault="001F45A3" w:rsidP="001F45A3">
          <w:pPr>
            <w:jc w:val="both"/>
          </w:pPr>
          <w:r>
            <w:t>Brand Equity: M&amp;S has a strong brand heritage and is well-known for its quality products and customer service (Mintel, 2019). However, the company has faced challenges in appealing to younger consumers, who may perceive the brand as outdated (Mintel, 2019).</w:t>
          </w:r>
        </w:p>
        <w:p w14:paraId="4A4CB4BC" w14:textId="130EF1A0" w:rsidR="001F45A3" w:rsidRDefault="001F45A3" w:rsidP="001F45A3">
          <w:pPr>
            <w:jc w:val="both"/>
          </w:pPr>
          <w:r>
            <w:t>Supply Chain Management: M&amp;S has a complex global supply chain and is committed to ethical sourcing and sustainability (M&amp;S, 2021). The company has made progress in this area but must continuously monitor and improve its supply chain practices to meet evolving customer expectations.</w:t>
          </w:r>
        </w:p>
        <w:p w14:paraId="540E85F8" w14:textId="2DA5724A" w:rsidR="001F45A3" w:rsidRDefault="001F45A3" w:rsidP="001F45A3">
          <w:pPr>
            <w:jc w:val="both"/>
          </w:pPr>
          <w:r>
            <w:t>Innovation: M&amp;S has made efforts to innovate in product offerings and retail experience, such as expanding its e-commerce platform and introducing new sustainable product lines (M&amp;S, 2021). However, the company faces competition from more agile and innovative competitors, particularly in the fast-fashion segment.</w:t>
          </w:r>
        </w:p>
        <w:p w14:paraId="5F4D797D" w14:textId="168F5068" w:rsidR="001F45A3" w:rsidRDefault="001F45A3" w:rsidP="001F45A3">
          <w:pPr>
            <w:jc w:val="both"/>
          </w:pPr>
          <w:r>
            <w:t>Human Resources: M&amp;S has a skilled and dedicated workforce, with a strong focus on employee training and development (M&amp;S, 2021). However, the company must continue to invest in talent acquisition and retention to remain competitive in the retail industry.</w:t>
          </w:r>
        </w:p>
        <w:p w14:paraId="0095FEBA" w14:textId="6C9677D0" w:rsidR="00967289" w:rsidRDefault="001F45A3" w:rsidP="001F45A3">
          <w:pPr>
            <w:jc w:val="both"/>
          </w:pPr>
          <w:r>
            <w:t xml:space="preserve">In conclusion, Porter's Five Forces analysis reveals a highly competitive environment for M&amp;S, with high rivalry, customer bargaining power, and the threat of substitutes. The internal analysis highlights the company's strengths in brand equity and supply chain management, while also </w:t>
          </w:r>
          <w:r w:rsidRPr="001F45A3">
            <w:t>identifying areas for improvement, such as financial performance, innovation, and appealing to younger consumers. By addressing these challenges and leveraging its strengths, M&amp;S can enhance its competitive position in the retail industry.</w:t>
          </w:r>
        </w:p>
        <w:p w14:paraId="637F66FD" w14:textId="77777777" w:rsidR="001F45A3" w:rsidRDefault="001F45A3" w:rsidP="001F45A3">
          <w:pPr>
            <w:jc w:val="both"/>
          </w:pPr>
        </w:p>
        <w:p w14:paraId="7C9B7680" w14:textId="115E3335" w:rsidR="00B22769" w:rsidRDefault="001F45A3" w:rsidP="006926FB">
          <w:pPr>
            <w:pStyle w:val="Heading2"/>
            <w:spacing w:line="276" w:lineRule="auto"/>
          </w:pPr>
          <w:bookmarkStart w:id="9" w:name="_Toc133081350"/>
          <w:r>
            <w:lastRenderedPageBreak/>
            <w:t>M&amp;S</w:t>
          </w:r>
          <w:r w:rsidR="00967289" w:rsidRPr="005D2A59">
            <w:t>’s Strategic Resources and Capabilities</w:t>
          </w:r>
          <w:bookmarkEnd w:id="9"/>
        </w:p>
        <w:p w14:paraId="54A81826" w14:textId="77777777" w:rsidR="001F45A3" w:rsidRDefault="001F45A3" w:rsidP="001F45A3">
          <w:pPr>
            <w:jc w:val="both"/>
          </w:pPr>
        </w:p>
        <w:p w14:paraId="4F6C90E8" w14:textId="390D7757" w:rsidR="001F45A3" w:rsidRDefault="001F45A3" w:rsidP="001F45A3">
          <w:pPr>
            <w:jc w:val="both"/>
          </w:pPr>
          <w:r>
            <w:t>Strong Brand Equity: Marks &amp; Spencer is a well-established brand in the UK retail market, with a rich history spanning over 130 years (M&amp;S, 2021). Its reputation for high-quality products, particularly in the food and clothing segments, has helped it maintain a loyal customer base despite increased competition.</w:t>
          </w:r>
        </w:p>
        <w:p w14:paraId="7D95E17E" w14:textId="52AB373A" w:rsidR="001F45A3" w:rsidRDefault="001F45A3" w:rsidP="001F45A3">
          <w:pPr>
            <w:jc w:val="both"/>
          </w:pPr>
          <w:r>
            <w:t>Diverse Product Range: M&amp;S offers a diverse range of products, including clothing, food, and home furnishings (M&amp;S, 2021). This diversification enables the company to cater to different customer segments and reduce its dependence on a single product category.</w:t>
          </w:r>
        </w:p>
        <w:p w14:paraId="525C4A1D" w14:textId="5539D101" w:rsidR="001F45A3" w:rsidRDefault="001F45A3" w:rsidP="001F45A3">
          <w:pPr>
            <w:jc w:val="both"/>
          </w:pPr>
          <w:r>
            <w:t>Extensive Store Network: Marks &amp; Spencer operates over 1,000 stores globally, with a significant presence in the UK and a growing international footprint (M&amp;S, 2021). This extensive store network enables the company to reach a wide range of customers and maintain a strong physical presence in the retail landscape.</w:t>
          </w:r>
        </w:p>
        <w:p w14:paraId="0448513C" w14:textId="262F2E3F" w:rsidR="001F45A3" w:rsidRDefault="001F45A3" w:rsidP="001F45A3">
          <w:pPr>
            <w:jc w:val="both"/>
          </w:pPr>
          <w:r>
            <w:t>Efficient Supply Chain Management: M&amp;S has implemented several initiatives to streamline its supply chain and improve efficiency, such as the "Plan A" sustainability program and strategic partnerships with suppliers (M&amp;S, 2021). These efforts have led to cost savings and reduced lead times, enhancing the company's competitiveness in the market.</w:t>
          </w:r>
        </w:p>
        <w:p w14:paraId="79B21139" w14:textId="18CB125E" w:rsidR="00967289" w:rsidRDefault="001F45A3" w:rsidP="001F45A3">
          <w:pPr>
            <w:jc w:val="both"/>
          </w:pPr>
          <w:r>
            <w:t>Sustainability and Corporate Social Responsibility (CSR): M&amp;S is known for its commitment to sustainability and CSR, with its "Plan A" program aimed at reducing the environmental impact of its operations and fostering ethical practices (M&amp;S, 2021). This commitment has enhanced the company's reputation and brand image, attracting environmentally conscious customers.</w:t>
          </w:r>
        </w:p>
        <w:p w14:paraId="1C12922F" w14:textId="61656C53" w:rsidR="00B22769" w:rsidRDefault="00B22769" w:rsidP="006926FB">
          <w:pPr>
            <w:pStyle w:val="Heading2"/>
            <w:spacing w:line="276" w:lineRule="auto"/>
          </w:pPr>
          <w:bookmarkStart w:id="10" w:name="_Toc133081351"/>
          <w:r>
            <w:t>Value Chain Analysis</w:t>
          </w:r>
          <w:bookmarkEnd w:id="10"/>
          <w:r>
            <w:tab/>
          </w:r>
        </w:p>
        <w:p w14:paraId="0AF9A158" w14:textId="42B86342" w:rsidR="00B22769" w:rsidRDefault="00FD720F" w:rsidP="006926FB">
          <w:pPr>
            <w:jc w:val="both"/>
          </w:pPr>
          <w:r w:rsidRPr="00FD720F">
            <w:t>The value chain is divided into primary activities and support activities. Primary activities are directly involved in the production, marketing, and distribution of products or services, whereas support activities provide the necessary infrastructure and resources to facilitate the primary activities.</w:t>
          </w:r>
        </w:p>
        <w:p w14:paraId="54924165" w14:textId="77777777" w:rsidR="00B22769" w:rsidRDefault="00B22769" w:rsidP="006926FB">
          <w:pPr>
            <w:pStyle w:val="Heading3"/>
          </w:pPr>
          <w:bookmarkStart w:id="11" w:name="_Toc133081352"/>
          <w:r>
            <w:t>Primary Activities</w:t>
          </w:r>
          <w:bookmarkEnd w:id="11"/>
        </w:p>
        <w:p w14:paraId="0671690F" w14:textId="2F1CD060" w:rsidR="001F45A3" w:rsidRDefault="001F45A3" w:rsidP="001F45A3">
          <w:pPr>
            <w:jc w:val="both"/>
          </w:pPr>
          <w:r>
            <w:t>Inbound Logistics: M&amp;S has a well-structured supply chain, working closely with suppliers to ensure the timely delivery of high-quality products. Its strategic partnerships and sustainability initiatives help maintain a robust and reliable supply chain.</w:t>
          </w:r>
        </w:p>
        <w:p w14:paraId="49E3BC35" w14:textId="16D18F9A" w:rsidR="001F45A3" w:rsidRDefault="001F45A3" w:rsidP="001F45A3">
          <w:pPr>
            <w:jc w:val="both"/>
          </w:pPr>
          <w:r>
            <w:t>Operations: Marks &amp; Spencer's operations involve the management of its extensive store network and efficient inventory management. The company is increasingly investing in technology and data-driven solutions to streamline operations and improve customer experiences.</w:t>
          </w:r>
        </w:p>
        <w:p w14:paraId="40B81392" w14:textId="77777777" w:rsidR="001F45A3" w:rsidRDefault="001F45A3" w:rsidP="001F45A3">
          <w:pPr>
            <w:jc w:val="both"/>
          </w:pPr>
        </w:p>
        <w:p w14:paraId="70D3AB77" w14:textId="258E2BAD" w:rsidR="001F45A3" w:rsidRDefault="001F45A3" w:rsidP="001F45A3">
          <w:pPr>
            <w:jc w:val="both"/>
          </w:pPr>
          <w:r>
            <w:lastRenderedPageBreak/>
            <w:t>Outbound Logistics: M&amp;S's distribution network ensures that products reach its stores and customers efficiently. The company has invested in modernizing its distribution centers and implementing digital solutions to improve delivery times and customer satisfaction.</w:t>
          </w:r>
        </w:p>
        <w:p w14:paraId="7995B5AF" w14:textId="53E2D855" w:rsidR="001F45A3" w:rsidRDefault="001F45A3" w:rsidP="001F45A3">
          <w:pPr>
            <w:jc w:val="both"/>
          </w:pPr>
          <w:r>
            <w:t>Marketing and Sales: M&amp;S's marketing strategy focuses on promoting its strong brand image and reputation for quality. The company employs a mix of traditional and digital marketing channels, leveraging its website and social media presence to reach a wider audience.</w:t>
          </w:r>
        </w:p>
        <w:p w14:paraId="0F7EE926" w14:textId="34390124" w:rsidR="00B22769" w:rsidRDefault="001F45A3" w:rsidP="001F45A3">
          <w:pPr>
            <w:jc w:val="both"/>
          </w:pPr>
          <w:r>
            <w:t>Service: Marks &amp; Spencer is known for its customer-centric approach, offering a range of services such as personalized styling advice, returns, and refunds to enhance customer experiences. The company also invests in staff training to ensure excellent customer service across its store network.</w:t>
          </w:r>
          <w:r w:rsidR="00B22769">
            <w:tab/>
          </w:r>
        </w:p>
        <w:p w14:paraId="7D06F6BF" w14:textId="77777777" w:rsidR="00B22769" w:rsidRDefault="00B22769" w:rsidP="006926FB">
          <w:pPr>
            <w:pStyle w:val="Heading3"/>
          </w:pPr>
          <w:bookmarkStart w:id="12" w:name="_Toc133081353"/>
          <w:r>
            <w:t>Secondary Activities</w:t>
          </w:r>
          <w:bookmarkEnd w:id="12"/>
        </w:p>
        <w:p w14:paraId="6406C519" w14:textId="73970A44" w:rsidR="00415928" w:rsidRDefault="00415928" w:rsidP="00415928">
          <w:pPr>
            <w:jc w:val="both"/>
          </w:pPr>
          <w:r>
            <w:t>Procurement: M&amp;S's procurement strategy involves working closely with suppliers to ensure the quality and sustainability of its products. The company engages in long-term partnerships and maintains strict supplier standards to uphold its brand reputation.</w:t>
          </w:r>
        </w:p>
        <w:p w14:paraId="6B638A93" w14:textId="6D231C3E" w:rsidR="00415928" w:rsidRDefault="00415928" w:rsidP="00415928">
          <w:pPr>
            <w:jc w:val="both"/>
          </w:pPr>
          <w:r>
            <w:t>Technology Development: Technology plays a crucial role in M&amp;S's operations, with investments in digital solutions to improve customer experiences, streamline supply chain processes, and enhance marketing efforts.</w:t>
          </w:r>
        </w:p>
        <w:p w14:paraId="6CF3FC6F" w14:textId="7F536776" w:rsidR="00415928" w:rsidRDefault="00415928" w:rsidP="00415928">
          <w:pPr>
            <w:jc w:val="both"/>
          </w:pPr>
          <w:r>
            <w:t>Human Resource Management: Marks &amp; Spencer places a strong emphasis on employee training and development, ensuring that its workforce is well-equipped to deliver excellent customer service and contribute to the company's growth.</w:t>
          </w:r>
        </w:p>
        <w:p w14:paraId="608305BF" w14:textId="785D9AAE" w:rsidR="00F824C6" w:rsidRDefault="00415928" w:rsidP="00415928">
          <w:pPr>
            <w:jc w:val="both"/>
          </w:pPr>
          <w:r>
            <w:t>Firm Infrastructure: M&amp;S's infrastructure includes its store network, distribution centers, and headquarters, all of which contribute to the company's overall efficiency and effectiveness. The company is continuously investing in modernizing its infrastructure to remain competitive in the retail landscape.</w:t>
          </w:r>
        </w:p>
        <w:p w14:paraId="6121BCE8" w14:textId="5C1B08BD" w:rsidR="00F824C6" w:rsidRDefault="00F824C6" w:rsidP="006926FB">
          <w:pPr>
            <w:pStyle w:val="Heading2"/>
            <w:spacing w:line="276" w:lineRule="auto"/>
          </w:pPr>
          <w:bookmarkStart w:id="13" w:name="_Toc133081354"/>
          <w:r w:rsidRPr="00F824C6">
            <w:t xml:space="preserve">VRIO </w:t>
          </w:r>
          <w:r>
            <w:t>Analysis of Distinctive Resources and Capabilities</w:t>
          </w:r>
          <w:bookmarkEnd w:id="13"/>
        </w:p>
        <w:p w14:paraId="35BEEAD8" w14:textId="77777777" w:rsidR="007C72CF" w:rsidRDefault="007C72CF" w:rsidP="006926FB">
          <w:pPr>
            <w:jc w:val="both"/>
          </w:pPr>
        </w:p>
        <w:p w14:paraId="019E674B" w14:textId="77777777" w:rsidR="007C72CF" w:rsidRDefault="007C72CF" w:rsidP="007C72CF">
          <w:pPr>
            <w:jc w:val="both"/>
          </w:pPr>
          <w:r>
            <w:t>The VRIO framework is a strategic analysis tool that evaluates a firm's resources and capabilities based on four criteria: Value, Rarity, Imitability, and Organization. This analysis helps determine the competitive advantage of a firm. The following is a detailed VRIO analysis of Marks &amp; Spencer's distinctive resources and capabilities:</w:t>
          </w:r>
        </w:p>
        <w:p w14:paraId="0F12EED6" w14:textId="737A4546" w:rsidR="007C72CF" w:rsidRDefault="007C72CF" w:rsidP="007C72CF">
          <w:pPr>
            <w:jc w:val="both"/>
          </w:pPr>
          <w:r>
            <w:t>Strong Brand Equity</w:t>
          </w:r>
        </w:p>
        <w:p w14:paraId="7F620983" w14:textId="02E5B0DF" w:rsidR="007C72CF" w:rsidRDefault="007C72CF" w:rsidP="007C72CF">
          <w:pPr>
            <w:jc w:val="both"/>
          </w:pPr>
          <w:r>
            <w:t>Value: M&amp;S's brand equity is valuable as it creates customer loyalty, attracts new customers, and allows the company to charge premium prices for its high-quality products.</w:t>
          </w:r>
        </w:p>
        <w:p w14:paraId="6F13D422" w14:textId="6B1D2873" w:rsidR="007C72CF" w:rsidRDefault="007C72CF" w:rsidP="007C72CF">
          <w:pPr>
            <w:jc w:val="both"/>
          </w:pPr>
          <w:r>
            <w:t>Rarity: M&amp;S's strong brand equity is rare, as not many companies in the retail industry have such a long history and reputation for quality.</w:t>
          </w:r>
        </w:p>
        <w:p w14:paraId="66BE0BC5" w14:textId="1F994D7A" w:rsidR="007C72CF" w:rsidRDefault="007C72CF" w:rsidP="007C72CF">
          <w:pPr>
            <w:jc w:val="both"/>
          </w:pPr>
          <w:r>
            <w:lastRenderedPageBreak/>
            <w:t>Imitability: Competitors can imitate branding strategies, but replicating M&amp;S's rich history and reputation for quality is difficult, making it costly and time-consuming.</w:t>
          </w:r>
        </w:p>
        <w:p w14:paraId="23D6624E" w14:textId="05108F6C" w:rsidR="007C72CF" w:rsidRDefault="007C72CF" w:rsidP="007C72CF">
          <w:pPr>
            <w:jc w:val="both"/>
          </w:pPr>
          <w:r>
            <w:t>Organization: M&amp;S is well-organized to capitalize on its brand equity through its marketing and promotional efforts, emphasizing quality and customer satisfaction.</w:t>
          </w:r>
        </w:p>
        <w:p w14:paraId="1ABCF6D9" w14:textId="77777777" w:rsidR="007C72CF" w:rsidRDefault="007C72CF" w:rsidP="007C72CF">
          <w:pPr>
            <w:jc w:val="both"/>
          </w:pPr>
          <w:r>
            <w:t>Result: M&amp;S's brand equity provides a sustainable competitive advantage.</w:t>
          </w:r>
        </w:p>
        <w:p w14:paraId="3C01D8AA" w14:textId="3ABE3B0D" w:rsidR="007C72CF" w:rsidRDefault="007C72CF" w:rsidP="007C72CF">
          <w:pPr>
            <w:jc w:val="both"/>
          </w:pPr>
          <w:r>
            <w:t>Diverse Product Range</w:t>
          </w:r>
        </w:p>
        <w:p w14:paraId="480218A3" w14:textId="75B56B08" w:rsidR="007C72CF" w:rsidRDefault="007C72CF" w:rsidP="007C72CF">
          <w:pPr>
            <w:jc w:val="both"/>
          </w:pPr>
          <w:r>
            <w:t>Value: The diverse product range allows M&amp;S to cater to various customer segments, meet changing consumer demands, and mitigate risks associated with a single product category.</w:t>
          </w:r>
        </w:p>
        <w:p w14:paraId="1377FB4F" w14:textId="06732713" w:rsidR="007C72CF" w:rsidRDefault="007C72CF" w:rsidP="007C72CF">
          <w:pPr>
            <w:jc w:val="both"/>
          </w:pPr>
          <w:r>
            <w:t>Rarity: Many competitors in the retail sector offer a diverse range of products, making this resource less rare.</w:t>
          </w:r>
        </w:p>
        <w:p w14:paraId="7CF0D438" w14:textId="7BB7FC4F" w:rsidR="007C72CF" w:rsidRDefault="007C72CF" w:rsidP="007C72CF">
          <w:pPr>
            <w:jc w:val="both"/>
          </w:pPr>
          <w:r>
            <w:t>Imitability: Competitors can easily imitate product offerings, making this resource not difficult or costly to replicate.</w:t>
          </w:r>
        </w:p>
        <w:p w14:paraId="3E0A7655" w14:textId="391B2F6D" w:rsidR="007C72CF" w:rsidRDefault="007C72CF" w:rsidP="007C72CF">
          <w:pPr>
            <w:jc w:val="both"/>
          </w:pPr>
          <w:r>
            <w:t>Organization: M&amp;S is organized to leverage its diverse product range effectively, with efficient supply chain management and marketing strategies.</w:t>
          </w:r>
        </w:p>
        <w:p w14:paraId="3A42FA8D" w14:textId="3EEE2034" w:rsidR="007C72CF" w:rsidRDefault="007C72CF" w:rsidP="007C72CF">
          <w:pPr>
            <w:jc w:val="both"/>
          </w:pPr>
          <w:r>
            <w:t>Result: The diverse product range provides a temporary competitive advantage.</w:t>
          </w:r>
        </w:p>
        <w:p w14:paraId="354B1918" w14:textId="49C41D69" w:rsidR="007C72CF" w:rsidRDefault="007C72CF" w:rsidP="007C72CF">
          <w:pPr>
            <w:jc w:val="both"/>
          </w:pPr>
          <w:r>
            <w:t>Extensive Store Network</w:t>
          </w:r>
        </w:p>
        <w:p w14:paraId="4FD55D3E" w14:textId="730C8032" w:rsidR="007C72CF" w:rsidRDefault="007C72CF" w:rsidP="007C72CF">
          <w:pPr>
            <w:jc w:val="both"/>
          </w:pPr>
          <w:r>
            <w:t>Value: The extensive store network allows M&amp;S to reach a wide range of customers, maintain a strong physical presence, and offer convenience.</w:t>
          </w:r>
        </w:p>
        <w:p w14:paraId="4766FEE5" w14:textId="2359A565" w:rsidR="007C72CF" w:rsidRDefault="007C72CF" w:rsidP="007C72CF">
          <w:pPr>
            <w:jc w:val="both"/>
          </w:pPr>
          <w:r>
            <w:t>Rarity: While M&amp;S has a significant store network, other major retail competitors also have extensive store networks, making this resource less rare.</w:t>
          </w:r>
        </w:p>
        <w:p w14:paraId="554D7C32" w14:textId="5F62C952" w:rsidR="007C72CF" w:rsidRDefault="007C72CF" w:rsidP="007C72CF">
          <w:pPr>
            <w:jc w:val="both"/>
          </w:pPr>
          <w:r>
            <w:t>Imitability: Competitors can invest in opening new stores, making this resource relatively easy to imitate, although it requires significant capital investment.</w:t>
          </w:r>
        </w:p>
        <w:p w14:paraId="18A25E50" w14:textId="0617543E" w:rsidR="007C72CF" w:rsidRDefault="007C72CF" w:rsidP="007C72CF">
          <w:pPr>
            <w:jc w:val="both"/>
          </w:pPr>
          <w:r>
            <w:t>Organization: M&amp;S manages its store network effectively, focusing on store location, layout, and customer experience.</w:t>
          </w:r>
        </w:p>
        <w:p w14:paraId="76015EF7" w14:textId="77777777" w:rsidR="007C72CF" w:rsidRDefault="007C72CF" w:rsidP="007C72CF">
          <w:pPr>
            <w:jc w:val="both"/>
          </w:pPr>
          <w:r>
            <w:t>Result: The extensive store network provides a temporary competitive advantage.</w:t>
          </w:r>
        </w:p>
        <w:p w14:paraId="34046A79" w14:textId="6F3B29D7" w:rsidR="007C72CF" w:rsidRDefault="007C72CF" w:rsidP="007C72CF">
          <w:pPr>
            <w:jc w:val="both"/>
          </w:pPr>
          <w:r>
            <w:t>Efficient Supply Chain Management</w:t>
          </w:r>
        </w:p>
        <w:p w14:paraId="3B4B909B" w14:textId="1CA2BA8B" w:rsidR="007C72CF" w:rsidRDefault="007C72CF" w:rsidP="007C72CF">
          <w:pPr>
            <w:jc w:val="both"/>
          </w:pPr>
          <w:r>
            <w:t>Value: Efficient supply chain management leads to cost savings, reduced lead times, and enhanced competitiveness in the market.</w:t>
          </w:r>
        </w:p>
        <w:p w14:paraId="5CF75A55" w14:textId="5DEA1C31" w:rsidR="007C72CF" w:rsidRDefault="007C72CF" w:rsidP="007C72CF">
          <w:pPr>
            <w:jc w:val="both"/>
          </w:pPr>
          <w:r>
            <w:t>Rarity: While other retailers also invest in supply chain management, M&amp;S's strategic partnerships and sustainability initiatives make its supply chain efficiency more rare.</w:t>
          </w:r>
        </w:p>
        <w:p w14:paraId="1851486C" w14:textId="47713A17" w:rsidR="007C72CF" w:rsidRDefault="007C72CF" w:rsidP="007C72CF">
          <w:pPr>
            <w:jc w:val="both"/>
          </w:pPr>
          <w:r>
            <w:t>Imitability: Competitors can imitate supply chain management strategies, but replicating M&amp;S's unique partnerships and initiatives would be challenging and costly.</w:t>
          </w:r>
        </w:p>
        <w:p w14:paraId="01540D09" w14:textId="0E59BE15" w:rsidR="007C72CF" w:rsidRDefault="007C72CF" w:rsidP="007C72CF">
          <w:pPr>
            <w:jc w:val="both"/>
          </w:pPr>
          <w:r>
            <w:lastRenderedPageBreak/>
            <w:t>Organization: M&amp;S is well-organized to leverage its supply chain management capabilities through strategic planning, supplier relationships, and technology investments.</w:t>
          </w:r>
        </w:p>
        <w:p w14:paraId="530A2662" w14:textId="77777777" w:rsidR="007C72CF" w:rsidRDefault="007C72CF" w:rsidP="007C72CF">
          <w:pPr>
            <w:jc w:val="both"/>
          </w:pPr>
          <w:r>
            <w:t>Result: M&amp;S's efficient supply chain management provides a sustainable competitive advantage.</w:t>
          </w:r>
        </w:p>
        <w:p w14:paraId="173397E9" w14:textId="0EE9BF5A" w:rsidR="007C72CF" w:rsidRDefault="007C72CF" w:rsidP="007C72CF">
          <w:pPr>
            <w:jc w:val="both"/>
          </w:pPr>
          <w:r>
            <w:t>Sustainability and CSR</w:t>
          </w:r>
        </w:p>
        <w:p w14:paraId="073284E2" w14:textId="1862D979" w:rsidR="007C72CF" w:rsidRDefault="007C72CF" w:rsidP="007C72CF">
          <w:pPr>
            <w:jc w:val="both"/>
          </w:pPr>
          <w:r>
            <w:t>Value: M&amp;S's commitment to sustainability and CSR enhances its reputation, attracts environmentally conscious customers, and drives long-term value creation.</w:t>
          </w:r>
        </w:p>
        <w:p w14:paraId="38207432" w14:textId="302CCCA3" w:rsidR="007C72CF" w:rsidRDefault="007C72CF" w:rsidP="007C72CF">
          <w:pPr>
            <w:jc w:val="both"/>
          </w:pPr>
          <w:r>
            <w:t>Rarity: Although sustainability and CSR initiatives are becoming more common in the retail industry, M&amp;S's "Plan A" program is comprehensive and well-regarded, making it relatively rare.</w:t>
          </w:r>
        </w:p>
        <w:p w14:paraId="50166E71" w14:textId="4D8F9FAA" w:rsidR="007C72CF" w:rsidRDefault="007C72CF" w:rsidP="007C72CF">
          <w:pPr>
            <w:jc w:val="both"/>
          </w:pPr>
          <w:r>
            <w:t>Imitability: Competitors can adopt sustainability and CSR initiatives, but replicating the scale and success of M&amp;S's "Plan A" program would be costly and time-consuming.</w:t>
          </w:r>
        </w:p>
        <w:p w14:paraId="0797BB72" w14:textId="40576202" w:rsidR="007C72CF" w:rsidRDefault="007C72CF" w:rsidP="007C72CF">
          <w:pPr>
            <w:jc w:val="both"/>
          </w:pPr>
          <w:r>
            <w:t>Organization: M&amp;S is organized to capitalize on its sustainability and CSR initiatives, integrating them into its business strategy, operations, and marketing efforts.</w:t>
          </w:r>
        </w:p>
        <w:p w14:paraId="014A7D30" w14:textId="635CBAEB" w:rsidR="00F824C6" w:rsidRDefault="007C72CF" w:rsidP="007C72CF">
          <w:pPr>
            <w:jc w:val="both"/>
          </w:pPr>
          <w:r>
            <w:t>Result: M&amp;S's commitment to sustainability and CSR provides a sustainable competitive advantage.</w:t>
          </w:r>
        </w:p>
        <w:p w14:paraId="3123C89E" w14:textId="66590CBC" w:rsidR="00F97499" w:rsidRDefault="00B22769" w:rsidP="006926FB">
          <w:pPr>
            <w:jc w:val="both"/>
          </w:pPr>
          <w:r>
            <w:tab/>
          </w:r>
        </w:p>
        <w:p w14:paraId="15A6572F" w14:textId="4C97F89E" w:rsidR="00E316D4" w:rsidRDefault="00967289" w:rsidP="006926FB">
          <w:pPr>
            <w:pStyle w:val="Heading2"/>
            <w:spacing w:line="276" w:lineRule="auto"/>
          </w:pPr>
          <w:bookmarkStart w:id="14" w:name="_Toc133081355"/>
          <w:r w:rsidRPr="00967289">
            <w:t>SWOT Analysis</w:t>
          </w:r>
          <w:bookmarkEnd w:id="14"/>
        </w:p>
        <w:p w14:paraId="3CFAC216" w14:textId="77777777" w:rsidR="009F53DE" w:rsidRPr="009F53DE" w:rsidRDefault="009F53DE" w:rsidP="00FD2F66">
          <w:pPr>
            <w:jc w:val="both"/>
          </w:pPr>
          <w:r w:rsidRPr="009F53DE">
            <w:t>Strengths:</w:t>
          </w:r>
        </w:p>
        <w:p w14:paraId="153A24D7" w14:textId="17A925FC" w:rsidR="009F53DE" w:rsidRPr="009F53DE" w:rsidRDefault="009F53DE" w:rsidP="00FD2F66">
          <w:pPr>
            <w:jc w:val="both"/>
          </w:pPr>
          <w:r w:rsidRPr="009F53DE">
            <w:t>Strong brand equity: M&amp;S has a strong brand presence in the UK retail market, with a reputation for high-quality products and excellent customer service (M&amp;S, 2021). This brand equity helps the company maintain a loyal customer base and attract new customers.</w:t>
          </w:r>
        </w:p>
        <w:p w14:paraId="185D0B22" w14:textId="1DEA89AD" w:rsidR="009F53DE" w:rsidRPr="009F53DE" w:rsidRDefault="009F53DE" w:rsidP="00FD2F66">
          <w:pPr>
            <w:jc w:val="both"/>
          </w:pPr>
          <w:r w:rsidRPr="009F53DE">
            <w:t>Diverse product portfolio: Marks &amp; Spencer offers a wide range of products, including clothing, food, and home furnishings. This diverse product portfolio enables the company to cater to different customer segments and reduces its reliance on a single product category.</w:t>
          </w:r>
        </w:p>
        <w:p w14:paraId="1B7EFDDD" w14:textId="3E871A5E" w:rsidR="009F53DE" w:rsidRPr="009F53DE" w:rsidRDefault="009F53DE" w:rsidP="00FD2F66">
          <w:pPr>
            <w:jc w:val="both"/>
          </w:pPr>
          <w:r w:rsidRPr="009F53DE">
            <w:t>Extensive store network: M&amp;S has an extensive store network with over 1,000 stores globally (M&amp;S, 2021). This large physical presence enables the company to reach a wide range of customers and maintain a strong foothold in the retail industry.</w:t>
          </w:r>
        </w:p>
        <w:p w14:paraId="63F649A1" w14:textId="3A4F94E1" w:rsidR="009F53DE" w:rsidRPr="009F53DE" w:rsidRDefault="009F53DE" w:rsidP="00FD2F66">
          <w:pPr>
            <w:jc w:val="both"/>
          </w:pPr>
          <w:r w:rsidRPr="009F53DE">
            <w:t>Sustainable and ethical practices: The company's commitment to sustainability and ethical practices, as demonstrated by its "Plan A" program, enhances its reputation and attracts environmentally conscious customers (M&amp;S, 2021).</w:t>
          </w:r>
        </w:p>
        <w:p w14:paraId="3DA8F703" w14:textId="3E6502CF" w:rsidR="009F53DE" w:rsidRPr="009F53DE" w:rsidRDefault="009F53DE" w:rsidP="00FD2F66">
          <w:pPr>
            <w:jc w:val="both"/>
          </w:pPr>
          <w:r w:rsidRPr="009F53DE">
            <w:t>Efficient supply chain management: M&amp;S has a well-managed supply chain, with strategic partnerships and a focus on sustainability, resulting in cost savings and reduced lead times.</w:t>
          </w:r>
        </w:p>
        <w:p w14:paraId="49C1482F" w14:textId="77777777" w:rsidR="00FD2F66" w:rsidRDefault="00FD2F66" w:rsidP="00FD2F66">
          <w:pPr>
            <w:jc w:val="both"/>
          </w:pPr>
        </w:p>
        <w:p w14:paraId="5AAAF79D" w14:textId="7AB9ECE0" w:rsidR="009F53DE" w:rsidRPr="009F53DE" w:rsidRDefault="009F53DE" w:rsidP="00FD2F66">
          <w:pPr>
            <w:jc w:val="both"/>
          </w:pPr>
          <w:r w:rsidRPr="009F53DE">
            <w:lastRenderedPageBreak/>
            <w:t>Weaknesses:</w:t>
          </w:r>
        </w:p>
        <w:p w14:paraId="0FCBEB95" w14:textId="21839691" w:rsidR="009F53DE" w:rsidRPr="009F53DE" w:rsidRDefault="009F53DE" w:rsidP="00FD2F66">
          <w:pPr>
            <w:jc w:val="both"/>
          </w:pPr>
          <w:r w:rsidRPr="009F53DE">
            <w:t>Declining market share in the clothing segment: M&amp;S has experienced a decline in its market share in the clothing segment, due to increasing competition from fast fashion retailers and online marketplaces (Statista, 2021).</w:t>
          </w:r>
        </w:p>
        <w:p w14:paraId="760E711C" w14:textId="2CE76339" w:rsidR="009F53DE" w:rsidRPr="009F53DE" w:rsidRDefault="009F53DE" w:rsidP="00FD2F66">
          <w:pPr>
            <w:jc w:val="both"/>
          </w:pPr>
          <w:r w:rsidRPr="009F53DE">
            <w:t>Limited international presence: While M&amp;S operates over 1,000 stores globally, its international presence is limited compared to competitors, which could hinder its growth potential.</w:t>
          </w:r>
        </w:p>
        <w:p w14:paraId="27C954C7" w14:textId="4AF9800B" w:rsidR="009F53DE" w:rsidRPr="009F53DE" w:rsidRDefault="009F53DE" w:rsidP="00FD2F66">
          <w:pPr>
            <w:jc w:val="both"/>
          </w:pPr>
          <w:r w:rsidRPr="009F53DE">
            <w:t>Slower digital transformation: M&amp;S has been slower to adopt digital technologies compared to competitors, which has impacted its online sales and overall competitiveness in the market (Retail Gazette, 2020).</w:t>
          </w:r>
        </w:p>
        <w:p w14:paraId="5A14C6D3" w14:textId="77777777" w:rsidR="009F53DE" w:rsidRPr="009F53DE" w:rsidRDefault="009F53DE" w:rsidP="00FD2F66">
          <w:pPr>
            <w:jc w:val="both"/>
          </w:pPr>
          <w:r w:rsidRPr="009F53DE">
            <w:t>Opportunities:</w:t>
          </w:r>
        </w:p>
        <w:p w14:paraId="622C980F" w14:textId="7957F6F6" w:rsidR="009F53DE" w:rsidRPr="009F53DE" w:rsidRDefault="009F53DE" w:rsidP="00FD2F66">
          <w:pPr>
            <w:jc w:val="both"/>
          </w:pPr>
          <w:r w:rsidRPr="009F53DE">
            <w:t>Expansion into emerging markets: M&amp;S can explore opportunities for growth by expanding its presence in emerging markets, such as Asia and the Middle East, where there is a growing demand for high-quality products and Western brands.</w:t>
          </w:r>
        </w:p>
        <w:p w14:paraId="1A0BECF3" w14:textId="058CEC0F" w:rsidR="009F53DE" w:rsidRPr="009F53DE" w:rsidRDefault="009F53DE" w:rsidP="00FD2F66">
          <w:pPr>
            <w:jc w:val="both"/>
          </w:pPr>
          <w:r w:rsidRPr="009F53DE">
            <w:t>Enhancing online presence: By investing in its digital capabilities and e-commerce platform, M&amp;S can improve its online sales and customer experiences, catering to the increasing demand for online shopping.</w:t>
          </w:r>
        </w:p>
        <w:p w14:paraId="1C6301B7" w14:textId="1877B6B1" w:rsidR="009F53DE" w:rsidRPr="009F53DE" w:rsidRDefault="009F53DE" w:rsidP="00FD2F66">
          <w:pPr>
            <w:jc w:val="both"/>
          </w:pPr>
          <w:r w:rsidRPr="009F53DE">
            <w:t>Collaboration and partnerships: M&amp;S can leverage collaborations and partnerships with other brands or designers to diversify its product offerings and attract new customers.</w:t>
          </w:r>
        </w:p>
        <w:p w14:paraId="127D9F23" w14:textId="5E70F1D7" w:rsidR="009F53DE" w:rsidRPr="009F53DE" w:rsidRDefault="009F53DE" w:rsidP="00FD2F66">
          <w:pPr>
            <w:jc w:val="both"/>
          </w:pPr>
          <w:r w:rsidRPr="009F53DE">
            <w:t>Customization and personalization: By offering customized and personalized products and services, M&amp;S can differentiate itself from competitors and enhance customer loyalty.</w:t>
          </w:r>
        </w:p>
        <w:p w14:paraId="0180C856" w14:textId="77777777" w:rsidR="009F53DE" w:rsidRPr="009F53DE" w:rsidRDefault="009F53DE" w:rsidP="00FD2F66">
          <w:pPr>
            <w:jc w:val="both"/>
          </w:pPr>
          <w:r w:rsidRPr="009F53DE">
            <w:t>Threats:</w:t>
          </w:r>
        </w:p>
        <w:p w14:paraId="376082D5" w14:textId="280D31BD" w:rsidR="009F53DE" w:rsidRPr="009F53DE" w:rsidRDefault="009F53DE" w:rsidP="00FD2F66">
          <w:pPr>
            <w:jc w:val="both"/>
          </w:pPr>
          <w:r w:rsidRPr="009F53DE">
            <w:t>Intense competition: M&amp;S faces intense competition from both traditional retailers and online marketplaces, which can lead to price wars and declining market share.</w:t>
          </w:r>
        </w:p>
        <w:p w14:paraId="555D1B49" w14:textId="53286005" w:rsidR="009F53DE" w:rsidRPr="009F53DE" w:rsidRDefault="009F53DE" w:rsidP="00FD2F66">
          <w:pPr>
            <w:jc w:val="both"/>
          </w:pPr>
          <w:r w:rsidRPr="009F53DE">
            <w:t>Economic uncertainty: Economic fluctuations, such as currency fluctuations, inflation, and recessions, can impact consumer spending and affect M&amp;S's sales and profitability.</w:t>
          </w:r>
        </w:p>
        <w:p w14:paraId="6561F1F5" w14:textId="28D72C16" w:rsidR="009F53DE" w:rsidRPr="009F53DE" w:rsidRDefault="009F53DE" w:rsidP="00FD2F66">
          <w:pPr>
            <w:jc w:val="both"/>
          </w:pPr>
          <w:r w:rsidRPr="009F53DE">
            <w:t>Changing consumer preferences: Shifts in consumer preferences towards fast fashion and e-commerce can pose a threat to M&amp;S's traditional business model.</w:t>
          </w:r>
        </w:p>
        <w:p w14:paraId="7C157AE4" w14:textId="16FB01D4" w:rsidR="009F53DE" w:rsidRDefault="009F53DE" w:rsidP="00FD2F66">
          <w:pPr>
            <w:jc w:val="both"/>
          </w:pPr>
          <w:r w:rsidRPr="009F53DE">
            <w:t>Environmental regulations: Stricter environmental regulations could increase operational costs and require the company to make further investments in sustainable practices.</w:t>
          </w:r>
        </w:p>
        <w:p w14:paraId="3681D1D2" w14:textId="2D5B3AC9" w:rsidR="00FD2F66" w:rsidRDefault="00FD2F66" w:rsidP="00FD2F66">
          <w:pPr>
            <w:jc w:val="both"/>
          </w:pPr>
        </w:p>
        <w:p w14:paraId="1FEAEE2A" w14:textId="77777777" w:rsidR="00FD2F66" w:rsidRDefault="00FD2F66" w:rsidP="00FD2F66">
          <w:pPr>
            <w:jc w:val="both"/>
            <w:rPr>
              <w:b/>
              <w:bCs/>
            </w:rPr>
          </w:pPr>
        </w:p>
        <w:p w14:paraId="55E8BE30" w14:textId="6922EE1B" w:rsidR="00E316D4" w:rsidRDefault="00796961" w:rsidP="009F53DE">
          <w:pPr>
            <w:pStyle w:val="Heading1"/>
          </w:pPr>
          <w:bookmarkStart w:id="15" w:name="_Toc133081356"/>
          <w:r w:rsidRPr="00796961">
            <w:lastRenderedPageBreak/>
            <w:t>Strategies to Sustain Competitive Advantage</w:t>
          </w:r>
          <w:bookmarkEnd w:id="15"/>
        </w:p>
        <w:p w14:paraId="192DA276" w14:textId="3AAEFB14" w:rsidR="00FD2F66" w:rsidRDefault="00FD2F66" w:rsidP="00FD2F66">
          <w:pPr>
            <w:spacing w:after="160"/>
            <w:jc w:val="both"/>
          </w:pPr>
          <w:r>
            <w:t>Cost Leadership Strategy: Marks &amp; Spencer could leverage its efficient supply chain, economies of scale, and operational efficiencies to offer products at lower prices compared to competitors while maintaining high-quality standards (Porter, 1980). A cost leadership strategy would enable M&amp;S to attract price-sensitive customers and increase its market share.</w:t>
          </w:r>
        </w:p>
        <w:p w14:paraId="4EB2C463" w14:textId="7B89828A" w:rsidR="00FD2F66" w:rsidRDefault="00FD2F66" w:rsidP="00FD2F66">
          <w:pPr>
            <w:spacing w:after="160"/>
            <w:jc w:val="both"/>
          </w:pPr>
          <w:r>
            <w:t>Differentiation Strategy: M&amp;S has traditionally been known for its high-quality products and strong brand reputation. By investing in product innovation, design, and customer experiences, the company can further differentiate itself from competitors and create unique value propositions for its target market (Porter, 1980). This would help M&amp;S maintain its premium positioning and command higher prices, enhancing profitability.</w:t>
          </w:r>
        </w:p>
        <w:p w14:paraId="0FA91A01" w14:textId="4E72C080" w:rsidR="00FD2F66" w:rsidRDefault="00FD2F66" w:rsidP="00FD2F66">
          <w:pPr>
            <w:spacing w:after="160"/>
            <w:jc w:val="both"/>
          </w:pPr>
          <w:r>
            <w:t>Focused Strategy: Marks &amp; Spencer could adopt a focused strategy by targeting specific market segments or niche customer groups with tailored offerings (Porter, 1980). By concentrating on particular customer needs and preferences, M&amp;S can develop specialized products and services, enhancing its competitive advantage in those segments. For example, the company could focus on sustainably sourced products, catering to environmentally conscious consumers.</w:t>
          </w:r>
        </w:p>
        <w:p w14:paraId="6307D1A0" w14:textId="49B2890A" w:rsidR="00FD2F66" w:rsidRDefault="00FD2F66" w:rsidP="00FD2F66">
          <w:pPr>
            <w:spacing w:after="160"/>
            <w:jc w:val="both"/>
          </w:pPr>
          <w:r>
            <w:t>Market Penetration Strategy: M&amp;S can expand its presence in existing markets by increasing its store network, enhancing its online presence, and improving the customer experience. Implementing targeted marketing campaigns and promotional activities can help attract new customers and increase market share (Ansoff, 1957).</w:t>
          </w:r>
        </w:p>
        <w:p w14:paraId="68B2C318" w14:textId="50854628" w:rsidR="00FD2F66" w:rsidRDefault="00FD2F66" w:rsidP="00FD2F66">
          <w:pPr>
            <w:spacing w:after="160"/>
            <w:jc w:val="both"/>
          </w:pPr>
          <w:r>
            <w:t>Market Development Strategy: Marks &amp; Spencer can explore new markets, both domestically and internationally, by leveraging its strong brand reputation and product offerings (Ansoff, 1957). Entering new markets would allow M&amp;S to diversify its revenue sources and reduce its dependence on the UK market.</w:t>
          </w:r>
        </w:p>
        <w:p w14:paraId="0D81D74E" w14:textId="61ACE143" w:rsidR="00FD2F66" w:rsidRDefault="00FD2F66" w:rsidP="00FD2F66">
          <w:pPr>
            <w:spacing w:after="160"/>
            <w:jc w:val="both"/>
          </w:pPr>
          <w:r>
            <w:t>Product Development Strategy: Investing in research and development to introduce new and innovative products is crucial for M&amp;S to maintain its competitive advantage (Ansoff, 1957). By continuously improving and updating its product portfolio, the company can keep up with changing consumer preferences and stay ahead of competitors.</w:t>
          </w:r>
        </w:p>
        <w:p w14:paraId="70F6A846" w14:textId="38B7D92B" w:rsidR="00FD2F66" w:rsidRDefault="00FD2F66" w:rsidP="00FD2F66">
          <w:pPr>
            <w:spacing w:after="160"/>
            <w:jc w:val="both"/>
          </w:pPr>
          <w:r>
            <w:t>Strategic Partnerships and Alliances: Forming strategic partnerships or alliances with other companies can help M&amp;S expand its reach, access new customer segments, and enhance its product offerings. Collaborating with other brands or retailers can also lead to cost-sharing, knowledge exchange, and improved operational efficiency.</w:t>
          </w:r>
        </w:p>
        <w:p w14:paraId="19689024" w14:textId="7D8C730F" w:rsidR="00796961" w:rsidRDefault="00FD2F66" w:rsidP="00FD2F66">
          <w:pPr>
            <w:spacing w:after="160"/>
            <w:jc w:val="both"/>
            <w:rPr>
              <w:rStyle w:val="Heading2Char"/>
            </w:rPr>
          </w:pPr>
          <w:r>
            <w:t>Digital Transformation: Embracing digital technologies and data-driven solutions can help M&amp;S streamline its operations, enhance customer experiences, and improve decision-making processes. Investing in e-commerce capabilities, mobile applications, and customer relationship management systems can enable the company to stay relevant in an increasingly digital retail environment.</w:t>
          </w:r>
        </w:p>
        <w:p w14:paraId="2AA2E498" w14:textId="77777777" w:rsidR="00796961" w:rsidRDefault="00796961" w:rsidP="006926FB">
          <w:pPr>
            <w:pStyle w:val="Heading1"/>
          </w:pPr>
          <w:bookmarkStart w:id="16" w:name="_Toc133081357"/>
          <w:r w:rsidRPr="00796961">
            <w:lastRenderedPageBreak/>
            <w:t>Growth Strategies</w:t>
          </w:r>
          <w:bookmarkEnd w:id="16"/>
        </w:p>
        <w:p w14:paraId="741B8F38" w14:textId="47D905C7" w:rsidR="00CB4A15" w:rsidRDefault="00CB4A15" w:rsidP="00CB4A15">
          <w:pPr>
            <w:spacing w:after="160"/>
            <w:jc w:val="both"/>
          </w:pPr>
          <w:r>
            <w:t>Ansoff Matrix:</w:t>
          </w:r>
        </w:p>
        <w:p w14:paraId="522085BE" w14:textId="77777777" w:rsidR="00CB4A15" w:rsidRDefault="00CB4A15" w:rsidP="00CB4A15">
          <w:pPr>
            <w:spacing w:after="160"/>
            <w:jc w:val="both"/>
          </w:pPr>
          <w:r>
            <w:t>a. Market Penetration: M&amp;S can increase its market share in existing markets by offering promotions, enhancing customer loyalty programs, and improving in-store experiences. By focusing on its core competencies, such as high-quality food and clothing products, M&amp;S can attract a larger customer base in its current markets.</w:t>
          </w:r>
        </w:p>
        <w:p w14:paraId="5297D828" w14:textId="77777777" w:rsidR="00CB4A15" w:rsidRDefault="00CB4A15" w:rsidP="00CB4A15">
          <w:pPr>
            <w:spacing w:after="160"/>
            <w:jc w:val="both"/>
          </w:pPr>
          <w:r>
            <w:t>b. Market Development: M&amp;S can expand its presence in international markets, targeting countries with high demand for quality retail products. This can be achieved through partnerships, joint ventures, or franchise agreements with local businesses to leverage local knowledge and expertise.</w:t>
          </w:r>
        </w:p>
        <w:p w14:paraId="5A496BF3" w14:textId="77777777" w:rsidR="00CB4A15" w:rsidRDefault="00CB4A15" w:rsidP="00CB4A15">
          <w:pPr>
            <w:spacing w:after="160"/>
            <w:jc w:val="both"/>
          </w:pPr>
          <w:r>
            <w:t>c. Product Development: M&amp;S can innovate its product offerings by introducing new product lines or enhancing existing ones. For instance, the company could expand its sustainable clothing range or develop new healthy food options to cater to the growing demand for environmentally friendly and health-conscious products.</w:t>
          </w:r>
        </w:p>
        <w:p w14:paraId="37CA320C" w14:textId="77777777" w:rsidR="00CB4A15" w:rsidRDefault="00CB4A15" w:rsidP="00CB4A15">
          <w:pPr>
            <w:spacing w:after="160"/>
            <w:jc w:val="both"/>
          </w:pPr>
          <w:r>
            <w:t>d. Diversification: M&amp;S can diversify into new business areas or industries to reduce dependency on its core retail operations. This could involve entering the home delivery market or launching a range of personal care products, leveraging its strong brand reputation and customer base.</w:t>
          </w:r>
        </w:p>
        <w:p w14:paraId="7CECFAC2" w14:textId="0F885149" w:rsidR="00CB4A15" w:rsidRDefault="00CB4A15" w:rsidP="00CB4A15">
          <w:pPr>
            <w:spacing w:after="160"/>
            <w:jc w:val="both"/>
          </w:pPr>
          <w:r>
            <w:t>International Strategies:</w:t>
          </w:r>
        </w:p>
        <w:p w14:paraId="49225482" w14:textId="77777777" w:rsidR="00CB4A15" w:rsidRDefault="00CB4A15" w:rsidP="00CB4A15">
          <w:pPr>
            <w:spacing w:after="160"/>
            <w:jc w:val="both"/>
          </w:pPr>
          <w:r>
            <w:t>a. Geographic Expansion: M&amp;S can continue its expansion into emerging markets, such as Asia and the Middle East, where the demand for premium retail products is growing. This would involve identifying the most attractive markets, assessing local competition, and tailoring its product offerings to meet local preferences and tastes.</w:t>
          </w:r>
        </w:p>
        <w:p w14:paraId="300B6DE1" w14:textId="77777777" w:rsidR="00CB4A15" w:rsidRDefault="00CB4A15" w:rsidP="00CB4A15">
          <w:pPr>
            <w:spacing w:after="160"/>
            <w:jc w:val="both"/>
          </w:pPr>
          <w:r>
            <w:t>b. Collaborations and Partnerships: M&amp;S can form strategic alliances with local businesses in target markets, such as joint ventures or franchise agreements, to leverage local expertise and reduce risks associated with international expansion.</w:t>
          </w:r>
        </w:p>
        <w:p w14:paraId="5CCC468D" w14:textId="77777777" w:rsidR="00CB4A15" w:rsidRDefault="00CB4A15" w:rsidP="00CB4A15">
          <w:pPr>
            <w:spacing w:after="160"/>
            <w:jc w:val="both"/>
          </w:pPr>
          <w:r>
            <w:t>c. Digital Channels: M&amp;S can enhance its online presence by investing in e-commerce platforms and digital marketing campaigns to reach a global audience, driving international sales and brand awareness.</w:t>
          </w:r>
        </w:p>
        <w:p w14:paraId="6C6EC64B" w14:textId="2E2F0152" w:rsidR="00CB4A15" w:rsidRDefault="00CB4A15" w:rsidP="00CB4A15">
          <w:pPr>
            <w:spacing w:after="160"/>
            <w:jc w:val="both"/>
          </w:pPr>
          <w:r>
            <w:t>Entry Mode Strategies:</w:t>
          </w:r>
        </w:p>
        <w:p w14:paraId="31020DDF" w14:textId="77777777" w:rsidR="00CB4A15" w:rsidRDefault="00CB4A15" w:rsidP="00CB4A15">
          <w:pPr>
            <w:spacing w:after="160"/>
            <w:jc w:val="both"/>
          </w:pPr>
          <w:r>
            <w:t>a. Greenfield Investment: M&amp;S can establish wholly-owned subsidiaries in new markets, building new stores from the ground up. This approach allows for full control over operations but requires significant capital investment and carries higher risks.</w:t>
          </w:r>
        </w:p>
        <w:p w14:paraId="0B465A7D" w14:textId="77777777" w:rsidR="00CB4A15" w:rsidRDefault="00CB4A15" w:rsidP="00CB4A15">
          <w:pPr>
            <w:spacing w:after="160"/>
            <w:jc w:val="both"/>
          </w:pPr>
          <w:r>
            <w:t>b. Acquisitions: M&amp;S can acquire existing local retailers in target markets to quickly establish a presence and leverage the acquired company's customer base and infrastructure. This strategy can be faster than Greenfield investment but may require significant resources to integrate the acquired business.</w:t>
          </w:r>
        </w:p>
        <w:p w14:paraId="13B012B4" w14:textId="77777777" w:rsidR="00CB4A15" w:rsidRDefault="00CB4A15" w:rsidP="00CB4A15">
          <w:pPr>
            <w:spacing w:after="160"/>
            <w:jc w:val="both"/>
          </w:pPr>
          <w:r>
            <w:lastRenderedPageBreak/>
            <w:t>c. Joint Ventures: M&amp;S can enter into joint ventures with local partners, sharing ownership and control over the business. This allows for risk-sharing and access to local expertise but may involve compromising on some strategic decisions.</w:t>
          </w:r>
        </w:p>
        <w:p w14:paraId="3FD80F98" w14:textId="77777777" w:rsidR="00CB4A15" w:rsidRDefault="00CB4A15" w:rsidP="00CB4A15">
          <w:pPr>
            <w:spacing w:after="160"/>
            <w:jc w:val="both"/>
          </w:pPr>
          <w:r>
            <w:t>d. Franchising: M&amp;S can offer franchise opportunities to local entrepreneurs, allowing them to operate under the M&amp;S brand while maintaining some control over their operations. This approach requires less investment from M&amp;S and can lead to rapid expansion but may result in less control over store operations.</w:t>
          </w:r>
        </w:p>
        <w:p w14:paraId="23F53BFC" w14:textId="12A0B786" w:rsidR="00E316D4" w:rsidRDefault="00CB4A15" w:rsidP="00CB4A15">
          <w:pPr>
            <w:spacing w:after="160"/>
            <w:jc w:val="both"/>
          </w:pPr>
          <w:r>
            <w:t>By considering and implementing a combination of these growth strategies, M&amp;S can continue to expand its global presence and maintain its position as a leading retail brand in the industry.</w:t>
          </w:r>
        </w:p>
        <w:p w14:paraId="1850B908" w14:textId="506A0012" w:rsidR="00E316D4" w:rsidRDefault="000C1C5A" w:rsidP="006926FB">
          <w:pPr>
            <w:pStyle w:val="Heading1"/>
          </w:pPr>
          <w:bookmarkStart w:id="17" w:name="_Toc133081358"/>
          <w:r w:rsidRPr="000C1C5A">
            <w:t>Green Strategy and CSR</w:t>
          </w:r>
          <w:bookmarkEnd w:id="17"/>
        </w:p>
        <w:p w14:paraId="0E7536F9" w14:textId="77777777" w:rsidR="00CB4A15" w:rsidRDefault="00CB4A15" w:rsidP="00CB4A15">
          <w:pPr>
            <w:jc w:val="both"/>
          </w:pPr>
          <w:r>
            <w:t>Marks &amp; Spencer (M&amp;S) has a strong commitment to sustainability and Corporate Social Responsibility (CSR), which is evident in its comprehensive "Plan A" program launched in 2007 (M&amp;S, 2021). Plan A is a holistic approach that covers various aspects of M&amp;S's operations, from sourcing and production to customer engagement and waste management. The company has set ambitious targets and continuously updates its goals to ensure that it remains at the forefront of sustainability and CSR in the retail industry.</w:t>
          </w:r>
        </w:p>
        <w:p w14:paraId="15151D9D" w14:textId="3547E4EC" w:rsidR="00CB4A15" w:rsidRDefault="00CB4A15" w:rsidP="00CB4A15">
          <w:pPr>
            <w:jc w:val="both"/>
          </w:pPr>
          <w:r>
            <w:t>Sustainable Sourcing: M&amp;S is committed to responsible sourcing of its products, working closely with suppliers to improve their social and environmental performance. The company has established strict supplier standards and has achieved 100% sustainable sourcing of its key raw materials, such as cotton, wood, and palm oil (M&amp;S, 2021).</w:t>
          </w:r>
        </w:p>
        <w:p w14:paraId="22ADDE8D" w14:textId="1FD13E02" w:rsidR="00CB4A15" w:rsidRDefault="00CB4A15" w:rsidP="00CB4A15">
          <w:pPr>
            <w:jc w:val="both"/>
          </w:pPr>
          <w:r>
            <w:t>Energy Efficiency and Carbon Emissions: M&amp;S aims to become a net-zero carbon business by 2040, with intermediate targets to reduce its greenhouse gas emissions by 80% by 2030 (M&amp;S, 2021). The company has made significant investments in energy-efficient technology and renewable energy, such as solar panels and LED lighting in stores and distribution centers.</w:t>
          </w:r>
        </w:p>
        <w:p w14:paraId="393B49B2" w14:textId="72F71088" w:rsidR="00CB4A15" w:rsidRDefault="00CB4A15" w:rsidP="00CB4A15">
          <w:pPr>
            <w:jc w:val="both"/>
          </w:pPr>
          <w:r>
            <w:t>Waste Management and Circular Economy: Marks &amp; Spencer is committed to reducing waste across its operations and has set a target of becoming a zero-waste business by 2025 (M&amp;S, 2021). The company is actively working on initiatives to minimize packaging waste, increase recycling rates, and promote circular economy principles in product design and development.</w:t>
          </w:r>
        </w:p>
        <w:p w14:paraId="7F8C96A9" w14:textId="50F96013" w:rsidR="00CB4A15" w:rsidRDefault="00CB4A15" w:rsidP="00CB4A15">
          <w:pPr>
            <w:jc w:val="both"/>
          </w:pPr>
          <w:r>
            <w:t>Water Stewardship: M&amp;S recognizes the importance of water conservation and has implemented measures to reduce water consumption in its operations and supply chain. The company is working with suppliers to improve their water efficiency, and it also supports projects to protect water resources in sourcing regions (M&amp;S, 2021).</w:t>
          </w:r>
        </w:p>
        <w:p w14:paraId="7F59F0BE" w14:textId="5FC1B0E3" w:rsidR="00CB4A15" w:rsidRDefault="00CB4A15" w:rsidP="00CB4A15">
          <w:pPr>
            <w:jc w:val="both"/>
          </w:pPr>
          <w:r>
            <w:t>Social Responsibility: M&amp;S is dedicated to promoting fair labor practices and improving the livelihoods of workers in its supply chain. The company's ethical trade program focuses on enhancing working conditions, promoting gender equality, and supporting community development projects in sourcing countries (M&amp;S, 2021).</w:t>
          </w:r>
        </w:p>
        <w:p w14:paraId="38759778" w14:textId="77777777" w:rsidR="00CB4A15" w:rsidRDefault="00CB4A15" w:rsidP="00CB4A15">
          <w:pPr>
            <w:jc w:val="both"/>
          </w:pPr>
        </w:p>
        <w:p w14:paraId="1240A68C" w14:textId="233F0DEE" w:rsidR="00CB4A15" w:rsidRDefault="00CB4A15" w:rsidP="00CB4A15">
          <w:pPr>
            <w:jc w:val="both"/>
          </w:pPr>
          <w:r>
            <w:lastRenderedPageBreak/>
            <w:t>Community Engagement and Philanthropy: Marks &amp; Spencer actively engages with local communities and supports various charitable initiatives. The company encourages its employees to volunteer and participate in fundraising activities, contributing to causes such as health, education, and poverty alleviation (M&amp;S, 2021).</w:t>
          </w:r>
        </w:p>
        <w:p w14:paraId="5E636D75" w14:textId="6CBB732C" w:rsidR="00CB4A15" w:rsidRDefault="00CB4A15" w:rsidP="00CB4A15">
          <w:pPr>
            <w:jc w:val="both"/>
          </w:pPr>
          <w:r>
            <w:t>Customer Engagement and Education: M&amp;S seeks to involve its customers in its sustainability journey by offering sustainable product options, promoting eco-friendly practices, and raising awareness about environmental and social issues. The company provides clear labeling and communication about the sustainability credentials of its products, empowering customers to make informed choices (M&amp;S, 2021).</w:t>
          </w:r>
        </w:p>
        <w:p w14:paraId="0FEA53D2" w14:textId="5091F59C" w:rsidR="00E316D4" w:rsidRDefault="00CB4A15" w:rsidP="00CB4A15">
          <w:pPr>
            <w:jc w:val="both"/>
          </w:pPr>
          <w:r>
            <w:t>In summary, M&amp;S's green strategy and CSR initiatives demonstrate the company's dedication to being a responsible and sustainable business. By setting ambitious goals and engaging with stakeholders, M&amp;S aims to create a positive impact on the environment, society, and its bottom line.</w:t>
          </w:r>
        </w:p>
        <w:p w14:paraId="1EE7A1AB" w14:textId="22687D1A" w:rsidR="00E316D4" w:rsidRDefault="00E316D4" w:rsidP="006926FB">
          <w:pPr>
            <w:pStyle w:val="Heading1"/>
          </w:pPr>
          <w:bookmarkStart w:id="18" w:name="_Toc133081359"/>
          <w:r>
            <w:t>Conclusion</w:t>
          </w:r>
          <w:bookmarkEnd w:id="18"/>
        </w:p>
        <w:p w14:paraId="2790F2B5" w14:textId="77777777" w:rsidR="002456D0" w:rsidRDefault="002456D0" w:rsidP="002456D0">
          <w:pPr>
            <w:jc w:val="both"/>
          </w:pPr>
          <w:r>
            <w:t>In conclusion, this report provides a comprehensive analysis of Marks &amp; Spencer (M&amp;S), a leading British retailer with a history spanning over 130 years. The analysis encompasses various aspects of the company's operations, including its background, mission, and objectives, as well as the macro-environment, micro-environment, and industry life cycle. Additionally, it delves into Porter's Five Forces Analysis, internal analysis, strategic resources and capabilities, and value chain analysis.</w:t>
          </w:r>
        </w:p>
        <w:p w14:paraId="07090790" w14:textId="77777777" w:rsidR="002456D0" w:rsidRDefault="002456D0" w:rsidP="002456D0">
          <w:pPr>
            <w:jc w:val="both"/>
          </w:pPr>
          <w:r>
            <w:t>M&amp;S's strong brand equity, diverse product range, extensive store network, efficient supply chain management, and commitment to sustainability and corporate social responsibility (CSR) are among its key strategic resources and capabilities. The company has managed to maintain a loyal customer base and uphold its reputation for high-quality products despite increasing competition in the retail sector (M&amp;S, 2021).</w:t>
          </w:r>
        </w:p>
        <w:p w14:paraId="7464F855" w14:textId="77777777" w:rsidR="002456D0" w:rsidRDefault="002456D0" w:rsidP="002456D0">
          <w:pPr>
            <w:jc w:val="both"/>
          </w:pPr>
          <w:r>
            <w:t>The macro-environment analysis reveals that M&amp;S operates in a highly competitive and dynamic business landscape characterized by rapid technological advancements, changing consumer preferences, and increasing regulatory scrutiny. To remain competitive, the company must continually adapt to these factors, which can significantly impact its performance.</w:t>
          </w:r>
        </w:p>
        <w:p w14:paraId="37F3D0AA" w14:textId="77777777" w:rsidR="002456D0" w:rsidRDefault="002456D0" w:rsidP="002456D0">
          <w:pPr>
            <w:jc w:val="both"/>
          </w:pPr>
          <w:r>
            <w:t>The micro-environment analysis and industry life cycle indicate that the retail industry is at a mature stage, with significant competition and low-profit margins. M&amp;S must devise innovative strategies to differentiate itself from competitors and enhance its value proposition to customers.</w:t>
          </w:r>
        </w:p>
        <w:p w14:paraId="436983E8" w14:textId="77777777" w:rsidR="002456D0" w:rsidRDefault="002456D0" w:rsidP="002456D0">
          <w:pPr>
            <w:jc w:val="both"/>
          </w:pPr>
          <w:r>
            <w:t>Porter's Five Forces Analysis reveals that M&amp;S faces intense competition, primarily from online retailers and discount stores, as well as the threat of substitute products and services. To address these challenges, M&amp;S must focus on improving its digital capabilities, offering unique products and services, and enhancing its value proposition to customers.</w:t>
          </w:r>
        </w:p>
        <w:p w14:paraId="1CD99E04" w14:textId="77777777" w:rsidR="002456D0" w:rsidRDefault="002456D0" w:rsidP="002456D0">
          <w:pPr>
            <w:jc w:val="both"/>
          </w:pPr>
          <w:r>
            <w:lastRenderedPageBreak/>
            <w:t>The internal analysis highlights the importance of efficient supply chain management, strong brand equity, and effective marketing and sales strategies in ensuring M&amp;S's competitiveness. Furthermore, it underscores the need for continuous investment in technology, human resource development, and firm infrastructure.</w:t>
          </w:r>
        </w:p>
        <w:p w14:paraId="1B06C3AE" w14:textId="77777777" w:rsidR="002456D0" w:rsidRDefault="002456D0" w:rsidP="002456D0">
          <w:pPr>
            <w:jc w:val="both"/>
          </w:pPr>
          <w:r>
            <w:t>The value chain analysis demonstrates how M&amp;S creates value for its customers through its primary and secondary activities, including inbound and outbound logistics, operations, marketing and sales, service, procurement, technology development, human resource management, and firm infrastructure.</w:t>
          </w:r>
        </w:p>
        <w:p w14:paraId="6C999E19" w14:textId="77777777" w:rsidR="002456D0" w:rsidRDefault="002456D0" w:rsidP="002456D0">
          <w:pPr>
            <w:jc w:val="both"/>
          </w:pPr>
          <w:r>
            <w:t>In light of the various analyses, it is evident that M&amp;S has several strengths that can be leveraged to maintain its competitive advantage. However, it also faces significant challenges that require proactive and innovative strategies. To ensure long-term growth and success, M&amp;S should focus on enhancing its digital capabilities, improving its product and service offerings, differentiating itself from competitors, and continuously investing in technology, human resources, and infrastructure.</w:t>
          </w:r>
        </w:p>
        <w:p w14:paraId="7C293A81" w14:textId="77777777" w:rsidR="002456D0" w:rsidRDefault="002456D0" w:rsidP="002456D0">
          <w:pPr>
            <w:jc w:val="both"/>
          </w:pPr>
          <w:r>
            <w:t>Moreover, as sustainability and corporate social responsibility become increasingly important to consumers, M&amp;S should continue to prioritize these aspects of its business. Its "Plan A" program has already demonstrated the company's commitment to reducing its environmental impact and fostering ethical practices (M&amp;S, 2021). By further integrating sustainability and CSR into its core business strategy, M&amp;S can enhance its brand reputation and attract environmentally conscious customers.</w:t>
          </w:r>
        </w:p>
        <w:p w14:paraId="0A10A638" w14:textId="75ADDCB5" w:rsidR="000C1C5A" w:rsidRDefault="002456D0" w:rsidP="002456D0">
          <w:pPr>
            <w:jc w:val="both"/>
          </w:pPr>
          <w:r>
            <w:t>In summary, Marks &amp; Spencer has a strong foundation and several competitive advantages that can be leveraged for long-term success. However, the company must remain vigilant and proactive in addressing the challenges presented by an ever-evolving retail landscape. By focusing on strategic areas such as digital capabilities, product and service differentiation, and sustainability, M&amp;S can continue to thrive in the competitive retail industry.</w:t>
          </w:r>
        </w:p>
        <w:p w14:paraId="289F927E" w14:textId="2FE1EB88" w:rsidR="000C1C5A" w:rsidRDefault="000C1C5A" w:rsidP="006926FB">
          <w:pPr>
            <w:pStyle w:val="Heading1"/>
          </w:pPr>
          <w:bookmarkStart w:id="19" w:name="_Toc133081360"/>
          <w:r>
            <w:t>Recommendation</w:t>
          </w:r>
          <w:bookmarkEnd w:id="19"/>
          <w:r>
            <w:t xml:space="preserve"> </w:t>
          </w:r>
        </w:p>
        <w:p w14:paraId="33779620" w14:textId="5FEFC096" w:rsidR="002456D0" w:rsidRDefault="002456D0" w:rsidP="002456D0">
          <w:pPr>
            <w:jc w:val="both"/>
          </w:pPr>
          <w:r>
            <w:t>Strengthen digital and e-commerce capabilities: With the increasing importance of online retail and the rise of e-commerce giants, M&amp;S should invest in further developing its digital capabilities (Statista, 2021). Enhancing its e-commerce platform, improving website and app user experience, and utilizing data analytics to personalize customer experiences can help the company stay competitive in the evolving retail landscape.</w:t>
          </w:r>
        </w:p>
        <w:p w14:paraId="2B076525" w14:textId="3B7EB90F" w:rsidR="002456D0" w:rsidRDefault="002456D0" w:rsidP="002456D0">
          <w:pPr>
            <w:jc w:val="both"/>
          </w:pPr>
          <w:r>
            <w:t>Focus on product innovation: As customer preferences and trends change rapidly, M&amp;S should continually innovate its product offerings, particularly in the clothing and fashion segment (Nobre, 2019). Collaborating with designers, utilizing customer feedback, and leveraging market research can help identify emerging trends and cater to the evolving needs of its target audience.</w:t>
          </w:r>
        </w:p>
        <w:p w14:paraId="55C0166E" w14:textId="77777777" w:rsidR="002456D0" w:rsidRDefault="002456D0" w:rsidP="002456D0">
          <w:pPr>
            <w:jc w:val="both"/>
          </w:pPr>
        </w:p>
        <w:p w14:paraId="45295992" w14:textId="57146674" w:rsidR="002456D0" w:rsidRDefault="002456D0" w:rsidP="002456D0">
          <w:pPr>
            <w:jc w:val="both"/>
          </w:pPr>
          <w:r>
            <w:lastRenderedPageBreak/>
            <w:t>Expand international presence: M&amp;S should consider expanding its international presence, especially in high-growth markets, to diversify its revenue sources and reduce reliance on the UK market (M&amp;S, 2021). Careful market analysis and strategic partnerships can help the company identify suitable markets for expansion and tailor its offerings to local preferences.</w:t>
          </w:r>
        </w:p>
        <w:p w14:paraId="58468B69" w14:textId="0D6F819A" w:rsidR="002456D0" w:rsidRDefault="002456D0" w:rsidP="002456D0">
          <w:pPr>
            <w:jc w:val="both"/>
          </w:pPr>
          <w:r>
            <w:t>Enhance sustainability initiatives: As sustainability becomes a key concern for consumers, M&amp;S should continue to strengthen its "Plan A" program and prioritize eco-friendly practices across its operations (M&amp;S, 2021). This includes sourcing sustainable materials, minimizing waste and carbon emissions, and promoting ethical labor practices in its supply chain.</w:t>
          </w:r>
        </w:p>
        <w:p w14:paraId="4E49FB79" w14:textId="59127C9A" w:rsidR="002456D0" w:rsidRDefault="002456D0" w:rsidP="002456D0">
          <w:pPr>
            <w:jc w:val="both"/>
          </w:pPr>
          <w:r>
            <w:t>Invest in employee training and development: M&amp;S should continue to invest in its workforce, providing training and development opportunities to enhance employee skills and maintain high levels of customer service. This includes offering leadership programs, encouraging knowledge-sharing, and fostering a culture of continuous learning and improvement.</w:t>
          </w:r>
        </w:p>
        <w:p w14:paraId="6BB19328" w14:textId="592D6156" w:rsidR="002456D0" w:rsidRDefault="002456D0" w:rsidP="002456D0">
          <w:pPr>
            <w:jc w:val="both"/>
          </w:pPr>
          <w:r>
            <w:t>Leverage strategic partnerships: M&amp;S can benefit from forging strategic partnerships with other retailers, suppliers, or technology providers to improve its operations and expand its product offerings (Nobre, 2019). This may include collaborations with fashion designers, joint ventures with international retailers, or partnerships with technology companies to implement innovative retail solutions.</w:t>
          </w:r>
        </w:p>
        <w:p w14:paraId="1D94157B" w14:textId="458BF9E6" w:rsidR="00E316D4" w:rsidRDefault="002456D0" w:rsidP="002456D0">
          <w:pPr>
            <w:jc w:val="both"/>
          </w:pPr>
          <w:r>
            <w:t>Optimize store network: M&amp;S should regularly assess the performance of its store network and consider rationalizing underperforming locations or converting them into different formats, such as food-only outlets (M&amp;S, 2021). This can help the company optimize its physical presence and allocate resources more efficiently.</w:t>
          </w:r>
        </w:p>
        <w:p w14:paraId="25A215E0" w14:textId="77777777" w:rsidR="00922202" w:rsidRDefault="00922202">
          <w:pPr>
            <w:rPr>
              <w:rFonts w:ascii="Arial" w:eastAsiaTheme="majorEastAsia" w:hAnsi="Arial" w:cs="Times New Roman"/>
              <w:b/>
              <w:bCs/>
              <w:color w:val="17365D" w:themeColor="text2" w:themeShade="BF"/>
              <w:szCs w:val="24"/>
              <w:lang w:eastAsia="ja-JP"/>
            </w:rPr>
          </w:pPr>
          <w:r>
            <w:br w:type="page"/>
          </w:r>
        </w:p>
        <w:p w14:paraId="3731E4D4" w14:textId="221F4B8D" w:rsidR="00E316D4" w:rsidRDefault="00E316D4" w:rsidP="006926FB">
          <w:pPr>
            <w:pStyle w:val="Heading1"/>
          </w:pPr>
          <w:bookmarkStart w:id="20" w:name="_Toc133081361"/>
          <w:r>
            <w:lastRenderedPageBreak/>
            <w:t>References</w:t>
          </w:r>
          <w:bookmarkEnd w:id="20"/>
          <w:r>
            <w:t xml:space="preserve"> </w:t>
          </w:r>
        </w:p>
        <w:p w14:paraId="6C8F1281" w14:textId="5F6C9DEA" w:rsidR="00922202" w:rsidRDefault="00922202" w:rsidP="00922202">
          <w:pPr>
            <w:jc w:val="both"/>
          </w:pPr>
          <w:r>
            <w:t>Statista. (2021). E-commerce in the United Kingdom (UK) - Statistics &amp; Facts. Retrieved from https://www.statista.com/topics/2333/e-commerce-in-the-united-kingdom/</w:t>
          </w:r>
        </w:p>
        <w:p w14:paraId="0C3F4A09" w14:textId="4C815F27" w:rsidR="00922202" w:rsidRDefault="00922202" w:rsidP="00922202">
          <w:pPr>
            <w:jc w:val="both"/>
          </w:pPr>
          <w:r>
            <w:t>Nobre, H. (2019). Fast Fashion and the Impact on the Environment. Retrieved from https://www.instituteforpr.org/fast-fashion-and-the-impact-on-the-environment/</w:t>
          </w:r>
        </w:p>
        <w:p w14:paraId="1028A08A" w14:textId="4E20D70E" w:rsidR="00922202" w:rsidRDefault="00922202" w:rsidP="00922202">
          <w:pPr>
            <w:jc w:val="both"/>
          </w:pPr>
          <w:r>
            <w:t>M&amp;S. (2021). Annual Report 2021. Retrieved from https://corporate.marksandspencer.com/documents/2020-2021/</w:t>
          </w:r>
        </w:p>
        <w:p w14:paraId="79904541" w14:textId="51D1E2B9" w:rsidR="00922202" w:rsidRDefault="00922202" w:rsidP="00922202">
          <w:pPr>
            <w:jc w:val="both"/>
          </w:pPr>
          <w:r>
            <w:t>M&amp;S. (2021). Our history. Retrieved from https://corporate.marksandspencer.com/aboutus/our-history</w:t>
          </w:r>
        </w:p>
        <w:p w14:paraId="40751F14" w14:textId="25E75A41" w:rsidR="00922202" w:rsidRDefault="00922202" w:rsidP="00922202">
          <w:pPr>
            <w:jc w:val="both"/>
          </w:pPr>
          <w:r>
            <w:t>M&amp;S. (2021). Plan A. Retrieved from https://corporate.marksandspencer.com/sustainability/plan-a</w:t>
          </w:r>
        </w:p>
        <w:p w14:paraId="68360DCB" w14:textId="77777777" w:rsidR="00922202" w:rsidRDefault="00922202" w:rsidP="00922202">
          <w:pPr>
            <w:jc w:val="both"/>
          </w:pPr>
        </w:p>
        <w:p w14:paraId="7CBC022E" w14:textId="4327DE4C" w:rsidR="00922202" w:rsidRDefault="00922202" w:rsidP="00922202">
          <w:pPr>
            <w:jc w:val="both"/>
          </w:pPr>
          <w:r>
            <w:t>Porter, M.E. (2008). The Five Competitive Forces That Shape Strategy. Harvard Business Review. Retrieved from https://hbr.org/2008/01/the-five-competitive-forces-that-shape-strategy</w:t>
          </w:r>
        </w:p>
        <w:p w14:paraId="1D82098D" w14:textId="0FB80ACE" w:rsidR="00922202" w:rsidRDefault="00922202" w:rsidP="00922202">
          <w:pPr>
            <w:jc w:val="both"/>
          </w:pPr>
          <w:r>
            <w:t>McKinsey &amp; Company. (2020). The State of Fashion 2021. Retrieved from https://www.mckinsey.com/~/media/mckinsey/industries/retail/our%20insights/state%20of%20fashion/2021/the-state-of-fashion-2021-vf.ashx</w:t>
          </w:r>
        </w:p>
        <w:p w14:paraId="61B2B6A6" w14:textId="0D374460" w:rsidR="00922202" w:rsidRDefault="00922202" w:rsidP="00922202">
          <w:pPr>
            <w:jc w:val="both"/>
          </w:pPr>
          <w:r>
            <w:t>Mintel. (2021). Clothing Retailing - UK - Consumer market research report. Retrieved from https://reports.mintel.com/display/1034615/</w:t>
          </w:r>
        </w:p>
        <w:p w14:paraId="061C7B0D" w14:textId="01263CE4" w:rsidR="00922202" w:rsidRDefault="00922202" w:rsidP="00922202">
          <w:pPr>
            <w:jc w:val="both"/>
          </w:pPr>
          <w:r>
            <w:t>Office for National Statistics. (2021). Retail Sales, Great Britain. Retrieved from https://www.ons.gov.uk/businessindustryandtrade/retailindustry/bulletins/retailsales/march2021</w:t>
          </w:r>
        </w:p>
        <w:p w14:paraId="27D5C79C" w14:textId="4480F40C" w:rsidR="009A6FFD" w:rsidRDefault="00922202" w:rsidP="00922202">
          <w:pPr>
            <w:jc w:val="both"/>
          </w:pPr>
          <w:r>
            <w:t>Datamonitor. (2021). Marks &amp; Spencer Group plc - Company Profile &amp; SWOT Analysis. Retrieved from https://www.globaldata.com/store/report/cs1139cp--marks-spencer-group-plc-company-profile-swot-analysis/</w:t>
          </w:r>
        </w:p>
        <w:p w14:paraId="1EFD7992" w14:textId="48CEF20E" w:rsidR="005F7B4C" w:rsidRPr="00467D62" w:rsidRDefault="005F7B4C" w:rsidP="00922202"/>
        <w:p w14:paraId="7D2D8684" w14:textId="77777777" w:rsidR="005F7B4C" w:rsidRPr="00467D62" w:rsidRDefault="005F7B4C" w:rsidP="006926FB">
          <w:pPr>
            <w:jc w:val="both"/>
            <w:rPr>
              <w:lang w:eastAsia="ja-JP"/>
            </w:rPr>
          </w:pPr>
        </w:p>
        <w:p w14:paraId="23FD9906" w14:textId="77777777" w:rsidR="00EF599E" w:rsidRPr="00467D62" w:rsidRDefault="00EF599E" w:rsidP="00D92A9B">
          <w:pPr>
            <w:rPr>
              <w:rFonts w:cs="Times New Roman"/>
              <w:szCs w:val="24"/>
            </w:rPr>
          </w:pPr>
        </w:p>
        <w:p w14:paraId="75EB4658" w14:textId="77777777" w:rsidR="00D92A9B" w:rsidRPr="00467D62" w:rsidRDefault="00D92A9B" w:rsidP="00625D95">
          <w:pPr>
            <w:rPr>
              <w:rFonts w:cs="Times New Roman"/>
              <w:szCs w:val="24"/>
            </w:rPr>
          </w:pPr>
        </w:p>
        <w:p w14:paraId="2CAA27BD" w14:textId="6F973696" w:rsidR="00265005" w:rsidRPr="00467D62" w:rsidRDefault="00000000" w:rsidP="00A0476D">
          <w:pPr>
            <w:rPr>
              <w:rFonts w:cs="Times New Roman"/>
              <w:szCs w:val="24"/>
            </w:rPr>
          </w:pPr>
        </w:p>
      </w:sdtContent>
    </w:sdt>
    <w:sectPr w:rsidR="00265005" w:rsidRPr="00467D62" w:rsidSect="001E2DC3">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13C56" w14:textId="77777777" w:rsidR="00B93A28" w:rsidRDefault="00B93A28" w:rsidP="00EF27AC">
      <w:pPr>
        <w:spacing w:after="0" w:line="240" w:lineRule="auto"/>
      </w:pPr>
      <w:r>
        <w:separator/>
      </w:r>
    </w:p>
  </w:endnote>
  <w:endnote w:type="continuationSeparator" w:id="0">
    <w:p w14:paraId="2145653A" w14:textId="77777777" w:rsidR="00B93A28" w:rsidRDefault="00B93A28" w:rsidP="00EF2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9A216" w14:textId="77777777" w:rsidR="00F824C6" w:rsidRDefault="00F824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1592858"/>
      <w:docPartObj>
        <w:docPartGallery w:val="Page Numbers (Bottom of Page)"/>
        <w:docPartUnique/>
      </w:docPartObj>
    </w:sdtPr>
    <w:sdtEndPr>
      <w:rPr>
        <w:color w:val="7F7F7F" w:themeColor="background1" w:themeShade="7F"/>
        <w:spacing w:val="60"/>
      </w:rPr>
    </w:sdtEndPr>
    <w:sdtContent>
      <w:p w14:paraId="2588CE7C" w14:textId="7E5FD4BB" w:rsidR="00AD2C91" w:rsidRDefault="00AD2C91">
        <w:pPr>
          <w:pStyle w:val="Footer"/>
          <w:pBdr>
            <w:top w:val="single" w:sz="4" w:space="1" w:color="D9D9D9" w:themeColor="background1" w:themeShade="D9"/>
          </w:pBdr>
          <w:jc w:val="right"/>
        </w:pPr>
        <w:r>
          <w:fldChar w:fldCharType="begin"/>
        </w:r>
        <w:r>
          <w:instrText xml:space="preserve"> PAGE   \* MERGEFORMAT </w:instrText>
        </w:r>
        <w:r>
          <w:fldChar w:fldCharType="separate"/>
        </w:r>
        <w:r>
          <w:t>2</w:t>
        </w:r>
        <w:r>
          <w:fldChar w:fldCharType="end"/>
        </w:r>
        <w:r>
          <w:t xml:space="preserve"> | </w:t>
        </w:r>
        <w:r>
          <w:rPr>
            <w:color w:val="7F7F7F" w:themeColor="background1" w:themeShade="7F"/>
            <w:spacing w:val="60"/>
          </w:rPr>
          <w:t>Page</w:t>
        </w:r>
      </w:p>
    </w:sdtContent>
  </w:sdt>
  <w:p w14:paraId="207D48FD" w14:textId="77777777" w:rsidR="008E012E" w:rsidRDefault="008E01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BEA48" w14:textId="77777777" w:rsidR="00F824C6" w:rsidRDefault="00F824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DCF98" w14:textId="77777777" w:rsidR="00B93A28" w:rsidRDefault="00B93A28" w:rsidP="00EF27AC">
      <w:pPr>
        <w:spacing w:after="0" w:line="240" w:lineRule="auto"/>
      </w:pPr>
      <w:r>
        <w:separator/>
      </w:r>
    </w:p>
  </w:footnote>
  <w:footnote w:type="continuationSeparator" w:id="0">
    <w:p w14:paraId="0B9D3C7F" w14:textId="77777777" w:rsidR="00B93A28" w:rsidRDefault="00B93A28" w:rsidP="00EF2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FBD24" w14:textId="77777777" w:rsidR="00F824C6" w:rsidRDefault="00F824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F5258" w14:textId="6F5BC19D" w:rsidR="008E012E" w:rsidRDefault="008E012E">
    <w:pPr>
      <w:pStyle w:val="Header"/>
    </w:pPr>
  </w:p>
  <w:p w14:paraId="1266B889" w14:textId="77777777" w:rsidR="008E012E" w:rsidRDefault="008E01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B92C0" w14:textId="77777777" w:rsidR="00F824C6" w:rsidRDefault="00F824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5B6118"/>
    <w:multiLevelType w:val="hybridMultilevel"/>
    <w:tmpl w:val="51F23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EB4CFB"/>
    <w:multiLevelType w:val="hybridMultilevel"/>
    <w:tmpl w:val="D9C4B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412AB2"/>
    <w:multiLevelType w:val="hybridMultilevel"/>
    <w:tmpl w:val="3B3A7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7A59F4"/>
    <w:multiLevelType w:val="hybridMultilevel"/>
    <w:tmpl w:val="75F257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2DB6267"/>
    <w:multiLevelType w:val="hybridMultilevel"/>
    <w:tmpl w:val="89620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C527BB"/>
    <w:multiLevelType w:val="hybridMultilevel"/>
    <w:tmpl w:val="E6A61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8647334">
    <w:abstractNumId w:val="4"/>
  </w:num>
  <w:num w:numId="2" w16cid:durableId="1618180100">
    <w:abstractNumId w:val="1"/>
  </w:num>
  <w:num w:numId="3" w16cid:durableId="1448699669">
    <w:abstractNumId w:val="40"/>
  </w:num>
  <w:num w:numId="4" w16cid:durableId="2008436629">
    <w:abstractNumId w:val="0"/>
  </w:num>
  <w:num w:numId="5" w16cid:durableId="1020469483">
    <w:abstractNumId w:val="9"/>
  </w:num>
  <w:num w:numId="6" w16cid:durableId="134222817">
    <w:abstractNumId w:val="29"/>
  </w:num>
  <w:num w:numId="7" w16cid:durableId="853420275">
    <w:abstractNumId w:val="15"/>
  </w:num>
  <w:num w:numId="8" w16cid:durableId="1974865541">
    <w:abstractNumId w:val="19"/>
  </w:num>
  <w:num w:numId="9" w16cid:durableId="1044059664">
    <w:abstractNumId w:val="5"/>
  </w:num>
  <w:num w:numId="10" w16cid:durableId="1823961114">
    <w:abstractNumId w:val="22"/>
  </w:num>
  <w:num w:numId="11" w16cid:durableId="1411004202">
    <w:abstractNumId w:val="3"/>
  </w:num>
  <w:num w:numId="12" w16cid:durableId="1426850801">
    <w:abstractNumId w:val="27"/>
  </w:num>
  <w:num w:numId="13" w16cid:durableId="2141729170">
    <w:abstractNumId w:val="12"/>
  </w:num>
  <w:num w:numId="14" w16cid:durableId="1543783472">
    <w:abstractNumId w:val="20"/>
  </w:num>
  <w:num w:numId="15" w16cid:durableId="851800730">
    <w:abstractNumId w:val="24"/>
  </w:num>
  <w:num w:numId="16" w16cid:durableId="780030051">
    <w:abstractNumId w:val="6"/>
  </w:num>
  <w:num w:numId="17" w16cid:durableId="2019580905">
    <w:abstractNumId w:val="31"/>
  </w:num>
  <w:num w:numId="18" w16cid:durableId="1710183761">
    <w:abstractNumId w:val="16"/>
  </w:num>
  <w:num w:numId="19" w16cid:durableId="512187569">
    <w:abstractNumId w:val="21"/>
  </w:num>
  <w:num w:numId="20" w16cid:durableId="1053116563">
    <w:abstractNumId w:val="32"/>
  </w:num>
  <w:num w:numId="21" w16cid:durableId="1117138848">
    <w:abstractNumId w:val="39"/>
  </w:num>
  <w:num w:numId="22" w16cid:durableId="648900415">
    <w:abstractNumId w:val="14"/>
  </w:num>
  <w:num w:numId="23" w16cid:durableId="688987066">
    <w:abstractNumId w:val="28"/>
  </w:num>
  <w:num w:numId="24" w16cid:durableId="307055406">
    <w:abstractNumId w:val="35"/>
  </w:num>
  <w:num w:numId="25" w16cid:durableId="1485925469">
    <w:abstractNumId w:val="11"/>
  </w:num>
  <w:num w:numId="26" w16cid:durableId="101918426">
    <w:abstractNumId w:val="8"/>
  </w:num>
  <w:num w:numId="27" w16cid:durableId="75127662">
    <w:abstractNumId w:val="17"/>
  </w:num>
  <w:num w:numId="28" w16cid:durableId="262299194">
    <w:abstractNumId w:val="18"/>
  </w:num>
  <w:num w:numId="29" w16cid:durableId="1437868319">
    <w:abstractNumId w:val="7"/>
  </w:num>
  <w:num w:numId="30" w16cid:durableId="194773608">
    <w:abstractNumId w:val="38"/>
  </w:num>
  <w:num w:numId="31" w16cid:durableId="154036036">
    <w:abstractNumId w:val="36"/>
  </w:num>
  <w:num w:numId="32" w16cid:durableId="279578304">
    <w:abstractNumId w:val="37"/>
  </w:num>
  <w:num w:numId="33" w16cid:durableId="348795259">
    <w:abstractNumId w:val="23"/>
  </w:num>
  <w:num w:numId="34" w16cid:durableId="1170295082">
    <w:abstractNumId w:val="30"/>
  </w:num>
  <w:num w:numId="35" w16cid:durableId="945117628">
    <w:abstractNumId w:val="33"/>
  </w:num>
  <w:num w:numId="36" w16cid:durableId="1395083770">
    <w:abstractNumId w:val="25"/>
  </w:num>
  <w:num w:numId="37" w16cid:durableId="362286078">
    <w:abstractNumId w:val="26"/>
  </w:num>
  <w:num w:numId="38" w16cid:durableId="802698315">
    <w:abstractNumId w:val="34"/>
  </w:num>
  <w:num w:numId="39" w16cid:durableId="1260525775">
    <w:abstractNumId w:val="2"/>
  </w:num>
  <w:num w:numId="40" w16cid:durableId="266692832">
    <w:abstractNumId w:val="10"/>
  </w:num>
  <w:num w:numId="41" w16cid:durableId="8591992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3NjMwNjUzMLUwMLFU0lEKTi0uzszPAykwMqoFAH6LbZwtAAAA"/>
  </w:docVars>
  <w:rsids>
    <w:rsidRoot w:val="006F71F5"/>
    <w:rsid w:val="00001DF6"/>
    <w:rsid w:val="00002309"/>
    <w:rsid w:val="00002D3D"/>
    <w:rsid w:val="00022C34"/>
    <w:rsid w:val="00023D8E"/>
    <w:rsid w:val="00026FA2"/>
    <w:rsid w:val="00027C65"/>
    <w:rsid w:val="0003033B"/>
    <w:rsid w:val="000303B2"/>
    <w:rsid w:val="00032C2E"/>
    <w:rsid w:val="000350B3"/>
    <w:rsid w:val="00035641"/>
    <w:rsid w:val="00037A50"/>
    <w:rsid w:val="0004035C"/>
    <w:rsid w:val="00054591"/>
    <w:rsid w:val="0005596A"/>
    <w:rsid w:val="00056FAF"/>
    <w:rsid w:val="0006247F"/>
    <w:rsid w:val="0006326D"/>
    <w:rsid w:val="000635CD"/>
    <w:rsid w:val="00064924"/>
    <w:rsid w:val="00065B84"/>
    <w:rsid w:val="00066453"/>
    <w:rsid w:val="00067AD4"/>
    <w:rsid w:val="000711CF"/>
    <w:rsid w:val="00073BF7"/>
    <w:rsid w:val="00074A6A"/>
    <w:rsid w:val="00075D36"/>
    <w:rsid w:val="00077C22"/>
    <w:rsid w:val="0008047B"/>
    <w:rsid w:val="00083F61"/>
    <w:rsid w:val="00087796"/>
    <w:rsid w:val="000A264D"/>
    <w:rsid w:val="000A2CBC"/>
    <w:rsid w:val="000A4680"/>
    <w:rsid w:val="000A53DC"/>
    <w:rsid w:val="000A6EDF"/>
    <w:rsid w:val="000B0CD5"/>
    <w:rsid w:val="000B463F"/>
    <w:rsid w:val="000C1C5A"/>
    <w:rsid w:val="000C1F3C"/>
    <w:rsid w:val="000C1F85"/>
    <w:rsid w:val="000C2DB1"/>
    <w:rsid w:val="000C2E77"/>
    <w:rsid w:val="000C4551"/>
    <w:rsid w:val="000C598E"/>
    <w:rsid w:val="000D0956"/>
    <w:rsid w:val="000D119E"/>
    <w:rsid w:val="000D1AAD"/>
    <w:rsid w:val="000D27D5"/>
    <w:rsid w:val="000D303E"/>
    <w:rsid w:val="000D5A88"/>
    <w:rsid w:val="000E0928"/>
    <w:rsid w:val="000F0770"/>
    <w:rsid w:val="000F5D41"/>
    <w:rsid w:val="000F5E40"/>
    <w:rsid w:val="000F6714"/>
    <w:rsid w:val="00101A38"/>
    <w:rsid w:val="00101E20"/>
    <w:rsid w:val="00103BF3"/>
    <w:rsid w:val="0011111A"/>
    <w:rsid w:val="001137B5"/>
    <w:rsid w:val="00116DFE"/>
    <w:rsid w:val="001176C1"/>
    <w:rsid w:val="00117A2C"/>
    <w:rsid w:val="00120CEC"/>
    <w:rsid w:val="00120E31"/>
    <w:rsid w:val="0013214C"/>
    <w:rsid w:val="00132602"/>
    <w:rsid w:val="00133E40"/>
    <w:rsid w:val="001354AE"/>
    <w:rsid w:val="00136748"/>
    <w:rsid w:val="001410E0"/>
    <w:rsid w:val="00142286"/>
    <w:rsid w:val="00142815"/>
    <w:rsid w:val="0014700B"/>
    <w:rsid w:val="00150390"/>
    <w:rsid w:val="00151975"/>
    <w:rsid w:val="001532D1"/>
    <w:rsid w:val="00155499"/>
    <w:rsid w:val="00155E0A"/>
    <w:rsid w:val="00156858"/>
    <w:rsid w:val="00162C5C"/>
    <w:rsid w:val="00162DCC"/>
    <w:rsid w:val="001676B0"/>
    <w:rsid w:val="00170AF6"/>
    <w:rsid w:val="001735D2"/>
    <w:rsid w:val="00174734"/>
    <w:rsid w:val="00183909"/>
    <w:rsid w:val="0018494A"/>
    <w:rsid w:val="00185764"/>
    <w:rsid w:val="00186844"/>
    <w:rsid w:val="00192DCC"/>
    <w:rsid w:val="00193DE2"/>
    <w:rsid w:val="00196325"/>
    <w:rsid w:val="00196442"/>
    <w:rsid w:val="001A2FB0"/>
    <w:rsid w:val="001A469C"/>
    <w:rsid w:val="001B1AF3"/>
    <w:rsid w:val="001B2A9C"/>
    <w:rsid w:val="001B41B6"/>
    <w:rsid w:val="001B4261"/>
    <w:rsid w:val="001B48F2"/>
    <w:rsid w:val="001C1A6B"/>
    <w:rsid w:val="001C3108"/>
    <w:rsid w:val="001C5286"/>
    <w:rsid w:val="001C55A5"/>
    <w:rsid w:val="001D0142"/>
    <w:rsid w:val="001D1551"/>
    <w:rsid w:val="001D3723"/>
    <w:rsid w:val="001D661B"/>
    <w:rsid w:val="001E0163"/>
    <w:rsid w:val="001E0AFF"/>
    <w:rsid w:val="001E14F5"/>
    <w:rsid w:val="001E2DC3"/>
    <w:rsid w:val="001E3E7E"/>
    <w:rsid w:val="001E41D1"/>
    <w:rsid w:val="001E421D"/>
    <w:rsid w:val="001E5695"/>
    <w:rsid w:val="001F318F"/>
    <w:rsid w:val="001F3A64"/>
    <w:rsid w:val="001F45A3"/>
    <w:rsid w:val="00200CCC"/>
    <w:rsid w:val="00200F9A"/>
    <w:rsid w:val="00201AB8"/>
    <w:rsid w:val="002030AF"/>
    <w:rsid w:val="0021049C"/>
    <w:rsid w:val="002104C1"/>
    <w:rsid w:val="0022027E"/>
    <w:rsid w:val="00227CB0"/>
    <w:rsid w:val="00232008"/>
    <w:rsid w:val="002350E9"/>
    <w:rsid w:val="002450F4"/>
    <w:rsid w:val="002456D0"/>
    <w:rsid w:val="00245ECE"/>
    <w:rsid w:val="0025060B"/>
    <w:rsid w:val="002545E6"/>
    <w:rsid w:val="00265005"/>
    <w:rsid w:val="00267784"/>
    <w:rsid w:val="002731C2"/>
    <w:rsid w:val="002733D9"/>
    <w:rsid w:val="00273783"/>
    <w:rsid w:val="0027530B"/>
    <w:rsid w:val="00276EFB"/>
    <w:rsid w:val="00280439"/>
    <w:rsid w:val="002969AB"/>
    <w:rsid w:val="00296C77"/>
    <w:rsid w:val="002A0625"/>
    <w:rsid w:val="002A12D6"/>
    <w:rsid w:val="002A3996"/>
    <w:rsid w:val="002A3AF7"/>
    <w:rsid w:val="002A3E66"/>
    <w:rsid w:val="002A728F"/>
    <w:rsid w:val="002B25EB"/>
    <w:rsid w:val="002B4CBE"/>
    <w:rsid w:val="002C2FAE"/>
    <w:rsid w:val="002C60D0"/>
    <w:rsid w:val="002C6C68"/>
    <w:rsid w:val="002D1642"/>
    <w:rsid w:val="002D1BC0"/>
    <w:rsid w:val="002D5294"/>
    <w:rsid w:val="002D562D"/>
    <w:rsid w:val="002D5708"/>
    <w:rsid w:val="002D5793"/>
    <w:rsid w:val="002E404B"/>
    <w:rsid w:val="002E6999"/>
    <w:rsid w:val="002F56C1"/>
    <w:rsid w:val="002F662F"/>
    <w:rsid w:val="0030016E"/>
    <w:rsid w:val="00300828"/>
    <w:rsid w:val="00302FEA"/>
    <w:rsid w:val="00304C44"/>
    <w:rsid w:val="00306CE9"/>
    <w:rsid w:val="00310C35"/>
    <w:rsid w:val="00311E3C"/>
    <w:rsid w:val="00317507"/>
    <w:rsid w:val="003238D8"/>
    <w:rsid w:val="00324C5C"/>
    <w:rsid w:val="00334714"/>
    <w:rsid w:val="00334CF0"/>
    <w:rsid w:val="003374BE"/>
    <w:rsid w:val="00337C1C"/>
    <w:rsid w:val="00340386"/>
    <w:rsid w:val="00340813"/>
    <w:rsid w:val="003424C6"/>
    <w:rsid w:val="0034310F"/>
    <w:rsid w:val="00343528"/>
    <w:rsid w:val="00345BAE"/>
    <w:rsid w:val="00346494"/>
    <w:rsid w:val="0034651A"/>
    <w:rsid w:val="003506D9"/>
    <w:rsid w:val="0035076B"/>
    <w:rsid w:val="00352037"/>
    <w:rsid w:val="003536D5"/>
    <w:rsid w:val="00360D63"/>
    <w:rsid w:val="0036231E"/>
    <w:rsid w:val="00371096"/>
    <w:rsid w:val="00372E43"/>
    <w:rsid w:val="003768B3"/>
    <w:rsid w:val="003774D8"/>
    <w:rsid w:val="00380C0F"/>
    <w:rsid w:val="003841E5"/>
    <w:rsid w:val="003848F2"/>
    <w:rsid w:val="003868E4"/>
    <w:rsid w:val="003903EE"/>
    <w:rsid w:val="00395520"/>
    <w:rsid w:val="003978D8"/>
    <w:rsid w:val="003A4662"/>
    <w:rsid w:val="003A72AE"/>
    <w:rsid w:val="003A7F61"/>
    <w:rsid w:val="003B1824"/>
    <w:rsid w:val="003B2237"/>
    <w:rsid w:val="003B385F"/>
    <w:rsid w:val="003B70E6"/>
    <w:rsid w:val="003C02D3"/>
    <w:rsid w:val="003C24FC"/>
    <w:rsid w:val="003D1766"/>
    <w:rsid w:val="003D2665"/>
    <w:rsid w:val="003D267A"/>
    <w:rsid w:val="003D5162"/>
    <w:rsid w:val="003E639A"/>
    <w:rsid w:val="003F1C26"/>
    <w:rsid w:val="003F3D3A"/>
    <w:rsid w:val="003F4F21"/>
    <w:rsid w:val="003F6C45"/>
    <w:rsid w:val="003F7C6D"/>
    <w:rsid w:val="00400A56"/>
    <w:rsid w:val="0040286B"/>
    <w:rsid w:val="00405D99"/>
    <w:rsid w:val="00410B63"/>
    <w:rsid w:val="00410DE7"/>
    <w:rsid w:val="004110A0"/>
    <w:rsid w:val="00411CBD"/>
    <w:rsid w:val="004131E5"/>
    <w:rsid w:val="00415928"/>
    <w:rsid w:val="004165E8"/>
    <w:rsid w:val="00416B0A"/>
    <w:rsid w:val="00423510"/>
    <w:rsid w:val="00426FF4"/>
    <w:rsid w:val="00430D15"/>
    <w:rsid w:val="0043612A"/>
    <w:rsid w:val="00443237"/>
    <w:rsid w:val="00443888"/>
    <w:rsid w:val="00444052"/>
    <w:rsid w:val="00460EF1"/>
    <w:rsid w:val="00461B0B"/>
    <w:rsid w:val="00462F22"/>
    <w:rsid w:val="004635AE"/>
    <w:rsid w:val="00467D62"/>
    <w:rsid w:val="004736DD"/>
    <w:rsid w:val="00474C7C"/>
    <w:rsid w:val="00497538"/>
    <w:rsid w:val="004A295D"/>
    <w:rsid w:val="004A46C9"/>
    <w:rsid w:val="004A530C"/>
    <w:rsid w:val="004B504C"/>
    <w:rsid w:val="004C0806"/>
    <w:rsid w:val="004C1424"/>
    <w:rsid w:val="004C1748"/>
    <w:rsid w:val="004C1849"/>
    <w:rsid w:val="004C1AD5"/>
    <w:rsid w:val="004C1EBF"/>
    <w:rsid w:val="004C4656"/>
    <w:rsid w:val="004C75D8"/>
    <w:rsid w:val="004D3B72"/>
    <w:rsid w:val="004D7074"/>
    <w:rsid w:val="004E0713"/>
    <w:rsid w:val="004E2087"/>
    <w:rsid w:val="004E2562"/>
    <w:rsid w:val="004F52E3"/>
    <w:rsid w:val="004F6BFF"/>
    <w:rsid w:val="00507D09"/>
    <w:rsid w:val="00507EBC"/>
    <w:rsid w:val="00510870"/>
    <w:rsid w:val="00511ACE"/>
    <w:rsid w:val="00512202"/>
    <w:rsid w:val="00513B35"/>
    <w:rsid w:val="00522C58"/>
    <w:rsid w:val="00525575"/>
    <w:rsid w:val="00530327"/>
    <w:rsid w:val="005319F9"/>
    <w:rsid w:val="005320F2"/>
    <w:rsid w:val="0054278A"/>
    <w:rsid w:val="00544B3B"/>
    <w:rsid w:val="00544C6A"/>
    <w:rsid w:val="00544CDB"/>
    <w:rsid w:val="005457EA"/>
    <w:rsid w:val="005471D7"/>
    <w:rsid w:val="00552B37"/>
    <w:rsid w:val="00556022"/>
    <w:rsid w:val="00562603"/>
    <w:rsid w:val="00567404"/>
    <w:rsid w:val="00567773"/>
    <w:rsid w:val="005742F6"/>
    <w:rsid w:val="00574619"/>
    <w:rsid w:val="00581093"/>
    <w:rsid w:val="005817DC"/>
    <w:rsid w:val="00583BA6"/>
    <w:rsid w:val="005843A8"/>
    <w:rsid w:val="005845C6"/>
    <w:rsid w:val="00585010"/>
    <w:rsid w:val="0058578A"/>
    <w:rsid w:val="00585899"/>
    <w:rsid w:val="005858C5"/>
    <w:rsid w:val="00585F45"/>
    <w:rsid w:val="00590AA1"/>
    <w:rsid w:val="0059581C"/>
    <w:rsid w:val="00595B6E"/>
    <w:rsid w:val="00595EC6"/>
    <w:rsid w:val="00596861"/>
    <w:rsid w:val="005970DB"/>
    <w:rsid w:val="00597952"/>
    <w:rsid w:val="005A02E3"/>
    <w:rsid w:val="005A0DD7"/>
    <w:rsid w:val="005A11C1"/>
    <w:rsid w:val="005A53B3"/>
    <w:rsid w:val="005B4B5E"/>
    <w:rsid w:val="005B4D9E"/>
    <w:rsid w:val="005B5B8E"/>
    <w:rsid w:val="005B792E"/>
    <w:rsid w:val="005C25C9"/>
    <w:rsid w:val="005C6D80"/>
    <w:rsid w:val="005D2281"/>
    <w:rsid w:val="005D259A"/>
    <w:rsid w:val="005D6BE7"/>
    <w:rsid w:val="005F1551"/>
    <w:rsid w:val="005F17AF"/>
    <w:rsid w:val="005F3E3E"/>
    <w:rsid w:val="005F4A93"/>
    <w:rsid w:val="005F5DED"/>
    <w:rsid w:val="005F7B4C"/>
    <w:rsid w:val="0060408E"/>
    <w:rsid w:val="00604197"/>
    <w:rsid w:val="00613B8C"/>
    <w:rsid w:val="00614B45"/>
    <w:rsid w:val="006205E6"/>
    <w:rsid w:val="00621B41"/>
    <w:rsid w:val="00625D95"/>
    <w:rsid w:val="006264DE"/>
    <w:rsid w:val="0062717E"/>
    <w:rsid w:val="00627E00"/>
    <w:rsid w:val="00632CE2"/>
    <w:rsid w:val="00641078"/>
    <w:rsid w:val="006443FB"/>
    <w:rsid w:val="00645264"/>
    <w:rsid w:val="00645365"/>
    <w:rsid w:val="006475E6"/>
    <w:rsid w:val="0065295C"/>
    <w:rsid w:val="00652F6C"/>
    <w:rsid w:val="006534C7"/>
    <w:rsid w:val="00664C5B"/>
    <w:rsid w:val="00666D4B"/>
    <w:rsid w:val="00677E72"/>
    <w:rsid w:val="00680989"/>
    <w:rsid w:val="00680C13"/>
    <w:rsid w:val="006838E6"/>
    <w:rsid w:val="00683FB6"/>
    <w:rsid w:val="00686251"/>
    <w:rsid w:val="00687E17"/>
    <w:rsid w:val="00690FE7"/>
    <w:rsid w:val="006926FB"/>
    <w:rsid w:val="00692F0B"/>
    <w:rsid w:val="006959BC"/>
    <w:rsid w:val="0069632B"/>
    <w:rsid w:val="006A098F"/>
    <w:rsid w:val="006A1772"/>
    <w:rsid w:val="006A43A8"/>
    <w:rsid w:val="006A6078"/>
    <w:rsid w:val="006B1544"/>
    <w:rsid w:val="006B2E77"/>
    <w:rsid w:val="006B7A36"/>
    <w:rsid w:val="006C11B8"/>
    <w:rsid w:val="006C4738"/>
    <w:rsid w:val="006C63CC"/>
    <w:rsid w:val="006C6C70"/>
    <w:rsid w:val="006D299C"/>
    <w:rsid w:val="006D30A1"/>
    <w:rsid w:val="006D4671"/>
    <w:rsid w:val="006D542B"/>
    <w:rsid w:val="006D7608"/>
    <w:rsid w:val="006E4B91"/>
    <w:rsid w:val="006E4C65"/>
    <w:rsid w:val="006F0AE7"/>
    <w:rsid w:val="006F3FA8"/>
    <w:rsid w:val="006F5F68"/>
    <w:rsid w:val="006F71F5"/>
    <w:rsid w:val="007004D6"/>
    <w:rsid w:val="00703A87"/>
    <w:rsid w:val="00704378"/>
    <w:rsid w:val="007057B1"/>
    <w:rsid w:val="00707D7B"/>
    <w:rsid w:val="00712BDD"/>
    <w:rsid w:val="00722A0F"/>
    <w:rsid w:val="00725F89"/>
    <w:rsid w:val="00733570"/>
    <w:rsid w:val="0073473E"/>
    <w:rsid w:val="00742D06"/>
    <w:rsid w:val="00744D07"/>
    <w:rsid w:val="00744DF5"/>
    <w:rsid w:val="007453BB"/>
    <w:rsid w:val="00745C91"/>
    <w:rsid w:val="00746753"/>
    <w:rsid w:val="00757F11"/>
    <w:rsid w:val="00764224"/>
    <w:rsid w:val="00764E3B"/>
    <w:rsid w:val="00772330"/>
    <w:rsid w:val="007745F2"/>
    <w:rsid w:val="0077660C"/>
    <w:rsid w:val="00777D87"/>
    <w:rsid w:val="0078433A"/>
    <w:rsid w:val="00784495"/>
    <w:rsid w:val="00784799"/>
    <w:rsid w:val="00786755"/>
    <w:rsid w:val="00790033"/>
    <w:rsid w:val="0079508C"/>
    <w:rsid w:val="00796961"/>
    <w:rsid w:val="007A0D0F"/>
    <w:rsid w:val="007A233E"/>
    <w:rsid w:val="007A3016"/>
    <w:rsid w:val="007A6027"/>
    <w:rsid w:val="007B324E"/>
    <w:rsid w:val="007B3CA9"/>
    <w:rsid w:val="007C2182"/>
    <w:rsid w:val="007C527A"/>
    <w:rsid w:val="007C72CF"/>
    <w:rsid w:val="007D4799"/>
    <w:rsid w:val="007D49F0"/>
    <w:rsid w:val="007E2D88"/>
    <w:rsid w:val="007E2EF3"/>
    <w:rsid w:val="007E38F0"/>
    <w:rsid w:val="007E47C9"/>
    <w:rsid w:val="007E70B8"/>
    <w:rsid w:val="007F1262"/>
    <w:rsid w:val="007F19BE"/>
    <w:rsid w:val="007F2232"/>
    <w:rsid w:val="007F278B"/>
    <w:rsid w:val="0080057B"/>
    <w:rsid w:val="00801C35"/>
    <w:rsid w:val="00805AC7"/>
    <w:rsid w:val="008062ED"/>
    <w:rsid w:val="00810C3A"/>
    <w:rsid w:val="0081338F"/>
    <w:rsid w:val="00813DFE"/>
    <w:rsid w:val="00815B0E"/>
    <w:rsid w:val="0082283D"/>
    <w:rsid w:val="00841E80"/>
    <w:rsid w:val="00843FDF"/>
    <w:rsid w:val="00845C09"/>
    <w:rsid w:val="00851C71"/>
    <w:rsid w:val="0086616B"/>
    <w:rsid w:val="008673A4"/>
    <w:rsid w:val="00873442"/>
    <w:rsid w:val="00880D9D"/>
    <w:rsid w:val="00881867"/>
    <w:rsid w:val="00882BE1"/>
    <w:rsid w:val="00890D14"/>
    <w:rsid w:val="008926CE"/>
    <w:rsid w:val="00892A63"/>
    <w:rsid w:val="00894C15"/>
    <w:rsid w:val="00895EB5"/>
    <w:rsid w:val="008A0FF6"/>
    <w:rsid w:val="008A3181"/>
    <w:rsid w:val="008B0AA5"/>
    <w:rsid w:val="008B569F"/>
    <w:rsid w:val="008B5AA7"/>
    <w:rsid w:val="008B7894"/>
    <w:rsid w:val="008C02D5"/>
    <w:rsid w:val="008C495F"/>
    <w:rsid w:val="008D0F0D"/>
    <w:rsid w:val="008D36CA"/>
    <w:rsid w:val="008D739A"/>
    <w:rsid w:val="008E012E"/>
    <w:rsid w:val="008E0D35"/>
    <w:rsid w:val="008E241E"/>
    <w:rsid w:val="008E6929"/>
    <w:rsid w:val="008F1E2F"/>
    <w:rsid w:val="008F2BC4"/>
    <w:rsid w:val="008F461D"/>
    <w:rsid w:val="008F7A83"/>
    <w:rsid w:val="009036AC"/>
    <w:rsid w:val="00916166"/>
    <w:rsid w:val="00920ED2"/>
    <w:rsid w:val="00922202"/>
    <w:rsid w:val="0092238F"/>
    <w:rsid w:val="00924A47"/>
    <w:rsid w:val="00925049"/>
    <w:rsid w:val="00925D75"/>
    <w:rsid w:val="00927F56"/>
    <w:rsid w:val="00932580"/>
    <w:rsid w:val="00933F5F"/>
    <w:rsid w:val="00934C69"/>
    <w:rsid w:val="00934CCF"/>
    <w:rsid w:val="0093533C"/>
    <w:rsid w:val="00936E20"/>
    <w:rsid w:val="00940F9C"/>
    <w:rsid w:val="00944F89"/>
    <w:rsid w:val="00945A67"/>
    <w:rsid w:val="00946C0B"/>
    <w:rsid w:val="00946C98"/>
    <w:rsid w:val="00946F1E"/>
    <w:rsid w:val="00952480"/>
    <w:rsid w:val="0095263D"/>
    <w:rsid w:val="00952AB8"/>
    <w:rsid w:val="0095707B"/>
    <w:rsid w:val="00961832"/>
    <w:rsid w:val="00967289"/>
    <w:rsid w:val="00970A54"/>
    <w:rsid w:val="0097232C"/>
    <w:rsid w:val="009773D1"/>
    <w:rsid w:val="009811DD"/>
    <w:rsid w:val="00982106"/>
    <w:rsid w:val="00986D8C"/>
    <w:rsid w:val="00987F95"/>
    <w:rsid w:val="009915F1"/>
    <w:rsid w:val="00991CE2"/>
    <w:rsid w:val="00993588"/>
    <w:rsid w:val="00993D07"/>
    <w:rsid w:val="009A12AF"/>
    <w:rsid w:val="009A2282"/>
    <w:rsid w:val="009A634A"/>
    <w:rsid w:val="009A6FFD"/>
    <w:rsid w:val="009A7FF8"/>
    <w:rsid w:val="009B0DB2"/>
    <w:rsid w:val="009C5011"/>
    <w:rsid w:val="009C77B9"/>
    <w:rsid w:val="009D353B"/>
    <w:rsid w:val="009D372C"/>
    <w:rsid w:val="009D65BB"/>
    <w:rsid w:val="009D670A"/>
    <w:rsid w:val="009E4CB2"/>
    <w:rsid w:val="009E573F"/>
    <w:rsid w:val="009E6660"/>
    <w:rsid w:val="009E7A9D"/>
    <w:rsid w:val="009E7E83"/>
    <w:rsid w:val="009F1D49"/>
    <w:rsid w:val="009F21F6"/>
    <w:rsid w:val="009F46BA"/>
    <w:rsid w:val="009F53DE"/>
    <w:rsid w:val="009F5F15"/>
    <w:rsid w:val="009F65D5"/>
    <w:rsid w:val="00A0476D"/>
    <w:rsid w:val="00A05216"/>
    <w:rsid w:val="00A06523"/>
    <w:rsid w:val="00A110D8"/>
    <w:rsid w:val="00A13F60"/>
    <w:rsid w:val="00A14136"/>
    <w:rsid w:val="00A17EAB"/>
    <w:rsid w:val="00A21B38"/>
    <w:rsid w:val="00A21F23"/>
    <w:rsid w:val="00A22EA0"/>
    <w:rsid w:val="00A234B0"/>
    <w:rsid w:val="00A3245E"/>
    <w:rsid w:val="00A33F74"/>
    <w:rsid w:val="00A33FF8"/>
    <w:rsid w:val="00A35E19"/>
    <w:rsid w:val="00A378B3"/>
    <w:rsid w:val="00A40228"/>
    <w:rsid w:val="00A40888"/>
    <w:rsid w:val="00A54991"/>
    <w:rsid w:val="00A57C62"/>
    <w:rsid w:val="00A57CF6"/>
    <w:rsid w:val="00A63B12"/>
    <w:rsid w:val="00A65BD0"/>
    <w:rsid w:val="00A662D6"/>
    <w:rsid w:val="00A67454"/>
    <w:rsid w:val="00A67507"/>
    <w:rsid w:val="00A71803"/>
    <w:rsid w:val="00A7192F"/>
    <w:rsid w:val="00A72B6F"/>
    <w:rsid w:val="00A770CA"/>
    <w:rsid w:val="00A8090E"/>
    <w:rsid w:val="00A83D08"/>
    <w:rsid w:val="00A861DF"/>
    <w:rsid w:val="00A869B7"/>
    <w:rsid w:val="00A876FB"/>
    <w:rsid w:val="00A87879"/>
    <w:rsid w:val="00A87B07"/>
    <w:rsid w:val="00A921F0"/>
    <w:rsid w:val="00A923D1"/>
    <w:rsid w:val="00A94D29"/>
    <w:rsid w:val="00A95AAD"/>
    <w:rsid w:val="00AA75B3"/>
    <w:rsid w:val="00AB166A"/>
    <w:rsid w:val="00AB20D3"/>
    <w:rsid w:val="00AB2C63"/>
    <w:rsid w:val="00AB2EA0"/>
    <w:rsid w:val="00AB5C9A"/>
    <w:rsid w:val="00AB6A59"/>
    <w:rsid w:val="00AB7D3D"/>
    <w:rsid w:val="00AC0F22"/>
    <w:rsid w:val="00AC1047"/>
    <w:rsid w:val="00AC14ED"/>
    <w:rsid w:val="00AC64A4"/>
    <w:rsid w:val="00AC7033"/>
    <w:rsid w:val="00AC7371"/>
    <w:rsid w:val="00AD2C91"/>
    <w:rsid w:val="00AD77B7"/>
    <w:rsid w:val="00AE25D7"/>
    <w:rsid w:val="00AE261A"/>
    <w:rsid w:val="00AE2F90"/>
    <w:rsid w:val="00AE37BC"/>
    <w:rsid w:val="00AE473A"/>
    <w:rsid w:val="00AF0A06"/>
    <w:rsid w:val="00AF0A5D"/>
    <w:rsid w:val="00AF25A8"/>
    <w:rsid w:val="00AF5651"/>
    <w:rsid w:val="00B009B0"/>
    <w:rsid w:val="00B0308B"/>
    <w:rsid w:val="00B03774"/>
    <w:rsid w:val="00B0538B"/>
    <w:rsid w:val="00B05BF4"/>
    <w:rsid w:val="00B06908"/>
    <w:rsid w:val="00B16B95"/>
    <w:rsid w:val="00B173D9"/>
    <w:rsid w:val="00B20C66"/>
    <w:rsid w:val="00B22769"/>
    <w:rsid w:val="00B30F02"/>
    <w:rsid w:val="00B34077"/>
    <w:rsid w:val="00B3571C"/>
    <w:rsid w:val="00B4219D"/>
    <w:rsid w:val="00B44209"/>
    <w:rsid w:val="00B44692"/>
    <w:rsid w:val="00B44928"/>
    <w:rsid w:val="00B44BC1"/>
    <w:rsid w:val="00B46E61"/>
    <w:rsid w:val="00B473DB"/>
    <w:rsid w:val="00B47F92"/>
    <w:rsid w:val="00B5225D"/>
    <w:rsid w:val="00B54215"/>
    <w:rsid w:val="00B56151"/>
    <w:rsid w:val="00B57102"/>
    <w:rsid w:val="00B60625"/>
    <w:rsid w:val="00B63690"/>
    <w:rsid w:val="00B64F8A"/>
    <w:rsid w:val="00B65C05"/>
    <w:rsid w:val="00B66446"/>
    <w:rsid w:val="00B7179A"/>
    <w:rsid w:val="00B72962"/>
    <w:rsid w:val="00B817CB"/>
    <w:rsid w:val="00B90A7B"/>
    <w:rsid w:val="00B91F56"/>
    <w:rsid w:val="00B93A28"/>
    <w:rsid w:val="00B975A0"/>
    <w:rsid w:val="00BA0671"/>
    <w:rsid w:val="00BA09D9"/>
    <w:rsid w:val="00BB3DFA"/>
    <w:rsid w:val="00BB686A"/>
    <w:rsid w:val="00BB75FA"/>
    <w:rsid w:val="00BC064F"/>
    <w:rsid w:val="00BC0DFD"/>
    <w:rsid w:val="00BD1665"/>
    <w:rsid w:val="00BD16A6"/>
    <w:rsid w:val="00BD20E4"/>
    <w:rsid w:val="00BD4B7A"/>
    <w:rsid w:val="00BD6139"/>
    <w:rsid w:val="00BF48B3"/>
    <w:rsid w:val="00BF53FD"/>
    <w:rsid w:val="00C14930"/>
    <w:rsid w:val="00C158E6"/>
    <w:rsid w:val="00C257C8"/>
    <w:rsid w:val="00C27544"/>
    <w:rsid w:val="00C30903"/>
    <w:rsid w:val="00C32695"/>
    <w:rsid w:val="00C32E7C"/>
    <w:rsid w:val="00C3351A"/>
    <w:rsid w:val="00C412F8"/>
    <w:rsid w:val="00C4421F"/>
    <w:rsid w:val="00C442CE"/>
    <w:rsid w:val="00C449B6"/>
    <w:rsid w:val="00C454E0"/>
    <w:rsid w:val="00C47C6E"/>
    <w:rsid w:val="00C532F6"/>
    <w:rsid w:val="00C62CE1"/>
    <w:rsid w:val="00C6553E"/>
    <w:rsid w:val="00C67E98"/>
    <w:rsid w:val="00C710B6"/>
    <w:rsid w:val="00C730F6"/>
    <w:rsid w:val="00C77CF2"/>
    <w:rsid w:val="00C829E4"/>
    <w:rsid w:val="00C83D91"/>
    <w:rsid w:val="00C84B84"/>
    <w:rsid w:val="00C86A27"/>
    <w:rsid w:val="00C86A6C"/>
    <w:rsid w:val="00C87F4F"/>
    <w:rsid w:val="00C92072"/>
    <w:rsid w:val="00C947C7"/>
    <w:rsid w:val="00C94A84"/>
    <w:rsid w:val="00C962BF"/>
    <w:rsid w:val="00CA1ECF"/>
    <w:rsid w:val="00CA491A"/>
    <w:rsid w:val="00CA6020"/>
    <w:rsid w:val="00CA6659"/>
    <w:rsid w:val="00CA6BA9"/>
    <w:rsid w:val="00CB26E3"/>
    <w:rsid w:val="00CB2D52"/>
    <w:rsid w:val="00CB4A15"/>
    <w:rsid w:val="00CB634D"/>
    <w:rsid w:val="00CB70CD"/>
    <w:rsid w:val="00CB7C67"/>
    <w:rsid w:val="00CC1E29"/>
    <w:rsid w:val="00CC317A"/>
    <w:rsid w:val="00CC68D8"/>
    <w:rsid w:val="00CC7206"/>
    <w:rsid w:val="00CD1A37"/>
    <w:rsid w:val="00CD4103"/>
    <w:rsid w:val="00CD4AB4"/>
    <w:rsid w:val="00CD5801"/>
    <w:rsid w:val="00CD7C5C"/>
    <w:rsid w:val="00CE4121"/>
    <w:rsid w:val="00CE52EE"/>
    <w:rsid w:val="00CE6545"/>
    <w:rsid w:val="00CE78D7"/>
    <w:rsid w:val="00CF0035"/>
    <w:rsid w:val="00CF16E3"/>
    <w:rsid w:val="00CF5624"/>
    <w:rsid w:val="00CF5FD7"/>
    <w:rsid w:val="00D00067"/>
    <w:rsid w:val="00D01A18"/>
    <w:rsid w:val="00D039BB"/>
    <w:rsid w:val="00D04FB3"/>
    <w:rsid w:val="00D13270"/>
    <w:rsid w:val="00D1472C"/>
    <w:rsid w:val="00D159BC"/>
    <w:rsid w:val="00D20FE5"/>
    <w:rsid w:val="00D31049"/>
    <w:rsid w:val="00D328A7"/>
    <w:rsid w:val="00D32917"/>
    <w:rsid w:val="00D3435F"/>
    <w:rsid w:val="00D348C6"/>
    <w:rsid w:val="00D3521C"/>
    <w:rsid w:val="00D40E0E"/>
    <w:rsid w:val="00D44A47"/>
    <w:rsid w:val="00D46666"/>
    <w:rsid w:val="00D509F9"/>
    <w:rsid w:val="00D51309"/>
    <w:rsid w:val="00D52337"/>
    <w:rsid w:val="00D52427"/>
    <w:rsid w:val="00D549DC"/>
    <w:rsid w:val="00D60E71"/>
    <w:rsid w:val="00D6246C"/>
    <w:rsid w:val="00D64FAA"/>
    <w:rsid w:val="00D73363"/>
    <w:rsid w:val="00D762B2"/>
    <w:rsid w:val="00D768D7"/>
    <w:rsid w:val="00D7758D"/>
    <w:rsid w:val="00D83705"/>
    <w:rsid w:val="00D847E4"/>
    <w:rsid w:val="00D92A4A"/>
    <w:rsid w:val="00D92A9B"/>
    <w:rsid w:val="00D94143"/>
    <w:rsid w:val="00DA35BD"/>
    <w:rsid w:val="00DA3B4B"/>
    <w:rsid w:val="00DA471E"/>
    <w:rsid w:val="00DA4AEF"/>
    <w:rsid w:val="00DA5430"/>
    <w:rsid w:val="00DA7248"/>
    <w:rsid w:val="00DA7943"/>
    <w:rsid w:val="00DA7C2C"/>
    <w:rsid w:val="00DB139F"/>
    <w:rsid w:val="00DB57C3"/>
    <w:rsid w:val="00DC09B5"/>
    <w:rsid w:val="00DC4798"/>
    <w:rsid w:val="00DC6E7E"/>
    <w:rsid w:val="00DC7841"/>
    <w:rsid w:val="00DD3F47"/>
    <w:rsid w:val="00DE0C8E"/>
    <w:rsid w:val="00DE3072"/>
    <w:rsid w:val="00DE322D"/>
    <w:rsid w:val="00DE3D36"/>
    <w:rsid w:val="00DE540E"/>
    <w:rsid w:val="00DE7C30"/>
    <w:rsid w:val="00DF0240"/>
    <w:rsid w:val="00DF05D8"/>
    <w:rsid w:val="00DF24B4"/>
    <w:rsid w:val="00DF359B"/>
    <w:rsid w:val="00E04417"/>
    <w:rsid w:val="00E0785C"/>
    <w:rsid w:val="00E1100A"/>
    <w:rsid w:val="00E11DFF"/>
    <w:rsid w:val="00E1519D"/>
    <w:rsid w:val="00E170F9"/>
    <w:rsid w:val="00E2089E"/>
    <w:rsid w:val="00E242B3"/>
    <w:rsid w:val="00E26B4B"/>
    <w:rsid w:val="00E316D4"/>
    <w:rsid w:val="00E349D5"/>
    <w:rsid w:val="00E36134"/>
    <w:rsid w:val="00E366B3"/>
    <w:rsid w:val="00E45911"/>
    <w:rsid w:val="00E516A0"/>
    <w:rsid w:val="00E52FDB"/>
    <w:rsid w:val="00E6171C"/>
    <w:rsid w:val="00E618BC"/>
    <w:rsid w:val="00E61F6A"/>
    <w:rsid w:val="00E629C7"/>
    <w:rsid w:val="00E642AB"/>
    <w:rsid w:val="00E65D71"/>
    <w:rsid w:val="00E65F17"/>
    <w:rsid w:val="00E77814"/>
    <w:rsid w:val="00E80824"/>
    <w:rsid w:val="00E861BA"/>
    <w:rsid w:val="00E867D1"/>
    <w:rsid w:val="00E91E8E"/>
    <w:rsid w:val="00E92BD1"/>
    <w:rsid w:val="00E93533"/>
    <w:rsid w:val="00E937FA"/>
    <w:rsid w:val="00E97684"/>
    <w:rsid w:val="00EA1376"/>
    <w:rsid w:val="00EB008E"/>
    <w:rsid w:val="00EB1F9D"/>
    <w:rsid w:val="00EB4AC4"/>
    <w:rsid w:val="00EB4D70"/>
    <w:rsid w:val="00EB4FEF"/>
    <w:rsid w:val="00EB51A1"/>
    <w:rsid w:val="00EB72C1"/>
    <w:rsid w:val="00EC05E9"/>
    <w:rsid w:val="00EC171C"/>
    <w:rsid w:val="00EC48A3"/>
    <w:rsid w:val="00EC6B84"/>
    <w:rsid w:val="00EC73BE"/>
    <w:rsid w:val="00EC7442"/>
    <w:rsid w:val="00ED41A5"/>
    <w:rsid w:val="00EE2E0F"/>
    <w:rsid w:val="00EE3204"/>
    <w:rsid w:val="00EF166E"/>
    <w:rsid w:val="00EF1C73"/>
    <w:rsid w:val="00EF27AC"/>
    <w:rsid w:val="00EF44A5"/>
    <w:rsid w:val="00EF450D"/>
    <w:rsid w:val="00EF599E"/>
    <w:rsid w:val="00EF7881"/>
    <w:rsid w:val="00F03FEB"/>
    <w:rsid w:val="00F06F3A"/>
    <w:rsid w:val="00F129DC"/>
    <w:rsid w:val="00F14B56"/>
    <w:rsid w:val="00F15272"/>
    <w:rsid w:val="00F20DE5"/>
    <w:rsid w:val="00F232B4"/>
    <w:rsid w:val="00F245BA"/>
    <w:rsid w:val="00F27546"/>
    <w:rsid w:val="00F3126F"/>
    <w:rsid w:val="00F35404"/>
    <w:rsid w:val="00F35E18"/>
    <w:rsid w:val="00F4366D"/>
    <w:rsid w:val="00F438A8"/>
    <w:rsid w:val="00F4421F"/>
    <w:rsid w:val="00F46415"/>
    <w:rsid w:val="00F54355"/>
    <w:rsid w:val="00F553AD"/>
    <w:rsid w:val="00F564B2"/>
    <w:rsid w:val="00F565C1"/>
    <w:rsid w:val="00F5679C"/>
    <w:rsid w:val="00F57893"/>
    <w:rsid w:val="00F72461"/>
    <w:rsid w:val="00F824C6"/>
    <w:rsid w:val="00F8660B"/>
    <w:rsid w:val="00F90671"/>
    <w:rsid w:val="00F92EA1"/>
    <w:rsid w:val="00F93827"/>
    <w:rsid w:val="00F94C31"/>
    <w:rsid w:val="00F95AEB"/>
    <w:rsid w:val="00F96B83"/>
    <w:rsid w:val="00F97499"/>
    <w:rsid w:val="00FA36F2"/>
    <w:rsid w:val="00FA451F"/>
    <w:rsid w:val="00FA5C2A"/>
    <w:rsid w:val="00FA68D2"/>
    <w:rsid w:val="00FB6867"/>
    <w:rsid w:val="00FC347E"/>
    <w:rsid w:val="00FC35D4"/>
    <w:rsid w:val="00FC3D26"/>
    <w:rsid w:val="00FC411E"/>
    <w:rsid w:val="00FC4D8B"/>
    <w:rsid w:val="00FC7632"/>
    <w:rsid w:val="00FD256E"/>
    <w:rsid w:val="00FD2F66"/>
    <w:rsid w:val="00FD720F"/>
    <w:rsid w:val="00FE00CD"/>
    <w:rsid w:val="00FE0BE5"/>
    <w:rsid w:val="00FE2001"/>
    <w:rsid w:val="00FE2E11"/>
    <w:rsid w:val="00FE39D0"/>
    <w:rsid w:val="00FE590B"/>
    <w:rsid w:val="00FF24FC"/>
    <w:rsid w:val="00FF2E33"/>
    <w:rsid w:val="00FF3B83"/>
    <w:rsid w:val="00FF3FA4"/>
    <w:rsid w:val="00FF5A7A"/>
    <w:rsid w:val="00FF66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31B00"/>
  <w15:docId w15:val="{CB314F89-2B1E-403B-822B-6EE056F7F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96A"/>
    <w:rPr>
      <w:rFonts w:ascii="Times New Roman" w:hAnsi="Times New Roman"/>
      <w:sz w:val="24"/>
    </w:rPr>
  </w:style>
  <w:style w:type="paragraph" w:styleId="Heading1">
    <w:name w:val="heading 1"/>
    <w:basedOn w:val="Normal"/>
    <w:next w:val="Normal"/>
    <w:link w:val="Heading1Char"/>
    <w:autoRedefine/>
    <w:uiPriority w:val="9"/>
    <w:qFormat/>
    <w:rsid w:val="00927F56"/>
    <w:pPr>
      <w:keepNext/>
      <w:keepLines/>
      <w:spacing w:before="360" w:after="240"/>
      <w:jc w:val="both"/>
      <w:outlineLvl w:val="0"/>
    </w:pPr>
    <w:rPr>
      <w:rFonts w:ascii="Arial" w:eastAsiaTheme="majorEastAsia" w:hAnsi="Arial" w:cs="Times New Roman"/>
      <w:b/>
      <w:bCs/>
      <w:color w:val="17365D" w:themeColor="text2" w:themeShade="BF"/>
      <w:szCs w:val="24"/>
      <w:lang w:eastAsia="ja-JP"/>
    </w:rPr>
  </w:style>
  <w:style w:type="paragraph" w:styleId="Heading2">
    <w:name w:val="heading 2"/>
    <w:basedOn w:val="Normal"/>
    <w:next w:val="Normal"/>
    <w:link w:val="Heading2Char"/>
    <w:autoRedefine/>
    <w:uiPriority w:val="9"/>
    <w:unhideWhenUsed/>
    <w:qFormat/>
    <w:rsid w:val="00A869B7"/>
    <w:pPr>
      <w:keepNext/>
      <w:keepLines/>
      <w:spacing w:before="40" w:after="0" w:line="360" w:lineRule="auto"/>
      <w:jc w:val="both"/>
      <w:outlineLvl w:val="1"/>
    </w:pPr>
    <w:rPr>
      <w:rFonts w:ascii="Arial" w:eastAsiaTheme="majorEastAsia" w:hAnsi="Arial" w:cstheme="majorBidi"/>
      <w:b/>
      <w:color w:val="365F91" w:themeColor="accent1" w:themeShade="BF"/>
      <w:szCs w:val="26"/>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jc w:val="both"/>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927F56"/>
    <w:rPr>
      <w:rFonts w:ascii="Arial" w:eastAsiaTheme="majorEastAsia" w:hAnsi="Arial" w:cs="Times New Roman"/>
      <w:b/>
      <w:bCs/>
      <w:noProof/>
      <w:color w:val="17365D" w:themeColor="text2" w:themeShade="BF"/>
      <w:sz w:val="24"/>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A869B7"/>
    <w:rPr>
      <w:rFonts w:ascii="Arial" w:eastAsiaTheme="majorEastAsia" w:hAnsi="Arial" w:cstheme="majorBidi"/>
      <w:b/>
      <w:noProof/>
      <w:color w:val="365F91" w:themeColor="accent1" w:themeShade="BF"/>
      <w:sz w:val="24"/>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styleId="UnresolvedMention">
    <w:name w:val="Unresolved Mention"/>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B8398E-4442-42DD-92F3-776CDBAF6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7466</Words>
  <Characters>42560</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
  <LinksUpToDate>false</LinksUpToDate>
  <CharactersWithSpaces>49927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lastModifiedBy>vemulapoojith0123@hotmail.com</cp:lastModifiedBy>
  <cp:revision>3</cp:revision>
  <cp:lastPrinted>2020-05-15T21:08:00Z</cp:lastPrinted>
  <dcterms:created xsi:type="dcterms:W3CDTF">2023-05-04T19:09:00Z</dcterms:created>
  <dcterms:modified xsi:type="dcterms:W3CDTF">2023-05-04T19:30:00Z</dcterms:modified>
</cp:coreProperties>
</file>