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26E1B" w:rsidRPr="005662C2" w:rsidRDefault="00FA5DB5" w:rsidP="00A3322B">
      <w:pPr>
        <w:spacing w:line="480" w:lineRule="auto"/>
        <w:rPr>
          <w:rFonts w:cstheme="minorHAnsi"/>
        </w:rPr>
      </w:pPr>
      <w:proofErr w:type="gramStart"/>
      <w:r w:rsidRPr="005662C2">
        <w:rPr>
          <w:rFonts w:cstheme="minorHAnsi"/>
        </w:rPr>
        <w:t>Bauhaus.</w:t>
      </w:r>
      <w:proofErr w:type="gramEnd"/>
    </w:p>
    <w:p w:rsidR="00FA5DB5" w:rsidRPr="005662C2" w:rsidRDefault="00FA5DB5" w:rsidP="00A3322B">
      <w:pPr>
        <w:spacing w:line="480" w:lineRule="auto"/>
        <w:rPr>
          <w:rFonts w:cstheme="minorHAnsi"/>
        </w:rPr>
      </w:pPr>
      <w:r w:rsidRPr="005662C2">
        <w:rPr>
          <w:rFonts w:cstheme="minorHAnsi"/>
        </w:rPr>
        <w:t xml:space="preserve">Throughout this essay I will be taking a closer look at the Bauhaus, and specifically the way in which collaboration works as a key component in the workings of this organisation. </w:t>
      </w:r>
    </w:p>
    <w:p w:rsidR="00940B28" w:rsidRPr="005662C2" w:rsidRDefault="00940B28" w:rsidP="00A3322B">
      <w:pPr>
        <w:spacing w:line="480" w:lineRule="auto"/>
        <w:rPr>
          <w:rFonts w:cstheme="minorHAnsi"/>
        </w:rPr>
      </w:pPr>
      <w:r w:rsidRPr="005662C2">
        <w:rPr>
          <w:rFonts w:cstheme="minorHAnsi"/>
        </w:rPr>
        <w:t>When discussing the Bauhaus school of art it is important to understand that it is arguably one of the most influential movement</w:t>
      </w:r>
      <w:r w:rsidR="00A85E77" w:rsidRPr="005662C2">
        <w:rPr>
          <w:rFonts w:cstheme="minorHAnsi"/>
        </w:rPr>
        <w:t>s</w:t>
      </w:r>
      <w:r w:rsidRPr="005662C2">
        <w:rPr>
          <w:rFonts w:cstheme="minorHAnsi"/>
        </w:rPr>
        <w:t xml:space="preserve"> to ever happen within the art world. It </w:t>
      </w:r>
      <w:r w:rsidR="00A85E77" w:rsidRPr="005662C2">
        <w:rPr>
          <w:rFonts w:cstheme="minorHAnsi"/>
        </w:rPr>
        <w:t xml:space="preserve">completely redesigned the way in which people thought and actually worked within the field. </w:t>
      </w:r>
      <w:r w:rsidR="00C53484" w:rsidRPr="005662C2">
        <w:rPr>
          <w:rFonts w:cstheme="minorHAnsi"/>
        </w:rPr>
        <w:t xml:space="preserve">Built upon previous </w:t>
      </w:r>
      <w:r w:rsidR="005D1C7C" w:rsidRPr="005662C2">
        <w:rPr>
          <w:rFonts w:cstheme="minorHAnsi"/>
        </w:rPr>
        <w:t>19</w:t>
      </w:r>
      <w:r w:rsidR="005D1C7C" w:rsidRPr="005662C2">
        <w:rPr>
          <w:rFonts w:cstheme="minorHAnsi"/>
          <w:vertAlign w:val="superscript"/>
        </w:rPr>
        <w:t>th</w:t>
      </w:r>
      <w:r w:rsidR="005D1C7C" w:rsidRPr="005662C2">
        <w:rPr>
          <w:rFonts w:cstheme="minorHAnsi"/>
        </w:rPr>
        <w:t xml:space="preserve"> and early 20</w:t>
      </w:r>
      <w:r w:rsidR="005D1C7C" w:rsidRPr="005662C2">
        <w:rPr>
          <w:rFonts w:cstheme="minorHAnsi"/>
          <w:vertAlign w:val="superscript"/>
        </w:rPr>
        <w:t>th</w:t>
      </w:r>
      <w:r w:rsidR="005D1C7C" w:rsidRPr="005662C2">
        <w:rPr>
          <w:rFonts w:cstheme="minorHAnsi"/>
        </w:rPr>
        <w:t xml:space="preserve"> century </w:t>
      </w:r>
      <w:r w:rsidR="00C53484" w:rsidRPr="005662C2">
        <w:rPr>
          <w:rFonts w:cstheme="minorHAnsi"/>
        </w:rPr>
        <w:t>movements such as Art Nouveau and the Arts and C</w:t>
      </w:r>
      <w:r w:rsidR="00742D9D" w:rsidRPr="005662C2">
        <w:rPr>
          <w:rFonts w:cstheme="minorHAnsi"/>
        </w:rPr>
        <w:t xml:space="preserve">rafts, the way in which Bauhaus </w:t>
      </w:r>
      <w:r w:rsidR="00C53484" w:rsidRPr="005662C2">
        <w:rPr>
          <w:rFonts w:cstheme="minorHAnsi"/>
        </w:rPr>
        <w:t xml:space="preserve">approached schooling, technologies and art </w:t>
      </w:r>
      <w:r w:rsidR="00742D9D" w:rsidRPr="005662C2">
        <w:rPr>
          <w:rFonts w:cstheme="minorHAnsi"/>
        </w:rPr>
        <w:t xml:space="preserve">revolutionised the field. </w:t>
      </w:r>
      <w:r w:rsidR="005D1C7C" w:rsidRPr="005662C2">
        <w:rPr>
          <w:rFonts w:cstheme="minorHAnsi"/>
        </w:rPr>
        <w:t xml:space="preserve">These movements all set out to try and bring together and blur the line between </w:t>
      </w:r>
      <w:proofErr w:type="gramStart"/>
      <w:r w:rsidR="005D1C7C" w:rsidRPr="005662C2">
        <w:rPr>
          <w:rFonts w:cstheme="minorHAnsi"/>
        </w:rPr>
        <w:t>fine</w:t>
      </w:r>
      <w:proofErr w:type="gramEnd"/>
      <w:r w:rsidR="005D1C7C" w:rsidRPr="005662C2">
        <w:rPr>
          <w:rFonts w:cstheme="minorHAnsi"/>
        </w:rPr>
        <w:t xml:space="preserve"> and applies arts as well </w:t>
      </w:r>
      <w:r w:rsidR="00742D9D" w:rsidRPr="005662C2">
        <w:rPr>
          <w:rFonts w:cstheme="minorHAnsi"/>
        </w:rPr>
        <w:t>as manufacturing and creativity - t</w:t>
      </w:r>
      <w:r w:rsidR="007B29A5" w:rsidRPr="005662C2">
        <w:rPr>
          <w:rFonts w:cstheme="minorHAnsi"/>
        </w:rPr>
        <w:t>he fear that the importance art held as well as the coldness that comes with mass production. In an effort to try to combat this Bauhaus strived for beautifu</w:t>
      </w:r>
      <w:r w:rsidR="00493C74" w:rsidRPr="005662C2">
        <w:rPr>
          <w:rFonts w:cstheme="minorHAnsi"/>
        </w:rPr>
        <w:t xml:space="preserve">l handcrafted functional items. Although Bauhaus is known for straying away from traditional fine-arts education, they still focused on the more intellectual and theoretical view points. </w:t>
      </w:r>
      <w:proofErr w:type="gramStart"/>
      <w:r w:rsidR="009A205D" w:rsidRPr="005662C2">
        <w:rPr>
          <w:rFonts w:cstheme="minorHAnsi"/>
        </w:rPr>
        <w:t>(The art story foundation, 2020).</w:t>
      </w:r>
      <w:proofErr w:type="gramEnd"/>
    </w:p>
    <w:p w:rsidR="00493C74" w:rsidRPr="005662C2" w:rsidRDefault="00493C74" w:rsidP="00A3322B">
      <w:pPr>
        <w:spacing w:line="480" w:lineRule="auto"/>
        <w:ind w:left="720"/>
        <w:rPr>
          <w:rFonts w:cstheme="minorHAnsi"/>
        </w:rPr>
      </w:pPr>
      <w:r w:rsidRPr="005662C2">
        <w:rPr>
          <w:rFonts w:cstheme="minorHAnsi"/>
        </w:rPr>
        <w:t xml:space="preserve">Various aspects of artistic and design pedagogy were fused, and the hierarchy of the arts which had stood in place during the Renaissance was levelled out: the practical crafts - architecture and interior design, textiles and woodwork - were placed on a par with fine arts such as sculpture and painting. </w:t>
      </w:r>
      <w:proofErr w:type="gramStart"/>
      <w:r w:rsidRPr="005662C2">
        <w:rPr>
          <w:rFonts w:cstheme="minorHAnsi"/>
        </w:rPr>
        <w:t>(The art story foundation, 2020).</w:t>
      </w:r>
      <w:proofErr w:type="gramEnd"/>
    </w:p>
    <w:p w:rsidR="00852E77" w:rsidRPr="005662C2" w:rsidRDefault="00B34F2D" w:rsidP="00A3322B">
      <w:pPr>
        <w:spacing w:line="480" w:lineRule="auto"/>
        <w:rPr>
          <w:rFonts w:cstheme="minorHAnsi"/>
        </w:rPr>
      </w:pPr>
      <w:r w:rsidRPr="005662C2">
        <w:rPr>
          <w:rFonts w:cstheme="minorHAnsi"/>
        </w:rPr>
        <w:t xml:space="preserve">Although fine art and sculpture were two of the most common forms of art around at the time, with the Bauhaus’s ideology of meshing fine art and functional craft it’s no surprise that the outcomes stray away from these fields. (The art story foundation, 2020) </w:t>
      </w:r>
    </w:p>
    <w:p w:rsidR="00C234D5" w:rsidRPr="005662C2" w:rsidRDefault="00350112" w:rsidP="00A3322B">
      <w:pPr>
        <w:spacing w:line="480" w:lineRule="auto"/>
        <w:rPr>
          <w:rFonts w:cstheme="minorHAnsi"/>
        </w:rPr>
      </w:pPr>
      <w:r w:rsidRPr="005662C2">
        <w:rPr>
          <w:rFonts w:cstheme="minorHAnsi"/>
        </w:rPr>
        <w:t xml:space="preserve">Johannes </w:t>
      </w:r>
      <w:proofErr w:type="spellStart"/>
      <w:r w:rsidRPr="005662C2">
        <w:rPr>
          <w:rFonts w:cstheme="minorHAnsi"/>
        </w:rPr>
        <w:t>Itten</w:t>
      </w:r>
      <w:proofErr w:type="spellEnd"/>
      <w:r w:rsidRPr="005662C2">
        <w:rPr>
          <w:rFonts w:cstheme="minorHAnsi"/>
        </w:rPr>
        <w:t xml:space="preserve"> was a Master and taught</w:t>
      </w:r>
      <w:r w:rsidR="00F1561B" w:rsidRPr="005662C2">
        <w:rPr>
          <w:rFonts w:cstheme="minorHAnsi"/>
        </w:rPr>
        <w:t xml:space="preserve"> at the Bauhaus School of Art</w:t>
      </w:r>
      <w:r w:rsidRPr="005662C2">
        <w:rPr>
          <w:rFonts w:cstheme="minorHAnsi"/>
        </w:rPr>
        <w:t xml:space="preserve"> between the years of 1919 and 1923</w:t>
      </w:r>
      <w:r w:rsidR="00F1561B" w:rsidRPr="005662C2">
        <w:rPr>
          <w:rFonts w:cstheme="minorHAnsi"/>
        </w:rPr>
        <w:t>, but had also explored within the field</w:t>
      </w:r>
      <w:r w:rsidRPr="005662C2">
        <w:rPr>
          <w:rFonts w:cstheme="minorHAnsi"/>
        </w:rPr>
        <w:t xml:space="preserve">s of philosophy and literature. His teaching method was revolutionary for its time and really paved the way for the teaching we have learned to expect today within education. Typically a class would involve students attempting their hand at copying another </w:t>
      </w:r>
      <w:r w:rsidRPr="005662C2">
        <w:rPr>
          <w:rFonts w:cstheme="minorHAnsi"/>
        </w:rPr>
        <w:lastRenderedPageBreak/>
        <w:t xml:space="preserve">already established </w:t>
      </w:r>
      <w:r w:rsidR="00C234D5" w:rsidRPr="005662C2">
        <w:rPr>
          <w:rFonts w:cstheme="minorHAnsi"/>
        </w:rPr>
        <w:t>artist’s</w:t>
      </w:r>
      <w:r w:rsidRPr="005662C2">
        <w:rPr>
          <w:rFonts w:cstheme="minorHAnsi"/>
        </w:rPr>
        <w:t xml:space="preserve"> work, usually another Master. </w:t>
      </w:r>
      <w:proofErr w:type="spellStart"/>
      <w:r w:rsidRPr="005662C2">
        <w:rPr>
          <w:rFonts w:cstheme="minorHAnsi"/>
        </w:rPr>
        <w:t>Itten</w:t>
      </w:r>
      <w:proofErr w:type="spellEnd"/>
      <w:r w:rsidRPr="005662C2">
        <w:rPr>
          <w:rFonts w:cstheme="minorHAnsi"/>
        </w:rPr>
        <w:t xml:space="preserve"> wasn’t fond of this and found it to be rather pointless. As an alternative he would have his students to explore themselves through the medium of art – to channel their feelings and thoughts through their own art and to come up with new work.</w:t>
      </w:r>
      <w:r w:rsidR="00C234D5" w:rsidRPr="005662C2">
        <w:rPr>
          <w:rFonts w:cstheme="minorHAnsi"/>
        </w:rPr>
        <w:t xml:space="preserve"> Throughout </w:t>
      </w:r>
      <w:r w:rsidR="004567C2" w:rsidRPr="005662C2">
        <w:rPr>
          <w:rFonts w:cstheme="minorHAnsi"/>
        </w:rPr>
        <w:t xml:space="preserve">this he would focus on </w:t>
      </w:r>
      <w:r w:rsidR="00C234D5" w:rsidRPr="005662C2">
        <w:rPr>
          <w:rFonts w:cstheme="minorHAnsi"/>
        </w:rPr>
        <w:t xml:space="preserve">three things; natural forms and colours, the analysis of canonical work and life drawing. </w:t>
      </w:r>
      <w:proofErr w:type="gramStart"/>
      <w:r w:rsidR="00B33113" w:rsidRPr="005662C2">
        <w:rPr>
          <w:rFonts w:cstheme="minorHAnsi"/>
        </w:rPr>
        <w:t>(The art story, 2020).</w:t>
      </w:r>
      <w:proofErr w:type="gramEnd"/>
      <w:r w:rsidR="00B33113" w:rsidRPr="005662C2">
        <w:rPr>
          <w:rFonts w:cstheme="minorHAnsi"/>
        </w:rPr>
        <w:t xml:space="preserve"> </w:t>
      </w:r>
    </w:p>
    <w:p w:rsidR="00A558FD" w:rsidRPr="005662C2" w:rsidRDefault="00502D8A" w:rsidP="00A3322B">
      <w:pPr>
        <w:spacing w:line="480" w:lineRule="auto"/>
        <w:rPr>
          <w:rFonts w:cstheme="minorHAnsi"/>
        </w:rPr>
      </w:pPr>
      <w:r w:rsidRPr="005662C2">
        <w:rPr>
          <w:rFonts w:cstheme="minorHAnsi"/>
        </w:rPr>
        <w:t xml:space="preserve">Bauhaus is also very well known for its use of collaboration. Artists would come together bringing their individual skills to the project – it is thought that the outcomes of such projects would not have come to fruition in the way in which they did without the use of collaboration. Allowing multiple eyes and minds with backgrounds in different subject areas really gave the work that was being produced a new and unique feel. Alongside this, the use of modern methods of production in conjunction with artists really took the art world by storm at the time. Previously artists and creators had shunned the use of science within art, but the way in which the Bauhaus did so, so </w:t>
      </w:r>
      <w:r w:rsidR="0016221F" w:rsidRPr="005662C2">
        <w:rPr>
          <w:rFonts w:cstheme="minorHAnsi"/>
        </w:rPr>
        <w:t>elegantly</w:t>
      </w:r>
      <w:r w:rsidRPr="005662C2">
        <w:rPr>
          <w:rFonts w:cstheme="minorHAnsi"/>
        </w:rPr>
        <w:t>, was astonishing.</w:t>
      </w:r>
      <w:r w:rsidR="00C5143E" w:rsidRPr="005662C2">
        <w:rPr>
          <w:rFonts w:cstheme="minorHAnsi"/>
        </w:rPr>
        <w:t xml:space="preserve"> </w:t>
      </w:r>
      <w:r w:rsidRPr="005662C2">
        <w:rPr>
          <w:rFonts w:cstheme="minorHAnsi"/>
        </w:rPr>
        <w:t xml:space="preserve"> </w:t>
      </w:r>
      <w:r w:rsidR="00CE2876" w:rsidRPr="005662C2">
        <w:rPr>
          <w:rFonts w:cstheme="minorHAnsi"/>
        </w:rPr>
        <w:t>(A Medium Corporation [US]).</w:t>
      </w:r>
    </w:p>
    <w:p w:rsidR="007E0BBA" w:rsidRPr="005662C2" w:rsidRDefault="00350112" w:rsidP="00A3322B">
      <w:pPr>
        <w:spacing w:line="480" w:lineRule="auto"/>
        <w:rPr>
          <w:rFonts w:cstheme="minorHAnsi"/>
        </w:rPr>
      </w:pPr>
      <w:r w:rsidRPr="005662C2">
        <w:rPr>
          <w:rFonts w:cstheme="minorHAnsi"/>
        </w:rPr>
        <w:t xml:space="preserve"> </w:t>
      </w:r>
      <w:r w:rsidR="00896282" w:rsidRPr="005662C2">
        <w:rPr>
          <w:rFonts w:cstheme="minorHAnsi"/>
        </w:rPr>
        <w:t>“</w:t>
      </w:r>
      <w:proofErr w:type="spellStart"/>
      <w:r w:rsidR="00C5143E" w:rsidRPr="005662C2">
        <w:rPr>
          <w:rFonts w:cstheme="minorHAnsi"/>
          <w:spacing w:val="-6"/>
        </w:rPr>
        <w:t>Gesamtkunstwerk</w:t>
      </w:r>
      <w:proofErr w:type="spellEnd"/>
      <w:r w:rsidR="00896282" w:rsidRPr="005662C2">
        <w:rPr>
          <w:rFonts w:cstheme="minorHAnsi"/>
          <w:spacing w:val="-6"/>
        </w:rPr>
        <w:t xml:space="preserve">” is a term given to something that is perceived as a complete work of </w:t>
      </w:r>
      <w:r w:rsidR="008E0F84" w:rsidRPr="005662C2">
        <w:rPr>
          <w:rFonts w:cstheme="minorHAnsi"/>
          <w:spacing w:val="-6"/>
        </w:rPr>
        <w:t xml:space="preserve">art to be experienced fully. Walter Gropius, the founder of the Bauhaus school, believed that this was in case the fact for the school itself. </w:t>
      </w:r>
      <w:r w:rsidR="00A558FD" w:rsidRPr="005662C2">
        <w:rPr>
          <w:rFonts w:cstheme="minorHAnsi"/>
          <w:spacing w:val="-6"/>
        </w:rPr>
        <w:t xml:space="preserve">  Gropius was also keen on the idea of collaboration and pushed the idea that interdisciplinary collaboration was very valuable when working on and developing complex projects. </w:t>
      </w:r>
      <w:r w:rsidR="002C64E6" w:rsidRPr="005662C2">
        <w:rPr>
          <w:rFonts w:cstheme="minorHAnsi"/>
        </w:rPr>
        <w:t>He believed that in doing so students could work to higher potentials than the individual would achieve on their own.</w:t>
      </w:r>
      <w:r w:rsidR="00A558FD" w:rsidRPr="005662C2">
        <w:rPr>
          <w:rFonts w:cstheme="minorHAnsi"/>
        </w:rPr>
        <w:t xml:space="preserve"> </w:t>
      </w:r>
      <w:r w:rsidR="004567C2" w:rsidRPr="005662C2">
        <w:rPr>
          <w:rFonts w:cstheme="minorHAnsi"/>
        </w:rPr>
        <w:t>He thought that p</w:t>
      </w:r>
      <w:r w:rsidR="002C64E6" w:rsidRPr="005662C2">
        <w:rPr>
          <w:rFonts w:cstheme="minorHAnsi"/>
        </w:rPr>
        <w:t>articipants should become so invested within t</w:t>
      </w:r>
      <w:r w:rsidR="004567C2" w:rsidRPr="005662C2">
        <w:rPr>
          <w:rFonts w:cstheme="minorHAnsi"/>
        </w:rPr>
        <w:t>hese group projects that it would be</w:t>
      </w:r>
      <w:r w:rsidR="002C64E6" w:rsidRPr="005662C2">
        <w:rPr>
          <w:rFonts w:cstheme="minorHAnsi"/>
        </w:rPr>
        <w:t xml:space="preserve"> hard to determine who came up with what exact elements within the finished result, and that the project was created from mutual contribution.</w:t>
      </w:r>
      <w:r w:rsidR="00B70E54" w:rsidRPr="005662C2">
        <w:rPr>
          <w:rFonts w:cstheme="minorHAnsi"/>
        </w:rPr>
        <w:t xml:space="preserve"> To further this new way of learning some tests were done to establish how well this method actually worked. Students were also questioned about this theory and information was gathered throughout focus groups. “Student statements revealed that, in collaborative design, adult learning assumptions and teaching design are appropriate in terms of project responsibility and the shared management of the learning </w:t>
      </w:r>
      <w:r w:rsidR="00B70E54" w:rsidRPr="005662C2">
        <w:rPr>
          <w:rFonts w:cstheme="minorHAnsi"/>
        </w:rPr>
        <w:lastRenderedPageBreak/>
        <w:t>process.”</w:t>
      </w:r>
      <w:r w:rsidR="00DF4E11" w:rsidRPr="005662C2">
        <w:rPr>
          <w:rFonts w:cstheme="minorHAnsi"/>
        </w:rPr>
        <w:t xml:space="preserve"> (Findlay, 1997) The summary of this research confirmed Gropius’s ideas and confirmed the succe</w:t>
      </w:r>
      <w:r w:rsidR="004567C2" w:rsidRPr="005662C2">
        <w:rPr>
          <w:rFonts w:cstheme="minorHAnsi"/>
        </w:rPr>
        <w:t>ss of the process that was named</w:t>
      </w:r>
      <w:r w:rsidR="00DF4E11" w:rsidRPr="005662C2">
        <w:rPr>
          <w:rFonts w:cstheme="minorHAnsi"/>
        </w:rPr>
        <w:t xml:space="preserve"> the collaborative critique. </w:t>
      </w:r>
      <w:r w:rsidR="001B3722" w:rsidRPr="005662C2">
        <w:rPr>
          <w:rFonts w:cstheme="minorHAnsi"/>
        </w:rPr>
        <w:t xml:space="preserve">This idea of collaborative critique allows students to leave behind any feelings of competitiveness and the need to be protective over ones work. Alternatively the student has the freedom to share ideas with each other in a controlled environment where others may weigh in on it and give their own opinions in a constructive way. At </w:t>
      </w:r>
      <w:r w:rsidR="004567C2" w:rsidRPr="005662C2">
        <w:rPr>
          <w:rFonts w:cstheme="minorHAnsi"/>
        </w:rPr>
        <w:t>first students could</w:t>
      </w:r>
      <w:r w:rsidR="001B3722" w:rsidRPr="005662C2">
        <w:rPr>
          <w:rFonts w:cstheme="minorHAnsi"/>
        </w:rPr>
        <w:t xml:space="preserve"> be quite reserved and unwilling to share ideas – this was seen as traits that were left from previously working within studios individually and before others knew the benefits of group critiques. When emerged into these groups students began to feel more confident in themselves as well as their work, this was mostly due to the need to sell your ideas to the others in the group. The </w:t>
      </w:r>
      <w:r w:rsidR="00846017" w:rsidRPr="005662C2">
        <w:rPr>
          <w:rFonts w:cstheme="minorHAnsi"/>
        </w:rPr>
        <w:t>need to make sure your contribution was recognisable meant that student would have to bargain and compromise on certain issues within the project. The more these group critiques were used the more the conversations within began to change too. Brainstorming became a popular way to get ideas out quickly in a non-judgemental space, where they could then be looked at more thoroughly in terms of purpos</w:t>
      </w:r>
      <w:r w:rsidR="007E0BBA" w:rsidRPr="005662C2">
        <w:rPr>
          <w:rFonts w:cstheme="minorHAnsi"/>
        </w:rPr>
        <w:t>e, suitability and consistency. Not only does this method of teaching allow student</w:t>
      </w:r>
      <w:r w:rsidR="004567C2" w:rsidRPr="005662C2">
        <w:rPr>
          <w:rFonts w:cstheme="minorHAnsi"/>
        </w:rPr>
        <w:t>s</w:t>
      </w:r>
      <w:r w:rsidR="007E0BBA" w:rsidRPr="005662C2">
        <w:rPr>
          <w:rFonts w:cstheme="minorHAnsi"/>
        </w:rPr>
        <w:t xml:space="preserve"> to reflect b</w:t>
      </w:r>
      <w:r w:rsidR="004567C2" w:rsidRPr="005662C2">
        <w:rPr>
          <w:rFonts w:cstheme="minorHAnsi"/>
        </w:rPr>
        <w:t>ut it also prepares them for lif</w:t>
      </w:r>
      <w:r w:rsidR="007E0BBA" w:rsidRPr="005662C2">
        <w:rPr>
          <w:rFonts w:cstheme="minorHAnsi"/>
        </w:rPr>
        <w:t xml:space="preserve">e outside of the classroom and </w:t>
      </w:r>
      <w:r w:rsidR="004567C2" w:rsidRPr="005662C2">
        <w:rPr>
          <w:rFonts w:cstheme="minorHAnsi"/>
        </w:rPr>
        <w:t xml:space="preserve">for </w:t>
      </w:r>
      <w:r w:rsidR="007E0BBA" w:rsidRPr="005662C2">
        <w:rPr>
          <w:rFonts w:cstheme="minorHAnsi"/>
        </w:rPr>
        <w:t xml:space="preserve">a future within professional design practice. It encourages students to </w:t>
      </w:r>
      <w:r w:rsidR="00FE3FE5" w:rsidRPr="005662C2">
        <w:rPr>
          <w:rFonts w:cstheme="minorHAnsi"/>
        </w:rPr>
        <w:t>divide</w:t>
      </w:r>
      <w:r w:rsidR="007E0BBA" w:rsidRPr="005662C2">
        <w:rPr>
          <w:rFonts w:cstheme="minorHAnsi"/>
        </w:rPr>
        <w:t xml:space="preserve"> roles within the group and share the workload. The </w:t>
      </w:r>
      <w:r w:rsidR="00FE3FE5" w:rsidRPr="005662C2">
        <w:rPr>
          <w:rFonts w:cstheme="minorHAnsi"/>
        </w:rPr>
        <w:t xml:space="preserve">importance of this </w:t>
      </w:r>
      <w:r w:rsidR="007E0BBA" w:rsidRPr="005662C2">
        <w:rPr>
          <w:rFonts w:cstheme="minorHAnsi"/>
        </w:rPr>
        <w:t xml:space="preserve">method is that of how </w:t>
      </w:r>
      <w:r w:rsidR="004567C2" w:rsidRPr="005662C2">
        <w:rPr>
          <w:rFonts w:cstheme="minorHAnsi"/>
        </w:rPr>
        <w:t xml:space="preserve">a </w:t>
      </w:r>
      <w:r w:rsidR="00FE3FE5" w:rsidRPr="005662C2">
        <w:rPr>
          <w:rFonts w:cstheme="minorHAnsi"/>
        </w:rPr>
        <w:t>s</w:t>
      </w:r>
      <w:r w:rsidR="004567C2" w:rsidRPr="005662C2">
        <w:rPr>
          <w:rFonts w:cstheme="minorHAnsi"/>
        </w:rPr>
        <w:t>tudents learning can be</w:t>
      </w:r>
      <w:r w:rsidR="00FE3FE5" w:rsidRPr="005662C2">
        <w:rPr>
          <w:rFonts w:cstheme="minorHAnsi"/>
        </w:rPr>
        <w:t xml:space="preserve"> magnified by the social aspect of designing and making. It is said that by allowing students to talk and discuss projects and ideas, that it allows the opportunity to learn how to create an initial idea and see it through the production process all the way to the evaluation at the end. Ultimately students at the Bauhaus would find value</w:t>
      </w:r>
      <w:r w:rsidR="004567C2" w:rsidRPr="005662C2">
        <w:rPr>
          <w:rFonts w:cstheme="minorHAnsi"/>
        </w:rPr>
        <w:t xml:space="preserve"> from</w:t>
      </w:r>
      <w:r w:rsidR="00FE3FE5" w:rsidRPr="005662C2">
        <w:rPr>
          <w:rFonts w:cstheme="minorHAnsi"/>
        </w:rPr>
        <w:t xml:space="preserve"> group work and collaborative critiques. </w:t>
      </w:r>
      <w:r w:rsidR="00D07B9A" w:rsidRPr="005662C2">
        <w:rPr>
          <w:rFonts w:cstheme="minorHAnsi"/>
        </w:rPr>
        <w:t xml:space="preserve"> </w:t>
      </w:r>
      <w:proofErr w:type="gramStart"/>
      <w:r w:rsidR="00D07B9A" w:rsidRPr="005662C2">
        <w:rPr>
          <w:rFonts w:cstheme="minorHAnsi"/>
        </w:rPr>
        <w:t>(Findlay, 1997).</w:t>
      </w:r>
      <w:proofErr w:type="gramEnd"/>
      <w:r w:rsidR="00D07B9A" w:rsidRPr="005662C2">
        <w:rPr>
          <w:rFonts w:cstheme="minorHAnsi"/>
        </w:rPr>
        <w:t xml:space="preserve"> </w:t>
      </w:r>
    </w:p>
    <w:p w:rsidR="00A3322B" w:rsidRPr="005662C2" w:rsidRDefault="00FE3FE5" w:rsidP="00A3322B">
      <w:pPr>
        <w:spacing w:line="480" w:lineRule="auto"/>
        <w:rPr>
          <w:rFonts w:cstheme="minorHAnsi"/>
        </w:rPr>
      </w:pPr>
      <w:r w:rsidRPr="005662C2">
        <w:rPr>
          <w:rFonts w:cstheme="minorHAnsi"/>
        </w:rPr>
        <w:t>These techniques and ways of leaning using group activities are still very much used today. Thro</w:t>
      </w:r>
      <w:r w:rsidR="004567C2" w:rsidRPr="005662C2">
        <w:rPr>
          <w:rFonts w:cstheme="minorHAnsi"/>
        </w:rPr>
        <w:t xml:space="preserve">ughout most art and design based courses individuals </w:t>
      </w:r>
      <w:r w:rsidRPr="005662C2">
        <w:rPr>
          <w:rFonts w:cstheme="minorHAnsi"/>
        </w:rPr>
        <w:t xml:space="preserve">will be involved in team work and the sharing of ideas. Just like at the Bauhaus, this technique still works well to bring people together and merge skills. </w:t>
      </w:r>
    </w:p>
    <w:p w:rsidR="00742D9D" w:rsidRPr="005662C2" w:rsidRDefault="00742D9D" w:rsidP="00A3322B">
      <w:pPr>
        <w:spacing w:line="480" w:lineRule="auto"/>
        <w:rPr>
          <w:rFonts w:cstheme="minorHAnsi"/>
        </w:rPr>
      </w:pPr>
      <w:proofErr w:type="gramStart"/>
      <w:r w:rsidRPr="005662C2">
        <w:rPr>
          <w:rFonts w:cstheme="minorHAnsi"/>
        </w:rPr>
        <w:lastRenderedPageBreak/>
        <w:t>A medium corporation [US].</w:t>
      </w:r>
      <w:proofErr w:type="gramEnd"/>
      <w:r w:rsidRPr="005662C2">
        <w:rPr>
          <w:rFonts w:cstheme="minorHAnsi"/>
        </w:rPr>
        <w:t xml:space="preserve"> </w:t>
      </w:r>
      <w:proofErr w:type="gramStart"/>
      <w:r w:rsidRPr="005662C2">
        <w:rPr>
          <w:rFonts w:cstheme="minorHAnsi"/>
          <w:i/>
        </w:rPr>
        <w:t>The Bauhaus.</w:t>
      </w:r>
      <w:proofErr w:type="gramEnd"/>
      <w:r w:rsidRPr="005662C2">
        <w:rPr>
          <w:rFonts w:cstheme="minorHAnsi"/>
          <w:i/>
        </w:rPr>
        <w:t xml:space="preserve"> </w:t>
      </w:r>
      <w:proofErr w:type="gramStart"/>
      <w:r w:rsidRPr="005662C2">
        <w:rPr>
          <w:rFonts w:cstheme="minorHAnsi"/>
          <w:i/>
        </w:rPr>
        <w:t>Finding creative inspiration in collaboration.</w:t>
      </w:r>
      <w:proofErr w:type="gramEnd"/>
      <w:r w:rsidRPr="005662C2">
        <w:rPr>
          <w:rFonts w:cstheme="minorHAnsi"/>
          <w:i/>
        </w:rPr>
        <w:t xml:space="preserve"> </w:t>
      </w:r>
      <w:r w:rsidRPr="005662C2">
        <w:rPr>
          <w:rFonts w:cstheme="minorHAnsi"/>
        </w:rPr>
        <w:t xml:space="preserve">Available at: </w:t>
      </w:r>
      <w:hyperlink r:id="rId6" w:history="1">
        <w:r w:rsidRPr="005662C2">
          <w:rPr>
            <w:rStyle w:val="Hyperlink"/>
            <w:rFonts w:cstheme="minorHAnsi"/>
            <w:color w:val="auto"/>
          </w:rPr>
          <w:t>https://medium.com/google-design/the-bauhaus-finding-creative-inspiration-in-collaboration-60aebabdbc7b</w:t>
        </w:r>
      </w:hyperlink>
      <w:r w:rsidRPr="005662C2">
        <w:rPr>
          <w:rFonts w:cstheme="minorHAnsi"/>
        </w:rPr>
        <w:t xml:space="preserve"> (Accessed: 09/03/2020)</w:t>
      </w:r>
    </w:p>
    <w:p w:rsidR="00742D9D" w:rsidRPr="005662C2" w:rsidRDefault="00742D9D" w:rsidP="00A3322B">
      <w:pPr>
        <w:spacing w:line="480" w:lineRule="auto"/>
        <w:rPr>
          <w:rFonts w:cstheme="minorHAnsi"/>
        </w:rPr>
      </w:pPr>
      <w:proofErr w:type="spellStart"/>
      <w:proofErr w:type="gramStart"/>
      <w:r w:rsidRPr="005662C2">
        <w:rPr>
          <w:rFonts w:cstheme="minorHAnsi"/>
        </w:rPr>
        <w:t>Dezeen</w:t>
      </w:r>
      <w:proofErr w:type="spellEnd"/>
      <w:r w:rsidRPr="005662C2">
        <w:rPr>
          <w:rFonts w:cstheme="minorHAnsi"/>
        </w:rPr>
        <w:t>.</w:t>
      </w:r>
      <w:proofErr w:type="gramEnd"/>
      <w:r w:rsidRPr="005662C2">
        <w:rPr>
          <w:rFonts w:cstheme="minorHAnsi"/>
        </w:rPr>
        <w:t xml:space="preserve"> John </w:t>
      </w:r>
      <w:proofErr w:type="spellStart"/>
      <w:r w:rsidRPr="005662C2">
        <w:rPr>
          <w:rFonts w:cstheme="minorHAnsi"/>
        </w:rPr>
        <w:t>Astbury</w:t>
      </w:r>
      <w:proofErr w:type="spellEnd"/>
      <w:r w:rsidRPr="005662C2">
        <w:rPr>
          <w:rFonts w:cstheme="minorHAnsi"/>
        </w:rPr>
        <w:t xml:space="preserve"> (2018) </w:t>
      </w:r>
      <w:r w:rsidRPr="005662C2">
        <w:rPr>
          <w:rFonts w:cstheme="minorHAnsi"/>
          <w:i/>
        </w:rPr>
        <w:t>Walter Gropius: the ideas man who founded the Bauhaus.</w:t>
      </w:r>
      <w:r w:rsidRPr="005662C2">
        <w:rPr>
          <w:rFonts w:cstheme="minorHAnsi"/>
        </w:rPr>
        <w:t xml:space="preserve"> </w:t>
      </w:r>
      <w:proofErr w:type="spellStart"/>
      <w:r w:rsidRPr="005662C2">
        <w:rPr>
          <w:rFonts w:cstheme="minorHAnsi"/>
        </w:rPr>
        <w:t>Availavle</w:t>
      </w:r>
      <w:proofErr w:type="spellEnd"/>
      <w:r w:rsidRPr="005662C2">
        <w:rPr>
          <w:rFonts w:cstheme="minorHAnsi"/>
        </w:rPr>
        <w:t xml:space="preserve"> at: </w:t>
      </w:r>
      <w:hyperlink r:id="rId7" w:history="1">
        <w:r w:rsidRPr="005662C2">
          <w:rPr>
            <w:rStyle w:val="Hyperlink"/>
            <w:rFonts w:cstheme="minorHAnsi"/>
            <w:color w:val="auto"/>
          </w:rPr>
          <w:t>https://www.dezeen.com/2018/11/02/walter-gropius-bauhaus-100-founder-director-architecture-design/</w:t>
        </w:r>
      </w:hyperlink>
      <w:r w:rsidRPr="005662C2">
        <w:rPr>
          <w:rFonts w:cstheme="minorHAnsi"/>
        </w:rPr>
        <w:t xml:space="preserve">  (Accessed: 09/03/2020)</w:t>
      </w:r>
    </w:p>
    <w:p w:rsidR="00742D9D" w:rsidRPr="005662C2" w:rsidRDefault="00742D9D" w:rsidP="00A3322B">
      <w:pPr>
        <w:spacing w:line="480" w:lineRule="auto"/>
        <w:rPr>
          <w:rFonts w:cstheme="minorHAnsi"/>
        </w:rPr>
      </w:pPr>
      <w:r w:rsidRPr="005662C2">
        <w:rPr>
          <w:rFonts w:cstheme="minorHAnsi"/>
        </w:rPr>
        <w:t>Findlay, R. (1997) ‘</w:t>
      </w:r>
      <w:proofErr w:type="spellStart"/>
      <w:r w:rsidRPr="005662C2">
        <w:rPr>
          <w:rFonts w:cstheme="minorHAnsi"/>
        </w:rPr>
        <w:t>Grupios</w:t>
      </w:r>
      <w:proofErr w:type="spellEnd"/>
      <w:r w:rsidRPr="005662C2">
        <w:rPr>
          <w:rFonts w:cstheme="minorHAnsi"/>
        </w:rPr>
        <w:t xml:space="preserve">, The Bauhaus </w:t>
      </w:r>
      <w:proofErr w:type="gramStart"/>
      <w:r w:rsidRPr="005662C2">
        <w:rPr>
          <w:rFonts w:cstheme="minorHAnsi"/>
        </w:rPr>
        <w:t>and  The</w:t>
      </w:r>
      <w:proofErr w:type="gramEnd"/>
      <w:r w:rsidRPr="005662C2">
        <w:rPr>
          <w:rFonts w:cstheme="minorHAnsi"/>
        </w:rPr>
        <w:t xml:space="preserve"> Collaborative  Critique’, </w:t>
      </w:r>
      <w:r w:rsidRPr="005662C2">
        <w:rPr>
          <w:rFonts w:cstheme="minorHAnsi"/>
          <w:i/>
        </w:rPr>
        <w:t>ACSA European Conference</w:t>
      </w:r>
      <w:r w:rsidRPr="005662C2">
        <w:rPr>
          <w:rFonts w:cstheme="minorHAnsi"/>
        </w:rPr>
        <w:t xml:space="preserve">, pp. 22-25. Available at: </w:t>
      </w:r>
      <w:hyperlink r:id="rId8" w:history="1">
        <w:r w:rsidRPr="005662C2">
          <w:rPr>
            <w:rStyle w:val="Hyperlink"/>
            <w:rFonts w:cstheme="minorHAnsi"/>
            <w:color w:val="auto"/>
          </w:rPr>
          <w:t>https://www.acsa-arch.org/proceedings/International%20Proceedings/ACSA.Intl.1997/ACSA.Intl.1997.4.pdf</w:t>
        </w:r>
      </w:hyperlink>
      <w:r w:rsidRPr="005662C2">
        <w:rPr>
          <w:rFonts w:cstheme="minorHAnsi"/>
        </w:rPr>
        <w:t xml:space="preserve"> (Accessed: 09/03/2020)</w:t>
      </w:r>
    </w:p>
    <w:p w:rsidR="00742D9D" w:rsidRPr="005662C2" w:rsidRDefault="00742D9D" w:rsidP="00A3322B">
      <w:pPr>
        <w:spacing w:line="480" w:lineRule="auto"/>
        <w:rPr>
          <w:rFonts w:cstheme="minorHAnsi"/>
        </w:rPr>
      </w:pPr>
      <w:r w:rsidRPr="005662C2">
        <w:rPr>
          <w:rFonts w:cstheme="minorHAnsi"/>
        </w:rPr>
        <w:t xml:space="preserve">The Art Story Foundation (2020). </w:t>
      </w:r>
      <w:proofErr w:type="gramStart"/>
      <w:r w:rsidRPr="005662C2">
        <w:rPr>
          <w:rFonts w:cstheme="minorHAnsi"/>
          <w:i/>
        </w:rPr>
        <w:t>Bauhaus.</w:t>
      </w:r>
      <w:proofErr w:type="gramEnd"/>
      <w:r w:rsidRPr="005662C2">
        <w:rPr>
          <w:rFonts w:cstheme="minorHAnsi"/>
          <w:i/>
        </w:rPr>
        <w:t xml:space="preserve"> </w:t>
      </w:r>
      <w:r w:rsidRPr="005662C2">
        <w:rPr>
          <w:rFonts w:cstheme="minorHAnsi"/>
        </w:rPr>
        <w:t xml:space="preserve">Available at: </w:t>
      </w:r>
      <w:hyperlink r:id="rId9" w:history="1">
        <w:r w:rsidRPr="005662C2">
          <w:rPr>
            <w:rStyle w:val="Hyperlink"/>
            <w:rFonts w:cstheme="minorHAnsi"/>
            <w:color w:val="auto"/>
          </w:rPr>
          <w:t>https://www.theartstory.org/movement/bauhaus/</w:t>
        </w:r>
      </w:hyperlink>
      <w:r w:rsidRPr="005662C2">
        <w:rPr>
          <w:rFonts w:cstheme="minorHAnsi"/>
        </w:rPr>
        <w:t xml:space="preserve"> (Accessed: 09/03/2020) </w:t>
      </w:r>
    </w:p>
    <w:p w:rsidR="00A85E77" w:rsidRPr="005662C2" w:rsidRDefault="00742D9D" w:rsidP="00A3322B">
      <w:pPr>
        <w:spacing w:line="480" w:lineRule="auto"/>
        <w:rPr>
          <w:rFonts w:cstheme="minorHAnsi"/>
        </w:rPr>
      </w:pPr>
      <w:proofErr w:type="gramStart"/>
      <w:r w:rsidRPr="005662C2">
        <w:rPr>
          <w:rFonts w:cstheme="minorHAnsi"/>
        </w:rPr>
        <w:t>The Art S</w:t>
      </w:r>
      <w:r w:rsidR="00C234D5" w:rsidRPr="005662C2">
        <w:rPr>
          <w:rFonts w:cstheme="minorHAnsi"/>
        </w:rPr>
        <w:t>tory</w:t>
      </w:r>
      <w:r w:rsidR="00B66110" w:rsidRPr="005662C2">
        <w:rPr>
          <w:rFonts w:cstheme="minorHAnsi"/>
        </w:rPr>
        <w:t xml:space="preserve"> (2020) </w:t>
      </w:r>
      <w:r w:rsidR="00B66110" w:rsidRPr="005662C2">
        <w:rPr>
          <w:rFonts w:cstheme="minorHAnsi"/>
          <w:i/>
        </w:rPr>
        <w:t xml:space="preserve">Johannes </w:t>
      </w:r>
      <w:proofErr w:type="spellStart"/>
      <w:r w:rsidR="00B66110" w:rsidRPr="005662C2">
        <w:rPr>
          <w:rFonts w:cstheme="minorHAnsi"/>
          <w:i/>
        </w:rPr>
        <w:t>Itten</w:t>
      </w:r>
      <w:proofErr w:type="spellEnd"/>
      <w:r w:rsidR="00B66110" w:rsidRPr="005662C2">
        <w:rPr>
          <w:rFonts w:cstheme="minorHAnsi"/>
          <w:i/>
        </w:rPr>
        <w:t>.</w:t>
      </w:r>
      <w:proofErr w:type="gramEnd"/>
      <w:r w:rsidR="00B66110" w:rsidRPr="005662C2">
        <w:rPr>
          <w:rFonts w:cstheme="minorHAnsi"/>
          <w:i/>
        </w:rPr>
        <w:t xml:space="preserve"> </w:t>
      </w:r>
      <w:r w:rsidR="00B66110" w:rsidRPr="005662C2">
        <w:rPr>
          <w:rFonts w:cstheme="minorHAnsi"/>
        </w:rPr>
        <w:t xml:space="preserve">Available at: </w:t>
      </w:r>
      <w:hyperlink r:id="rId10" w:history="1">
        <w:r w:rsidR="00B66110" w:rsidRPr="005662C2">
          <w:rPr>
            <w:rStyle w:val="Hyperlink"/>
            <w:rFonts w:cstheme="minorHAnsi"/>
            <w:color w:val="auto"/>
          </w:rPr>
          <w:t>https://www.theartstory.org/artist/itten-johannes/</w:t>
        </w:r>
      </w:hyperlink>
      <w:r w:rsidR="00B66110" w:rsidRPr="005662C2">
        <w:rPr>
          <w:rFonts w:cstheme="minorHAnsi"/>
        </w:rPr>
        <w:t xml:space="preserve"> (Accessed: 09/03/2020)</w:t>
      </w:r>
    </w:p>
    <w:p w:rsidR="00F1561B" w:rsidRPr="005662C2" w:rsidRDefault="00742D9D" w:rsidP="00A3322B">
      <w:pPr>
        <w:spacing w:line="480" w:lineRule="auto"/>
        <w:rPr>
          <w:rFonts w:cstheme="minorHAnsi"/>
        </w:rPr>
      </w:pPr>
      <w:r w:rsidRPr="005662C2">
        <w:rPr>
          <w:rFonts w:cstheme="minorHAnsi"/>
        </w:rPr>
        <w:t>100 Y</w:t>
      </w:r>
      <w:r w:rsidR="00F1561B" w:rsidRPr="005662C2">
        <w:rPr>
          <w:rFonts w:cstheme="minorHAnsi"/>
        </w:rPr>
        <w:t xml:space="preserve">ears of Bauhaus (2020) </w:t>
      </w:r>
      <w:r w:rsidR="00F1561B" w:rsidRPr="005662C2">
        <w:rPr>
          <w:rFonts w:cstheme="minorHAnsi"/>
          <w:i/>
        </w:rPr>
        <w:t xml:space="preserve">Masters and teachers. Johannes </w:t>
      </w:r>
      <w:proofErr w:type="spellStart"/>
      <w:r w:rsidR="00F1561B" w:rsidRPr="005662C2">
        <w:rPr>
          <w:rFonts w:cstheme="minorHAnsi"/>
          <w:i/>
        </w:rPr>
        <w:t>Itten</w:t>
      </w:r>
      <w:proofErr w:type="spellEnd"/>
      <w:r w:rsidR="00F1561B" w:rsidRPr="005662C2">
        <w:rPr>
          <w:rFonts w:cstheme="minorHAnsi"/>
          <w:i/>
        </w:rPr>
        <w:t xml:space="preserve">. </w:t>
      </w:r>
      <w:r w:rsidR="00F1561B" w:rsidRPr="005662C2">
        <w:rPr>
          <w:rFonts w:cstheme="minorHAnsi"/>
        </w:rPr>
        <w:t xml:space="preserve">Available at: </w:t>
      </w:r>
      <w:hyperlink r:id="rId11" w:history="1">
        <w:r w:rsidR="00F1561B" w:rsidRPr="005662C2">
          <w:rPr>
            <w:rStyle w:val="Hyperlink"/>
            <w:rFonts w:cstheme="minorHAnsi"/>
            <w:color w:val="auto"/>
          </w:rPr>
          <w:t>https://www.bauhaus100.com/the-bauhaus/people/masters-and-teachers/johannes-itten/</w:t>
        </w:r>
      </w:hyperlink>
      <w:r w:rsidR="00F1561B" w:rsidRPr="005662C2">
        <w:rPr>
          <w:rFonts w:cstheme="minorHAnsi"/>
        </w:rPr>
        <w:t xml:space="preserve">  (Accessed: 09/03/2020)</w:t>
      </w:r>
    </w:p>
    <w:p w:rsidR="00237422" w:rsidRPr="005662C2" w:rsidRDefault="00237422">
      <w:pPr>
        <w:rPr>
          <w:rFonts w:cstheme="minorHAnsi"/>
        </w:rPr>
      </w:pPr>
    </w:p>
    <w:p w:rsidR="00FA5DB5" w:rsidRDefault="00FA5DB5"/>
    <w:sectPr w:rsidR="00FA5DB5" w:rsidSect="00826E1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6DF6FDD"/>
    <w:multiLevelType w:val="multilevel"/>
    <w:tmpl w:val="58BC8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35"/>
  <w:proofState w:spelling="clean" w:grammar="clean"/>
  <w:defaultTabStop w:val="720"/>
  <w:characterSpacingControl w:val="doNotCompress"/>
  <w:compat/>
  <w:rsids>
    <w:rsidRoot w:val="00FA5DB5"/>
    <w:rsid w:val="0016221F"/>
    <w:rsid w:val="001B3722"/>
    <w:rsid w:val="00237422"/>
    <w:rsid w:val="00267585"/>
    <w:rsid w:val="002C64E6"/>
    <w:rsid w:val="00350112"/>
    <w:rsid w:val="004567C2"/>
    <w:rsid w:val="00493C74"/>
    <w:rsid w:val="004C41D8"/>
    <w:rsid w:val="00502D8A"/>
    <w:rsid w:val="005662C2"/>
    <w:rsid w:val="005D1C7C"/>
    <w:rsid w:val="006259A3"/>
    <w:rsid w:val="006F135B"/>
    <w:rsid w:val="00742D9D"/>
    <w:rsid w:val="0075507C"/>
    <w:rsid w:val="007B29A5"/>
    <w:rsid w:val="007E0BBA"/>
    <w:rsid w:val="00826E1B"/>
    <w:rsid w:val="00846017"/>
    <w:rsid w:val="00852E77"/>
    <w:rsid w:val="00896282"/>
    <w:rsid w:val="008D0137"/>
    <w:rsid w:val="008E0F84"/>
    <w:rsid w:val="00940B28"/>
    <w:rsid w:val="009A205D"/>
    <w:rsid w:val="00A3322B"/>
    <w:rsid w:val="00A558FD"/>
    <w:rsid w:val="00A85E77"/>
    <w:rsid w:val="00B33113"/>
    <w:rsid w:val="00B34F2D"/>
    <w:rsid w:val="00B66110"/>
    <w:rsid w:val="00B70E54"/>
    <w:rsid w:val="00C234D5"/>
    <w:rsid w:val="00C5143E"/>
    <w:rsid w:val="00C53484"/>
    <w:rsid w:val="00CE2876"/>
    <w:rsid w:val="00D07B9A"/>
    <w:rsid w:val="00D66863"/>
    <w:rsid w:val="00DF4E11"/>
    <w:rsid w:val="00F1561B"/>
    <w:rsid w:val="00FA5DB5"/>
    <w:rsid w:val="00FD5EFF"/>
    <w:rsid w:val="00FE3FE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6E1B"/>
  </w:style>
  <w:style w:type="paragraph" w:styleId="Heading2">
    <w:name w:val="heading 2"/>
    <w:basedOn w:val="Normal"/>
    <w:link w:val="Heading2Char"/>
    <w:uiPriority w:val="9"/>
    <w:qFormat/>
    <w:rsid w:val="00C5143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5E77"/>
    <w:rPr>
      <w:color w:val="0000FF" w:themeColor="hyperlink"/>
      <w:u w:val="single"/>
    </w:rPr>
  </w:style>
  <w:style w:type="character" w:customStyle="1" w:styleId="markedtext">
    <w:name w:val="marked_text"/>
    <w:basedOn w:val="DefaultParagraphFont"/>
    <w:rsid w:val="007B29A5"/>
  </w:style>
  <w:style w:type="character" w:customStyle="1" w:styleId="Heading2Char">
    <w:name w:val="Heading 2 Char"/>
    <w:basedOn w:val="DefaultParagraphFont"/>
    <w:link w:val="Heading2"/>
    <w:uiPriority w:val="9"/>
    <w:rsid w:val="00C5143E"/>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C5143E"/>
    <w:rPr>
      <w:b/>
      <w:bCs/>
    </w:rPr>
  </w:style>
  <w:style w:type="paragraph" w:customStyle="1" w:styleId="il">
    <w:name w:val="il"/>
    <w:basedOn w:val="Normal"/>
    <w:rsid w:val="00C514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852E7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782773565">
      <w:bodyDiv w:val="1"/>
      <w:marLeft w:val="0"/>
      <w:marRight w:val="0"/>
      <w:marTop w:val="0"/>
      <w:marBottom w:val="0"/>
      <w:divBdr>
        <w:top w:val="none" w:sz="0" w:space="0" w:color="auto"/>
        <w:left w:val="none" w:sz="0" w:space="0" w:color="auto"/>
        <w:bottom w:val="none" w:sz="0" w:space="0" w:color="auto"/>
        <w:right w:val="none" w:sz="0" w:space="0" w:color="auto"/>
      </w:divBdr>
    </w:div>
    <w:div w:id="1369913749">
      <w:bodyDiv w:val="1"/>
      <w:marLeft w:val="0"/>
      <w:marRight w:val="0"/>
      <w:marTop w:val="0"/>
      <w:marBottom w:val="0"/>
      <w:divBdr>
        <w:top w:val="none" w:sz="0" w:space="0" w:color="auto"/>
        <w:left w:val="none" w:sz="0" w:space="0" w:color="auto"/>
        <w:bottom w:val="none" w:sz="0" w:space="0" w:color="auto"/>
        <w:right w:val="none" w:sz="0" w:space="0" w:color="auto"/>
      </w:divBdr>
    </w:div>
    <w:div w:id="1462840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acsa-arch.org/proceedings/International%20Proceedings/ACSA.Intl.1997/ACSA.Intl.1997.4.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dezeen.com/2018/11/02/walter-gropius-bauhaus-100-founder-director-architecture-design/"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medium.com/google-design/the-bauhaus-finding-creative-inspiration-in-collaboration-60aebabdbc7b" TargetMode="External"/><Relationship Id="rId11" Type="http://schemas.openxmlformats.org/officeDocument/2006/relationships/hyperlink" Target="https://www.bauhaus100.com/the-bauhaus/people/masters-and-teachers/johannes-itten/" TargetMode="External"/><Relationship Id="rId5" Type="http://schemas.openxmlformats.org/officeDocument/2006/relationships/webSettings" Target="webSettings.xml"/><Relationship Id="rId10" Type="http://schemas.openxmlformats.org/officeDocument/2006/relationships/hyperlink" Target="https://www.theartstory.org/artist/itten-johannes/" TargetMode="External"/><Relationship Id="rId4" Type="http://schemas.openxmlformats.org/officeDocument/2006/relationships/settings" Target="settings.xml"/><Relationship Id="rId9" Type="http://schemas.openxmlformats.org/officeDocument/2006/relationships/hyperlink" Target="https://www.theartstory.org/movement/bauha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A19148-934E-4606-8E9E-14646F62BE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4523</TotalTime>
  <Pages>4</Pages>
  <Words>1289</Words>
  <Characters>7351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Bruger</dc:creator>
  <cp:lastModifiedBy>Bruger</cp:lastModifiedBy>
  <cp:revision>22</cp:revision>
  <dcterms:created xsi:type="dcterms:W3CDTF">2020-03-06T10:49:00Z</dcterms:created>
  <dcterms:modified xsi:type="dcterms:W3CDTF">2020-03-13T03:00:00Z</dcterms:modified>
</cp:coreProperties>
</file>