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F5A10"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5AAF0E60"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63AB71E8"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2E4C0914" w14:textId="77777777"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p>
    <w:p w14:paraId="36051890" w14:textId="77777777"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Fonts w:ascii="Arial" w:eastAsiaTheme="minorHAnsi" w:hAnsi="Arial" w:cs="Arial"/>
          <w:noProof/>
          <w:sz w:val="22"/>
          <w:szCs w:val="22"/>
          <w:lang w:eastAsia="en-US"/>
        </w:rPr>
        <w:drawing>
          <wp:inline distT="0" distB="0" distL="0" distR="0" wp14:anchorId="55D00253" wp14:editId="06D3CD92">
            <wp:extent cx="6133897" cy="2838151"/>
            <wp:effectExtent l="0" t="0" r="635" b="0"/>
            <wp:docPr id="3" name="Picture 3" descr="/var/folders/52/bgg40vy556j4nk3tsr7hjx4h0000gn/T/com.microsoft.Word/Content.MSO/35D50B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52/bgg40vy556j4nk3tsr7hjx4h0000gn/T/com.microsoft.Word/Content.MSO/35D50B4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30738" cy="2882959"/>
                    </a:xfrm>
                    <a:prstGeom prst="rect">
                      <a:avLst/>
                    </a:prstGeom>
                    <a:noFill/>
                    <a:ln>
                      <a:noFill/>
                    </a:ln>
                  </pic:spPr>
                </pic:pic>
              </a:graphicData>
            </a:graphic>
          </wp:inline>
        </w:drawing>
      </w:r>
      <w:r w:rsidRPr="00FF0DAF">
        <w:rPr>
          <w:rStyle w:val="eop"/>
          <w:rFonts w:ascii="Arial" w:hAnsi="Arial" w:cs="Arial"/>
          <w:sz w:val="22"/>
          <w:szCs w:val="22"/>
        </w:rPr>
        <w:t> </w:t>
      </w:r>
    </w:p>
    <w:p w14:paraId="7C8C0D0C" w14:textId="77777777"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p>
    <w:p w14:paraId="0AE6AABE" w14:textId="77777777" w:rsidR="006E30BF" w:rsidRDefault="006E30BF" w:rsidP="006E30BF">
      <w:pPr>
        <w:pStyle w:val="paragraph"/>
        <w:spacing w:before="30" w:beforeAutospacing="0" w:after="0" w:afterAutospacing="0"/>
        <w:textAlignment w:val="baseline"/>
        <w:rPr>
          <w:rStyle w:val="eop"/>
          <w:rFonts w:ascii="Arial" w:hAnsi="Arial" w:cs="Arial"/>
          <w:sz w:val="22"/>
          <w:szCs w:val="22"/>
        </w:rPr>
      </w:pPr>
    </w:p>
    <w:p w14:paraId="113ED5AF" w14:textId="61656BD5"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r w:rsidRPr="00FF0DAF">
        <w:rPr>
          <w:rStyle w:val="normaltextrun"/>
          <w:rFonts w:ascii="Arial" w:hAnsi="Arial" w:cs="Arial"/>
          <w:b/>
          <w:bCs/>
          <w:sz w:val="22"/>
          <w:szCs w:val="22"/>
        </w:rPr>
        <w:t>Assessment Component 1</w:t>
      </w:r>
      <w:r w:rsidRPr="00FF0DAF">
        <w:rPr>
          <w:rStyle w:val="eop"/>
          <w:rFonts w:ascii="Arial" w:hAnsi="Arial" w:cs="Arial"/>
          <w:sz w:val="22"/>
          <w:szCs w:val="22"/>
        </w:rPr>
        <w:t> </w:t>
      </w:r>
    </w:p>
    <w:p w14:paraId="32985146" w14:textId="2E078959"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Pr>
          <w:rStyle w:val="normaltextrun"/>
          <w:rFonts w:ascii="Arial" w:hAnsi="Arial" w:cs="Arial"/>
          <w:b/>
          <w:bCs/>
          <w:sz w:val="22"/>
          <w:szCs w:val="22"/>
        </w:rPr>
        <w:t xml:space="preserve">Case study- </w:t>
      </w:r>
      <w:r w:rsidRPr="00FF0DAF">
        <w:rPr>
          <w:rStyle w:val="normaltextrun"/>
          <w:rFonts w:ascii="Arial" w:hAnsi="Arial" w:cs="Arial"/>
          <w:b/>
          <w:bCs/>
          <w:sz w:val="22"/>
          <w:szCs w:val="22"/>
        </w:rPr>
        <w:t>Wri</w:t>
      </w:r>
      <w:r>
        <w:rPr>
          <w:rStyle w:val="normaltextrun"/>
          <w:rFonts w:ascii="Arial" w:hAnsi="Arial" w:cs="Arial"/>
          <w:b/>
          <w:bCs/>
          <w:sz w:val="22"/>
          <w:szCs w:val="22"/>
        </w:rPr>
        <w:t>tten Report</w:t>
      </w:r>
      <w:r w:rsidRPr="00FF0DAF">
        <w:rPr>
          <w:rStyle w:val="eop"/>
          <w:rFonts w:ascii="Arial" w:hAnsi="Arial" w:cs="Arial"/>
          <w:sz w:val="22"/>
          <w:szCs w:val="22"/>
        </w:rPr>
        <w:t> </w:t>
      </w:r>
    </w:p>
    <w:p w14:paraId="1872B4D6" w14:textId="77777777"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                                               </w:t>
      </w:r>
      <w:r w:rsidRPr="00FF0DAF">
        <w:rPr>
          <w:rStyle w:val="eop"/>
          <w:rFonts w:ascii="Arial" w:hAnsi="Arial" w:cs="Arial"/>
          <w:sz w:val="22"/>
          <w:szCs w:val="22"/>
        </w:rPr>
        <w:t> </w:t>
      </w:r>
    </w:p>
    <w:p w14:paraId="03903762" w14:textId="77777777"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eop"/>
          <w:rFonts w:ascii="Arial" w:hAnsi="Arial" w:cs="Arial"/>
          <w:sz w:val="22"/>
          <w:szCs w:val="22"/>
        </w:rPr>
        <w:t> </w:t>
      </w:r>
    </w:p>
    <w:p w14:paraId="4EA96293" w14:textId="77777777"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Student name:</w:t>
      </w:r>
      <w:r w:rsidRPr="00FF0DAF">
        <w:rPr>
          <w:rStyle w:val="eop"/>
          <w:rFonts w:ascii="Arial" w:hAnsi="Arial" w:cs="Arial"/>
          <w:sz w:val="22"/>
          <w:szCs w:val="22"/>
        </w:rPr>
        <w:t> Naomi Philander</w:t>
      </w:r>
    </w:p>
    <w:p w14:paraId="10B10005" w14:textId="46924F85"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Student ID:</w:t>
      </w:r>
      <w:r w:rsidRPr="00FF0DAF">
        <w:rPr>
          <w:rStyle w:val="eop"/>
          <w:rFonts w:ascii="Arial" w:hAnsi="Arial" w:cs="Arial"/>
          <w:sz w:val="22"/>
          <w:szCs w:val="22"/>
        </w:rPr>
        <w:t> 1909017</w:t>
      </w:r>
    </w:p>
    <w:p w14:paraId="715A7E27" w14:textId="1648B20A"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Module name: </w:t>
      </w:r>
      <w:r w:rsidRPr="006E30BF">
        <w:rPr>
          <w:rStyle w:val="normaltextrun"/>
          <w:rFonts w:ascii="Arial" w:hAnsi="Arial" w:cs="Arial"/>
          <w:sz w:val="22"/>
          <w:szCs w:val="22"/>
        </w:rPr>
        <w:t>Children Young People and Families</w:t>
      </w:r>
    </w:p>
    <w:p w14:paraId="37A6A32B" w14:textId="6668DA79" w:rsidR="006E30BF" w:rsidRPr="006E30B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Module code:</w:t>
      </w:r>
      <w:r>
        <w:rPr>
          <w:rStyle w:val="normaltextrun"/>
          <w:rFonts w:ascii="Arial" w:hAnsi="Arial" w:cs="Arial"/>
          <w:b/>
          <w:bCs/>
          <w:sz w:val="22"/>
          <w:szCs w:val="22"/>
        </w:rPr>
        <w:t xml:space="preserve"> </w:t>
      </w:r>
      <w:r w:rsidRPr="006E30BF">
        <w:rPr>
          <w:rStyle w:val="normaltextrun"/>
          <w:rFonts w:ascii="Arial" w:hAnsi="Arial" w:cs="Arial"/>
          <w:sz w:val="22"/>
          <w:szCs w:val="22"/>
        </w:rPr>
        <w:t>BMHP5004</w:t>
      </w:r>
      <w:r w:rsidRPr="006E30BF">
        <w:rPr>
          <w:rStyle w:val="normaltextrun"/>
          <w:rFonts w:ascii="Arial" w:hAnsi="Arial" w:cs="Arial"/>
          <w:sz w:val="22"/>
          <w:szCs w:val="22"/>
        </w:rPr>
        <w:t> </w:t>
      </w:r>
    </w:p>
    <w:p w14:paraId="0ECE6BFC" w14:textId="19CA9C8E" w:rsidR="006E30BF" w:rsidRPr="006E30B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Lecturer name: </w:t>
      </w:r>
      <w:r w:rsidRPr="006E30BF">
        <w:rPr>
          <w:rStyle w:val="normaltextrun"/>
          <w:rFonts w:ascii="Arial" w:hAnsi="Arial" w:cs="Arial"/>
          <w:sz w:val="22"/>
          <w:szCs w:val="22"/>
        </w:rPr>
        <w:t xml:space="preserve">Bianca </w:t>
      </w:r>
      <w:r>
        <w:rPr>
          <w:rStyle w:val="normaltextrun"/>
          <w:rFonts w:ascii="Arial" w:hAnsi="Arial" w:cs="Arial"/>
          <w:sz w:val="22"/>
          <w:szCs w:val="22"/>
        </w:rPr>
        <w:t>Sanfilippo</w:t>
      </w:r>
    </w:p>
    <w:p w14:paraId="20116157" w14:textId="77777777" w:rsidR="006E30BF" w:rsidRPr="00FF0DAF" w:rsidRDefault="006E30BF" w:rsidP="006E30BF">
      <w:pPr>
        <w:pStyle w:val="paragraph"/>
        <w:spacing w:before="30" w:beforeAutospacing="0" w:after="0" w:afterAutospacing="0"/>
        <w:textAlignment w:val="baseline"/>
        <w:rPr>
          <w:rStyle w:val="eop"/>
          <w:rFonts w:ascii="Arial" w:hAnsi="Arial" w:cs="Arial"/>
          <w:sz w:val="22"/>
          <w:szCs w:val="22"/>
        </w:rPr>
      </w:pPr>
      <w:r w:rsidRPr="00FF0DAF">
        <w:rPr>
          <w:rStyle w:val="normaltextrun"/>
          <w:rFonts w:ascii="Arial" w:hAnsi="Arial" w:cs="Arial"/>
          <w:b/>
          <w:bCs/>
          <w:sz w:val="22"/>
          <w:szCs w:val="22"/>
        </w:rPr>
        <w:t>Word count: </w:t>
      </w:r>
      <w:r w:rsidRPr="00FF0DAF">
        <w:rPr>
          <w:rStyle w:val="eop"/>
          <w:rFonts w:ascii="Arial" w:hAnsi="Arial" w:cs="Arial"/>
          <w:sz w:val="22"/>
          <w:szCs w:val="22"/>
        </w:rPr>
        <w:t> </w:t>
      </w:r>
    </w:p>
    <w:p w14:paraId="61F8B37A" w14:textId="2B2077F0" w:rsidR="006E30BF" w:rsidRDefault="006E30BF" w:rsidP="006E30BF">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lastRenderedPageBreak/>
        <w:t>Table of Contents</w:t>
      </w:r>
    </w:p>
    <w:p w14:paraId="17A5FED8" w14:textId="6E3A9330" w:rsidR="006E30BF" w:rsidRDefault="006E30BF" w:rsidP="006E30BF">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Introduction……………………………………………………………………</w:t>
      </w:r>
      <w:r w:rsidR="00BE059A">
        <w:rPr>
          <w:rStyle w:val="normaltextrun"/>
          <w:rFonts w:ascii="Arial" w:hAnsi="Arial" w:cs="Arial"/>
          <w:sz w:val="22"/>
          <w:szCs w:val="22"/>
        </w:rPr>
        <w:t>2</w:t>
      </w:r>
    </w:p>
    <w:p w14:paraId="32B8E055" w14:textId="582D98DD"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Presentation of Case Study…………………………………………………</w:t>
      </w:r>
      <w:r w:rsidR="00BE059A">
        <w:rPr>
          <w:rStyle w:val="normaltextrun"/>
          <w:rFonts w:ascii="Arial" w:hAnsi="Arial" w:cs="Arial"/>
          <w:sz w:val="22"/>
          <w:szCs w:val="22"/>
        </w:rPr>
        <w:t>2</w:t>
      </w:r>
    </w:p>
    <w:p w14:paraId="1387F29E" w14:textId="684E3D02"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Wakefield Family……………………………………………………………...</w:t>
      </w:r>
      <w:r w:rsidR="00BE059A">
        <w:rPr>
          <w:rStyle w:val="normaltextrun"/>
          <w:rFonts w:ascii="Arial" w:hAnsi="Arial" w:cs="Arial"/>
          <w:sz w:val="22"/>
          <w:szCs w:val="22"/>
        </w:rPr>
        <w:t>3</w:t>
      </w:r>
    </w:p>
    <w:p w14:paraId="2ACC6D6F" w14:textId="1C87770E" w:rsidR="00BE059A" w:rsidRDefault="00BE059A" w:rsidP="00AA6213">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Vulnerability in children</w:t>
      </w:r>
      <w:r>
        <w:rPr>
          <w:rStyle w:val="normaltextrun"/>
          <w:rFonts w:ascii="Arial" w:hAnsi="Arial" w:cs="Arial"/>
          <w:color w:val="000000"/>
          <w:sz w:val="22"/>
          <w:szCs w:val="22"/>
        </w:rPr>
        <w:t>………………………………………………………4</w:t>
      </w:r>
    </w:p>
    <w:p w14:paraId="252BA8AF" w14:textId="13EF1B32" w:rsidR="00BE059A" w:rsidRPr="00250970" w:rsidRDefault="00BE059A" w:rsidP="00BE059A">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Analysis</w:t>
      </w:r>
      <w:r>
        <w:rPr>
          <w:rStyle w:val="normaltextrun"/>
          <w:rFonts w:ascii="Arial" w:hAnsi="Arial" w:cs="Arial"/>
          <w:color w:val="000000"/>
          <w:sz w:val="22"/>
          <w:szCs w:val="22"/>
        </w:rPr>
        <w:t>……………………………………………………………………</w:t>
      </w:r>
      <w:proofErr w:type="gramStart"/>
      <w:r>
        <w:rPr>
          <w:rStyle w:val="normaltextrun"/>
          <w:rFonts w:ascii="Arial" w:hAnsi="Arial" w:cs="Arial"/>
          <w:color w:val="000000"/>
          <w:sz w:val="22"/>
          <w:szCs w:val="22"/>
        </w:rPr>
        <w:t>…..</w:t>
      </w:r>
      <w:proofErr w:type="gramEnd"/>
      <w:r>
        <w:rPr>
          <w:rStyle w:val="normaltextrun"/>
          <w:rFonts w:ascii="Arial" w:hAnsi="Arial" w:cs="Arial"/>
          <w:color w:val="000000"/>
          <w:sz w:val="22"/>
          <w:szCs w:val="22"/>
        </w:rPr>
        <w:t>5</w:t>
      </w:r>
    </w:p>
    <w:p w14:paraId="05BFABBA" w14:textId="56F30F1A" w:rsidR="00BE059A" w:rsidRDefault="00BE059A" w:rsidP="00AA6213">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Conclusion……………………………………………………………………6</w:t>
      </w:r>
    </w:p>
    <w:p w14:paraId="1BD53CE8"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2DD89E31"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3E58C1CD"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bookmarkStart w:id="0" w:name="_GoBack"/>
      <w:bookmarkEnd w:id="0"/>
    </w:p>
    <w:p w14:paraId="4E285C41" w14:textId="6A3996BD" w:rsidR="00257DB7" w:rsidRPr="00250970" w:rsidRDefault="00257DB7" w:rsidP="00AA6213">
      <w:pPr>
        <w:pStyle w:val="paragraph"/>
        <w:spacing w:before="30" w:beforeAutospacing="0" w:after="0" w:afterAutospacing="0"/>
        <w:ind w:left="-465"/>
        <w:textAlignment w:val="baseline"/>
        <w:rPr>
          <w:rFonts w:ascii="Arial" w:hAnsi="Arial" w:cs="Arial"/>
          <w:sz w:val="22"/>
          <w:szCs w:val="22"/>
        </w:rPr>
      </w:pPr>
      <w:r w:rsidRPr="00250970">
        <w:rPr>
          <w:rStyle w:val="normaltextrun"/>
          <w:rFonts w:ascii="Arial" w:hAnsi="Arial" w:cs="Arial"/>
          <w:sz w:val="22"/>
          <w:szCs w:val="22"/>
        </w:rPr>
        <w:t>Introduction </w:t>
      </w:r>
      <w:r w:rsidRPr="00250970">
        <w:rPr>
          <w:rStyle w:val="eop"/>
          <w:rFonts w:ascii="Arial" w:hAnsi="Arial" w:cs="Arial"/>
          <w:sz w:val="22"/>
          <w:szCs w:val="22"/>
        </w:rPr>
        <w:t> </w:t>
      </w:r>
    </w:p>
    <w:p w14:paraId="153FAE87" w14:textId="77777777" w:rsidR="00E21186" w:rsidRPr="00250970" w:rsidRDefault="00257DB7" w:rsidP="00AA6213">
      <w:pPr>
        <w:pStyle w:val="paragraph"/>
        <w:spacing w:before="30" w:beforeAutospacing="0" w:after="0" w:afterAutospacing="0"/>
        <w:ind w:left="-465"/>
        <w:textAlignment w:val="baseline"/>
        <w:rPr>
          <w:rStyle w:val="normaltextrun"/>
          <w:rFonts w:ascii="Arial" w:hAnsi="Arial" w:cs="Arial"/>
          <w:sz w:val="22"/>
          <w:szCs w:val="22"/>
        </w:rPr>
      </w:pPr>
      <w:r w:rsidRPr="00250970">
        <w:rPr>
          <w:rStyle w:val="normaltextrun"/>
          <w:rFonts w:ascii="Arial" w:hAnsi="Arial" w:cs="Arial"/>
          <w:sz w:val="22"/>
          <w:szCs w:val="22"/>
        </w:rPr>
        <w:t>This report will present the case study of the Wakefield family and the adversity that affects them with specific issues such as substance misused, involvement with criminal justice system and domestic violence</w:t>
      </w:r>
      <w:r w:rsidR="000A6A9C" w:rsidRPr="00250970">
        <w:rPr>
          <w:rStyle w:val="normaltextrun"/>
          <w:rFonts w:ascii="Arial" w:hAnsi="Arial" w:cs="Arial"/>
          <w:sz w:val="22"/>
          <w:szCs w:val="22"/>
        </w:rPr>
        <w:t xml:space="preserve"> for three generations</w:t>
      </w:r>
      <w:r w:rsidRPr="00250970">
        <w:rPr>
          <w:rStyle w:val="normaltextrun"/>
          <w:rFonts w:ascii="Arial" w:hAnsi="Arial" w:cs="Arial"/>
          <w:sz w:val="22"/>
          <w:szCs w:val="22"/>
        </w:rPr>
        <w:t>. It will also specify the risk factors stating the vulnerability of children who are subjected to neglect, physical abuse, poverty, alcohol and drugs misuse. </w:t>
      </w:r>
      <w:r w:rsidR="00E21186" w:rsidRPr="00250970">
        <w:rPr>
          <w:rStyle w:val="normaltextrun"/>
          <w:rFonts w:ascii="Arial" w:hAnsi="Arial" w:cs="Arial"/>
          <w:sz w:val="22"/>
          <w:szCs w:val="22"/>
        </w:rPr>
        <w:t xml:space="preserve">Such factors make children vulnerable, in society it is very hard to come out of hardship living in a less fortunate environment and community. </w:t>
      </w:r>
      <w:r w:rsidRPr="00250970">
        <w:rPr>
          <w:rStyle w:val="normaltextrun"/>
          <w:rFonts w:ascii="Arial" w:hAnsi="Arial" w:cs="Arial"/>
          <w:sz w:val="22"/>
          <w:szCs w:val="22"/>
        </w:rPr>
        <w:t>This report aims to analyse and investigate ways in which the Wakefield family ca</w:t>
      </w:r>
      <w:r w:rsidR="000A6A9C" w:rsidRPr="00250970">
        <w:rPr>
          <w:rStyle w:val="normaltextrun"/>
          <w:rFonts w:ascii="Arial" w:hAnsi="Arial" w:cs="Arial"/>
          <w:sz w:val="22"/>
          <w:szCs w:val="22"/>
        </w:rPr>
        <w:t>n continue to gain</w:t>
      </w:r>
      <w:r w:rsidRPr="00250970">
        <w:rPr>
          <w:rStyle w:val="normaltextrun"/>
          <w:rFonts w:ascii="Arial" w:hAnsi="Arial" w:cs="Arial"/>
          <w:sz w:val="22"/>
          <w:szCs w:val="22"/>
        </w:rPr>
        <w:t xml:space="preserve"> support</w:t>
      </w:r>
      <w:r w:rsidR="000A6A9C" w:rsidRPr="00250970">
        <w:rPr>
          <w:rStyle w:val="normaltextrun"/>
          <w:rFonts w:ascii="Arial" w:hAnsi="Arial" w:cs="Arial"/>
          <w:sz w:val="22"/>
          <w:szCs w:val="22"/>
        </w:rPr>
        <w:t xml:space="preserve"> in moving forward and living a better life. This will enable their daughters to have a better outcome for future endervour and also the parents to have a normal family life.</w:t>
      </w:r>
    </w:p>
    <w:p w14:paraId="130A87A0" w14:textId="7D3FD79D" w:rsidR="00756BAF" w:rsidRPr="00250970" w:rsidRDefault="00257DB7" w:rsidP="00AA6213">
      <w:pPr>
        <w:pStyle w:val="paragraph"/>
        <w:spacing w:before="30" w:beforeAutospacing="0" w:after="0" w:afterAutospacing="0"/>
        <w:ind w:left="-465"/>
        <w:textAlignment w:val="baseline"/>
        <w:rPr>
          <w:rFonts w:ascii="Arial" w:hAnsi="Arial" w:cs="Arial"/>
          <w:sz w:val="22"/>
          <w:szCs w:val="22"/>
        </w:rPr>
      </w:pPr>
      <w:r w:rsidRPr="00250970">
        <w:rPr>
          <w:rStyle w:val="normaltextrun"/>
          <w:rFonts w:ascii="Arial" w:hAnsi="Arial" w:cs="Arial"/>
          <w:color w:val="000000"/>
          <w:sz w:val="22"/>
          <w:szCs w:val="22"/>
        </w:rPr>
        <w:t>Vulnerability is expressed as a state of exposure to harm either mentally or physically to any individual. Child vulnerability is the interaction which ranges from environmental factors dynamically compounds over a period of time (</w:t>
      </w:r>
      <w:proofErr w:type="spellStart"/>
      <w:r w:rsidRPr="00250970">
        <w:rPr>
          <w:rStyle w:val="normaltextrun"/>
          <w:rFonts w:ascii="Arial" w:hAnsi="Arial" w:cs="Arial"/>
          <w:color w:val="000000"/>
          <w:sz w:val="22"/>
          <w:szCs w:val="22"/>
        </w:rPr>
        <w:t>Cromdal</w:t>
      </w:r>
      <w:proofErr w:type="spellEnd"/>
      <w:r w:rsidRPr="00250970">
        <w:rPr>
          <w:rStyle w:val="normaltextrun"/>
          <w:rFonts w:ascii="Arial" w:hAnsi="Arial" w:cs="Arial"/>
          <w:color w:val="000000"/>
          <w:sz w:val="22"/>
          <w:szCs w:val="22"/>
        </w:rPr>
        <w:t>, Jakob, 2009). </w:t>
      </w:r>
      <w:r w:rsidRPr="00250970">
        <w:rPr>
          <w:rStyle w:val="eop"/>
          <w:rFonts w:ascii="Arial" w:hAnsi="Arial" w:cs="Arial"/>
          <w:color w:val="000000"/>
          <w:sz w:val="22"/>
          <w:szCs w:val="22"/>
        </w:rPr>
        <w:t> There are four different types of vulnerability which are</w:t>
      </w:r>
      <w:r w:rsidRPr="00250970">
        <w:rPr>
          <w:rFonts w:ascii="Arial" w:hAnsi="Arial" w:cs="Arial"/>
          <w:color w:val="202124"/>
          <w:sz w:val="22"/>
          <w:szCs w:val="22"/>
          <w:shd w:val="clear" w:color="auto" w:fill="FFFFFF"/>
        </w:rPr>
        <w:t xml:space="preserve"> Human-social, Physical, Economic and Environmental. Social vulnerability</w:t>
      </w:r>
      <w:r w:rsidR="00756BAF" w:rsidRPr="00250970">
        <w:rPr>
          <w:rFonts w:ascii="Arial" w:hAnsi="Arial" w:cs="Arial"/>
          <w:color w:val="202124"/>
          <w:sz w:val="22"/>
          <w:szCs w:val="22"/>
          <w:shd w:val="clear" w:color="auto" w:fill="FFFFFF"/>
        </w:rPr>
        <w:t xml:space="preserve"> </w:t>
      </w:r>
      <w:r w:rsidRPr="00250970">
        <w:rPr>
          <w:rFonts w:ascii="Arial" w:hAnsi="Arial" w:cs="Arial"/>
          <w:color w:val="202124"/>
          <w:sz w:val="22"/>
          <w:szCs w:val="22"/>
          <w:shd w:val="clear" w:color="auto" w:fill="FFFFFF"/>
        </w:rPr>
        <w:t>is potential effects negatively in communities externally caused by stress on human health. This includes stress such as human-caused disasters, disease outbreaks and other forms outbreaks. If social vulnerability is reduced it can decrease suffering both</w:t>
      </w:r>
      <w:r w:rsidR="00C66BEB" w:rsidRPr="00250970">
        <w:rPr>
          <w:rFonts w:ascii="Arial" w:hAnsi="Arial" w:cs="Arial"/>
          <w:color w:val="202124"/>
          <w:sz w:val="22"/>
          <w:szCs w:val="22"/>
          <w:shd w:val="clear" w:color="auto" w:fill="FFFFFF"/>
        </w:rPr>
        <w:t xml:space="preserve"> in</w:t>
      </w:r>
      <w:r w:rsidRPr="00250970">
        <w:rPr>
          <w:rFonts w:ascii="Arial" w:hAnsi="Arial" w:cs="Arial"/>
          <w:color w:val="202124"/>
          <w:sz w:val="22"/>
          <w:szCs w:val="22"/>
          <w:shd w:val="clear" w:color="auto" w:fill="FFFFFF"/>
        </w:rPr>
        <w:t xml:space="preserve"> human</w:t>
      </w:r>
      <w:r w:rsidR="00C66BEB" w:rsidRPr="00250970">
        <w:rPr>
          <w:rFonts w:ascii="Arial" w:hAnsi="Arial" w:cs="Arial"/>
          <w:color w:val="202124"/>
          <w:sz w:val="22"/>
          <w:szCs w:val="22"/>
          <w:shd w:val="clear" w:color="auto" w:fill="FFFFFF"/>
        </w:rPr>
        <w:t>s</w:t>
      </w:r>
      <w:r w:rsidRPr="00250970">
        <w:rPr>
          <w:rFonts w:ascii="Arial" w:hAnsi="Arial" w:cs="Arial"/>
          <w:color w:val="202124"/>
          <w:sz w:val="22"/>
          <w:szCs w:val="22"/>
          <w:shd w:val="clear" w:color="auto" w:fill="FFFFFF"/>
        </w:rPr>
        <w:t xml:space="preserve"> and </w:t>
      </w:r>
      <w:r w:rsidRPr="00250970">
        <w:rPr>
          <w:rFonts w:ascii="Arial" w:hAnsi="Arial" w:cs="Arial"/>
          <w:color w:val="202124"/>
          <w:sz w:val="22"/>
          <w:szCs w:val="22"/>
          <w:shd w:val="clear" w:color="auto" w:fill="FFFFFF"/>
        </w:rPr>
        <w:lastRenderedPageBreak/>
        <w:t>economic loss.</w:t>
      </w:r>
      <w:r w:rsidR="00C66BEB" w:rsidRPr="00250970">
        <w:rPr>
          <w:rFonts w:ascii="Arial" w:hAnsi="Arial" w:cs="Arial"/>
          <w:color w:val="202124"/>
          <w:sz w:val="22"/>
          <w:szCs w:val="22"/>
          <w:shd w:val="clear" w:color="auto" w:fill="FFFFFF"/>
        </w:rPr>
        <w:t xml:space="preserve"> </w:t>
      </w:r>
      <w:r w:rsidR="00756BAF" w:rsidRPr="00250970">
        <w:rPr>
          <w:rFonts w:ascii="Arial" w:hAnsi="Arial" w:cs="Arial"/>
          <w:color w:val="202124"/>
          <w:sz w:val="22"/>
          <w:szCs w:val="22"/>
          <w:shd w:val="clear" w:color="auto" w:fill="FFFFFF"/>
        </w:rPr>
        <w:t>Physical vulnerability is best described as ability of the built environment that included homes, hospitals, roads and school to withstand impacts. In addition</w:t>
      </w:r>
      <w:r w:rsidR="00560F75" w:rsidRPr="00250970">
        <w:rPr>
          <w:rFonts w:ascii="Arial" w:hAnsi="Arial" w:cs="Arial"/>
          <w:color w:val="202124"/>
          <w:sz w:val="22"/>
          <w:szCs w:val="22"/>
          <w:shd w:val="clear" w:color="auto" w:fill="FFFFFF"/>
        </w:rPr>
        <w:t>,</w:t>
      </w:r>
      <w:r w:rsidR="00756BAF" w:rsidRPr="00250970">
        <w:rPr>
          <w:rFonts w:ascii="Arial" w:hAnsi="Arial" w:cs="Arial"/>
          <w:color w:val="202124"/>
          <w:sz w:val="22"/>
          <w:szCs w:val="22"/>
          <w:shd w:val="clear" w:color="auto" w:fill="FFFFFF"/>
        </w:rPr>
        <w:t xml:space="preserve"> physical vulnerability represents in society as monetary value in a hazardous zone or in physical assets. Economic vulnerability is defined as living</w:t>
      </w:r>
      <w:r w:rsidR="00560F75" w:rsidRPr="00250970">
        <w:rPr>
          <w:rFonts w:ascii="Arial" w:hAnsi="Arial" w:cs="Arial"/>
          <w:color w:val="202124"/>
          <w:sz w:val="22"/>
          <w:szCs w:val="22"/>
          <w:shd w:val="clear" w:color="auto" w:fill="FFFFFF"/>
        </w:rPr>
        <w:t xml:space="preserve"> in underprivileged</w:t>
      </w:r>
      <w:r w:rsidR="00756BAF" w:rsidRPr="00250970">
        <w:rPr>
          <w:rFonts w:ascii="Arial" w:hAnsi="Arial" w:cs="Arial"/>
          <w:color w:val="202124"/>
          <w:sz w:val="22"/>
          <w:szCs w:val="22"/>
          <w:shd w:val="clear" w:color="auto" w:fill="FFFFFF"/>
        </w:rPr>
        <w:t xml:space="preserve"> place</w:t>
      </w:r>
      <w:r w:rsidR="00560F75" w:rsidRPr="00250970">
        <w:rPr>
          <w:rFonts w:ascii="Arial" w:hAnsi="Arial" w:cs="Arial"/>
          <w:color w:val="202124"/>
          <w:sz w:val="22"/>
          <w:szCs w:val="22"/>
          <w:shd w:val="clear" w:color="auto" w:fill="FFFFFF"/>
        </w:rPr>
        <w:t xml:space="preserve"> for example </w:t>
      </w:r>
      <w:r w:rsidR="00756BAF" w:rsidRPr="00250970">
        <w:rPr>
          <w:rFonts w:ascii="Arial" w:hAnsi="Arial" w:cs="Arial"/>
          <w:color w:val="202124"/>
          <w:sz w:val="22"/>
          <w:szCs w:val="22"/>
          <w:shd w:val="clear" w:color="auto" w:fill="FFFFFF"/>
        </w:rPr>
        <w:t xml:space="preserve">families </w:t>
      </w:r>
      <w:r w:rsidR="00560F75" w:rsidRPr="00250970">
        <w:rPr>
          <w:rFonts w:ascii="Arial" w:hAnsi="Arial" w:cs="Arial"/>
          <w:color w:val="202124"/>
          <w:sz w:val="22"/>
          <w:szCs w:val="22"/>
          <w:shd w:val="clear" w:color="auto" w:fill="FFFFFF"/>
        </w:rPr>
        <w:t xml:space="preserve">not being able to </w:t>
      </w:r>
      <w:r w:rsidR="00756BAF" w:rsidRPr="00250970">
        <w:rPr>
          <w:rFonts w:ascii="Arial" w:hAnsi="Arial" w:cs="Arial"/>
          <w:color w:val="202124"/>
          <w:sz w:val="22"/>
          <w:szCs w:val="22"/>
          <w:shd w:val="clear" w:color="auto" w:fill="FFFFFF"/>
        </w:rPr>
        <w:t>afford</w:t>
      </w:r>
      <w:r w:rsidR="00560F75" w:rsidRPr="00250970">
        <w:rPr>
          <w:rFonts w:ascii="Arial" w:hAnsi="Arial" w:cs="Arial"/>
          <w:color w:val="202124"/>
          <w:sz w:val="22"/>
          <w:szCs w:val="22"/>
          <w:shd w:val="clear" w:color="auto" w:fill="FFFFFF"/>
        </w:rPr>
        <w:t xml:space="preserve"> living in a </w:t>
      </w:r>
      <w:r w:rsidR="00756BAF" w:rsidRPr="00250970">
        <w:rPr>
          <w:rFonts w:ascii="Arial" w:hAnsi="Arial" w:cs="Arial"/>
          <w:color w:val="202124"/>
          <w:sz w:val="22"/>
          <w:szCs w:val="22"/>
          <w:shd w:val="clear" w:color="auto" w:fill="FFFFFF"/>
        </w:rPr>
        <w:t>in safe</w:t>
      </w:r>
      <w:r w:rsidR="00560F75" w:rsidRPr="00250970">
        <w:rPr>
          <w:rFonts w:ascii="Arial" w:hAnsi="Arial" w:cs="Arial"/>
          <w:color w:val="202124"/>
          <w:sz w:val="22"/>
          <w:szCs w:val="22"/>
          <w:shd w:val="clear" w:color="auto" w:fill="FFFFFF"/>
        </w:rPr>
        <w:t xml:space="preserve"> area or environment</w:t>
      </w:r>
      <w:r w:rsidR="00756BAF" w:rsidRPr="00250970">
        <w:rPr>
          <w:rFonts w:ascii="Arial" w:hAnsi="Arial" w:cs="Arial"/>
          <w:color w:val="202124"/>
          <w:sz w:val="22"/>
          <w:szCs w:val="22"/>
          <w:shd w:val="clear" w:color="auto" w:fill="FFFFFF"/>
        </w:rPr>
        <w:t xml:space="preserve"> (more expensive)</w:t>
      </w:r>
      <w:r w:rsidR="00560F75" w:rsidRPr="00250970">
        <w:rPr>
          <w:rFonts w:ascii="Arial" w:hAnsi="Arial" w:cs="Arial"/>
          <w:color w:val="202124"/>
          <w:sz w:val="22"/>
          <w:szCs w:val="22"/>
          <w:shd w:val="clear" w:color="auto" w:fill="FFFFFF"/>
        </w:rPr>
        <w:t xml:space="preserve"> so they have to settle living in squatter settlements. Lastly, environmental</w:t>
      </w:r>
      <w:r w:rsidR="00756BAF" w:rsidRPr="00250970">
        <w:rPr>
          <w:rFonts w:ascii="Arial" w:hAnsi="Arial" w:cs="Arial"/>
          <w:color w:val="202124"/>
          <w:sz w:val="22"/>
          <w:szCs w:val="22"/>
          <w:shd w:val="clear" w:color="auto" w:fill="FFFFFF"/>
        </w:rPr>
        <w:t xml:space="preserve"> vulnerability</w:t>
      </w:r>
      <w:r w:rsidR="00560F75" w:rsidRPr="00250970">
        <w:rPr>
          <w:rFonts w:ascii="Arial" w:hAnsi="Arial" w:cs="Arial"/>
          <w:color w:val="202124"/>
          <w:sz w:val="22"/>
          <w:szCs w:val="22"/>
          <w:shd w:val="clear" w:color="auto" w:fill="FFFFFF"/>
        </w:rPr>
        <w:t xml:space="preserve"> is the potential</w:t>
      </w:r>
      <w:r w:rsidR="00756BAF" w:rsidRPr="00250970">
        <w:rPr>
          <w:rFonts w:ascii="Arial" w:hAnsi="Arial" w:cs="Arial"/>
          <w:color w:val="202124"/>
          <w:sz w:val="22"/>
          <w:szCs w:val="22"/>
          <w:shd w:val="clear" w:color="auto" w:fill="FFFFFF"/>
        </w:rPr>
        <w:t xml:space="preserve"> impact</w:t>
      </w:r>
      <w:r w:rsidR="00560F75" w:rsidRPr="00250970">
        <w:rPr>
          <w:rFonts w:ascii="Arial" w:hAnsi="Arial" w:cs="Arial"/>
          <w:color w:val="202124"/>
          <w:sz w:val="22"/>
          <w:szCs w:val="22"/>
          <w:shd w:val="clear" w:color="auto" w:fill="FFFFFF"/>
        </w:rPr>
        <w:t xml:space="preserve"> and events</w:t>
      </w:r>
      <w:r w:rsidR="00756BAF" w:rsidRPr="00250970">
        <w:rPr>
          <w:rFonts w:ascii="Arial" w:hAnsi="Arial" w:cs="Arial"/>
          <w:color w:val="202124"/>
          <w:sz w:val="22"/>
          <w:szCs w:val="22"/>
          <w:shd w:val="clear" w:color="auto" w:fill="FFFFFF"/>
        </w:rPr>
        <w:t xml:space="preserve"> on the environment</w:t>
      </w:r>
      <w:r w:rsidR="00560F75" w:rsidRPr="00250970">
        <w:rPr>
          <w:rFonts w:ascii="Arial" w:hAnsi="Arial" w:cs="Arial"/>
          <w:color w:val="202124"/>
          <w:sz w:val="22"/>
          <w:szCs w:val="22"/>
          <w:shd w:val="clear" w:color="auto" w:fill="FFFFFF"/>
        </w:rPr>
        <w:t xml:space="preserve"> this includes </w:t>
      </w:r>
      <w:r w:rsidR="00756BAF" w:rsidRPr="00250970">
        <w:rPr>
          <w:rFonts w:ascii="Arial" w:hAnsi="Arial" w:cs="Arial"/>
          <w:color w:val="202124"/>
          <w:sz w:val="22"/>
          <w:szCs w:val="22"/>
          <w:shd w:val="clear" w:color="auto" w:fill="FFFFFF"/>
        </w:rPr>
        <w:t>(flora, fauna, ecosystems, biodiversity).</w:t>
      </w:r>
    </w:p>
    <w:p w14:paraId="037B916F" w14:textId="7A3DCC83" w:rsidR="00756BAF" w:rsidRPr="00250970" w:rsidRDefault="00756BAF" w:rsidP="00AA6213">
      <w:pPr>
        <w:spacing w:before="30"/>
        <w:rPr>
          <w:rFonts w:ascii="Arial" w:eastAsia="Times New Roman" w:hAnsi="Arial" w:cs="Arial"/>
          <w:sz w:val="22"/>
          <w:szCs w:val="22"/>
          <w:lang w:eastAsia="en-GB"/>
        </w:rPr>
      </w:pPr>
    </w:p>
    <w:p w14:paraId="1B047265" w14:textId="77777777" w:rsidR="00E21186" w:rsidRPr="00250970" w:rsidRDefault="00E21186" w:rsidP="00AA6213">
      <w:pPr>
        <w:pStyle w:val="paragraph"/>
        <w:spacing w:before="30" w:beforeAutospacing="0" w:after="0" w:afterAutospacing="0"/>
        <w:ind w:left="-465"/>
        <w:textAlignment w:val="baseline"/>
        <w:rPr>
          <w:rFonts w:ascii="Arial" w:hAnsi="Arial" w:cs="Arial"/>
          <w:sz w:val="22"/>
          <w:szCs w:val="22"/>
        </w:rPr>
      </w:pPr>
      <w:r w:rsidRPr="00250970">
        <w:rPr>
          <w:rStyle w:val="normaltextrun"/>
          <w:rFonts w:ascii="Arial" w:hAnsi="Arial" w:cs="Arial"/>
          <w:sz w:val="22"/>
          <w:szCs w:val="22"/>
        </w:rPr>
        <w:t>Wakefield family  </w:t>
      </w:r>
      <w:r w:rsidRPr="00250970">
        <w:rPr>
          <w:rStyle w:val="eop"/>
          <w:rFonts w:ascii="Arial" w:hAnsi="Arial" w:cs="Arial"/>
          <w:sz w:val="22"/>
          <w:szCs w:val="22"/>
        </w:rPr>
        <w:t> </w:t>
      </w:r>
    </w:p>
    <w:p w14:paraId="14A54231" w14:textId="4CFFC35D" w:rsidR="00E21186" w:rsidRPr="00250970" w:rsidRDefault="00E21186" w:rsidP="00AA6213">
      <w:pPr>
        <w:pStyle w:val="paragraph"/>
        <w:spacing w:before="30" w:beforeAutospacing="0" w:after="0" w:afterAutospacing="0"/>
        <w:ind w:left="-465"/>
        <w:textAlignment w:val="baseline"/>
        <w:rPr>
          <w:rStyle w:val="eop"/>
          <w:rFonts w:ascii="Arial" w:hAnsi="Arial" w:cs="Arial"/>
          <w:sz w:val="22"/>
          <w:szCs w:val="22"/>
        </w:rPr>
      </w:pPr>
      <w:r w:rsidRPr="00250970">
        <w:rPr>
          <w:rStyle w:val="normaltextrun"/>
          <w:rFonts w:ascii="Arial" w:hAnsi="Arial" w:cs="Arial"/>
          <w:sz w:val="22"/>
          <w:szCs w:val="22"/>
        </w:rPr>
        <w:t>As mention before the case study refers the Wakefield family mum, dad with their daughters ages 9 and 5 who is affected by poor living conditions.</w:t>
      </w:r>
      <w:r w:rsidR="00EF63F0" w:rsidRPr="00250970">
        <w:rPr>
          <w:rStyle w:val="normaltextrun"/>
          <w:rFonts w:ascii="Arial" w:hAnsi="Arial" w:cs="Arial"/>
          <w:sz w:val="22"/>
          <w:szCs w:val="22"/>
        </w:rPr>
        <w:t xml:space="preserve"> In addition</w:t>
      </w:r>
      <w:r w:rsidR="008F1B9D" w:rsidRPr="00250970">
        <w:rPr>
          <w:rStyle w:val="normaltextrun"/>
          <w:rFonts w:ascii="Arial" w:hAnsi="Arial" w:cs="Arial"/>
          <w:sz w:val="22"/>
          <w:szCs w:val="22"/>
        </w:rPr>
        <w:t>,</w:t>
      </w:r>
      <w:r w:rsidR="00EF63F0" w:rsidRPr="00250970">
        <w:rPr>
          <w:rStyle w:val="normaltextrun"/>
          <w:rFonts w:ascii="Arial" w:hAnsi="Arial" w:cs="Arial"/>
          <w:sz w:val="22"/>
          <w:szCs w:val="22"/>
        </w:rPr>
        <w:t xml:space="preserve"> they are also facing</w:t>
      </w:r>
      <w:r w:rsidRPr="00250970">
        <w:rPr>
          <w:rStyle w:val="normaltextrun"/>
          <w:rFonts w:ascii="Arial" w:hAnsi="Arial" w:cs="Arial"/>
          <w:sz w:val="22"/>
          <w:szCs w:val="22"/>
        </w:rPr>
        <w:t> threat of eviction due to rent arrears. This is because of the dad’s addiction to cannabis </w:t>
      </w:r>
      <w:r w:rsidR="00EF63F0" w:rsidRPr="00250970">
        <w:rPr>
          <w:rStyle w:val="normaltextrun"/>
          <w:rFonts w:ascii="Arial" w:hAnsi="Arial" w:cs="Arial"/>
          <w:sz w:val="22"/>
          <w:szCs w:val="22"/>
        </w:rPr>
        <w:t xml:space="preserve">and also </w:t>
      </w:r>
      <w:r w:rsidRPr="00250970">
        <w:rPr>
          <w:rStyle w:val="normaltextrun"/>
          <w:rFonts w:ascii="Arial" w:hAnsi="Arial" w:cs="Arial"/>
          <w:sz w:val="22"/>
          <w:szCs w:val="22"/>
        </w:rPr>
        <w:t>suffering from</w:t>
      </w:r>
      <w:r w:rsidR="00EF63F0" w:rsidRPr="00250970">
        <w:rPr>
          <w:rStyle w:val="normaltextrun"/>
          <w:rFonts w:ascii="Arial" w:hAnsi="Arial" w:cs="Arial"/>
          <w:sz w:val="22"/>
          <w:szCs w:val="22"/>
        </w:rPr>
        <w:t xml:space="preserve"> a</w:t>
      </w:r>
      <w:r w:rsidRPr="00250970">
        <w:rPr>
          <w:rStyle w:val="normaltextrun"/>
          <w:rFonts w:ascii="Arial" w:hAnsi="Arial" w:cs="Arial"/>
          <w:sz w:val="22"/>
          <w:szCs w:val="22"/>
        </w:rPr>
        <w:t xml:space="preserve"> mental health issues</w:t>
      </w:r>
      <w:r w:rsidR="00EF63F0" w:rsidRPr="00250970">
        <w:rPr>
          <w:rStyle w:val="normaltextrun"/>
          <w:rFonts w:ascii="Arial" w:hAnsi="Arial" w:cs="Arial"/>
          <w:sz w:val="22"/>
          <w:szCs w:val="22"/>
        </w:rPr>
        <w:t>. Alongside</w:t>
      </w:r>
      <w:r w:rsidRPr="00250970">
        <w:rPr>
          <w:rStyle w:val="normaltextrun"/>
          <w:rFonts w:ascii="Arial" w:hAnsi="Arial" w:cs="Arial"/>
          <w:sz w:val="22"/>
          <w:szCs w:val="22"/>
        </w:rPr>
        <w:t xml:space="preserve"> with one of the children</w:t>
      </w:r>
      <w:r w:rsidR="00EF63F0" w:rsidRPr="00250970">
        <w:rPr>
          <w:rStyle w:val="normaltextrun"/>
          <w:rFonts w:ascii="Arial" w:hAnsi="Arial" w:cs="Arial"/>
          <w:sz w:val="22"/>
          <w:szCs w:val="22"/>
        </w:rPr>
        <w:t xml:space="preserve"> having special educational needs and mental health issues, with his</w:t>
      </w:r>
      <w:r w:rsidRPr="00250970">
        <w:rPr>
          <w:rStyle w:val="normaltextrun"/>
          <w:rFonts w:ascii="Arial" w:hAnsi="Arial" w:cs="Arial"/>
          <w:sz w:val="22"/>
          <w:szCs w:val="22"/>
        </w:rPr>
        <w:t xml:space="preserve"> wife</w:t>
      </w:r>
      <w:r w:rsidR="00EF63F0" w:rsidRPr="00250970">
        <w:rPr>
          <w:rStyle w:val="normaltextrun"/>
          <w:rFonts w:ascii="Arial" w:hAnsi="Arial" w:cs="Arial"/>
          <w:sz w:val="22"/>
          <w:szCs w:val="22"/>
        </w:rPr>
        <w:t xml:space="preserve"> having mental health issues as well</w:t>
      </w:r>
      <w:r w:rsidR="00070CBA" w:rsidRPr="00250970">
        <w:rPr>
          <w:rStyle w:val="normaltextrun"/>
          <w:rFonts w:ascii="Arial" w:hAnsi="Arial" w:cs="Arial"/>
          <w:sz w:val="22"/>
          <w:szCs w:val="22"/>
        </w:rPr>
        <w:t xml:space="preserve"> (Mental Health Act, 2005)</w:t>
      </w:r>
      <w:r w:rsidRPr="00250970">
        <w:rPr>
          <w:rStyle w:val="normaltextrun"/>
          <w:rFonts w:ascii="Arial" w:hAnsi="Arial" w:cs="Arial"/>
          <w:sz w:val="22"/>
          <w:szCs w:val="22"/>
        </w:rPr>
        <w:t>. </w:t>
      </w:r>
      <w:r w:rsidR="00EF63F0" w:rsidRPr="00250970">
        <w:rPr>
          <w:rStyle w:val="normaltextrun"/>
          <w:rFonts w:ascii="Arial" w:hAnsi="Arial" w:cs="Arial"/>
          <w:sz w:val="22"/>
          <w:szCs w:val="22"/>
        </w:rPr>
        <w:t>In regards</w:t>
      </w:r>
      <w:r w:rsidR="008F1B9D" w:rsidRPr="00250970">
        <w:rPr>
          <w:rStyle w:val="normaltextrun"/>
          <w:rFonts w:ascii="Arial" w:hAnsi="Arial" w:cs="Arial"/>
          <w:sz w:val="22"/>
          <w:szCs w:val="22"/>
        </w:rPr>
        <w:t>,</w:t>
      </w:r>
      <w:r w:rsidR="00EF63F0" w:rsidRPr="00250970">
        <w:rPr>
          <w:rStyle w:val="normaltextrun"/>
          <w:rFonts w:ascii="Arial" w:hAnsi="Arial" w:cs="Arial"/>
          <w:sz w:val="22"/>
          <w:szCs w:val="22"/>
        </w:rPr>
        <w:t xml:space="preserve"> to what has been expressed</w:t>
      </w:r>
      <w:r w:rsidR="008F1B9D" w:rsidRPr="00250970">
        <w:rPr>
          <w:rStyle w:val="normaltextrun"/>
          <w:rFonts w:ascii="Arial" w:hAnsi="Arial" w:cs="Arial"/>
          <w:sz w:val="22"/>
          <w:szCs w:val="22"/>
        </w:rPr>
        <w:t xml:space="preserve"> this leaves the </w:t>
      </w:r>
      <w:r w:rsidRPr="00250970">
        <w:rPr>
          <w:rStyle w:val="normaltextrun"/>
          <w:rFonts w:ascii="Arial" w:hAnsi="Arial" w:cs="Arial"/>
          <w:sz w:val="22"/>
          <w:szCs w:val="22"/>
        </w:rPr>
        <w:t>kids open to sexual abuse by an extended family member </w:t>
      </w:r>
      <w:r w:rsidR="008F1B9D" w:rsidRPr="00250970">
        <w:rPr>
          <w:rStyle w:val="normaltextrun"/>
          <w:rFonts w:ascii="Arial" w:hAnsi="Arial" w:cs="Arial"/>
          <w:sz w:val="22"/>
          <w:szCs w:val="22"/>
        </w:rPr>
        <w:t xml:space="preserve">making them </w:t>
      </w:r>
      <w:r w:rsidRPr="00250970">
        <w:rPr>
          <w:rStyle w:val="normaltextrun"/>
          <w:rFonts w:ascii="Arial" w:hAnsi="Arial" w:cs="Arial"/>
          <w:sz w:val="22"/>
          <w:szCs w:val="22"/>
        </w:rPr>
        <w:t>vulnerable. The older daughter</w:t>
      </w:r>
      <w:r w:rsidR="008F1B9D" w:rsidRPr="00250970">
        <w:rPr>
          <w:rStyle w:val="normaltextrun"/>
          <w:rFonts w:ascii="Arial" w:hAnsi="Arial" w:cs="Arial"/>
          <w:sz w:val="22"/>
          <w:szCs w:val="22"/>
        </w:rPr>
        <w:t xml:space="preserve"> had a poor record with </w:t>
      </w:r>
      <w:r w:rsidRPr="00250970">
        <w:rPr>
          <w:rStyle w:val="normaltextrun"/>
          <w:rFonts w:ascii="Arial" w:hAnsi="Arial" w:cs="Arial"/>
          <w:sz w:val="22"/>
          <w:szCs w:val="22"/>
        </w:rPr>
        <w:t>school attendance, missed appointments and both herself and the sister</w:t>
      </w:r>
      <w:r w:rsidR="008F1B9D" w:rsidRPr="00250970">
        <w:rPr>
          <w:rStyle w:val="normaltextrun"/>
          <w:rFonts w:ascii="Arial" w:hAnsi="Arial" w:cs="Arial"/>
          <w:sz w:val="22"/>
          <w:szCs w:val="22"/>
        </w:rPr>
        <w:t xml:space="preserve"> have been</w:t>
      </w:r>
      <w:r w:rsidRPr="00250970">
        <w:rPr>
          <w:rStyle w:val="normaltextrun"/>
          <w:rFonts w:ascii="Arial" w:hAnsi="Arial" w:cs="Arial"/>
          <w:sz w:val="22"/>
          <w:szCs w:val="22"/>
        </w:rPr>
        <w:t> known to be registered to social services.</w:t>
      </w:r>
      <w:r w:rsidR="008F1B9D" w:rsidRPr="00250970">
        <w:rPr>
          <w:rStyle w:val="normaltextrun"/>
          <w:rFonts w:ascii="Arial" w:hAnsi="Arial" w:cs="Arial"/>
          <w:sz w:val="22"/>
          <w:szCs w:val="22"/>
        </w:rPr>
        <w:t xml:space="preserve"> The evidence gathered from this family scenario shows that</w:t>
      </w:r>
      <w:r w:rsidRPr="00250970">
        <w:rPr>
          <w:rStyle w:val="normaltextrun"/>
          <w:rFonts w:ascii="Arial" w:hAnsi="Arial" w:cs="Arial"/>
          <w:sz w:val="22"/>
          <w:szCs w:val="22"/>
        </w:rPr>
        <w:t xml:space="preserve"> both kids are vulnerable and are at risk</w:t>
      </w:r>
      <w:r w:rsidR="003A2C78" w:rsidRPr="00250970">
        <w:rPr>
          <w:rStyle w:val="normaltextrun"/>
          <w:rFonts w:ascii="Arial" w:hAnsi="Arial" w:cs="Arial"/>
          <w:sz w:val="22"/>
          <w:szCs w:val="22"/>
        </w:rPr>
        <w:t>. This is</w:t>
      </w:r>
      <w:r w:rsidRPr="00250970">
        <w:rPr>
          <w:rStyle w:val="normaltextrun"/>
          <w:rFonts w:ascii="Arial" w:hAnsi="Arial" w:cs="Arial"/>
          <w:sz w:val="22"/>
          <w:szCs w:val="22"/>
        </w:rPr>
        <w:t> because they are not of age to defend themselves from danger</w:t>
      </w:r>
      <w:r w:rsidR="003A2C78" w:rsidRPr="00250970">
        <w:rPr>
          <w:rStyle w:val="normaltextrun"/>
          <w:rFonts w:ascii="Arial" w:hAnsi="Arial" w:cs="Arial"/>
          <w:sz w:val="22"/>
          <w:szCs w:val="22"/>
        </w:rPr>
        <w:t xml:space="preserve"> or even know the difference being bought up into a domestic environment</w:t>
      </w:r>
      <w:r w:rsidRPr="00250970">
        <w:rPr>
          <w:rStyle w:val="normaltextrun"/>
          <w:rFonts w:ascii="Arial" w:hAnsi="Arial" w:cs="Arial"/>
          <w:sz w:val="22"/>
          <w:szCs w:val="22"/>
        </w:rPr>
        <w:t>.</w:t>
      </w:r>
      <w:r w:rsidR="00070CBA" w:rsidRPr="00250970">
        <w:rPr>
          <w:rStyle w:val="normaltextrun"/>
          <w:rFonts w:ascii="Arial" w:hAnsi="Arial" w:cs="Arial"/>
          <w:sz w:val="22"/>
          <w:szCs w:val="22"/>
        </w:rPr>
        <w:t xml:space="preserve"> Vulnerability is often associated with poverty</w:t>
      </w:r>
      <w:r w:rsidR="00B03B01" w:rsidRPr="00250970">
        <w:rPr>
          <w:rStyle w:val="normaltextrun"/>
          <w:rFonts w:ascii="Arial" w:hAnsi="Arial" w:cs="Arial"/>
          <w:sz w:val="22"/>
          <w:szCs w:val="22"/>
        </w:rPr>
        <w:t xml:space="preserve"> and</w:t>
      </w:r>
      <w:r w:rsidR="00070CBA" w:rsidRPr="00250970">
        <w:rPr>
          <w:rStyle w:val="normaltextrun"/>
          <w:rFonts w:ascii="Arial" w:hAnsi="Arial" w:cs="Arial"/>
          <w:sz w:val="22"/>
          <w:szCs w:val="22"/>
        </w:rPr>
        <w:t xml:space="preserve"> countries that are underdeveloped</w:t>
      </w:r>
      <w:r w:rsidR="00B03B01" w:rsidRPr="00250970">
        <w:rPr>
          <w:rStyle w:val="normaltextrun"/>
          <w:rFonts w:ascii="Arial" w:hAnsi="Arial" w:cs="Arial"/>
          <w:sz w:val="22"/>
          <w:szCs w:val="22"/>
        </w:rPr>
        <w:t xml:space="preserve"> </w:t>
      </w:r>
      <w:r w:rsidR="00070CBA" w:rsidRPr="00250970">
        <w:rPr>
          <w:rStyle w:val="normaltextrun"/>
          <w:rFonts w:ascii="Arial" w:hAnsi="Arial" w:cs="Arial"/>
          <w:sz w:val="22"/>
          <w:szCs w:val="22"/>
        </w:rPr>
        <w:t>(</w:t>
      </w:r>
      <w:r w:rsidR="00B03B01" w:rsidRPr="00250970">
        <w:rPr>
          <w:rStyle w:val="normaltextrun"/>
          <w:rFonts w:ascii="Arial" w:hAnsi="Arial" w:cs="Arial"/>
          <w:sz w:val="22"/>
          <w:szCs w:val="22"/>
        </w:rPr>
        <w:t xml:space="preserve">not </w:t>
      </w:r>
      <w:r w:rsidR="00070CBA" w:rsidRPr="00250970">
        <w:rPr>
          <w:rStyle w:val="normaltextrun"/>
          <w:rFonts w:ascii="Arial" w:hAnsi="Arial" w:cs="Arial"/>
          <w:sz w:val="22"/>
          <w:szCs w:val="22"/>
        </w:rPr>
        <w:t>modernised). </w:t>
      </w:r>
      <w:r w:rsidR="00B03B01" w:rsidRPr="00250970">
        <w:rPr>
          <w:rStyle w:val="eop"/>
          <w:rFonts w:ascii="Arial" w:hAnsi="Arial" w:cs="Arial"/>
          <w:sz w:val="22"/>
          <w:szCs w:val="22"/>
        </w:rPr>
        <w:t>A</w:t>
      </w:r>
      <w:r w:rsidRPr="00250970">
        <w:rPr>
          <w:rStyle w:val="normaltextrun"/>
          <w:rFonts w:ascii="Arial" w:hAnsi="Arial" w:cs="Arial"/>
          <w:sz w:val="22"/>
          <w:szCs w:val="22"/>
        </w:rPr>
        <w:t>ccording to NSPCC(2019)</w:t>
      </w:r>
      <w:r w:rsidR="003A2C78" w:rsidRPr="00250970">
        <w:rPr>
          <w:rStyle w:val="normaltextrun"/>
          <w:rFonts w:ascii="Arial" w:hAnsi="Arial" w:cs="Arial"/>
          <w:sz w:val="22"/>
          <w:szCs w:val="22"/>
        </w:rPr>
        <w:t xml:space="preserve"> </w:t>
      </w:r>
      <w:r w:rsidRPr="00250970">
        <w:rPr>
          <w:rStyle w:val="normaltextrun"/>
          <w:rFonts w:ascii="Arial" w:hAnsi="Arial" w:cs="Arial"/>
          <w:sz w:val="22"/>
          <w:szCs w:val="22"/>
        </w:rPr>
        <w:t>parental substance misused can lead to risk for child/children such as negle</w:t>
      </w:r>
      <w:r w:rsidR="008F1B9D" w:rsidRPr="00250970">
        <w:rPr>
          <w:rStyle w:val="normaltextrun"/>
          <w:rFonts w:ascii="Arial" w:hAnsi="Arial" w:cs="Arial"/>
          <w:sz w:val="22"/>
          <w:szCs w:val="22"/>
        </w:rPr>
        <w:t>c</w:t>
      </w:r>
      <w:r w:rsidRPr="00250970">
        <w:rPr>
          <w:rStyle w:val="normaltextrun"/>
          <w:rFonts w:ascii="Arial" w:hAnsi="Arial" w:cs="Arial"/>
          <w:sz w:val="22"/>
          <w:szCs w:val="22"/>
        </w:rPr>
        <w:t>t</w:t>
      </w:r>
      <w:r w:rsidR="003A2C78" w:rsidRPr="00250970">
        <w:rPr>
          <w:rStyle w:val="normaltextrun"/>
          <w:rFonts w:ascii="Arial" w:hAnsi="Arial" w:cs="Arial"/>
          <w:sz w:val="22"/>
          <w:szCs w:val="22"/>
        </w:rPr>
        <w:t xml:space="preserve"> of even fatality.</w:t>
      </w:r>
      <w:r w:rsidRPr="00250970">
        <w:rPr>
          <w:rStyle w:val="eop"/>
          <w:rFonts w:ascii="Arial" w:hAnsi="Arial" w:cs="Arial"/>
          <w:sz w:val="22"/>
          <w:szCs w:val="22"/>
        </w:rPr>
        <w:t> </w:t>
      </w:r>
      <w:r w:rsidR="003A2C78" w:rsidRPr="00250970">
        <w:rPr>
          <w:rStyle w:val="eop"/>
          <w:rFonts w:ascii="Arial" w:hAnsi="Arial" w:cs="Arial"/>
          <w:sz w:val="22"/>
          <w:szCs w:val="22"/>
        </w:rPr>
        <w:t>In</w:t>
      </w:r>
      <w:r w:rsidR="0039404C" w:rsidRPr="00250970">
        <w:rPr>
          <w:rStyle w:val="eop"/>
          <w:rFonts w:ascii="Arial" w:hAnsi="Arial" w:cs="Arial"/>
          <w:sz w:val="22"/>
          <w:szCs w:val="22"/>
        </w:rPr>
        <w:t xml:space="preserve"> 2017 it states that 13,830 children under the ages of 15 years old in Wakefield were abused according to Wakefield council</w:t>
      </w:r>
      <w:r w:rsidR="00B03B01" w:rsidRPr="00250970">
        <w:rPr>
          <w:rStyle w:val="eop"/>
          <w:rFonts w:ascii="Arial" w:hAnsi="Arial" w:cs="Arial"/>
          <w:sz w:val="22"/>
          <w:szCs w:val="22"/>
        </w:rPr>
        <w:t xml:space="preserve"> </w:t>
      </w:r>
      <w:r w:rsidR="0039404C" w:rsidRPr="00250970">
        <w:rPr>
          <w:rStyle w:val="eop"/>
          <w:rFonts w:ascii="Arial" w:hAnsi="Arial" w:cs="Arial"/>
          <w:sz w:val="22"/>
          <w:szCs w:val="22"/>
        </w:rPr>
        <w:t xml:space="preserve">(2019). </w:t>
      </w:r>
    </w:p>
    <w:p w14:paraId="2C9AE165" w14:textId="4CC5A1B4" w:rsidR="0039404C" w:rsidRPr="00250970" w:rsidRDefault="0039404C" w:rsidP="00AA6213">
      <w:pPr>
        <w:pStyle w:val="paragraph"/>
        <w:spacing w:before="30" w:beforeAutospacing="0" w:after="0" w:afterAutospacing="0"/>
        <w:textAlignment w:val="baseline"/>
        <w:rPr>
          <w:rStyle w:val="eop"/>
          <w:rFonts w:ascii="Arial" w:hAnsi="Arial" w:cs="Arial"/>
          <w:sz w:val="22"/>
          <w:szCs w:val="22"/>
        </w:rPr>
      </w:pPr>
    </w:p>
    <w:p w14:paraId="47C3AC6A" w14:textId="24B2698B" w:rsidR="0039404C" w:rsidRPr="00250970" w:rsidRDefault="0039404C" w:rsidP="00AA6213">
      <w:pPr>
        <w:pStyle w:val="paragraph"/>
        <w:spacing w:before="30" w:beforeAutospacing="0" w:after="0" w:afterAutospacing="0"/>
        <w:ind w:left="-465"/>
        <w:textAlignment w:val="baseline"/>
        <w:rPr>
          <w:rFonts w:ascii="Arial" w:hAnsi="Arial" w:cs="Arial"/>
          <w:sz w:val="22"/>
          <w:szCs w:val="22"/>
        </w:rPr>
      </w:pPr>
      <w:r w:rsidRPr="00250970">
        <w:rPr>
          <w:rStyle w:val="eop"/>
          <w:rFonts w:ascii="Arial" w:hAnsi="Arial" w:cs="Arial"/>
          <w:sz w:val="22"/>
          <w:szCs w:val="22"/>
        </w:rPr>
        <w:t xml:space="preserve">This family were facing many forms of adversities as the parents had mental health problems and were misusing substances for example drugs and this could have potentially contributed to </w:t>
      </w:r>
      <w:r w:rsidRPr="00250970">
        <w:rPr>
          <w:rStyle w:val="eop"/>
          <w:rFonts w:ascii="Arial" w:hAnsi="Arial" w:cs="Arial"/>
          <w:sz w:val="22"/>
          <w:szCs w:val="22"/>
        </w:rPr>
        <w:lastRenderedPageBreak/>
        <w:t>domestic violence</w:t>
      </w:r>
      <w:r w:rsidR="003B7C9F" w:rsidRPr="00250970">
        <w:rPr>
          <w:rStyle w:val="eop"/>
          <w:rFonts w:ascii="Arial" w:hAnsi="Arial" w:cs="Arial"/>
          <w:sz w:val="22"/>
          <w:szCs w:val="22"/>
        </w:rPr>
        <w:t xml:space="preserve"> (Children Act 1989</w:t>
      </w:r>
      <w:r w:rsidR="00B03B01" w:rsidRPr="00250970">
        <w:rPr>
          <w:rStyle w:val="eop"/>
          <w:rFonts w:ascii="Arial" w:hAnsi="Arial" w:cs="Arial"/>
          <w:sz w:val="22"/>
          <w:szCs w:val="22"/>
        </w:rPr>
        <w:t>)</w:t>
      </w:r>
      <w:r w:rsidR="003B7C9F" w:rsidRPr="00250970">
        <w:rPr>
          <w:rStyle w:val="eop"/>
          <w:rFonts w:ascii="Arial" w:hAnsi="Arial" w:cs="Arial"/>
          <w:sz w:val="22"/>
          <w:szCs w:val="22"/>
        </w:rPr>
        <w:t>.</w:t>
      </w:r>
      <w:r w:rsidRPr="00250970">
        <w:rPr>
          <w:rStyle w:val="eop"/>
          <w:rFonts w:ascii="Arial" w:hAnsi="Arial" w:cs="Arial"/>
          <w:sz w:val="22"/>
          <w:szCs w:val="22"/>
        </w:rPr>
        <w:t xml:space="preserve"> </w:t>
      </w:r>
      <w:r w:rsidR="00B03B01" w:rsidRPr="00250970">
        <w:rPr>
          <w:rStyle w:val="eop"/>
          <w:rFonts w:ascii="Arial" w:hAnsi="Arial" w:cs="Arial"/>
          <w:sz w:val="22"/>
          <w:szCs w:val="22"/>
        </w:rPr>
        <w:t xml:space="preserve">According to the children act 1989 it states that when a child is without family interventions social services are contacted. They have mention that children are unable to have a good family life. </w:t>
      </w:r>
      <w:r w:rsidRPr="00250970">
        <w:rPr>
          <w:rStyle w:val="eop"/>
          <w:rFonts w:ascii="Arial" w:hAnsi="Arial" w:cs="Arial"/>
          <w:sz w:val="22"/>
          <w:szCs w:val="22"/>
        </w:rPr>
        <w:t>Since the family had a history of domestic abuse for three generations this would be classed as normal behaviour for both adults pertaining to mom and dad. Therefore, bring vulnerability to the children by making them more endangered to outsiders.</w:t>
      </w:r>
      <w:r w:rsidRPr="00250970">
        <w:rPr>
          <w:rFonts w:ascii="Arial" w:hAnsi="Arial" w:cs="Arial"/>
          <w:sz w:val="22"/>
          <w:szCs w:val="22"/>
        </w:rPr>
        <w:t xml:space="preserve">        </w:t>
      </w:r>
    </w:p>
    <w:p w14:paraId="3F1E95BA" w14:textId="4EE4F514" w:rsidR="003B7C9F" w:rsidRPr="00250970" w:rsidRDefault="00257DB7" w:rsidP="00AA6213">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 xml:space="preserve">Vulnerability in children </w:t>
      </w:r>
      <w:r w:rsidR="0039404C" w:rsidRPr="00250970">
        <w:rPr>
          <w:rStyle w:val="normaltextrun"/>
          <w:rFonts w:ascii="Arial" w:hAnsi="Arial" w:cs="Arial"/>
          <w:color w:val="000000"/>
          <w:sz w:val="22"/>
          <w:szCs w:val="22"/>
        </w:rPr>
        <w:t>has</w:t>
      </w:r>
      <w:r w:rsidRPr="00250970">
        <w:rPr>
          <w:rStyle w:val="normaltextrun"/>
          <w:rFonts w:ascii="Arial" w:hAnsi="Arial" w:cs="Arial"/>
          <w:color w:val="000000"/>
          <w:sz w:val="22"/>
          <w:szCs w:val="22"/>
        </w:rPr>
        <w:t xml:space="preserve"> a result of many factors </w:t>
      </w:r>
      <w:r w:rsidR="0039404C" w:rsidRPr="00250970">
        <w:rPr>
          <w:rStyle w:val="normaltextrun"/>
          <w:rFonts w:ascii="Arial" w:hAnsi="Arial" w:cs="Arial"/>
          <w:color w:val="000000"/>
          <w:sz w:val="22"/>
          <w:szCs w:val="22"/>
        </w:rPr>
        <w:t xml:space="preserve">such as </w:t>
      </w:r>
      <w:r w:rsidRPr="00250970">
        <w:rPr>
          <w:rStyle w:val="normaltextrun"/>
          <w:rFonts w:ascii="Arial" w:hAnsi="Arial" w:cs="Arial"/>
          <w:color w:val="000000"/>
          <w:sz w:val="22"/>
          <w:szCs w:val="22"/>
        </w:rPr>
        <w:t>age, physical</w:t>
      </w:r>
      <w:r w:rsidR="00097629" w:rsidRPr="00250970">
        <w:rPr>
          <w:rStyle w:val="normaltextrun"/>
          <w:rFonts w:ascii="Arial" w:hAnsi="Arial" w:cs="Arial"/>
          <w:color w:val="000000"/>
          <w:sz w:val="22"/>
          <w:szCs w:val="22"/>
        </w:rPr>
        <w:t xml:space="preserve"> or </w:t>
      </w:r>
      <w:r w:rsidRPr="00250970">
        <w:rPr>
          <w:rStyle w:val="normaltextrun"/>
          <w:rFonts w:ascii="Arial" w:hAnsi="Arial" w:cs="Arial"/>
          <w:color w:val="000000"/>
          <w:sz w:val="22"/>
          <w:szCs w:val="22"/>
        </w:rPr>
        <w:t>mental</w:t>
      </w:r>
      <w:r w:rsidR="00097629" w:rsidRPr="00250970">
        <w:rPr>
          <w:rStyle w:val="normaltextrun"/>
          <w:rFonts w:ascii="Arial" w:hAnsi="Arial" w:cs="Arial"/>
          <w:color w:val="000000"/>
          <w:sz w:val="22"/>
          <w:szCs w:val="22"/>
        </w:rPr>
        <w:t xml:space="preserve">ly including </w:t>
      </w:r>
      <w:r w:rsidRPr="00250970">
        <w:rPr>
          <w:rStyle w:val="normaltextrun"/>
          <w:rFonts w:ascii="Arial" w:hAnsi="Arial" w:cs="Arial"/>
          <w:color w:val="000000"/>
          <w:sz w:val="22"/>
          <w:szCs w:val="22"/>
        </w:rPr>
        <w:t>disabilit</w:t>
      </w:r>
      <w:r w:rsidR="00097629" w:rsidRPr="00250970">
        <w:rPr>
          <w:rStyle w:val="normaltextrun"/>
          <w:rFonts w:ascii="Arial" w:hAnsi="Arial" w:cs="Arial"/>
          <w:color w:val="000000"/>
          <w:sz w:val="22"/>
          <w:szCs w:val="22"/>
        </w:rPr>
        <w:t>ies</w:t>
      </w:r>
      <w:r w:rsidRPr="00250970">
        <w:rPr>
          <w:rStyle w:val="normaltextrun"/>
          <w:rFonts w:ascii="Arial" w:hAnsi="Arial" w:cs="Arial"/>
          <w:color w:val="000000"/>
          <w:sz w:val="22"/>
          <w:szCs w:val="22"/>
        </w:rPr>
        <w:t>. Chil</w:t>
      </w:r>
      <w:r w:rsidR="00097629" w:rsidRPr="00250970">
        <w:rPr>
          <w:rStyle w:val="normaltextrun"/>
          <w:rFonts w:ascii="Arial" w:hAnsi="Arial" w:cs="Arial"/>
          <w:color w:val="000000"/>
          <w:sz w:val="22"/>
          <w:szCs w:val="22"/>
        </w:rPr>
        <w:t xml:space="preserve">dren can potentially be </w:t>
      </w:r>
      <w:r w:rsidRPr="00250970">
        <w:rPr>
          <w:rStyle w:val="normaltextrun"/>
          <w:rFonts w:ascii="Arial" w:hAnsi="Arial" w:cs="Arial"/>
          <w:color w:val="000000"/>
          <w:sz w:val="22"/>
          <w:szCs w:val="22"/>
        </w:rPr>
        <w:t>vulnerable</w:t>
      </w:r>
      <w:r w:rsidR="00097629" w:rsidRPr="00250970">
        <w:rPr>
          <w:rStyle w:val="normaltextrun"/>
          <w:rFonts w:ascii="Arial" w:hAnsi="Arial" w:cs="Arial"/>
          <w:color w:val="000000"/>
          <w:sz w:val="22"/>
          <w:szCs w:val="22"/>
        </w:rPr>
        <w:t xml:space="preserve"> due to</w:t>
      </w:r>
      <w:r w:rsidRPr="00250970">
        <w:rPr>
          <w:rStyle w:val="normaltextrun"/>
          <w:rFonts w:ascii="Arial" w:hAnsi="Arial" w:cs="Arial"/>
          <w:color w:val="000000"/>
          <w:sz w:val="22"/>
          <w:szCs w:val="22"/>
        </w:rPr>
        <w:t xml:space="preserve"> their </w:t>
      </w:r>
      <w:r w:rsidR="00097629" w:rsidRPr="00250970">
        <w:rPr>
          <w:rStyle w:val="normaltextrun"/>
          <w:rFonts w:ascii="Arial" w:hAnsi="Arial" w:cs="Arial"/>
          <w:color w:val="000000"/>
          <w:sz w:val="22"/>
          <w:szCs w:val="22"/>
        </w:rPr>
        <w:t xml:space="preserve">environment </w:t>
      </w:r>
      <w:r w:rsidRPr="00250970">
        <w:rPr>
          <w:rStyle w:val="normaltextrun"/>
          <w:rFonts w:ascii="Arial" w:hAnsi="Arial" w:cs="Arial"/>
          <w:color w:val="000000"/>
          <w:sz w:val="22"/>
          <w:szCs w:val="22"/>
        </w:rPr>
        <w:t>or family</w:t>
      </w:r>
      <w:r w:rsidR="00097629" w:rsidRPr="00250970">
        <w:rPr>
          <w:rStyle w:val="normaltextrun"/>
          <w:rFonts w:ascii="Arial" w:hAnsi="Arial" w:cs="Arial"/>
          <w:color w:val="000000"/>
          <w:sz w:val="22"/>
          <w:szCs w:val="22"/>
        </w:rPr>
        <w:t xml:space="preserve"> surrounding including </w:t>
      </w:r>
      <w:r w:rsidRPr="00250970">
        <w:rPr>
          <w:rStyle w:val="normaltextrun"/>
          <w:rFonts w:ascii="Arial" w:hAnsi="Arial" w:cs="Arial"/>
          <w:color w:val="000000"/>
          <w:sz w:val="22"/>
          <w:szCs w:val="22"/>
        </w:rPr>
        <w:t xml:space="preserve">poor housing, </w:t>
      </w:r>
      <w:r w:rsidR="00097629" w:rsidRPr="00250970">
        <w:rPr>
          <w:rStyle w:val="normaltextrun"/>
          <w:rFonts w:ascii="Arial" w:hAnsi="Arial" w:cs="Arial"/>
          <w:color w:val="000000"/>
          <w:sz w:val="22"/>
          <w:szCs w:val="22"/>
        </w:rPr>
        <w:t>being jobless (</w:t>
      </w:r>
      <w:r w:rsidRPr="00250970">
        <w:rPr>
          <w:rStyle w:val="normaltextrun"/>
          <w:rFonts w:ascii="Arial" w:hAnsi="Arial" w:cs="Arial"/>
          <w:color w:val="000000"/>
          <w:sz w:val="22"/>
          <w:szCs w:val="22"/>
        </w:rPr>
        <w:t>parents</w:t>
      </w:r>
      <w:r w:rsidR="00097629" w:rsidRPr="00250970">
        <w:rPr>
          <w:rStyle w:val="normaltextrun"/>
          <w:rFonts w:ascii="Arial" w:hAnsi="Arial" w:cs="Arial"/>
          <w:color w:val="000000"/>
          <w:sz w:val="22"/>
          <w:szCs w:val="22"/>
        </w:rPr>
        <w:t>)</w:t>
      </w:r>
      <w:r w:rsidRPr="00250970">
        <w:rPr>
          <w:rStyle w:val="normaltextrun"/>
          <w:rFonts w:ascii="Arial" w:hAnsi="Arial" w:cs="Arial"/>
          <w:color w:val="000000"/>
          <w:sz w:val="22"/>
          <w:szCs w:val="22"/>
        </w:rPr>
        <w:t xml:space="preserve">, </w:t>
      </w:r>
      <w:r w:rsidR="00097629" w:rsidRPr="00250970">
        <w:rPr>
          <w:rStyle w:val="normaltextrun"/>
          <w:rFonts w:ascii="Arial" w:hAnsi="Arial" w:cs="Arial"/>
          <w:color w:val="000000"/>
          <w:sz w:val="22"/>
          <w:szCs w:val="22"/>
        </w:rPr>
        <w:t>no qualification for work and poor</w:t>
      </w:r>
      <w:r w:rsidRPr="00250970">
        <w:rPr>
          <w:rStyle w:val="normaltextrun"/>
          <w:rFonts w:ascii="Arial" w:hAnsi="Arial" w:cs="Arial"/>
          <w:color w:val="000000"/>
          <w:sz w:val="22"/>
          <w:szCs w:val="22"/>
        </w:rPr>
        <w:t xml:space="preserve"> health</w:t>
      </w:r>
      <w:r w:rsidR="00097629" w:rsidRPr="00250970">
        <w:rPr>
          <w:rStyle w:val="normaltextrun"/>
          <w:rFonts w:ascii="Arial" w:hAnsi="Arial" w:cs="Arial"/>
          <w:color w:val="000000"/>
          <w:sz w:val="22"/>
          <w:szCs w:val="22"/>
        </w:rPr>
        <w:t xml:space="preserve"> in general</w:t>
      </w:r>
      <w:r w:rsidR="00250970" w:rsidRPr="00250970">
        <w:rPr>
          <w:rStyle w:val="normaltextrun"/>
          <w:rFonts w:ascii="Arial" w:hAnsi="Arial" w:cs="Arial"/>
          <w:color w:val="000000"/>
          <w:sz w:val="22"/>
          <w:szCs w:val="22"/>
        </w:rPr>
        <w:t xml:space="preserve"> (Ashford et, al 1986)</w:t>
      </w:r>
      <w:r w:rsidRPr="00250970">
        <w:rPr>
          <w:rStyle w:val="normaltextrun"/>
          <w:rFonts w:ascii="Arial" w:hAnsi="Arial" w:cs="Arial"/>
          <w:color w:val="000000"/>
          <w:sz w:val="22"/>
          <w:szCs w:val="22"/>
        </w:rPr>
        <w:t xml:space="preserve">. In this report the case study of </w:t>
      </w:r>
      <w:r w:rsidR="00097629" w:rsidRPr="00250970">
        <w:rPr>
          <w:rStyle w:val="normaltextrun"/>
          <w:rFonts w:ascii="Arial" w:hAnsi="Arial" w:cs="Arial"/>
          <w:color w:val="000000"/>
          <w:sz w:val="22"/>
          <w:szCs w:val="22"/>
        </w:rPr>
        <w:t>the</w:t>
      </w:r>
      <w:r w:rsidR="003F7109" w:rsidRPr="00250970">
        <w:rPr>
          <w:rStyle w:val="normaltextrun"/>
          <w:rFonts w:ascii="Arial" w:hAnsi="Arial" w:cs="Arial"/>
          <w:color w:val="000000"/>
          <w:sz w:val="22"/>
          <w:szCs w:val="22"/>
        </w:rPr>
        <w:t xml:space="preserve"> </w:t>
      </w:r>
      <w:r w:rsidR="00097629" w:rsidRPr="00250970">
        <w:rPr>
          <w:rStyle w:val="normaltextrun"/>
          <w:rFonts w:ascii="Arial" w:hAnsi="Arial" w:cs="Arial"/>
          <w:color w:val="000000"/>
          <w:sz w:val="22"/>
          <w:szCs w:val="22"/>
        </w:rPr>
        <w:t>Wakefield family will be looked in to co</w:t>
      </w:r>
      <w:r w:rsidR="003F7109" w:rsidRPr="00250970">
        <w:rPr>
          <w:rStyle w:val="normaltextrun"/>
          <w:rFonts w:ascii="Arial" w:hAnsi="Arial" w:cs="Arial"/>
          <w:color w:val="000000"/>
          <w:sz w:val="22"/>
          <w:szCs w:val="22"/>
        </w:rPr>
        <w:t>mparing</w:t>
      </w:r>
      <w:r w:rsidR="00097629" w:rsidRPr="00250970">
        <w:rPr>
          <w:rStyle w:val="normaltextrun"/>
          <w:rFonts w:ascii="Arial" w:hAnsi="Arial" w:cs="Arial"/>
          <w:color w:val="000000"/>
          <w:sz w:val="22"/>
          <w:szCs w:val="22"/>
        </w:rPr>
        <w:t xml:space="preserve"> to other families</w:t>
      </w:r>
      <w:r w:rsidRPr="00250970">
        <w:rPr>
          <w:rStyle w:val="normaltextrun"/>
          <w:rFonts w:ascii="Arial" w:hAnsi="Arial" w:cs="Arial"/>
          <w:color w:val="000000"/>
          <w:sz w:val="22"/>
          <w:szCs w:val="22"/>
        </w:rPr>
        <w:t xml:space="preserve">. </w:t>
      </w:r>
      <w:r w:rsidR="00097629" w:rsidRPr="00250970">
        <w:rPr>
          <w:rStyle w:val="normaltextrun"/>
          <w:rFonts w:ascii="Arial" w:hAnsi="Arial" w:cs="Arial"/>
          <w:color w:val="000000"/>
          <w:sz w:val="22"/>
          <w:szCs w:val="22"/>
        </w:rPr>
        <w:t xml:space="preserve">In a normal household with </w:t>
      </w:r>
      <w:r w:rsidR="003B7C9F" w:rsidRPr="00250970">
        <w:rPr>
          <w:rStyle w:val="normaltextrun"/>
          <w:rFonts w:ascii="Arial" w:hAnsi="Arial" w:cs="Arial"/>
          <w:color w:val="000000"/>
          <w:sz w:val="22"/>
          <w:szCs w:val="22"/>
        </w:rPr>
        <w:t xml:space="preserve">both </w:t>
      </w:r>
      <w:r w:rsidR="00097629" w:rsidRPr="00250970">
        <w:rPr>
          <w:rStyle w:val="normaltextrun"/>
          <w:rFonts w:ascii="Arial" w:hAnsi="Arial" w:cs="Arial"/>
          <w:color w:val="000000"/>
          <w:sz w:val="22"/>
          <w:szCs w:val="22"/>
        </w:rPr>
        <w:t>parents</w:t>
      </w:r>
      <w:r w:rsidR="003B7C9F" w:rsidRPr="00250970">
        <w:rPr>
          <w:rStyle w:val="normaltextrun"/>
          <w:rFonts w:ascii="Arial" w:hAnsi="Arial" w:cs="Arial"/>
          <w:color w:val="000000"/>
          <w:sz w:val="22"/>
          <w:szCs w:val="22"/>
        </w:rPr>
        <w:t xml:space="preserve"> usually</w:t>
      </w:r>
      <w:r w:rsidR="00097629" w:rsidRPr="00250970">
        <w:rPr>
          <w:rStyle w:val="normaltextrun"/>
          <w:rFonts w:ascii="Arial" w:hAnsi="Arial" w:cs="Arial"/>
          <w:color w:val="000000"/>
          <w:sz w:val="22"/>
          <w:szCs w:val="22"/>
        </w:rPr>
        <w:t xml:space="preserve"> a set up plan for their children</w:t>
      </w:r>
      <w:r w:rsidR="003B7C9F" w:rsidRPr="00250970">
        <w:rPr>
          <w:rStyle w:val="normaltextrun"/>
          <w:rFonts w:ascii="Arial" w:hAnsi="Arial" w:cs="Arial"/>
          <w:color w:val="000000"/>
          <w:sz w:val="22"/>
          <w:szCs w:val="22"/>
        </w:rPr>
        <w:t>’s</w:t>
      </w:r>
      <w:r w:rsidR="00097629" w:rsidRPr="00250970">
        <w:rPr>
          <w:rStyle w:val="normaltextrun"/>
          <w:rFonts w:ascii="Arial" w:hAnsi="Arial" w:cs="Arial"/>
          <w:color w:val="000000"/>
          <w:sz w:val="22"/>
          <w:szCs w:val="22"/>
        </w:rPr>
        <w:t xml:space="preserve"> future</w:t>
      </w:r>
      <w:r w:rsidR="003B7C9F" w:rsidRPr="00250970">
        <w:rPr>
          <w:rStyle w:val="normaltextrun"/>
          <w:rFonts w:ascii="Arial" w:hAnsi="Arial" w:cs="Arial"/>
          <w:color w:val="000000"/>
          <w:sz w:val="22"/>
          <w:szCs w:val="22"/>
        </w:rPr>
        <w:t xml:space="preserve"> would be a priority</w:t>
      </w:r>
      <w:r w:rsidR="00097629" w:rsidRPr="00250970">
        <w:rPr>
          <w:rStyle w:val="normaltextrun"/>
          <w:rFonts w:ascii="Arial" w:hAnsi="Arial" w:cs="Arial"/>
          <w:color w:val="000000"/>
          <w:sz w:val="22"/>
          <w:szCs w:val="22"/>
        </w:rPr>
        <w:t xml:space="preserve"> in regards, to their care and career. Funds will be put in place to accommodate the children in terms of housing, savings for business etc.</w:t>
      </w:r>
      <w:r w:rsidR="003B7C9F" w:rsidRPr="00250970">
        <w:rPr>
          <w:rStyle w:val="normaltextrun"/>
          <w:rFonts w:ascii="Arial" w:hAnsi="Arial" w:cs="Arial"/>
          <w:color w:val="000000"/>
          <w:sz w:val="22"/>
          <w:szCs w:val="22"/>
        </w:rPr>
        <w:t xml:space="preserve"> </w:t>
      </w:r>
    </w:p>
    <w:p w14:paraId="5B329473" w14:textId="77777777" w:rsidR="008C44B9" w:rsidRPr="00250970" w:rsidRDefault="00257DB7" w:rsidP="00AA6213">
      <w:pPr>
        <w:pStyle w:val="paragraph"/>
        <w:spacing w:before="30" w:beforeAutospacing="0" w:after="0" w:afterAutospacing="0"/>
        <w:ind w:left="-465"/>
        <w:textAlignment w:val="baseline"/>
        <w:rPr>
          <w:rFonts w:ascii="Arial" w:hAnsi="Arial" w:cs="Arial"/>
          <w:sz w:val="22"/>
          <w:szCs w:val="22"/>
        </w:rPr>
      </w:pPr>
      <w:r w:rsidRPr="00250970">
        <w:rPr>
          <w:rStyle w:val="eop"/>
          <w:rFonts w:ascii="Arial" w:hAnsi="Arial" w:cs="Arial"/>
          <w:sz w:val="22"/>
          <w:szCs w:val="22"/>
        </w:rPr>
        <w:t> </w:t>
      </w:r>
    </w:p>
    <w:p w14:paraId="61DC88C8" w14:textId="01BFBF45" w:rsidR="00070CBA" w:rsidRPr="00250970" w:rsidRDefault="00B03B01" w:rsidP="00AA6213">
      <w:pPr>
        <w:pStyle w:val="paragraph"/>
        <w:spacing w:before="30" w:beforeAutospacing="0" w:after="0" w:afterAutospacing="0"/>
        <w:ind w:left="-465"/>
        <w:textAlignment w:val="baseline"/>
        <w:rPr>
          <w:rStyle w:val="eop"/>
          <w:rFonts w:ascii="Arial" w:hAnsi="Arial" w:cs="Arial"/>
          <w:color w:val="000000"/>
          <w:sz w:val="22"/>
          <w:szCs w:val="22"/>
        </w:rPr>
      </w:pPr>
      <w:r w:rsidRPr="00250970">
        <w:rPr>
          <w:rStyle w:val="normaltextrun"/>
          <w:rFonts w:ascii="Arial" w:hAnsi="Arial" w:cs="Arial"/>
          <w:color w:val="000000"/>
          <w:sz w:val="22"/>
          <w:szCs w:val="22"/>
        </w:rPr>
        <w:t>T</w:t>
      </w:r>
      <w:r w:rsidR="00070CBA" w:rsidRPr="00250970">
        <w:rPr>
          <w:rStyle w:val="normaltextrun"/>
          <w:rFonts w:ascii="Arial" w:hAnsi="Arial" w:cs="Arial"/>
          <w:color w:val="000000"/>
          <w:sz w:val="22"/>
          <w:szCs w:val="22"/>
        </w:rPr>
        <w:t>his report will</w:t>
      </w:r>
      <w:r w:rsidRPr="00250970">
        <w:rPr>
          <w:rStyle w:val="normaltextrun"/>
          <w:rFonts w:ascii="Arial" w:hAnsi="Arial" w:cs="Arial"/>
          <w:color w:val="000000"/>
          <w:sz w:val="22"/>
          <w:szCs w:val="22"/>
        </w:rPr>
        <w:t xml:space="preserve"> aim to see</w:t>
      </w:r>
      <w:r w:rsidR="00070CBA" w:rsidRPr="00250970">
        <w:rPr>
          <w:rStyle w:val="normaltextrun"/>
          <w:rFonts w:ascii="Arial" w:hAnsi="Arial" w:cs="Arial"/>
          <w:color w:val="000000"/>
          <w:sz w:val="22"/>
          <w:szCs w:val="22"/>
        </w:rPr>
        <w:t xml:space="preserve"> how effectively the professional interventions help such families and the vulnerable children. It will also evaluate different policies and legislations that helps to protect the vulnerable children and their family.</w:t>
      </w:r>
      <w:r w:rsidR="00070CBA" w:rsidRPr="00250970">
        <w:rPr>
          <w:rStyle w:val="eop"/>
          <w:rFonts w:ascii="Arial" w:hAnsi="Arial" w:cs="Arial"/>
          <w:color w:val="000000"/>
          <w:sz w:val="22"/>
          <w:szCs w:val="22"/>
        </w:rPr>
        <w:t> </w:t>
      </w:r>
      <w:r w:rsidR="00FD45C2" w:rsidRPr="00250970">
        <w:rPr>
          <w:rStyle w:val="eop"/>
          <w:rFonts w:ascii="Arial" w:hAnsi="Arial" w:cs="Arial"/>
          <w:color w:val="000000"/>
          <w:sz w:val="22"/>
          <w:szCs w:val="22"/>
        </w:rPr>
        <w:t>The evidence gathered shows that children in poorer communities suffer more in regard to education and also daily living</w:t>
      </w:r>
      <w:r w:rsidR="00250970" w:rsidRPr="00250970">
        <w:rPr>
          <w:rStyle w:val="eop"/>
          <w:rFonts w:ascii="Arial" w:hAnsi="Arial" w:cs="Arial"/>
          <w:color w:val="000000"/>
          <w:sz w:val="22"/>
          <w:szCs w:val="22"/>
        </w:rPr>
        <w:t xml:space="preserve"> (J Clark, 2004)</w:t>
      </w:r>
      <w:r w:rsidR="00FD45C2" w:rsidRPr="00250970">
        <w:rPr>
          <w:rStyle w:val="eop"/>
          <w:rFonts w:ascii="Arial" w:hAnsi="Arial" w:cs="Arial"/>
          <w:color w:val="000000"/>
          <w:sz w:val="22"/>
          <w:szCs w:val="22"/>
        </w:rPr>
        <w:t>. Especially children with mental health problem and also who special needs. They tend to suffer the most as help is not at hand and also can be hidden if their parents are drug addicts, does not care and if they themselves have a mental health issue. Judging from the Wakefield family so many factors of vulnerability is at stake concerning the children and also parents as well. These impact will have detrimental effect of the children’s health and well</w:t>
      </w:r>
      <w:r w:rsidR="004D782D" w:rsidRPr="00250970">
        <w:rPr>
          <w:rStyle w:val="eop"/>
          <w:rFonts w:ascii="Arial" w:hAnsi="Arial" w:cs="Arial"/>
          <w:color w:val="000000"/>
          <w:sz w:val="22"/>
          <w:szCs w:val="22"/>
        </w:rPr>
        <w:t>-</w:t>
      </w:r>
      <w:r w:rsidR="00FD45C2" w:rsidRPr="00250970">
        <w:rPr>
          <w:rStyle w:val="eop"/>
          <w:rFonts w:ascii="Arial" w:hAnsi="Arial" w:cs="Arial"/>
          <w:color w:val="000000"/>
          <w:sz w:val="22"/>
          <w:szCs w:val="22"/>
        </w:rPr>
        <w:t xml:space="preserve"> being. </w:t>
      </w:r>
      <w:r w:rsidR="004D782D" w:rsidRPr="00250970">
        <w:rPr>
          <w:rStyle w:val="eop"/>
          <w:rFonts w:ascii="Arial" w:hAnsi="Arial" w:cs="Arial"/>
          <w:color w:val="000000"/>
          <w:sz w:val="22"/>
          <w:szCs w:val="22"/>
        </w:rPr>
        <w:t>As their children see them as an example of what life is like as an adult, they would eventually want to do the same. Its forms a frame of modelling behaviour according to Sigmund Freud theory everyone is born as blank slates and we learn from or environment.</w:t>
      </w:r>
      <w:r w:rsidR="00FD45C2" w:rsidRPr="00250970">
        <w:rPr>
          <w:rStyle w:val="eop"/>
          <w:rFonts w:ascii="Arial" w:hAnsi="Arial" w:cs="Arial"/>
          <w:color w:val="000000"/>
          <w:sz w:val="22"/>
          <w:szCs w:val="22"/>
        </w:rPr>
        <w:t xml:space="preserve"> </w:t>
      </w:r>
      <w:r w:rsidR="008C44B9" w:rsidRPr="00250970">
        <w:rPr>
          <w:rStyle w:val="eop"/>
          <w:rFonts w:ascii="Arial" w:hAnsi="Arial" w:cs="Arial"/>
          <w:color w:val="000000"/>
          <w:sz w:val="22"/>
          <w:szCs w:val="22"/>
        </w:rPr>
        <w:t xml:space="preserve">Domestic abuse has been getting out of hand hence there are so many establishment and assistance at reach such as domestic help line, child care </w:t>
      </w:r>
      <w:r w:rsidR="008C44B9" w:rsidRPr="00250970">
        <w:rPr>
          <w:rStyle w:val="eop"/>
          <w:rFonts w:ascii="Arial" w:hAnsi="Arial" w:cs="Arial"/>
          <w:color w:val="000000"/>
          <w:sz w:val="22"/>
          <w:szCs w:val="22"/>
        </w:rPr>
        <w:lastRenderedPageBreak/>
        <w:t>line and other aspects concerning drug abuse.</w:t>
      </w:r>
      <w:r w:rsidR="001C4854" w:rsidRPr="00250970">
        <w:rPr>
          <w:rStyle w:val="eop"/>
          <w:rFonts w:ascii="Arial" w:hAnsi="Arial" w:cs="Arial"/>
          <w:color w:val="000000"/>
          <w:sz w:val="22"/>
          <w:szCs w:val="22"/>
        </w:rPr>
        <w:t xml:space="preserve"> This brings the factor of neglect and neglect can lead to devastating effects on an</w:t>
      </w:r>
      <w:r w:rsidR="00AA6213" w:rsidRPr="00250970">
        <w:rPr>
          <w:rStyle w:val="eop"/>
          <w:rFonts w:ascii="Arial" w:hAnsi="Arial" w:cs="Arial"/>
          <w:color w:val="000000"/>
          <w:sz w:val="22"/>
          <w:szCs w:val="22"/>
        </w:rPr>
        <w:t>y</w:t>
      </w:r>
      <w:r w:rsidR="001C4854" w:rsidRPr="00250970">
        <w:rPr>
          <w:rStyle w:val="eop"/>
          <w:rFonts w:ascii="Arial" w:hAnsi="Arial" w:cs="Arial"/>
          <w:color w:val="000000"/>
          <w:sz w:val="22"/>
          <w:szCs w:val="22"/>
        </w:rPr>
        <w:t xml:space="preserve"> individual mind frame and body. Neglect is classified as not caring for someone that you have a</w:t>
      </w:r>
      <w:r w:rsidR="008C44B9" w:rsidRPr="00250970">
        <w:rPr>
          <w:rStyle w:val="eop"/>
          <w:rFonts w:ascii="Arial" w:hAnsi="Arial" w:cs="Arial"/>
          <w:color w:val="000000"/>
          <w:sz w:val="22"/>
          <w:szCs w:val="22"/>
        </w:rPr>
        <w:t xml:space="preserve"> </w:t>
      </w:r>
      <w:r w:rsidR="001C4854" w:rsidRPr="00250970">
        <w:rPr>
          <w:rStyle w:val="eop"/>
          <w:rFonts w:ascii="Arial" w:hAnsi="Arial" w:cs="Arial"/>
          <w:color w:val="000000"/>
          <w:sz w:val="22"/>
          <w:szCs w:val="22"/>
        </w:rPr>
        <w:t>respo</w:t>
      </w:r>
      <w:r w:rsidR="007718FD" w:rsidRPr="00250970">
        <w:rPr>
          <w:rStyle w:val="eop"/>
          <w:rFonts w:ascii="Arial" w:hAnsi="Arial" w:cs="Arial"/>
          <w:color w:val="000000"/>
          <w:sz w:val="22"/>
          <w:szCs w:val="22"/>
        </w:rPr>
        <w:t>n</w:t>
      </w:r>
      <w:r w:rsidR="001C4854" w:rsidRPr="00250970">
        <w:rPr>
          <w:rStyle w:val="eop"/>
          <w:rFonts w:ascii="Arial" w:hAnsi="Arial" w:cs="Arial"/>
          <w:color w:val="000000"/>
          <w:sz w:val="22"/>
          <w:szCs w:val="22"/>
        </w:rPr>
        <w:t>sibil</w:t>
      </w:r>
      <w:r w:rsidR="007718FD" w:rsidRPr="00250970">
        <w:rPr>
          <w:rStyle w:val="eop"/>
          <w:rFonts w:ascii="Arial" w:hAnsi="Arial" w:cs="Arial"/>
          <w:color w:val="000000"/>
          <w:sz w:val="22"/>
          <w:szCs w:val="22"/>
        </w:rPr>
        <w:t>i</w:t>
      </w:r>
      <w:r w:rsidR="001C4854" w:rsidRPr="00250970">
        <w:rPr>
          <w:rStyle w:val="eop"/>
          <w:rFonts w:ascii="Arial" w:hAnsi="Arial" w:cs="Arial"/>
          <w:color w:val="000000"/>
          <w:sz w:val="22"/>
          <w:szCs w:val="22"/>
        </w:rPr>
        <w:t>ty for such as parent/carer.</w:t>
      </w:r>
    </w:p>
    <w:p w14:paraId="4B9D2363" w14:textId="66636BD2" w:rsidR="008C44B9" w:rsidRPr="00250970" w:rsidRDefault="008C44B9" w:rsidP="00AA6213">
      <w:pPr>
        <w:pStyle w:val="paragraph"/>
        <w:spacing w:before="30" w:beforeAutospacing="0" w:after="0" w:afterAutospacing="0"/>
        <w:ind w:left="-465"/>
        <w:textAlignment w:val="baseline"/>
        <w:rPr>
          <w:rStyle w:val="eop"/>
          <w:rFonts w:ascii="Arial" w:hAnsi="Arial" w:cs="Arial"/>
          <w:color w:val="000000"/>
          <w:sz w:val="22"/>
          <w:szCs w:val="22"/>
        </w:rPr>
      </w:pPr>
    </w:p>
    <w:p w14:paraId="2B5C3156" w14:textId="77777777" w:rsidR="007718FD" w:rsidRPr="00250970" w:rsidRDefault="007718FD" w:rsidP="00AA6213">
      <w:pPr>
        <w:shd w:val="clear" w:color="auto" w:fill="FFFFFF"/>
        <w:spacing w:before="30"/>
        <w:rPr>
          <w:rFonts w:ascii="Arial" w:eastAsia="Times New Roman" w:hAnsi="Arial" w:cs="Arial"/>
          <w:color w:val="0B0C0C"/>
          <w:sz w:val="22"/>
          <w:szCs w:val="22"/>
          <w:lang w:eastAsia="en-GB"/>
        </w:rPr>
      </w:pPr>
      <w:r w:rsidRPr="00250970">
        <w:rPr>
          <w:rFonts w:ascii="Arial" w:eastAsia="Times New Roman" w:hAnsi="Arial" w:cs="Arial"/>
          <w:color w:val="0B0C0C"/>
          <w:sz w:val="22"/>
          <w:szCs w:val="22"/>
          <w:bdr w:val="none" w:sz="0" w:space="0" w:color="auto" w:frame="1"/>
          <w:lang w:eastAsia="en-GB"/>
        </w:rPr>
        <w:t>Proportions of males and females throughout the CJS, 2019</w:t>
      </w:r>
    </w:p>
    <w:p w14:paraId="55010999" w14:textId="4E8A8E47" w:rsidR="007718FD" w:rsidRPr="00250970" w:rsidRDefault="007718FD" w:rsidP="00AA6213">
      <w:pPr>
        <w:spacing w:before="30" w:after="0"/>
        <w:textAlignment w:val="baseline"/>
        <w:rPr>
          <w:rFonts w:ascii="Arial" w:eastAsia="Times New Roman" w:hAnsi="Arial" w:cs="Arial"/>
          <w:sz w:val="22"/>
          <w:szCs w:val="22"/>
          <w:lang w:eastAsia="en-GB"/>
        </w:rPr>
      </w:pPr>
      <w:r w:rsidRPr="00250970">
        <w:rPr>
          <w:rFonts w:ascii="Arial" w:eastAsia="Times New Roman" w:hAnsi="Arial" w:cs="Arial"/>
          <w:sz w:val="22"/>
          <w:szCs w:val="22"/>
          <w:lang w:eastAsia="en-GB"/>
        </w:rPr>
        <w:fldChar w:fldCharType="begin"/>
      </w:r>
      <w:r w:rsidRPr="00250970">
        <w:rPr>
          <w:rFonts w:ascii="Arial" w:eastAsia="Times New Roman" w:hAnsi="Arial" w:cs="Arial"/>
          <w:sz w:val="22"/>
          <w:szCs w:val="22"/>
          <w:lang w:eastAsia="en-GB"/>
        </w:rPr>
        <w:instrText xml:space="preserve"> INCLUDEPICTURE "https://assets.publishing.service.gov.uk/government/uploads/system/uploads/image_data/file/109477/1_exec.png" \* MERGEFORMATINET </w:instrText>
      </w:r>
      <w:r w:rsidRPr="00250970">
        <w:rPr>
          <w:rFonts w:ascii="Arial" w:eastAsia="Times New Roman" w:hAnsi="Arial" w:cs="Arial"/>
          <w:sz w:val="22"/>
          <w:szCs w:val="22"/>
          <w:lang w:eastAsia="en-GB"/>
        </w:rPr>
        <w:fldChar w:fldCharType="separate"/>
      </w:r>
      <w:r w:rsidRPr="00250970">
        <w:rPr>
          <w:rFonts w:ascii="Arial" w:eastAsia="Times New Roman" w:hAnsi="Arial" w:cs="Arial"/>
          <w:noProof/>
          <w:sz w:val="22"/>
          <w:szCs w:val="22"/>
          <w:lang w:eastAsia="en-GB"/>
        </w:rPr>
        <w:drawing>
          <wp:inline distT="0" distB="0" distL="0" distR="0" wp14:anchorId="4A1BE63B" wp14:editId="5B4704A8">
            <wp:extent cx="2882938" cy="1916739"/>
            <wp:effectExtent l="0" t="0" r="0" b="1270"/>
            <wp:docPr id="1" name="Picture 1" descr="Proportions of males and females throughout the CJS,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portions of males and females throughout the CJS, 201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0186" cy="1934855"/>
                    </a:xfrm>
                    <a:prstGeom prst="rect">
                      <a:avLst/>
                    </a:prstGeom>
                    <a:noFill/>
                    <a:ln>
                      <a:noFill/>
                    </a:ln>
                  </pic:spPr>
                </pic:pic>
              </a:graphicData>
            </a:graphic>
          </wp:inline>
        </w:drawing>
      </w:r>
      <w:r w:rsidRPr="00250970">
        <w:rPr>
          <w:rFonts w:ascii="Arial" w:eastAsia="Times New Roman" w:hAnsi="Arial" w:cs="Arial"/>
          <w:sz w:val="22"/>
          <w:szCs w:val="22"/>
          <w:lang w:eastAsia="en-GB"/>
        </w:rPr>
        <w:fldChar w:fldCharType="end"/>
      </w:r>
    </w:p>
    <w:p w14:paraId="34810D30" w14:textId="77777777" w:rsidR="007718FD" w:rsidRPr="00250970" w:rsidRDefault="007718FD" w:rsidP="00AA6213">
      <w:pPr>
        <w:spacing w:before="30"/>
        <w:textAlignment w:val="baseline"/>
        <w:rPr>
          <w:rFonts w:ascii="Arial" w:eastAsia="Times New Roman" w:hAnsi="Arial" w:cs="Arial"/>
          <w:sz w:val="22"/>
          <w:szCs w:val="22"/>
          <w:lang w:eastAsia="en-GB"/>
        </w:rPr>
      </w:pPr>
    </w:p>
    <w:p w14:paraId="7B651CA1" w14:textId="77961DC5" w:rsidR="007718FD" w:rsidRPr="00250970" w:rsidRDefault="007718FD" w:rsidP="00AA6213">
      <w:pPr>
        <w:spacing w:before="30" w:after="0" w:line="240" w:lineRule="auto"/>
        <w:textAlignment w:val="baseline"/>
        <w:rPr>
          <w:rFonts w:ascii="Arial" w:eastAsia="Times New Roman" w:hAnsi="Arial" w:cs="Arial"/>
          <w:sz w:val="22"/>
          <w:szCs w:val="22"/>
          <w:lang w:eastAsia="en-GB"/>
        </w:rPr>
      </w:pPr>
      <w:r w:rsidRPr="00250970">
        <w:rPr>
          <w:rFonts w:ascii="Arial" w:eastAsia="Times New Roman" w:hAnsi="Arial" w:cs="Arial"/>
          <w:color w:val="323132"/>
          <w:sz w:val="22"/>
          <w:szCs w:val="22"/>
          <w:lang w:eastAsia="en-GB"/>
        </w:rPr>
        <w:t>How data are captured and interlinked across the criminal justice system in England and Wales</w:t>
      </w:r>
    </w:p>
    <w:p w14:paraId="710845CB" w14:textId="30D80D0C" w:rsidR="007718FD" w:rsidRPr="00250970" w:rsidRDefault="007718FD" w:rsidP="00AA6213">
      <w:pPr>
        <w:spacing w:before="30"/>
        <w:rPr>
          <w:rFonts w:ascii="Arial" w:eastAsia="Times New Roman" w:hAnsi="Arial" w:cs="Arial"/>
          <w:sz w:val="22"/>
          <w:szCs w:val="22"/>
          <w:lang w:eastAsia="en-GB"/>
        </w:rPr>
      </w:pPr>
      <w:r w:rsidRPr="00250970">
        <w:rPr>
          <w:rFonts w:ascii="Arial" w:eastAsia="Times New Roman" w:hAnsi="Arial" w:cs="Arial"/>
          <w:sz w:val="22"/>
          <w:szCs w:val="22"/>
          <w:lang w:eastAsia="en-GB"/>
        </w:rPr>
        <w:fldChar w:fldCharType="begin"/>
      </w:r>
      <w:r w:rsidRPr="00250970">
        <w:rPr>
          <w:rFonts w:ascii="Arial" w:eastAsia="Times New Roman" w:hAnsi="Arial" w:cs="Arial"/>
          <w:sz w:val="22"/>
          <w:szCs w:val="22"/>
          <w:lang w:eastAsia="en-GB"/>
        </w:rPr>
        <w:instrText xml:space="preserve"> INCLUDEPICTURE "https://www.ons.gov.uk/resource?uri=/peoplepopulationandcommunity/crimeandjustice/articles/howdomesticabusedataarecapturedthroughthecriminaljusticesystem/2019-11-25/931cde8c.png" \* MERGEFORMATINET </w:instrText>
      </w:r>
      <w:r w:rsidRPr="00250970">
        <w:rPr>
          <w:rFonts w:ascii="Arial" w:eastAsia="Times New Roman" w:hAnsi="Arial" w:cs="Arial"/>
          <w:sz w:val="22"/>
          <w:szCs w:val="22"/>
          <w:lang w:eastAsia="en-GB"/>
        </w:rPr>
        <w:fldChar w:fldCharType="separate"/>
      </w:r>
      <w:r w:rsidRPr="00250970">
        <w:rPr>
          <w:rFonts w:ascii="Arial" w:eastAsia="Times New Roman" w:hAnsi="Arial" w:cs="Arial"/>
          <w:noProof/>
          <w:sz w:val="22"/>
          <w:szCs w:val="22"/>
          <w:lang w:eastAsia="en-GB"/>
        </w:rPr>
        <w:drawing>
          <wp:inline distT="0" distB="0" distL="0" distR="0" wp14:anchorId="7B014947" wp14:editId="18DF0A6F">
            <wp:extent cx="2482359" cy="2695643"/>
            <wp:effectExtent l="0" t="0" r="0" b="0"/>
            <wp:docPr id="2" name="Picture 2" descr="Flowchart shows an overview of how cases of domestic abuse are captured and flow through the criminal justic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chart shows an overview of how cases of domestic abuse are captured and flow through the criminal justice syste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10552" cy="2726258"/>
                    </a:xfrm>
                    <a:prstGeom prst="rect">
                      <a:avLst/>
                    </a:prstGeom>
                    <a:noFill/>
                    <a:ln>
                      <a:noFill/>
                    </a:ln>
                  </pic:spPr>
                </pic:pic>
              </a:graphicData>
            </a:graphic>
          </wp:inline>
        </w:drawing>
      </w:r>
      <w:r w:rsidRPr="00250970">
        <w:rPr>
          <w:rFonts w:ascii="Arial" w:eastAsia="Times New Roman" w:hAnsi="Arial" w:cs="Arial"/>
          <w:sz w:val="22"/>
          <w:szCs w:val="22"/>
          <w:lang w:eastAsia="en-GB"/>
        </w:rPr>
        <w:fldChar w:fldCharType="end"/>
      </w:r>
    </w:p>
    <w:p w14:paraId="0F2C55D9" w14:textId="77777777" w:rsidR="008C44B9" w:rsidRPr="00250970" w:rsidRDefault="008C44B9" w:rsidP="00AA6213">
      <w:pPr>
        <w:pStyle w:val="paragraph"/>
        <w:spacing w:before="30" w:beforeAutospacing="0" w:after="0" w:afterAutospacing="0"/>
        <w:ind w:left="-465"/>
        <w:textAlignment w:val="baseline"/>
        <w:rPr>
          <w:rFonts w:ascii="Arial" w:hAnsi="Arial" w:cs="Arial"/>
          <w:sz w:val="22"/>
          <w:szCs w:val="22"/>
        </w:rPr>
      </w:pPr>
    </w:p>
    <w:p w14:paraId="7EC1F852" w14:textId="77777777" w:rsidR="001F7859" w:rsidRPr="00250970" w:rsidRDefault="001F7859" w:rsidP="00AA6213">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Analysis</w:t>
      </w:r>
    </w:p>
    <w:p w14:paraId="2FBECAF9" w14:textId="2F1A1915" w:rsidR="00312773"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r w:rsidRPr="00250970">
        <w:rPr>
          <w:rStyle w:val="normaltextrun"/>
          <w:rFonts w:ascii="Arial" w:hAnsi="Arial" w:cs="Arial"/>
          <w:color w:val="000000"/>
          <w:sz w:val="22"/>
          <w:szCs w:val="22"/>
        </w:rPr>
        <w:t>S</w:t>
      </w:r>
      <w:r w:rsidRPr="00250970">
        <w:rPr>
          <w:rFonts w:ascii="Arial" w:hAnsi="Arial" w:cs="Arial"/>
          <w:color w:val="000000"/>
          <w:sz w:val="22"/>
          <w:szCs w:val="22"/>
        </w:rPr>
        <w:t>ocial agencies, intervention and multi-agency are external agencies aiming in the assisting of vulnerable individuals/groups that are subjected to being victimized</w:t>
      </w:r>
      <w:r w:rsidR="00250970" w:rsidRPr="00250970">
        <w:rPr>
          <w:rFonts w:ascii="Arial" w:hAnsi="Arial" w:cs="Arial"/>
          <w:color w:val="000000"/>
          <w:sz w:val="22"/>
          <w:szCs w:val="22"/>
        </w:rPr>
        <w:t xml:space="preserve"> (</w:t>
      </w:r>
      <w:r w:rsidR="00250970" w:rsidRPr="00AA6213">
        <w:rPr>
          <w:rFonts w:ascii="Arial" w:hAnsi="Arial" w:cs="Arial"/>
          <w:color w:val="000000"/>
          <w:sz w:val="22"/>
          <w:szCs w:val="22"/>
        </w:rPr>
        <w:t>Squires, P. 1990</w:t>
      </w:r>
      <w:r w:rsidR="00250970" w:rsidRPr="00250970">
        <w:rPr>
          <w:rFonts w:ascii="Arial" w:hAnsi="Arial" w:cs="Arial"/>
          <w:color w:val="000000"/>
          <w:sz w:val="22"/>
          <w:szCs w:val="22"/>
        </w:rPr>
        <w:t>)</w:t>
      </w:r>
      <w:r w:rsidRPr="00250970">
        <w:rPr>
          <w:rFonts w:ascii="Arial" w:hAnsi="Arial" w:cs="Arial"/>
          <w:color w:val="000000"/>
          <w:sz w:val="22"/>
          <w:szCs w:val="22"/>
        </w:rPr>
        <w:t xml:space="preserve">. These </w:t>
      </w:r>
      <w:r w:rsidRPr="00250970">
        <w:rPr>
          <w:rFonts w:ascii="Arial" w:hAnsi="Arial" w:cs="Arial"/>
          <w:color w:val="000000"/>
          <w:sz w:val="22"/>
          <w:szCs w:val="22"/>
        </w:rPr>
        <w:lastRenderedPageBreak/>
        <w:t>social agencies contribute</w:t>
      </w:r>
      <w:r w:rsidR="00DC728F" w:rsidRPr="00250970">
        <w:rPr>
          <w:rFonts w:ascii="Arial" w:hAnsi="Arial" w:cs="Arial"/>
          <w:color w:val="000000"/>
          <w:sz w:val="22"/>
          <w:szCs w:val="22"/>
        </w:rPr>
        <w:t xml:space="preserve"> positively in any given</w:t>
      </w:r>
      <w:r w:rsidRPr="00250970">
        <w:rPr>
          <w:rFonts w:ascii="Arial" w:hAnsi="Arial" w:cs="Arial"/>
          <w:color w:val="000000"/>
          <w:sz w:val="22"/>
          <w:szCs w:val="22"/>
        </w:rPr>
        <w:t xml:space="preserve"> role</w:t>
      </w:r>
      <w:r w:rsidR="00250970" w:rsidRPr="00250970">
        <w:rPr>
          <w:rFonts w:ascii="Arial" w:hAnsi="Arial" w:cs="Arial"/>
          <w:color w:val="000000"/>
          <w:sz w:val="22"/>
          <w:szCs w:val="22"/>
        </w:rPr>
        <w:t xml:space="preserve"> adhering to policies ( J, Donzelot</w:t>
      </w:r>
      <w:r w:rsidR="00DC728F" w:rsidRPr="00250970">
        <w:rPr>
          <w:rFonts w:ascii="Arial" w:hAnsi="Arial" w:cs="Arial"/>
          <w:color w:val="000000"/>
          <w:sz w:val="22"/>
          <w:szCs w:val="22"/>
        </w:rPr>
        <w:t>,</w:t>
      </w:r>
      <w:r w:rsidR="00250970" w:rsidRPr="00250970">
        <w:rPr>
          <w:rFonts w:ascii="Arial" w:hAnsi="Arial" w:cs="Arial"/>
          <w:color w:val="000000"/>
          <w:sz w:val="22"/>
          <w:szCs w:val="22"/>
        </w:rPr>
        <w:t>1979)</w:t>
      </w:r>
      <w:r w:rsidR="00DC728F" w:rsidRPr="00250970">
        <w:rPr>
          <w:rFonts w:ascii="Arial" w:hAnsi="Arial" w:cs="Arial"/>
          <w:color w:val="000000"/>
          <w:sz w:val="22"/>
          <w:szCs w:val="22"/>
        </w:rPr>
        <w:t xml:space="preserve"> assisting people</w:t>
      </w:r>
      <w:r w:rsidRPr="00250970">
        <w:rPr>
          <w:rFonts w:ascii="Arial" w:hAnsi="Arial" w:cs="Arial"/>
          <w:color w:val="000000"/>
          <w:sz w:val="22"/>
          <w:szCs w:val="22"/>
        </w:rPr>
        <w:t xml:space="preserve"> in</w:t>
      </w:r>
      <w:r w:rsidR="00DC728F" w:rsidRPr="00250970">
        <w:rPr>
          <w:rFonts w:ascii="Arial" w:hAnsi="Arial" w:cs="Arial"/>
          <w:color w:val="000000"/>
          <w:sz w:val="22"/>
          <w:szCs w:val="22"/>
        </w:rPr>
        <w:t xml:space="preserve"> daily</w:t>
      </w:r>
      <w:r w:rsidRPr="00250970">
        <w:rPr>
          <w:rFonts w:ascii="Arial" w:hAnsi="Arial" w:cs="Arial"/>
          <w:color w:val="000000"/>
          <w:sz w:val="22"/>
          <w:szCs w:val="22"/>
        </w:rPr>
        <w:t xml:space="preserve"> living through external help. </w:t>
      </w:r>
      <w:r w:rsidR="00DC728F" w:rsidRPr="00250970">
        <w:rPr>
          <w:rFonts w:ascii="Arial" w:hAnsi="Arial" w:cs="Arial"/>
          <w:color w:val="000000"/>
          <w:sz w:val="22"/>
          <w:szCs w:val="22"/>
        </w:rPr>
        <w:t>G</w:t>
      </w:r>
      <w:r w:rsidRPr="00250970">
        <w:rPr>
          <w:rFonts w:ascii="Arial" w:hAnsi="Arial" w:cs="Arial"/>
          <w:color w:val="000000"/>
          <w:sz w:val="22"/>
          <w:szCs w:val="22"/>
        </w:rPr>
        <w:t>uidance</w:t>
      </w:r>
      <w:r w:rsidR="00DC728F" w:rsidRPr="00250970">
        <w:rPr>
          <w:rFonts w:ascii="Arial" w:hAnsi="Arial" w:cs="Arial"/>
          <w:color w:val="000000"/>
          <w:sz w:val="22"/>
          <w:szCs w:val="22"/>
        </w:rPr>
        <w:t xml:space="preserve"> states that </w:t>
      </w:r>
      <w:r w:rsidRPr="00250970">
        <w:rPr>
          <w:rFonts w:ascii="Arial" w:hAnsi="Arial" w:cs="Arial"/>
          <w:color w:val="000000"/>
          <w:sz w:val="22"/>
          <w:szCs w:val="22"/>
        </w:rPr>
        <w:t xml:space="preserve">working together </w:t>
      </w:r>
      <w:r w:rsidR="00DC728F" w:rsidRPr="00250970">
        <w:rPr>
          <w:rFonts w:ascii="Arial" w:hAnsi="Arial" w:cs="Arial"/>
          <w:color w:val="000000"/>
          <w:sz w:val="22"/>
          <w:szCs w:val="22"/>
        </w:rPr>
        <w:t>ensures the safe-</w:t>
      </w:r>
      <w:r w:rsidRPr="00250970">
        <w:rPr>
          <w:rFonts w:ascii="Arial" w:hAnsi="Arial" w:cs="Arial"/>
          <w:color w:val="000000"/>
          <w:sz w:val="22"/>
          <w:szCs w:val="22"/>
        </w:rPr>
        <w:t xml:space="preserve"> guard</w:t>
      </w:r>
      <w:r w:rsidR="00DC728F" w:rsidRPr="00250970">
        <w:rPr>
          <w:rFonts w:ascii="Arial" w:hAnsi="Arial" w:cs="Arial"/>
          <w:color w:val="000000"/>
          <w:sz w:val="22"/>
          <w:szCs w:val="22"/>
        </w:rPr>
        <w:t>ing of</w:t>
      </w:r>
      <w:r w:rsidRPr="00250970">
        <w:rPr>
          <w:rFonts w:ascii="Arial" w:hAnsi="Arial" w:cs="Arial"/>
          <w:color w:val="000000"/>
          <w:sz w:val="22"/>
          <w:szCs w:val="22"/>
        </w:rPr>
        <w:t xml:space="preserve"> children</w:t>
      </w:r>
      <w:r w:rsidR="00DC728F" w:rsidRPr="00250970">
        <w:rPr>
          <w:rFonts w:ascii="Arial" w:hAnsi="Arial" w:cs="Arial"/>
          <w:color w:val="000000"/>
          <w:sz w:val="22"/>
          <w:szCs w:val="22"/>
        </w:rPr>
        <w:t xml:space="preserve"> and their </w:t>
      </w:r>
      <w:r w:rsidRPr="00250970">
        <w:rPr>
          <w:rFonts w:ascii="Arial" w:hAnsi="Arial" w:cs="Arial"/>
          <w:color w:val="000000"/>
          <w:sz w:val="22"/>
          <w:szCs w:val="22"/>
        </w:rPr>
        <w:t>welfar</w:t>
      </w:r>
      <w:r w:rsidR="00DC728F" w:rsidRPr="00250970">
        <w:rPr>
          <w:rFonts w:ascii="Arial" w:hAnsi="Arial" w:cs="Arial"/>
          <w:color w:val="000000"/>
          <w:sz w:val="22"/>
          <w:szCs w:val="22"/>
        </w:rPr>
        <w:t>e</w:t>
      </w:r>
      <w:r w:rsidRPr="00250970">
        <w:rPr>
          <w:rFonts w:ascii="Arial" w:hAnsi="Arial" w:cs="Arial"/>
          <w:color w:val="000000"/>
          <w:sz w:val="22"/>
          <w:szCs w:val="22"/>
        </w:rPr>
        <w:t xml:space="preserve">. All </w:t>
      </w:r>
      <w:r w:rsidR="00DC728F" w:rsidRPr="00250970">
        <w:rPr>
          <w:rFonts w:ascii="Arial" w:hAnsi="Arial" w:cs="Arial"/>
          <w:color w:val="000000"/>
          <w:sz w:val="22"/>
          <w:szCs w:val="22"/>
        </w:rPr>
        <w:t xml:space="preserve">interventions must </w:t>
      </w:r>
      <w:r w:rsidRPr="00250970">
        <w:rPr>
          <w:rFonts w:ascii="Arial" w:hAnsi="Arial" w:cs="Arial"/>
          <w:color w:val="000000"/>
          <w:sz w:val="22"/>
          <w:szCs w:val="22"/>
        </w:rPr>
        <w:t>work</w:t>
      </w:r>
      <w:r w:rsidR="00DC728F" w:rsidRPr="00250970">
        <w:rPr>
          <w:rFonts w:ascii="Arial" w:hAnsi="Arial" w:cs="Arial"/>
          <w:color w:val="000000"/>
          <w:sz w:val="22"/>
          <w:szCs w:val="22"/>
        </w:rPr>
        <w:t xml:space="preserve"> collaboratively </w:t>
      </w:r>
      <w:r w:rsidRPr="00250970">
        <w:rPr>
          <w:rFonts w:ascii="Arial" w:hAnsi="Arial" w:cs="Arial"/>
          <w:color w:val="000000"/>
          <w:sz w:val="22"/>
          <w:szCs w:val="22"/>
        </w:rPr>
        <w:t>using</w:t>
      </w:r>
      <w:r w:rsidR="00DC728F" w:rsidRPr="00250970">
        <w:rPr>
          <w:rFonts w:ascii="Arial" w:hAnsi="Arial" w:cs="Arial"/>
          <w:color w:val="000000"/>
          <w:sz w:val="22"/>
          <w:szCs w:val="22"/>
        </w:rPr>
        <w:t xml:space="preserve"> critical </w:t>
      </w:r>
      <w:r w:rsidRPr="00250970">
        <w:rPr>
          <w:rFonts w:ascii="Arial" w:hAnsi="Arial" w:cs="Arial"/>
          <w:color w:val="000000"/>
          <w:sz w:val="22"/>
          <w:szCs w:val="22"/>
        </w:rPr>
        <w:t xml:space="preserve"> thinking </w:t>
      </w:r>
      <w:r w:rsidR="00DC728F" w:rsidRPr="00250970">
        <w:rPr>
          <w:rFonts w:ascii="Arial" w:hAnsi="Arial" w:cs="Arial"/>
          <w:color w:val="000000"/>
          <w:sz w:val="22"/>
          <w:szCs w:val="22"/>
        </w:rPr>
        <w:t>strategies for a positive outcome and in order to gain the same objective/go</w:t>
      </w:r>
      <w:r w:rsidR="00AA6213" w:rsidRPr="00250970">
        <w:rPr>
          <w:rFonts w:ascii="Arial" w:hAnsi="Arial" w:cs="Arial"/>
          <w:color w:val="000000"/>
          <w:sz w:val="22"/>
          <w:szCs w:val="22"/>
        </w:rPr>
        <w:t>a</w:t>
      </w:r>
      <w:r w:rsidR="00DC728F" w:rsidRPr="00250970">
        <w:rPr>
          <w:rFonts w:ascii="Arial" w:hAnsi="Arial" w:cs="Arial"/>
          <w:color w:val="000000"/>
          <w:sz w:val="22"/>
          <w:szCs w:val="22"/>
        </w:rPr>
        <w:t>ls towards the welfare of the children. Some social interventions are as follows police, nurses, social services, family justice centres,</w:t>
      </w:r>
      <w:r w:rsidR="00312773" w:rsidRPr="00250970">
        <w:rPr>
          <w:rFonts w:ascii="Arial" w:hAnsi="Arial" w:cs="Arial"/>
          <w:color w:val="000000"/>
          <w:sz w:val="22"/>
          <w:szCs w:val="22"/>
        </w:rPr>
        <w:t xml:space="preserve"> education providers and all other health care providers</w:t>
      </w:r>
      <w:r w:rsidRPr="00250970">
        <w:rPr>
          <w:rFonts w:ascii="Arial" w:hAnsi="Arial" w:cs="Arial"/>
          <w:color w:val="000000"/>
          <w:sz w:val="22"/>
          <w:szCs w:val="22"/>
        </w:rPr>
        <w:t>. Under the Child Care Act the safeguard</w:t>
      </w:r>
      <w:r w:rsidR="00312773" w:rsidRPr="00250970">
        <w:rPr>
          <w:rFonts w:ascii="Arial" w:hAnsi="Arial" w:cs="Arial"/>
          <w:color w:val="000000"/>
          <w:sz w:val="22"/>
          <w:szCs w:val="22"/>
        </w:rPr>
        <w:t>ing and</w:t>
      </w:r>
      <w:r w:rsidRPr="00250970">
        <w:rPr>
          <w:rFonts w:ascii="Arial" w:hAnsi="Arial" w:cs="Arial"/>
          <w:color w:val="000000"/>
          <w:sz w:val="22"/>
          <w:szCs w:val="22"/>
        </w:rPr>
        <w:t xml:space="preserve"> the well-being of the children</w:t>
      </w:r>
      <w:r w:rsidR="00312773" w:rsidRPr="00250970">
        <w:rPr>
          <w:rFonts w:ascii="Arial" w:hAnsi="Arial" w:cs="Arial"/>
          <w:color w:val="000000"/>
          <w:sz w:val="22"/>
          <w:szCs w:val="22"/>
        </w:rPr>
        <w:t xml:space="preserve"> were at risk</w:t>
      </w:r>
      <w:r w:rsidRPr="00250970">
        <w:rPr>
          <w:rFonts w:ascii="Arial" w:hAnsi="Arial" w:cs="Arial"/>
          <w:color w:val="000000"/>
          <w:sz w:val="22"/>
          <w:szCs w:val="22"/>
        </w:rPr>
        <w:t>. For example, in the case study they identified that the child</w:t>
      </w:r>
      <w:r w:rsidR="00312773" w:rsidRPr="00250970">
        <w:rPr>
          <w:rFonts w:ascii="Arial" w:hAnsi="Arial" w:cs="Arial"/>
          <w:color w:val="000000"/>
          <w:sz w:val="22"/>
          <w:szCs w:val="22"/>
        </w:rPr>
        <w:t>ren faced abuse and neglect</w:t>
      </w:r>
      <w:r w:rsidR="00250970" w:rsidRPr="00250970">
        <w:rPr>
          <w:rFonts w:ascii="Arial" w:hAnsi="Arial" w:cs="Arial"/>
          <w:color w:val="000000"/>
          <w:sz w:val="22"/>
          <w:szCs w:val="22"/>
        </w:rPr>
        <w:t xml:space="preserve"> (</w:t>
      </w:r>
      <w:r w:rsidR="00250970" w:rsidRPr="00AA6213">
        <w:rPr>
          <w:rFonts w:ascii="Arial" w:hAnsi="Arial" w:cs="Arial"/>
          <w:color w:val="000000"/>
          <w:sz w:val="22"/>
          <w:szCs w:val="22"/>
        </w:rPr>
        <w:t>Munro, E. 2004</w:t>
      </w:r>
      <w:r w:rsidR="00250970" w:rsidRPr="00250970">
        <w:rPr>
          <w:rFonts w:ascii="Arial" w:hAnsi="Arial" w:cs="Arial"/>
          <w:color w:val="000000"/>
          <w:sz w:val="22"/>
          <w:szCs w:val="22"/>
        </w:rPr>
        <w:t>)</w:t>
      </w:r>
      <w:r w:rsidRPr="00250970">
        <w:rPr>
          <w:rFonts w:ascii="Arial" w:hAnsi="Arial" w:cs="Arial"/>
          <w:color w:val="000000"/>
          <w:sz w:val="22"/>
          <w:szCs w:val="22"/>
        </w:rPr>
        <w:t>.</w:t>
      </w:r>
    </w:p>
    <w:p w14:paraId="46664D6E" w14:textId="77777777" w:rsidR="00B03222"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 xml:space="preserve"> </w:t>
      </w:r>
      <w:r w:rsidR="00312773" w:rsidRPr="00250970">
        <w:rPr>
          <w:rFonts w:ascii="Arial" w:hAnsi="Arial" w:cs="Arial"/>
          <w:color w:val="000000"/>
          <w:sz w:val="22"/>
          <w:szCs w:val="22"/>
        </w:rPr>
        <w:t>A</w:t>
      </w:r>
      <w:r w:rsidRPr="00250970">
        <w:rPr>
          <w:rFonts w:ascii="Arial" w:hAnsi="Arial" w:cs="Arial"/>
          <w:color w:val="000000"/>
          <w:sz w:val="22"/>
          <w:szCs w:val="22"/>
        </w:rPr>
        <w:t xml:space="preserve">ttendance at school is a </w:t>
      </w:r>
      <w:r w:rsidR="00312773" w:rsidRPr="00250970">
        <w:rPr>
          <w:rFonts w:ascii="Arial" w:hAnsi="Arial" w:cs="Arial"/>
          <w:color w:val="000000"/>
          <w:sz w:val="22"/>
          <w:szCs w:val="22"/>
        </w:rPr>
        <w:t>crucial</w:t>
      </w:r>
      <w:r w:rsidRPr="00250970">
        <w:rPr>
          <w:rFonts w:ascii="Arial" w:hAnsi="Arial" w:cs="Arial"/>
          <w:color w:val="000000"/>
          <w:sz w:val="22"/>
          <w:szCs w:val="22"/>
        </w:rPr>
        <w:t xml:space="preserve"> factor in understanding the well</w:t>
      </w:r>
      <w:r w:rsidR="00312773" w:rsidRPr="00250970">
        <w:rPr>
          <w:rFonts w:ascii="Arial" w:hAnsi="Arial" w:cs="Arial"/>
          <w:color w:val="000000"/>
          <w:sz w:val="22"/>
          <w:szCs w:val="22"/>
        </w:rPr>
        <w:t>-being</w:t>
      </w:r>
      <w:r w:rsidRPr="00250970">
        <w:rPr>
          <w:rFonts w:ascii="Arial" w:hAnsi="Arial" w:cs="Arial"/>
          <w:color w:val="000000"/>
          <w:sz w:val="22"/>
          <w:szCs w:val="22"/>
        </w:rPr>
        <w:t xml:space="preserve"> of a child and also </w:t>
      </w:r>
      <w:r w:rsidR="00312773" w:rsidRPr="00250970">
        <w:rPr>
          <w:rFonts w:ascii="Arial" w:hAnsi="Arial" w:cs="Arial"/>
          <w:color w:val="000000"/>
          <w:sz w:val="22"/>
          <w:szCs w:val="22"/>
        </w:rPr>
        <w:t xml:space="preserve">assist in </w:t>
      </w:r>
      <w:r w:rsidRPr="00250970">
        <w:rPr>
          <w:rFonts w:ascii="Arial" w:hAnsi="Arial" w:cs="Arial"/>
          <w:color w:val="000000"/>
          <w:sz w:val="22"/>
          <w:szCs w:val="22"/>
        </w:rPr>
        <w:t>identify</w:t>
      </w:r>
      <w:r w:rsidR="00312773" w:rsidRPr="00250970">
        <w:rPr>
          <w:rFonts w:ascii="Arial" w:hAnsi="Arial" w:cs="Arial"/>
          <w:color w:val="000000"/>
          <w:sz w:val="22"/>
          <w:szCs w:val="22"/>
        </w:rPr>
        <w:t>ing</w:t>
      </w:r>
      <w:r w:rsidRPr="00250970">
        <w:rPr>
          <w:rFonts w:ascii="Arial" w:hAnsi="Arial" w:cs="Arial"/>
          <w:color w:val="000000"/>
          <w:sz w:val="22"/>
          <w:szCs w:val="22"/>
        </w:rPr>
        <w:t xml:space="preserve"> any </w:t>
      </w:r>
      <w:r w:rsidR="00312773" w:rsidRPr="00250970">
        <w:rPr>
          <w:rFonts w:ascii="Arial" w:hAnsi="Arial" w:cs="Arial"/>
          <w:color w:val="000000"/>
          <w:sz w:val="22"/>
          <w:szCs w:val="22"/>
        </w:rPr>
        <w:t xml:space="preserve">form of </w:t>
      </w:r>
      <w:r w:rsidRPr="00250970">
        <w:rPr>
          <w:rFonts w:ascii="Arial" w:hAnsi="Arial" w:cs="Arial"/>
          <w:color w:val="000000"/>
          <w:sz w:val="22"/>
          <w:szCs w:val="22"/>
        </w:rPr>
        <w:t>negative behaviour</w:t>
      </w:r>
      <w:r w:rsidR="00312773" w:rsidRPr="00250970">
        <w:rPr>
          <w:rFonts w:ascii="Arial" w:hAnsi="Arial" w:cs="Arial"/>
          <w:color w:val="000000"/>
          <w:sz w:val="22"/>
          <w:szCs w:val="22"/>
        </w:rPr>
        <w:t xml:space="preserve"> and also neglect</w:t>
      </w:r>
      <w:r w:rsidRPr="00250970">
        <w:rPr>
          <w:rFonts w:ascii="Arial" w:hAnsi="Arial" w:cs="Arial"/>
          <w:color w:val="000000"/>
          <w:sz w:val="22"/>
          <w:szCs w:val="22"/>
        </w:rPr>
        <w:t>. As</w:t>
      </w:r>
      <w:r w:rsidR="00312773" w:rsidRPr="00250970">
        <w:rPr>
          <w:rFonts w:ascii="Arial" w:hAnsi="Arial" w:cs="Arial"/>
          <w:color w:val="000000"/>
          <w:sz w:val="22"/>
          <w:szCs w:val="22"/>
        </w:rPr>
        <w:t xml:space="preserve"> it</w:t>
      </w:r>
      <w:r w:rsidRPr="00250970">
        <w:rPr>
          <w:rFonts w:ascii="Arial" w:hAnsi="Arial" w:cs="Arial"/>
          <w:color w:val="000000"/>
          <w:sz w:val="22"/>
          <w:szCs w:val="22"/>
        </w:rPr>
        <w:t xml:space="preserve"> happen</w:t>
      </w:r>
      <w:r w:rsidR="00312773" w:rsidRPr="00250970">
        <w:rPr>
          <w:rFonts w:ascii="Arial" w:hAnsi="Arial" w:cs="Arial"/>
          <w:color w:val="000000"/>
          <w:sz w:val="22"/>
          <w:szCs w:val="22"/>
        </w:rPr>
        <w:t>s</w:t>
      </w:r>
      <w:r w:rsidRPr="00250970">
        <w:rPr>
          <w:rFonts w:ascii="Arial" w:hAnsi="Arial" w:cs="Arial"/>
          <w:color w:val="000000"/>
          <w:sz w:val="22"/>
          <w:szCs w:val="22"/>
        </w:rPr>
        <w:t xml:space="preserve"> in the case stud</w:t>
      </w:r>
      <w:r w:rsidR="00312773" w:rsidRPr="00250970">
        <w:rPr>
          <w:rFonts w:ascii="Arial" w:hAnsi="Arial" w:cs="Arial"/>
          <w:color w:val="000000"/>
          <w:sz w:val="22"/>
          <w:szCs w:val="22"/>
        </w:rPr>
        <w:t>y one of the</w:t>
      </w:r>
      <w:r w:rsidRPr="00250970">
        <w:rPr>
          <w:rFonts w:ascii="Arial" w:hAnsi="Arial" w:cs="Arial"/>
          <w:color w:val="000000"/>
          <w:sz w:val="22"/>
          <w:szCs w:val="22"/>
        </w:rPr>
        <w:t xml:space="preserve"> children</w:t>
      </w:r>
      <w:r w:rsidR="00312773" w:rsidRPr="00250970">
        <w:rPr>
          <w:rFonts w:ascii="Arial" w:hAnsi="Arial" w:cs="Arial"/>
          <w:color w:val="000000"/>
          <w:sz w:val="22"/>
          <w:szCs w:val="22"/>
        </w:rPr>
        <w:t xml:space="preserve"> had a low attendance at school and was given help via education intervention and social worker</w:t>
      </w:r>
      <w:r w:rsidRPr="00250970">
        <w:rPr>
          <w:rFonts w:ascii="Arial" w:hAnsi="Arial" w:cs="Arial"/>
          <w:color w:val="000000"/>
          <w:sz w:val="22"/>
          <w:szCs w:val="22"/>
        </w:rPr>
        <w:t xml:space="preserve">. </w:t>
      </w:r>
      <w:r w:rsidR="00312773" w:rsidRPr="00250970">
        <w:rPr>
          <w:rFonts w:ascii="Arial" w:hAnsi="Arial" w:cs="Arial"/>
          <w:color w:val="000000"/>
          <w:sz w:val="22"/>
          <w:szCs w:val="22"/>
        </w:rPr>
        <w:t xml:space="preserve">This brought her attendance up to 94% from a poor figure of 38% before. </w:t>
      </w:r>
      <w:r w:rsidR="00B03222" w:rsidRPr="00250970">
        <w:rPr>
          <w:rFonts w:ascii="Arial" w:hAnsi="Arial" w:cs="Arial"/>
          <w:color w:val="000000"/>
          <w:sz w:val="22"/>
          <w:szCs w:val="22"/>
        </w:rPr>
        <w:t>Both parents are also getting help from the necessary professional and social services are no longer concern.</w:t>
      </w:r>
    </w:p>
    <w:p w14:paraId="34DC70E1" w14:textId="77777777" w:rsidR="007D65F0"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Legislations are laws set</w:t>
      </w:r>
      <w:r w:rsidR="00B03222" w:rsidRPr="00250970">
        <w:rPr>
          <w:rFonts w:ascii="Arial" w:hAnsi="Arial" w:cs="Arial"/>
          <w:color w:val="000000"/>
          <w:sz w:val="22"/>
          <w:szCs w:val="22"/>
        </w:rPr>
        <w:t xml:space="preserve"> in place</w:t>
      </w:r>
      <w:r w:rsidRPr="00250970">
        <w:rPr>
          <w:rFonts w:ascii="Arial" w:hAnsi="Arial" w:cs="Arial"/>
          <w:color w:val="000000"/>
          <w:sz w:val="22"/>
          <w:szCs w:val="22"/>
        </w:rPr>
        <w:t xml:space="preserve"> by the government </w:t>
      </w:r>
      <w:r w:rsidR="00B03222" w:rsidRPr="00250970">
        <w:rPr>
          <w:rFonts w:ascii="Arial" w:hAnsi="Arial" w:cs="Arial"/>
          <w:color w:val="000000"/>
          <w:sz w:val="22"/>
          <w:szCs w:val="22"/>
        </w:rPr>
        <w:t>for</w:t>
      </w:r>
      <w:r w:rsidRPr="00250970">
        <w:rPr>
          <w:rFonts w:ascii="Arial" w:hAnsi="Arial" w:cs="Arial"/>
          <w:color w:val="000000"/>
          <w:sz w:val="22"/>
          <w:szCs w:val="22"/>
        </w:rPr>
        <w:t xml:space="preserve"> individuals</w:t>
      </w:r>
      <w:r w:rsidR="00B03222" w:rsidRPr="00250970">
        <w:rPr>
          <w:rFonts w:ascii="Arial" w:hAnsi="Arial" w:cs="Arial"/>
          <w:color w:val="000000"/>
          <w:sz w:val="22"/>
          <w:szCs w:val="22"/>
        </w:rPr>
        <w:t xml:space="preserve"> to obey by in society</w:t>
      </w:r>
      <w:r w:rsidRPr="00250970">
        <w:rPr>
          <w:rFonts w:ascii="Arial" w:hAnsi="Arial" w:cs="Arial"/>
          <w:color w:val="000000"/>
          <w:sz w:val="22"/>
          <w:szCs w:val="22"/>
        </w:rPr>
        <w:t xml:space="preserve"> </w:t>
      </w:r>
      <w:r w:rsidR="00B03222" w:rsidRPr="00250970">
        <w:rPr>
          <w:rFonts w:ascii="Arial" w:hAnsi="Arial" w:cs="Arial"/>
          <w:color w:val="000000"/>
          <w:sz w:val="22"/>
          <w:szCs w:val="22"/>
        </w:rPr>
        <w:t xml:space="preserve">attributing to their </w:t>
      </w:r>
      <w:r w:rsidRPr="00250970">
        <w:rPr>
          <w:rFonts w:ascii="Arial" w:hAnsi="Arial" w:cs="Arial"/>
          <w:color w:val="000000"/>
          <w:sz w:val="22"/>
          <w:szCs w:val="22"/>
        </w:rPr>
        <w:t>right to live equally (</w:t>
      </w:r>
      <w:proofErr w:type="spellStart"/>
      <w:r w:rsidRPr="00250970">
        <w:rPr>
          <w:rFonts w:ascii="Arial" w:hAnsi="Arial" w:cs="Arial"/>
          <w:color w:val="000000"/>
          <w:sz w:val="22"/>
          <w:szCs w:val="22"/>
        </w:rPr>
        <w:t>Yar</w:t>
      </w:r>
      <w:proofErr w:type="spellEnd"/>
      <w:r w:rsidRPr="00250970">
        <w:rPr>
          <w:rFonts w:ascii="Arial" w:hAnsi="Arial" w:cs="Arial"/>
          <w:color w:val="000000"/>
          <w:sz w:val="22"/>
          <w:szCs w:val="22"/>
        </w:rPr>
        <w:t xml:space="preserve">, 2003). Children </w:t>
      </w:r>
      <w:r w:rsidR="00B03222" w:rsidRPr="00250970">
        <w:rPr>
          <w:rFonts w:ascii="Arial" w:hAnsi="Arial" w:cs="Arial"/>
          <w:color w:val="000000"/>
          <w:sz w:val="22"/>
          <w:szCs w:val="22"/>
        </w:rPr>
        <w:t xml:space="preserve">are a </w:t>
      </w:r>
      <w:r w:rsidRPr="00250970">
        <w:rPr>
          <w:rFonts w:ascii="Arial" w:hAnsi="Arial" w:cs="Arial"/>
          <w:color w:val="000000"/>
          <w:sz w:val="22"/>
          <w:szCs w:val="22"/>
        </w:rPr>
        <w:t>crucial</w:t>
      </w:r>
      <w:r w:rsidR="00B03222" w:rsidRPr="00250970">
        <w:rPr>
          <w:rFonts w:ascii="Arial" w:hAnsi="Arial" w:cs="Arial"/>
          <w:color w:val="000000"/>
          <w:sz w:val="22"/>
          <w:szCs w:val="22"/>
        </w:rPr>
        <w:t xml:space="preserve"> factor for </w:t>
      </w:r>
      <w:r w:rsidRPr="00250970">
        <w:rPr>
          <w:rFonts w:ascii="Arial" w:hAnsi="Arial" w:cs="Arial"/>
          <w:color w:val="000000"/>
          <w:sz w:val="22"/>
          <w:szCs w:val="22"/>
        </w:rPr>
        <w:t>the future</w:t>
      </w:r>
      <w:r w:rsidR="00B03222" w:rsidRPr="00250970">
        <w:rPr>
          <w:rFonts w:ascii="Arial" w:hAnsi="Arial" w:cs="Arial"/>
          <w:color w:val="000000"/>
          <w:sz w:val="22"/>
          <w:szCs w:val="22"/>
        </w:rPr>
        <w:t xml:space="preserve"> generation</w:t>
      </w:r>
      <w:r w:rsidRPr="00250970">
        <w:rPr>
          <w:rFonts w:ascii="Arial" w:hAnsi="Arial" w:cs="Arial"/>
          <w:color w:val="000000"/>
          <w:sz w:val="22"/>
          <w:szCs w:val="22"/>
        </w:rPr>
        <w:t>.</w:t>
      </w:r>
      <w:r w:rsidR="00B03222" w:rsidRPr="00250970">
        <w:rPr>
          <w:rFonts w:ascii="Arial" w:hAnsi="Arial" w:cs="Arial"/>
          <w:color w:val="000000"/>
          <w:sz w:val="22"/>
          <w:szCs w:val="22"/>
        </w:rPr>
        <w:t xml:space="preserve"> Hence, the reason there are so</w:t>
      </w:r>
      <w:r w:rsidRPr="00250970">
        <w:rPr>
          <w:rFonts w:ascii="Arial" w:hAnsi="Arial" w:cs="Arial"/>
          <w:color w:val="000000"/>
          <w:sz w:val="22"/>
          <w:szCs w:val="22"/>
        </w:rPr>
        <w:t xml:space="preserve"> many legislations</w:t>
      </w:r>
      <w:r w:rsidR="00B03222" w:rsidRPr="00250970">
        <w:rPr>
          <w:rFonts w:ascii="Arial" w:hAnsi="Arial" w:cs="Arial"/>
          <w:color w:val="000000"/>
          <w:sz w:val="22"/>
          <w:szCs w:val="22"/>
        </w:rPr>
        <w:t>/</w:t>
      </w:r>
      <w:r w:rsidRPr="00250970">
        <w:rPr>
          <w:rFonts w:ascii="Arial" w:hAnsi="Arial" w:cs="Arial"/>
          <w:color w:val="000000"/>
          <w:sz w:val="22"/>
          <w:szCs w:val="22"/>
        </w:rPr>
        <w:t xml:space="preserve"> policies that </w:t>
      </w:r>
      <w:r w:rsidR="00B03222" w:rsidRPr="00250970">
        <w:rPr>
          <w:rFonts w:ascii="Arial" w:hAnsi="Arial" w:cs="Arial"/>
          <w:color w:val="000000"/>
          <w:sz w:val="22"/>
          <w:szCs w:val="22"/>
        </w:rPr>
        <w:t xml:space="preserve">protect the rights and welfare of </w:t>
      </w:r>
      <w:r w:rsidRPr="00250970">
        <w:rPr>
          <w:rFonts w:ascii="Arial" w:hAnsi="Arial" w:cs="Arial"/>
          <w:color w:val="000000"/>
          <w:sz w:val="22"/>
          <w:szCs w:val="22"/>
        </w:rPr>
        <w:t>children welfare from any sort of harm or negligence.</w:t>
      </w:r>
    </w:p>
    <w:p w14:paraId="4575BE55" w14:textId="78F847D2" w:rsidR="00AA6213" w:rsidRPr="00250970" w:rsidRDefault="007D65F0"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According to (</w:t>
      </w:r>
      <w:r w:rsidR="001F7859" w:rsidRPr="00250970">
        <w:rPr>
          <w:rFonts w:ascii="Arial" w:hAnsi="Arial" w:cs="Arial"/>
          <w:color w:val="000000"/>
          <w:sz w:val="22"/>
          <w:szCs w:val="22"/>
        </w:rPr>
        <w:t>The Children Act</w:t>
      </w:r>
      <w:r w:rsidRPr="00250970">
        <w:rPr>
          <w:rFonts w:ascii="Arial" w:hAnsi="Arial" w:cs="Arial"/>
          <w:color w:val="000000"/>
          <w:sz w:val="22"/>
          <w:szCs w:val="22"/>
        </w:rPr>
        <w:t>,</w:t>
      </w:r>
      <w:r w:rsidR="001F7859" w:rsidRPr="00250970">
        <w:rPr>
          <w:rFonts w:ascii="Arial" w:hAnsi="Arial" w:cs="Arial"/>
          <w:color w:val="000000"/>
          <w:sz w:val="22"/>
          <w:szCs w:val="22"/>
        </w:rPr>
        <w:t xml:space="preserve"> 2004</w:t>
      </w:r>
      <w:r w:rsidRPr="00250970">
        <w:rPr>
          <w:rFonts w:ascii="Arial" w:hAnsi="Arial" w:cs="Arial"/>
          <w:color w:val="000000"/>
          <w:sz w:val="22"/>
          <w:szCs w:val="22"/>
        </w:rPr>
        <w:t xml:space="preserve">) </w:t>
      </w:r>
      <w:r w:rsidR="001F7859" w:rsidRPr="00250970">
        <w:rPr>
          <w:rFonts w:ascii="Arial" w:hAnsi="Arial" w:cs="Arial"/>
          <w:color w:val="000000"/>
          <w:sz w:val="22"/>
          <w:szCs w:val="22"/>
        </w:rPr>
        <w:t xml:space="preserve">states </w:t>
      </w:r>
      <w:r w:rsidRPr="00250970">
        <w:rPr>
          <w:rFonts w:ascii="Arial" w:hAnsi="Arial" w:cs="Arial"/>
          <w:color w:val="000000"/>
          <w:sz w:val="22"/>
          <w:szCs w:val="22"/>
        </w:rPr>
        <w:t xml:space="preserve">how important </w:t>
      </w:r>
      <w:r w:rsidR="001F7859" w:rsidRPr="00250970">
        <w:rPr>
          <w:rFonts w:ascii="Arial" w:hAnsi="Arial" w:cs="Arial"/>
          <w:color w:val="000000"/>
          <w:sz w:val="22"/>
          <w:szCs w:val="22"/>
        </w:rPr>
        <w:t xml:space="preserve">the welfare </w:t>
      </w:r>
      <w:r w:rsidR="00250970" w:rsidRPr="00250970">
        <w:rPr>
          <w:rFonts w:ascii="Arial" w:hAnsi="Arial" w:cs="Arial"/>
          <w:color w:val="000000"/>
          <w:sz w:val="22"/>
          <w:szCs w:val="22"/>
        </w:rPr>
        <w:t>(</w:t>
      </w:r>
      <w:r w:rsidR="00250970" w:rsidRPr="00AA6213">
        <w:rPr>
          <w:rFonts w:ascii="Arial" w:hAnsi="Arial" w:cs="Arial"/>
          <w:color w:val="000000"/>
          <w:sz w:val="22"/>
          <w:szCs w:val="22"/>
        </w:rPr>
        <w:t>Family Policy Alliance. 2005</w:t>
      </w:r>
      <w:r w:rsidR="00250970" w:rsidRPr="00250970">
        <w:rPr>
          <w:rFonts w:ascii="Arial" w:hAnsi="Arial" w:cs="Arial"/>
          <w:color w:val="000000"/>
          <w:sz w:val="22"/>
          <w:szCs w:val="22"/>
        </w:rPr>
        <w:t xml:space="preserve">) </w:t>
      </w:r>
      <w:r w:rsidR="001F7859" w:rsidRPr="00250970">
        <w:rPr>
          <w:rFonts w:ascii="Arial" w:hAnsi="Arial" w:cs="Arial"/>
          <w:color w:val="000000"/>
          <w:sz w:val="22"/>
          <w:szCs w:val="22"/>
        </w:rPr>
        <w:t>of a child is</w:t>
      </w:r>
      <w:r w:rsidRPr="00250970">
        <w:rPr>
          <w:rFonts w:ascii="Arial" w:hAnsi="Arial" w:cs="Arial"/>
          <w:color w:val="000000"/>
          <w:sz w:val="22"/>
          <w:szCs w:val="22"/>
        </w:rPr>
        <w:t xml:space="preserve"> and its the</w:t>
      </w:r>
      <w:r w:rsidR="001F7859" w:rsidRPr="00250970">
        <w:rPr>
          <w:rFonts w:ascii="Arial" w:hAnsi="Arial" w:cs="Arial"/>
          <w:color w:val="000000"/>
          <w:sz w:val="22"/>
          <w:szCs w:val="22"/>
        </w:rPr>
        <w:t xml:space="preserve"> duty of every individual to safeguard the rights of </w:t>
      </w:r>
      <w:r w:rsidRPr="00250970">
        <w:rPr>
          <w:rFonts w:ascii="Arial" w:hAnsi="Arial" w:cs="Arial"/>
          <w:color w:val="000000"/>
          <w:sz w:val="22"/>
          <w:szCs w:val="22"/>
        </w:rPr>
        <w:t xml:space="preserve">every </w:t>
      </w:r>
      <w:r w:rsidR="001F7859" w:rsidRPr="00250970">
        <w:rPr>
          <w:rFonts w:ascii="Arial" w:hAnsi="Arial" w:cs="Arial"/>
          <w:color w:val="000000"/>
          <w:sz w:val="22"/>
          <w:szCs w:val="22"/>
        </w:rPr>
        <w:t>child from any</w:t>
      </w:r>
      <w:r w:rsidRPr="00250970">
        <w:rPr>
          <w:rFonts w:ascii="Arial" w:hAnsi="Arial" w:cs="Arial"/>
          <w:color w:val="000000"/>
          <w:sz w:val="22"/>
          <w:szCs w:val="22"/>
        </w:rPr>
        <w:t xml:space="preserve"> form off harm.</w:t>
      </w:r>
      <w:r w:rsidR="001F7859" w:rsidRPr="00250970">
        <w:rPr>
          <w:rFonts w:ascii="Arial" w:hAnsi="Arial" w:cs="Arial"/>
          <w:color w:val="000000"/>
          <w:sz w:val="22"/>
          <w:szCs w:val="22"/>
        </w:rPr>
        <w:t xml:space="preserve"> Tom comple</w:t>
      </w:r>
      <w:r w:rsidR="0008164E" w:rsidRPr="00250970">
        <w:rPr>
          <w:rFonts w:ascii="Arial" w:hAnsi="Arial" w:cs="Arial"/>
          <w:color w:val="000000"/>
          <w:sz w:val="22"/>
          <w:szCs w:val="22"/>
        </w:rPr>
        <w:t>t</w:t>
      </w:r>
      <w:r w:rsidR="001F7859" w:rsidRPr="00250970">
        <w:rPr>
          <w:rFonts w:ascii="Arial" w:hAnsi="Arial" w:cs="Arial"/>
          <w:color w:val="000000"/>
          <w:sz w:val="22"/>
          <w:szCs w:val="22"/>
        </w:rPr>
        <w:t xml:space="preserve">ed this youth offending orders which helped him to be protected from further criminal activities. </w:t>
      </w:r>
      <w:r w:rsidRPr="00250970">
        <w:rPr>
          <w:rFonts w:ascii="Arial" w:hAnsi="Arial" w:cs="Arial"/>
          <w:color w:val="000000"/>
          <w:sz w:val="22"/>
          <w:szCs w:val="22"/>
        </w:rPr>
        <w:t>As in this case scenario the dad was employed and working for 6 months for family betterment</w:t>
      </w:r>
      <w:r w:rsidR="001F7859" w:rsidRPr="00250970">
        <w:rPr>
          <w:rFonts w:ascii="Arial" w:hAnsi="Arial" w:cs="Arial"/>
          <w:color w:val="000000"/>
          <w:sz w:val="22"/>
          <w:szCs w:val="22"/>
        </w:rPr>
        <w:t xml:space="preserve"> which</w:t>
      </w:r>
      <w:r w:rsidRPr="00250970">
        <w:rPr>
          <w:rFonts w:ascii="Arial" w:hAnsi="Arial" w:cs="Arial"/>
          <w:color w:val="000000"/>
          <w:sz w:val="22"/>
          <w:szCs w:val="22"/>
        </w:rPr>
        <w:t xml:space="preserve"> will have a</w:t>
      </w:r>
      <w:r w:rsidR="001F7859" w:rsidRPr="00250970">
        <w:rPr>
          <w:rFonts w:ascii="Arial" w:hAnsi="Arial" w:cs="Arial"/>
          <w:color w:val="000000"/>
          <w:sz w:val="22"/>
          <w:szCs w:val="22"/>
        </w:rPr>
        <w:t xml:space="preserve"> positive impact on the</w:t>
      </w:r>
      <w:r w:rsidRPr="00250970">
        <w:rPr>
          <w:rFonts w:ascii="Arial" w:hAnsi="Arial" w:cs="Arial"/>
          <w:color w:val="000000"/>
          <w:sz w:val="22"/>
          <w:szCs w:val="22"/>
        </w:rPr>
        <w:t xml:space="preserve"> children</w:t>
      </w:r>
      <w:r w:rsidR="00250970" w:rsidRPr="00250970">
        <w:rPr>
          <w:rFonts w:ascii="Arial" w:hAnsi="Arial" w:cs="Arial"/>
          <w:color w:val="000000"/>
          <w:sz w:val="22"/>
          <w:szCs w:val="22"/>
        </w:rPr>
        <w:t xml:space="preserve"> (</w:t>
      </w:r>
      <w:r w:rsidR="00250970" w:rsidRPr="00AA6213">
        <w:rPr>
          <w:rFonts w:ascii="Arial" w:hAnsi="Arial" w:cs="Arial"/>
          <w:color w:val="000000"/>
          <w:sz w:val="22"/>
          <w:szCs w:val="22"/>
        </w:rPr>
        <w:t>Joint Committee On Human Rights. 2004</w:t>
      </w:r>
      <w:r w:rsidR="00250970" w:rsidRPr="00250970">
        <w:rPr>
          <w:rFonts w:ascii="Arial" w:hAnsi="Arial" w:cs="Arial"/>
          <w:color w:val="000000"/>
          <w:sz w:val="22"/>
          <w:szCs w:val="22"/>
        </w:rPr>
        <w:t>)</w:t>
      </w:r>
      <w:r w:rsidRPr="00250970">
        <w:rPr>
          <w:rFonts w:ascii="Arial" w:hAnsi="Arial" w:cs="Arial"/>
          <w:color w:val="000000"/>
          <w:sz w:val="22"/>
          <w:szCs w:val="22"/>
        </w:rPr>
        <w:t>.</w:t>
      </w:r>
    </w:p>
    <w:p w14:paraId="3F16E3F1" w14:textId="77777777" w:rsidR="00C079D8" w:rsidRPr="00250970" w:rsidRDefault="00C079D8" w:rsidP="00AA6213">
      <w:pPr>
        <w:pStyle w:val="paragraph"/>
        <w:spacing w:before="30" w:beforeAutospacing="0" w:after="0" w:afterAutospacing="0"/>
        <w:ind w:left="-465"/>
        <w:textAlignment w:val="baseline"/>
        <w:rPr>
          <w:rFonts w:ascii="Arial" w:hAnsi="Arial" w:cs="Arial"/>
          <w:color w:val="000000"/>
          <w:sz w:val="22"/>
          <w:szCs w:val="22"/>
        </w:rPr>
      </w:pPr>
    </w:p>
    <w:p w14:paraId="393F1696" w14:textId="1A40B2C5" w:rsidR="00AA6213" w:rsidRPr="00250970" w:rsidRDefault="003963AB" w:rsidP="00AA6213">
      <w:pPr>
        <w:pStyle w:val="paragraph"/>
        <w:spacing w:before="30" w:beforeAutospacing="0" w:after="0" w:afterAutospacing="0"/>
        <w:ind w:left="-465"/>
        <w:textAlignment w:val="baseline"/>
        <w:rPr>
          <w:rFonts w:ascii="Arial" w:hAnsi="Arial" w:cs="Arial"/>
          <w:color w:val="000000"/>
          <w:sz w:val="22"/>
          <w:szCs w:val="22"/>
        </w:rPr>
      </w:pPr>
      <w:r w:rsidRPr="003963AB">
        <w:rPr>
          <w:rFonts w:ascii="Arial" w:hAnsi="Arial" w:cs="Arial"/>
          <w:color w:val="000000"/>
          <w:sz w:val="22"/>
          <w:szCs w:val="22"/>
        </w:rPr>
        <w:t>Conclusion</w:t>
      </w:r>
    </w:p>
    <w:p w14:paraId="33F1FB5B" w14:textId="0E284080" w:rsidR="003963AB" w:rsidRPr="00250970" w:rsidRDefault="003963AB"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lastRenderedPageBreak/>
        <w:t>To conclude the safety of children should always be looked into in order to meet policy and guidelines for safeguarding. When assistance is given to parents and children it serves a better outcome for their family life, also sets an example for future generations to come. This case study has shown the various inter- professional agencies that work alongside each other to protect and serve. It also shown ways in which children are neglected and what neglect</w:t>
      </w:r>
      <w:r w:rsidR="00110CDF" w:rsidRPr="00250970">
        <w:rPr>
          <w:rFonts w:ascii="Arial" w:hAnsi="Arial" w:cs="Arial"/>
          <w:color w:val="000000"/>
          <w:sz w:val="22"/>
          <w:szCs w:val="22"/>
        </w:rPr>
        <w:t xml:space="preserve"> is pertaining to vulnerability. Factors of vulnerability was also mentioned and ways that it can be prevented. The concept of both adult and children for supports and aids were spoken about for building a positive perspective on family life. The </w:t>
      </w:r>
      <w:r w:rsidRPr="003963AB">
        <w:rPr>
          <w:rFonts w:ascii="Arial" w:hAnsi="Arial" w:cs="Arial"/>
          <w:color w:val="000000"/>
          <w:sz w:val="22"/>
          <w:szCs w:val="22"/>
        </w:rPr>
        <w:t xml:space="preserve">legislations set </w:t>
      </w:r>
      <w:r w:rsidR="00110CDF" w:rsidRPr="00250970">
        <w:rPr>
          <w:rFonts w:ascii="Arial" w:hAnsi="Arial" w:cs="Arial"/>
          <w:color w:val="000000"/>
          <w:sz w:val="22"/>
          <w:szCs w:val="22"/>
        </w:rPr>
        <w:t xml:space="preserve">for </w:t>
      </w:r>
      <w:r w:rsidRPr="003963AB">
        <w:rPr>
          <w:rFonts w:ascii="Arial" w:hAnsi="Arial" w:cs="Arial"/>
          <w:color w:val="000000"/>
          <w:sz w:val="22"/>
          <w:szCs w:val="22"/>
        </w:rPr>
        <w:t>safeguarding</w:t>
      </w:r>
      <w:r w:rsidR="00110CDF" w:rsidRPr="00250970">
        <w:rPr>
          <w:rFonts w:ascii="Arial" w:hAnsi="Arial" w:cs="Arial"/>
          <w:color w:val="000000"/>
          <w:sz w:val="22"/>
          <w:szCs w:val="22"/>
        </w:rPr>
        <w:t xml:space="preserve"> of the </w:t>
      </w:r>
      <w:r w:rsidRPr="003963AB">
        <w:rPr>
          <w:rFonts w:ascii="Arial" w:hAnsi="Arial" w:cs="Arial"/>
          <w:color w:val="000000"/>
          <w:sz w:val="22"/>
          <w:szCs w:val="22"/>
        </w:rPr>
        <w:t>children</w:t>
      </w:r>
      <w:r w:rsidR="00110CDF" w:rsidRPr="00250970">
        <w:rPr>
          <w:rFonts w:ascii="Arial" w:hAnsi="Arial" w:cs="Arial"/>
          <w:color w:val="000000"/>
          <w:sz w:val="22"/>
          <w:szCs w:val="22"/>
        </w:rPr>
        <w:t xml:space="preserve"> gave a great insight of what is needed to be done for family betterment</w:t>
      </w:r>
      <w:r w:rsidRPr="003963AB">
        <w:rPr>
          <w:rFonts w:ascii="Arial" w:hAnsi="Arial" w:cs="Arial"/>
          <w:color w:val="000000"/>
          <w:sz w:val="22"/>
          <w:szCs w:val="22"/>
        </w:rPr>
        <w:t>.</w:t>
      </w:r>
      <w:r w:rsidR="00110CDF" w:rsidRPr="00250970">
        <w:rPr>
          <w:rFonts w:ascii="Arial" w:hAnsi="Arial" w:cs="Arial"/>
          <w:color w:val="000000"/>
          <w:sz w:val="22"/>
          <w:szCs w:val="22"/>
        </w:rPr>
        <w:t xml:space="preserve"> It also showed </w:t>
      </w:r>
      <w:r w:rsidRPr="003963AB">
        <w:rPr>
          <w:rFonts w:ascii="Arial" w:hAnsi="Arial" w:cs="Arial"/>
          <w:color w:val="000000"/>
          <w:sz w:val="22"/>
          <w:szCs w:val="22"/>
        </w:rPr>
        <w:t>the external agencies</w:t>
      </w:r>
      <w:r w:rsidR="00110CDF" w:rsidRPr="003963AB">
        <w:rPr>
          <w:rFonts w:ascii="Arial" w:hAnsi="Arial" w:cs="Arial"/>
          <w:color w:val="000000"/>
          <w:sz w:val="22"/>
          <w:szCs w:val="22"/>
        </w:rPr>
        <w:t xml:space="preserve"> involvement</w:t>
      </w:r>
      <w:r w:rsidR="009F7EE5" w:rsidRPr="00250970">
        <w:rPr>
          <w:rFonts w:ascii="Arial" w:hAnsi="Arial" w:cs="Arial"/>
          <w:color w:val="000000"/>
          <w:sz w:val="22"/>
          <w:szCs w:val="22"/>
        </w:rPr>
        <w:t xml:space="preserve"> in the </w:t>
      </w:r>
      <w:r w:rsidRPr="003963AB">
        <w:rPr>
          <w:rFonts w:ascii="Arial" w:hAnsi="Arial" w:cs="Arial"/>
          <w:color w:val="000000"/>
          <w:sz w:val="22"/>
          <w:szCs w:val="22"/>
        </w:rPr>
        <w:t xml:space="preserve"> effective</w:t>
      </w:r>
      <w:r w:rsidR="009F7EE5" w:rsidRPr="00250970">
        <w:rPr>
          <w:rFonts w:ascii="Arial" w:hAnsi="Arial" w:cs="Arial"/>
          <w:color w:val="000000"/>
          <w:sz w:val="22"/>
          <w:szCs w:val="22"/>
        </w:rPr>
        <w:t>ness</w:t>
      </w:r>
      <w:r w:rsidR="00636EC2" w:rsidRPr="00250970">
        <w:rPr>
          <w:rFonts w:ascii="Arial" w:hAnsi="Arial" w:cs="Arial"/>
          <w:color w:val="000000"/>
          <w:sz w:val="22"/>
          <w:szCs w:val="22"/>
        </w:rPr>
        <w:t xml:space="preserve"> in</w:t>
      </w:r>
      <w:r w:rsidRPr="003963AB">
        <w:rPr>
          <w:rFonts w:ascii="Arial" w:hAnsi="Arial" w:cs="Arial"/>
          <w:color w:val="000000"/>
          <w:sz w:val="22"/>
          <w:szCs w:val="22"/>
        </w:rPr>
        <w:t xml:space="preserve"> help</w:t>
      </w:r>
      <w:r w:rsidR="00636EC2" w:rsidRPr="00250970">
        <w:rPr>
          <w:rFonts w:ascii="Arial" w:hAnsi="Arial" w:cs="Arial"/>
          <w:color w:val="000000"/>
          <w:sz w:val="22"/>
          <w:szCs w:val="22"/>
        </w:rPr>
        <w:t>ing</w:t>
      </w:r>
      <w:r w:rsidRPr="003963AB">
        <w:rPr>
          <w:rFonts w:ascii="Arial" w:hAnsi="Arial" w:cs="Arial"/>
          <w:color w:val="000000"/>
          <w:sz w:val="22"/>
          <w:szCs w:val="22"/>
        </w:rPr>
        <w:t xml:space="preserve"> vulnerable children enjoy</w:t>
      </w:r>
      <w:r w:rsidR="00636EC2" w:rsidRPr="00250970">
        <w:rPr>
          <w:rFonts w:ascii="Arial" w:hAnsi="Arial" w:cs="Arial"/>
          <w:color w:val="000000"/>
          <w:sz w:val="22"/>
          <w:szCs w:val="22"/>
        </w:rPr>
        <w:t xml:space="preserve"> and have</w:t>
      </w:r>
      <w:r w:rsidRPr="003963AB">
        <w:rPr>
          <w:rFonts w:ascii="Arial" w:hAnsi="Arial" w:cs="Arial"/>
          <w:color w:val="000000"/>
          <w:sz w:val="22"/>
          <w:szCs w:val="22"/>
        </w:rPr>
        <w:t xml:space="preserve"> a normal healthy life.</w:t>
      </w:r>
    </w:p>
    <w:p w14:paraId="75C5D55A" w14:textId="4196CAB7" w:rsidR="00AA6213" w:rsidRPr="00250970" w:rsidRDefault="00AA6213" w:rsidP="00AA6213">
      <w:pPr>
        <w:spacing w:before="40" w:after="0" w:line="240" w:lineRule="auto"/>
        <w:rPr>
          <w:rFonts w:ascii="Arial" w:eastAsia="Times New Roman" w:hAnsi="Arial" w:cs="Arial"/>
          <w:color w:val="000000"/>
          <w:sz w:val="22"/>
          <w:szCs w:val="22"/>
          <w:lang w:eastAsia="en-GB"/>
        </w:rPr>
      </w:pPr>
    </w:p>
    <w:p w14:paraId="50EBB368" w14:textId="7D4E9051" w:rsidR="00AA6213" w:rsidRPr="00250970" w:rsidRDefault="00AA6213" w:rsidP="00AA6213">
      <w:pPr>
        <w:spacing w:before="30" w:after="100" w:afterAutospacing="1" w:line="240" w:lineRule="auto"/>
        <w:rPr>
          <w:rFonts w:ascii="Arial" w:eastAsia="Times New Roman" w:hAnsi="Arial" w:cs="Arial"/>
          <w:color w:val="000000"/>
          <w:sz w:val="22"/>
          <w:szCs w:val="22"/>
          <w:lang w:eastAsia="en-GB"/>
        </w:rPr>
      </w:pPr>
    </w:p>
    <w:p w14:paraId="4001B07E" w14:textId="23E7F362"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250970">
        <w:rPr>
          <w:rFonts w:ascii="Arial" w:eastAsia="Times New Roman" w:hAnsi="Arial" w:cs="Arial"/>
          <w:color w:val="000000"/>
          <w:sz w:val="22"/>
          <w:szCs w:val="22"/>
          <w:lang w:eastAsia="en-GB"/>
        </w:rPr>
        <w:t xml:space="preserve">Reference </w:t>
      </w:r>
    </w:p>
    <w:p w14:paraId="1BDCA8EB" w14:textId="47C6E6A7"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Ashford, D. E. 1986. The Emergence of the Welfare States, Oxford: Basil Blackwell.</w:t>
      </w:r>
    </w:p>
    <w:p w14:paraId="7B48FC5C" w14:textId="66D2E399"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w:t>
      </w:r>
      <w:proofErr w:type="spellStart"/>
      <w:r w:rsidRPr="00AA6213">
        <w:rPr>
          <w:rFonts w:ascii="Arial" w:eastAsia="Times New Roman" w:hAnsi="Arial" w:cs="Arial"/>
          <w:color w:val="000000"/>
          <w:sz w:val="22"/>
          <w:szCs w:val="22"/>
          <w:lang w:eastAsia="en-GB"/>
        </w:rPr>
        <w:t>Bogard</w:t>
      </w:r>
      <w:proofErr w:type="spellEnd"/>
      <w:r w:rsidRPr="00AA6213">
        <w:rPr>
          <w:rFonts w:ascii="Arial" w:eastAsia="Times New Roman" w:hAnsi="Arial" w:cs="Arial"/>
          <w:color w:val="000000"/>
          <w:sz w:val="22"/>
          <w:szCs w:val="22"/>
          <w:lang w:eastAsia="en-GB"/>
        </w:rPr>
        <w:t>, W. 1996. The Simulation of Surveillance: Control in Telematic Societies, Cambridge: Cambridge University Press</w:t>
      </w:r>
    </w:p>
    <w:p w14:paraId="3A065015" w14:textId="1685C536"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w:t>
      </w:r>
      <w:proofErr w:type="spellStart"/>
      <w:r w:rsidRPr="00AA6213">
        <w:rPr>
          <w:rFonts w:ascii="Arial" w:eastAsia="Times New Roman" w:hAnsi="Arial" w:cs="Arial"/>
          <w:color w:val="000000"/>
          <w:sz w:val="22"/>
          <w:szCs w:val="22"/>
          <w:lang w:eastAsia="en-GB"/>
        </w:rPr>
        <w:t>Cromdal</w:t>
      </w:r>
      <w:proofErr w:type="spellEnd"/>
      <w:r w:rsidRPr="00AA6213">
        <w:rPr>
          <w:rFonts w:ascii="Arial" w:eastAsia="Times New Roman" w:hAnsi="Arial" w:cs="Arial"/>
          <w:color w:val="000000"/>
          <w:sz w:val="22"/>
          <w:szCs w:val="22"/>
          <w:lang w:eastAsia="en-GB"/>
        </w:rPr>
        <w:t>, Jakob (2009). "Childhood and social interaction in everyday life: Introduction to the special issue". Journal of Pragmatics. 41 (8): 1473–76. doi:10.1016/j.pragma.2007.03.008.</w:t>
      </w:r>
    </w:p>
    <w:p w14:paraId="340D2B76" w14:textId="769FFAB6"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Clarke, J. 2004. Changing Welfare, Changing States, London: </w:t>
      </w:r>
      <w:proofErr w:type="spellStart"/>
      <w:r w:rsidRPr="00AA6213">
        <w:rPr>
          <w:rFonts w:ascii="Arial" w:eastAsia="Times New Roman" w:hAnsi="Arial" w:cs="Arial"/>
          <w:color w:val="000000"/>
          <w:sz w:val="22"/>
          <w:szCs w:val="22"/>
          <w:lang w:eastAsia="en-GB"/>
        </w:rPr>
        <w:t>Sage.Cohen</w:t>
      </w:r>
      <w:proofErr w:type="spellEnd"/>
      <w:r w:rsidRPr="00AA6213">
        <w:rPr>
          <w:rFonts w:ascii="Arial" w:eastAsia="Times New Roman" w:hAnsi="Arial" w:cs="Arial"/>
          <w:color w:val="000000"/>
          <w:sz w:val="22"/>
          <w:szCs w:val="22"/>
          <w:lang w:eastAsia="en-GB"/>
        </w:rPr>
        <w:t>, S. 1985. Visions of Social Control, Oxford: Blackwell</w:t>
      </w:r>
    </w:p>
    <w:p w14:paraId="7849229C" w14:textId="384BD389"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w:t>
      </w:r>
      <w:proofErr w:type="spellStart"/>
      <w:r w:rsidRPr="00AA6213">
        <w:rPr>
          <w:rFonts w:ascii="Arial" w:eastAsia="Times New Roman" w:hAnsi="Arial" w:cs="Arial"/>
          <w:color w:val="000000"/>
          <w:sz w:val="22"/>
          <w:szCs w:val="22"/>
          <w:lang w:eastAsia="en-GB"/>
        </w:rPr>
        <w:t>Donzelot</w:t>
      </w:r>
      <w:proofErr w:type="spellEnd"/>
      <w:r w:rsidRPr="00AA6213">
        <w:rPr>
          <w:rFonts w:ascii="Arial" w:eastAsia="Times New Roman" w:hAnsi="Arial" w:cs="Arial"/>
          <w:color w:val="000000"/>
          <w:sz w:val="22"/>
          <w:szCs w:val="22"/>
          <w:lang w:eastAsia="en-GB"/>
        </w:rPr>
        <w:t>, J. 1979. The Policing of Families: Welfare versus the State, London: Hutchinson.</w:t>
      </w:r>
    </w:p>
    <w:p w14:paraId="28C1A539" w14:textId="4F05E1BC"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Family Policy Alliance. 2005. “Submission to the House of Commons Education and Skills Committee Enquiry into Every Child Matters”. In </w:t>
      </w:r>
      <w:proofErr w:type="spellStart"/>
      <w:r w:rsidRPr="00AA6213">
        <w:rPr>
          <w:rFonts w:ascii="Arial" w:eastAsia="Times New Roman" w:hAnsi="Arial" w:cs="Arial"/>
          <w:color w:val="000000"/>
          <w:sz w:val="22"/>
          <w:szCs w:val="22"/>
          <w:lang w:eastAsia="en-GB"/>
        </w:rPr>
        <w:t>HoC</w:t>
      </w:r>
      <w:proofErr w:type="spellEnd"/>
      <w:r w:rsidRPr="00AA6213">
        <w:rPr>
          <w:rFonts w:ascii="Arial" w:eastAsia="Times New Roman" w:hAnsi="Arial" w:cs="Arial"/>
          <w:color w:val="000000"/>
          <w:sz w:val="22"/>
          <w:szCs w:val="22"/>
          <w:lang w:eastAsia="en-GB"/>
        </w:rPr>
        <w:t xml:space="preserve"> Education and Skills Committee Minutes of Evidence, Every Child Matters, Ninth Report of Session 2004–2005, vol. II, oral and written evidence, HC 40–11</w:t>
      </w:r>
    </w:p>
    <w:p w14:paraId="2FB37E57" w14:textId="2FB1D87E"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proofErr w:type="spellStart"/>
      <w:r w:rsidRPr="00AA6213">
        <w:rPr>
          <w:rFonts w:ascii="Arial" w:eastAsia="Times New Roman" w:hAnsi="Arial" w:cs="Arial"/>
          <w:color w:val="000000"/>
          <w:sz w:val="22"/>
          <w:szCs w:val="22"/>
          <w:lang w:eastAsia="en-GB"/>
        </w:rPr>
        <w:t>Yar</w:t>
      </w:r>
      <w:proofErr w:type="spellEnd"/>
      <w:r w:rsidRPr="00AA6213">
        <w:rPr>
          <w:rFonts w:ascii="Arial" w:eastAsia="Times New Roman" w:hAnsi="Arial" w:cs="Arial"/>
          <w:color w:val="000000"/>
          <w:sz w:val="22"/>
          <w:szCs w:val="22"/>
          <w:lang w:eastAsia="en-GB"/>
        </w:rPr>
        <w:t>, M. 2003. “‘The Dual Logics of Child Protection’”. In unpublished discussion paper, Lancaster University.</w:t>
      </w:r>
    </w:p>
    <w:p w14:paraId="4353E14C" w14:textId="4AE7AD12"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Squires, P. 1990. Anti</w:t>
      </w:r>
      <w:r w:rsidRPr="00AA6213">
        <w:rPr>
          <w:rFonts w:ascii="Cambria Math" w:eastAsia="Times New Roman" w:hAnsi="Cambria Math" w:cs="Cambria Math"/>
          <w:color w:val="000000"/>
          <w:sz w:val="22"/>
          <w:szCs w:val="22"/>
          <w:lang w:eastAsia="en-GB"/>
        </w:rPr>
        <w:t>‐</w:t>
      </w:r>
      <w:r w:rsidRPr="00AA6213">
        <w:rPr>
          <w:rFonts w:ascii="Arial" w:eastAsia="Times New Roman" w:hAnsi="Arial" w:cs="Arial"/>
          <w:color w:val="000000"/>
          <w:sz w:val="22"/>
          <w:szCs w:val="22"/>
          <w:lang w:eastAsia="en-GB"/>
        </w:rPr>
        <w:t>Social Policy: Welfare, Ideology and the Disciplinary State, London: Harvester</w:t>
      </w:r>
      <w:r w:rsidRPr="00AA6213">
        <w:rPr>
          <w:rFonts w:ascii="Cambria Math" w:eastAsia="Times New Roman" w:hAnsi="Cambria Math" w:cs="Cambria Math"/>
          <w:color w:val="000000"/>
          <w:sz w:val="22"/>
          <w:szCs w:val="22"/>
          <w:lang w:eastAsia="en-GB"/>
        </w:rPr>
        <w:t>‐</w:t>
      </w:r>
      <w:proofErr w:type="gramStart"/>
      <w:r w:rsidRPr="00AA6213">
        <w:rPr>
          <w:rFonts w:ascii="Arial" w:eastAsia="Times New Roman" w:hAnsi="Arial" w:cs="Arial"/>
          <w:color w:val="000000"/>
          <w:sz w:val="22"/>
          <w:szCs w:val="22"/>
          <w:lang w:eastAsia="en-GB"/>
        </w:rPr>
        <w:t>Wheatsheaf..</w:t>
      </w:r>
      <w:proofErr w:type="gramEnd"/>
    </w:p>
    <w:p w14:paraId="03F6EB51" w14:textId="0E0472B0"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Munro, E. 2004. ‘State Regulation of Parenting’. The Political Quarterly, 75(2): 180–184.</w:t>
      </w:r>
    </w:p>
    <w:p w14:paraId="32AE3993" w14:textId="773B0841" w:rsidR="00AA6213" w:rsidRPr="00250970"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lastRenderedPageBreak/>
        <w:t xml:space="preserve"> Joint Committee On Human Rights. 2004. Children Bill. Nineteenth Report of Session 2003–4, HL Paper 161, HC 537</w:t>
      </w:r>
    </w:p>
    <w:p w14:paraId="227B0270" w14:textId="77777777" w:rsidR="00C079D8" w:rsidRPr="00C079D8" w:rsidRDefault="00C079D8" w:rsidP="00C079D8">
      <w:pPr>
        <w:spacing w:after="0" w:line="240" w:lineRule="auto"/>
        <w:rPr>
          <w:rFonts w:ascii="Arial" w:eastAsia="Times New Roman" w:hAnsi="Arial" w:cs="Arial"/>
          <w:sz w:val="22"/>
          <w:szCs w:val="22"/>
          <w:lang w:eastAsia="en-GB"/>
        </w:rPr>
      </w:pPr>
      <w:r w:rsidRPr="00C079D8">
        <w:rPr>
          <w:rFonts w:ascii="Arial" w:eastAsia="Times New Roman" w:hAnsi="Arial" w:cs="Arial"/>
          <w:color w:val="333333"/>
          <w:sz w:val="22"/>
          <w:szCs w:val="22"/>
          <w:shd w:val="clear" w:color="auto" w:fill="FFFFFF"/>
          <w:lang w:eastAsia="en-GB"/>
        </w:rPr>
        <w:t>Sue Penna (2005) The Children Act 2004: Child Protection and Social Surveillance, Journal of Social Welfare and Family Law, 27:2, 143-157, DOI: </w:t>
      </w:r>
      <w:hyperlink r:id="rId10" w:history="1">
        <w:r w:rsidRPr="00C079D8">
          <w:rPr>
            <w:rFonts w:ascii="Arial" w:eastAsia="Times New Roman" w:hAnsi="Arial" w:cs="Arial"/>
            <w:color w:val="333333"/>
            <w:sz w:val="22"/>
            <w:szCs w:val="22"/>
            <w:u w:val="single"/>
            <w:shd w:val="clear" w:color="auto" w:fill="FFFFFF"/>
            <w:lang w:eastAsia="en-GB"/>
          </w:rPr>
          <w:t>10.1080/09649060500168150</w:t>
        </w:r>
      </w:hyperlink>
    </w:p>
    <w:p w14:paraId="2740C11D" w14:textId="77777777" w:rsidR="00C079D8" w:rsidRPr="00250970" w:rsidRDefault="00C079D8" w:rsidP="00AA6213">
      <w:pPr>
        <w:spacing w:before="30" w:after="100" w:afterAutospacing="1" w:line="240" w:lineRule="auto"/>
        <w:rPr>
          <w:rFonts w:ascii="Arial" w:eastAsia="Times New Roman" w:hAnsi="Arial" w:cs="Arial"/>
          <w:color w:val="000000"/>
          <w:sz w:val="22"/>
          <w:szCs w:val="22"/>
          <w:lang w:eastAsia="en-GB"/>
        </w:rPr>
      </w:pPr>
    </w:p>
    <w:p w14:paraId="22A47A8F" w14:textId="490564C8" w:rsidR="00C079D8" w:rsidRPr="00250970" w:rsidRDefault="00C079D8" w:rsidP="00250970">
      <w:pPr>
        <w:shd w:val="clear" w:color="auto" w:fill="FFFFFF"/>
        <w:spacing w:after="0" w:afterAutospacing="1" w:line="240" w:lineRule="auto"/>
        <w:rPr>
          <w:rFonts w:ascii="Arial" w:hAnsi="Arial" w:cs="Arial"/>
          <w:color w:val="000000" w:themeColor="text1"/>
          <w:sz w:val="22"/>
          <w:szCs w:val="22"/>
        </w:rPr>
      </w:pPr>
      <w:r w:rsidRPr="00250970">
        <w:rPr>
          <w:rStyle w:val="authors"/>
          <w:rFonts w:ascii="Arial" w:hAnsi="Arial" w:cs="Arial"/>
          <w:color w:val="000000" w:themeColor="text1"/>
          <w:sz w:val="22"/>
          <w:szCs w:val="22"/>
        </w:rPr>
        <w:t>Lorraine M. Fox Harding</w:t>
      </w:r>
      <w:r w:rsidRPr="00250970">
        <w:rPr>
          <w:rFonts w:ascii="Arial" w:hAnsi="Arial" w:cs="Arial"/>
          <w:color w:val="000000" w:themeColor="text1"/>
          <w:sz w:val="22"/>
          <w:szCs w:val="22"/>
        </w:rPr>
        <w:t> </w:t>
      </w:r>
      <w:r w:rsidRPr="00250970">
        <w:rPr>
          <w:rStyle w:val="date"/>
          <w:rFonts w:ascii="Arial" w:hAnsi="Arial" w:cs="Arial"/>
          <w:color w:val="000000" w:themeColor="text1"/>
          <w:sz w:val="22"/>
          <w:szCs w:val="22"/>
        </w:rPr>
        <w:t>(1991)</w:t>
      </w:r>
      <w:r w:rsidRPr="00250970">
        <w:rPr>
          <w:rFonts w:ascii="Arial" w:hAnsi="Arial" w:cs="Arial"/>
          <w:color w:val="000000" w:themeColor="text1"/>
          <w:sz w:val="22"/>
          <w:szCs w:val="22"/>
        </w:rPr>
        <w:t> </w:t>
      </w:r>
      <w:r w:rsidRPr="00250970">
        <w:rPr>
          <w:rStyle w:val="arttitle"/>
          <w:rFonts w:ascii="Arial" w:hAnsi="Arial" w:cs="Arial"/>
          <w:color w:val="000000" w:themeColor="text1"/>
          <w:sz w:val="22"/>
          <w:szCs w:val="22"/>
        </w:rPr>
        <w:t>The Children Act 1989 in Context: Four perspectives in Child Care Law and Policy (I),</w:t>
      </w:r>
      <w:r w:rsidRPr="00250970">
        <w:rPr>
          <w:rFonts w:ascii="Arial" w:hAnsi="Arial" w:cs="Arial"/>
          <w:color w:val="000000" w:themeColor="text1"/>
          <w:sz w:val="22"/>
          <w:szCs w:val="22"/>
        </w:rPr>
        <w:t> </w:t>
      </w:r>
      <w:r w:rsidRPr="00250970">
        <w:rPr>
          <w:rStyle w:val="serialtitle"/>
          <w:rFonts w:ascii="Arial" w:hAnsi="Arial" w:cs="Arial"/>
          <w:color w:val="000000" w:themeColor="text1"/>
          <w:sz w:val="22"/>
          <w:szCs w:val="22"/>
        </w:rPr>
        <w:t>Journal of Social Welfare and Family Law,</w:t>
      </w:r>
      <w:r w:rsidRPr="00250970">
        <w:rPr>
          <w:rFonts w:ascii="Arial" w:hAnsi="Arial" w:cs="Arial"/>
          <w:color w:val="000000" w:themeColor="text1"/>
          <w:sz w:val="22"/>
          <w:szCs w:val="22"/>
        </w:rPr>
        <w:t> </w:t>
      </w:r>
      <w:r w:rsidRPr="00250970">
        <w:rPr>
          <w:rStyle w:val="volumeissue"/>
          <w:rFonts w:ascii="Arial" w:hAnsi="Arial" w:cs="Arial"/>
          <w:color w:val="000000" w:themeColor="text1"/>
          <w:sz w:val="22"/>
          <w:szCs w:val="22"/>
        </w:rPr>
        <w:t>13:3,</w:t>
      </w:r>
      <w:r w:rsidRPr="00250970">
        <w:rPr>
          <w:rFonts w:ascii="Arial" w:hAnsi="Arial" w:cs="Arial"/>
          <w:color w:val="000000" w:themeColor="text1"/>
          <w:sz w:val="22"/>
          <w:szCs w:val="22"/>
        </w:rPr>
        <w:t> </w:t>
      </w:r>
      <w:r w:rsidRPr="00250970">
        <w:rPr>
          <w:rStyle w:val="pagerange"/>
          <w:rFonts w:ascii="Arial" w:hAnsi="Arial" w:cs="Arial"/>
          <w:color w:val="000000" w:themeColor="text1"/>
          <w:sz w:val="22"/>
          <w:szCs w:val="22"/>
        </w:rPr>
        <w:t>179-193,</w:t>
      </w:r>
      <w:r w:rsidRPr="00250970">
        <w:rPr>
          <w:rFonts w:ascii="Arial" w:hAnsi="Arial" w:cs="Arial"/>
          <w:color w:val="000000" w:themeColor="text1"/>
          <w:sz w:val="22"/>
          <w:szCs w:val="22"/>
        </w:rPr>
        <w:t> </w:t>
      </w:r>
      <w:r w:rsidRPr="00250970">
        <w:rPr>
          <w:rStyle w:val="doilink"/>
          <w:rFonts w:ascii="Arial" w:hAnsi="Arial" w:cs="Arial"/>
          <w:color w:val="000000" w:themeColor="text1"/>
          <w:sz w:val="22"/>
          <w:szCs w:val="22"/>
        </w:rPr>
        <w:t>DOI: </w:t>
      </w:r>
      <w:hyperlink r:id="rId11" w:history="1">
        <w:r w:rsidRPr="00250970">
          <w:rPr>
            <w:rStyle w:val="Hyperlink"/>
            <w:rFonts w:ascii="Arial" w:hAnsi="Arial" w:cs="Arial"/>
            <w:color w:val="000000" w:themeColor="text1"/>
            <w:sz w:val="22"/>
            <w:szCs w:val="22"/>
            <w:u w:val="none"/>
          </w:rPr>
          <w:t>10.1080/09649069108415087</w:t>
        </w:r>
      </w:hyperlink>
    </w:p>
    <w:p w14:paraId="5FB4AB89" w14:textId="6EF83AA6" w:rsidR="00C079D8" w:rsidRPr="00250970" w:rsidRDefault="00C079D8" w:rsidP="00250970">
      <w:pPr>
        <w:rPr>
          <w:rFonts w:ascii="Arial" w:eastAsia="Times New Roman" w:hAnsi="Arial" w:cs="Arial"/>
          <w:sz w:val="22"/>
          <w:szCs w:val="22"/>
          <w:lang w:eastAsia="en-GB"/>
        </w:rPr>
      </w:pPr>
      <w:r w:rsidRPr="00250970">
        <w:rPr>
          <w:rFonts w:ascii="Arial" w:eastAsia="Times New Roman" w:hAnsi="Arial" w:cs="Arial"/>
          <w:color w:val="000000"/>
          <w:sz w:val="22"/>
          <w:szCs w:val="22"/>
          <w:lang w:eastAsia="en-GB"/>
        </w:rPr>
        <w:t xml:space="preserve"> </w:t>
      </w:r>
      <w:r w:rsidRPr="00250970">
        <w:rPr>
          <w:rFonts w:ascii="Arial" w:eastAsia="Times New Roman" w:hAnsi="Arial" w:cs="Arial"/>
          <w:color w:val="181817"/>
          <w:sz w:val="22"/>
          <w:szCs w:val="22"/>
          <w:shd w:val="clear" w:color="auto" w:fill="FFFFFF"/>
          <w:lang w:eastAsia="en-GB"/>
        </w:rPr>
        <w:t>Lockwood, G., Henderson, C. and Thornicroft, G. (2012) “The Equality Act 2010 and mental health,” </w:t>
      </w:r>
      <w:r w:rsidRPr="00250970">
        <w:rPr>
          <w:rFonts w:ascii="Arial" w:eastAsia="Times New Roman" w:hAnsi="Arial" w:cs="Arial"/>
          <w:i/>
          <w:iCs/>
          <w:color w:val="181817"/>
          <w:sz w:val="22"/>
          <w:szCs w:val="22"/>
          <w:bdr w:val="none" w:sz="0" w:space="0" w:color="auto" w:frame="1"/>
          <w:shd w:val="clear" w:color="auto" w:fill="FFFFFF"/>
          <w:lang w:eastAsia="en-GB"/>
        </w:rPr>
        <w:t>British Journal of Psychiatry</w:t>
      </w:r>
      <w:r w:rsidRPr="00250970">
        <w:rPr>
          <w:rFonts w:ascii="Arial" w:eastAsia="Times New Roman" w:hAnsi="Arial" w:cs="Arial"/>
          <w:color w:val="181817"/>
          <w:sz w:val="22"/>
          <w:szCs w:val="22"/>
          <w:shd w:val="clear" w:color="auto" w:fill="FFFFFF"/>
          <w:lang w:eastAsia="en-GB"/>
        </w:rPr>
        <w:t xml:space="preserve">. Cambridge University Press, 200(3), pp. 182–183. </w:t>
      </w:r>
      <w:proofErr w:type="spellStart"/>
      <w:r w:rsidRPr="00250970">
        <w:rPr>
          <w:rFonts w:ascii="Arial" w:eastAsia="Times New Roman" w:hAnsi="Arial" w:cs="Arial"/>
          <w:color w:val="181817"/>
          <w:sz w:val="22"/>
          <w:szCs w:val="22"/>
          <w:shd w:val="clear" w:color="auto" w:fill="FFFFFF"/>
          <w:lang w:eastAsia="en-GB"/>
        </w:rPr>
        <w:t>doi</w:t>
      </w:r>
      <w:proofErr w:type="spellEnd"/>
      <w:r w:rsidRPr="00250970">
        <w:rPr>
          <w:rFonts w:ascii="Arial" w:eastAsia="Times New Roman" w:hAnsi="Arial" w:cs="Arial"/>
          <w:color w:val="181817"/>
          <w:sz w:val="22"/>
          <w:szCs w:val="22"/>
          <w:shd w:val="clear" w:color="auto" w:fill="FFFFFF"/>
          <w:lang w:eastAsia="en-GB"/>
        </w:rPr>
        <w:t>: 10.1192/bjp.bp.111.097790.</w:t>
      </w:r>
    </w:p>
    <w:p w14:paraId="6AF7601E" w14:textId="43EEE505" w:rsidR="009543E1" w:rsidRPr="00250970" w:rsidRDefault="009543E1" w:rsidP="00250970">
      <w:pPr>
        <w:pStyle w:val="Heading1"/>
        <w:shd w:val="clear" w:color="auto" w:fill="FFFFFF"/>
        <w:spacing w:before="75" w:after="375" w:line="264" w:lineRule="atLeast"/>
        <w:rPr>
          <w:rFonts w:ascii="Arial" w:hAnsi="Arial" w:cs="Arial"/>
          <w:color w:val="121212"/>
          <w:spacing w:val="-5"/>
          <w:sz w:val="22"/>
          <w:szCs w:val="22"/>
        </w:rPr>
      </w:pPr>
      <w:r w:rsidRPr="00250970">
        <w:rPr>
          <w:rFonts w:ascii="Arial" w:hAnsi="Arial" w:cs="Arial"/>
          <w:color w:val="121212"/>
          <w:spacing w:val="-5"/>
          <w:sz w:val="22"/>
          <w:szCs w:val="22"/>
        </w:rPr>
        <w:t>Applying the Data Protection Act 2018 and General Data Protection Regulation principles in healthcare settings</w:t>
      </w:r>
    </w:p>
    <w:p w14:paraId="3B010671" w14:textId="3ED4CE41" w:rsidR="00C079D8" w:rsidRPr="00250970" w:rsidRDefault="009543E1" w:rsidP="00250970">
      <w:pPr>
        <w:rPr>
          <w:rFonts w:ascii="Arial" w:eastAsia="Times New Roman" w:hAnsi="Arial" w:cs="Arial"/>
          <w:sz w:val="22"/>
          <w:szCs w:val="22"/>
          <w:lang w:eastAsia="en-GB"/>
        </w:rPr>
      </w:pPr>
      <w:r w:rsidRPr="00250970">
        <w:rPr>
          <w:rFonts w:ascii="Arial" w:eastAsia="Times New Roman" w:hAnsi="Arial" w:cs="Arial"/>
          <w:color w:val="000000"/>
          <w:sz w:val="22"/>
          <w:szCs w:val="22"/>
          <w:lang w:eastAsia="en-GB"/>
        </w:rPr>
        <w:t xml:space="preserve"> </w:t>
      </w:r>
      <w:r w:rsidRPr="00250970">
        <w:rPr>
          <w:rFonts w:ascii="Arial" w:eastAsia="Times New Roman" w:hAnsi="Arial" w:cs="Arial"/>
          <w:color w:val="181817"/>
          <w:sz w:val="22"/>
          <w:szCs w:val="22"/>
          <w:shd w:val="clear" w:color="auto" w:fill="FFFFFF"/>
          <w:lang w:eastAsia="en-GB"/>
        </w:rPr>
        <w:t>Jones, R. (2005) “Review of the Mental Capacity Act 2005,” </w:t>
      </w:r>
      <w:r w:rsidRPr="00250970">
        <w:rPr>
          <w:rFonts w:ascii="Arial" w:eastAsia="Times New Roman" w:hAnsi="Arial" w:cs="Arial"/>
          <w:i/>
          <w:iCs/>
          <w:color w:val="181817"/>
          <w:sz w:val="22"/>
          <w:szCs w:val="22"/>
          <w:bdr w:val="none" w:sz="0" w:space="0" w:color="auto" w:frame="1"/>
          <w:shd w:val="clear" w:color="auto" w:fill="FFFFFF"/>
          <w:lang w:eastAsia="en-GB"/>
        </w:rPr>
        <w:t>Psychiatric Bulletin</w:t>
      </w:r>
      <w:r w:rsidRPr="00250970">
        <w:rPr>
          <w:rFonts w:ascii="Arial" w:eastAsia="Times New Roman" w:hAnsi="Arial" w:cs="Arial"/>
          <w:color w:val="181817"/>
          <w:sz w:val="22"/>
          <w:szCs w:val="22"/>
          <w:shd w:val="clear" w:color="auto" w:fill="FFFFFF"/>
          <w:lang w:eastAsia="en-GB"/>
        </w:rPr>
        <w:t xml:space="preserve">. Cambridge University Press, 29(11), pp. 423–427. </w:t>
      </w:r>
      <w:proofErr w:type="spellStart"/>
      <w:r w:rsidRPr="00250970">
        <w:rPr>
          <w:rFonts w:ascii="Arial" w:eastAsia="Times New Roman" w:hAnsi="Arial" w:cs="Arial"/>
          <w:color w:val="181817"/>
          <w:sz w:val="22"/>
          <w:szCs w:val="22"/>
          <w:shd w:val="clear" w:color="auto" w:fill="FFFFFF"/>
          <w:lang w:eastAsia="en-GB"/>
        </w:rPr>
        <w:t>doi</w:t>
      </w:r>
      <w:proofErr w:type="spellEnd"/>
      <w:r w:rsidRPr="00250970">
        <w:rPr>
          <w:rFonts w:ascii="Arial" w:eastAsia="Times New Roman" w:hAnsi="Arial" w:cs="Arial"/>
          <w:color w:val="181817"/>
          <w:sz w:val="22"/>
          <w:szCs w:val="22"/>
          <w:shd w:val="clear" w:color="auto" w:fill="FFFFFF"/>
          <w:lang w:eastAsia="en-GB"/>
        </w:rPr>
        <w:t>: 10.1192/pb.29.11.423.</w:t>
      </w:r>
    </w:p>
    <w:p w14:paraId="194DA0B5" w14:textId="3B8DC683" w:rsidR="00C079D8" w:rsidRPr="00AA6213" w:rsidRDefault="00C079D8" w:rsidP="00AA6213">
      <w:pPr>
        <w:spacing w:before="30" w:after="100" w:afterAutospacing="1" w:line="240" w:lineRule="auto"/>
        <w:rPr>
          <w:rFonts w:ascii="Arial" w:eastAsia="Times New Roman" w:hAnsi="Arial" w:cs="Arial"/>
          <w:color w:val="000000"/>
          <w:sz w:val="22"/>
          <w:szCs w:val="22"/>
          <w:lang w:eastAsia="en-GB"/>
        </w:rPr>
      </w:pPr>
      <w:r w:rsidRPr="00250970">
        <w:rPr>
          <w:rFonts w:ascii="Arial" w:eastAsia="Times New Roman" w:hAnsi="Arial" w:cs="Arial"/>
          <w:color w:val="000000"/>
          <w:sz w:val="22"/>
          <w:szCs w:val="22"/>
          <w:lang w:eastAsia="en-GB"/>
        </w:rPr>
        <w:t>N</w:t>
      </w:r>
      <w:r w:rsidR="00250970" w:rsidRPr="00250970">
        <w:rPr>
          <w:rFonts w:ascii="Arial" w:eastAsia="Times New Roman" w:hAnsi="Arial" w:cs="Arial"/>
          <w:color w:val="000000"/>
          <w:sz w:val="22"/>
          <w:szCs w:val="22"/>
          <w:lang w:eastAsia="en-GB"/>
        </w:rPr>
        <w:t>SPCC (</w:t>
      </w:r>
      <w:r w:rsidRPr="00250970">
        <w:rPr>
          <w:rFonts w:ascii="Arial" w:eastAsia="Times New Roman" w:hAnsi="Arial" w:cs="Arial"/>
          <w:color w:val="000000"/>
          <w:sz w:val="22"/>
          <w:szCs w:val="22"/>
          <w:lang w:eastAsia="en-GB"/>
        </w:rPr>
        <w:t>2019</w:t>
      </w:r>
      <w:r w:rsidR="00250970" w:rsidRPr="00250970">
        <w:rPr>
          <w:rFonts w:ascii="Arial" w:eastAsia="Times New Roman" w:hAnsi="Arial" w:cs="Arial"/>
          <w:color w:val="000000"/>
          <w:sz w:val="22"/>
          <w:szCs w:val="22"/>
          <w:lang w:eastAsia="en-GB"/>
        </w:rPr>
        <w:t>)</w:t>
      </w:r>
    </w:p>
    <w:p w14:paraId="3B99AD25" w14:textId="77777777" w:rsidR="00AA6213" w:rsidRPr="003963AB" w:rsidRDefault="00AA6213" w:rsidP="00AA6213">
      <w:pPr>
        <w:spacing w:before="30" w:after="100" w:afterAutospacing="1" w:line="240" w:lineRule="auto"/>
        <w:rPr>
          <w:rFonts w:ascii="Arial" w:eastAsia="Times New Roman" w:hAnsi="Arial" w:cs="Arial"/>
          <w:color w:val="000000"/>
          <w:sz w:val="22"/>
          <w:szCs w:val="22"/>
          <w:lang w:eastAsia="en-GB"/>
        </w:rPr>
      </w:pPr>
    </w:p>
    <w:p w14:paraId="2FE95F28" w14:textId="77777777" w:rsidR="003963AB" w:rsidRPr="00250970" w:rsidRDefault="003963AB" w:rsidP="00AA6213">
      <w:pPr>
        <w:pStyle w:val="paragraph"/>
        <w:spacing w:before="30" w:beforeAutospacing="0" w:after="0" w:afterAutospacing="0"/>
        <w:ind w:left="-465"/>
        <w:textAlignment w:val="baseline"/>
        <w:rPr>
          <w:rFonts w:ascii="Arial" w:hAnsi="Arial" w:cs="Arial"/>
          <w:color w:val="000000"/>
          <w:sz w:val="22"/>
          <w:szCs w:val="22"/>
        </w:rPr>
      </w:pPr>
    </w:p>
    <w:p w14:paraId="39229AEA" w14:textId="73E2C968" w:rsidR="001F7859"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p>
    <w:p w14:paraId="21FB3BBB" w14:textId="77777777" w:rsidR="001F7859" w:rsidRPr="00250970" w:rsidRDefault="001F7859" w:rsidP="00AA6213">
      <w:pPr>
        <w:pStyle w:val="paragraph"/>
        <w:spacing w:before="30" w:beforeAutospacing="0" w:after="0" w:afterAutospacing="0"/>
        <w:ind w:left="-465"/>
        <w:textAlignment w:val="baseline"/>
        <w:rPr>
          <w:rStyle w:val="normaltextrun"/>
          <w:rFonts w:ascii="Arial" w:hAnsi="Arial" w:cs="Arial"/>
          <w:color w:val="000000"/>
          <w:sz w:val="22"/>
          <w:szCs w:val="22"/>
        </w:rPr>
      </w:pPr>
    </w:p>
    <w:p w14:paraId="03971CEF" w14:textId="77777777" w:rsidR="00257DB7" w:rsidRPr="00250970" w:rsidRDefault="00257DB7" w:rsidP="00AA6213">
      <w:pPr>
        <w:spacing w:before="30"/>
        <w:rPr>
          <w:rFonts w:ascii="Arial" w:hAnsi="Arial" w:cs="Arial"/>
          <w:sz w:val="22"/>
          <w:szCs w:val="22"/>
        </w:rPr>
      </w:pPr>
    </w:p>
    <w:sectPr w:rsidR="00257DB7" w:rsidRPr="00250970" w:rsidSect="00FA4CDC">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16A19B" w14:textId="77777777" w:rsidR="00EF6C3C" w:rsidRDefault="00EF6C3C" w:rsidP="00384A80">
      <w:pPr>
        <w:spacing w:after="0" w:line="240" w:lineRule="auto"/>
      </w:pPr>
      <w:r>
        <w:separator/>
      </w:r>
    </w:p>
  </w:endnote>
  <w:endnote w:type="continuationSeparator" w:id="0">
    <w:p w14:paraId="326622EA" w14:textId="77777777" w:rsidR="00EF6C3C" w:rsidRDefault="00EF6C3C" w:rsidP="00384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4797161"/>
      <w:docPartObj>
        <w:docPartGallery w:val="Page Numbers (Bottom of Page)"/>
        <w:docPartUnique/>
      </w:docPartObj>
    </w:sdtPr>
    <w:sdtContent>
      <w:p w14:paraId="0733A1C7" w14:textId="2F8CFC8C" w:rsidR="00312773" w:rsidRDefault="00312773" w:rsidP="003127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D7D5D9" w14:textId="77777777" w:rsidR="00312773" w:rsidRDefault="00312773" w:rsidP="00384A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2699030"/>
      <w:docPartObj>
        <w:docPartGallery w:val="Page Numbers (Bottom of Page)"/>
        <w:docPartUnique/>
      </w:docPartObj>
    </w:sdtPr>
    <w:sdtContent>
      <w:p w14:paraId="2DE600F0" w14:textId="1E937096" w:rsidR="00312773" w:rsidRDefault="00312773" w:rsidP="003127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4B897B" w14:textId="77777777" w:rsidR="00312773" w:rsidRDefault="00312773" w:rsidP="00384A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8211F5" w14:textId="77777777" w:rsidR="00EF6C3C" w:rsidRDefault="00EF6C3C" w:rsidP="00384A80">
      <w:pPr>
        <w:spacing w:after="0" w:line="240" w:lineRule="auto"/>
      </w:pPr>
      <w:r>
        <w:separator/>
      </w:r>
    </w:p>
  </w:footnote>
  <w:footnote w:type="continuationSeparator" w:id="0">
    <w:p w14:paraId="1CA76643" w14:textId="77777777" w:rsidR="00EF6C3C" w:rsidRDefault="00EF6C3C" w:rsidP="00384A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91065C"/>
    <w:multiLevelType w:val="multilevel"/>
    <w:tmpl w:val="2E68B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B7"/>
    <w:rsid w:val="00070CBA"/>
    <w:rsid w:val="0008164E"/>
    <w:rsid w:val="00097629"/>
    <w:rsid w:val="000A6A9C"/>
    <w:rsid w:val="00110CDF"/>
    <w:rsid w:val="001C4854"/>
    <w:rsid w:val="001F7859"/>
    <w:rsid w:val="00243C0D"/>
    <w:rsid w:val="00250970"/>
    <w:rsid w:val="00257DB7"/>
    <w:rsid w:val="00312773"/>
    <w:rsid w:val="00384A80"/>
    <w:rsid w:val="0039404C"/>
    <w:rsid w:val="003963AB"/>
    <w:rsid w:val="003A2C78"/>
    <w:rsid w:val="003B7C9F"/>
    <w:rsid w:val="003F7109"/>
    <w:rsid w:val="004D782D"/>
    <w:rsid w:val="0051507E"/>
    <w:rsid w:val="00560F75"/>
    <w:rsid w:val="005B69EB"/>
    <w:rsid w:val="00636EC2"/>
    <w:rsid w:val="006E30BF"/>
    <w:rsid w:val="00756BAF"/>
    <w:rsid w:val="007718FD"/>
    <w:rsid w:val="007D65F0"/>
    <w:rsid w:val="008C44B9"/>
    <w:rsid w:val="008F1B9D"/>
    <w:rsid w:val="009543E1"/>
    <w:rsid w:val="009F7EE5"/>
    <w:rsid w:val="00AA6213"/>
    <w:rsid w:val="00AE42E6"/>
    <w:rsid w:val="00B03222"/>
    <w:rsid w:val="00B03B01"/>
    <w:rsid w:val="00BE059A"/>
    <w:rsid w:val="00C079D8"/>
    <w:rsid w:val="00C66BEB"/>
    <w:rsid w:val="00DC728F"/>
    <w:rsid w:val="00E21186"/>
    <w:rsid w:val="00EF63F0"/>
    <w:rsid w:val="00EF6C3C"/>
    <w:rsid w:val="00FA4CDC"/>
    <w:rsid w:val="00FD4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7CDEC"/>
  <w15:chartTrackingRefBased/>
  <w15:docId w15:val="{7C389208-43CE-FB4D-B781-9B82CF3B1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3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7718FD"/>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7DB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57DB7"/>
  </w:style>
  <w:style w:type="character" w:customStyle="1" w:styleId="eop">
    <w:name w:val="eop"/>
    <w:basedOn w:val="DefaultParagraphFont"/>
    <w:rsid w:val="00257DB7"/>
  </w:style>
  <w:style w:type="paragraph" w:styleId="NormalWeb">
    <w:name w:val="Normal (Web)"/>
    <w:basedOn w:val="Normal"/>
    <w:uiPriority w:val="99"/>
    <w:semiHidden/>
    <w:unhideWhenUsed/>
    <w:rsid w:val="007718F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718FD"/>
    <w:rPr>
      <w:b/>
      <w:bCs/>
    </w:rPr>
  </w:style>
  <w:style w:type="character" w:customStyle="1" w:styleId="Heading4Char">
    <w:name w:val="Heading 4 Char"/>
    <w:basedOn w:val="DefaultParagraphFont"/>
    <w:link w:val="Heading4"/>
    <w:uiPriority w:val="9"/>
    <w:rsid w:val="007718FD"/>
    <w:rPr>
      <w:rFonts w:ascii="Times New Roman" w:eastAsia="Times New Roman" w:hAnsi="Times New Roman" w:cs="Times New Roman"/>
      <w:b/>
      <w:bCs/>
      <w:lang w:eastAsia="en-GB"/>
    </w:rPr>
  </w:style>
  <w:style w:type="paragraph" w:styleId="Footer">
    <w:name w:val="footer"/>
    <w:basedOn w:val="Normal"/>
    <w:link w:val="FooterChar"/>
    <w:uiPriority w:val="99"/>
    <w:unhideWhenUsed/>
    <w:rsid w:val="00384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A80"/>
  </w:style>
  <w:style w:type="character" w:styleId="PageNumber">
    <w:name w:val="page number"/>
    <w:basedOn w:val="DefaultParagraphFont"/>
    <w:uiPriority w:val="99"/>
    <w:semiHidden/>
    <w:unhideWhenUsed/>
    <w:rsid w:val="00384A80"/>
  </w:style>
  <w:style w:type="character" w:customStyle="1" w:styleId="authors">
    <w:name w:val="authors"/>
    <w:basedOn w:val="DefaultParagraphFont"/>
    <w:rsid w:val="00C079D8"/>
  </w:style>
  <w:style w:type="character" w:customStyle="1" w:styleId="date">
    <w:name w:val="date"/>
    <w:basedOn w:val="DefaultParagraphFont"/>
    <w:rsid w:val="00C079D8"/>
  </w:style>
  <w:style w:type="character" w:customStyle="1" w:styleId="arttitle">
    <w:name w:val="art_title"/>
    <w:basedOn w:val="DefaultParagraphFont"/>
    <w:rsid w:val="00C079D8"/>
  </w:style>
  <w:style w:type="character" w:customStyle="1" w:styleId="serialtitle">
    <w:name w:val="serial_title"/>
    <w:basedOn w:val="DefaultParagraphFont"/>
    <w:rsid w:val="00C079D8"/>
  </w:style>
  <w:style w:type="character" w:customStyle="1" w:styleId="volumeissue">
    <w:name w:val="volume_issue"/>
    <w:basedOn w:val="DefaultParagraphFont"/>
    <w:rsid w:val="00C079D8"/>
  </w:style>
  <w:style w:type="character" w:customStyle="1" w:styleId="pagerange">
    <w:name w:val="page_range"/>
    <w:basedOn w:val="DefaultParagraphFont"/>
    <w:rsid w:val="00C079D8"/>
  </w:style>
  <w:style w:type="character" w:customStyle="1" w:styleId="doilink">
    <w:name w:val="doi_link"/>
    <w:basedOn w:val="DefaultParagraphFont"/>
    <w:rsid w:val="00C079D8"/>
  </w:style>
  <w:style w:type="character" w:styleId="Hyperlink">
    <w:name w:val="Hyperlink"/>
    <w:basedOn w:val="DefaultParagraphFont"/>
    <w:uiPriority w:val="99"/>
    <w:semiHidden/>
    <w:unhideWhenUsed/>
    <w:rsid w:val="00C079D8"/>
    <w:rPr>
      <w:color w:val="0000FF"/>
      <w:u w:val="single"/>
    </w:rPr>
  </w:style>
  <w:style w:type="character" w:customStyle="1" w:styleId="Heading1Char">
    <w:name w:val="Heading 1 Char"/>
    <w:basedOn w:val="DefaultParagraphFont"/>
    <w:link w:val="Heading1"/>
    <w:uiPriority w:val="9"/>
    <w:rsid w:val="009543E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955259">
      <w:bodyDiv w:val="1"/>
      <w:marLeft w:val="0"/>
      <w:marRight w:val="0"/>
      <w:marTop w:val="0"/>
      <w:marBottom w:val="0"/>
      <w:divBdr>
        <w:top w:val="none" w:sz="0" w:space="0" w:color="auto"/>
        <w:left w:val="none" w:sz="0" w:space="0" w:color="auto"/>
        <w:bottom w:val="none" w:sz="0" w:space="0" w:color="auto"/>
        <w:right w:val="none" w:sz="0" w:space="0" w:color="auto"/>
      </w:divBdr>
    </w:div>
    <w:div w:id="170610846">
      <w:bodyDiv w:val="1"/>
      <w:marLeft w:val="0"/>
      <w:marRight w:val="0"/>
      <w:marTop w:val="0"/>
      <w:marBottom w:val="0"/>
      <w:divBdr>
        <w:top w:val="none" w:sz="0" w:space="0" w:color="auto"/>
        <w:left w:val="none" w:sz="0" w:space="0" w:color="auto"/>
        <w:bottom w:val="none" w:sz="0" w:space="0" w:color="auto"/>
        <w:right w:val="none" w:sz="0" w:space="0" w:color="auto"/>
      </w:divBdr>
    </w:div>
    <w:div w:id="191189303">
      <w:bodyDiv w:val="1"/>
      <w:marLeft w:val="0"/>
      <w:marRight w:val="0"/>
      <w:marTop w:val="0"/>
      <w:marBottom w:val="0"/>
      <w:divBdr>
        <w:top w:val="none" w:sz="0" w:space="0" w:color="auto"/>
        <w:left w:val="none" w:sz="0" w:space="0" w:color="auto"/>
        <w:bottom w:val="none" w:sz="0" w:space="0" w:color="auto"/>
        <w:right w:val="none" w:sz="0" w:space="0" w:color="auto"/>
      </w:divBdr>
    </w:div>
    <w:div w:id="675308738">
      <w:bodyDiv w:val="1"/>
      <w:marLeft w:val="0"/>
      <w:marRight w:val="0"/>
      <w:marTop w:val="0"/>
      <w:marBottom w:val="0"/>
      <w:divBdr>
        <w:top w:val="none" w:sz="0" w:space="0" w:color="auto"/>
        <w:left w:val="none" w:sz="0" w:space="0" w:color="auto"/>
        <w:bottom w:val="none" w:sz="0" w:space="0" w:color="auto"/>
        <w:right w:val="none" w:sz="0" w:space="0" w:color="auto"/>
      </w:divBdr>
    </w:div>
    <w:div w:id="734205256">
      <w:bodyDiv w:val="1"/>
      <w:marLeft w:val="0"/>
      <w:marRight w:val="0"/>
      <w:marTop w:val="0"/>
      <w:marBottom w:val="0"/>
      <w:divBdr>
        <w:top w:val="none" w:sz="0" w:space="0" w:color="auto"/>
        <w:left w:val="none" w:sz="0" w:space="0" w:color="auto"/>
        <w:bottom w:val="none" w:sz="0" w:space="0" w:color="auto"/>
        <w:right w:val="none" w:sz="0" w:space="0" w:color="auto"/>
      </w:divBdr>
    </w:div>
    <w:div w:id="804389097">
      <w:bodyDiv w:val="1"/>
      <w:marLeft w:val="0"/>
      <w:marRight w:val="0"/>
      <w:marTop w:val="0"/>
      <w:marBottom w:val="0"/>
      <w:divBdr>
        <w:top w:val="none" w:sz="0" w:space="0" w:color="auto"/>
        <w:left w:val="none" w:sz="0" w:space="0" w:color="auto"/>
        <w:bottom w:val="none" w:sz="0" w:space="0" w:color="auto"/>
        <w:right w:val="none" w:sz="0" w:space="0" w:color="auto"/>
      </w:divBdr>
    </w:div>
    <w:div w:id="822235272">
      <w:bodyDiv w:val="1"/>
      <w:marLeft w:val="0"/>
      <w:marRight w:val="0"/>
      <w:marTop w:val="0"/>
      <w:marBottom w:val="0"/>
      <w:divBdr>
        <w:top w:val="none" w:sz="0" w:space="0" w:color="auto"/>
        <w:left w:val="none" w:sz="0" w:space="0" w:color="auto"/>
        <w:bottom w:val="none" w:sz="0" w:space="0" w:color="auto"/>
        <w:right w:val="none" w:sz="0" w:space="0" w:color="auto"/>
      </w:divBdr>
    </w:div>
    <w:div w:id="1011758078">
      <w:bodyDiv w:val="1"/>
      <w:marLeft w:val="0"/>
      <w:marRight w:val="0"/>
      <w:marTop w:val="0"/>
      <w:marBottom w:val="0"/>
      <w:divBdr>
        <w:top w:val="none" w:sz="0" w:space="0" w:color="auto"/>
        <w:left w:val="none" w:sz="0" w:space="0" w:color="auto"/>
        <w:bottom w:val="none" w:sz="0" w:space="0" w:color="auto"/>
        <w:right w:val="none" w:sz="0" w:space="0" w:color="auto"/>
      </w:divBdr>
      <w:divsChild>
        <w:div w:id="1501042668">
          <w:marLeft w:val="0"/>
          <w:marRight w:val="0"/>
          <w:marTop w:val="0"/>
          <w:marBottom w:val="0"/>
          <w:divBdr>
            <w:top w:val="none" w:sz="0" w:space="0" w:color="auto"/>
            <w:left w:val="none" w:sz="0" w:space="0" w:color="auto"/>
            <w:bottom w:val="none" w:sz="0" w:space="0" w:color="auto"/>
            <w:right w:val="none" w:sz="0" w:space="0" w:color="auto"/>
          </w:divBdr>
        </w:div>
        <w:div w:id="1377506210">
          <w:marLeft w:val="0"/>
          <w:marRight w:val="0"/>
          <w:marTop w:val="0"/>
          <w:marBottom w:val="0"/>
          <w:divBdr>
            <w:top w:val="none" w:sz="0" w:space="0" w:color="auto"/>
            <w:left w:val="none" w:sz="0" w:space="0" w:color="auto"/>
            <w:bottom w:val="none" w:sz="0" w:space="0" w:color="auto"/>
            <w:right w:val="none" w:sz="0" w:space="0" w:color="auto"/>
          </w:divBdr>
        </w:div>
        <w:div w:id="1046955563">
          <w:marLeft w:val="0"/>
          <w:marRight w:val="0"/>
          <w:marTop w:val="0"/>
          <w:marBottom w:val="0"/>
          <w:divBdr>
            <w:top w:val="none" w:sz="0" w:space="0" w:color="auto"/>
            <w:left w:val="none" w:sz="0" w:space="0" w:color="auto"/>
            <w:bottom w:val="none" w:sz="0" w:space="0" w:color="auto"/>
            <w:right w:val="none" w:sz="0" w:space="0" w:color="auto"/>
          </w:divBdr>
        </w:div>
        <w:div w:id="2008050260">
          <w:marLeft w:val="0"/>
          <w:marRight w:val="0"/>
          <w:marTop w:val="0"/>
          <w:marBottom w:val="0"/>
          <w:divBdr>
            <w:top w:val="none" w:sz="0" w:space="0" w:color="auto"/>
            <w:left w:val="none" w:sz="0" w:space="0" w:color="auto"/>
            <w:bottom w:val="none" w:sz="0" w:space="0" w:color="auto"/>
            <w:right w:val="none" w:sz="0" w:space="0" w:color="auto"/>
          </w:divBdr>
        </w:div>
        <w:div w:id="812675378">
          <w:marLeft w:val="0"/>
          <w:marRight w:val="0"/>
          <w:marTop w:val="0"/>
          <w:marBottom w:val="0"/>
          <w:divBdr>
            <w:top w:val="none" w:sz="0" w:space="0" w:color="auto"/>
            <w:left w:val="none" w:sz="0" w:space="0" w:color="auto"/>
            <w:bottom w:val="none" w:sz="0" w:space="0" w:color="auto"/>
            <w:right w:val="none" w:sz="0" w:space="0" w:color="auto"/>
          </w:divBdr>
        </w:div>
        <w:div w:id="840504899">
          <w:marLeft w:val="0"/>
          <w:marRight w:val="0"/>
          <w:marTop w:val="0"/>
          <w:marBottom w:val="0"/>
          <w:divBdr>
            <w:top w:val="none" w:sz="0" w:space="0" w:color="auto"/>
            <w:left w:val="none" w:sz="0" w:space="0" w:color="auto"/>
            <w:bottom w:val="none" w:sz="0" w:space="0" w:color="auto"/>
            <w:right w:val="none" w:sz="0" w:space="0" w:color="auto"/>
          </w:divBdr>
        </w:div>
        <w:div w:id="316884662">
          <w:marLeft w:val="0"/>
          <w:marRight w:val="0"/>
          <w:marTop w:val="0"/>
          <w:marBottom w:val="0"/>
          <w:divBdr>
            <w:top w:val="none" w:sz="0" w:space="0" w:color="auto"/>
            <w:left w:val="none" w:sz="0" w:space="0" w:color="auto"/>
            <w:bottom w:val="none" w:sz="0" w:space="0" w:color="auto"/>
            <w:right w:val="none" w:sz="0" w:space="0" w:color="auto"/>
          </w:divBdr>
        </w:div>
        <w:div w:id="1331134114">
          <w:marLeft w:val="0"/>
          <w:marRight w:val="0"/>
          <w:marTop w:val="0"/>
          <w:marBottom w:val="0"/>
          <w:divBdr>
            <w:top w:val="none" w:sz="0" w:space="0" w:color="auto"/>
            <w:left w:val="none" w:sz="0" w:space="0" w:color="auto"/>
            <w:bottom w:val="none" w:sz="0" w:space="0" w:color="auto"/>
            <w:right w:val="none" w:sz="0" w:space="0" w:color="auto"/>
          </w:divBdr>
        </w:div>
        <w:div w:id="695468373">
          <w:marLeft w:val="0"/>
          <w:marRight w:val="0"/>
          <w:marTop w:val="0"/>
          <w:marBottom w:val="0"/>
          <w:divBdr>
            <w:top w:val="none" w:sz="0" w:space="0" w:color="auto"/>
            <w:left w:val="none" w:sz="0" w:space="0" w:color="auto"/>
            <w:bottom w:val="none" w:sz="0" w:space="0" w:color="auto"/>
            <w:right w:val="none" w:sz="0" w:space="0" w:color="auto"/>
          </w:divBdr>
        </w:div>
        <w:div w:id="802162680">
          <w:marLeft w:val="0"/>
          <w:marRight w:val="0"/>
          <w:marTop w:val="0"/>
          <w:marBottom w:val="0"/>
          <w:divBdr>
            <w:top w:val="none" w:sz="0" w:space="0" w:color="auto"/>
            <w:left w:val="none" w:sz="0" w:space="0" w:color="auto"/>
            <w:bottom w:val="none" w:sz="0" w:space="0" w:color="auto"/>
            <w:right w:val="none" w:sz="0" w:space="0" w:color="auto"/>
          </w:divBdr>
        </w:div>
        <w:div w:id="833758138">
          <w:marLeft w:val="0"/>
          <w:marRight w:val="0"/>
          <w:marTop w:val="0"/>
          <w:marBottom w:val="0"/>
          <w:divBdr>
            <w:top w:val="none" w:sz="0" w:space="0" w:color="auto"/>
            <w:left w:val="none" w:sz="0" w:space="0" w:color="auto"/>
            <w:bottom w:val="none" w:sz="0" w:space="0" w:color="auto"/>
            <w:right w:val="none" w:sz="0" w:space="0" w:color="auto"/>
          </w:divBdr>
        </w:div>
        <w:div w:id="677076179">
          <w:marLeft w:val="0"/>
          <w:marRight w:val="0"/>
          <w:marTop w:val="0"/>
          <w:marBottom w:val="0"/>
          <w:divBdr>
            <w:top w:val="none" w:sz="0" w:space="0" w:color="auto"/>
            <w:left w:val="none" w:sz="0" w:space="0" w:color="auto"/>
            <w:bottom w:val="none" w:sz="0" w:space="0" w:color="auto"/>
            <w:right w:val="none" w:sz="0" w:space="0" w:color="auto"/>
          </w:divBdr>
        </w:div>
      </w:divsChild>
    </w:div>
    <w:div w:id="1233546497">
      <w:bodyDiv w:val="1"/>
      <w:marLeft w:val="0"/>
      <w:marRight w:val="0"/>
      <w:marTop w:val="0"/>
      <w:marBottom w:val="0"/>
      <w:divBdr>
        <w:top w:val="none" w:sz="0" w:space="0" w:color="auto"/>
        <w:left w:val="none" w:sz="0" w:space="0" w:color="auto"/>
        <w:bottom w:val="none" w:sz="0" w:space="0" w:color="auto"/>
        <w:right w:val="none" w:sz="0" w:space="0" w:color="auto"/>
      </w:divBdr>
    </w:div>
    <w:div w:id="1244872106">
      <w:bodyDiv w:val="1"/>
      <w:marLeft w:val="0"/>
      <w:marRight w:val="0"/>
      <w:marTop w:val="0"/>
      <w:marBottom w:val="0"/>
      <w:divBdr>
        <w:top w:val="none" w:sz="0" w:space="0" w:color="auto"/>
        <w:left w:val="none" w:sz="0" w:space="0" w:color="auto"/>
        <w:bottom w:val="none" w:sz="0" w:space="0" w:color="auto"/>
        <w:right w:val="none" w:sz="0" w:space="0" w:color="auto"/>
      </w:divBdr>
    </w:div>
    <w:div w:id="1304235567">
      <w:bodyDiv w:val="1"/>
      <w:marLeft w:val="0"/>
      <w:marRight w:val="0"/>
      <w:marTop w:val="0"/>
      <w:marBottom w:val="0"/>
      <w:divBdr>
        <w:top w:val="none" w:sz="0" w:space="0" w:color="auto"/>
        <w:left w:val="none" w:sz="0" w:space="0" w:color="auto"/>
        <w:bottom w:val="none" w:sz="0" w:space="0" w:color="auto"/>
        <w:right w:val="none" w:sz="0" w:space="0" w:color="auto"/>
      </w:divBdr>
    </w:div>
    <w:div w:id="1536580722">
      <w:bodyDiv w:val="1"/>
      <w:marLeft w:val="0"/>
      <w:marRight w:val="0"/>
      <w:marTop w:val="0"/>
      <w:marBottom w:val="0"/>
      <w:divBdr>
        <w:top w:val="none" w:sz="0" w:space="0" w:color="auto"/>
        <w:left w:val="none" w:sz="0" w:space="0" w:color="auto"/>
        <w:bottom w:val="none" w:sz="0" w:space="0" w:color="auto"/>
        <w:right w:val="none" w:sz="0" w:space="0" w:color="auto"/>
      </w:divBdr>
    </w:div>
    <w:div w:id="1796291615">
      <w:bodyDiv w:val="1"/>
      <w:marLeft w:val="0"/>
      <w:marRight w:val="0"/>
      <w:marTop w:val="0"/>
      <w:marBottom w:val="0"/>
      <w:divBdr>
        <w:top w:val="none" w:sz="0" w:space="0" w:color="auto"/>
        <w:left w:val="none" w:sz="0" w:space="0" w:color="auto"/>
        <w:bottom w:val="none" w:sz="0" w:space="0" w:color="auto"/>
        <w:right w:val="none" w:sz="0" w:space="0" w:color="auto"/>
      </w:divBdr>
    </w:div>
    <w:div w:id="1909413750">
      <w:bodyDiv w:val="1"/>
      <w:marLeft w:val="0"/>
      <w:marRight w:val="0"/>
      <w:marTop w:val="0"/>
      <w:marBottom w:val="0"/>
      <w:divBdr>
        <w:top w:val="none" w:sz="0" w:space="0" w:color="auto"/>
        <w:left w:val="none" w:sz="0" w:space="0" w:color="auto"/>
        <w:bottom w:val="none" w:sz="0" w:space="0" w:color="auto"/>
        <w:right w:val="none" w:sz="0" w:space="0" w:color="auto"/>
      </w:divBdr>
      <w:divsChild>
        <w:div w:id="454716783">
          <w:marLeft w:val="0"/>
          <w:marRight w:val="0"/>
          <w:marTop w:val="0"/>
          <w:marBottom w:val="0"/>
          <w:divBdr>
            <w:top w:val="none" w:sz="0" w:space="0" w:color="auto"/>
            <w:left w:val="none" w:sz="0" w:space="0" w:color="auto"/>
            <w:bottom w:val="none" w:sz="0" w:space="0" w:color="auto"/>
            <w:right w:val="none" w:sz="0" w:space="0" w:color="auto"/>
          </w:divBdr>
        </w:div>
      </w:divsChild>
    </w:div>
    <w:div w:id="1978562776">
      <w:bodyDiv w:val="1"/>
      <w:marLeft w:val="0"/>
      <w:marRight w:val="0"/>
      <w:marTop w:val="0"/>
      <w:marBottom w:val="0"/>
      <w:divBdr>
        <w:top w:val="none" w:sz="0" w:space="0" w:color="auto"/>
        <w:left w:val="none" w:sz="0" w:space="0" w:color="auto"/>
        <w:bottom w:val="none" w:sz="0" w:space="0" w:color="auto"/>
        <w:right w:val="none" w:sz="0" w:space="0" w:color="auto"/>
      </w:divBdr>
      <w:divsChild>
        <w:div w:id="440806172">
          <w:marLeft w:val="0"/>
          <w:marRight w:val="0"/>
          <w:marTop w:val="0"/>
          <w:marBottom w:val="0"/>
          <w:divBdr>
            <w:top w:val="none" w:sz="0" w:space="0" w:color="auto"/>
            <w:left w:val="none" w:sz="0" w:space="0" w:color="auto"/>
            <w:bottom w:val="none" w:sz="0" w:space="0" w:color="auto"/>
            <w:right w:val="none" w:sz="0" w:space="0" w:color="auto"/>
          </w:divBdr>
        </w:div>
      </w:divsChild>
    </w:div>
    <w:div w:id="2036077587">
      <w:bodyDiv w:val="1"/>
      <w:marLeft w:val="0"/>
      <w:marRight w:val="0"/>
      <w:marTop w:val="0"/>
      <w:marBottom w:val="0"/>
      <w:divBdr>
        <w:top w:val="none" w:sz="0" w:space="0" w:color="auto"/>
        <w:left w:val="none" w:sz="0" w:space="0" w:color="auto"/>
        <w:bottom w:val="none" w:sz="0" w:space="0" w:color="auto"/>
        <w:right w:val="none" w:sz="0" w:space="0" w:color="auto"/>
      </w:divBdr>
      <w:divsChild>
        <w:div w:id="1852141445">
          <w:marLeft w:val="0"/>
          <w:marRight w:val="0"/>
          <w:marTop w:val="0"/>
          <w:marBottom w:val="225"/>
          <w:divBdr>
            <w:top w:val="none" w:sz="0" w:space="0" w:color="auto"/>
            <w:left w:val="none" w:sz="0" w:space="0" w:color="auto"/>
            <w:bottom w:val="none" w:sz="0" w:space="0" w:color="auto"/>
            <w:right w:val="none" w:sz="0" w:space="0" w:color="auto"/>
          </w:divBdr>
        </w:div>
      </w:divsChild>
    </w:div>
    <w:div w:id="209921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64906910841508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0964906050016815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1968</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2021-08-25T00:31:00Z</dcterms:created>
  <dcterms:modified xsi:type="dcterms:W3CDTF">2021-08-25T00:31:00Z</dcterms:modified>
</cp:coreProperties>
</file>