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82A24" w14:textId="2108F644" w:rsidR="00153EF2" w:rsidRDefault="00A87587">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376ED38E" wp14:editId="5E6ACF7F">
            <wp:extent cx="5731510" cy="2392680"/>
            <wp:effectExtent l="0" t="0" r="0" b="0"/>
            <wp:docPr id="136073827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2680"/>
                    </a:xfrm>
                    <a:prstGeom prst="rect">
                      <a:avLst/>
                    </a:prstGeom>
                    <a:noFill/>
                    <a:ln>
                      <a:noFill/>
                    </a:ln>
                  </pic:spPr>
                </pic:pic>
              </a:graphicData>
            </a:graphic>
          </wp:inline>
        </w:drawing>
      </w:r>
      <w:r>
        <w:fldChar w:fldCharType="end"/>
      </w:r>
    </w:p>
    <w:p w14:paraId="70F1E439" w14:textId="77777777" w:rsidR="00A87587" w:rsidRDefault="00A87587"/>
    <w:p w14:paraId="031DE9A3" w14:textId="77777777" w:rsidR="00A87587" w:rsidRDefault="00A87587"/>
    <w:p w14:paraId="59F5FCB0" w14:textId="77777777" w:rsidR="00A87587" w:rsidRDefault="00A87587"/>
    <w:p w14:paraId="0E429B9F" w14:textId="758E70C6" w:rsidR="00A87587" w:rsidRDefault="00A87587" w:rsidP="00A87587">
      <w:pPr>
        <w:pStyle w:val="Title"/>
        <w:jc w:val="center"/>
      </w:pPr>
      <w:r>
        <w:t>‘’Should all police officers be armed with Tasers and how will this affect public confidence in the police?’’</w:t>
      </w:r>
    </w:p>
    <w:p w14:paraId="5341A5E0" w14:textId="77777777" w:rsidR="00A87587" w:rsidRDefault="00A87587" w:rsidP="00A87587"/>
    <w:p w14:paraId="50C7A94A" w14:textId="77777777" w:rsidR="00A87587" w:rsidRDefault="00A87587" w:rsidP="00A87587"/>
    <w:p w14:paraId="6A7C7D77" w14:textId="77777777" w:rsidR="00A87587" w:rsidRDefault="00A87587" w:rsidP="00A87587"/>
    <w:p w14:paraId="4DA5D4A3" w14:textId="77777777" w:rsidR="00A87587" w:rsidRDefault="00A87587" w:rsidP="00A87587"/>
    <w:p w14:paraId="1187A200" w14:textId="6CE69AA1" w:rsidR="00A87587" w:rsidRDefault="00A87587" w:rsidP="00A87587">
      <w:pPr>
        <w:jc w:val="center"/>
      </w:pPr>
      <w:r>
        <w:t>Dissertation of Jack Maloney</w:t>
      </w:r>
    </w:p>
    <w:p w14:paraId="20C60664" w14:textId="687BD482" w:rsidR="00A87587" w:rsidRDefault="00A87587" w:rsidP="00A87587">
      <w:pPr>
        <w:jc w:val="center"/>
      </w:pPr>
      <w:r>
        <w:t>Student number – 2236405</w:t>
      </w:r>
    </w:p>
    <w:p w14:paraId="7B70A874" w14:textId="77777777" w:rsidR="00A87587" w:rsidRDefault="00A87587" w:rsidP="00A87587">
      <w:pPr>
        <w:jc w:val="center"/>
      </w:pPr>
    </w:p>
    <w:p w14:paraId="6593B70A" w14:textId="77777777" w:rsidR="00A87587" w:rsidRDefault="00A87587" w:rsidP="00A87587">
      <w:pPr>
        <w:jc w:val="center"/>
      </w:pPr>
    </w:p>
    <w:p w14:paraId="6DC57C65" w14:textId="77777777" w:rsidR="00A87587" w:rsidRDefault="00A87587" w:rsidP="00A87587">
      <w:pPr>
        <w:jc w:val="center"/>
      </w:pPr>
    </w:p>
    <w:p w14:paraId="20D766E8" w14:textId="77777777" w:rsidR="00A87587" w:rsidRDefault="00A87587" w:rsidP="00A87587">
      <w:pPr>
        <w:jc w:val="center"/>
      </w:pPr>
    </w:p>
    <w:p w14:paraId="74EEA210" w14:textId="77777777" w:rsidR="00A87587" w:rsidRDefault="00A87587" w:rsidP="00A87587">
      <w:pPr>
        <w:jc w:val="center"/>
      </w:pPr>
    </w:p>
    <w:p w14:paraId="11343F90" w14:textId="77777777" w:rsidR="00A87587" w:rsidRDefault="00A87587" w:rsidP="00A87587">
      <w:pPr>
        <w:jc w:val="center"/>
      </w:pPr>
    </w:p>
    <w:p w14:paraId="2485FAFB" w14:textId="77777777" w:rsidR="00A87587" w:rsidRDefault="00A87587" w:rsidP="00A87587">
      <w:pPr>
        <w:jc w:val="center"/>
      </w:pPr>
    </w:p>
    <w:p w14:paraId="1274EF08" w14:textId="77777777" w:rsidR="00A87587" w:rsidRDefault="00A87587" w:rsidP="00A87587">
      <w:pPr>
        <w:jc w:val="center"/>
      </w:pPr>
    </w:p>
    <w:p w14:paraId="2665CA0C" w14:textId="77777777" w:rsidR="00A87587" w:rsidRDefault="00A87587" w:rsidP="00A87587">
      <w:pPr>
        <w:jc w:val="center"/>
      </w:pPr>
    </w:p>
    <w:p w14:paraId="19C88FDD" w14:textId="77777777" w:rsidR="00A87587" w:rsidRDefault="00A87587" w:rsidP="00A87587">
      <w:pPr>
        <w:jc w:val="center"/>
      </w:pPr>
    </w:p>
    <w:p w14:paraId="4A3EEEBC" w14:textId="77777777" w:rsidR="00A87587" w:rsidRDefault="00A87587" w:rsidP="00A87587">
      <w:pPr>
        <w:jc w:val="center"/>
      </w:pPr>
    </w:p>
    <w:p w14:paraId="624FA425" w14:textId="77777777" w:rsidR="00A87587" w:rsidRDefault="00A87587" w:rsidP="00A87587">
      <w:pPr>
        <w:jc w:val="center"/>
      </w:pPr>
    </w:p>
    <w:p w14:paraId="06E3F3DD" w14:textId="20075BD8" w:rsidR="00A87587" w:rsidRDefault="00A87587" w:rsidP="00A87587">
      <w:pPr>
        <w:jc w:val="center"/>
      </w:pPr>
      <w:r>
        <w:t>BSc (Hons) Professional Policing Practice</w:t>
      </w:r>
    </w:p>
    <w:p w14:paraId="2886A1FD" w14:textId="77777777" w:rsidR="00A87587" w:rsidRDefault="00A87587" w:rsidP="00A87587">
      <w:pPr>
        <w:jc w:val="center"/>
      </w:pPr>
    </w:p>
    <w:p w14:paraId="5618F13B" w14:textId="77777777" w:rsidR="00A87587" w:rsidRDefault="00A87587" w:rsidP="00A87587">
      <w:pPr>
        <w:jc w:val="center"/>
      </w:pPr>
    </w:p>
    <w:p w14:paraId="7CC974B6" w14:textId="77777777" w:rsidR="00A87587" w:rsidRDefault="00A87587" w:rsidP="00A87587">
      <w:pPr>
        <w:jc w:val="center"/>
      </w:pPr>
    </w:p>
    <w:p w14:paraId="10072D5B" w14:textId="77777777" w:rsidR="00A87587" w:rsidRDefault="00A87587" w:rsidP="00A87587">
      <w:pPr>
        <w:jc w:val="center"/>
      </w:pPr>
    </w:p>
    <w:p w14:paraId="50469878" w14:textId="77777777" w:rsidR="00A87587" w:rsidRDefault="00A87587" w:rsidP="00A87587">
      <w:pPr>
        <w:jc w:val="center"/>
      </w:pPr>
    </w:p>
    <w:p w14:paraId="16776E4B" w14:textId="2A1DE43C" w:rsidR="00A87587" w:rsidRDefault="00A87587" w:rsidP="00A87587">
      <w:pPr>
        <w:pStyle w:val="Heading2"/>
      </w:pPr>
      <w:r>
        <w:lastRenderedPageBreak/>
        <w:t xml:space="preserve">Acknowledgements </w:t>
      </w:r>
    </w:p>
    <w:p w14:paraId="36FAE31E" w14:textId="77777777" w:rsidR="00A87587" w:rsidRPr="00A87587" w:rsidRDefault="00A87587" w:rsidP="00A87587"/>
    <w:p w14:paraId="6AEAAA80" w14:textId="43E519B8" w:rsidR="00A87587" w:rsidRDefault="00A87587" w:rsidP="00A87587">
      <w:r>
        <w:t xml:space="preserve">Before I begin, I would like to thank all my colleagues at Gwent Police, particularly my line managers and shift members all of whom provide constant support through tough times and still take the time to assist me in completing my university work. I thank especially the officers who took time during their personal lives to complete interviews with me. Secondly, I would like to thank staff at UWTSD for their support throughout this three-year period during which I have undertaken this degree. </w:t>
      </w:r>
    </w:p>
    <w:p w14:paraId="102E7F87" w14:textId="064DC464" w:rsidR="00A87587" w:rsidRDefault="00A87587" w:rsidP="00A87587">
      <w:r>
        <w:t>Finally, I would like to thank my mother and father who are both teachers, without their knowledge and guidance, pressure and support I fear I would not have been able to complete my academic assignments nor my dissertation. To them I owe every success.</w:t>
      </w:r>
    </w:p>
    <w:p w14:paraId="2AB79356" w14:textId="77777777" w:rsidR="00A87587" w:rsidRDefault="00A87587" w:rsidP="00A87587"/>
    <w:p w14:paraId="4D056AC4" w14:textId="77777777" w:rsidR="00A87587" w:rsidRDefault="00A87587" w:rsidP="00A87587">
      <w:pPr>
        <w:pStyle w:val="Heading2"/>
      </w:pPr>
    </w:p>
    <w:p w14:paraId="4C9F83B1" w14:textId="77777777" w:rsidR="00A87587" w:rsidRDefault="00A87587" w:rsidP="00A87587">
      <w:pPr>
        <w:pStyle w:val="Heading2"/>
      </w:pPr>
    </w:p>
    <w:p w14:paraId="7D8EAF7A" w14:textId="77777777" w:rsidR="00A87587" w:rsidRDefault="00A87587" w:rsidP="00A87587">
      <w:pPr>
        <w:pStyle w:val="Heading2"/>
      </w:pPr>
    </w:p>
    <w:p w14:paraId="14A83530" w14:textId="77777777" w:rsidR="00A87587" w:rsidRDefault="00A87587" w:rsidP="00A87587">
      <w:pPr>
        <w:pStyle w:val="Heading2"/>
      </w:pPr>
    </w:p>
    <w:p w14:paraId="5B4E4752" w14:textId="77777777" w:rsidR="00A87587" w:rsidRDefault="00A87587" w:rsidP="00A87587">
      <w:pPr>
        <w:pStyle w:val="Heading2"/>
      </w:pPr>
    </w:p>
    <w:p w14:paraId="232B3EB9" w14:textId="77777777" w:rsidR="00A87587" w:rsidRDefault="00A87587" w:rsidP="00A87587">
      <w:pPr>
        <w:pStyle w:val="Heading2"/>
      </w:pPr>
    </w:p>
    <w:p w14:paraId="456F8B8C" w14:textId="77777777" w:rsidR="00A87587" w:rsidRDefault="00A87587" w:rsidP="00A87587">
      <w:pPr>
        <w:pStyle w:val="Heading2"/>
      </w:pPr>
    </w:p>
    <w:p w14:paraId="7FBA3DFE" w14:textId="28BBD9AA" w:rsidR="00A87587" w:rsidRDefault="00A87587" w:rsidP="00A87587">
      <w:pPr>
        <w:pStyle w:val="Heading2"/>
      </w:pPr>
      <w:r>
        <w:t xml:space="preserve">Abstract </w:t>
      </w:r>
    </w:p>
    <w:p w14:paraId="5D96B12F" w14:textId="77777777" w:rsidR="00A87587" w:rsidRDefault="00A87587" w:rsidP="00A87587"/>
    <w:p w14:paraId="0DCDC1C2" w14:textId="1D8049AA" w:rsidR="00A87587" w:rsidRDefault="00A87587" w:rsidP="00A87587">
      <w:r>
        <w:t>The study is framed around the principle of policing by consent, which highlights the importance of public trust in ensuring legitimacy. A mixed method approach was adopted, combining a public survey of 52 respondents with semi-structured interviews with three serving police officers, alongside a review of relevant literature.</w:t>
      </w:r>
    </w:p>
    <w:p w14:paraId="38CF7BBC" w14:textId="77777777" w:rsidR="00A87587" w:rsidRDefault="00A87587" w:rsidP="00A87587"/>
    <w:p w14:paraId="1EDE6284" w14:textId="66A9C63C" w:rsidR="00A87587" w:rsidRDefault="00A87587" w:rsidP="00A87587">
      <w:r>
        <w:t>The survey results indicated strong public support for routine Taser carriage, with 87% of participants either supporting or strongly supporting the proposal. Most felt that wider deployment would either increase or have no effect on their confidence in the police, with very few predicting a decline. Officer safety was the main identified benefit, followed by public protection and deterrence of violent crime. Concerns raised included excessive use of force, disproportionate impacts on minority groups and the potential erosion of trust.</w:t>
      </w:r>
    </w:p>
    <w:p w14:paraId="60E83CCD" w14:textId="77777777" w:rsidR="00A87587" w:rsidRDefault="00A87587" w:rsidP="00A87587"/>
    <w:p w14:paraId="436F2FE0" w14:textId="61288289" w:rsidR="00A87587" w:rsidRDefault="00A87587" w:rsidP="00A87587">
      <w:r>
        <w:t>Interviews with officers supported wider rollout but stressed the importance of consistent training, accountability and engagement with local communities. The study concludes that routine Taser carriage is unlikely to undermine public confidence overall, provided it is accompanied by strong safeguards to maintain fairness, transparency and integrity.</w:t>
      </w:r>
    </w:p>
    <w:p w14:paraId="727065BE" w14:textId="77777777" w:rsidR="00A87587" w:rsidRDefault="00A87587" w:rsidP="00A87587"/>
    <w:p w14:paraId="2D4526D4" w14:textId="77777777" w:rsidR="00A87587" w:rsidRDefault="00A87587" w:rsidP="00A87587"/>
    <w:p w14:paraId="1D076CFA" w14:textId="77777777" w:rsidR="00A87587" w:rsidRDefault="00A87587" w:rsidP="00A87587"/>
    <w:p w14:paraId="16180BB4" w14:textId="77777777" w:rsidR="00A87587" w:rsidRDefault="00A87587" w:rsidP="00A87587">
      <w:pPr>
        <w:pStyle w:val="Heading2"/>
      </w:pPr>
    </w:p>
    <w:p w14:paraId="2C38BD23" w14:textId="77777777" w:rsidR="00A87587" w:rsidRDefault="00A87587" w:rsidP="00A87587">
      <w:pPr>
        <w:pStyle w:val="Heading2"/>
      </w:pPr>
    </w:p>
    <w:p w14:paraId="3EC79CDB" w14:textId="77777777" w:rsidR="00A87587" w:rsidRDefault="00A87587" w:rsidP="00A87587">
      <w:pPr>
        <w:pStyle w:val="Heading2"/>
      </w:pPr>
    </w:p>
    <w:p w14:paraId="07A9735A" w14:textId="13000906" w:rsidR="00A87587" w:rsidRDefault="00A87587" w:rsidP="00A87587">
      <w:pPr>
        <w:pStyle w:val="Heading2"/>
      </w:pPr>
      <w:r>
        <w:t xml:space="preserve">Declaration </w:t>
      </w:r>
    </w:p>
    <w:p w14:paraId="20EDE5D3" w14:textId="77777777" w:rsidR="00A87587" w:rsidRDefault="00A87587" w:rsidP="00A87587">
      <w:r w:rsidRPr="00A87587">
        <w:t xml:space="preserve">This work has not previously been accepted in substance for any degree and is not being concurrently submitted in candidature for any degree.   </w:t>
      </w:r>
    </w:p>
    <w:p w14:paraId="66035CBA" w14:textId="77777777" w:rsidR="00A87587" w:rsidRDefault="00A87587" w:rsidP="00A87587">
      <w:r w:rsidRPr="00A87587">
        <w:t xml:space="preserve">Signed: </w:t>
      </w:r>
      <w:r>
        <w:t xml:space="preserve">J. Maloney </w:t>
      </w:r>
    </w:p>
    <w:p w14:paraId="692FA5A8" w14:textId="78AC9452" w:rsidR="00A87587" w:rsidRDefault="00A87587" w:rsidP="00A87587">
      <w:r w:rsidRPr="00A87587">
        <w:t>Date:</w:t>
      </w:r>
      <w:r>
        <w:t xml:space="preserve"> 28/09/2025</w:t>
      </w:r>
    </w:p>
    <w:p w14:paraId="754F2497" w14:textId="77777777" w:rsidR="00A87587" w:rsidRDefault="00A87587" w:rsidP="00A87587"/>
    <w:p w14:paraId="243F21FA" w14:textId="77777777" w:rsidR="00A87587" w:rsidRDefault="00A87587" w:rsidP="00A87587"/>
    <w:p w14:paraId="20138DEB" w14:textId="77777777" w:rsidR="00A87587" w:rsidRDefault="00A87587" w:rsidP="00A87587"/>
    <w:p w14:paraId="50B1824B" w14:textId="77777777" w:rsidR="00A87587" w:rsidRDefault="00A87587" w:rsidP="00A87587">
      <w:r w:rsidRPr="00A87587">
        <w:t xml:space="preserve">This dissertation is being submitted in partial fulfilment of the requirements for the degree of BSc. </w:t>
      </w:r>
    </w:p>
    <w:p w14:paraId="6C208FD6" w14:textId="4FE3FEA3" w:rsidR="00A87587" w:rsidRDefault="00A87587" w:rsidP="00A87587">
      <w:r w:rsidRPr="00A87587">
        <w:t xml:space="preserve">Signed: </w:t>
      </w:r>
      <w:r>
        <w:t>J. Maloney</w:t>
      </w:r>
    </w:p>
    <w:p w14:paraId="1EF23050" w14:textId="61D4EBD2" w:rsidR="00A87587" w:rsidRDefault="00A87587" w:rsidP="00A87587">
      <w:r w:rsidRPr="00A87587">
        <w:t xml:space="preserve">Date: </w:t>
      </w:r>
      <w:r>
        <w:t>28/09/2025</w:t>
      </w:r>
    </w:p>
    <w:p w14:paraId="65EEC60E" w14:textId="77777777" w:rsidR="00A87587" w:rsidRDefault="00A87587" w:rsidP="00A87587"/>
    <w:p w14:paraId="333A29DF" w14:textId="77777777" w:rsidR="00A87587" w:rsidRDefault="00A87587" w:rsidP="00A87587"/>
    <w:p w14:paraId="199E9AE3" w14:textId="77777777" w:rsidR="00A87587" w:rsidRDefault="00A87587" w:rsidP="00A87587"/>
    <w:p w14:paraId="5B58E37F" w14:textId="77777777" w:rsidR="00A87587" w:rsidRDefault="00A87587" w:rsidP="00A87587">
      <w:r w:rsidRPr="00A87587">
        <w:t xml:space="preserve">This dissertation is the result of my own independent work/investigation, except where otherwise stated. Other sources are acknowledged by footnotes giving explicit references.  A bibliography is appended. </w:t>
      </w:r>
    </w:p>
    <w:p w14:paraId="68D8A61C" w14:textId="06BA033C" w:rsidR="00A87587" w:rsidRDefault="00A87587" w:rsidP="00A87587">
      <w:r w:rsidRPr="00A87587">
        <w:t xml:space="preserve">Signed:  </w:t>
      </w:r>
      <w:r>
        <w:t>J. Maloney</w:t>
      </w:r>
    </w:p>
    <w:p w14:paraId="0B6A5BC7" w14:textId="79BE3011" w:rsidR="00A87587" w:rsidRDefault="00A87587" w:rsidP="00A87587">
      <w:r w:rsidRPr="00A87587">
        <w:t xml:space="preserve">Date: </w:t>
      </w:r>
      <w:r>
        <w:t>28/09/2025</w:t>
      </w:r>
    </w:p>
    <w:p w14:paraId="0F105E32" w14:textId="77777777" w:rsidR="00A87587" w:rsidRDefault="00A87587" w:rsidP="00A87587"/>
    <w:p w14:paraId="7B3AA92C" w14:textId="77777777" w:rsidR="00A87587" w:rsidRDefault="00A87587" w:rsidP="00A87587"/>
    <w:p w14:paraId="7D238AE3" w14:textId="77777777" w:rsidR="00A87587" w:rsidRDefault="00A87587" w:rsidP="00A87587"/>
    <w:p w14:paraId="691AE5C3" w14:textId="77777777" w:rsidR="00A87587" w:rsidRDefault="00A87587" w:rsidP="00A87587"/>
    <w:p w14:paraId="0A3A7F90" w14:textId="77777777" w:rsidR="00A87587" w:rsidRDefault="00A87587" w:rsidP="00A87587">
      <w:r w:rsidRPr="00A87587">
        <w:t xml:space="preserve">I hereby give consent for my dissertation, if accepted, to be available for photocopying and for interlibrary loan, and for the title and summary to be made available to outside organisations. </w:t>
      </w:r>
    </w:p>
    <w:p w14:paraId="3156B735" w14:textId="70928113" w:rsidR="00A87587" w:rsidRDefault="00A87587" w:rsidP="00A87587">
      <w:r w:rsidRPr="00A87587">
        <w:t>Signed</w:t>
      </w:r>
      <w:r>
        <w:t>:</w:t>
      </w:r>
      <w:r w:rsidRPr="00A87587">
        <w:t xml:space="preserve"> </w:t>
      </w:r>
      <w:r>
        <w:t>J. Maloney</w:t>
      </w:r>
    </w:p>
    <w:p w14:paraId="2029C5FC" w14:textId="740BE8F6" w:rsidR="00A87587" w:rsidRDefault="00A87587" w:rsidP="00A87587">
      <w:r w:rsidRPr="00A87587">
        <w:t>Date:</w:t>
      </w:r>
      <w:r>
        <w:t xml:space="preserve"> 28/09/2025</w:t>
      </w:r>
    </w:p>
    <w:p w14:paraId="0246FF96" w14:textId="77777777" w:rsidR="00A87587" w:rsidRDefault="00A87587" w:rsidP="00A87587"/>
    <w:p w14:paraId="43318302" w14:textId="77777777" w:rsidR="00A87587" w:rsidRDefault="00A87587" w:rsidP="00A87587"/>
    <w:p w14:paraId="6F0776A3" w14:textId="77777777" w:rsidR="00A87587" w:rsidRDefault="00A87587" w:rsidP="00A87587"/>
    <w:p w14:paraId="75614288" w14:textId="77777777" w:rsidR="00A87587" w:rsidRDefault="00A87587" w:rsidP="00A87587">
      <w:r w:rsidRPr="00A87587">
        <w:t xml:space="preserve">I hereby give consent for my dissertation, if accepted, to be available on the university’s IT system to those who have consent to use the system. </w:t>
      </w:r>
    </w:p>
    <w:p w14:paraId="1D431E22" w14:textId="55117781" w:rsidR="00A87587" w:rsidRDefault="00A87587" w:rsidP="00A87587">
      <w:r w:rsidRPr="00A87587">
        <w:t xml:space="preserve">Signed: </w:t>
      </w:r>
      <w:r>
        <w:t>J. Maloney</w:t>
      </w:r>
    </w:p>
    <w:p w14:paraId="14638A81" w14:textId="77777777" w:rsidR="000B0952" w:rsidRDefault="00A87587" w:rsidP="000B0952">
      <w:r w:rsidRPr="00A87587">
        <w:t>Date:</w:t>
      </w:r>
      <w:r>
        <w:t xml:space="preserve"> 28/09/2025</w:t>
      </w:r>
    </w:p>
    <w:p w14:paraId="2DD9078D" w14:textId="77777777" w:rsidR="000B0952" w:rsidRDefault="000B0952" w:rsidP="000B0952"/>
    <w:p w14:paraId="74A2E9A2" w14:textId="49C536ED" w:rsidR="00A87587" w:rsidRDefault="00A87587" w:rsidP="000B0952">
      <w:pPr>
        <w:pStyle w:val="Heading1"/>
      </w:pPr>
      <w:r>
        <w:lastRenderedPageBreak/>
        <w:t xml:space="preserve">Contents page </w:t>
      </w:r>
    </w:p>
    <w:p w14:paraId="79B6AF77" w14:textId="3229472C" w:rsidR="00A87587" w:rsidRPr="00A87587" w:rsidRDefault="000B0952" w:rsidP="000B0952">
      <w:pPr>
        <w:pStyle w:val="Heading2"/>
      </w:pPr>
      <w:r>
        <w:t>Contents</w:t>
      </w:r>
    </w:p>
    <w:p w14:paraId="0AF2CC3E" w14:textId="77777777" w:rsidR="00A87587" w:rsidRPr="00A87587" w:rsidRDefault="00A87587" w:rsidP="00A87587"/>
    <w:p w14:paraId="43CB3A5C" w14:textId="54C1AB68" w:rsidR="00A87587" w:rsidRDefault="000B0952" w:rsidP="00A87587">
      <w:r>
        <w:t>Title page…………………………………………………………………………………………………………1</w:t>
      </w:r>
    </w:p>
    <w:p w14:paraId="75662B99" w14:textId="4E0C52D8" w:rsidR="000B0952" w:rsidRPr="00A87587" w:rsidRDefault="000B0952" w:rsidP="00A87587">
      <w:r>
        <w:t>Acknowledgments</w:t>
      </w:r>
      <w:r>
        <w:t>……………………………………………………………………………………</w:t>
      </w:r>
      <w:r>
        <w:t>…</w:t>
      </w:r>
      <w:r>
        <w:t>…</w:t>
      </w:r>
      <w:r>
        <w:t>….2</w:t>
      </w:r>
    </w:p>
    <w:p w14:paraId="73CE4C32" w14:textId="6B23EEDE" w:rsidR="00A87587" w:rsidRDefault="000B0952" w:rsidP="00A87587">
      <w:r>
        <w:t>Abstract</w:t>
      </w:r>
      <w:r>
        <w:t>…………………………………………………………………………………………</w:t>
      </w:r>
      <w:r>
        <w:t>……………</w:t>
      </w:r>
      <w:proofErr w:type="gramStart"/>
      <w:r>
        <w:t>…..</w:t>
      </w:r>
      <w:proofErr w:type="gramEnd"/>
      <w:r>
        <w:t>2</w:t>
      </w:r>
    </w:p>
    <w:p w14:paraId="0CA1E154" w14:textId="1E4E4C85" w:rsidR="000B0952" w:rsidRDefault="000B0952" w:rsidP="00A87587">
      <w:r>
        <w:t>Declaration</w:t>
      </w:r>
      <w:r>
        <w:t>…………………………………………………………………………………………</w:t>
      </w:r>
      <w:r>
        <w:t>……………3</w:t>
      </w:r>
    </w:p>
    <w:p w14:paraId="121CCF47" w14:textId="76489EA5" w:rsidR="00112410" w:rsidRDefault="000B0952" w:rsidP="00A87587">
      <w:r>
        <w:t>Table of contents</w:t>
      </w:r>
      <w:r>
        <w:t>…………………………………………………………………………………………</w:t>
      </w:r>
      <w:r>
        <w:t>……4</w:t>
      </w:r>
    </w:p>
    <w:p w14:paraId="31F79503" w14:textId="6C2DEE13" w:rsidR="00112410" w:rsidRDefault="000B0952" w:rsidP="004C222C">
      <w:r>
        <w:t>Chapte</w:t>
      </w:r>
      <w:r w:rsidR="00112410">
        <w:t xml:space="preserve">r One: </w:t>
      </w:r>
      <w:r>
        <w:t>Introduction</w:t>
      </w:r>
      <w:r>
        <w:t>…………</w:t>
      </w:r>
      <w:r w:rsidR="00112410">
        <w:t>.</w:t>
      </w:r>
      <w:r>
        <w:t>…………………………………………………</w:t>
      </w:r>
      <w:r w:rsidR="00112410">
        <w:t>…</w:t>
      </w:r>
      <w:r w:rsidR="004C222C">
        <w:t>……</w:t>
      </w:r>
      <w:proofErr w:type="gramStart"/>
      <w:r w:rsidR="004C222C">
        <w:t>…..</w:t>
      </w:r>
      <w:proofErr w:type="gramEnd"/>
      <w:r w:rsidR="00112410">
        <w:t>……….</w:t>
      </w:r>
      <w:r>
        <w:t>6</w:t>
      </w:r>
    </w:p>
    <w:p w14:paraId="67829F94" w14:textId="3953C743" w:rsidR="00112410" w:rsidRDefault="00112410" w:rsidP="004C222C">
      <w:pPr>
        <w:pStyle w:val="ListParagraph"/>
        <w:numPr>
          <w:ilvl w:val="1"/>
          <w:numId w:val="13"/>
        </w:numPr>
      </w:pPr>
      <w:r>
        <w:t>Introduction</w:t>
      </w:r>
      <w:r>
        <w:t>……………………………………………………………………………………</w:t>
      </w:r>
      <w:r>
        <w:t>………6</w:t>
      </w:r>
    </w:p>
    <w:p w14:paraId="6406A6C6" w14:textId="102BCBA7" w:rsidR="00112410" w:rsidRDefault="00112410" w:rsidP="00112410">
      <w:pPr>
        <w:pStyle w:val="ListParagraph"/>
        <w:numPr>
          <w:ilvl w:val="1"/>
          <w:numId w:val="13"/>
        </w:numPr>
      </w:pPr>
      <w:r>
        <w:t>Research aims and objectives</w:t>
      </w:r>
      <w:r>
        <w:t>………………………………………………………………</w:t>
      </w:r>
      <w:proofErr w:type="gramStart"/>
      <w:r>
        <w:t>…</w:t>
      </w:r>
      <w:r>
        <w:t>..</w:t>
      </w:r>
      <w:proofErr w:type="gramEnd"/>
      <w:r>
        <w:t>6</w:t>
      </w:r>
    </w:p>
    <w:p w14:paraId="4A624845" w14:textId="1FE3F9F0" w:rsidR="00112410" w:rsidRDefault="00112410" w:rsidP="00112410">
      <w:pPr>
        <w:pStyle w:val="ListParagraph"/>
        <w:numPr>
          <w:ilvl w:val="1"/>
          <w:numId w:val="13"/>
        </w:numPr>
      </w:pPr>
      <w:r>
        <w:t>Rationale and literature content</w:t>
      </w:r>
      <w:r>
        <w:t>……………………………………………………………</w:t>
      </w:r>
      <w:proofErr w:type="gramStart"/>
      <w:r>
        <w:t>…</w:t>
      </w:r>
      <w:r>
        <w:t>..</w:t>
      </w:r>
      <w:proofErr w:type="gramEnd"/>
      <w:r>
        <w:t>6</w:t>
      </w:r>
    </w:p>
    <w:p w14:paraId="553F8A4A" w14:textId="7F6FC890" w:rsidR="00112410" w:rsidRDefault="00112410" w:rsidP="00112410">
      <w:pPr>
        <w:pStyle w:val="ListParagraph"/>
        <w:numPr>
          <w:ilvl w:val="1"/>
          <w:numId w:val="13"/>
        </w:numPr>
      </w:pPr>
      <w:r>
        <w:t>Methodological overview</w:t>
      </w:r>
      <w:r>
        <w:t>…………………………………………………………………………</w:t>
      </w:r>
      <w:r>
        <w:t>.7</w:t>
      </w:r>
    </w:p>
    <w:p w14:paraId="11A15BEA" w14:textId="49333B9D" w:rsidR="00A87587" w:rsidRDefault="00112410" w:rsidP="00A87587">
      <w:pPr>
        <w:pStyle w:val="ListParagraph"/>
        <w:numPr>
          <w:ilvl w:val="1"/>
          <w:numId w:val="13"/>
        </w:numPr>
      </w:pPr>
      <w:r>
        <w:t>Sampling strategy</w:t>
      </w:r>
      <w:r>
        <w:t>……………………………………………………………………………………</w:t>
      </w:r>
      <w:r>
        <w:t>7</w:t>
      </w:r>
    </w:p>
    <w:p w14:paraId="2FF48476" w14:textId="39DB111E" w:rsidR="00112410" w:rsidRDefault="00112410" w:rsidP="00A87587">
      <w:pPr>
        <w:pStyle w:val="ListParagraph"/>
        <w:numPr>
          <w:ilvl w:val="1"/>
          <w:numId w:val="13"/>
        </w:numPr>
      </w:pPr>
      <w:r>
        <w:t>Ethical consideration</w:t>
      </w:r>
      <w:r>
        <w:t>………………………………………………………………………………</w:t>
      </w:r>
      <w:r w:rsidR="004C222C">
        <w:t>.</w:t>
      </w:r>
      <w:r>
        <w:t>8</w:t>
      </w:r>
    </w:p>
    <w:p w14:paraId="17FFD5EE" w14:textId="366ACA2E" w:rsidR="00112410" w:rsidRPr="00A87587" w:rsidRDefault="00112410" w:rsidP="00A87587">
      <w:pPr>
        <w:pStyle w:val="ListParagraph"/>
        <w:numPr>
          <w:ilvl w:val="1"/>
          <w:numId w:val="13"/>
        </w:numPr>
      </w:pPr>
      <w:r>
        <w:t>Timeline</w:t>
      </w:r>
      <w:r>
        <w:t>…………………………………………………………………………………………</w:t>
      </w:r>
      <w:r>
        <w:t>……</w:t>
      </w:r>
      <w:r w:rsidR="004C222C">
        <w:t>…</w:t>
      </w:r>
      <w:r>
        <w:t>8</w:t>
      </w:r>
    </w:p>
    <w:p w14:paraId="6EE4340E" w14:textId="7E5C0AFD" w:rsidR="00A87587" w:rsidRDefault="004C222C" w:rsidP="00A87587">
      <w:r>
        <w:t>Chapter Two: Literature Review</w:t>
      </w:r>
      <w:r>
        <w:t>………………………………………………………………………</w:t>
      </w:r>
      <w:proofErr w:type="gramStart"/>
      <w:r>
        <w:t>…</w:t>
      </w:r>
      <w:r>
        <w:t>..</w:t>
      </w:r>
      <w:proofErr w:type="gramEnd"/>
      <w:r>
        <w:t>8</w:t>
      </w:r>
    </w:p>
    <w:p w14:paraId="28E11E14" w14:textId="0989225A" w:rsidR="004C222C" w:rsidRDefault="004C222C" w:rsidP="004C222C">
      <w:pPr>
        <w:ind w:firstLine="720"/>
      </w:pPr>
      <w:r>
        <w:t>2.1 Introduction</w:t>
      </w:r>
      <w:r>
        <w:t>………………………………………</w:t>
      </w:r>
      <w:r>
        <w:t>.</w:t>
      </w:r>
      <w:r>
        <w:t>………………………………………</w:t>
      </w:r>
      <w:r>
        <w:t>…</w:t>
      </w:r>
      <w:proofErr w:type="gramStart"/>
      <w:r>
        <w:t>…..</w:t>
      </w:r>
      <w:proofErr w:type="gramEnd"/>
      <w:r>
        <w:t>8</w:t>
      </w:r>
    </w:p>
    <w:p w14:paraId="7159B62F" w14:textId="69523B9E" w:rsidR="004C222C" w:rsidRDefault="004C222C" w:rsidP="004C222C">
      <w:pPr>
        <w:ind w:firstLine="720"/>
      </w:pPr>
      <w:r>
        <w:t>2.2 Importance of public confidence</w:t>
      </w:r>
      <w:r>
        <w:t>…………………………………………………………</w:t>
      </w:r>
      <w:r>
        <w:t>.9</w:t>
      </w:r>
    </w:p>
    <w:p w14:paraId="555830B6" w14:textId="4BFEF06C" w:rsidR="004C222C" w:rsidRDefault="004C222C" w:rsidP="004C222C">
      <w:pPr>
        <w:ind w:firstLine="720"/>
      </w:pPr>
      <w:r>
        <w:t>2.3 Effectiveness of Tasers</w:t>
      </w:r>
      <w:r>
        <w:t>………………………………………………………………………</w:t>
      </w:r>
      <w:r>
        <w:t>.9</w:t>
      </w:r>
    </w:p>
    <w:p w14:paraId="7E6C61BE" w14:textId="1A4E538A" w:rsidR="004C222C" w:rsidRPr="00A87587" w:rsidRDefault="004C222C" w:rsidP="00A87587">
      <w:r>
        <w:tab/>
        <w:t>2.4 Public confidence and trust</w:t>
      </w:r>
      <w:r>
        <w:t>………………………………………………………………</w:t>
      </w:r>
      <w:r>
        <w:t>.10</w:t>
      </w:r>
    </w:p>
    <w:p w14:paraId="0090C309" w14:textId="10615930" w:rsidR="00A87587" w:rsidRDefault="004C222C" w:rsidP="004C222C">
      <w:pPr>
        <w:ind w:firstLine="720"/>
      </w:pPr>
      <w:r>
        <w:t>2.5 Ethical and human rights concerns</w:t>
      </w:r>
      <w:r>
        <w:t>……………………………………………</w:t>
      </w:r>
      <w:r>
        <w:t>……</w:t>
      </w:r>
      <w:proofErr w:type="gramStart"/>
      <w:r>
        <w:t>…..</w:t>
      </w:r>
      <w:proofErr w:type="gramEnd"/>
      <w:r>
        <w:t>11</w:t>
      </w:r>
    </w:p>
    <w:p w14:paraId="79FEC10B" w14:textId="073CC222" w:rsidR="004C222C" w:rsidRPr="00A87587" w:rsidRDefault="004C222C" w:rsidP="004C222C">
      <w:pPr>
        <w:ind w:firstLine="720"/>
      </w:pPr>
      <w:r>
        <w:t>2.6 Thematic survey……………………………………………………………………………….12</w:t>
      </w:r>
    </w:p>
    <w:p w14:paraId="54D9BA7B" w14:textId="749D056A" w:rsidR="00A87587" w:rsidRPr="00A87587" w:rsidRDefault="004C222C" w:rsidP="00A87587">
      <w:r>
        <w:tab/>
        <w:t>2.7 Research gap</w:t>
      </w:r>
      <w:r>
        <w:t>………………………………………………………………………………</w:t>
      </w:r>
      <w:proofErr w:type="gramStart"/>
      <w:r>
        <w:t>…</w:t>
      </w:r>
      <w:r>
        <w:t>..</w:t>
      </w:r>
      <w:proofErr w:type="gramEnd"/>
      <w:r>
        <w:t>13</w:t>
      </w:r>
    </w:p>
    <w:p w14:paraId="3D7E97D6" w14:textId="1164DAB8" w:rsidR="00A87587" w:rsidRPr="00A87587" w:rsidRDefault="004C222C" w:rsidP="004C222C">
      <w:pPr>
        <w:ind w:firstLine="720"/>
      </w:pPr>
      <w:r>
        <w:t>2.8</w:t>
      </w:r>
      <w:r w:rsidR="005924EC">
        <w:t xml:space="preserve"> Conclusion</w:t>
      </w:r>
      <w:r w:rsidR="005924EC">
        <w:t>………………………………………………………………………………………</w:t>
      </w:r>
      <w:r w:rsidR="005924EC">
        <w:t>13</w:t>
      </w:r>
    </w:p>
    <w:p w14:paraId="09AC7108" w14:textId="4BEE7951" w:rsidR="00A87587" w:rsidRDefault="005924EC" w:rsidP="00A87587">
      <w:r>
        <w:t>Chapter Three: Research Methodology</w:t>
      </w:r>
      <w:r>
        <w:t>……………………………………………</w:t>
      </w:r>
      <w:r>
        <w:t>………………….13</w:t>
      </w:r>
    </w:p>
    <w:p w14:paraId="1D67AB16" w14:textId="21395EED" w:rsidR="005924EC" w:rsidRDefault="005924EC" w:rsidP="005924EC">
      <w:pPr>
        <w:ind w:firstLine="720"/>
      </w:pPr>
      <w:r>
        <w:t>3.1 Introduction</w:t>
      </w:r>
      <w:r>
        <w:t>……………………………………………………………………………………</w:t>
      </w:r>
      <w:r>
        <w:t>.13</w:t>
      </w:r>
    </w:p>
    <w:p w14:paraId="36A07DCF" w14:textId="5006BB5A" w:rsidR="005924EC" w:rsidRDefault="005924EC" w:rsidP="005924EC">
      <w:pPr>
        <w:ind w:firstLine="720"/>
      </w:pPr>
      <w:r>
        <w:t>3.2 Research philosophy</w:t>
      </w:r>
      <w:r>
        <w:t>…………………………………………………………………………</w:t>
      </w:r>
      <w:r>
        <w:t>14</w:t>
      </w:r>
    </w:p>
    <w:p w14:paraId="30A8B51B" w14:textId="6E5E7917" w:rsidR="005924EC" w:rsidRPr="00A87587" w:rsidRDefault="005924EC" w:rsidP="005924EC">
      <w:pPr>
        <w:ind w:firstLine="720"/>
      </w:pPr>
      <w:r>
        <w:t>3.3 Research approach</w:t>
      </w:r>
      <w:r>
        <w:t>………………………………………………………………………</w:t>
      </w:r>
      <w:proofErr w:type="gramStart"/>
      <w:r>
        <w:t>…</w:t>
      </w:r>
      <w:r>
        <w:t>..</w:t>
      </w:r>
      <w:proofErr w:type="gramEnd"/>
      <w:r>
        <w:t>14</w:t>
      </w:r>
    </w:p>
    <w:p w14:paraId="37A4B6B0" w14:textId="1101B8B1" w:rsidR="00A87587" w:rsidRDefault="005924EC" w:rsidP="005924EC">
      <w:pPr>
        <w:ind w:firstLine="720"/>
      </w:pPr>
      <w:r>
        <w:t>3.4 Research strategy</w:t>
      </w:r>
      <w:r>
        <w:t>……………………</w:t>
      </w:r>
      <w:r>
        <w:t>.</w:t>
      </w:r>
      <w:r>
        <w:t>………………………………………………………</w:t>
      </w:r>
      <w:r>
        <w:t>14</w:t>
      </w:r>
    </w:p>
    <w:p w14:paraId="71B6774E" w14:textId="372ECD93" w:rsidR="005924EC" w:rsidRPr="00A87587" w:rsidRDefault="005924EC" w:rsidP="005924EC">
      <w:pPr>
        <w:ind w:firstLine="720"/>
      </w:pPr>
      <w:r>
        <w:t>3.5 Research design</w:t>
      </w:r>
      <w:r>
        <w:t>………………………………………………………………………………</w:t>
      </w:r>
      <w:r>
        <w:t>14</w:t>
      </w:r>
    </w:p>
    <w:p w14:paraId="5BFF2817" w14:textId="4F425ED2" w:rsidR="00A87587" w:rsidRDefault="005924EC" w:rsidP="00A87587">
      <w:r>
        <w:tab/>
        <w:t>3.6 Data collection methods</w:t>
      </w:r>
      <w:r>
        <w:t>……………………………………………………………………</w:t>
      </w:r>
      <w:r>
        <w:t>15</w:t>
      </w:r>
    </w:p>
    <w:p w14:paraId="6CD904A3" w14:textId="556321E7" w:rsidR="005924EC" w:rsidRDefault="005924EC" w:rsidP="00A87587">
      <w:r>
        <w:tab/>
        <w:t>3.7 Data analysis methods</w:t>
      </w:r>
      <w:r>
        <w:t>………………………………………………………………………</w:t>
      </w:r>
      <w:r>
        <w:t>15</w:t>
      </w:r>
    </w:p>
    <w:p w14:paraId="6185F9AA" w14:textId="68B79528" w:rsidR="005924EC" w:rsidRDefault="005924EC" w:rsidP="00A87587">
      <w:r>
        <w:tab/>
        <w:t>3.8 Reliability and validity</w:t>
      </w:r>
      <w:r>
        <w:t>………………………………………………………………………</w:t>
      </w:r>
      <w:r>
        <w:t>.15</w:t>
      </w:r>
    </w:p>
    <w:p w14:paraId="2A59357A" w14:textId="2F9D2773" w:rsidR="005924EC" w:rsidRDefault="004105BE" w:rsidP="00A87587">
      <w:r>
        <w:tab/>
        <w:t>3.9 Ethical considerations</w:t>
      </w:r>
      <w:r>
        <w:t>………………………………………………………………………</w:t>
      </w:r>
      <w:r>
        <w:t>15</w:t>
      </w:r>
    </w:p>
    <w:p w14:paraId="6D813D84" w14:textId="5A05093B" w:rsidR="004105BE" w:rsidRDefault="004105BE" w:rsidP="00A87587">
      <w:r>
        <w:tab/>
        <w:t>3.10 Limitations</w:t>
      </w:r>
      <w:r>
        <w:t>……………………………………………………………………………………</w:t>
      </w:r>
      <w:r>
        <w:t>.16</w:t>
      </w:r>
    </w:p>
    <w:p w14:paraId="330F87D2" w14:textId="3312243D" w:rsidR="004105BE" w:rsidRDefault="004105BE" w:rsidP="004105BE">
      <w:pPr>
        <w:ind w:firstLine="720"/>
      </w:pPr>
      <w:r>
        <w:t>3.11 Conclusion</w:t>
      </w:r>
      <w:r>
        <w:t>……………………………………………………………………………………</w:t>
      </w:r>
      <w:r>
        <w:t>16</w:t>
      </w:r>
    </w:p>
    <w:p w14:paraId="49EB49AA" w14:textId="1EA865AC" w:rsidR="004105BE" w:rsidRDefault="004105BE" w:rsidP="004105BE">
      <w:r>
        <w:t>Chapter Four: Findings</w:t>
      </w:r>
      <w:r>
        <w:t>……………………………………………………………………………………</w:t>
      </w:r>
      <w:r>
        <w:t>.16</w:t>
      </w:r>
    </w:p>
    <w:p w14:paraId="70093898" w14:textId="23B3E61A" w:rsidR="004105BE" w:rsidRDefault="004105BE" w:rsidP="004105BE">
      <w:pPr>
        <w:ind w:firstLine="720"/>
      </w:pPr>
      <w:r>
        <w:t>4.1 Introduction</w:t>
      </w:r>
      <w:r>
        <w:t>……………………………………………………………………………………</w:t>
      </w:r>
      <w:r>
        <w:t>.16</w:t>
      </w:r>
    </w:p>
    <w:p w14:paraId="042C80FC" w14:textId="02F7A7C0" w:rsidR="004105BE" w:rsidRDefault="004105BE" w:rsidP="004105BE">
      <w:pPr>
        <w:ind w:firstLine="720"/>
      </w:pPr>
      <w:r>
        <w:t>4.2 Survey findings</w:t>
      </w:r>
      <w:r>
        <w:t>…………………………………………………………………………………</w:t>
      </w:r>
      <w:r>
        <w:t>17</w:t>
      </w:r>
    </w:p>
    <w:p w14:paraId="5D10D829" w14:textId="137F5763" w:rsidR="004105BE" w:rsidRDefault="004105BE" w:rsidP="004105BE">
      <w:pPr>
        <w:ind w:firstLine="720"/>
      </w:pPr>
      <w:r>
        <w:tab/>
        <w:t>4.2.1 Demographics</w:t>
      </w:r>
      <w:r>
        <w:t>……………………………………………………………………</w:t>
      </w:r>
      <w:r>
        <w:t>.17</w:t>
      </w:r>
    </w:p>
    <w:p w14:paraId="56F131AC" w14:textId="32F4A164" w:rsidR="004105BE" w:rsidRDefault="004105BE" w:rsidP="004105BE">
      <w:pPr>
        <w:ind w:firstLine="720"/>
      </w:pPr>
      <w:r>
        <w:tab/>
        <w:t>4.2.2 Trust in Police</w:t>
      </w:r>
      <w:r>
        <w:t>………………………………………………………………………</w:t>
      </w:r>
      <w:r>
        <w:t>17</w:t>
      </w:r>
    </w:p>
    <w:p w14:paraId="482EB7C1" w14:textId="777CDE66" w:rsidR="004105BE" w:rsidRDefault="004105BE" w:rsidP="004105BE">
      <w:pPr>
        <w:ind w:firstLine="720"/>
      </w:pPr>
      <w:r>
        <w:tab/>
        <w:t>4.2.3 Familiarity with Tasers</w:t>
      </w:r>
      <w:r>
        <w:t>……………………………………………</w:t>
      </w:r>
      <w:r>
        <w:t>…………….17</w:t>
      </w:r>
    </w:p>
    <w:p w14:paraId="4A152972" w14:textId="135730CA" w:rsidR="004105BE" w:rsidRDefault="004105BE" w:rsidP="004105BE">
      <w:pPr>
        <w:ind w:firstLine="720"/>
      </w:pPr>
      <w:r>
        <w:tab/>
        <w:t>4.2.4 Views on Routine Taser Carriage</w:t>
      </w:r>
      <w:r>
        <w:t>……………………………………………</w:t>
      </w:r>
      <w:r>
        <w:t>.17</w:t>
      </w:r>
    </w:p>
    <w:p w14:paraId="7D5D6460" w14:textId="0ACD3311" w:rsidR="00B33E00" w:rsidRDefault="00B33E00" w:rsidP="004105BE">
      <w:pPr>
        <w:ind w:firstLine="720"/>
      </w:pPr>
      <w:r>
        <w:tab/>
        <w:t>4.2.5 Perceived benefits of Taser Carriage</w:t>
      </w:r>
      <w:r>
        <w:t>………………………………………</w:t>
      </w:r>
      <w:r>
        <w:t>.18</w:t>
      </w:r>
    </w:p>
    <w:p w14:paraId="3C4629E4" w14:textId="23268993" w:rsidR="00B33E00" w:rsidRDefault="00B33E00" w:rsidP="004105BE">
      <w:pPr>
        <w:ind w:firstLine="720"/>
      </w:pPr>
      <w:r>
        <w:lastRenderedPageBreak/>
        <w:tab/>
        <w:t>4.2.6 Perceived risks of Routine Carriage</w:t>
      </w:r>
      <w:r>
        <w:t>…………………………………………</w:t>
      </w:r>
      <w:r>
        <w:t>18</w:t>
      </w:r>
    </w:p>
    <w:p w14:paraId="658061DC" w14:textId="13E298D9" w:rsidR="00B33E00" w:rsidRDefault="00B33E00" w:rsidP="004105BE">
      <w:pPr>
        <w:ind w:firstLine="720"/>
      </w:pPr>
      <w:r>
        <w:tab/>
        <w:t>4.2.7 Impact on Public Confidence</w:t>
      </w:r>
      <w:r>
        <w:t>……………………………………………</w:t>
      </w:r>
      <w:r>
        <w:t>……18</w:t>
      </w:r>
    </w:p>
    <w:p w14:paraId="038F2EFE" w14:textId="6C0ADBA3" w:rsidR="00B33E00" w:rsidRDefault="00B33E00" w:rsidP="004105BE">
      <w:pPr>
        <w:ind w:firstLine="720"/>
      </w:pPr>
      <w:r>
        <w:tab/>
        <w:t>4.2.8 Open text response</w:t>
      </w:r>
      <w:r>
        <w:t>……………………………………………</w:t>
      </w:r>
      <w:r>
        <w:t>…………………18</w:t>
      </w:r>
    </w:p>
    <w:p w14:paraId="4351E408" w14:textId="414C9F67" w:rsidR="00B33E00" w:rsidRDefault="00B33E00" w:rsidP="004105BE">
      <w:pPr>
        <w:ind w:firstLine="720"/>
      </w:pPr>
      <w:r>
        <w:t>4.3 Police officer interviews</w:t>
      </w:r>
      <w:r>
        <w:t>……………………………………………</w:t>
      </w:r>
      <w:r>
        <w:t>……………………….19</w:t>
      </w:r>
    </w:p>
    <w:p w14:paraId="1DEA5B39" w14:textId="1B1D2EC4" w:rsidR="00B33E00" w:rsidRDefault="00B33E00" w:rsidP="004105BE">
      <w:pPr>
        <w:ind w:firstLine="720"/>
      </w:pPr>
      <w:r>
        <w:tab/>
        <w:t>4.3.1 Support for Routine Rollout</w:t>
      </w:r>
      <w:r>
        <w:t>……………………………………………</w:t>
      </w:r>
      <w:r>
        <w:t>………19</w:t>
      </w:r>
    </w:p>
    <w:p w14:paraId="61DA6BC6" w14:textId="5070E39F" w:rsidR="00B33E00" w:rsidRDefault="00B33E00" w:rsidP="004105BE">
      <w:pPr>
        <w:ind w:firstLine="720"/>
      </w:pPr>
      <w:r>
        <w:tab/>
        <w:t>4.3.2 Training and Accountability</w:t>
      </w:r>
      <w:r>
        <w:t>……………………………………………</w:t>
      </w:r>
      <w:r>
        <w:t>………19</w:t>
      </w:r>
    </w:p>
    <w:p w14:paraId="472CF04E" w14:textId="29BD7D5E" w:rsidR="00B33E00" w:rsidRDefault="00B33E00" w:rsidP="004105BE">
      <w:pPr>
        <w:ind w:firstLine="720"/>
      </w:pPr>
      <w:r>
        <w:tab/>
        <w:t>4.3.3 Public reactions</w:t>
      </w:r>
      <w:r>
        <w:t>………………………………………………………………</w:t>
      </w:r>
      <w:proofErr w:type="gramStart"/>
      <w:r>
        <w:t>…</w:t>
      </w:r>
      <w:r>
        <w:t>..</w:t>
      </w:r>
      <w:proofErr w:type="gramEnd"/>
      <w:r>
        <w:t>19</w:t>
      </w:r>
    </w:p>
    <w:p w14:paraId="614C362B" w14:textId="05564438" w:rsidR="00B33E00" w:rsidRDefault="00B33E00" w:rsidP="004105BE">
      <w:pPr>
        <w:ind w:firstLine="720"/>
      </w:pPr>
      <w:r>
        <w:t>4.4 Summary findings</w:t>
      </w:r>
      <w:r>
        <w:t>……………………………………………………………………………</w:t>
      </w:r>
      <w:r>
        <w:t>.20</w:t>
      </w:r>
    </w:p>
    <w:p w14:paraId="6E6A2C93" w14:textId="1FC5D37B" w:rsidR="00B33E00" w:rsidRDefault="00B33E00" w:rsidP="00B33E00">
      <w:r>
        <w:t>Chapter Five: Discussions and Conclusions</w:t>
      </w:r>
      <w:r>
        <w:t>……………………………………………</w:t>
      </w:r>
      <w:r>
        <w:t>………</w:t>
      </w:r>
      <w:proofErr w:type="gramStart"/>
      <w:r>
        <w:t>…..</w:t>
      </w:r>
      <w:proofErr w:type="gramEnd"/>
      <w:r>
        <w:t>20</w:t>
      </w:r>
    </w:p>
    <w:p w14:paraId="1681338F" w14:textId="7272236C" w:rsidR="00B33E00" w:rsidRPr="00A87587" w:rsidRDefault="00B33E00" w:rsidP="00B33E00">
      <w:r>
        <w:tab/>
        <w:t>5.1 Introduction</w:t>
      </w:r>
      <w:r>
        <w:t>……………………………………………………………………………………</w:t>
      </w:r>
      <w:r>
        <w:t>.20</w:t>
      </w:r>
    </w:p>
    <w:p w14:paraId="5000CA02" w14:textId="31945932" w:rsidR="00A87587" w:rsidRDefault="00B33E00" w:rsidP="00A87587">
      <w:r>
        <w:tab/>
        <w:t>5.2 Support for Routine Taser Carriage</w:t>
      </w:r>
      <w:r>
        <w:t>……………………………………………</w:t>
      </w:r>
      <w:r>
        <w:t>……</w:t>
      </w:r>
      <w:proofErr w:type="gramStart"/>
      <w:r>
        <w:t>…..</w:t>
      </w:r>
      <w:proofErr w:type="gramEnd"/>
      <w:r>
        <w:t>20</w:t>
      </w:r>
    </w:p>
    <w:p w14:paraId="4C2F24E5" w14:textId="6E46BBC0" w:rsidR="00B33E00" w:rsidRDefault="00B33E00" w:rsidP="00A87587">
      <w:r>
        <w:tab/>
        <w:t>5.3 Perceived Benefits of Taser Use</w:t>
      </w:r>
      <w:r>
        <w:t>……………………………………………</w:t>
      </w:r>
      <w:r>
        <w:t>…………….21</w:t>
      </w:r>
    </w:p>
    <w:p w14:paraId="7C008B51" w14:textId="01CDF582" w:rsidR="00B33E00" w:rsidRDefault="00B33E00" w:rsidP="00A87587">
      <w:r>
        <w:tab/>
        <w:t>5.4 Risks and Concerns about Taser Deployment</w:t>
      </w:r>
      <w:r>
        <w:t>………………………………………</w:t>
      </w:r>
      <w:r>
        <w:t>.21</w:t>
      </w:r>
    </w:p>
    <w:p w14:paraId="00F2362E" w14:textId="37220FB1" w:rsidR="00B33E00" w:rsidRDefault="00B33E00" w:rsidP="00A87587">
      <w:r>
        <w:tab/>
        <w:t>5.5 Training and Accountability</w:t>
      </w:r>
      <w:r>
        <w:t>……………………………………………</w:t>
      </w:r>
      <w:r>
        <w:t>………………</w:t>
      </w:r>
      <w:proofErr w:type="gramStart"/>
      <w:r>
        <w:t>…..</w:t>
      </w:r>
      <w:proofErr w:type="gramEnd"/>
      <w:r>
        <w:t>22</w:t>
      </w:r>
    </w:p>
    <w:p w14:paraId="6DD5FBC0" w14:textId="18A583B2" w:rsidR="00B33E00" w:rsidRDefault="00B33E00" w:rsidP="00A87587">
      <w:r>
        <w:tab/>
        <w:t>5.6 Public Confidence in Policing</w:t>
      </w:r>
      <w:r>
        <w:t>……………………………………………</w:t>
      </w:r>
      <w:r>
        <w:t>……………</w:t>
      </w:r>
      <w:proofErr w:type="gramStart"/>
      <w:r>
        <w:t>…..</w:t>
      </w:r>
      <w:proofErr w:type="gramEnd"/>
      <w:r>
        <w:t>22</w:t>
      </w:r>
    </w:p>
    <w:p w14:paraId="30405F2E" w14:textId="15A80F97" w:rsidR="00B33E00" w:rsidRDefault="00653510" w:rsidP="00A87587">
      <w:r>
        <w:tab/>
        <w:t>5.7 Theoretical Perspectives</w:t>
      </w:r>
      <w:r>
        <w:t>……………………………………………</w:t>
      </w:r>
      <w:r>
        <w:t>………………………22</w:t>
      </w:r>
    </w:p>
    <w:p w14:paraId="7A42BB7D" w14:textId="2A4E9124" w:rsidR="00653510" w:rsidRDefault="00653510" w:rsidP="00A87587">
      <w:r>
        <w:tab/>
        <w:t>5.8 Implications for Policing Practice……………………………………………………</w:t>
      </w:r>
      <w:proofErr w:type="gramStart"/>
      <w:r>
        <w:t>…..</w:t>
      </w:r>
      <w:proofErr w:type="gramEnd"/>
      <w:r>
        <w:t>22</w:t>
      </w:r>
    </w:p>
    <w:p w14:paraId="0C90B5C1" w14:textId="4039283B" w:rsidR="00653510" w:rsidRDefault="00653510" w:rsidP="00A87587">
      <w:r>
        <w:tab/>
        <w:t>5.9 Limitations of the Study</w:t>
      </w:r>
      <w:r>
        <w:t>……………………………………………</w:t>
      </w:r>
      <w:r>
        <w:t>……………………….23</w:t>
      </w:r>
    </w:p>
    <w:p w14:paraId="21EEE0DF" w14:textId="51BE5C1C" w:rsidR="00653510" w:rsidRDefault="00653510" w:rsidP="00A87587">
      <w:r>
        <w:tab/>
        <w:t>5.10 Future Research Directions</w:t>
      </w:r>
      <w:r>
        <w:t>……………………………………………</w:t>
      </w:r>
      <w:r>
        <w:t>……………</w:t>
      </w:r>
      <w:proofErr w:type="gramStart"/>
      <w:r>
        <w:t>…..</w:t>
      </w:r>
      <w:proofErr w:type="gramEnd"/>
      <w:r>
        <w:t>25</w:t>
      </w:r>
    </w:p>
    <w:p w14:paraId="53326ABA" w14:textId="5B6DB82C" w:rsidR="00653510" w:rsidRDefault="00653510" w:rsidP="00A87587">
      <w:r>
        <w:tab/>
        <w:t>5.11 Conclusion</w:t>
      </w:r>
      <w:r>
        <w:t>……………………………………………………………………………………</w:t>
      </w:r>
      <w:r>
        <w:t>25</w:t>
      </w:r>
    </w:p>
    <w:p w14:paraId="2783432A" w14:textId="547C49F6" w:rsidR="00B33E00" w:rsidRDefault="00653510" w:rsidP="00A87587">
      <w:r>
        <w:t>Chapter Six: Bibliography</w:t>
      </w:r>
      <w:r>
        <w:t>…………………………………………………………………………………</w:t>
      </w:r>
      <w:r>
        <w:t>25</w:t>
      </w:r>
    </w:p>
    <w:p w14:paraId="6B8F1183" w14:textId="43FAC5C7" w:rsidR="00653510" w:rsidRPr="00A87587" w:rsidRDefault="00653510" w:rsidP="00A87587">
      <w:r>
        <w:t>Chapter Seven: Appendices</w:t>
      </w:r>
      <w:r>
        <w:t>………………………………………………………………………………</w:t>
      </w:r>
      <w:r>
        <w:t>30</w:t>
      </w:r>
    </w:p>
    <w:p w14:paraId="7D4B3FFC" w14:textId="7994368E" w:rsidR="00A87587" w:rsidRDefault="00653510" w:rsidP="00A87587">
      <w:r>
        <w:tab/>
        <w:t>7.1 Appendix one: Questionnaire</w:t>
      </w:r>
      <w:r>
        <w:t>……………………………………………</w:t>
      </w:r>
      <w:r>
        <w:t>……………</w:t>
      </w:r>
      <w:proofErr w:type="gramStart"/>
      <w:r>
        <w:t>…..</w:t>
      </w:r>
      <w:proofErr w:type="gramEnd"/>
      <w:r>
        <w:t>30</w:t>
      </w:r>
    </w:p>
    <w:p w14:paraId="372ED619" w14:textId="144D4466" w:rsidR="00653510" w:rsidRDefault="00653510" w:rsidP="00A87587">
      <w:r>
        <w:tab/>
        <w:t>7.2 Appendix two: Questionnaire results</w:t>
      </w:r>
      <w:r>
        <w:t>……………………………………………</w:t>
      </w:r>
      <w:r>
        <w:t>…</w:t>
      </w:r>
      <w:proofErr w:type="gramStart"/>
      <w:r>
        <w:t>…..</w:t>
      </w:r>
      <w:proofErr w:type="gramEnd"/>
      <w:r>
        <w:t>35</w:t>
      </w:r>
    </w:p>
    <w:p w14:paraId="1ACB3C1C" w14:textId="2A4C2117" w:rsidR="00653510" w:rsidRPr="00A87587" w:rsidRDefault="00653510" w:rsidP="00A87587">
      <w:r>
        <w:tab/>
        <w:t>7.3</w:t>
      </w:r>
      <w:r w:rsidR="00994D19">
        <w:t xml:space="preserve"> Appendix three: Interview notes and document</w:t>
      </w:r>
      <w:proofErr w:type="gramStart"/>
      <w:r w:rsidR="00994D19">
        <w:t>…</w:t>
      </w:r>
      <w:r w:rsidR="00994D19">
        <w:t>..</w:t>
      </w:r>
      <w:proofErr w:type="gramEnd"/>
      <w:r w:rsidR="00994D19">
        <w:t>……………………………</w:t>
      </w:r>
      <w:proofErr w:type="gramStart"/>
      <w:r w:rsidR="00994D19">
        <w:t>…</w:t>
      </w:r>
      <w:r w:rsidR="00994D19">
        <w:t>..</w:t>
      </w:r>
      <w:proofErr w:type="gramEnd"/>
      <w:r w:rsidR="00994D19">
        <w:t>41</w:t>
      </w:r>
    </w:p>
    <w:p w14:paraId="7229FC41" w14:textId="31D69B67" w:rsidR="00A87587" w:rsidRDefault="00994D19" w:rsidP="00A87587">
      <w:r>
        <w:tab/>
        <w:t>7.4 Appendix four: Ethics form</w:t>
      </w:r>
      <w:r>
        <w:t>……………………………………………</w:t>
      </w:r>
      <w:r>
        <w:t>……………………44</w:t>
      </w:r>
    </w:p>
    <w:p w14:paraId="5C0585F6" w14:textId="48C8A3B8" w:rsidR="00994D19" w:rsidRPr="00A87587" w:rsidRDefault="00994D19" w:rsidP="00A87587">
      <w:r>
        <w:tab/>
        <w:t>7.5 Appendix five: Research proposal</w:t>
      </w:r>
      <w:r>
        <w:t>……………………………………………</w:t>
      </w:r>
      <w:r>
        <w:t>………….56</w:t>
      </w:r>
    </w:p>
    <w:p w14:paraId="78EFC3B3" w14:textId="77777777" w:rsidR="00A87587" w:rsidRPr="00A87587" w:rsidRDefault="00A87587" w:rsidP="00A87587"/>
    <w:p w14:paraId="57050085" w14:textId="77777777" w:rsidR="00A87587" w:rsidRPr="00A87587" w:rsidRDefault="00A87587" w:rsidP="00A87587"/>
    <w:p w14:paraId="5A197B5D" w14:textId="77777777" w:rsidR="00A87587" w:rsidRPr="00A87587" w:rsidRDefault="00A87587" w:rsidP="00A87587"/>
    <w:p w14:paraId="40BA2178" w14:textId="77777777" w:rsidR="00A87587" w:rsidRPr="00A87587" w:rsidRDefault="00A87587" w:rsidP="00A87587"/>
    <w:p w14:paraId="64C03A5F" w14:textId="77777777" w:rsidR="00A87587" w:rsidRPr="00A87587" w:rsidRDefault="00A87587" w:rsidP="00A87587"/>
    <w:p w14:paraId="4A97D572" w14:textId="77777777" w:rsidR="00A87587" w:rsidRPr="00A87587" w:rsidRDefault="00A87587" w:rsidP="00A87587"/>
    <w:p w14:paraId="7B439B25" w14:textId="77777777" w:rsidR="00A87587" w:rsidRPr="00A87587" w:rsidRDefault="00A87587" w:rsidP="00A87587"/>
    <w:p w14:paraId="05729B70" w14:textId="77777777" w:rsidR="00A87587" w:rsidRPr="00A87587" w:rsidRDefault="00A87587" w:rsidP="00A87587"/>
    <w:p w14:paraId="5CE9A3F2" w14:textId="77777777" w:rsidR="00A87587" w:rsidRPr="00A87587" w:rsidRDefault="00A87587" w:rsidP="00A87587"/>
    <w:p w14:paraId="57D196D9" w14:textId="77777777" w:rsidR="00A87587" w:rsidRPr="00A87587" w:rsidRDefault="00A87587" w:rsidP="00A87587"/>
    <w:p w14:paraId="51BFAEB0" w14:textId="77777777" w:rsidR="00A87587" w:rsidRDefault="00A87587" w:rsidP="00A87587"/>
    <w:p w14:paraId="50BBEC9E" w14:textId="77777777" w:rsidR="00A87587" w:rsidRDefault="00A87587" w:rsidP="00A87587"/>
    <w:p w14:paraId="1A71F2B6" w14:textId="77777777" w:rsidR="00A87587" w:rsidRDefault="00A87587" w:rsidP="00A87587"/>
    <w:p w14:paraId="5A697CC0" w14:textId="77777777" w:rsidR="00A87587" w:rsidRDefault="00A87587" w:rsidP="00A87587"/>
    <w:p w14:paraId="08BECB95" w14:textId="77777777" w:rsidR="00A87587" w:rsidRDefault="00A87587" w:rsidP="00A87587"/>
    <w:p w14:paraId="58D8F6E0" w14:textId="77777777" w:rsidR="00A87587" w:rsidRDefault="00A87587" w:rsidP="00A87587"/>
    <w:p w14:paraId="5B26B97E" w14:textId="77777777" w:rsidR="00A87587" w:rsidRDefault="00A87587" w:rsidP="00A87587"/>
    <w:p w14:paraId="5CE1EC41" w14:textId="77777777" w:rsidR="00A87587" w:rsidRDefault="00A87587" w:rsidP="00A87587"/>
    <w:p w14:paraId="1B6C4305" w14:textId="77777777" w:rsidR="00A87587" w:rsidRDefault="00A87587" w:rsidP="00A87587"/>
    <w:p w14:paraId="61CC222C" w14:textId="77777777" w:rsidR="00A87587" w:rsidRDefault="00A87587" w:rsidP="00A87587"/>
    <w:p w14:paraId="34A77E2E" w14:textId="77777777" w:rsidR="00A87587" w:rsidRDefault="00A87587" w:rsidP="00A87587"/>
    <w:p w14:paraId="6206DB83" w14:textId="77777777" w:rsidR="00A87587" w:rsidRDefault="00A87587" w:rsidP="00A87587"/>
    <w:p w14:paraId="37508C33" w14:textId="77777777" w:rsidR="00A87587" w:rsidRDefault="00A87587" w:rsidP="00A87587"/>
    <w:p w14:paraId="534B374E" w14:textId="77777777" w:rsidR="00A87587" w:rsidRDefault="00A87587" w:rsidP="00A87587"/>
    <w:p w14:paraId="10E60135" w14:textId="77777777" w:rsidR="00A87587" w:rsidRDefault="00A87587" w:rsidP="00A87587"/>
    <w:p w14:paraId="57900F5C" w14:textId="77777777" w:rsidR="00A87587" w:rsidRDefault="00A87587" w:rsidP="00A87587"/>
    <w:p w14:paraId="346F96A6" w14:textId="77777777" w:rsidR="00A87587" w:rsidRDefault="00A87587" w:rsidP="00A87587"/>
    <w:p w14:paraId="09DD282F" w14:textId="77777777" w:rsidR="00A87587" w:rsidRDefault="00A87587" w:rsidP="00A87587"/>
    <w:p w14:paraId="2D699649" w14:textId="77777777" w:rsidR="00A87587" w:rsidRDefault="00A87587" w:rsidP="00A87587"/>
    <w:p w14:paraId="7D91236C" w14:textId="0939523F" w:rsidR="00A87587" w:rsidRDefault="00A87587" w:rsidP="00A87587">
      <w:pPr>
        <w:pStyle w:val="Heading1"/>
      </w:pPr>
      <w:r>
        <w:t>Chapter one: Introduction</w:t>
      </w:r>
    </w:p>
    <w:p w14:paraId="54F72EB7" w14:textId="77777777" w:rsidR="00A87587" w:rsidRDefault="00A87587" w:rsidP="00A87587"/>
    <w:p w14:paraId="775B90A4" w14:textId="42EAA861" w:rsidR="00A87587" w:rsidRDefault="00A87587" w:rsidP="00A87587">
      <w:pPr>
        <w:pStyle w:val="Heading2"/>
      </w:pPr>
      <w:r>
        <w:t xml:space="preserve">1.1 Introduction </w:t>
      </w:r>
    </w:p>
    <w:p w14:paraId="70E3A01F" w14:textId="77777777" w:rsidR="00A87587" w:rsidRDefault="00A87587" w:rsidP="00A87587"/>
    <w:p w14:paraId="2429BEEA" w14:textId="77777777" w:rsidR="00A87587" w:rsidRPr="00C0781E" w:rsidRDefault="00A87587" w:rsidP="00A87587">
      <w:pPr>
        <w:tabs>
          <w:tab w:val="left" w:pos="1860"/>
        </w:tabs>
        <w:jc w:val="both"/>
        <w:rPr>
          <w:rFonts w:cs="Arial"/>
          <w:sz w:val="22"/>
          <w:szCs w:val="22"/>
        </w:rPr>
      </w:pPr>
      <w:r w:rsidRPr="00C0781E">
        <w:rPr>
          <w:rFonts w:cs="Arial"/>
          <w:sz w:val="22"/>
          <w:szCs w:val="22"/>
        </w:rPr>
        <w:t>The routine arming of UK police officers with tasers has become a significant topic of debate, advocates arguing that it enhances officer safety and detracts violence, while opponents worry about increased use of force and potential damage for public trust. The UK’s policing model is built on the principle of “Policing by consent”, meaning that public confidence is fundamental to effective law enforcement. Any decision to allow all officers to carry a taser must consider not only officer protection but also public perception.</w:t>
      </w:r>
    </w:p>
    <w:p w14:paraId="708DCB9B" w14:textId="77777777" w:rsidR="00A87587" w:rsidRPr="00C0781E" w:rsidRDefault="00A87587" w:rsidP="00A87587">
      <w:pPr>
        <w:tabs>
          <w:tab w:val="left" w:pos="1860"/>
        </w:tabs>
        <w:jc w:val="both"/>
        <w:rPr>
          <w:rFonts w:cs="Arial"/>
          <w:sz w:val="22"/>
          <w:szCs w:val="22"/>
        </w:rPr>
      </w:pPr>
    </w:p>
    <w:p w14:paraId="0AC8E6C8" w14:textId="77777777" w:rsidR="00A87587" w:rsidRPr="00C0781E" w:rsidRDefault="00A87587" w:rsidP="00A87587">
      <w:pPr>
        <w:tabs>
          <w:tab w:val="left" w:pos="1860"/>
        </w:tabs>
        <w:jc w:val="both"/>
        <w:rPr>
          <w:rFonts w:cs="Arial"/>
          <w:sz w:val="22"/>
          <w:szCs w:val="22"/>
        </w:rPr>
      </w:pPr>
      <w:r w:rsidRPr="00C0781E">
        <w:rPr>
          <w:rFonts w:cs="Arial"/>
          <w:sz w:val="22"/>
          <w:szCs w:val="22"/>
        </w:rPr>
        <w:t>This writing will explore whether officers routinely carrying tasers will increase or decrease public confidence in the police service. The study is relevant due to the recent incidents highlighting concerns over excessive taser use, particularly among people of colour, as reported by the Independent Office for Police Conduct (IOPC). Government and policing bodies remain divided on the issue, making it a timely and necessary are of research.</w:t>
      </w:r>
    </w:p>
    <w:p w14:paraId="584A48AB" w14:textId="77777777" w:rsidR="00A87587" w:rsidRPr="00C0781E" w:rsidRDefault="00A87587" w:rsidP="00A87587">
      <w:pPr>
        <w:tabs>
          <w:tab w:val="left" w:pos="1860"/>
        </w:tabs>
        <w:jc w:val="both"/>
        <w:rPr>
          <w:rFonts w:cs="Arial"/>
          <w:sz w:val="22"/>
          <w:szCs w:val="22"/>
        </w:rPr>
      </w:pPr>
    </w:p>
    <w:p w14:paraId="34D2A2EF" w14:textId="77777777" w:rsidR="00A87587" w:rsidRPr="00C0781E" w:rsidRDefault="00A87587" w:rsidP="00A87587">
      <w:pPr>
        <w:tabs>
          <w:tab w:val="left" w:pos="1860"/>
        </w:tabs>
        <w:jc w:val="both"/>
        <w:rPr>
          <w:rFonts w:cs="Arial"/>
          <w:sz w:val="22"/>
          <w:szCs w:val="22"/>
        </w:rPr>
      </w:pPr>
      <w:r w:rsidRPr="00C0781E">
        <w:rPr>
          <w:rFonts w:cs="Arial"/>
          <w:sz w:val="22"/>
          <w:szCs w:val="22"/>
        </w:rPr>
        <w:t xml:space="preserve">Existing research is conflicting: some studies suggest that tasers deter violence and provide officers with a non-lethal tool, while others indicate that their increase could jeopardise trust, particularly in marginalised communities. This dissertation will build on existing research by gathering new data on public perception and officer perspectives </w:t>
      </w:r>
    </w:p>
    <w:p w14:paraId="0FC18A5C" w14:textId="77777777" w:rsidR="00A87587" w:rsidRDefault="00A87587" w:rsidP="00A87587"/>
    <w:p w14:paraId="26426132" w14:textId="0F47E08A" w:rsidR="00A87587" w:rsidRDefault="00A87587" w:rsidP="00A87587">
      <w:pPr>
        <w:pStyle w:val="Heading2"/>
      </w:pPr>
      <w:r>
        <w:t>1.2 Research Aim and Objectives</w:t>
      </w:r>
    </w:p>
    <w:p w14:paraId="5FC0AA1B" w14:textId="77777777" w:rsidR="00A87587" w:rsidRDefault="00A87587" w:rsidP="00A87587"/>
    <w:p w14:paraId="0EE5B59B" w14:textId="77777777" w:rsidR="00A87587" w:rsidRDefault="00A87587" w:rsidP="00A87587">
      <w:pPr>
        <w:jc w:val="both"/>
        <w:rPr>
          <w:rFonts w:cs="Arial"/>
          <w:sz w:val="22"/>
          <w:szCs w:val="22"/>
        </w:rPr>
      </w:pPr>
      <w:r>
        <w:rPr>
          <w:rFonts w:cs="Arial"/>
          <w:sz w:val="22"/>
          <w:szCs w:val="22"/>
        </w:rPr>
        <w:t>The aim of this study is to assess the impact of officers routinely carrying taser on public confidence in the police. The key objectives are:</w:t>
      </w:r>
    </w:p>
    <w:p w14:paraId="1D74A80B" w14:textId="77777777" w:rsidR="00A87587" w:rsidRDefault="00A87587" w:rsidP="00A87587">
      <w:pPr>
        <w:pStyle w:val="ListParagraph"/>
        <w:numPr>
          <w:ilvl w:val="0"/>
          <w:numId w:val="7"/>
        </w:numPr>
        <w:jc w:val="both"/>
        <w:rPr>
          <w:rFonts w:cs="Arial"/>
          <w:sz w:val="22"/>
          <w:szCs w:val="22"/>
        </w:rPr>
      </w:pPr>
      <w:r>
        <w:rPr>
          <w:rFonts w:cs="Arial"/>
          <w:sz w:val="22"/>
          <w:szCs w:val="22"/>
        </w:rPr>
        <w:t>To examine current UK policies on taser use and their application in policing.</w:t>
      </w:r>
    </w:p>
    <w:p w14:paraId="1F5F7255" w14:textId="77777777" w:rsidR="00A87587" w:rsidRDefault="00A87587" w:rsidP="00A87587">
      <w:pPr>
        <w:pStyle w:val="ListParagraph"/>
        <w:numPr>
          <w:ilvl w:val="0"/>
          <w:numId w:val="7"/>
        </w:numPr>
        <w:jc w:val="both"/>
        <w:rPr>
          <w:rFonts w:cs="Arial"/>
          <w:sz w:val="22"/>
          <w:szCs w:val="22"/>
        </w:rPr>
      </w:pPr>
      <w:r>
        <w:rPr>
          <w:rFonts w:cs="Arial"/>
          <w:sz w:val="22"/>
          <w:szCs w:val="22"/>
        </w:rPr>
        <w:t>To analyse statistical data on taser use and its impacts on public perception.</w:t>
      </w:r>
    </w:p>
    <w:p w14:paraId="2BB1F388" w14:textId="77777777" w:rsidR="00A87587" w:rsidRDefault="00A87587" w:rsidP="00A87587">
      <w:pPr>
        <w:pStyle w:val="ListParagraph"/>
        <w:numPr>
          <w:ilvl w:val="0"/>
          <w:numId w:val="7"/>
        </w:numPr>
        <w:jc w:val="both"/>
        <w:rPr>
          <w:rFonts w:cs="Arial"/>
          <w:sz w:val="22"/>
          <w:szCs w:val="22"/>
        </w:rPr>
      </w:pPr>
      <w:r>
        <w:rPr>
          <w:rFonts w:cs="Arial"/>
          <w:sz w:val="22"/>
          <w:szCs w:val="22"/>
        </w:rPr>
        <w:t>To assess public attitudes regarding the arming of police officers with tasers.</w:t>
      </w:r>
    </w:p>
    <w:p w14:paraId="64D87B46" w14:textId="77777777" w:rsidR="00A87587" w:rsidRDefault="00A87587" w:rsidP="00A87587">
      <w:pPr>
        <w:pStyle w:val="ListParagraph"/>
        <w:numPr>
          <w:ilvl w:val="0"/>
          <w:numId w:val="7"/>
        </w:numPr>
        <w:jc w:val="both"/>
        <w:rPr>
          <w:rFonts w:cs="Arial"/>
          <w:sz w:val="22"/>
          <w:szCs w:val="22"/>
        </w:rPr>
      </w:pPr>
      <w:r>
        <w:rPr>
          <w:rFonts w:cs="Arial"/>
          <w:sz w:val="22"/>
          <w:szCs w:val="22"/>
        </w:rPr>
        <w:t>To explore police officers’ views on the benefits and risks of officers carrying tasers.</w:t>
      </w:r>
    </w:p>
    <w:p w14:paraId="5FFE2896" w14:textId="77777777" w:rsidR="00A87587" w:rsidRPr="00E8713D" w:rsidRDefault="00A87587" w:rsidP="00A87587">
      <w:pPr>
        <w:jc w:val="both"/>
        <w:rPr>
          <w:rFonts w:cs="Arial"/>
          <w:sz w:val="22"/>
          <w:szCs w:val="22"/>
        </w:rPr>
      </w:pPr>
      <w:r>
        <w:rPr>
          <w:rFonts w:cs="Arial"/>
          <w:sz w:val="22"/>
          <w:szCs w:val="22"/>
        </w:rPr>
        <w:t>These objectives will guide my research in determining whether equipping all officers with taser aligns public perceptions and expectations with policing principles.</w:t>
      </w:r>
    </w:p>
    <w:p w14:paraId="3467DB82" w14:textId="77777777" w:rsidR="00A87587" w:rsidRDefault="00A87587" w:rsidP="00A87587"/>
    <w:p w14:paraId="1CC974B4" w14:textId="40C6D196" w:rsidR="00A87587" w:rsidRPr="00A87587" w:rsidRDefault="00A87587" w:rsidP="00A87587">
      <w:pPr>
        <w:pStyle w:val="Heading2"/>
      </w:pPr>
      <w:r>
        <w:t>1.3 Rationale and Literature Context</w:t>
      </w:r>
    </w:p>
    <w:p w14:paraId="41E06D6B" w14:textId="77777777" w:rsidR="00A87587" w:rsidRDefault="00A87587" w:rsidP="00A87587"/>
    <w:p w14:paraId="0F5CDBFA" w14:textId="77777777" w:rsidR="00A87587" w:rsidRDefault="00A87587" w:rsidP="00A87587">
      <w:pPr>
        <w:jc w:val="both"/>
        <w:rPr>
          <w:rStyle w:val="lookup-resultcontent"/>
          <w:rFonts w:cs="Arial"/>
          <w:sz w:val="22"/>
          <w:szCs w:val="22"/>
        </w:rPr>
      </w:pPr>
      <w:r>
        <w:rPr>
          <w:rStyle w:val="lookup-resultcontent"/>
          <w:rFonts w:cs="Arial"/>
          <w:sz w:val="22"/>
          <w:szCs w:val="22"/>
        </w:rPr>
        <w:lastRenderedPageBreak/>
        <w:t>Existing research on tasers in policing is divided. Studies indicate that tasers can prevent injury to officers and suspects by providing a non-lethal tactical option. Officers equipped with tasers were less likely to resort to physical force (Sousa, W., Ready, J., Ault, 2010), however, concerns remained regarding overuse and disproportionate deployment, particularly against minority communities (Smith, 2019)</w:t>
      </w:r>
    </w:p>
    <w:p w14:paraId="786FBFD0" w14:textId="77777777" w:rsidR="00A87587" w:rsidRDefault="00A87587" w:rsidP="00A87587">
      <w:pPr>
        <w:jc w:val="both"/>
        <w:rPr>
          <w:rStyle w:val="lookup-resultcontent"/>
          <w:rFonts w:cs="Arial"/>
          <w:sz w:val="22"/>
          <w:szCs w:val="22"/>
        </w:rPr>
      </w:pPr>
    </w:p>
    <w:p w14:paraId="16FC221C" w14:textId="77777777" w:rsidR="00A87587" w:rsidRDefault="00A87587" w:rsidP="00A87587">
      <w:pPr>
        <w:jc w:val="both"/>
        <w:rPr>
          <w:rStyle w:val="lookup-resultcontent"/>
          <w:rFonts w:cs="Arial"/>
          <w:sz w:val="22"/>
          <w:szCs w:val="22"/>
        </w:rPr>
      </w:pPr>
      <w:r>
        <w:rPr>
          <w:rStyle w:val="lookup-resultcontent"/>
          <w:rFonts w:cs="Arial"/>
          <w:sz w:val="22"/>
          <w:szCs w:val="22"/>
        </w:rPr>
        <w:t>Government reports: The Home Office (2021) provides official statistics on taser use, offering insight into trends and concerns</w:t>
      </w:r>
    </w:p>
    <w:p w14:paraId="61B55BAB" w14:textId="77777777" w:rsidR="00A87587" w:rsidRDefault="00A87587" w:rsidP="00A87587">
      <w:pPr>
        <w:jc w:val="both"/>
        <w:rPr>
          <w:rStyle w:val="lookup-resultcontent"/>
          <w:rFonts w:cs="Arial"/>
          <w:sz w:val="22"/>
          <w:szCs w:val="22"/>
        </w:rPr>
      </w:pPr>
      <w:r>
        <w:rPr>
          <w:rStyle w:val="lookup-resultcontent"/>
          <w:rFonts w:cs="Arial"/>
          <w:sz w:val="22"/>
          <w:szCs w:val="22"/>
        </w:rPr>
        <w:t>Watchdog and oversight bodies: The IOPC (2022) has raised concerns about the racial disparity about taser use, particularly against black individuals.</w:t>
      </w:r>
    </w:p>
    <w:p w14:paraId="058AA49D" w14:textId="7B5CB705" w:rsidR="00A87587" w:rsidRDefault="00A87587" w:rsidP="00A87587">
      <w:pPr>
        <w:jc w:val="both"/>
        <w:rPr>
          <w:rStyle w:val="lookup-resultcontent"/>
          <w:rFonts w:cs="Arial"/>
          <w:sz w:val="22"/>
          <w:szCs w:val="22"/>
        </w:rPr>
      </w:pPr>
      <w:r>
        <w:rPr>
          <w:rStyle w:val="lookup-resultcontent"/>
          <w:rFonts w:cs="Arial"/>
          <w:sz w:val="22"/>
          <w:szCs w:val="22"/>
        </w:rPr>
        <w:t xml:space="preserve">Policing Theories and Public </w:t>
      </w:r>
      <w:proofErr w:type="gramStart"/>
      <w:r>
        <w:rPr>
          <w:rStyle w:val="lookup-resultcontent"/>
          <w:rFonts w:cs="Arial"/>
          <w:sz w:val="22"/>
          <w:szCs w:val="22"/>
        </w:rPr>
        <w:t>trust:</w:t>
      </w:r>
      <w:proofErr w:type="gramEnd"/>
      <w:r>
        <w:rPr>
          <w:rStyle w:val="lookup-resultcontent"/>
          <w:rFonts w:cs="Arial"/>
          <w:sz w:val="22"/>
          <w:szCs w:val="22"/>
        </w:rPr>
        <w:t xml:space="preserve"> studies on “</w:t>
      </w:r>
      <w:r w:rsidRPr="00C7679B">
        <w:rPr>
          <w:rStyle w:val="lookup-resultcontent"/>
          <w:rFonts w:cs="Arial"/>
          <w:sz w:val="22"/>
          <w:szCs w:val="22"/>
        </w:rPr>
        <w:t>Policing By consent” (</w:t>
      </w:r>
      <w:r w:rsidRPr="00C7679B">
        <w:rPr>
          <w:rFonts w:cs="Arial"/>
          <w:color w:val="222222"/>
          <w:sz w:val="22"/>
          <w:szCs w:val="22"/>
          <w:shd w:val="clear" w:color="auto" w:fill="FFFFFF"/>
        </w:rPr>
        <w:t>Jackson, J., Hough, M., Bradford, B., Hohl, K. and Kuha, J., 2012</w:t>
      </w:r>
      <w:r w:rsidRPr="00C7679B">
        <w:rPr>
          <w:rStyle w:val="lookup-resultcontent"/>
          <w:rFonts w:cs="Arial"/>
          <w:sz w:val="22"/>
          <w:szCs w:val="22"/>
        </w:rPr>
        <w:t>)</w:t>
      </w:r>
      <w:r>
        <w:rPr>
          <w:rStyle w:val="lookup-resultcontent"/>
          <w:rFonts w:cs="Arial"/>
          <w:sz w:val="22"/>
          <w:szCs w:val="22"/>
        </w:rPr>
        <w:t xml:space="preserve"> provide a framework for analysing how wider taser deployment could impact trust.</w:t>
      </w:r>
    </w:p>
    <w:p w14:paraId="32D9C752" w14:textId="77777777" w:rsidR="00A87587" w:rsidRDefault="00A87587" w:rsidP="00A87587">
      <w:pPr>
        <w:jc w:val="both"/>
        <w:rPr>
          <w:rStyle w:val="lookup-resultcontent"/>
          <w:rFonts w:cs="Arial"/>
          <w:sz w:val="22"/>
          <w:szCs w:val="22"/>
        </w:rPr>
      </w:pPr>
      <w:r>
        <w:rPr>
          <w:rStyle w:val="lookup-resultcontent"/>
          <w:rFonts w:cs="Arial"/>
          <w:sz w:val="22"/>
          <w:szCs w:val="22"/>
        </w:rPr>
        <w:t>International comparison: Research from the Unites States and Australia, where tasers are widely used, offers lessons on potential risks and benefits.</w:t>
      </w:r>
    </w:p>
    <w:p w14:paraId="67C055AD" w14:textId="77777777" w:rsidR="00A87587" w:rsidRDefault="00A87587" w:rsidP="00A87587">
      <w:pPr>
        <w:jc w:val="both"/>
        <w:rPr>
          <w:rStyle w:val="lookup-resultcontent"/>
          <w:rFonts w:cs="Arial"/>
          <w:sz w:val="22"/>
          <w:szCs w:val="22"/>
        </w:rPr>
      </w:pPr>
    </w:p>
    <w:p w14:paraId="58A3B339" w14:textId="77777777" w:rsidR="00A87587" w:rsidRDefault="00A87587" w:rsidP="00A87587">
      <w:pPr>
        <w:jc w:val="both"/>
        <w:rPr>
          <w:rStyle w:val="lookup-resultcontent"/>
          <w:rFonts w:cs="Arial"/>
          <w:sz w:val="22"/>
          <w:szCs w:val="22"/>
        </w:rPr>
      </w:pPr>
      <w:r>
        <w:rPr>
          <w:rStyle w:val="lookup-resultcontent"/>
          <w:rFonts w:cs="Arial"/>
          <w:sz w:val="22"/>
          <w:szCs w:val="22"/>
        </w:rPr>
        <w:t>A void in the literature exists regarding the specific impacts of force wide taser roll out and its effect on public confidence, highlighting the need for further realistic study.</w:t>
      </w:r>
    </w:p>
    <w:p w14:paraId="4DD28A43" w14:textId="77777777" w:rsidR="00A87587" w:rsidRDefault="00A87587" w:rsidP="00A87587">
      <w:pPr>
        <w:jc w:val="both"/>
        <w:rPr>
          <w:rStyle w:val="lookup-resultcontent"/>
          <w:rFonts w:cs="Arial"/>
          <w:sz w:val="22"/>
          <w:szCs w:val="22"/>
        </w:rPr>
      </w:pPr>
    </w:p>
    <w:p w14:paraId="569E1934" w14:textId="2E45F878" w:rsidR="00A87587" w:rsidRPr="00A87587" w:rsidRDefault="00A87587" w:rsidP="00A87587">
      <w:pPr>
        <w:pStyle w:val="Heading2"/>
        <w:rPr>
          <w:rStyle w:val="lookup-resultcontent"/>
        </w:rPr>
      </w:pPr>
      <w:r>
        <w:rPr>
          <w:rStyle w:val="lookup-resultcontent"/>
        </w:rPr>
        <w:t xml:space="preserve">1.4 </w:t>
      </w:r>
      <w:r w:rsidRPr="00A87587">
        <w:rPr>
          <w:rStyle w:val="lookup-resultcontent"/>
        </w:rPr>
        <w:t>Methodological Overview</w:t>
      </w:r>
    </w:p>
    <w:p w14:paraId="6537D9DA" w14:textId="77777777" w:rsidR="00A87587" w:rsidRPr="00D95050" w:rsidRDefault="00A87587" w:rsidP="00A87587">
      <w:pPr>
        <w:jc w:val="both"/>
        <w:rPr>
          <w:rStyle w:val="lookup-resultcontent"/>
          <w:rFonts w:cs="Arial"/>
          <w:sz w:val="22"/>
          <w:szCs w:val="22"/>
        </w:rPr>
      </w:pPr>
    </w:p>
    <w:p w14:paraId="1B1F88B2" w14:textId="77777777" w:rsidR="00A87587" w:rsidRDefault="00A87587" w:rsidP="00A87587">
      <w:pPr>
        <w:rPr>
          <w:sz w:val="22"/>
          <w:szCs w:val="18"/>
        </w:rPr>
      </w:pPr>
      <w:r w:rsidRPr="00FE369E">
        <w:rPr>
          <w:rFonts w:cs="Arial"/>
          <w:sz w:val="22"/>
          <w:szCs w:val="22"/>
        </w:rPr>
        <w:t>U</w:t>
      </w:r>
      <w:r w:rsidRPr="00FE369E">
        <w:rPr>
          <w:sz w:val="22"/>
          <w:szCs w:val="22"/>
        </w:rPr>
        <w:t xml:space="preserve">se of a range </w:t>
      </w:r>
      <w:r>
        <w:rPr>
          <w:sz w:val="22"/>
          <w:szCs w:val="22"/>
        </w:rPr>
        <w:t>o</w:t>
      </w:r>
      <w:r>
        <w:t xml:space="preserve">f </w:t>
      </w:r>
      <w:r>
        <w:rPr>
          <w:sz w:val="22"/>
          <w:szCs w:val="18"/>
        </w:rPr>
        <w:t>research methods should be used to obtain a comprehensive understanding of whether officers should be armed with taser.</w:t>
      </w:r>
    </w:p>
    <w:p w14:paraId="23CBD93A" w14:textId="77777777" w:rsidR="00A87587" w:rsidRDefault="00A87587" w:rsidP="00A87587">
      <w:pPr>
        <w:rPr>
          <w:rFonts w:cs="Arial"/>
          <w:sz w:val="22"/>
          <w:szCs w:val="18"/>
        </w:rPr>
      </w:pPr>
    </w:p>
    <w:p w14:paraId="5E594143" w14:textId="77777777" w:rsidR="00A87587" w:rsidRDefault="00A87587" w:rsidP="00A87587">
      <w:pPr>
        <w:rPr>
          <w:rFonts w:cs="Arial"/>
          <w:sz w:val="22"/>
          <w:szCs w:val="18"/>
        </w:rPr>
      </w:pPr>
      <w:r>
        <w:rPr>
          <w:rFonts w:cs="Arial"/>
          <w:sz w:val="22"/>
          <w:szCs w:val="18"/>
        </w:rPr>
        <w:t>Quantitative Research: A public survey will measure attitudes towards tasers and trust in police. Those participating will be asked to answer written and multiple-choice questions on whether taser improve or undermine confidence in policing</w:t>
      </w:r>
    </w:p>
    <w:p w14:paraId="21299436" w14:textId="77777777" w:rsidR="00A87587" w:rsidRDefault="00A87587" w:rsidP="00A87587">
      <w:pPr>
        <w:rPr>
          <w:rFonts w:cs="Arial"/>
          <w:sz w:val="22"/>
          <w:szCs w:val="18"/>
        </w:rPr>
      </w:pPr>
      <w:r>
        <w:rPr>
          <w:rFonts w:cs="Arial"/>
          <w:sz w:val="22"/>
          <w:szCs w:val="18"/>
        </w:rPr>
        <w:t>Qualitative Research: semi-structured interviews and focus groups with police officers and community members will provide deeper insights into perceptions and concerns.</w:t>
      </w:r>
    </w:p>
    <w:p w14:paraId="5327B288" w14:textId="77777777" w:rsidR="00A87587" w:rsidRDefault="00A87587" w:rsidP="00A87587">
      <w:pPr>
        <w:rPr>
          <w:rFonts w:cs="Arial"/>
          <w:sz w:val="22"/>
          <w:szCs w:val="18"/>
        </w:rPr>
      </w:pPr>
      <w:r>
        <w:rPr>
          <w:rFonts w:cs="Arial"/>
          <w:sz w:val="22"/>
          <w:szCs w:val="18"/>
        </w:rPr>
        <w:t>Case Studies: A review of police forces where tasers are routinely carried will offer comparative insights into their impact on public trust.</w:t>
      </w:r>
    </w:p>
    <w:p w14:paraId="34F90038" w14:textId="77777777" w:rsidR="00A87587" w:rsidRDefault="00A87587" w:rsidP="00A87587">
      <w:pPr>
        <w:rPr>
          <w:rFonts w:cs="Arial"/>
          <w:sz w:val="22"/>
          <w:szCs w:val="18"/>
        </w:rPr>
      </w:pPr>
      <w:r>
        <w:rPr>
          <w:rFonts w:cs="Arial"/>
          <w:sz w:val="22"/>
          <w:szCs w:val="18"/>
        </w:rPr>
        <w:t>This combination of methods will allow for a balanced and evidence-based assessment of the issue.</w:t>
      </w:r>
    </w:p>
    <w:p w14:paraId="0BB4C6FE" w14:textId="77777777" w:rsidR="00A87587" w:rsidRDefault="00A87587" w:rsidP="00A87587">
      <w:pPr>
        <w:rPr>
          <w:rFonts w:cs="Arial"/>
          <w:sz w:val="22"/>
          <w:szCs w:val="18"/>
        </w:rPr>
      </w:pPr>
    </w:p>
    <w:p w14:paraId="69FF9E03" w14:textId="4C5ACC3F" w:rsidR="00A87587" w:rsidRPr="00FE369E" w:rsidRDefault="00A87587" w:rsidP="00A87587">
      <w:pPr>
        <w:pStyle w:val="Heading2"/>
      </w:pPr>
      <w:r>
        <w:t>1.5 Sampling Strategy</w:t>
      </w:r>
    </w:p>
    <w:p w14:paraId="4F8A4500" w14:textId="77777777" w:rsidR="00A87587" w:rsidRDefault="00A87587" w:rsidP="00A87587"/>
    <w:p w14:paraId="0685F6FB" w14:textId="77777777" w:rsidR="00A87587" w:rsidRDefault="00A87587" w:rsidP="00A87587">
      <w:pPr>
        <w:jc w:val="both"/>
        <w:rPr>
          <w:rFonts w:cs="Arial"/>
          <w:sz w:val="22"/>
          <w:szCs w:val="22"/>
        </w:rPr>
      </w:pPr>
      <w:r w:rsidRPr="00A93046">
        <w:rPr>
          <w:rFonts w:cs="Arial"/>
          <w:sz w:val="22"/>
          <w:szCs w:val="22"/>
        </w:rPr>
        <w:t>A goal-directed sampling</w:t>
      </w:r>
      <w:r>
        <w:rPr>
          <w:rFonts w:cs="Arial"/>
          <w:sz w:val="22"/>
          <w:szCs w:val="22"/>
        </w:rPr>
        <w:t xml:space="preserve"> strategy will be used to ensure diverse perspective:</w:t>
      </w:r>
    </w:p>
    <w:p w14:paraId="5C60B6D3" w14:textId="77777777" w:rsidR="00A87587" w:rsidRPr="00A93046" w:rsidRDefault="00A87587" w:rsidP="00A87587">
      <w:pPr>
        <w:pStyle w:val="ListParagraph"/>
        <w:numPr>
          <w:ilvl w:val="0"/>
          <w:numId w:val="8"/>
        </w:numPr>
        <w:jc w:val="both"/>
        <w:rPr>
          <w:rFonts w:cstheme="minorHAnsi"/>
          <w:sz w:val="22"/>
          <w:szCs w:val="22"/>
        </w:rPr>
      </w:pPr>
      <w:r>
        <w:rPr>
          <w:rFonts w:cs="Arial"/>
          <w:sz w:val="22"/>
          <w:szCs w:val="22"/>
        </w:rPr>
        <w:t>Police Officers: Interviews with frontline officers and officers of rank will explore operational perspectives on taser carrying.</w:t>
      </w:r>
    </w:p>
    <w:p w14:paraId="0552ACF9" w14:textId="77777777" w:rsidR="00A87587" w:rsidRPr="00A93046" w:rsidRDefault="00A87587" w:rsidP="00A87587">
      <w:pPr>
        <w:pStyle w:val="ListParagraph"/>
        <w:numPr>
          <w:ilvl w:val="0"/>
          <w:numId w:val="8"/>
        </w:numPr>
        <w:jc w:val="both"/>
        <w:rPr>
          <w:rFonts w:cstheme="minorHAnsi"/>
          <w:sz w:val="22"/>
          <w:szCs w:val="22"/>
        </w:rPr>
      </w:pPr>
      <w:r>
        <w:rPr>
          <w:rFonts w:cstheme="minorHAnsi"/>
          <w:sz w:val="22"/>
          <w:szCs w:val="22"/>
        </w:rPr>
        <w:t xml:space="preserve">General Public: An online survey will allow the research to reach different demographics, including age, ethnicity, and location, ensuring a representative sample. </w:t>
      </w:r>
    </w:p>
    <w:p w14:paraId="4FC28AA6" w14:textId="525A5D36" w:rsidR="00A87587" w:rsidRDefault="00A87587" w:rsidP="00A87587">
      <w:pPr>
        <w:rPr>
          <w:rFonts w:cs="Arial"/>
          <w:sz w:val="22"/>
          <w:szCs w:val="22"/>
        </w:rPr>
      </w:pPr>
      <w:r>
        <w:rPr>
          <w:rFonts w:cs="Arial"/>
          <w:sz w:val="22"/>
          <w:szCs w:val="22"/>
        </w:rPr>
        <w:t xml:space="preserve">This approach ensures a broad and representative culmination of data allowing vast and expansive perspectives from both professionals and the </w:t>
      </w:r>
      <w:proofErr w:type="gramStart"/>
      <w:r>
        <w:rPr>
          <w:rFonts w:cs="Arial"/>
          <w:sz w:val="22"/>
          <w:szCs w:val="22"/>
        </w:rPr>
        <w:t>general public</w:t>
      </w:r>
      <w:proofErr w:type="gramEnd"/>
      <w:r>
        <w:rPr>
          <w:rFonts w:cs="Arial"/>
          <w:sz w:val="22"/>
          <w:szCs w:val="22"/>
        </w:rPr>
        <w:t>.</w:t>
      </w:r>
    </w:p>
    <w:p w14:paraId="4E7DFECC" w14:textId="77777777" w:rsidR="00A87587" w:rsidRDefault="00A87587" w:rsidP="00A87587">
      <w:pPr>
        <w:rPr>
          <w:rFonts w:cs="Arial"/>
          <w:sz w:val="22"/>
          <w:szCs w:val="22"/>
        </w:rPr>
      </w:pPr>
    </w:p>
    <w:p w14:paraId="370334BF" w14:textId="77777777" w:rsidR="00112410" w:rsidRDefault="00112410" w:rsidP="00A87587">
      <w:pPr>
        <w:pStyle w:val="Heading2"/>
      </w:pPr>
    </w:p>
    <w:p w14:paraId="15F1EA6E" w14:textId="3CF8FCB3" w:rsidR="00A87587" w:rsidRDefault="00A87587" w:rsidP="00A87587">
      <w:pPr>
        <w:pStyle w:val="Heading2"/>
      </w:pPr>
      <w:r>
        <w:t>1.6 Ethical Considerations</w:t>
      </w:r>
    </w:p>
    <w:p w14:paraId="754DD300" w14:textId="77777777" w:rsidR="00A87587" w:rsidRDefault="00A87587" w:rsidP="00A87587">
      <w:pPr>
        <w:rPr>
          <w:rFonts w:cs="Arial"/>
          <w:sz w:val="22"/>
          <w:szCs w:val="22"/>
        </w:rPr>
      </w:pPr>
    </w:p>
    <w:p w14:paraId="45A498E4" w14:textId="77777777" w:rsidR="00A87587" w:rsidRDefault="00A87587" w:rsidP="00A87587">
      <w:pPr>
        <w:jc w:val="both"/>
        <w:rPr>
          <w:rFonts w:cs="Arial"/>
          <w:color w:val="000000" w:themeColor="text1"/>
          <w:sz w:val="22"/>
          <w:szCs w:val="22"/>
        </w:rPr>
      </w:pPr>
      <w:r w:rsidRPr="006F1D85">
        <w:rPr>
          <w:rFonts w:cs="Arial"/>
          <w:color w:val="000000" w:themeColor="text1"/>
          <w:sz w:val="22"/>
          <w:szCs w:val="22"/>
        </w:rPr>
        <w:t>Ethical considerations</w:t>
      </w:r>
      <w:r>
        <w:rPr>
          <w:rFonts w:cs="Arial"/>
          <w:color w:val="000000" w:themeColor="text1"/>
          <w:sz w:val="22"/>
          <w:szCs w:val="22"/>
        </w:rPr>
        <w:t xml:space="preserve"> will be central to the research to ensure integrity and participant safety. Key concerns include:</w:t>
      </w:r>
    </w:p>
    <w:p w14:paraId="568A4043" w14:textId="77777777" w:rsidR="00A87587" w:rsidRDefault="00A87587" w:rsidP="00A87587">
      <w:pPr>
        <w:jc w:val="both"/>
        <w:rPr>
          <w:rFonts w:cs="Arial"/>
          <w:color w:val="000000" w:themeColor="text1"/>
          <w:sz w:val="22"/>
          <w:szCs w:val="22"/>
        </w:rPr>
      </w:pPr>
      <w:r>
        <w:rPr>
          <w:rFonts w:cs="Arial"/>
          <w:color w:val="000000" w:themeColor="text1"/>
          <w:sz w:val="22"/>
          <w:szCs w:val="22"/>
        </w:rPr>
        <w:t>Informed Consent: Participants will be fully aware of the studies purpose with the right to withdraw from said study at any time.</w:t>
      </w:r>
    </w:p>
    <w:p w14:paraId="10D03797" w14:textId="77777777" w:rsidR="00A87587" w:rsidRDefault="00A87587" w:rsidP="00A87587">
      <w:pPr>
        <w:jc w:val="both"/>
        <w:rPr>
          <w:rFonts w:cs="Arial"/>
          <w:color w:val="000000" w:themeColor="text1"/>
          <w:sz w:val="22"/>
          <w:szCs w:val="22"/>
        </w:rPr>
      </w:pPr>
      <w:r>
        <w:rPr>
          <w:rFonts w:cs="Arial"/>
          <w:color w:val="000000" w:themeColor="text1"/>
          <w:sz w:val="22"/>
          <w:szCs w:val="22"/>
        </w:rPr>
        <w:t xml:space="preserve">Confidentiality: anonymity will be ensured for survey respondents and interview participants to protect identity. </w:t>
      </w:r>
    </w:p>
    <w:p w14:paraId="1EF148E4" w14:textId="77777777" w:rsidR="00A87587" w:rsidRDefault="00A87587" w:rsidP="00A87587">
      <w:pPr>
        <w:jc w:val="both"/>
        <w:rPr>
          <w:rFonts w:cs="Arial"/>
          <w:color w:val="000000" w:themeColor="text1"/>
          <w:sz w:val="22"/>
          <w:szCs w:val="22"/>
        </w:rPr>
      </w:pPr>
      <w:r>
        <w:rPr>
          <w:rFonts w:cs="Arial"/>
          <w:color w:val="000000" w:themeColor="text1"/>
          <w:sz w:val="22"/>
          <w:szCs w:val="22"/>
        </w:rPr>
        <w:t>Avoidance of harm: Sensitive topics such as racial disparities and police misconduct will be approached carefully to avoid distressing those participating</w:t>
      </w:r>
    </w:p>
    <w:p w14:paraId="29860CAD" w14:textId="77777777" w:rsidR="00A87587" w:rsidRDefault="00A87587" w:rsidP="00A87587">
      <w:pPr>
        <w:jc w:val="both"/>
        <w:rPr>
          <w:rFonts w:cs="Arial"/>
          <w:color w:val="000000" w:themeColor="text1"/>
          <w:sz w:val="22"/>
          <w:szCs w:val="22"/>
        </w:rPr>
      </w:pPr>
      <w:r>
        <w:rPr>
          <w:rFonts w:cs="Arial"/>
          <w:color w:val="000000" w:themeColor="text1"/>
          <w:sz w:val="22"/>
          <w:szCs w:val="22"/>
        </w:rPr>
        <w:t>Researcher Bias: Efforts will be made to remain neutral, ensuring questions and analysis are balanced.</w:t>
      </w:r>
    </w:p>
    <w:p w14:paraId="16A10505" w14:textId="77777777" w:rsidR="00A87587" w:rsidRDefault="00A87587" w:rsidP="00A87587">
      <w:pPr>
        <w:jc w:val="both"/>
        <w:rPr>
          <w:rFonts w:cs="Arial"/>
          <w:color w:val="000000" w:themeColor="text1"/>
          <w:sz w:val="22"/>
          <w:szCs w:val="22"/>
        </w:rPr>
      </w:pPr>
    </w:p>
    <w:p w14:paraId="3A4A3ED3" w14:textId="77777777" w:rsidR="00A87587" w:rsidRPr="006F1D85" w:rsidRDefault="00A87587" w:rsidP="00A87587">
      <w:pPr>
        <w:jc w:val="both"/>
        <w:rPr>
          <w:rFonts w:cs="Arial"/>
          <w:color w:val="000000" w:themeColor="text1"/>
          <w:sz w:val="22"/>
          <w:szCs w:val="22"/>
        </w:rPr>
      </w:pPr>
      <w:r>
        <w:rPr>
          <w:rFonts w:cs="Arial"/>
          <w:color w:val="000000" w:themeColor="text1"/>
          <w:sz w:val="22"/>
          <w:szCs w:val="22"/>
        </w:rPr>
        <w:t xml:space="preserve">These ethical safeguards will ensure that the study is conducted responsibly and in compliance with academic guidelines </w:t>
      </w:r>
    </w:p>
    <w:p w14:paraId="4D58EC5C" w14:textId="77777777" w:rsidR="00A87587" w:rsidRDefault="00A87587" w:rsidP="00A87587"/>
    <w:p w14:paraId="3BE91B43" w14:textId="449285A3" w:rsidR="00A87587" w:rsidRDefault="00A87587" w:rsidP="00A87587">
      <w:pPr>
        <w:pStyle w:val="Heading2"/>
      </w:pPr>
      <w:r>
        <w:t>1.7 Timeline</w:t>
      </w:r>
    </w:p>
    <w:p w14:paraId="1C99E6C5" w14:textId="77777777" w:rsidR="00A87587" w:rsidRDefault="00A87587" w:rsidP="00A87587"/>
    <w:p w14:paraId="677058BD" w14:textId="77777777" w:rsidR="00A87587" w:rsidRDefault="00A87587" w:rsidP="00A87587">
      <w:pPr>
        <w:jc w:val="both"/>
        <w:rPr>
          <w:rFonts w:cs="Arial"/>
          <w:color w:val="000000" w:themeColor="text1"/>
          <w:sz w:val="22"/>
          <w:szCs w:val="22"/>
        </w:rPr>
      </w:pPr>
      <w:r>
        <w:rPr>
          <w:rFonts w:cs="Arial"/>
          <w:color w:val="000000" w:themeColor="text1"/>
          <w:sz w:val="22"/>
          <w:szCs w:val="22"/>
        </w:rPr>
        <w:t>The research will be conducted over approximately six months, structured as follows:</w:t>
      </w:r>
    </w:p>
    <w:p w14:paraId="5C094A43" w14:textId="77777777" w:rsidR="00A87587" w:rsidRDefault="00A87587" w:rsidP="00A87587">
      <w:pPr>
        <w:jc w:val="both"/>
        <w:rPr>
          <w:rFonts w:cs="Arial"/>
          <w:color w:val="000000" w:themeColor="text1"/>
          <w:sz w:val="22"/>
          <w:szCs w:val="22"/>
        </w:rPr>
      </w:pPr>
      <w:r>
        <w:rPr>
          <w:rFonts w:cs="Arial"/>
          <w:color w:val="000000" w:themeColor="text1"/>
          <w:sz w:val="22"/>
          <w:szCs w:val="22"/>
        </w:rPr>
        <w:t>The literature review and collating and reviewing sources should take approximately one month.</w:t>
      </w:r>
    </w:p>
    <w:p w14:paraId="6B72D2FD" w14:textId="77777777" w:rsidR="00A87587" w:rsidRDefault="00A87587" w:rsidP="00A87587">
      <w:pPr>
        <w:jc w:val="both"/>
        <w:rPr>
          <w:rFonts w:cs="Arial"/>
          <w:color w:val="000000" w:themeColor="text1"/>
          <w:sz w:val="22"/>
          <w:szCs w:val="22"/>
        </w:rPr>
      </w:pPr>
      <w:r>
        <w:rPr>
          <w:rFonts w:cs="Arial"/>
          <w:color w:val="000000" w:themeColor="text1"/>
          <w:sz w:val="22"/>
          <w:szCs w:val="22"/>
        </w:rPr>
        <w:t>The survey and interview design when developing research instruments and obtaining ethical approval should take approximately one month.</w:t>
      </w:r>
    </w:p>
    <w:p w14:paraId="2F152E45" w14:textId="77777777" w:rsidR="00A87587" w:rsidRDefault="00A87587" w:rsidP="00A87587">
      <w:pPr>
        <w:jc w:val="both"/>
        <w:rPr>
          <w:rFonts w:cs="Arial"/>
          <w:color w:val="000000" w:themeColor="text1"/>
          <w:sz w:val="22"/>
          <w:szCs w:val="22"/>
        </w:rPr>
      </w:pPr>
      <w:r>
        <w:rPr>
          <w:rFonts w:cs="Arial"/>
          <w:color w:val="000000" w:themeColor="text1"/>
          <w:sz w:val="22"/>
          <w:szCs w:val="22"/>
        </w:rPr>
        <w:t>The data collection stage where I will be conducting surveys and completing interviews should take approximately two months.</w:t>
      </w:r>
    </w:p>
    <w:p w14:paraId="5A9CD85E" w14:textId="77777777" w:rsidR="00A87587" w:rsidRDefault="00A87587" w:rsidP="00A87587">
      <w:pPr>
        <w:jc w:val="both"/>
        <w:rPr>
          <w:rFonts w:cs="Arial"/>
          <w:color w:val="000000" w:themeColor="text1"/>
          <w:sz w:val="22"/>
          <w:szCs w:val="22"/>
        </w:rPr>
      </w:pPr>
      <w:r>
        <w:rPr>
          <w:rFonts w:cs="Arial"/>
          <w:color w:val="000000" w:themeColor="text1"/>
          <w:sz w:val="22"/>
          <w:szCs w:val="22"/>
        </w:rPr>
        <w:t>The data analysis stage when evaluating survey results and qualitative responses should take approximately one month.</w:t>
      </w:r>
    </w:p>
    <w:p w14:paraId="4E257D0B" w14:textId="77777777" w:rsidR="00A87587" w:rsidRDefault="00A87587" w:rsidP="00A87587">
      <w:pPr>
        <w:rPr>
          <w:rFonts w:cs="Arial"/>
          <w:color w:val="000000" w:themeColor="text1"/>
          <w:sz w:val="22"/>
          <w:szCs w:val="22"/>
        </w:rPr>
      </w:pPr>
      <w:r>
        <w:rPr>
          <w:rFonts w:cs="Arial"/>
          <w:color w:val="000000" w:themeColor="text1"/>
          <w:sz w:val="22"/>
          <w:szCs w:val="22"/>
        </w:rPr>
        <w:t>This structured timeline ensures efficient progression towards the research goals.</w:t>
      </w:r>
    </w:p>
    <w:p w14:paraId="5D8A77FB" w14:textId="77777777" w:rsidR="00A87587" w:rsidRDefault="00A87587" w:rsidP="00A87587"/>
    <w:p w14:paraId="4C9D5F35" w14:textId="4523D55D" w:rsidR="00A87587" w:rsidRDefault="00A87587" w:rsidP="00A87587">
      <w:pPr>
        <w:pStyle w:val="Heading2"/>
      </w:pPr>
      <w:r>
        <w:t>Chapter Two: Literature Review</w:t>
      </w:r>
    </w:p>
    <w:p w14:paraId="2D2D8888" w14:textId="7F558F3C" w:rsidR="00A87587" w:rsidRDefault="00A87587" w:rsidP="00A87587">
      <w:pPr>
        <w:pStyle w:val="Heading2"/>
        <w:numPr>
          <w:ilvl w:val="1"/>
          <w:numId w:val="8"/>
        </w:numPr>
      </w:pPr>
      <w:r>
        <w:t>Introduction</w:t>
      </w:r>
    </w:p>
    <w:p w14:paraId="5967D4A4" w14:textId="77777777" w:rsidR="00A87587" w:rsidRDefault="00A87587" w:rsidP="00A87587"/>
    <w:p w14:paraId="06582D61"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The question of </w:t>
      </w:r>
      <w:proofErr w:type="gramStart"/>
      <w:r w:rsidRPr="00727F21">
        <w:rPr>
          <w:rFonts w:ascii="Arial" w:eastAsia="Times New Roman" w:hAnsi="Arial" w:cs="Arial"/>
          <w:color w:val="000000"/>
          <w:sz w:val="22"/>
          <w:szCs w:val="22"/>
          <w:lang w:eastAsia="en-GB"/>
        </w:rPr>
        <w:t>whether or not</w:t>
      </w:r>
      <w:proofErr w:type="gramEnd"/>
      <w:r w:rsidRPr="00727F21">
        <w:rPr>
          <w:rFonts w:ascii="Arial" w:eastAsia="Times New Roman" w:hAnsi="Arial" w:cs="Arial"/>
          <w:color w:val="000000"/>
          <w:sz w:val="22"/>
          <w:szCs w:val="22"/>
          <w:lang w:eastAsia="en-GB"/>
        </w:rPr>
        <w:t xml:space="preserve"> police officers should be armed with Tasers is a subject of significant debate within the realm of policing and public safety. In the face of increasing concerns regarding the use of force from police officers in the UK, Tasers are often seen as a less lethal alternative to firearms, potentially offering a safer option for both officers and the public. Advocates argue that equipping officers with Tasers could reduce the need for deadly force and provide a useful tool in situations where verbal commands and physical restraint are insufficient. However, critics caution that the widespread deployment and roll out of tasers may continue to escalate tensions between the public and police and contribute to erosion of public trust in police forces. This issue has become more pertinent </w:t>
      </w:r>
      <w:proofErr w:type="gramStart"/>
      <w:r w:rsidRPr="00727F21">
        <w:rPr>
          <w:rFonts w:ascii="Arial" w:eastAsia="Times New Roman" w:hAnsi="Arial" w:cs="Arial"/>
          <w:color w:val="000000"/>
          <w:sz w:val="22"/>
          <w:szCs w:val="22"/>
          <w:lang w:eastAsia="en-GB"/>
        </w:rPr>
        <w:t>in light of</w:t>
      </w:r>
      <w:proofErr w:type="gramEnd"/>
      <w:r w:rsidRPr="00727F21">
        <w:rPr>
          <w:rFonts w:ascii="Arial" w:eastAsia="Times New Roman" w:hAnsi="Arial" w:cs="Arial"/>
          <w:color w:val="000000"/>
          <w:sz w:val="22"/>
          <w:szCs w:val="22"/>
          <w:lang w:eastAsia="en-GB"/>
        </w:rPr>
        <w:t xml:space="preserve"> recent calls for reform within UK policing, especially following high-profile cases of police misconduct and the broader movement advocating for more accountable and transparent policing practices.</w:t>
      </w:r>
    </w:p>
    <w:p w14:paraId="7FD18467" w14:textId="77777777" w:rsidR="00A87587" w:rsidRDefault="00A87587" w:rsidP="00A87587">
      <w:pPr>
        <w:rPr>
          <w:rFonts w:ascii="Times New Roman" w:eastAsia="Times New Roman" w:hAnsi="Times New Roman" w:cs="Times New Roman"/>
          <w:lang w:eastAsia="en-GB"/>
        </w:rPr>
      </w:pPr>
    </w:p>
    <w:p w14:paraId="671DD389" w14:textId="78D9E2B0" w:rsidR="00A87587" w:rsidRDefault="00A87587" w:rsidP="00A87587">
      <w:pPr>
        <w:pStyle w:val="Heading2"/>
        <w:rPr>
          <w:rFonts w:eastAsia="Times New Roman"/>
          <w:lang w:eastAsia="en-GB"/>
        </w:rPr>
      </w:pPr>
      <w:r>
        <w:rPr>
          <w:rFonts w:eastAsia="Times New Roman"/>
          <w:lang w:eastAsia="en-GB"/>
        </w:rPr>
        <w:lastRenderedPageBreak/>
        <w:t>2.2 Importance of Public Confidence</w:t>
      </w:r>
    </w:p>
    <w:p w14:paraId="588A98E7" w14:textId="77777777" w:rsidR="00A87587" w:rsidRPr="00727F21" w:rsidRDefault="00A87587" w:rsidP="00A87587">
      <w:pPr>
        <w:rPr>
          <w:rFonts w:ascii="Times New Roman" w:eastAsia="Times New Roman" w:hAnsi="Times New Roman" w:cs="Times New Roman"/>
          <w:lang w:eastAsia="en-GB"/>
        </w:rPr>
      </w:pPr>
    </w:p>
    <w:p w14:paraId="23D15D07" w14:textId="457C3A4E"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The effect of Taser use on public confidence in the police is a core aspect of this debate. Public trust in the police is vital for effective policing, influencing how members of the public perceive the police’s integrity, fairness and accountability. As such, understanding the impact of Tasers on this trust is crucial for shaping future policies and practices in UK policing. Despite the increasing use of Tasers across many police forces in the UK, continued research int</w:t>
      </w:r>
      <w:r w:rsidR="004D40D1">
        <w:rPr>
          <w:rFonts w:ascii="Arial" w:eastAsia="Times New Roman" w:hAnsi="Arial" w:cs="Arial"/>
          <w:color w:val="000000"/>
          <w:sz w:val="22"/>
          <w:szCs w:val="22"/>
          <w:lang w:eastAsia="en-GB"/>
        </w:rPr>
        <w:t>o</w:t>
      </w:r>
      <w:r w:rsidRPr="00727F21">
        <w:rPr>
          <w:rFonts w:ascii="Arial" w:eastAsia="Times New Roman" w:hAnsi="Arial" w:cs="Arial"/>
          <w:color w:val="000000"/>
          <w:sz w:val="22"/>
          <w:szCs w:val="22"/>
          <w:lang w:eastAsia="en-GB"/>
        </w:rPr>
        <w:t xml:space="preserve"> how their deployment influences public perceptions of the police remains limited, particularly in context of growing demands for change within policing. This literature review will critically examine existing research on the use of Tasers by UK police officers, highlighting their effectiveness, the ethical concerns surrounding their use, and their impact on public confidence in police forces. Through this examination, the review will highlight key gaps in current research and identify areas where further study is needed, ultimately contributing to the broader understanding of reforming police and public trust in UK policing.</w:t>
      </w:r>
    </w:p>
    <w:p w14:paraId="31EAA7E4" w14:textId="77777777" w:rsidR="00A87587" w:rsidRDefault="00A87587" w:rsidP="00A87587">
      <w:pPr>
        <w:rPr>
          <w:rFonts w:ascii="Times New Roman" w:eastAsia="Times New Roman" w:hAnsi="Times New Roman" w:cs="Times New Roman"/>
          <w:lang w:eastAsia="en-GB"/>
        </w:rPr>
      </w:pPr>
    </w:p>
    <w:p w14:paraId="2B84404F" w14:textId="672F2BB0" w:rsidR="00A87587" w:rsidRDefault="00A87587" w:rsidP="00A87587">
      <w:pPr>
        <w:pStyle w:val="Heading2"/>
        <w:rPr>
          <w:rFonts w:eastAsia="Times New Roman"/>
          <w:lang w:eastAsia="en-GB"/>
        </w:rPr>
      </w:pPr>
      <w:r>
        <w:rPr>
          <w:rFonts w:eastAsia="Times New Roman"/>
          <w:lang w:eastAsia="en-GB"/>
        </w:rPr>
        <w:t>2.3 Effectiveness of Tasers</w:t>
      </w:r>
    </w:p>
    <w:p w14:paraId="2A21DD63" w14:textId="77777777" w:rsidR="00A87587" w:rsidRPr="00727F21" w:rsidRDefault="00A87587" w:rsidP="00A87587">
      <w:pPr>
        <w:rPr>
          <w:rFonts w:ascii="Times New Roman" w:eastAsia="Times New Roman" w:hAnsi="Times New Roman" w:cs="Times New Roman"/>
          <w:lang w:eastAsia="en-GB"/>
        </w:rPr>
      </w:pPr>
    </w:p>
    <w:p w14:paraId="1237A136"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One of the main arguments in favour of arming all police officers with Tasers is their perceived effectiveness as a less-lethal alternative to firearms. In the UK, where it is not standard practice to arm officers with guns, the Taser has been positioned as a tool that can enhance officer safety and improve control in high-risk, violent situations. Research by Smith et al. (2010) identified that the presence of Taser during an incident often results in quicker resolution and reduced physical harm to both officers and suspects. This has been identified also by the Home Office, who indicate that in </w:t>
      </w:r>
      <w:proofErr w:type="gramStart"/>
      <w:r w:rsidRPr="00727F21">
        <w:rPr>
          <w:rFonts w:ascii="Arial" w:eastAsia="Times New Roman" w:hAnsi="Arial" w:cs="Arial"/>
          <w:color w:val="000000"/>
          <w:sz w:val="22"/>
          <w:szCs w:val="22"/>
          <w:lang w:eastAsia="en-GB"/>
        </w:rPr>
        <w:t>the majority of</w:t>
      </w:r>
      <w:proofErr w:type="gramEnd"/>
      <w:r w:rsidRPr="00727F21">
        <w:rPr>
          <w:rFonts w:ascii="Arial" w:eastAsia="Times New Roman" w:hAnsi="Arial" w:cs="Arial"/>
          <w:color w:val="000000"/>
          <w:sz w:val="22"/>
          <w:szCs w:val="22"/>
          <w:lang w:eastAsia="en-GB"/>
        </w:rPr>
        <w:t xml:space="preserve"> cases, Tasers are not actually discharged but serve as a deterrent when drawn or red-dotted on a suspect.</w:t>
      </w:r>
    </w:p>
    <w:p w14:paraId="7B303DC0" w14:textId="77777777" w:rsidR="00A87587" w:rsidRPr="00727F21" w:rsidRDefault="00A87587" w:rsidP="00A87587">
      <w:pPr>
        <w:rPr>
          <w:rFonts w:ascii="Times New Roman" w:eastAsia="Times New Roman" w:hAnsi="Times New Roman" w:cs="Times New Roman"/>
          <w:lang w:eastAsia="en-GB"/>
        </w:rPr>
      </w:pPr>
    </w:p>
    <w:p w14:paraId="04BDE43E" w14:textId="26B12C38"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The National Police Chiefs’ Council (NPCC, 2021) supports the use of Tasers as a proportionate response in potentially violent encounters, citing officer testimony and incident reviews. However, questions remain about their consistent effectiveness across different scenarios and geographic regions. For example, a study by Ariel et al. (2018), which included UK-based data, highlighted that while Tasers can reduce harm to public and officers in some instances, their effectiveness may be overstated when used </w:t>
      </w:r>
      <w:r w:rsidR="004D40D1" w:rsidRPr="00727F21">
        <w:rPr>
          <w:rFonts w:ascii="Arial" w:eastAsia="Times New Roman" w:hAnsi="Arial" w:cs="Arial"/>
          <w:color w:val="000000"/>
          <w:sz w:val="22"/>
          <w:szCs w:val="22"/>
          <w:lang w:eastAsia="en-GB"/>
        </w:rPr>
        <w:t>pre-emptively</w:t>
      </w:r>
      <w:r w:rsidRPr="00727F21">
        <w:rPr>
          <w:rFonts w:ascii="Arial" w:eastAsia="Times New Roman" w:hAnsi="Arial" w:cs="Arial"/>
          <w:color w:val="000000"/>
          <w:sz w:val="22"/>
          <w:szCs w:val="22"/>
          <w:lang w:eastAsia="en-GB"/>
        </w:rPr>
        <w:t xml:space="preserve"> rather than as a last resort. Furthermore, there is evidence to suggest a ‘’technology over-reliance’’ effect, where officers resort to drawing their Taser more quickly than would be the case with de-escalation tactics alone (White &amp; Ready, 2008).</w:t>
      </w:r>
    </w:p>
    <w:p w14:paraId="03E9CACF" w14:textId="77777777" w:rsidR="00A87587" w:rsidRPr="00727F21" w:rsidRDefault="00A87587" w:rsidP="00A87587">
      <w:pPr>
        <w:rPr>
          <w:rFonts w:ascii="Times New Roman" w:eastAsia="Times New Roman" w:hAnsi="Times New Roman" w:cs="Times New Roman"/>
          <w:lang w:eastAsia="en-GB"/>
        </w:rPr>
      </w:pPr>
    </w:p>
    <w:p w14:paraId="3B162816"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A massive limitation in much of the existing research is its reliance on police reported outcomes, which may lack objectively and underreported negative outcomes. Few studies include the perspectives of those subjected to Taser use, or independent observers, which creates a gap in understanding how effective Tasers truly are in reducing harm. Moreover, most existing evaluations are short term and situational, rather than lengthwise. This is particularly relevant given the evolving nature of police-public encounters, especially in urban environments where socioeconomic tensions may affect the interpretation and outcomes of Taser deployment.</w:t>
      </w:r>
    </w:p>
    <w:p w14:paraId="5C0CB95E" w14:textId="77777777" w:rsidR="00A87587" w:rsidRPr="00727F21" w:rsidRDefault="00A87587" w:rsidP="00A87587">
      <w:pPr>
        <w:rPr>
          <w:rFonts w:ascii="Times New Roman" w:eastAsia="Times New Roman" w:hAnsi="Times New Roman" w:cs="Times New Roman"/>
          <w:lang w:eastAsia="en-GB"/>
        </w:rPr>
      </w:pPr>
    </w:p>
    <w:p w14:paraId="6F304222"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In the UK, the rollout of Tasers has increased in recent times, because the training duration and deployment protocols vary by police force, which has implications for their consistent and safe use. The College of Policing has recommended regular refresher </w:t>
      </w:r>
      <w:proofErr w:type="gramStart"/>
      <w:r w:rsidRPr="00727F21">
        <w:rPr>
          <w:rFonts w:ascii="Arial" w:eastAsia="Times New Roman" w:hAnsi="Arial" w:cs="Arial"/>
          <w:color w:val="000000"/>
          <w:sz w:val="22"/>
          <w:szCs w:val="22"/>
          <w:lang w:eastAsia="en-GB"/>
        </w:rPr>
        <w:t>training</w:t>
      </w:r>
      <w:proofErr w:type="gramEnd"/>
      <w:r w:rsidRPr="00727F21">
        <w:rPr>
          <w:rFonts w:ascii="Arial" w:eastAsia="Times New Roman" w:hAnsi="Arial" w:cs="Arial"/>
          <w:color w:val="000000"/>
          <w:sz w:val="22"/>
          <w:szCs w:val="22"/>
          <w:lang w:eastAsia="en-GB"/>
        </w:rPr>
        <w:t xml:space="preserve"> but this is not always implemented uniformly. Thus, the effectiveness of Tasers cannot be separated from the quality of training situational judgement and organisational policy surrounding their use. </w:t>
      </w:r>
    </w:p>
    <w:p w14:paraId="2965FD47" w14:textId="77777777" w:rsidR="00A87587" w:rsidRPr="00727F21" w:rsidRDefault="00A87587" w:rsidP="00A87587">
      <w:pPr>
        <w:rPr>
          <w:rFonts w:ascii="Times New Roman" w:eastAsia="Times New Roman" w:hAnsi="Times New Roman" w:cs="Times New Roman"/>
          <w:lang w:eastAsia="en-GB"/>
        </w:rPr>
      </w:pPr>
    </w:p>
    <w:p w14:paraId="48B24810" w14:textId="18EACD8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Conclusively, there is evidence to suggest that Tasers can be an effective tool in certain circumstances, there is a need for more </w:t>
      </w:r>
      <w:r w:rsidR="004D40D1" w:rsidRPr="00727F21">
        <w:rPr>
          <w:rFonts w:ascii="Arial" w:eastAsia="Times New Roman" w:hAnsi="Arial" w:cs="Arial"/>
          <w:color w:val="000000"/>
          <w:sz w:val="22"/>
          <w:szCs w:val="22"/>
          <w:lang w:eastAsia="en-GB"/>
        </w:rPr>
        <w:t>independent</w:t>
      </w:r>
      <w:r w:rsidRPr="00727F21">
        <w:rPr>
          <w:rFonts w:ascii="Arial" w:eastAsia="Times New Roman" w:hAnsi="Arial" w:cs="Arial"/>
          <w:color w:val="000000"/>
          <w:sz w:val="22"/>
          <w:szCs w:val="22"/>
          <w:lang w:eastAsia="en-GB"/>
        </w:rPr>
        <w:t>, long-term and context-sensitive research and in particular, studies which consider public and suspect perceptions of their use. The effectiveness of Tasers should not be judged purely by incident resolution but also the broader implications for police integrity and ethical policing practices.</w:t>
      </w:r>
    </w:p>
    <w:p w14:paraId="7A835B49" w14:textId="77777777" w:rsidR="00A87587" w:rsidRDefault="00A87587" w:rsidP="00A87587">
      <w:pPr>
        <w:rPr>
          <w:rFonts w:ascii="Times New Roman" w:eastAsia="Times New Roman" w:hAnsi="Times New Roman" w:cs="Times New Roman"/>
          <w:lang w:eastAsia="en-GB"/>
        </w:rPr>
      </w:pPr>
    </w:p>
    <w:p w14:paraId="379F50D8" w14:textId="56AB51BF" w:rsidR="00A87587" w:rsidRDefault="00A87587" w:rsidP="00A87587">
      <w:pPr>
        <w:pStyle w:val="Heading2"/>
        <w:rPr>
          <w:rFonts w:eastAsia="Times New Roman"/>
          <w:lang w:eastAsia="en-GB"/>
        </w:rPr>
      </w:pPr>
      <w:r>
        <w:rPr>
          <w:rFonts w:eastAsia="Times New Roman"/>
          <w:lang w:eastAsia="en-GB"/>
        </w:rPr>
        <w:t>2.4 Public Confidence and Trust</w:t>
      </w:r>
    </w:p>
    <w:p w14:paraId="298BE0ED" w14:textId="77777777" w:rsidR="00A87587" w:rsidRPr="00727F21" w:rsidRDefault="00A87587" w:rsidP="00A87587">
      <w:pPr>
        <w:rPr>
          <w:rFonts w:ascii="Times New Roman" w:eastAsia="Times New Roman" w:hAnsi="Times New Roman" w:cs="Times New Roman"/>
          <w:lang w:eastAsia="en-GB"/>
        </w:rPr>
      </w:pPr>
    </w:p>
    <w:p w14:paraId="1C51F8AE"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Public confidence in the police is a primary component of democratic policing in the UK, police in the UK must police by consent. It reflects the degree to which members of the public believe that the police are acting fairly, using force appropriately and upholding the law without bias. The introduction and increased use of Tasers by frontline officers has sparked both support and concern among the public which raises questions about how this </w:t>
      </w:r>
      <w:proofErr w:type="gramStart"/>
      <w:r w:rsidRPr="00727F21">
        <w:rPr>
          <w:rFonts w:ascii="Arial" w:eastAsia="Times New Roman" w:hAnsi="Arial" w:cs="Arial"/>
          <w:color w:val="000000"/>
          <w:sz w:val="22"/>
          <w:szCs w:val="22"/>
          <w:lang w:eastAsia="en-GB"/>
        </w:rPr>
        <w:t>particular tool</w:t>
      </w:r>
      <w:proofErr w:type="gramEnd"/>
      <w:r w:rsidRPr="00727F21">
        <w:rPr>
          <w:rFonts w:ascii="Arial" w:eastAsia="Times New Roman" w:hAnsi="Arial" w:cs="Arial"/>
          <w:color w:val="000000"/>
          <w:sz w:val="22"/>
          <w:szCs w:val="22"/>
          <w:lang w:eastAsia="en-GB"/>
        </w:rPr>
        <w:t xml:space="preserve"> in Tasers influences trust in police services.</w:t>
      </w:r>
    </w:p>
    <w:p w14:paraId="0FBDFA1D" w14:textId="77777777" w:rsidR="00A87587" w:rsidRPr="00727F21" w:rsidRDefault="00A87587" w:rsidP="00A87587">
      <w:pPr>
        <w:rPr>
          <w:rFonts w:ascii="Times New Roman" w:eastAsia="Times New Roman" w:hAnsi="Times New Roman" w:cs="Times New Roman"/>
          <w:lang w:eastAsia="en-GB"/>
        </w:rPr>
      </w:pPr>
    </w:p>
    <w:p w14:paraId="0630E848"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Several studies and reviews have highlighted public concerns about the expansion of Taser use. </w:t>
      </w:r>
      <w:r w:rsidRPr="00727F21">
        <w:rPr>
          <w:rFonts w:ascii="Arial" w:eastAsia="Times New Roman" w:hAnsi="Arial" w:cs="Arial"/>
          <w:color w:val="000000"/>
          <w:sz w:val="22"/>
          <w:szCs w:val="22"/>
          <w:highlight w:val="yellow"/>
          <w:lang w:eastAsia="en-GB"/>
        </w:rPr>
        <w:t>The IOPC</w:t>
      </w:r>
      <w:r w:rsidRPr="00727F21">
        <w:rPr>
          <w:rFonts w:ascii="Arial" w:eastAsia="Times New Roman" w:hAnsi="Arial" w:cs="Arial"/>
          <w:color w:val="000000"/>
          <w:sz w:val="22"/>
          <w:szCs w:val="22"/>
          <w:lang w:eastAsia="en-GB"/>
        </w:rPr>
        <w:t xml:space="preserve"> raised the alarm regarding the disproportionality of Taser incidents involving black men and individuals with mental health conditions, this warns that such trends could damage confidence in policing among differing communities. This has also been pinpointed by human rights organisations and civil liberties groups who make the argument that without stronger oversight and accountability mechanisms, Taser use risks exacerbating preconceived tensions between the police and the public.</w:t>
      </w:r>
    </w:p>
    <w:p w14:paraId="1D4BB90C" w14:textId="77777777" w:rsidR="00A87587" w:rsidRPr="00727F21" w:rsidRDefault="00A87587" w:rsidP="00A87587">
      <w:pPr>
        <w:rPr>
          <w:rFonts w:ascii="Times New Roman" w:eastAsia="Times New Roman" w:hAnsi="Times New Roman" w:cs="Times New Roman"/>
          <w:lang w:eastAsia="en-GB"/>
        </w:rPr>
      </w:pPr>
    </w:p>
    <w:p w14:paraId="7D06BF3F"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Despite this there is also evidence presenting that a large portion of the UK public supports the use of Tasers, especially in the light of rising concerns about knife crime and officer vulnerability. Surveys reported by </w:t>
      </w:r>
      <w:proofErr w:type="spellStart"/>
      <w:r w:rsidRPr="00727F21">
        <w:rPr>
          <w:rFonts w:ascii="Arial" w:eastAsia="Times New Roman" w:hAnsi="Arial" w:cs="Arial"/>
          <w:color w:val="000000"/>
          <w:sz w:val="22"/>
          <w:szCs w:val="22"/>
          <w:lang w:eastAsia="en-GB"/>
        </w:rPr>
        <w:t>Nation.Cymru</w:t>
      </w:r>
      <w:proofErr w:type="spellEnd"/>
      <w:r w:rsidRPr="00727F21">
        <w:rPr>
          <w:rFonts w:ascii="Arial" w:eastAsia="Times New Roman" w:hAnsi="Arial" w:cs="Arial"/>
          <w:color w:val="000000"/>
          <w:sz w:val="22"/>
          <w:szCs w:val="22"/>
          <w:lang w:eastAsia="en-GB"/>
        </w:rPr>
        <w:t xml:space="preserve"> (2024) shows that the public is approving of the idea that police officers should carry Tasers, particularly when it is marketed as a protective tool rather than a tactic used to gain compliance. However, such support tends to fluctuate and decrease in communities where there have been high-profile incidents of misuse or where public knowledge about police powers is limited. This suggests that while Tasers can symbolise safety, they can also become a catalyst for distrust, based on the social and cultural context.</w:t>
      </w:r>
    </w:p>
    <w:p w14:paraId="06E3D571" w14:textId="77777777" w:rsidR="00A87587" w:rsidRPr="00727F21" w:rsidRDefault="00A87587" w:rsidP="00A87587">
      <w:pPr>
        <w:rPr>
          <w:rFonts w:ascii="Times New Roman" w:eastAsia="Times New Roman" w:hAnsi="Times New Roman" w:cs="Times New Roman"/>
          <w:lang w:eastAsia="en-GB"/>
        </w:rPr>
      </w:pPr>
    </w:p>
    <w:p w14:paraId="6D8005C6"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A crucial role is played in shaping public opinion by media coverage. The Case of Jordan Walker-Brown was sensationalised in the media as a controversial Taser incident. Jordan Walker-Brown was seriously injured after being Tasered by Metropolitan Police officers while climbing a wall in a bid to run away from officers. This rightfully contributed to heightened scrutiny and emotional public responses. Research suggests that high-profile incidents of use of force can have long-lasting negative impacts on public perceptions, especially alongside delays in investigation outcomes or perceived defensiveness from police services (IOPC, 2021)</w:t>
      </w:r>
    </w:p>
    <w:p w14:paraId="636A5FD5" w14:textId="77777777" w:rsidR="00A87587" w:rsidRPr="00727F21" w:rsidRDefault="00A87587" w:rsidP="00A87587">
      <w:pPr>
        <w:rPr>
          <w:rFonts w:ascii="Times New Roman" w:eastAsia="Times New Roman" w:hAnsi="Times New Roman" w:cs="Times New Roman"/>
          <w:lang w:eastAsia="en-GB"/>
        </w:rPr>
      </w:pPr>
    </w:p>
    <w:p w14:paraId="02EB6598" w14:textId="3ADE7E40"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Efforts to maintain or rebuild trust </w:t>
      </w:r>
      <w:proofErr w:type="gramStart"/>
      <w:r w:rsidRPr="00727F21">
        <w:rPr>
          <w:rFonts w:ascii="Arial" w:eastAsia="Times New Roman" w:hAnsi="Arial" w:cs="Arial"/>
          <w:color w:val="000000"/>
          <w:sz w:val="22"/>
          <w:szCs w:val="22"/>
          <w:lang w:eastAsia="en-GB"/>
        </w:rPr>
        <w:t>in light of</w:t>
      </w:r>
      <w:proofErr w:type="gramEnd"/>
      <w:r w:rsidRPr="00727F21">
        <w:rPr>
          <w:rFonts w:ascii="Arial" w:eastAsia="Times New Roman" w:hAnsi="Arial" w:cs="Arial"/>
          <w:color w:val="000000"/>
          <w:sz w:val="22"/>
          <w:szCs w:val="22"/>
          <w:lang w:eastAsia="en-GB"/>
        </w:rPr>
        <w:t xml:space="preserve"> these concerns often depend on community engagement, transparency and </w:t>
      </w:r>
      <w:r w:rsidR="004D40D1" w:rsidRPr="00727F21">
        <w:rPr>
          <w:rFonts w:ascii="Arial" w:eastAsia="Times New Roman" w:hAnsi="Arial" w:cs="Arial"/>
          <w:color w:val="000000"/>
          <w:sz w:val="22"/>
          <w:szCs w:val="22"/>
          <w:lang w:eastAsia="en-GB"/>
        </w:rPr>
        <w:t>communication. The</w:t>
      </w:r>
      <w:r w:rsidRPr="00727F21">
        <w:rPr>
          <w:rFonts w:ascii="Arial" w:eastAsia="Times New Roman" w:hAnsi="Arial" w:cs="Arial"/>
          <w:color w:val="000000"/>
          <w:sz w:val="22"/>
          <w:szCs w:val="22"/>
          <w:lang w:eastAsia="en-GB"/>
        </w:rPr>
        <w:t xml:space="preserve"> Scottish Institute for Policing Research (2021) noted that where forces consulted with local communities before rolling out Tasers to non-firearms officers, public confidence remained more stable. This suggests that implementation strategy including public education and accountability structures is key to mitigating any erosion of trust.</w:t>
      </w:r>
    </w:p>
    <w:p w14:paraId="1BA52B53" w14:textId="77777777" w:rsidR="00A87587" w:rsidRPr="00727F21" w:rsidRDefault="00A87587" w:rsidP="00A87587">
      <w:pPr>
        <w:rPr>
          <w:rFonts w:ascii="Times New Roman" w:eastAsia="Times New Roman" w:hAnsi="Times New Roman" w:cs="Times New Roman"/>
          <w:lang w:eastAsia="en-GB"/>
        </w:rPr>
      </w:pPr>
    </w:p>
    <w:p w14:paraId="2A7BBDFD" w14:textId="53C9ACFF"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From a theoretical standpoint, procedural justice theory offers a useful framework. It suggests that people's trust in police is shaped less by the outcomes of encounters and </w:t>
      </w:r>
      <w:r w:rsidRPr="00727F21">
        <w:rPr>
          <w:rFonts w:ascii="Arial" w:eastAsia="Times New Roman" w:hAnsi="Arial" w:cs="Arial"/>
          <w:color w:val="000000"/>
          <w:sz w:val="22"/>
          <w:szCs w:val="22"/>
          <w:lang w:eastAsia="en-GB"/>
        </w:rPr>
        <w:lastRenderedPageBreak/>
        <w:t xml:space="preserve">more by the perceived transparency, dignity and fairness with which they are individually treated. Applying this theory to the deployment of Tasers especially when used in controversial situations and </w:t>
      </w:r>
      <w:r w:rsidR="004D40D1" w:rsidRPr="00727F21">
        <w:rPr>
          <w:rFonts w:ascii="Arial" w:eastAsia="Times New Roman" w:hAnsi="Arial" w:cs="Arial"/>
          <w:color w:val="000000"/>
          <w:sz w:val="22"/>
          <w:szCs w:val="22"/>
          <w:lang w:eastAsia="en-GB"/>
        </w:rPr>
        <w:t>pre-emptively</w:t>
      </w:r>
      <w:r w:rsidRPr="00727F21">
        <w:rPr>
          <w:rFonts w:ascii="Arial" w:eastAsia="Times New Roman" w:hAnsi="Arial" w:cs="Arial"/>
          <w:color w:val="000000"/>
          <w:sz w:val="22"/>
          <w:szCs w:val="22"/>
          <w:lang w:eastAsia="en-GB"/>
        </w:rPr>
        <w:t xml:space="preserve"> may risk being viewed as heavy-handed or unfair even when legally justifiable.</w:t>
      </w:r>
    </w:p>
    <w:p w14:paraId="68344B2E" w14:textId="77777777" w:rsidR="00A87587" w:rsidRPr="00727F21" w:rsidRDefault="00A87587" w:rsidP="00A87587">
      <w:pPr>
        <w:rPr>
          <w:rFonts w:ascii="Times New Roman" w:eastAsia="Times New Roman" w:hAnsi="Times New Roman" w:cs="Times New Roman"/>
          <w:lang w:eastAsia="en-GB"/>
        </w:rPr>
      </w:pPr>
    </w:p>
    <w:p w14:paraId="39350D5C"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In summary, while Tasers are often perceived as protective tools that are aimed at reducing harm, as with most use of force techniques within policing their use raises complex questions about discrimination and accountability. The literature suggests that their impact on public confidence is highly dependent on the context behind it, its proportionality and public understanding of when and why force is used. This initiates the requirement for clear and transparent communication, Robust oversight to ensure that Taser usage does not undermine the integrity of the police and community engagement.</w:t>
      </w:r>
    </w:p>
    <w:p w14:paraId="434E609B" w14:textId="77777777" w:rsidR="00A87587" w:rsidRDefault="00A87587" w:rsidP="00A87587">
      <w:pPr>
        <w:rPr>
          <w:rFonts w:ascii="Times New Roman" w:eastAsia="Times New Roman" w:hAnsi="Times New Roman" w:cs="Times New Roman"/>
          <w:lang w:eastAsia="en-GB"/>
        </w:rPr>
      </w:pPr>
    </w:p>
    <w:p w14:paraId="178E8F31" w14:textId="66E30EA9" w:rsidR="00A87587" w:rsidRDefault="00A87587" w:rsidP="00A87587">
      <w:pPr>
        <w:pStyle w:val="Heading2"/>
        <w:rPr>
          <w:rFonts w:eastAsia="Times New Roman"/>
          <w:lang w:eastAsia="en-GB"/>
        </w:rPr>
      </w:pPr>
      <w:r>
        <w:rPr>
          <w:rFonts w:eastAsia="Times New Roman"/>
          <w:lang w:eastAsia="en-GB"/>
        </w:rPr>
        <w:t>2.5 Ethical and Human Rights Concerns</w:t>
      </w:r>
    </w:p>
    <w:p w14:paraId="5E87CD2A" w14:textId="77777777" w:rsidR="00A87587" w:rsidRPr="00727F21" w:rsidRDefault="00A87587" w:rsidP="00A87587">
      <w:pPr>
        <w:rPr>
          <w:rFonts w:ascii="Times New Roman" w:eastAsia="Times New Roman" w:hAnsi="Times New Roman" w:cs="Times New Roman"/>
          <w:lang w:eastAsia="en-GB"/>
        </w:rPr>
      </w:pPr>
    </w:p>
    <w:p w14:paraId="30DD0083"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The ethical debate surrounding the wider deployment and issuing of Tasers in the UK revolves around questions of necessity, disproportionality and fairness. While Tasers are marketed as less-lethal alternatives to firearms, their use still constitutes a significant amount of justification as an application of force. As such, ethical concerns are particularly pronounced when Tasers are deployed disproportionately or in controversial circumstances.</w:t>
      </w:r>
    </w:p>
    <w:p w14:paraId="29697224" w14:textId="77777777" w:rsidR="00A87587" w:rsidRPr="00727F21" w:rsidRDefault="00A87587" w:rsidP="00A87587">
      <w:pPr>
        <w:rPr>
          <w:rFonts w:ascii="Times New Roman" w:eastAsia="Times New Roman" w:hAnsi="Times New Roman" w:cs="Times New Roman"/>
          <w:lang w:eastAsia="en-GB"/>
        </w:rPr>
      </w:pPr>
    </w:p>
    <w:p w14:paraId="4D4C8CAB"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highlight w:val="yellow"/>
          <w:lang w:eastAsia="en-GB"/>
        </w:rPr>
        <w:t>The Independent Office for Police Conduct</w:t>
      </w:r>
      <w:r w:rsidRPr="00727F21">
        <w:rPr>
          <w:rFonts w:ascii="Arial" w:eastAsia="Times New Roman" w:hAnsi="Arial" w:cs="Arial"/>
          <w:color w:val="000000"/>
          <w:sz w:val="22"/>
          <w:szCs w:val="22"/>
          <w:lang w:eastAsia="en-GB"/>
        </w:rPr>
        <w:t xml:space="preserve"> (IOPC) and multiple academic sources have repeatedly raised concerns about the overrepresentation of ethnic minorities, young people and individuals with mental health conditions among those more likely to fall foul of Taser usage. According to the IOPC (2021), in the five years reviewed there was a consistent trend of disproportionate use of Tasers on black individuals, even after accounting for situational and location variables. This pattern raised broader questions about systemic bias in police decision-making, particularly in high-pressure situations where officers rely on rapid decision making influenced by indirect bias.</w:t>
      </w:r>
    </w:p>
    <w:p w14:paraId="0CBD61CD" w14:textId="77777777" w:rsidR="00A87587" w:rsidRPr="00727F21" w:rsidRDefault="00A87587" w:rsidP="00A87587">
      <w:pPr>
        <w:rPr>
          <w:rFonts w:ascii="Times New Roman" w:eastAsia="Times New Roman" w:hAnsi="Times New Roman" w:cs="Times New Roman"/>
          <w:lang w:eastAsia="en-GB"/>
        </w:rPr>
      </w:pPr>
    </w:p>
    <w:p w14:paraId="585DBB9B" w14:textId="6DE9FEEC"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In addition, ethical concerns have been amplified by incidents which obtain more media coverage and public scrutiny usually involving children, individuals in crisis or people already ‘’under control’’. For example, a case in 2020 in London involved a </w:t>
      </w:r>
      <w:r w:rsidR="004D40D1" w:rsidRPr="00727F21">
        <w:rPr>
          <w:rFonts w:ascii="Arial" w:eastAsia="Times New Roman" w:hAnsi="Arial" w:cs="Arial"/>
          <w:color w:val="000000"/>
          <w:sz w:val="22"/>
          <w:szCs w:val="22"/>
          <w:lang w:eastAsia="en-GB"/>
        </w:rPr>
        <w:t>10-year-old</w:t>
      </w:r>
      <w:r w:rsidRPr="00727F21">
        <w:rPr>
          <w:rFonts w:ascii="Arial" w:eastAsia="Times New Roman" w:hAnsi="Arial" w:cs="Arial"/>
          <w:color w:val="000000"/>
          <w:sz w:val="22"/>
          <w:szCs w:val="22"/>
          <w:lang w:eastAsia="en-GB"/>
        </w:rPr>
        <w:t xml:space="preserve"> boy with autism being tasered in a domestic incident, this </w:t>
      </w:r>
      <w:r w:rsidR="004D40D1" w:rsidRPr="00727F21">
        <w:rPr>
          <w:rFonts w:ascii="Arial" w:eastAsia="Times New Roman" w:hAnsi="Arial" w:cs="Arial"/>
          <w:color w:val="000000"/>
          <w:sz w:val="22"/>
          <w:szCs w:val="22"/>
          <w:lang w:eastAsia="en-GB"/>
        </w:rPr>
        <w:t>led</w:t>
      </w:r>
      <w:r w:rsidRPr="00727F21">
        <w:rPr>
          <w:rFonts w:ascii="Arial" w:eastAsia="Times New Roman" w:hAnsi="Arial" w:cs="Arial"/>
          <w:color w:val="000000"/>
          <w:sz w:val="22"/>
          <w:szCs w:val="22"/>
          <w:lang w:eastAsia="en-GB"/>
        </w:rPr>
        <w:t xml:space="preserve"> to widespread condemnation and renewed scrutiny in Taser use (Children’s Rights Alliance for England, </w:t>
      </w:r>
      <w:proofErr w:type="spellStart"/>
      <w:r w:rsidRPr="00727F21">
        <w:rPr>
          <w:rFonts w:ascii="Arial" w:eastAsia="Times New Roman" w:hAnsi="Arial" w:cs="Arial"/>
          <w:color w:val="000000"/>
          <w:sz w:val="22"/>
          <w:szCs w:val="22"/>
          <w:lang w:eastAsia="en-GB"/>
        </w:rPr>
        <w:t>n.d</w:t>
      </w:r>
      <w:proofErr w:type="spellEnd"/>
      <w:r w:rsidRPr="00727F21">
        <w:rPr>
          <w:rFonts w:ascii="Arial" w:eastAsia="Times New Roman" w:hAnsi="Arial" w:cs="Arial"/>
          <w:color w:val="000000"/>
          <w:sz w:val="22"/>
          <w:szCs w:val="22"/>
          <w:lang w:eastAsia="en-GB"/>
        </w:rPr>
        <w:t>). Cases like this bring attention to the moral and legal ambiguity of using electrical force in complex situations such as domestic incidents or in medical settings, especially when less confrontational options may have been more appropriate.</w:t>
      </w:r>
    </w:p>
    <w:p w14:paraId="1EF303C0" w14:textId="77777777" w:rsidR="00A87587" w:rsidRPr="00727F21" w:rsidRDefault="00A87587" w:rsidP="00A87587">
      <w:pPr>
        <w:rPr>
          <w:rFonts w:ascii="Times New Roman" w:eastAsia="Times New Roman" w:hAnsi="Times New Roman" w:cs="Times New Roman"/>
          <w:lang w:eastAsia="en-GB"/>
        </w:rPr>
      </w:pPr>
    </w:p>
    <w:p w14:paraId="6BE39971"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From a human rights perspective, organisations such as Amnesty International and Liberty UK argue that Tasers should only be used as a last resort and that current policies are insufficient for safeguarding misuse or overuse. They have also criticised the lack of transparency in some internal investigations and the length of time they take before disciplinary action is sought. In turn undermining public confidence and denies timely accountability. </w:t>
      </w:r>
    </w:p>
    <w:p w14:paraId="158262D7" w14:textId="77777777" w:rsidR="00A87587" w:rsidRPr="00727F21" w:rsidRDefault="00A87587" w:rsidP="00A87587">
      <w:pPr>
        <w:rPr>
          <w:rFonts w:ascii="Times New Roman" w:eastAsia="Times New Roman" w:hAnsi="Times New Roman" w:cs="Times New Roman"/>
          <w:lang w:eastAsia="en-GB"/>
        </w:rPr>
      </w:pPr>
    </w:p>
    <w:p w14:paraId="46167D0A" w14:textId="346272E4"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A further ethical issues lies in the differentiation of training that varies from force to force. While the College of Policing does provide national guidance on the training, its implementation can vary enormously. Some officers receive extensive scenario-based training, whilst others complete only the minimum required hours. The ethical debate springs up whenever there is mention of deploying a high-powered electrical device with limited practical training, especially when used in chaotic environments such as mental health crises and crowd control. Studies like Ariel et </w:t>
      </w:r>
      <w:r w:rsidR="004D40D1" w:rsidRPr="00727F21">
        <w:rPr>
          <w:rFonts w:ascii="Arial" w:eastAsia="Times New Roman" w:hAnsi="Arial" w:cs="Arial"/>
          <w:color w:val="000000"/>
          <w:sz w:val="22"/>
          <w:szCs w:val="22"/>
          <w:lang w:eastAsia="en-GB"/>
        </w:rPr>
        <w:t>al.</w:t>
      </w:r>
      <w:r w:rsidRPr="00727F21">
        <w:rPr>
          <w:rFonts w:ascii="Arial" w:eastAsia="Times New Roman" w:hAnsi="Arial" w:cs="Arial"/>
          <w:color w:val="000000"/>
          <w:sz w:val="22"/>
          <w:szCs w:val="22"/>
          <w:lang w:eastAsia="en-GB"/>
        </w:rPr>
        <w:t xml:space="preserve"> 2018 made note of the fact that less experienced </w:t>
      </w:r>
      <w:r w:rsidRPr="00727F21">
        <w:rPr>
          <w:rFonts w:ascii="Arial" w:eastAsia="Times New Roman" w:hAnsi="Arial" w:cs="Arial"/>
          <w:color w:val="000000"/>
          <w:sz w:val="22"/>
          <w:szCs w:val="22"/>
          <w:lang w:eastAsia="en-GB"/>
        </w:rPr>
        <w:lastRenderedPageBreak/>
        <w:t>or more risk-adverse officers may reach for a Taser more quickly in ambiguous situations, potentially escalating rather than the contrary.</w:t>
      </w:r>
    </w:p>
    <w:p w14:paraId="67C7C58B" w14:textId="77777777" w:rsidR="00A87587" w:rsidRPr="00727F21" w:rsidRDefault="00A87587" w:rsidP="00A87587">
      <w:pPr>
        <w:rPr>
          <w:rFonts w:ascii="Times New Roman" w:eastAsia="Times New Roman" w:hAnsi="Times New Roman" w:cs="Times New Roman"/>
          <w:lang w:eastAsia="en-GB"/>
        </w:rPr>
      </w:pPr>
    </w:p>
    <w:p w14:paraId="75F24853" w14:textId="25270B7B"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There are legal and procedural questions surrounding oversight and accountability. Although Taser deployment must be recorded and reviewed, there have been persistent criticisms that internal reviews lack transparency and independence. External to the police the IOPC and </w:t>
      </w:r>
      <w:r w:rsidR="004D40D1">
        <w:rPr>
          <w:rFonts w:ascii="Arial" w:eastAsia="Times New Roman" w:hAnsi="Arial" w:cs="Arial"/>
          <w:color w:val="000000"/>
          <w:sz w:val="22"/>
          <w:szCs w:val="22"/>
          <w:lang w:eastAsia="en-GB"/>
        </w:rPr>
        <w:t>His Majesty’s Inspectorate of Constabulary and Fire &amp; Rescue (</w:t>
      </w:r>
      <w:r w:rsidRPr="00727F21">
        <w:rPr>
          <w:rFonts w:ascii="Arial" w:eastAsia="Times New Roman" w:hAnsi="Arial" w:cs="Arial"/>
          <w:color w:val="000000"/>
          <w:sz w:val="22"/>
          <w:szCs w:val="22"/>
          <w:lang w:eastAsia="en-GB"/>
        </w:rPr>
        <w:t>HMICFRS</w:t>
      </w:r>
      <w:r w:rsidR="004D40D1">
        <w:rPr>
          <w:rFonts w:ascii="Arial" w:eastAsia="Times New Roman" w:hAnsi="Arial" w:cs="Arial"/>
          <w:color w:val="000000"/>
          <w:sz w:val="22"/>
          <w:szCs w:val="22"/>
          <w:lang w:eastAsia="en-GB"/>
        </w:rPr>
        <w:t>)</w:t>
      </w:r>
      <w:r w:rsidRPr="00727F21">
        <w:rPr>
          <w:rFonts w:ascii="Arial" w:eastAsia="Times New Roman" w:hAnsi="Arial" w:cs="Arial"/>
          <w:color w:val="000000"/>
          <w:sz w:val="22"/>
          <w:szCs w:val="22"/>
          <w:lang w:eastAsia="en-GB"/>
        </w:rPr>
        <w:t xml:space="preserve"> have noted that improvements should be made in both data reporting and community oversight mechanisms. These include the use of Body-Worn Video (BWV) in all taser deployments and the involvement of independent advisory groups in reviewing contentious cases.</w:t>
      </w:r>
    </w:p>
    <w:p w14:paraId="6ACD8865" w14:textId="77777777" w:rsidR="00A87587" w:rsidRPr="00727F21" w:rsidRDefault="00A87587" w:rsidP="00A87587">
      <w:pPr>
        <w:rPr>
          <w:rFonts w:ascii="Times New Roman" w:eastAsia="Times New Roman" w:hAnsi="Times New Roman" w:cs="Times New Roman"/>
          <w:lang w:eastAsia="en-GB"/>
        </w:rPr>
      </w:pPr>
    </w:p>
    <w:p w14:paraId="69F6686D" w14:textId="5F0E6854"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Different ethical approaches, like deontology,</w:t>
      </w:r>
      <w:r w:rsidR="004D40D1">
        <w:rPr>
          <w:rFonts w:ascii="Arial" w:eastAsia="Times New Roman" w:hAnsi="Arial" w:cs="Arial"/>
          <w:color w:val="000000"/>
          <w:sz w:val="22"/>
          <w:szCs w:val="22"/>
          <w:lang w:eastAsia="en-GB"/>
        </w:rPr>
        <w:t xml:space="preserve"> an ethical viewpoint where actions are judged as right or wrong based on whether they follow a set of duties or rules, rather than on their consequences,</w:t>
      </w:r>
      <w:r w:rsidRPr="00727F21">
        <w:rPr>
          <w:rFonts w:ascii="Arial" w:eastAsia="Times New Roman" w:hAnsi="Arial" w:cs="Arial"/>
          <w:color w:val="000000"/>
          <w:sz w:val="22"/>
          <w:szCs w:val="22"/>
          <w:lang w:eastAsia="en-GB"/>
        </w:rPr>
        <w:t xml:space="preserve"> look at Taser use in different ways. From a deontological view, causing pain with a Taser might never be okay, no matter what happens after. </w:t>
      </w:r>
      <w:proofErr w:type="gramStart"/>
      <w:r w:rsidRPr="00727F21">
        <w:rPr>
          <w:rFonts w:ascii="Arial" w:eastAsia="Times New Roman" w:hAnsi="Arial" w:cs="Arial"/>
          <w:color w:val="000000"/>
          <w:sz w:val="22"/>
          <w:szCs w:val="22"/>
          <w:lang w:eastAsia="en-GB"/>
        </w:rPr>
        <w:t>But,</w:t>
      </w:r>
      <w:proofErr w:type="gramEnd"/>
      <w:r w:rsidRPr="00727F21">
        <w:rPr>
          <w:rFonts w:ascii="Arial" w:eastAsia="Times New Roman" w:hAnsi="Arial" w:cs="Arial"/>
          <w:color w:val="000000"/>
          <w:sz w:val="22"/>
          <w:szCs w:val="22"/>
          <w:lang w:eastAsia="en-GB"/>
        </w:rPr>
        <w:t xml:space="preserve"> a consequentialist might say it’s justified if it stops something worse from happening </w:t>
      </w:r>
      <w:proofErr w:type="gramStart"/>
      <w:r w:rsidRPr="00727F21">
        <w:rPr>
          <w:rFonts w:ascii="Arial" w:eastAsia="Times New Roman" w:hAnsi="Arial" w:cs="Arial"/>
          <w:color w:val="000000"/>
          <w:sz w:val="22"/>
          <w:szCs w:val="22"/>
          <w:lang w:eastAsia="en-GB"/>
        </w:rPr>
        <w:t>as long as</w:t>
      </w:r>
      <w:proofErr w:type="gramEnd"/>
      <w:r w:rsidRPr="00727F21">
        <w:rPr>
          <w:rFonts w:ascii="Arial" w:eastAsia="Times New Roman" w:hAnsi="Arial" w:cs="Arial"/>
          <w:color w:val="000000"/>
          <w:sz w:val="22"/>
          <w:szCs w:val="22"/>
          <w:lang w:eastAsia="en-GB"/>
        </w:rPr>
        <w:t xml:space="preserve"> </w:t>
      </w:r>
      <w:r w:rsidR="004D40D1" w:rsidRPr="00727F21">
        <w:rPr>
          <w:rFonts w:ascii="Arial" w:eastAsia="Times New Roman" w:hAnsi="Arial" w:cs="Arial"/>
          <w:color w:val="000000"/>
          <w:sz w:val="22"/>
          <w:szCs w:val="22"/>
          <w:lang w:eastAsia="en-GB"/>
        </w:rPr>
        <w:t>it’s</w:t>
      </w:r>
      <w:r w:rsidRPr="00727F21">
        <w:rPr>
          <w:rFonts w:ascii="Arial" w:eastAsia="Times New Roman" w:hAnsi="Arial" w:cs="Arial"/>
          <w:color w:val="000000"/>
          <w:sz w:val="22"/>
          <w:szCs w:val="22"/>
          <w:lang w:eastAsia="en-GB"/>
        </w:rPr>
        <w:t xml:space="preserve"> used fairly and proportionately.</w:t>
      </w:r>
    </w:p>
    <w:p w14:paraId="2D11006E" w14:textId="77777777" w:rsidR="00A87587" w:rsidRPr="00727F21" w:rsidRDefault="00A87587" w:rsidP="00A87587">
      <w:pPr>
        <w:rPr>
          <w:rFonts w:ascii="Times New Roman" w:eastAsia="Times New Roman" w:hAnsi="Times New Roman" w:cs="Times New Roman"/>
          <w:lang w:eastAsia="en-GB"/>
        </w:rPr>
      </w:pPr>
    </w:p>
    <w:p w14:paraId="004A45D8" w14:textId="419990BC"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In conclusion, ethical concerns about Taser use in the UK goes far beyond operational effectiveness. Th</w:t>
      </w:r>
      <w:r w:rsidR="004D40D1">
        <w:rPr>
          <w:rFonts w:ascii="Arial" w:eastAsia="Times New Roman" w:hAnsi="Arial" w:cs="Arial"/>
          <w:color w:val="000000"/>
          <w:sz w:val="22"/>
          <w:szCs w:val="22"/>
          <w:lang w:eastAsia="en-GB"/>
        </w:rPr>
        <w:t>e</w:t>
      </w:r>
      <w:r w:rsidRPr="00727F21">
        <w:rPr>
          <w:rFonts w:ascii="Arial" w:eastAsia="Times New Roman" w:hAnsi="Arial" w:cs="Arial"/>
          <w:color w:val="000000"/>
          <w:sz w:val="22"/>
          <w:szCs w:val="22"/>
          <w:lang w:eastAsia="en-GB"/>
        </w:rPr>
        <w:t xml:space="preserve"> issues of disproportionality, bias, training inconsistency and accountability arise and demand deeper reflection on the kind of policing that the public rightfully expects. If Tasers are to be widely deployed, a robust ethical framework must accompany their use. It must be one that centralises fairness, transparency and respect and understanding of the gravity of human rights.</w:t>
      </w:r>
    </w:p>
    <w:p w14:paraId="3C6626B1" w14:textId="77777777" w:rsidR="00A87587" w:rsidRDefault="00A87587" w:rsidP="00A87587">
      <w:pPr>
        <w:rPr>
          <w:rFonts w:ascii="Times New Roman" w:eastAsia="Times New Roman" w:hAnsi="Times New Roman" w:cs="Times New Roman"/>
          <w:lang w:eastAsia="en-GB"/>
        </w:rPr>
      </w:pPr>
    </w:p>
    <w:p w14:paraId="3BE46AAC" w14:textId="79A1B175" w:rsidR="00A87587" w:rsidRDefault="00A87587" w:rsidP="00A87587">
      <w:pPr>
        <w:pStyle w:val="Heading2"/>
        <w:rPr>
          <w:rFonts w:eastAsia="Times New Roman"/>
          <w:lang w:eastAsia="en-GB"/>
        </w:rPr>
      </w:pPr>
      <w:r>
        <w:rPr>
          <w:rFonts w:eastAsia="Times New Roman"/>
          <w:lang w:eastAsia="en-GB"/>
        </w:rPr>
        <w:t>2.6 Thematic Summary</w:t>
      </w:r>
    </w:p>
    <w:p w14:paraId="7007F804" w14:textId="77777777" w:rsidR="00A87587" w:rsidRPr="00727F21" w:rsidRDefault="00A87587" w:rsidP="00A87587">
      <w:pPr>
        <w:rPr>
          <w:rFonts w:ascii="Times New Roman" w:eastAsia="Times New Roman" w:hAnsi="Times New Roman" w:cs="Times New Roman"/>
          <w:lang w:eastAsia="en-GB"/>
        </w:rPr>
      </w:pPr>
    </w:p>
    <w:p w14:paraId="35E7291F"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The literature on the deployment of Tasers by police forces in the UK highlights a complex and often contested landscape. Across studies, three main themes emerge, namely, the effectiveness of Taser as a less-lethal option, the impact of Taser deployment on public confidence in the police and the ethical and disproportionality concerns associated with their use.</w:t>
      </w:r>
    </w:p>
    <w:p w14:paraId="002163CE" w14:textId="77777777" w:rsidR="00A87587" w:rsidRPr="00727F21" w:rsidRDefault="00A87587" w:rsidP="00A87587">
      <w:pPr>
        <w:rPr>
          <w:rFonts w:ascii="Times New Roman" w:eastAsia="Times New Roman" w:hAnsi="Times New Roman" w:cs="Times New Roman"/>
          <w:lang w:eastAsia="en-GB"/>
        </w:rPr>
      </w:pPr>
    </w:p>
    <w:p w14:paraId="1BFE8BA3" w14:textId="5F4F5EF0"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Research consistently shows that Tasers can reduce both officer and subject injuries when compared with typical home office approved techniques such as strikes, takedowns and use of batons (White and Ready, 2008; Smith et al., 2007). </w:t>
      </w:r>
      <w:r w:rsidR="004D40D1" w:rsidRPr="00727F21">
        <w:rPr>
          <w:rFonts w:ascii="Arial" w:eastAsia="Times New Roman" w:hAnsi="Arial" w:cs="Arial"/>
          <w:color w:val="000000"/>
          <w:sz w:val="22"/>
          <w:szCs w:val="22"/>
          <w:lang w:eastAsia="en-GB"/>
        </w:rPr>
        <w:t>However,</w:t>
      </w:r>
      <w:r w:rsidRPr="00727F21">
        <w:rPr>
          <w:rFonts w:ascii="Arial" w:eastAsia="Times New Roman" w:hAnsi="Arial" w:cs="Arial"/>
          <w:color w:val="000000"/>
          <w:sz w:val="22"/>
          <w:szCs w:val="22"/>
          <w:lang w:eastAsia="en-GB"/>
        </w:rPr>
        <w:t xml:space="preserve"> this effectiveness is almost entirely dependent on situational variables, officer training and confidence and the de-escalation tactics used. There is also evidence that carrying a Taser can lead to an increased likelihood of force being used, even when other less intrusive and confrontational options may be available (Ariel et al., 2018).</w:t>
      </w:r>
    </w:p>
    <w:p w14:paraId="0F3FAFBB" w14:textId="77777777" w:rsidR="00A87587" w:rsidRPr="00727F21" w:rsidRDefault="00A87587" w:rsidP="00A87587">
      <w:pPr>
        <w:rPr>
          <w:rFonts w:ascii="Times New Roman" w:eastAsia="Times New Roman" w:hAnsi="Times New Roman" w:cs="Times New Roman"/>
          <w:lang w:eastAsia="en-GB"/>
        </w:rPr>
      </w:pPr>
    </w:p>
    <w:p w14:paraId="19454DB0"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Public confidence is evidently shaped by the polices perceived fairness, transparency and necessity surrounding Taser use. While public support for police carrying Tasers is relatively strong, particularly with ever growing concerns for violent and knife crime and personal safety. Incidents involving disproportionate use of force against vulnerable populations such as, young black men and people in mental health crises will significantly erode public trust (IOPC, 2021; Liberty, 2019). This erosion of trust is particularly concerning given the wider challenges policing faces in maintaining integrity within a diverse society.</w:t>
      </w:r>
    </w:p>
    <w:p w14:paraId="12C2079F" w14:textId="77777777" w:rsidR="00A87587" w:rsidRPr="00727F21" w:rsidRDefault="00A87587" w:rsidP="00A87587">
      <w:pPr>
        <w:rPr>
          <w:rFonts w:ascii="Times New Roman" w:eastAsia="Times New Roman" w:hAnsi="Times New Roman" w:cs="Times New Roman"/>
          <w:lang w:eastAsia="en-GB"/>
        </w:rPr>
      </w:pPr>
    </w:p>
    <w:p w14:paraId="38AB1875"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Ethical considerations weigh heavily in debates about Taser deployment. Disproportionately in usage, inconsistent training courses and forces falling short in accountability all contribute to questions about whether the current frameworks governing Taser use adequately protect </w:t>
      </w:r>
      <w:r w:rsidRPr="00727F21">
        <w:rPr>
          <w:rFonts w:ascii="Arial" w:eastAsia="Times New Roman" w:hAnsi="Arial" w:cs="Arial"/>
          <w:color w:val="000000"/>
          <w:sz w:val="22"/>
          <w:szCs w:val="22"/>
          <w:lang w:eastAsia="en-GB"/>
        </w:rPr>
        <w:lastRenderedPageBreak/>
        <w:t>human rights and uphold the foundational principle of policing, that of policing by consent (College of Policing 2022; Amnesty UK, 2011).</w:t>
      </w:r>
    </w:p>
    <w:p w14:paraId="16D6151A" w14:textId="77777777" w:rsidR="00A87587" w:rsidRDefault="00A87587" w:rsidP="00A87587">
      <w:pPr>
        <w:rPr>
          <w:rFonts w:ascii="Times New Roman" w:eastAsia="Times New Roman" w:hAnsi="Times New Roman" w:cs="Times New Roman"/>
          <w:lang w:eastAsia="en-GB"/>
        </w:rPr>
      </w:pPr>
    </w:p>
    <w:p w14:paraId="6924F420" w14:textId="081486A6" w:rsidR="00A87587" w:rsidRDefault="00A87587" w:rsidP="00A87587">
      <w:pPr>
        <w:pStyle w:val="Heading2"/>
        <w:rPr>
          <w:rFonts w:eastAsia="Times New Roman"/>
          <w:lang w:eastAsia="en-GB"/>
        </w:rPr>
      </w:pPr>
      <w:r>
        <w:rPr>
          <w:rFonts w:eastAsia="Times New Roman"/>
          <w:lang w:eastAsia="en-GB"/>
        </w:rPr>
        <w:t>2.7 Research Gap</w:t>
      </w:r>
    </w:p>
    <w:p w14:paraId="71BFC54E" w14:textId="77777777" w:rsidR="00A87587" w:rsidRPr="00727F21" w:rsidRDefault="00A87587" w:rsidP="00A87587">
      <w:pPr>
        <w:rPr>
          <w:rFonts w:ascii="Times New Roman" w:eastAsia="Times New Roman" w:hAnsi="Times New Roman" w:cs="Times New Roman"/>
          <w:lang w:eastAsia="en-GB"/>
        </w:rPr>
      </w:pPr>
    </w:p>
    <w:p w14:paraId="2DF43CB2"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Whilst there is </w:t>
      </w:r>
      <w:proofErr w:type="gramStart"/>
      <w:r w:rsidRPr="00727F21">
        <w:rPr>
          <w:rFonts w:ascii="Arial" w:eastAsia="Times New Roman" w:hAnsi="Arial" w:cs="Arial"/>
          <w:color w:val="000000"/>
          <w:sz w:val="22"/>
          <w:szCs w:val="22"/>
          <w:lang w:eastAsia="en-GB"/>
        </w:rPr>
        <w:t>a general consensus</w:t>
      </w:r>
      <w:proofErr w:type="gramEnd"/>
      <w:r w:rsidRPr="00727F21">
        <w:rPr>
          <w:rFonts w:ascii="Arial" w:eastAsia="Times New Roman" w:hAnsi="Arial" w:cs="Arial"/>
          <w:color w:val="000000"/>
          <w:sz w:val="22"/>
          <w:szCs w:val="22"/>
          <w:lang w:eastAsia="en-GB"/>
        </w:rPr>
        <w:t xml:space="preserve"> throughout the literature that Tasers can serve as a valuable tool in the police arsenal when it is used appropriately and proportionately, significant gaps remain. Specifically, there is limited research on the community-level impacts of wider Taser deployment, particularly among minority and disadvantaged groups. Moreover, much of the existing research is largely reliant on incident report data and surveys of officers rather than in-depth community consultation or the lived experience of those most affected by Taser use.</w:t>
      </w:r>
    </w:p>
    <w:p w14:paraId="0DC93FA0" w14:textId="77777777" w:rsidR="00A87587" w:rsidRPr="00727F21" w:rsidRDefault="00A87587" w:rsidP="00A87587">
      <w:pPr>
        <w:rPr>
          <w:rFonts w:ascii="Times New Roman" w:eastAsia="Times New Roman" w:hAnsi="Times New Roman" w:cs="Times New Roman"/>
          <w:lang w:eastAsia="en-GB"/>
        </w:rPr>
      </w:pPr>
    </w:p>
    <w:p w14:paraId="7C9A911F" w14:textId="7B800A62"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 xml:space="preserve">This review therefore brings together a clear research gap, the need for more detailed, community focussed research examining how Taser deployment by routine, non-specialist officers </w:t>
      </w:r>
      <w:r w:rsidR="004D40D1" w:rsidRPr="00727F21">
        <w:rPr>
          <w:rFonts w:ascii="Arial" w:eastAsia="Times New Roman" w:hAnsi="Arial" w:cs="Arial"/>
          <w:color w:val="000000"/>
          <w:sz w:val="22"/>
          <w:szCs w:val="22"/>
          <w:lang w:eastAsia="en-GB"/>
        </w:rPr>
        <w:t>affect</w:t>
      </w:r>
      <w:r w:rsidRPr="00727F21">
        <w:rPr>
          <w:rFonts w:ascii="Arial" w:eastAsia="Times New Roman" w:hAnsi="Arial" w:cs="Arial"/>
          <w:color w:val="000000"/>
          <w:sz w:val="22"/>
          <w:szCs w:val="22"/>
          <w:lang w:eastAsia="en-GB"/>
        </w:rPr>
        <w:t xml:space="preserve"> public perceptions of transparency, </w:t>
      </w:r>
      <w:r w:rsidR="004D40D1" w:rsidRPr="00727F21">
        <w:rPr>
          <w:rFonts w:ascii="Arial" w:eastAsia="Times New Roman" w:hAnsi="Arial" w:cs="Arial"/>
          <w:color w:val="000000"/>
          <w:sz w:val="22"/>
          <w:szCs w:val="22"/>
          <w:lang w:eastAsia="en-GB"/>
        </w:rPr>
        <w:t>fairness</w:t>
      </w:r>
      <w:r w:rsidRPr="00727F21">
        <w:rPr>
          <w:rFonts w:ascii="Arial" w:eastAsia="Times New Roman" w:hAnsi="Arial" w:cs="Arial"/>
          <w:color w:val="000000"/>
          <w:sz w:val="22"/>
          <w:szCs w:val="22"/>
          <w:lang w:eastAsia="en-GB"/>
        </w:rPr>
        <w:t>, trust and integrity across different demographic groups within the UK. Addressing this gap will not only provide a fuller understanding of the societal consequences of Taser rollout but will also inform of how best to integrate less-lethal technologies into policing without undermining the principles of equality, transparency and accountability.</w:t>
      </w:r>
    </w:p>
    <w:p w14:paraId="50BE54B6" w14:textId="77777777" w:rsidR="00A87587" w:rsidRDefault="00A87587" w:rsidP="00A87587">
      <w:pPr>
        <w:rPr>
          <w:rFonts w:ascii="Times New Roman" w:eastAsia="Times New Roman" w:hAnsi="Times New Roman" w:cs="Times New Roman"/>
          <w:lang w:eastAsia="en-GB"/>
        </w:rPr>
      </w:pPr>
    </w:p>
    <w:p w14:paraId="022D642C" w14:textId="7A15E9CF" w:rsidR="00A87587" w:rsidRDefault="00A87587" w:rsidP="00A87587">
      <w:pPr>
        <w:pStyle w:val="Heading2"/>
        <w:rPr>
          <w:rFonts w:eastAsia="Times New Roman"/>
          <w:lang w:eastAsia="en-GB"/>
        </w:rPr>
      </w:pPr>
      <w:r>
        <w:rPr>
          <w:rFonts w:eastAsia="Times New Roman"/>
          <w:lang w:eastAsia="en-GB"/>
        </w:rPr>
        <w:t>2.8 Conclusion</w:t>
      </w:r>
    </w:p>
    <w:p w14:paraId="2266E74B" w14:textId="77777777" w:rsidR="00A87587" w:rsidRPr="00727F21" w:rsidRDefault="00A87587" w:rsidP="00A87587">
      <w:pPr>
        <w:rPr>
          <w:rFonts w:ascii="Times New Roman" w:eastAsia="Times New Roman" w:hAnsi="Times New Roman" w:cs="Times New Roman"/>
          <w:lang w:eastAsia="en-GB"/>
        </w:rPr>
      </w:pPr>
    </w:p>
    <w:p w14:paraId="30C4AD19" w14:textId="77777777" w:rsidR="00A87587" w:rsidRPr="00727F21" w:rsidRDefault="00A87587" w:rsidP="00A87587">
      <w:pPr>
        <w:rPr>
          <w:rFonts w:ascii="Times New Roman" w:eastAsia="Times New Roman" w:hAnsi="Times New Roman" w:cs="Times New Roman"/>
          <w:lang w:eastAsia="en-GB"/>
        </w:rPr>
      </w:pPr>
      <w:r w:rsidRPr="00727F21">
        <w:rPr>
          <w:rFonts w:ascii="Arial" w:eastAsia="Times New Roman" w:hAnsi="Arial" w:cs="Arial"/>
          <w:color w:val="000000"/>
          <w:sz w:val="22"/>
          <w:szCs w:val="22"/>
          <w:lang w:eastAsia="en-GB"/>
        </w:rPr>
        <w:t>In conclusion, whilst Taser is undoubtedly providing an operational benefit to police officers, its use must be underpinned by rigorous ethical standards, enhanced public scrutiny and robust independent oversight. Those responsible for making this decision must proceed with caution to ensure that the drive for officer safety does not come at the expense of public confidence upon which effective policing ultimately depends. </w:t>
      </w:r>
    </w:p>
    <w:p w14:paraId="4C10519E" w14:textId="77777777" w:rsidR="00A87587" w:rsidRDefault="00A87587" w:rsidP="00A87587"/>
    <w:p w14:paraId="0393890B" w14:textId="6649676C" w:rsidR="00A87587" w:rsidRDefault="00A87587" w:rsidP="00A87587">
      <w:pPr>
        <w:pStyle w:val="Heading1"/>
      </w:pPr>
      <w:r>
        <w:t xml:space="preserve">Chapter Three: Research Methodology </w:t>
      </w:r>
    </w:p>
    <w:p w14:paraId="68A64CB6" w14:textId="33A20301" w:rsidR="00A87587" w:rsidRDefault="00A87587" w:rsidP="00A87587">
      <w:pPr>
        <w:pStyle w:val="Heading2"/>
      </w:pPr>
      <w:r>
        <w:t>3.1 Introduction</w:t>
      </w:r>
    </w:p>
    <w:p w14:paraId="3BC98AA6" w14:textId="77777777" w:rsidR="00A87587" w:rsidRPr="00A87587" w:rsidRDefault="00A87587" w:rsidP="00A87587"/>
    <w:p w14:paraId="00F4A8C0" w14:textId="77777777" w:rsidR="00A87587" w:rsidRPr="004C3FC7" w:rsidRDefault="00A87587" w:rsidP="00A87587">
      <w:r w:rsidRPr="004C3FC7">
        <w:rPr>
          <w:rFonts w:ascii="Arial" w:hAnsi="Arial" w:cs="Arial"/>
          <w:color w:val="000000"/>
          <w:sz w:val="22"/>
          <w:szCs w:val="22"/>
        </w:rPr>
        <w:t xml:space="preserve">This chapter outlines the research methodology adopted to address the question of </w:t>
      </w:r>
      <w:proofErr w:type="gramStart"/>
      <w:r w:rsidRPr="004C3FC7">
        <w:rPr>
          <w:rFonts w:ascii="Arial" w:hAnsi="Arial" w:cs="Arial"/>
          <w:color w:val="000000"/>
          <w:sz w:val="22"/>
          <w:szCs w:val="22"/>
        </w:rPr>
        <w:t>whether or not</w:t>
      </w:r>
      <w:proofErr w:type="gramEnd"/>
      <w:r w:rsidRPr="004C3FC7">
        <w:rPr>
          <w:rFonts w:ascii="Arial" w:hAnsi="Arial" w:cs="Arial"/>
          <w:color w:val="000000"/>
          <w:sz w:val="22"/>
          <w:szCs w:val="22"/>
        </w:rPr>
        <w:t xml:space="preserve"> police officers should carry tasers and how this will influence public confidence. It explains the philosophical position underpinning the study, the research approach and strategy, the time horizon and the specific techniques of data collection and analysis employed. It also considers issues of reliability, validity, ethics, and limitations. The structure follows Saunders et </w:t>
      </w:r>
      <w:proofErr w:type="spellStart"/>
      <w:r w:rsidRPr="004C3FC7">
        <w:rPr>
          <w:rFonts w:ascii="Arial" w:hAnsi="Arial" w:cs="Arial"/>
          <w:color w:val="000000"/>
          <w:sz w:val="22"/>
          <w:szCs w:val="22"/>
        </w:rPr>
        <w:t>al’s</w:t>
      </w:r>
      <w:proofErr w:type="spellEnd"/>
      <w:r w:rsidRPr="004C3FC7">
        <w:rPr>
          <w:rFonts w:ascii="Arial" w:hAnsi="Arial" w:cs="Arial"/>
          <w:color w:val="000000"/>
          <w:sz w:val="22"/>
          <w:szCs w:val="22"/>
        </w:rPr>
        <w:t xml:space="preserve"> (2016) ‘’Research onion’’ framework, providing a logical progression from philosophical assumptions through to data collection.</w:t>
      </w:r>
    </w:p>
    <w:p w14:paraId="44FA7CCE" w14:textId="77777777" w:rsidR="00A87587" w:rsidRDefault="00A87587" w:rsidP="00A87587"/>
    <w:p w14:paraId="402C8F86" w14:textId="1B557936" w:rsidR="00A87587" w:rsidRDefault="00A87587" w:rsidP="00A87587">
      <w:pPr>
        <w:pStyle w:val="Heading2"/>
      </w:pPr>
      <w:r>
        <w:t xml:space="preserve">3.2 Research Philosophy </w:t>
      </w:r>
    </w:p>
    <w:p w14:paraId="525C641A" w14:textId="77777777" w:rsidR="00A87587" w:rsidRPr="004C3FC7" w:rsidRDefault="00A87587" w:rsidP="00A87587"/>
    <w:p w14:paraId="5892C75F" w14:textId="19060A67" w:rsidR="00A87587" w:rsidRPr="004C3FC7" w:rsidRDefault="00A87587" w:rsidP="00A87587">
      <w:r w:rsidRPr="004C3FC7">
        <w:rPr>
          <w:rFonts w:ascii="Arial" w:hAnsi="Arial" w:cs="Arial"/>
          <w:color w:val="000000"/>
          <w:sz w:val="22"/>
          <w:szCs w:val="22"/>
        </w:rPr>
        <w:t xml:space="preserve">Research philosophy is about how we see the world and how knowledge is created. For this study, an interpretivist philosophy is most suitable. This is because the research looks at </w:t>
      </w:r>
      <w:r w:rsidR="004D40D1" w:rsidRPr="004C3FC7">
        <w:rPr>
          <w:rFonts w:ascii="Arial" w:hAnsi="Arial" w:cs="Arial"/>
          <w:color w:val="000000"/>
          <w:sz w:val="22"/>
          <w:szCs w:val="22"/>
        </w:rPr>
        <w:t>people’s</w:t>
      </w:r>
      <w:r w:rsidRPr="004C3FC7">
        <w:rPr>
          <w:rFonts w:ascii="Arial" w:hAnsi="Arial" w:cs="Arial"/>
          <w:color w:val="000000"/>
          <w:sz w:val="22"/>
          <w:szCs w:val="22"/>
        </w:rPr>
        <w:t xml:space="preserve"> opinions and experiences about police use of tasers, which are subjective and </w:t>
      </w:r>
      <w:r w:rsidRPr="004C3FC7">
        <w:rPr>
          <w:rFonts w:ascii="Arial" w:hAnsi="Arial" w:cs="Arial"/>
          <w:color w:val="000000"/>
          <w:sz w:val="22"/>
          <w:szCs w:val="22"/>
        </w:rPr>
        <w:lastRenderedPageBreak/>
        <w:t>shaped by social context (Bryman, 2016). A purely scientific or positivist approach would not capture these views properly. At the same time, a pragmatic element is included, as the study uses both numbers (from surveys) and words (from interviews) to give a balanced answer (Creswell, 2018).</w:t>
      </w:r>
    </w:p>
    <w:p w14:paraId="11F77955" w14:textId="77777777" w:rsidR="00A87587" w:rsidRDefault="00A87587" w:rsidP="00A87587"/>
    <w:p w14:paraId="14308997" w14:textId="1CDCBA2A" w:rsidR="00A87587" w:rsidRDefault="00A87587" w:rsidP="00A87587">
      <w:pPr>
        <w:pStyle w:val="Heading2"/>
      </w:pPr>
      <w:r>
        <w:t>3.3 Research Approach</w:t>
      </w:r>
    </w:p>
    <w:p w14:paraId="1F8A36CE" w14:textId="77777777" w:rsidR="00A87587" w:rsidRPr="004C3FC7" w:rsidRDefault="00A87587" w:rsidP="00A87587"/>
    <w:p w14:paraId="5DF661FB" w14:textId="77777777" w:rsidR="00A87587" w:rsidRPr="004C3FC7" w:rsidRDefault="00A87587" w:rsidP="00A87587">
      <w:r w:rsidRPr="004C3FC7">
        <w:rPr>
          <w:rFonts w:ascii="Arial" w:hAnsi="Arial" w:cs="Arial"/>
          <w:color w:val="000000"/>
          <w:sz w:val="22"/>
          <w:szCs w:val="22"/>
        </w:rPr>
        <w:t>Research can be done in either a deductive way (starting from theory and testing it) or an inductive way (starting with data and building it from there). This study uses an inductive approach, as there is not enough agreement in existing research about tasers and public trust. The aim is to learn from what people say and build conclusions from there. However, the research is also influenced by existing ideas such as policing by consent and procedural justice theory (Tyler, 2006), so there are small elements of deductions too. This makes the approach partly abductive, moving back and forth between data and theory (Sanders et al 2016).</w:t>
      </w:r>
    </w:p>
    <w:p w14:paraId="5019CB8D" w14:textId="77777777" w:rsidR="00A87587" w:rsidRPr="004C3FC7" w:rsidRDefault="00A87587" w:rsidP="00A87587"/>
    <w:p w14:paraId="583F7A48" w14:textId="77777777" w:rsidR="00A87587" w:rsidRDefault="00A87587" w:rsidP="00A87587">
      <w:pPr>
        <w:rPr>
          <w:rFonts w:ascii="Arial" w:hAnsi="Arial" w:cs="Arial"/>
          <w:color w:val="000000"/>
          <w:sz w:val="22"/>
          <w:szCs w:val="22"/>
        </w:rPr>
      </w:pPr>
    </w:p>
    <w:p w14:paraId="24878AEB" w14:textId="6F2D7E13" w:rsidR="00A87587" w:rsidRDefault="00A87587" w:rsidP="00A87587">
      <w:pPr>
        <w:pStyle w:val="Heading2"/>
      </w:pPr>
      <w:r>
        <w:t xml:space="preserve">3.4 Research Strategy </w:t>
      </w:r>
    </w:p>
    <w:p w14:paraId="51E5E13B" w14:textId="77777777" w:rsidR="00A87587" w:rsidRDefault="00A87587" w:rsidP="00A87587">
      <w:pPr>
        <w:rPr>
          <w:rFonts w:ascii="Arial" w:hAnsi="Arial" w:cs="Arial"/>
          <w:color w:val="000000"/>
          <w:sz w:val="22"/>
          <w:szCs w:val="22"/>
        </w:rPr>
      </w:pPr>
    </w:p>
    <w:p w14:paraId="08A2B33F" w14:textId="1643079B" w:rsidR="00A87587" w:rsidRPr="004C3FC7" w:rsidRDefault="00A87587" w:rsidP="00A87587">
      <w:r w:rsidRPr="004C3FC7">
        <w:rPr>
          <w:rFonts w:ascii="Arial" w:hAnsi="Arial" w:cs="Arial"/>
          <w:color w:val="000000"/>
          <w:sz w:val="22"/>
          <w:szCs w:val="22"/>
        </w:rPr>
        <w:t>The research uses a mixed-method strategy, meaning both quantitative and qualitative methods are applied.</w:t>
      </w:r>
    </w:p>
    <w:p w14:paraId="64C33540" w14:textId="77777777" w:rsidR="00A87587" w:rsidRPr="004C3FC7" w:rsidRDefault="00A87587" w:rsidP="00A87587"/>
    <w:p w14:paraId="2FDECF63" w14:textId="77777777" w:rsidR="00A87587" w:rsidRPr="004C3FC7" w:rsidRDefault="00A87587" w:rsidP="00A87587">
      <w:r w:rsidRPr="004C3FC7">
        <w:rPr>
          <w:rFonts w:ascii="Arial" w:hAnsi="Arial" w:cs="Arial"/>
          <w:color w:val="000000"/>
          <w:sz w:val="22"/>
          <w:szCs w:val="22"/>
        </w:rPr>
        <w:t>Surveys will be used to gather a broad picture of public opinion.</w:t>
      </w:r>
    </w:p>
    <w:p w14:paraId="11C6DB77" w14:textId="77777777" w:rsidR="00A87587" w:rsidRPr="004C3FC7" w:rsidRDefault="00A87587" w:rsidP="00A87587"/>
    <w:p w14:paraId="14DE172F" w14:textId="341D2526" w:rsidR="00A87587" w:rsidRPr="004C3FC7" w:rsidRDefault="00A87587" w:rsidP="00A87587">
      <w:r w:rsidRPr="004C3FC7">
        <w:rPr>
          <w:rFonts w:ascii="Arial" w:hAnsi="Arial" w:cs="Arial"/>
          <w:color w:val="000000"/>
          <w:sz w:val="22"/>
          <w:szCs w:val="22"/>
        </w:rPr>
        <w:t xml:space="preserve">Semi-structured interviews and focus groups will be used to get detailed views from </w:t>
      </w:r>
      <w:r w:rsidR="004D40D1" w:rsidRPr="004C3FC7">
        <w:rPr>
          <w:rFonts w:ascii="Arial" w:hAnsi="Arial" w:cs="Arial"/>
          <w:color w:val="000000"/>
          <w:sz w:val="22"/>
          <w:szCs w:val="22"/>
        </w:rPr>
        <w:t>both</w:t>
      </w:r>
      <w:r w:rsidRPr="004C3FC7">
        <w:rPr>
          <w:rFonts w:ascii="Arial" w:hAnsi="Arial" w:cs="Arial"/>
          <w:color w:val="000000"/>
          <w:sz w:val="22"/>
          <w:szCs w:val="22"/>
        </w:rPr>
        <w:t xml:space="preserve"> police officers and community members (Cohen, Manion and Morrison, 2018).</w:t>
      </w:r>
    </w:p>
    <w:p w14:paraId="272C2D55" w14:textId="77777777" w:rsidR="00A87587" w:rsidRPr="004C3FC7" w:rsidRDefault="00A87587" w:rsidP="00A87587"/>
    <w:p w14:paraId="64D3E5C0" w14:textId="77777777" w:rsidR="00A87587" w:rsidRPr="004C3FC7" w:rsidRDefault="00A87587" w:rsidP="00A87587">
      <w:r w:rsidRPr="004C3FC7">
        <w:rPr>
          <w:rFonts w:ascii="Arial" w:hAnsi="Arial" w:cs="Arial"/>
          <w:color w:val="000000"/>
          <w:sz w:val="22"/>
          <w:szCs w:val="22"/>
        </w:rPr>
        <w:t>Case studies of forces that already deploy tasers widely will also be reviewed to see how this has worked in practice. </w:t>
      </w:r>
    </w:p>
    <w:p w14:paraId="3021E8B8" w14:textId="77777777" w:rsidR="00A87587" w:rsidRPr="004C3FC7" w:rsidRDefault="00A87587" w:rsidP="00A87587"/>
    <w:p w14:paraId="1FE998E3" w14:textId="77777777" w:rsidR="00A87587" w:rsidRPr="004C3FC7" w:rsidRDefault="00A87587" w:rsidP="00A87587">
      <w:r w:rsidRPr="004C3FC7">
        <w:rPr>
          <w:rFonts w:ascii="Arial" w:hAnsi="Arial" w:cs="Arial"/>
          <w:color w:val="000000"/>
          <w:sz w:val="22"/>
          <w:szCs w:val="22"/>
        </w:rPr>
        <w:t>Using different methods together improves the strength of the research through triangulation, as results from one method can be checked against another (Flick, 2018).</w:t>
      </w:r>
    </w:p>
    <w:p w14:paraId="5F9AFF39" w14:textId="77777777" w:rsidR="00A87587" w:rsidRDefault="00A87587" w:rsidP="00A87587"/>
    <w:p w14:paraId="204CBED3" w14:textId="62255172" w:rsidR="00A87587" w:rsidRDefault="00A87587" w:rsidP="00A87587">
      <w:pPr>
        <w:pStyle w:val="Heading2"/>
      </w:pPr>
      <w:r>
        <w:t>3.5 Research Design</w:t>
      </w:r>
    </w:p>
    <w:p w14:paraId="5671298E" w14:textId="77777777" w:rsidR="00A87587" w:rsidRPr="004C3FC7" w:rsidRDefault="00A87587" w:rsidP="00A87587"/>
    <w:p w14:paraId="583E27D7" w14:textId="3786E7DA" w:rsidR="00A87587" w:rsidRPr="004C3FC7" w:rsidRDefault="00A87587" w:rsidP="00A87587">
      <w:r w:rsidRPr="004C3FC7">
        <w:rPr>
          <w:rFonts w:ascii="Arial" w:hAnsi="Arial" w:cs="Arial"/>
          <w:color w:val="000000"/>
          <w:sz w:val="22"/>
          <w:szCs w:val="22"/>
        </w:rPr>
        <w:t xml:space="preserve">This dissertation will use a </w:t>
      </w:r>
      <w:r w:rsidR="004D40D1" w:rsidRPr="004C3FC7">
        <w:rPr>
          <w:rFonts w:ascii="Arial" w:hAnsi="Arial" w:cs="Arial"/>
          <w:color w:val="000000"/>
          <w:sz w:val="22"/>
          <w:szCs w:val="22"/>
        </w:rPr>
        <w:t>cross-sectional</w:t>
      </w:r>
      <w:r w:rsidRPr="004C3FC7">
        <w:rPr>
          <w:rFonts w:ascii="Arial" w:hAnsi="Arial" w:cs="Arial"/>
          <w:color w:val="000000"/>
          <w:sz w:val="22"/>
          <w:szCs w:val="22"/>
        </w:rPr>
        <w:t xml:space="preserve"> design, meaning data is collected at one point in time. This is practical due to time limits. A longitudinal design, where data is collected over a longer period, would give more depth but is not realistic here. A cross-sectional study is still useful for capturing a clear ‘’snapshot’’ of current views.</w:t>
      </w:r>
    </w:p>
    <w:p w14:paraId="638B3FCA" w14:textId="77777777" w:rsidR="00A87587" w:rsidRDefault="00A87587" w:rsidP="00A87587"/>
    <w:p w14:paraId="20AE885B" w14:textId="15FEB3B6" w:rsidR="00A87587" w:rsidRDefault="00A87587" w:rsidP="00A87587">
      <w:pPr>
        <w:pStyle w:val="Heading2"/>
      </w:pPr>
      <w:r>
        <w:t>3.6 Data collection Methods</w:t>
      </w:r>
    </w:p>
    <w:p w14:paraId="5D22E32D" w14:textId="77777777" w:rsidR="00A87587" w:rsidRPr="004C3FC7" w:rsidRDefault="00A87587" w:rsidP="00A87587"/>
    <w:p w14:paraId="701B1CAB" w14:textId="77777777" w:rsidR="00A87587" w:rsidRPr="004C3FC7" w:rsidRDefault="00A87587" w:rsidP="00A87587">
      <w:r w:rsidRPr="004C3FC7">
        <w:rPr>
          <w:rFonts w:ascii="Arial" w:hAnsi="Arial" w:cs="Arial"/>
          <w:color w:val="000000"/>
          <w:sz w:val="22"/>
          <w:szCs w:val="22"/>
        </w:rPr>
        <w:t>A survey will be distributed online and links asked to be shared to those who wish to complete it. The survey will include multiple choice and scaled questions, asking if they believe tasers improve or reduce trust in the police. The use of an online format makes it easy to reach a wide and diverse group of people.</w:t>
      </w:r>
    </w:p>
    <w:p w14:paraId="5B27C8BA" w14:textId="77777777" w:rsidR="00A87587" w:rsidRPr="004C3FC7" w:rsidRDefault="00A87587" w:rsidP="00A87587"/>
    <w:p w14:paraId="204C641C" w14:textId="77777777" w:rsidR="00A87587" w:rsidRPr="004C3FC7" w:rsidRDefault="00A87587" w:rsidP="00A87587">
      <w:r w:rsidRPr="004C3FC7">
        <w:rPr>
          <w:rFonts w:ascii="Arial" w:hAnsi="Arial" w:cs="Arial"/>
          <w:color w:val="000000"/>
          <w:sz w:val="22"/>
          <w:szCs w:val="22"/>
        </w:rPr>
        <w:lastRenderedPageBreak/>
        <w:t>Interviews with police officers will give insight into their experiences, training, and views about Tasers. Focus groups with community members will help capture different opinions and the reasons behind them. Semi-structured questions will be used to guide the discussion but still allow flexibility.</w:t>
      </w:r>
    </w:p>
    <w:p w14:paraId="2DA94629" w14:textId="77777777" w:rsidR="00A87587" w:rsidRPr="004C3FC7" w:rsidRDefault="00A87587" w:rsidP="00A87587"/>
    <w:p w14:paraId="51F57161" w14:textId="77777777" w:rsidR="00A87587" w:rsidRPr="004C3FC7" w:rsidRDefault="00A87587" w:rsidP="00A87587">
      <w:r w:rsidRPr="004C3FC7">
        <w:rPr>
          <w:rFonts w:ascii="Arial" w:hAnsi="Arial" w:cs="Arial"/>
          <w:color w:val="000000"/>
          <w:sz w:val="22"/>
          <w:szCs w:val="22"/>
        </w:rPr>
        <w:t>Police forces that have already rolled out Tasers more widely will be looked at through reports, statistics and policy documents. This helps link the survey and interview findings with real-world practice.</w:t>
      </w:r>
    </w:p>
    <w:p w14:paraId="500B71F3" w14:textId="77777777" w:rsidR="00A87587" w:rsidRDefault="00A87587" w:rsidP="00A87587"/>
    <w:p w14:paraId="0F0C75F6" w14:textId="0E44136D" w:rsidR="00A87587" w:rsidRDefault="00A87587" w:rsidP="00A87587">
      <w:pPr>
        <w:pStyle w:val="Heading2"/>
      </w:pPr>
      <w:r>
        <w:t>3.7 Data Analysis Methods</w:t>
      </w:r>
    </w:p>
    <w:p w14:paraId="2591FED3" w14:textId="77777777" w:rsidR="00A87587" w:rsidRPr="004C3FC7" w:rsidRDefault="00A87587" w:rsidP="00A87587"/>
    <w:p w14:paraId="621F5DB4" w14:textId="77777777" w:rsidR="00A87587" w:rsidRPr="004C3FC7" w:rsidRDefault="00A87587" w:rsidP="00A87587">
      <w:r w:rsidRPr="004C3FC7">
        <w:rPr>
          <w:rFonts w:ascii="Arial" w:hAnsi="Arial" w:cs="Arial"/>
          <w:color w:val="000000"/>
          <w:sz w:val="22"/>
          <w:szCs w:val="22"/>
        </w:rPr>
        <w:t>Survey data will be examined using basic descriptive statistics (percentages, charts, comparisons). Interviews will be focused on group data and will be reviewed through thematic analysis, identifying common themes such as fairness, trust, or officer safety (Braun and Clarke, 2006). Case study material will be analysed to see what lessons can be learned for the wider UK context.</w:t>
      </w:r>
    </w:p>
    <w:p w14:paraId="685AA7D7" w14:textId="77777777" w:rsidR="00A87587" w:rsidRPr="004C3FC7" w:rsidRDefault="00A87587" w:rsidP="00A87587"/>
    <w:p w14:paraId="6B410188" w14:textId="681749BF" w:rsidR="00A87587" w:rsidRDefault="00A87587" w:rsidP="00A87587">
      <w:pPr>
        <w:pStyle w:val="Heading2"/>
      </w:pPr>
      <w:r>
        <w:t xml:space="preserve">3.8 Reliability and Validity </w:t>
      </w:r>
    </w:p>
    <w:p w14:paraId="592449E0" w14:textId="77777777" w:rsidR="00A87587" w:rsidRDefault="00A87587" w:rsidP="00A87587">
      <w:pPr>
        <w:rPr>
          <w:rFonts w:ascii="Arial" w:hAnsi="Arial" w:cs="Arial"/>
          <w:color w:val="000000"/>
          <w:sz w:val="22"/>
          <w:szCs w:val="22"/>
        </w:rPr>
      </w:pPr>
    </w:p>
    <w:p w14:paraId="78E5E10F" w14:textId="139527C6" w:rsidR="00A87587" w:rsidRPr="004C3FC7" w:rsidRDefault="00A87587" w:rsidP="00A87587">
      <w:r w:rsidRPr="004C3FC7">
        <w:rPr>
          <w:rFonts w:ascii="Arial" w:hAnsi="Arial" w:cs="Arial"/>
          <w:color w:val="000000"/>
          <w:sz w:val="22"/>
          <w:szCs w:val="22"/>
        </w:rPr>
        <w:t xml:space="preserve">Reliability means the research would produce the same results if repeated while validity means the research measures what it is supposed to measure. To improve reliability, survey questions will be piloted before being shared widely. Interview guides will keep the same structure across all participants. Validity will be improved by triangulation, using more </w:t>
      </w:r>
      <w:r w:rsidR="004D40D1" w:rsidRPr="004C3FC7">
        <w:rPr>
          <w:rFonts w:ascii="Arial" w:hAnsi="Arial" w:cs="Arial"/>
          <w:color w:val="000000"/>
          <w:sz w:val="22"/>
          <w:szCs w:val="22"/>
        </w:rPr>
        <w:t>than</w:t>
      </w:r>
      <w:r w:rsidRPr="004C3FC7">
        <w:rPr>
          <w:rFonts w:ascii="Arial" w:hAnsi="Arial" w:cs="Arial"/>
          <w:color w:val="000000"/>
          <w:sz w:val="22"/>
          <w:szCs w:val="22"/>
        </w:rPr>
        <w:t xml:space="preserve"> one method to check results. Being transparent about how data is analysed will also support the accuracy of the findings.</w:t>
      </w:r>
    </w:p>
    <w:p w14:paraId="25F7E341" w14:textId="77777777" w:rsidR="00A87587" w:rsidRDefault="00A87587" w:rsidP="00A87587"/>
    <w:p w14:paraId="30DE12D7" w14:textId="18FC79DC" w:rsidR="00A87587" w:rsidRDefault="00A87587" w:rsidP="00A87587">
      <w:pPr>
        <w:pStyle w:val="Heading2"/>
      </w:pPr>
      <w:r>
        <w:t>3.9 Ethical Considerations</w:t>
      </w:r>
    </w:p>
    <w:p w14:paraId="0A07A000" w14:textId="77777777" w:rsidR="00A87587" w:rsidRPr="004C3FC7" w:rsidRDefault="00A87587" w:rsidP="00A87587"/>
    <w:p w14:paraId="31D5F02F" w14:textId="77777777" w:rsidR="00A87587" w:rsidRDefault="00A87587" w:rsidP="00A87587">
      <w:pPr>
        <w:rPr>
          <w:rFonts w:ascii="Arial" w:hAnsi="Arial" w:cs="Arial"/>
          <w:color w:val="000000"/>
          <w:sz w:val="22"/>
          <w:szCs w:val="22"/>
        </w:rPr>
      </w:pPr>
      <w:r w:rsidRPr="004C3FC7">
        <w:rPr>
          <w:rFonts w:ascii="Arial" w:hAnsi="Arial" w:cs="Arial"/>
          <w:color w:val="000000"/>
          <w:sz w:val="22"/>
          <w:szCs w:val="22"/>
        </w:rPr>
        <w:t>Ethics are very important in research. All participants will give informed consent and will be free to withdraw at any time. Confidentiality and anonymity will be protected, with data stored securely and responses anonymised. Care will be taken when discussing sensitive issues such as racial disparity or police misconduct, so that participants are not distressed. The researcher will remain neutral and avoid bias in questioning. The study will follow the British Society of Criminology (2015) ethical guidelines. </w:t>
      </w:r>
    </w:p>
    <w:p w14:paraId="3C9B28FA" w14:textId="77777777" w:rsidR="00A87587" w:rsidRDefault="00A87587" w:rsidP="00A87587">
      <w:pPr>
        <w:rPr>
          <w:rFonts w:ascii="Arial" w:hAnsi="Arial" w:cs="Arial"/>
          <w:color w:val="000000"/>
          <w:sz w:val="22"/>
          <w:szCs w:val="22"/>
        </w:rPr>
      </w:pPr>
    </w:p>
    <w:p w14:paraId="6F0C388A" w14:textId="05B68838" w:rsidR="00A87587" w:rsidRPr="004C3FC7" w:rsidRDefault="00A87587" w:rsidP="00A87587">
      <w:pPr>
        <w:pStyle w:val="Heading2"/>
      </w:pPr>
      <w:r>
        <w:t>3.10 Limitations</w:t>
      </w:r>
    </w:p>
    <w:p w14:paraId="776BFE0F" w14:textId="77777777" w:rsidR="00A87587" w:rsidRPr="004C3FC7" w:rsidRDefault="00A87587" w:rsidP="00A87587"/>
    <w:p w14:paraId="04FE6E21" w14:textId="77777777" w:rsidR="00A87587" w:rsidRPr="004C3FC7" w:rsidRDefault="00A87587" w:rsidP="00A87587">
      <w:r w:rsidRPr="004C3FC7">
        <w:rPr>
          <w:rFonts w:ascii="Arial" w:hAnsi="Arial" w:cs="Arial"/>
          <w:color w:val="000000"/>
          <w:sz w:val="22"/>
          <w:szCs w:val="22"/>
        </w:rPr>
        <w:t>There are some limitations to the chosen methodology. The cross-section design only provides views at one point in time, so it cannot show how attitudes may change. Online surveys may exclude those without internet access, leading to sampling bias. Interviews may not capture the full range of officer views, as some may not wish to take part. Similarly, focus groups may be influenced by group dynamics. Despite this, the use of multiple methods helps reduce these problems and provides a strong evidence base.</w:t>
      </w:r>
    </w:p>
    <w:p w14:paraId="2FD39206" w14:textId="77777777" w:rsidR="00A87587" w:rsidRDefault="00A87587" w:rsidP="00A87587"/>
    <w:p w14:paraId="502AA4A1" w14:textId="53F1D526" w:rsidR="00A87587" w:rsidRDefault="00A87587" w:rsidP="00A87587">
      <w:pPr>
        <w:pStyle w:val="Heading2"/>
      </w:pPr>
      <w:r>
        <w:t>3.11 Conclusion</w:t>
      </w:r>
    </w:p>
    <w:p w14:paraId="3DE8160A" w14:textId="77777777" w:rsidR="00A87587" w:rsidRPr="004C3FC7" w:rsidRDefault="00A87587" w:rsidP="00A87587"/>
    <w:p w14:paraId="6295C632" w14:textId="77777777" w:rsidR="00A87587" w:rsidRPr="004C3FC7" w:rsidRDefault="00A87587" w:rsidP="00A87587">
      <w:r w:rsidRPr="004C3FC7">
        <w:rPr>
          <w:rFonts w:ascii="Arial" w:hAnsi="Arial" w:cs="Arial"/>
          <w:color w:val="000000"/>
          <w:sz w:val="22"/>
          <w:szCs w:val="22"/>
        </w:rPr>
        <w:lastRenderedPageBreak/>
        <w:t>This chapter has explained the methods used to explore whether routine arming of police officers with tasers affects public confidence. By using a mixed methods design within an interpretivist and pragmatic framework, the study balances numerical data with detailed personal insights. Ethical safeguards, triangulation and a clear sampling strategy help ensure the research is robust. Although there are limitations, the chosen methodology is well suited to answering the research question and meeting the study's objectives.</w:t>
      </w:r>
    </w:p>
    <w:p w14:paraId="14905AB6" w14:textId="77777777" w:rsidR="00A87587" w:rsidRDefault="00A87587" w:rsidP="00A87587"/>
    <w:p w14:paraId="520DD5AD" w14:textId="50AB8E80" w:rsidR="00A87587" w:rsidRDefault="00A87587" w:rsidP="00A87587">
      <w:pPr>
        <w:pStyle w:val="Heading1"/>
      </w:pPr>
      <w:r>
        <w:t xml:space="preserve">Chapter 4: Findings </w:t>
      </w:r>
    </w:p>
    <w:p w14:paraId="3033FDF3" w14:textId="03363BB2" w:rsidR="00A87587" w:rsidRDefault="00A87587" w:rsidP="00A87587">
      <w:pPr>
        <w:pStyle w:val="Heading2"/>
        <w:numPr>
          <w:ilvl w:val="1"/>
          <w:numId w:val="7"/>
        </w:numPr>
      </w:pPr>
      <w:r>
        <w:t>Introduction</w:t>
      </w:r>
    </w:p>
    <w:p w14:paraId="5F8B6F35" w14:textId="77777777" w:rsidR="00A87587" w:rsidRDefault="00A87587" w:rsidP="00A87587"/>
    <w:p w14:paraId="5DC6DE29" w14:textId="77777777" w:rsidR="00A87587" w:rsidRDefault="00A87587" w:rsidP="00A87587">
      <w:pPr>
        <w:pStyle w:val="NormalWeb"/>
        <w:spacing w:before="0" w:beforeAutospacing="0" w:after="0" w:afterAutospacing="0"/>
      </w:pPr>
      <w:r>
        <w:rPr>
          <w:rFonts w:ascii="Arial" w:hAnsi="Arial" w:cs="Arial"/>
          <w:color w:val="000000"/>
          <w:sz w:val="22"/>
          <w:szCs w:val="22"/>
        </w:rPr>
        <w:t>This chapter presents the results of the survey conducted to explore public views on whether all police officers in the UK should be routinely armed with Tasers and how this might affect public confidence. A total of 52 participants completed the survey. The findings are organised into sections covering demographics, level of trust in the police, awareness of Tasers, views on routine carriage, perceived benefits and risks, and the likely impact on public confidence. Open text responses are also included to provide further insight into participant perspectives.</w:t>
      </w:r>
    </w:p>
    <w:p w14:paraId="3145C34E" w14:textId="77777777" w:rsidR="00A87587" w:rsidRDefault="00A87587" w:rsidP="00A87587">
      <w:pPr>
        <w:spacing w:after="240"/>
      </w:pPr>
    </w:p>
    <w:p w14:paraId="7AC22576" w14:textId="77777777" w:rsidR="004105BE" w:rsidRDefault="004105BE" w:rsidP="00A87587">
      <w:pPr>
        <w:spacing w:after="240"/>
      </w:pPr>
    </w:p>
    <w:p w14:paraId="527CABEA" w14:textId="77777777" w:rsidR="004105BE" w:rsidRDefault="004105BE" w:rsidP="00A87587">
      <w:pPr>
        <w:spacing w:after="240"/>
      </w:pPr>
    </w:p>
    <w:p w14:paraId="7B41BDB3" w14:textId="77777777" w:rsidR="004105BE" w:rsidRDefault="004105BE" w:rsidP="00A87587">
      <w:pPr>
        <w:spacing w:after="240"/>
      </w:pPr>
    </w:p>
    <w:p w14:paraId="4E3BEEB9" w14:textId="09B29853" w:rsidR="00A87587" w:rsidRDefault="00A87587" w:rsidP="00A87587">
      <w:pPr>
        <w:pStyle w:val="Heading2"/>
        <w:numPr>
          <w:ilvl w:val="1"/>
          <w:numId w:val="7"/>
        </w:numPr>
      </w:pPr>
      <w:r>
        <w:t xml:space="preserve">Survey Findings </w:t>
      </w:r>
    </w:p>
    <w:p w14:paraId="5B684557" w14:textId="77777777" w:rsidR="004105BE" w:rsidRDefault="004105BE" w:rsidP="00A87587">
      <w:pPr>
        <w:pStyle w:val="Heading3"/>
      </w:pPr>
    </w:p>
    <w:p w14:paraId="2308552C" w14:textId="77777777" w:rsidR="004105BE" w:rsidRDefault="004105BE" w:rsidP="004105BE"/>
    <w:p w14:paraId="6232552A" w14:textId="77777777" w:rsidR="004105BE" w:rsidRPr="004105BE" w:rsidRDefault="004105BE" w:rsidP="004105BE"/>
    <w:p w14:paraId="082012E8" w14:textId="77777777" w:rsidR="004105BE" w:rsidRDefault="004105BE" w:rsidP="00A87587">
      <w:pPr>
        <w:pStyle w:val="Heading3"/>
      </w:pPr>
    </w:p>
    <w:p w14:paraId="3E0B4FE4" w14:textId="6E04046D" w:rsidR="00A87587" w:rsidRDefault="00A87587" w:rsidP="004105BE">
      <w:pPr>
        <w:pStyle w:val="Heading3"/>
      </w:pPr>
      <w:r>
        <w:t>4.2.1 Demographics</w:t>
      </w:r>
    </w:p>
    <w:p w14:paraId="5C625D34" w14:textId="6D816E69" w:rsidR="00A87587" w:rsidRDefault="00A87587" w:rsidP="00A87587">
      <w:pPr>
        <w:pStyle w:val="NormalWeb"/>
        <w:spacing w:before="0" w:beforeAutospacing="0" w:after="0" w:afterAutospacing="0"/>
      </w:pPr>
    </w:p>
    <w:p w14:paraId="054EAEBD" w14:textId="51596852" w:rsidR="00A87587" w:rsidRDefault="00A87587" w:rsidP="00A87587">
      <w:pPr>
        <w:pStyle w:val="NormalWeb"/>
        <w:spacing w:before="0" w:beforeAutospacing="0" w:after="0" w:afterAutospacing="0"/>
      </w:pPr>
      <w:r>
        <w:rPr>
          <w:rFonts w:ascii="Arial" w:hAnsi="Arial" w:cs="Arial"/>
          <w:color w:val="000000"/>
          <w:sz w:val="22"/>
          <w:szCs w:val="22"/>
        </w:rPr>
        <w:t>Most of the respondents were in the middle age categories. The largest groups were 45-54 (44%) and 35-44 (31%), followed by 55-64 (13%). Smaller proportions came from 18-24 (8%) and 25-34 (4%) categories. No participants were under 18 or over 65. This distribution suggests that the survey primarily reflects views of working age adults. </w:t>
      </w:r>
    </w:p>
    <w:p w14:paraId="369228E1" w14:textId="77777777" w:rsidR="00A87587" w:rsidRDefault="00A87587" w:rsidP="00A87587"/>
    <w:p w14:paraId="20371DA0" w14:textId="77777777" w:rsidR="00A87587" w:rsidRDefault="00A87587" w:rsidP="00A87587">
      <w:pPr>
        <w:pStyle w:val="NormalWeb"/>
        <w:spacing w:before="0" w:beforeAutospacing="0" w:after="0" w:afterAutospacing="0"/>
      </w:pPr>
      <w:r>
        <w:rPr>
          <w:rFonts w:ascii="Arial" w:hAnsi="Arial" w:cs="Arial"/>
          <w:color w:val="000000"/>
          <w:sz w:val="22"/>
          <w:szCs w:val="22"/>
        </w:rPr>
        <w:t>The gender split was relatively balanced, with 56% female and 44% male. No participants identified as non-binary or chose ‘’Prefer not to say.’’</w:t>
      </w:r>
    </w:p>
    <w:p w14:paraId="7D784D73" w14:textId="77777777" w:rsidR="00A87587" w:rsidRDefault="00A87587" w:rsidP="00A87587"/>
    <w:p w14:paraId="0B403C2D" w14:textId="77777777" w:rsidR="00A87587" w:rsidRDefault="00A87587" w:rsidP="00A87587">
      <w:pPr>
        <w:pStyle w:val="NormalWeb"/>
        <w:spacing w:before="0" w:beforeAutospacing="0" w:after="0" w:afterAutospacing="0"/>
      </w:pPr>
      <w:proofErr w:type="gramStart"/>
      <w:r>
        <w:rPr>
          <w:rFonts w:ascii="Arial" w:hAnsi="Arial" w:cs="Arial"/>
          <w:color w:val="000000"/>
          <w:sz w:val="22"/>
          <w:szCs w:val="22"/>
        </w:rPr>
        <w:t>The vast majority of</w:t>
      </w:r>
      <w:proofErr w:type="gramEnd"/>
      <w:r>
        <w:rPr>
          <w:rFonts w:ascii="Arial" w:hAnsi="Arial" w:cs="Arial"/>
          <w:color w:val="000000"/>
          <w:sz w:val="22"/>
          <w:szCs w:val="22"/>
        </w:rPr>
        <w:t xml:space="preserve"> respondents identified as White (92%), with 8% identifying as Black/African/Caribbean. No participants identified as Asian, Mixed or Other. While not fully representative of the UK population, this distribution highlights a predominantly White sample with a small proportion of minority ethnic participants.</w:t>
      </w:r>
    </w:p>
    <w:p w14:paraId="3A514684" w14:textId="77777777" w:rsidR="00A87587" w:rsidRDefault="00A87587" w:rsidP="00A87587"/>
    <w:p w14:paraId="49B85E04" w14:textId="37840614" w:rsidR="00A87587" w:rsidRDefault="00A87587" w:rsidP="00A87587">
      <w:pPr>
        <w:pStyle w:val="Heading3"/>
      </w:pPr>
      <w:r>
        <w:lastRenderedPageBreak/>
        <w:t>4.2.2 Trust in the Police</w:t>
      </w:r>
    </w:p>
    <w:p w14:paraId="119048C3" w14:textId="77777777" w:rsidR="00A87587" w:rsidRDefault="00A87587" w:rsidP="00A87587"/>
    <w:p w14:paraId="5B0B0A52" w14:textId="77777777" w:rsidR="00A87587" w:rsidRDefault="00A87587" w:rsidP="00A87587">
      <w:pPr>
        <w:pStyle w:val="NormalWeb"/>
        <w:spacing w:before="0" w:beforeAutospacing="0" w:after="0" w:afterAutospacing="0"/>
      </w:pPr>
      <w:r>
        <w:rPr>
          <w:rFonts w:ascii="Arial" w:hAnsi="Arial" w:cs="Arial"/>
          <w:color w:val="000000"/>
          <w:sz w:val="22"/>
          <w:szCs w:val="22"/>
        </w:rPr>
        <w:t xml:space="preserve">When asked about their current trust in the police, 17% reported very high trust, 37% high trust and another 37% moderate trust. Only 8% reported low trust and 2% very low trust. Overall, this indicates that </w:t>
      </w:r>
      <w:proofErr w:type="gramStart"/>
      <w:r>
        <w:rPr>
          <w:rFonts w:ascii="Arial" w:hAnsi="Arial" w:cs="Arial"/>
          <w:color w:val="000000"/>
          <w:sz w:val="22"/>
          <w:szCs w:val="22"/>
        </w:rPr>
        <w:t>the majority of</w:t>
      </w:r>
      <w:proofErr w:type="gramEnd"/>
      <w:r>
        <w:rPr>
          <w:rFonts w:ascii="Arial" w:hAnsi="Arial" w:cs="Arial"/>
          <w:color w:val="000000"/>
          <w:sz w:val="22"/>
          <w:szCs w:val="22"/>
        </w:rPr>
        <w:t xml:space="preserve"> participants held a broadly positive to neutral level of trust in their local police services.</w:t>
      </w:r>
    </w:p>
    <w:p w14:paraId="5197D9DC" w14:textId="77777777" w:rsidR="00A87587" w:rsidRDefault="00A87587" w:rsidP="00A87587"/>
    <w:p w14:paraId="184F8D2B" w14:textId="7FA22373" w:rsidR="00A87587" w:rsidRDefault="00A87587" w:rsidP="00A87587">
      <w:pPr>
        <w:pStyle w:val="Heading3"/>
      </w:pPr>
      <w:r>
        <w:t>4.2.3 Familiarity with Tasers</w:t>
      </w:r>
    </w:p>
    <w:p w14:paraId="3CEA04D0" w14:textId="77777777" w:rsidR="00A87587" w:rsidRDefault="00A87587" w:rsidP="00A87587"/>
    <w:p w14:paraId="498DA03E" w14:textId="77777777" w:rsidR="00A87587" w:rsidRDefault="00A87587" w:rsidP="00A87587">
      <w:pPr>
        <w:pStyle w:val="NormalWeb"/>
        <w:spacing w:before="0" w:beforeAutospacing="0" w:after="0" w:afterAutospacing="0"/>
      </w:pPr>
      <w:r>
        <w:rPr>
          <w:rFonts w:ascii="Arial" w:hAnsi="Arial" w:cs="Arial"/>
          <w:color w:val="000000"/>
          <w:sz w:val="22"/>
          <w:szCs w:val="22"/>
        </w:rPr>
        <w:t>Familiarity with Tasers varied considerably. The largest proportion, 58%, described themselves as ‘’ not so familiar’’ with Taser use, while 25% were somewhat familiar. A smaller group reported being very (8%) or extremely familiar (8%) and only 2% stated they were not at all familiar. This suggests that while most participants had at least some awareness of Tasers, detailed knowledge was less common.</w:t>
      </w:r>
    </w:p>
    <w:p w14:paraId="594943C3" w14:textId="77777777" w:rsidR="00A87587" w:rsidRDefault="00A87587" w:rsidP="00A87587"/>
    <w:p w14:paraId="67657F37" w14:textId="416D0356" w:rsidR="00A87587" w:rsidRDefault="00A87587" w:rsidP="00A87587">
      <w:pPr>
        <w:pStyle w:val="Heading3"/>
      </w:pPr>
      <w:r>
        <w:t>4.2.4 Views on Routine Taser Carriage</w:t>
      </w:r>
    </w:p>
    <w:p w14:paraId="76DAC099" w14:textId="77777777" w:rsidR="00A87587" w:rsidRDefault="00A87587" w:rsidP="00A87587"/>
    <w:p w14:paraId="6AB9767D" w14:textId="77777777" w:rsidR="00A87587" w:rsidRDefault="00A87587" w:rsidP="00A87587">
      <w:pPr>
        <w:pStyle w:val="NormalWeb"/>
        <w:spacing w:before="0" w:beforeAutospacing="0" w:after="0" w:afterAutospacing="0"/>
      </w:pPr>
      <w:r>
        <w:rPr>
          <w:rFonts w:ascii="Arial" w:hAnsi="Arial" w:cs="Arial"/>
          <w:color w:val="000000"/>
          <w:sz w:val="22"/>
          <w:szCs w:val="22"/>
        </w:rPr>
        <w:t>Support for routine Taser carriage was strong. Over 87% of respondents supported or strongly supported the idea with 54% in support and 33% in strong support. Only 13 remained neutral, and no participants opposed or strongly opposed the proposal. This indicated clear majority backing for wider Taser deployment among this sample.</w:t>
      </w:r>
    </w:p>
    <w:p w14:paraId="680393C4" w14:textId="77777777" w:rsidR="00A87587" w:rsidRDefault="00A87587" w:rsidP="00A87587"/>
    <w:p w14:paraId="5735CC1E" w14:textId="77777777" w:rsidR="00A87587" w:rsidRDefault="00A87587" w:rsidP="00A87587">
      <w:pPr>
        <w:pStyle w:val="NormalWeb"/>
        <w:spacing w:before="0" w:beforeAutospacing="0" w:after="0" w:afterAutospacing="0"/>
        <w:rPr>
          <w:rFonts w:ascii="Arial" w:hAnsi="Arial" w:cs="Arial"/>
          <w:color w:val="000000"/>
          <w:sz w:val="22"/>
          <w:szCs w:val="22"/>
        </w:rPr>
      </w:pPr>
    </w:p>
    <w:p w14:paraId="004DB58C" w14:textId="713395AD" w:rsidR="00A87587" w:rsidRDefault="00A87587" w:rsidP="00A87587">
      <w:pPr>
        <w:pStyle w:val="Heading3"/>
      </w:pPr>
      <w:r>
        <w:t xml:space="preserve">4.2.5 Perceived Benefits of Routine Carriage </w:t>
      </w:r>
    </w:p>
    <w:p w14:paraId="1BF0B1E0" w14:textId="77777777" w:rsidR="00A87587" w:rsidRDefault="00A87587" w:rsidP="00A87587">
      <w:pPr>
        <w:pStyle w:val="NormalWeb"/>
        <w:spacing w:before="0" w:beforeAutospacing="0" w:after="0" w:afterAutospacing="0"/>
        <w:rPr>
          <w:rFonts w:ascii="Arial" w:hAnsi="Arial" w:cs="Arial"/>
          <w:color w:val="000000"/>
          <w:sz w:val="22"/>
          <w:szCs w:val="22"/>
        </w:rPr>
      </w:pPr>
    </w:p>
    <w:p w14:paraId="6C48B7CB" w14:textId="3F2EC523" w:rsidR="00A87587" w:rsidRDefault="00A87587" w:rsidP="00A87587">
      <w:pPr>
        <w:pStyle w:val="NormalWeb"/>
        <w:spacing w:before="0" w:beforeAutospacing="0" w:after="0" w:afterAutospacing="0"/>
      </w:pPr>
      <w:r>
        <w:rPr>
          <w:rFonts w:ascii="Arial" w:hAnsi="Arial" w:cs="Arial"/>
          <w:color w:val="000000"/>
          <w:sz w:val="22"/>
          <w:szCs w:val="22"/>
        </w:rPr>
        <w:t>When asked about the main benefit of officers routinely carrying Tasers, the most common response was increased officer safety (46%), followed by increased public safety (33%) and deterrence of violent crimes (13%). A small proportion (8%) selected ‘’other’’. These results suggest that participants primarily associated Tasers with protecting officers, though public safety was also seen as a significant benefit.</w:t>
      </w:r>
    </w:p>
    <w:p w14:paraId="3CBFCEAC" w14:textId="77777777" w:rsidR="00A87587" w:rsidRDefault="00A87587" w:rsidP="00A87587"/>
    <w:p w14:paraId="3517B920" w14:textId="6D6D669E" w:rsidR="00A87587" w:rsidRDefault="00A87587" w:rsidP="00A87587">
      <w:pPr>
        <w:pStyle w:val="Heading3"/>
      </w:pPr>
      <w:r>
        <w:t xml:space="preserve">4.2.6 Perceived Risks of Routine Carriage </w:t>
      </w:r>
    </w:p>
    <w:p w14:paraId="44F969EB" w14:textId="77777777" w:rsidR="00A87587" w:rsidRDefault="00A87587" w:rsidP="00A87587"/>
    <w:p w14:paraId="256873ED"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Perceptions of risk were more divided. The largest groups selected either excessive use of force (37%) or no major risks (37%). Smaller groups cited disproportionate use against minority groups (13%) and reduced public confidence (12%), while 2% chose ‘’other’’. This shows that while many respondents did not see significant risks, others expressed concern about fairness and potential misuse.</w:t>
      </w:r>
    </w:p>
    <w:p w14:paraId="3001EF98" w14:textId="77777777" w:rsidR="00A87587" w:rsidRDefault="00A87587" w:rsidP="00A87587">
      <w:pPr>
        <w:pStyle w:val="NormalWeb"/>
        <w:spacing w:before="0" w:beforeAutospacing="0" w:after="0" w:afterAutospacing="0"/>
        <w:rPr>
          <w:rFonts w:ascii="Arial" w:hAnsi="Arial" w:cs="Arial"/>
          <w:color w:val="000000"/>
          <w:sz w:val="22"/>
          <w:szCs w:val="22"/>
        </w:rPr>
      </w:pPr>
    </w:p>
    <w:p w14:paraId="2E127553" w14:textId="6D3C2174" w:rsidR="00A87587" w:rsidRDefault="00A87587" w:rsidP="00A87587">
      <w:pPr>
        <w:pStyle w:val="Heading3"/>
      </w:pPr>
      <w:r>
        <w:t>4.2.7 Impact on Public Confidence</w:t>
      </w:r>
    </w:p>
    <w:p w14:paraId="333423F7" w14:textId="77777777" w:rsidR="00A87587" w:rsidRDefault="00A87587" w:rsidP="00A87587"/>
    <w:p w14:paraId="72547E8A"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When asked directly how routine Taser carriage would affect their confidence in the police, nearly half (46%) stated it would increase their confidence somewhat, and a further 12% said it would increase confidence greatly. About 40% believed it would have no effect, while only 2% suggested it would decrease confidence somewhat, and none felt it would decrease confidence greatly. Overall, these findings suggest that wider Taser deployment would either </w:t>
      </w:r>
      <w:r>
        <w:rPr>
          <w:rFonts w:ascii="Arial" w:hAnsi="Arial" w:cs="Arial"/>
          <w:color w:val="000000"/>
          <w:sz w:val="22"/>
          <w:szCs w:val="22"/>
        </w:rPr>
        <w:lastRenderedPageBreak/>
        <w:t>improve or not significantly change public confidence, with little evidence of anticipated negative impact. </w:t>
      </w:r>
    </w:p>
    <w:p w14:paraId="6C303A52" w14:textId="77777777" w:rsidR="00A87587" w:rsidRDefault="00A87587" w:rsidP="00A87587">
      <w:pPr>
        <w:pStyle w:val="NormalWeb"/>
        <w:spacing w:before="0" w:beforeAutospacing="0" w:after="0" w:afterAutospacing="0"/>
        <w:rPr>
          <w:rFonts w:ascii="Arial" w:hAnsi="Arial" w:cs="Arial"/>
          <w:color w:val="000000"/>
          <w:sz w:val="22"/>
          <w:szCs w:val="22"/>
        </w:rPr>
      </w:pPr>
    </w:p>
    <w:p w14:paraId="04920BED" w14:textId="10B71829" w:rsidR="00A87587" w:rsidRDefault="00A87587" w:rsidP="00A87587">
      <w:pPr>
        <w:pStyle w:val="Heading3"/>
      </w:pPr>
      <w:r>
        <w:t>4.2.8 Open Text Responses</w:t>
      </w:r>
    </w:p>
    <w:p w14:paraId="2E875CBC" w14:textId="77777777" w:rsidR="00A87587" w:rsidRDefault="00A87587" w:rsidP="00A87587"/>
    <w:p w14:paraId="19FD61A8" w14:textId="77777777" w:rsidR="00A87587" w:rsidRDefault="00A87587" w:rsidP="00A87587">
      <w:pPr>
        <w:pStyle w:val="NormalWeb"/>
        <w:spacing w:before="0" w:beforeAutospacing="0" w:after="0" w:afterAutospacing="0"/>
      </w:pPr>
      <w:r>
        <w:rPr>
          <w:rFonts w:ascii="Arial" w:hAnsi="Arial" w:cs="Arial"/>
          <w:color w:val="000000"/>
          <w:sz w:val="22"/>
          <w:szCs w:val="22"/>
        </w:rPr>
        <w:t>The survey also invited participants to provide open comments. Four respondents shared additional views, examples of which are included below:</w:t>
      </w:r>
    </w:p>
    <w:p w14:paraId="289816D7" w14:textId="77777777" w:rsidR="00A87587" w:rsidRDefault="00A87587" w:rsidP="00A87587"/>
    <w:p w14:paraId="6DB10168" w14:textId="77777777" w:rsidR="00A87587" w:rsidRDefault="00A87587" w:rsidP="00A87587">
      <w:pPr>
        <w:pStyle w:val="NormalWeb"/>
        <w:spacing w:before="0" w:beforeAutospacing="0" w:after="0" w:afterAutospacing="0"/>
      </w:pPr>
      <w:r>
        <w:rPr>
          <w:rFonts w:ascii="Arial" w:hAnsi="Arial" w:cs="Arial"/>
          <w:color w:val="000000"/>
          <w:sz w:val="22"/>
          <w:szCs w:val="22"/>
        </w:rPr>
        <w:t>‘’They should also have firearms as standard.’’</w:t>
      </w:r>
    </w:p>
    <w:p w14:paraId="3A8FE1AD" w14:textId="77777777" w:rsidR="00A87587" w:rsidRDefault="00A87587" w:rsidP="00A87587">
      <w:pPr>
        <w:pStyle w:val="NormalWeb"/>
        <w:spacing w:before="0" w:beforeAutospacing="0" w:after="0" w:afterAutospacing="0"/>
      </w:pPr>
      <w:r>
        <w:rPr>
          <w:rFonts w:ascii="Arial" w:hAnsi="Arial" w:cs="Arial"/>
          <w:color w:val="000000"/>
          <w:sz w:val="22"/>
          <w:szCs w:val="22"/>
        </w:rPr>
        <w:t>‘’I would worry that videos of the event would be taken out of context and lead to excuses for disorder’’</w:t>
      </w:r>
    </w:p>
    <w:p w14:paraId="3CD17D18" w14:textId="77777777" w:rsidR="00A87587" w:rsidRDefault="00A87587" w:rsidP="00A87587">
      <w:pPr>
        <w:pStyle w:val="NormalWeb"/>
        <w:spacing w:before="0" w:beforeAutospacing="0" w:after="0" w:afterAutospacing="0"/>
      </w:pPr>
      <w:r>
        <w:rPr>
          <w:rFonts w:ascii="Arial" w:hAnsi="Arial" w:cs="Arial"/>
          <w:color w:val="000000"/>
          <w:sz w:val="22"/>
          <w:szCs w:val="22"/>
        </w:rPr>
        <w:t>‘’Public believe officers routinely carry Tasers anyway.’’</w:t>
      </w:r>
    </w:p>
    <w:p w14:paraId="4BB8D3FD" w14:textId="77777777" w:rsidR="00A87587" w:rsidRDefault="00A87587" w:rsidP="00A87587">
      <w:pPr>
        <w:pStyle w:val="NormalWeb"/>
        <w:spacing w:before="0" w:beforeAutospacing="0" w:after="0" w:afterAutospacing="0"/>
      </w:pPr>
      <w:r>
        <w:rPr>
          <w:rFonts w:ascii="Arial" w:hAnsi="Arial" w:cs="Arial"/>
          <w:color w:val="000000"/>
          <w:sz w:val="22"/>
          <w:szCs w:val="22"/>
        </w:rPr>
        <w:t>‘’I think they should all have Tasers to ensure they are able to protect themselves and the public.’’</w:t>
      </w:r>
    </w:p>
    <w:p w14:paraId="0CA97BB0" w14:textId="77777777" w:rsidR="00A87587" w:rsidRDefault="00A87587" w:rsidP="00A87587"/>
    <w:p w14:paraId="5CFABC31" w14:textId="77777777" w:rsidR="00A87587" w:rsidRDefault="00A87587" w:rsidP="00A87587">
      <w:pPr>
        <w:pStyle w:val="NormalWeb"/>
        <w:spacing w:before="0" w:beforeAutospacing="0" w:after="0" w:afterAutospacing="0"/>
      </w:pPr>
      <w:r>
        <w:rPr>
          <w:rFonts w:ascii="Arial" w:hAnsi="Arial" w:cs="Arial"/>
          <w:color w:val="000000"/>
          <w:sz w:val="22"/>
          <w:szCs w:val="22"/>
        </w:rPr>
        <w:t>These comments illustrate a mix of perspectives. Some participants linked Tasers to wider debates about routine arming with firearms, while others highlighted concerns about how Taser incidents may be interpreted by the public and media. A recurring theme across comments was the importance of officer and public protection.</w:t>
      </w:r>
    </w:p>
    <w:p w14:paraId="1A1298EB" w14:textId="77777777" w:rsidR="00A87587" w:rsidRDefault="00A87587" w:rsidP="00A87587"/>
    <w:p w14:paraId="56811F2D" w14:textId="77777777" w:rsidR="00A87587" w:rsidRDefault="00A87587" w:rsidP="00A87587">
      <w:pPr>
        <w:pStyle w:val="NormalWeb"/>
        <w:spacing w:before="0" w:beforeAutospacing="0" w:after="0" w:afterAutospacing="0"/>
      </w:pPr>
      <w:r>
        <w:rPr>
          <w:rFonts w:ascii="Arial" w:hAnsi="Arial" w:cs="Arial"/>
          <w:color w:val="000000"/>
          <w:sz w:val="22"/>
          <w:szCs w:val="22"/>
        </w:rPr>
        <w:t>Overall, the survey results indicate strong support for routine Taser carriage among participants, with most associating them with officers and public safety. While some respondents identified risks such as excessive use of force and disproportionate targeting of minority groups, others believed there were no significant risks. Crucially, the majority felt that routine Taser carriage would either increase or have no effect on their confidence in the police with very few anticipating a reduction in trust.</w:t>
      </w:r>
    </w:p>
    <w:p w14:paraId="3295D6D8" w14:textId="77777777" w:rsidR="00A87587" w:rsidRDefault="00A87587" w:rsidP="00A87587"/>
    <w:p w14:paraId="395FD99C" w14:textId="77777777" w:rsidR="00A87587" w:rsidRDefault="00A87587" w:rsidP="00A87587">
      <w:pPr>
        <w:pStyle w:val="NormalWeb"/>
        <w:spacing w:before="0" w:beforeAutospacing="0" w:after="0" w:afterAutospacing="0"/>
      </w:pPr>
      <w:r>
        <w:rPr>
          <w:rFonts w:ascii="Arial" w:hAnsi="Arial" w:cs="Arial"/>
          <w:color w:val="000000"/>
          <w:sz w:val="22"/>
          <w:szCs w:val="22"/>
        </w:rPr>
        <w:t>Alongside the public survey, a small number of semi-structured interviews with police officers were carried out to gain professional perspectives on routine Taser carriage. These interviews provided more detailed insight into the operational aspect of this debate, training considerations and perceptions of how Tasers affect both officer safety and public confidence.</w:t>
      </w:r>
    </w:p>
    <w:p w14:paraId="2D2C17E8" w14:textId="77777777" w:rsidR="00A87587" w:rsidRDefault="00A87587" w:rsidP="00A87587"/>
    <w:p w14:paraId="641ED8C5" w14:textId="4EB76418" w:rsidR="00A87587" w:rsidRDefault="00A87587" w:rsidP="00A87587">
      <w:pPr>
        <w:pStyle w:val="Heading3"/>
        <w:numPr>
          <w:ilvl w:val="1"/>
          <w:numId w:val="7"/>
        </w:numPr>
      </w:pPr>
      <w:r>
        <w:t xml:space="preserve">Police Officer Interviews </w:t>
      </w:r>
    </w:p>
    <w:p w14:paraId="5AD23E93" w14:textId="00925D3E" w:rsidR="00A87587" w:rsidRPr="00A87587" w:rsidRDefault="00A87587" w:rsidP="00A87587">
      <w:pPr>
        <w:pStyle w:val="Heading3"/>
      </w:pPr>
      <w:r>
        <w:t>4.3.1 Support for Routine Rollout</w:t>
      </w:r>
    </w:p>
    <w:p w14:paraId="522A0A53" w14:textId="77777777" w:rsidR="00A87587" w:rsidRDefault="00A87587" w:rsidP="00A87587"/>
    <w:p w14:paraId="0F9DD7C8" w14:textId="77777777" w:rsidR="00A87587" w:rsidRDefault="00A87587" w:rsidP="00A87587">
      <w:pPr>
        <w:pStyle w:val="NormalWeb"/>
        <w:spacing w:before="0" w:beforeAutospacing="0" w:after="0" w:afterAutospacing="0"/>
      </w:pPr>
      <w:r>
        <w:rPr>
          <w:rFonts w:ascii="Arial" w:hAnsi="Arial" w:cs="Arial"/>
          <w:color w:val="000000"/>
          <w:sz w:val="22"/>
          <w:szCs w:val="22"/>
        </w:rPr>
        <w:t>All officers supported wider Taser rollout though with varying levels of enthusiasm. The officers who currently carries Taser emphasised its deterrent effect: </w:t>
      </w:r>
    </w:p>
    <w:p w14:paraId="356BC57C" w14:textId="77777777" w:rsidR="00A87587" w:rsidRDefault="00A87587" w:rsidP="00A87587">
      <w:pPr>
        <w:pStyle w:val="NormalWeb"/>
        <w:spacing w:before="0" w:beforeAutospacing="0" w:after="0" w:afterAutospacing="0"/>
      </w:pPr>
      <w:r>
        <w:rPr>
          <w:rFonts w:ascii="Arial" w:hAnsi="Arial" w:cs="Arial"/>
          <w:color w:val="000000"/>
          <w:sz w:val="22"/>
          <w:szCs w:val="22"/>
        </w:rPr>
        <w:t>‘’ For us, Tasers are about safety. Just having it on your vest makes a difference in conflict situations, people will see it and think they wouldn’t want to know how that feels. I think average Joe appreciates seeing it too and might feel I am better suited at protecting him.’’</w:t>
      </w:r>
    </w:p>
    <w:p w14:paraId="0283F7DF" w14:textId="77777777" w:rsidR="00A87587" w:rsidRDefault="00A87587" w:rsidP="00A87587"/>
    <w:p w14:paraId="1BC8E6FA" w14:textId="77777777" w:rsidR="00A87587" w:rsidRDefault="00A87587" w:rsidP="00A87587">
      <w:pPr>
        <w:pStyle w:val="NormalWeb"/>
        <w:spacing w:before="0" w:beforeAutospacing="0" w:after="0" w:afterAutospacing="0"/>
      </w:pPr>
      <w:r>
        <w:rPr>
          <w:rFonts w:ascii="Arial" w:hAnsi="Arial" w:cs="Arial"/>
          <w:color w:val="000000"/>
          <w:sz w:val="22"/>
          <w:szCs w:val="22"/>
        </w:rPr>
        <w:t>The two officers who do not carry Tasers also felt it would enhance their ability to manage risk, particularly in unpredictable encounters. Although one did explain:</w:t>
      </w:r>
    </w:p>
    <w:p w14:paraId="0551CACF" w14:textId="77777777" w:rsidR="00A87587" w:rsidRDefault="00A87587" w:rsidP="00A87587">
      <w:pPr>
        <w:pStyle w:val="NormalWeb"/>
        <w:spacing w:before="0" w:beforeAutospacing="0" w:after="0" w:afterAutospacing="0"/>
      </w:pPr>
      <w:r>
        <w:rPr>
          <w:rFonts w:ascii="Arial" w:hAnsi="Arial" w:cs="Arial"/>
          <w:color w:val="000000"/>
          <w:sz w:val="22"/>
          <w:szCs w:val="22"/>
        </w:rPr>
        <w:t>‘’ I’ve been in situations where I wished I had one because it may have de-escalated the situation a bit quicker than tactical communications and reduced the risk to myself and the other officers on scene but either way the situation was resolved without a Taser so perhaps it isn’t needed.’’</w:t>
      </w:r>
    </w:p>
    <w:p w14:paraId="2DDE2458" w14:textId="77777777" w:rsidR="00A87587" w:rsidRDefault="00A87587" w:rsidP="00A87587"/>
    <w:p w14:paraId="3E24FFD6" w14:textId="77777777" w:rsidR="00A87587" w:rsidRDefault="00A87587" w:rsidP="00A87587">
      <w:pPr>
        <w:pStyle w:val="NormalWeb"/>
        <w:spacing w:before="0" w:beforeAutospacing="0" w:after="0" w:afterAutospacing="0"/>
      </w:pPr>
      <w:r>
        <w:rPr>
          <w:rFonts w:ascii="Arial" w:hAnsi="Arial" w:cs="Arial"/>
          <w:color w:val="000000"/>
          <w:sz w:val="22"/>
          <w:szCs w:val="22"/>
        </w:rPr>
        <w:lastRenderedPageBreak/>
        <w:t>This reflects the findings in the survey that increased officer safety was the most widely recognised benefit.</w:t>
      </w:r>
    </w:p>
    <w:p w14:paraId="2C77939A" w14:textId="77777777" w:rsidR="00A87587" w:rsidRDefault="00A87587" w:rsidP="00A87587"/>
    <w:p w14:paraId="102977A2" w14:textId="5C24EE7C" w:rsidR="00A87587" w:rsidRDefault="00A87587" w:rsidP="00A87587">
      <w:pPr>
        <w:pStyle w:val="Heading3"/>
      </w:pPr>
      <w:r>
        <w:t xml:space="preserve">4.3.2 Training and Accountability </w:t>
      </w:r>
    </w:p>
    <w:p w14:paraId="0BEB0ABC" w14:textId="77777777" w:rsidR="00A87587" w:rsidRDefault="00A87587" w:rsidP="00A87587"/>
    <w:p w14:paraId="02665324" w14:textId="77777777" w:rsidR="00A87587" w:rsidRDefault="00A87587" w:rsidP="00A87587">
      <w:pPr>
        <w:pStyle w:val="NormalWeb"/>
        <w:spacing w:before="0" w:beforeAutospacing="0" w:after="0" w:afterAutospacing="0"/>
      </w:pPr>
      <w:r>
        <w:rPr>
          <w:rFonts w:ascii="Arial" w:hAnsi="Arial" w:cs="Arial"/>
          <w:color w:val="000000"/>
          <w:sz w:val="22"/>
          <w:szCs w:val="22"/>
        </w:rPr>
        <w:t>All officers raised concerns about training and accountability. The Taser-carrying officer commented on the quality of the training but made note of how it needed to remain consistent from course to course. </w:t>
      </w:r>
    </w:p>
    <w:p w14:paraId="2A90378A" w14:textId="77777777" w:rsidR="00A87587" w:rsidRDefault="00A87587" w:rsidP="00A87587">
      <w:pPr>
        <w:pStyle w:val="NormalWeb"/>
        <w:spacing w:before="0" w:beforeAutospacing="0" w:after="0" w:afterAutospacing="0"/>
      </w:pPr>
      <w:r>
        <w:rPr>
          <w:rFonts w:ascii="Arial" w:hAnsi="Arial" w:cs="Arial"/>
          <w:color w:val="000000"/>
          <w:sz w:val="22"/>
          <w:szCs w:val="22"/>
        </w:rPr>
        <w:t xml:space="preserve">‘’The training is good, it’s mega intense, but I would worry that with the goal posts changing every now and then that the training is different for different cops. If everyone </w:t>
      </w:r>
      <w:proofErr w:type="gramStart"/>
      <w:r>
        <w:rPr>
          <w:rFonts w:ascii="Arial" w:hAnsi="Arial" w:cs="Arial"/>
          <w:color w:val="000000"/>
          <w:sz w:val="22"/>
          <w:szCs w:val="22"/>
        </w:rPr>
        <w:t>carried</w:t>
      </w:r>
      <w:proofErr w:type="gramEnd"/>
      <w:r>
        <w:rPr>
          <w:rFonts w:ascii="Arial" w:hAnsi="Arial" w:cs="Arial"/>
          <w:color w:val="000000"/>
          <w:sz w:val="22"/>
          <w:szCs w:val="22"/>
        </w:rPr>
        <w:t xml:space="preserve"> then the standard of training would need to be consistent.’’</w:t>
      </w:r>
    </w:p>
    <w:p w14:paraId="79AF6A18" w14:textId="77777777" w:rsidR="00A87587" w:rsidRDefault="00A87587" w:rsidP="00A87587"/>
    <w:p w14:paraId="59861E11" w14:textId="77777777" w:rsidR="00A87587" w:rsidRDefault="00A87587" w:rsidP="00A87587">
      <w:pPr>
        <w:pStyle w:val="NormalWeb"/>
        <w:spacing w:before="0" w:beforeAutospacing="0" w:after="0" w:afterAutospacing="0"/>
      </w:pPr>
      <w:r>
        <w:rPr>
          <w:rFonts w:ascii="Arial" w:hAnsi="Arial" w:cs="Arial"/>
          <w:color w:val="000000"/>
          <w:sz w:val="22"/>
          <w:szCs w:val="22"/>
        </w:rPr>
        <w:t>One of the non-carrying officers added:</w:t>
      </w:r>
    </w:p>
    <w:p w14:paraId="093C5C0E" w14:textId="77777777" w:rsidR="00A87587" w:rsidRDefault="00A87587" w:rsidP="00A87587">
      <w:pPr>
        <w:pStyle w:val="NormalWeb"/>
        <w:spacing w:before="0" w:beforeAutospacing="0" w:after="0" w:afterAutospacing="0"/>
      </w:pPr>
      <w:r>
        <w:rPr>
          <w:rFonts w:ascii="Arial" w:hAnsi="Arial" w:cs="Arial"/>
          <w:color w:val="000000"/>
          <w:sz w:val="22"/>
          <w:szCs w:val="22"/>
        </w:rPr>
        <w:t>‘’If Tasers are rolled out more widely the public will need reassurance that officers are trained properly and won’t overuse them or misuse them.’’</w:t>
      </w:r>
    </w:p>
    <w:p w14:paraId="6BA42B72" w14:textId="77777777" w:rsidR="00A87587" w:rsidRDefault="00A87587" w:rsidP="00A87587"/>
    <w:p w14:paraId="1423B49F" w14:textId="77777777" w:rsidR="00A87587" w:rsidRDefault="00A87587" w:rsidP="00A87587">
      <w:pPr>
        <w:pStyle w:val="NormalWeb"/>
        <w:spacing w:before="0" w:beforeAutospacing="0" w:after="0" w:afterAutospacing="0"/>
      </w:pPr>
      <w:r>
        <w:rPr>
          <w:rFonts w:ascii="Arial" w:hAnsi="Arial" w:cs="Arial"/>
          <w:color w:val="000000"/>
          <w:sz w:val="22"/>
          <w:szCs w:val="22"/>
        </w:rPr>
        <w:t>This aligns with ethical concerns highlighted in the literature review, particularly around consistency of training and proportionality of their use.</w:t>
      </w:r>
    </w:p>
    <w:p w14:paraId="38D4E325" w14:textId="77777777" w:rsidR="00A87587" w:rsidRDefault="00A87587" w:rsidP="00A87587"/>
    <w:p w14:paraId="705AAE64" w14:textId="0A9DBD44" w:rsidR="00A87587" w:rsidRDefault="00A87587" w:rsidP="00A87587">
      <w:pPr>
        <w:pStyle w:val="Heading3"/>
      </w:pPr>
      <w:r>
        <w:t>4.3.3 Public Reactions</w:t>
      </w:r>
    </w:p>
    <w:p w14:paraId="133A8CBF" w14:textId="77777777" w:rsidR="00A87587" w:rsidRDefault="00A87587" w:rsidP="00A87587"/>
    <w:p w14:paraId="5A1AE2CC" w14:textId="77777777" w:rsidR="00A87587" w:rsidRDefault="00A87587" w:rsidP="00A87587">
      <w:pPr>
        <w:pStyle w:val="NormalWeb"/>
        <w:spacing w:before="0" w:beforeAutospacing="0" w:after="0" w:afterAutospacing="0"/>
      </w:pPr>
      <w:r>
        <w:rPr>
          <w:rFonts w:ascii="Arial" w:hAnsi="Arial" w:cs="Arial"/>
          <w:color w:val="000000"/>
          <w:sz w:val="22"/>
          <w:szCs w:val="22"/>
        </w:rPr>
        <w:t>The officers interviewed recognised that public reactions may vary depending on community context. The officer currently carrying Taser observed that most members of the public seem reassured: </w:t>
      </w:r>
    </w:p>
    <w:p w14:paraId="547B9C93" w14:textId="77777777" w:rsidR="00A87587" w:rsidRDefault="00A87587" w:rsidP="00A87587">
      <w:pPr>
        <w:pStyle w:val="NormalWeb"/>
        <w:spacing w:before="0" w:beforeAutospacing="0" w:after="0" w:afterAutospacing="0"/>
      </w:pPr>
      <w:r>
        <w:rPr>
          <w:rFonts w:ascii="Arial" w:hAnsi="Arial" w:cs="Arial"/>
          <w:color w:val="000000"/>
          <w:sz w:val="22"/>
          <w:szCs w:val="22"/>
        </w:rPr>
        <w:t>‘’Most people are supportive. They see it as a tool to keep them safe with a side benefit of keeping ourselves safe.’’</w:t>
      </w:r>
    </w:p>
    <w:p w14:paraId="2532A5E5" w14:textId="77777777" w:rsidR="00A87587" w:rsidRDefault="00A87587" w:rsidP="00A87587"/>
    <w:p w14:paraId="23130AA6" w14:textId="67C2DD9F" w:rsidR="00A87587" w:rsidRDefault="004D40D1" w:rsidP="00A87587">
      <w:pPr>
        <w:pStyle w:val="NormalWeb"/>
        <w:spacing w:before="0" w:beforeAutospacing="0" w:after="0" w:afterAutospacing="0"/>
      </w:pPr>
      <w:r>
        <w:rPr>
          <w:rFonts w:ascii="Arial" w:hAnsi="Arial" w:cs="Arial"/>
          <w:color w:val="000000"/>
          <w:sz w:val="22"/>
          <w:szCs w:val="22"/>
        </w:rPr>
        <w:t>However,</w:t>
      </w:r>
      <w:r w:rsidR="00A87587">
        <w:rPr>
          <w:rFonts w:ascii="Arial" w:hAnsi="Arial" w:cs="Arial"/>
          <w:color w:val="000000"/>
          <w:sz w:val="22"/>
          <w:szCs w:val="22"/>
        </w:rPr>
        <w:t xml:space="preserve"> the non-carrying officers were cautious about how Tasers might be viewed in certain communities:</w:t>
      </w:r>
    </w:p>
    <w:p w14:paraId="2C8C4E95" w14:textId="77777777" w:rsidR="00A87587" w:rsidRDefault="00A87587" w:rsidP="00A87587">
      <w:pPr>
        <w:pStyle w:val="NormalWeb"/>
        <w:spacing w:before="0" w:beforeAutospacing="0" w:after="0" w:afterAutospacing="0"/>
      </w:pPr>
      <w:r>
        <w:rPr>
          <w:rFonts w:ascii="Arial" w:hAnsi="Arial" w:cs="Arial"/>
          <w:color w:val="000000"/>
          <w:sz w:val="22"/>
          <w:szCs w:val="22"/>
        </w:rPr>
        <w:t>‘’In some places, it could be seen as heavy-handed. If Tasers are given to all officers, engagement will need to increase so it doesn’t damage trust’’</w:t>
      </w:r>
    </w:p>
    <w:p w14:paraId="1DAF8086" w14:textId="77777777" w:rsidR="00A87587" w:rsidRDefault="00A87587" w:rsidP="00A87587"/>
    <w:p w14:paraId="70E258B6" w14:textId="77777777" w:rsidR="00A87587" w:rsidRDefault="00A87587" w:rsidP="00A87587">
      <w:pPr>
        <w:pStyle w:val="NormalWeb"/>
        <w:spacing w:before="0" w:beforeAutospacing="0" w:after="0" w:afterAutospacing="0"/>
      </w:pPr>
      <w:r>
        <w:rPr>
          <w:rFonts w:ascii="Arial" w:hAnsi="Arial" w:cs="Arial"/>
          <w:color w:val="000000"/>
          <w:sz w:val="22"/>
          <w:szCs w:val="22"/>
        </w:rPr>
        <w:t>This reflects the survey results, where most participants felt Tasers would increase or have no effect on confidence, though a minority identified risks such as reduced public trust or disproportionate targeting.</w:t>
      </w:r>
    </w:p>
    <w:p w14:paraId="36723B9F" w14:textId="77777777" w:rsidR="00A87587" w:rsidRDefault="00A87587" w:rsidP="00A87587"/>
    <w:p w14:paraId="12DC109A" w14:textId="47A054DD" w:rsidR="00A87587" w:rsidRDefault="00A87587" w:rsidP="00A87587">
      <w:pPr>
        <w:pStyle w:val="Heading3"/>
      </w:pPr>
      <w:r>
        <w:t xml:space="preserve">4.4 Summary Findings </w:t>
      </w:r>
    </w:p>
    <w:p w14:paraId="7E896D08" w14:textId="77777777" w:rsidR="00A87587" w:rsidRDefault="00A87587" w:rsidP="00A87587"/>
    <w:p w14:paraId="57662631" w14:textId="24BFBBEB" w:rsidR="00A87587" w:rsidRDefault="00A87587" w:rsidP="00A87587">
      <w:pPr>
        <w:pStyle w:val="NormalWeb"/>
        <w:spacing w:before="0" w:beforeAutospacing="0" w:after="0" w:afterAutospacing="0"/>
      </w:pPr>
      <w:r>
        <w:rPr>
          <w:rFonts w:ascii="Arial" w:hAnsi="Arial" w:cs="Arial"/>
          <w:color w:val="000000"/>
          <w:sz w:val="22"/>
          <w:szCs w:val="22"/>
        </w:rPr>
        <w:t xml:space="preserve">The survey of 52 participants of members of the public and interviews with three police officers highlight broad support of routine Taser carriage, particularly due to its </w:t>
      </w:r>
      <w:r w:rsidR="004D40D1">
        <w:rPr>
          <w:rFonts w:ascii="Arial" w:hAnsi="Arial" w:cs="Arial"/>
          <w:color w:val="000000"/>
          <w:sz w:val="22"/>
          <w:szCs w:val="22"/>
        </w:rPr>
        <w:t>role</w:t>
      </w:r>
      <w:r>
        <w:rPr>
          <w:rFonts w:ascii="Arial" w:hAnsi="Arial" w:cs="Arial"/>
          <w:color w:val="000000"/>
          <w:sz w:val="22"/>
          <w:szCs w:val="22"/>
        </w:rPr>
        <w:t xml:space="preserve"> in improving officer and public safety. While the public were most concerned about excessive force, officers focussed on the need for consistent training. Both groups recognised that public confidence could be maintained, or even enhanced, if Tasers are used fairly and transparently, but they also noted the importance of community engagement to address potential concerns. </w:t>
      </w:r>
    </w:p>
    <w:p w14:paraId="57867F1A" w14:textId="77777777" w:rsidR="00A87587" w:rsidRDefault="00A87587" w:rsidP="00A87587"/>
    <w:p w14:paraId="38E13090" w14:textId="01E5D443" w:rsidR="00A87587" w:rsidRDefault="00A87587" w:rsidP="00A87587">
      <w:pPr>
        <w:pStyle w:val="Heading1"/>
      </w:pPr>
      <w:r>
        <w:lastRenderedPageBreak/>
        <w:t>Chapter 5: Discussions and Conclusion</w:t>
      </w:r>
    </w:p>
    <w:p w14:paraId="001049FF" w14:textId="77777777" w:rsidR="00A87587" w:rsidRDefault="00A87587" w:rsidP="00A87587"/>
    <w:p w14:paraId="6528A2A3" w14:textId="3C5AD3BF" w:rsidR="00A87587" w:rsidRDefault="00A87587" w:rsidP="00A87587">
      <w:pPr>
        <w:pStyle w:val="Heading2"/>
      </w:pPr>
      <w:r>
        <w:t>5.1 Introduction</w:t>
      </w:r>
    </w:p>
    <w:p w14:paraId="15259B45" w14:textId="77777777" w:rsidR="00A87587" w:rsidRPr="00A87587" w:rsidRDefault="00A87587" w:rsidP="00A87587"/>
    <w:p w14:paraId="49D352F8"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This chapter discusses the findings of the study in relation to existing literature, theories of policing and wider debates around the use of Tasers in the UK. It interprets the results of the public survey and officer interviews, highlighting key themes such as support for routine Taser carriage, perceived benefits and risks, the impact on public confidence and the importance of training and accountability. The discussion links these findings to the principles of policing by consent and procedural justice, before considering the broader implications for policing practice. The chapter also acknowledges the limitations of the study and identifies areas for future research.</w:t>
      </w:r>
    </w:p>
    <w:p w14:paraId="1B96A766" w14:textId="77777777" w:rsidR="00A87587" w:rsidRDefault="00A87587" w:rsidP="00A87587">
      <w:pPr>
        <w:pStyle w:val="NormalWeb"/>
        <w:spacing w:before="0" w:beforeAutospacing="0" w:after="0" w:afterAutospacing="0"/>
        <w:rPr>
          <w:rFonts w:ascii="Arial" w:hAnsi="Arial" w:cs="Arial"/>
          <w:color w:val="000000"/>
          <w:sz w:val="22"/>
          <w:szCs w:val="22"/>
        </w:rPr>
      </w:pPr>
    </w:p>
    <w:p w14:paraId="1A8698B5" w14:textId="5C195077" w:rsidR="00A87587" w:rsidRDefault="00A87587" w:rsidP="00A87587">
      <w:pPr>
        <w:pStyle w:val="Heading2"/>
      </w:pPr>
      <w:r>
        <w:t>5.2 Support for Routine Taser Carriage</w:t>
      </w:r>
    </w:p>
    <w:p w14:paraId="4B22D606" w14:textId="77777777" w:rsidR="00A87587" w:rsidRDefault="00A87587" w:rsidP="00A87587"/>
    <w:p w14:paraId="12798D88" w14:textId="77777777" w:rsidR="00A87587" w:rsidRDefault="00A87587" w:rsidP="00A87587">
      <w:pPr>
        <w:pStyle w:val="NormalWeb"/>
        <w:spacing w:before="0" w:beforeAutospacing="0" w:after="0" w:afterAutospacing="0"/>
      </w:pPr>
      <w:r>
        <w:rPr>
          <w:rFonts w:ascii="Arial" w:hAnsi="Arial" w:cs="Arial"/>
          <w:color w:val="000000"/>
          <w:sz w:val="22"/>
          <w:szCs w:val="22"/>
        </w:rPr>
        <w:t>The findings from both the survey and officer interviews show strong support for routine Taser carriage. Over 87% of survey participants either supported or strongly supported equipping all frontline officers with Tasers, whilst none opposed. Similarly, all three interviewed officers expressed support for wider rollout, albeit with some caveats about training. This consensus indicated a perception of Tasers as legitimate and necessary tools within modern policing.</w:t>
      </w:r>
    </w:p>
    <w:p w14:paraId="5C375CB7" w14:textId="77777777" w:rsidR="00A87587" w:rsidRDefault="00A87587" w:rsidP="00A87587"/>
    <w:p w14:paraId="52ECCF2B" w14:textId="4DF3DEB5" w:rsidR="00A87587" w:rsidRDefault="00A87587" w:rsidP="00A87587">
      <w:pPr>
        <w:pStyle w:val="NormalWeb"/>
        <w:spacing w:before="0" w:beforeAutospacing="0" w:after="0" w:afterAutospacing="0"/>
      </w:pPr>
      <w:r>
        <w:rPr>
          <w:rFonts w:ascii="Arial" w:hAnsi="Arial" w:cs="Arial"/>
          <w:color w:val="000000"/>
          <w:sz w:val="22"/>
          <w:szCs w:val="22"/>
        </w:rPr>
        <w:t xml:space="preserve">These results align with recent polling reported by Chambers (2024), which found high levels of public support for Taser use, particularly in the context of rising knife crime. The findings echo those of White and Ready (2008), who noted that the visible presence of a Taser can act as a deterrent to aggressive resistance from offenders. </w:t>
      </w:r>
      <w:r w:rsidR="004D40D1">
        <w:rPr>
          <w:rFonts w:ascii="Arial" w:hAnsi="Arial" w:cs="Arial"/>
          <w:color w:val="000000"/>
          <w:sz w:val="22"/>
          <w:szCs w:val="22"/>
        </w:rPr>
        <w:t>However,</w:t>
      </w:r>
      <w:r>
        <w:rPr>
          <w:rFonts w:ascii="Arial" w:hAnsi="Arial" w:cs="Arial"/>
          <w:color w:val="000000"/>
          <w:sz w:val="22"/>
          <w:szCs w:val="22"/>
        </w:rPr>
        <w:t xml:space="preserve"> support for Tasers in academic literature is often more conditional. For example, Ariel et al. (2018) observed that Tasers may reduce conflict in some encounters but argued that their deterrent effect is not uniform across all situations.</w:t>
      </w:r>
    </w:p>
    <w:p w14:paraId="61D473AB" w14:textId="77777777" w:rsidR="00A87587" w:rsidRDefault="00A87587" w:rsidP="00A87587"/>
    <w:p w14:paraId="2E66592A" w14:textId="4788ACB4" w:rsidR="00A87587" w:rsidRDefault="00A87587" w:rsidP="00A87587">
      <w:pPr>
        <w:pStyle w:val="NormalWeb"/>
        <w:spacing w:before="0" w:beforeAutospacing="0" w:after="0" w:afterAutospacing="0"/>
      </w:pPr>
      <w:r>
        <w:rPr>
          <w:rFonts w:ascii="Arial" w:hAnsi="Arial" w:cs="Arial"/>
          <w:color w:val="000000"/>
          <w:sz w:val="22"/>
          <w:szCs w:val="22"/>
        </w:rPr>
        <w:t xml:space="preserve">The findings contrast with more critical perspectives from watchdogs and advocacy groups. The Independent Officer for Police Conduct (IOPC, n.d.) has raised concerns about disproportionate use against those from ethnic backgrounds and especially black males, </w:t>
      </w:r>
      <w:r w:rsidR="004D40D1">
        <w:rPr>
          <w:rFonts w:ascii="Arial" w:hAnsi="Arial" w:cs="Arial"/>
          <w:color w:val="000000"/>
          <w:sz w:val="22"/>
          <w:szCs w:val="22"/>
        </w:rPr>
        <w:t>and</w:t>
      </w:r>
      <w:r>
        <w:rPr>
          <w:rFonts w:ascii="Arial" w:hAnsi="Arial" w:cs="Arial"/>
          <w:color w:val="000000"/>
          <w:sz w:val="22"/>
          <w:szCs w:val="22"/>
        </w:rPr>
        <w:t xml:space="preserve"> those experiencing mental health crises. Similarly, Amnesty International (2014) has warned against normalising taser use by all officers, suggesting this risks excessive reliance on force rather than peaceful resolutions. The fact that survey respondents did not reflect these concerns strongly may indicate that there is a disconnect between watchdog reports and public perceptions.</w:t>
      </w:r>
    </w:p>
    <w:p w14:paraId="27776545" w14:textId="77777777" w:rsidR="00A87587" w:rsidRDefault="00A87587" w:rsidP="00A87587"/>
    <w:p w14:paraId="43D9D52A" w14:textId="10DAF84A" w:rsidR="00A87587" w:rsidRDefault="00A87587" w:rsidP="00A87587">
      <w:pPr>
        <w:pStyle w:val="Heading2"/>
      </w:pPr>
      <w:r>
        <w:t>5.3 Perceived Benefits of Taser Use</w:t>
      </w:r>
    </w:p>
    <w:p w14:paraId="4E13C480" w14:textId="77777777" w:rsidR="00A87587" w:rsidRDefault="00A87587" w:rsidP="00A87587"/>
    <w:p w14:paraId="2A74C6B5" w14:textId="77777777" w:rsidR="00A87587" w:rsidRDefault="00A87587" w:rsidP="00A87587">
      <w:pPr>
        <w:pStyle w:val="NormalWeb"/>
        <w:spacing w:before="0" w:beforeAutospacing="0" w:after="0" w:afterAutospacing="0"/>
      </w:pPr>
      <w:r>
        <w:rPr>
          <w:rFonts w:ascii="Arial" w:hAnsi="Arial" w:cs="Arial"/>
          <w:color w:val="000000"/>
          <w:sz w:val="22"/>
          <w:szCs w:val="22"/>
        </w:rPr>
        <w:t>Survey participants identified officer safety (46%) as the primary benefit of routine Taser carriage, followed by public safety (33%) and deterrence of violent crime (13%). Officer interviews reinforced this theme, with both Taser-carrying and non-carrying officers describing the devices as a valuable deterrent in conflict situations. These views reflect wider arguments in the literature that Tasers reduce the need for physical confrontation, lowering the risk of injuries to both officers and suspects (Smith et al., 2007; MacDonald, Kaminski and Smith, 2009).</w:t>
      </w:r>
    </w:p>
    <w:p w14:paraId="5CF7E1E6" w14:textId="77777777" w:rsidR="00A87587" w:rsidRDefault="00A87587" w:rsidP="00A87587"/>
    <w:p w14:paraId="2CA20DB9" w14:textId="77777777" w:rsidR="00A87587" w:rsidRDefault="00A87587" w:rsidP="00A87587">
      <w:pPr>
        <w:pStyle w:val="NormalWeb"/>
        <w:spacing w:before="0" w:beforeAutospacing="0" w:after="0" w:afterAutospacing="0"/>
      </w:pPr>
      <w:r>
        <w:rPr>
          <w:rFonts w:ascii="Arial" w:hAnsi="Arial" w:cs="Arial"/>
          <w:color w:val="000000"/>
          <w:sz w:val="22"/>
          <w:szCs w:val="22"/>
        </w:rPr>
        <w:t>The officer verification supports the notion of a ‘’threat effect,’’ where the presence of a Taser can cool a situation without the need for discharging it. This echoes the findings from the Home Office (2022), which reported that in most cases Tasers are drawn or ‘’red-dotted’’ rather than fired. Such outcomes suggest that Tasers can enhance officer confidence and control, which may contribute to their perceived protective value.</w:t>
      </w:r>
    </w:p>
    <w:p w14:paraId="5FF52B87" w14:textId="77777777" w:rsidR="00A87587" w:rsidRDefault="00A87587" w:rsidP="00A87587"/>
    <w:p w14:paraId="5B93B228" w14:textId="77777777" w:rsidR="00A87587" w:rsidRDefault="00A87587" w:rsidP="00A87587">
      <w:pPr>
        <w:pStyle w:val="NormalWeb"/>
        <w:spacing w:before="0" w:beforeAutospacing="0" w:after="0" w:afterAutospacing="0"/>
      </w:pPr>
      <w:r>
        <w:rPr>
          <w:rFonts w:ascii="Arial" w:hAnsi="Arial" w:cs="Arial"/>
          <w:color w:val="000000"/>
          <w:sz w:val="22"/>
          <w:szCs w:val="22"/>
        </w:rPr>
        <w:t>However, academic research highlights that the safety benefits of Tasers are not absolute. Sousa, Ready and Ault (2010) caution that while injuries may be reduced in some cases, the device can also encourage premature escalation where de-escalation tactics might otherwise have been sufficient. Ariel et al. (2018) similarly warned of ‘’Technology over reliance,’’ Where officers may be tempted to use Tasers pre-emptively rather than as a last resort. This tension between perceived safety and potential overuse is a central theme in the Taser debate.</w:t>
      </w:r>
    </w:p>
    <w:p w14:paraId="4C2699BF" w14:textId="77777777" w:rsidR="00A87587" w:rsidRDefault="00A87587" w:rsidP="00A87587"/>
    <w:p w14:paraId="49312D43" w14:textId="1C7CC704" w:rsidR="00A87587" w:rsidRDefault="00A87587" w:rsidP="00A87587">
      <w:pPr>
        <w:pStyle w:val="Heading2"/>
      </w:pPr>
      <w:r>
        <w:t>5.4 Risks and Concerns about Taser Deployment</w:t>
      </w:r>
    </w:p>
    <w:p w14:paraId="32651020" w14:textId="77777777" w:rsidR="00A87587" w:rsidRDefault="00A87587" w:rsidP="00A87587"/>
    <w:p w14:paraId="7FE51FD5"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Respondents of the survey were divided on the risks of police officers all carrying Tasers: 37% cited excessive use of force, 13% identified disproportionate use against minority groups, 12% highlighted reduced public confidence, while another 37% saw no major risks. This split suggests that while some members of the public recognise concerns reflected in watchdog reports, many do not perceive Tasers as particularly problematic.</w:t>
      </w:r>
    </w:p>
    <w:p w14:paraId="2D0CE79C" w14:textId="77777777" w:rsidR="00A87587" w:rsidRDefault="00A87587" w:rsidP="00A87587">
      <w:pPr>
        <w:pStyle w:val="NormalWeb"/>
        <w:spacing w:before="0" w:beforeAutospacing="0" w:after="0" w:afterAutospacing="0"/>
        <w:rPr>
          <w:rFonts w:ascii="Arial" w:hAnsi="Arial" w:cs="Arial"/>
          <w:color w:val="000000"/>
          <w:sz w:val="22"/>
          <w:szCs w:val="22"/>
        </w:rPr>
      </w:pPr>
    </w:p>
    <w:p w14:paraId="6CAFE4F3" w14:textId="77777777" w:rsidR="00A87587" w:rsidRDefault="00A87587" w:rsidP="00A87587">
      <w:pPr>
        <w:pStyle w:val="Heading2"/>
      </w:pPr>
    </w:p>
    <w:p w14:paraId="13BD84DB" w14:textId="5EBF51BF" w:rsidR="00A87587" w:rsidRDefault="00A87587" w:rsidP="00A87587">
      <w:pPr>
        <w:pStyle w:val="Heading2"/>
      </w:pPr>
      <w:r>
        <w:t>5.5 Training and Accountability</w:t>
      </w:r>
    </w:p>
    <w:p w14:paraId="14031A5B" w14:textId="77777777" w:rsidR="00A87587" w:rsidRDefault="00A87587" w:rsidP="00A87587"/>
    <w:p w14:paraId="5616BECB" w14:textId="77777777" w:rsidR="00A87587" w:rsidRDefault="00A87587" w:rsidP="00A87587">
      <w:pPr>
        <w:pStyle w:val="NormalWeb"/>
        <w:spacing w:before="0" w:beforeAutospacing="0" w:after="0" w:afterAutospacing="0"/>
      </w:pPr>
      <w:r>
        <w:rPr>
          <w:rFonts w:ascii="Arial" w:hAnsi="Arial" w:cs="Arial"/>
          <w:color w:val="000000"/>
          <w:sz w:val="22"/>
          <w:szCs w:val="22"/>
        </w:rPr>
        <w:t>The officer interviews showed more focus on training and accountability than on disproportionality. Officers acknowledged that misuse could undermine public confidence, but they emphasised that consistent training and oversight were the best safeguards. This reflects the College of Policing’s (2022) position that accountability mechanisms, including mandatory reporting and BWV (body-worn video) are essential for ensuring fair and proportionate use. </w:t>
      </w:r>
    </w:p>
    <w:p w14:paraId="41A25241" w14:textId="77777777" w:rsidR="00A87587" w:rsidRDefault="00A87587" w:rsidP="00A87587"/>
    <w:p w14:paraId="0B3A5FA8"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IOPC (2021) reported evidence of disproportionate use against Black individuals, which raises vital questions about systemic bias. Liberty (2019) also argued that widespread rollout risks deepening divides between police and minority communities. The absence of strong concern among survey respondents may reflect the sample’s demographic profile which was 92% White. This highlights the importance of considering whose voices are being heard in research and whose perspectives are underrepresented.</w:t>
      </w:r>
    </w:p>
    <w:p w14:paraId="0C23817B" w14:textId="77777777" w:rsidR="00A87587" w:rsidRDefault="00A87587" w:rsidP="00A87587">
      <w:pPr>
        <w:pStyle w:val="NormalWeb"/>
        <w:spacing w:before="0" w:beforeAutospacing="0" w:after="0" w:afterAutospacing="0"/>
        <w:rPr>
          <w:rFonts w:ascii="Arial" w:hAnsi="Arial" w:cs="Arial"/>
          <w:color w:val="000000"/>
          <w:sz w:val="22"/>
          <w:szCs w:val="22"/>
        </w:rPr>
      </w:pPr>
    </w:p>
    <w:p w14:paraId="0F46F3B2" w14:textId="1D821A59" w:rsidR="00A87587" w:rsidRDefault="00A87587" w:rsidP="00A87587">
      <w:pPr>
        <w:pStyle w:val="Heading2"/>
      </w:pPr>
      <w:r>
        <w:t xml:space="preserve">5.6 Public Confidence in Policing </w:t>
      </w:r>
    </w:p>
    <w:p w14:paraId="597473EA" w14:textId="77777777" w:rsidR="00A87587" w:rsidRDefault="00A87587" w:rsidP="00A87587"/>
    <w:p w14:paraId="638FC793"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Nearly 60% of survey respondents reported that routine Taser carriage would increase their confidence in the police, while 40% said it would have no effect and only 2% anticipated a decrease. Officers also generally believed Tasers reassured the public, though they acknowledged that reactions may vary by community.</w:t>
      </w:r>
    </w:p>
    <w:p w14:paraId="7368B6AA" w14:textId="77777777" w:rsidR="00A87587" w:rsidRDefault="00A87587" w:rsidP="00A87587">
      <w:pPr>
        <w:pStyle w:val="NormalWeb"/>
        <w:spacing w:before="0" w:beforeAutospacing="0" w:after="0" w:afterAutospacing="0"/>
        <w:rPr>
          <w:rFonts w:ascii="Arial" w:hAnsi="Arial" w:cs="Arial"/>
          <w:color w:val="000000"/>
          <w:sz w:val="22"/>
          <w:szCs w:val="22"/>
        </w:rPr>
      </w:pPr>
    </w:p>
    <w:p w14:paraId="6271B8CD" w14:textId="29D4C790" w:rsidR="00A87587" w:rsidRDefault="00A87587" w:rsidP="00A87587">
      <w:pPr>
        <w:pStyle w:val="Heading2"/>
      </w:pPr>
      <w:r>
        <w:lastRenderedPageBreak/>
        <w:t>5.7 Theoretical Perspectives</w:t>
      </w:r>
    </w:p>
    <w:p w14:paraId="1DE83E00" w14:textId="77777777" w:rsidR="00A87587" w:rsidRDefault="00A87587" w:rsidP="00A87587"/>
    <w:p w14:paraId="719F598B" w14:textId="77777777" w:rsidR="00A87587" w:rsidRDefault="00A87587" w:rsidP="00A87587">
      <w:pPr>
        <w:pStyle w:val="NormalWeb"/>
        <w:spacing w:before="0" w:beforeAutospacing="0" w:after="0" w:afterAutospacing="0"/>
      </w:pPr>
      <w:r>
        <w:rPr>
          <w:rFonts w:ascii="Arial" w:hAnsi="Arial" w:cs="Arial"/>
          <w:color w:val="000000"/>
          <w:sz w:val="22"/>
          <w:szCs w:val="22"/>
        </w:rPr>
        <w:t>This is significant when viewed through the lens of policing by consent. Jackson et al. (2012) argue that public confidence and legitimacy rest on the perception that police act fairly, proportionately, and in the public’s best interest. Similarly, Tyler’s (2006) procedural justice theory emphasises that legitimacy is shaped less by outcomes than by the fairness and dignity of police interactions. The survey results suggest that many participants interpret Tasers as tools of protection rather than oppression, which may enhance legitimacy. </w:t>
      </w:r>
    </w:p>
    <w:p w14:paraId="093B17A5" w14:textId="77777777" w:rsidR="00A87587" w:rsidRDefault="00A87587" w:rsidP="00A87587"/>
    <w:p w14:paraId="3B06C904"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However, this interpretation may not hold across all groups. Donoghue (2018) warned that highly publicised incidents of controversial Taser use can undermine confidence, particularly where there is already a lack of trust in the police. The comments left by survey participants illustrate this tension: whilst some emphasised protection, others worried that negative media coverage would fuel disorder. This indicated that public confidence is fragile and may shift quickly in response to high-profile events.</w:t>
      </w:r>
    </w:p>
    <w:p w14:paraId="0D93F60A" w14:textId="77777777" w:rsidR="00A87587" w:rsidRDefault="00A87587" w:rsidP="00A87587">
      <w:pPr>
        <w:pStyle w:val="NormalWeb"/>
        <w:spacing w:before="0" w:beforeAutospacing="0" w:after="0" w:afterAutospacing="0"/>
        <w:rPr>
          <w:rFonts w:ascii="Arial" w:hAnsi="Arial" w:cs="Arial"/>
          <w:color w:val="000000"/>
          <w:sz w:val="22"/>
          <w:szCs w:val="22"/>
        </w:rPr>
      </w:pPr>
    </w:p>
    <w:p w14:paraId="7BC38343" w14:textId="3ACF869D" w:rsidR="00A87587" w:rsidRDefault="00A87587" w:rsidP="00A87587">
      <w:pPr>
        <w:pStyle w:val="Heading2"/>
      </w:pPr>
      <w:r>
        <w:t>5.8 Implications for Policing Practice</w:t>
      </w:r>
    </w:p>
    <w:p w14:paraId="0E5A8183" w14:textId="77777777" w:rsidR="00A87587" w:rsidRDefault="00A87587" w:rsidP="00A87587"/>
    <w:p w14:paraId="41273703" w14:textId="77777777" w:rsidR="00A87587" w:rsidRDefault="00A87587" w:rsidP="00A87587">
      <w:pPr>
        <w:pStyle w:val="NormalWeb"/>
        <w:spacing w:before="0" w:beforeAutospacing="0" w:after="0" w:afterAutospacing="0"/>
      </w:pPr>
      <w:r>
        <w:rPr>
          <w:rFonts w:ascii="Arial" w:hAnsi="Arial" w:cs="Arial"/>
          <w:color w:val="000000"/>
          <w:sz w:val="22"/>
          <w:szCs w:val="22"/>
        </w:rPr>
        <w:t>The findings suggest several implications for the number of forces that span the UK. First, there appears to be broad public and officer support for wider Taser rollout, which policymakers may interpret as a mandate for expansion. However, this must be balanced against concerns about proportionality and oversight.</w:t>
      </w:r>
    </w:p>
    <w:p w14:paraId="18763F51" w14:textId="77777777" w:rsidR="00A87587" w:rsidRDefault="00A87587" w:rsidP="00A87587"/>
    <w:p w14:paraId="0B67B602" w14:textId="77777777" w:rsidR="00A87587" w:rsidRDefault="00A87587" w:rsidP="00A87587">
      <w:pPr>
        <w:pStyle w:val="NormalWeb"/>
        <w:spacing w:before="0" w:beforeAutospacing="0" w:after="0" w:afterAutospacing="0"/>
      </w:pPr>
      <w:r>
        <w:rPr>
          <w:rFonts w:ascii="Arial" w:hAnsi="Arial" w:cs="Arial"/>
          <w:color w:val="000000"/>
          <w:sz w:val="22"/>
          <w:szCs w:val="22"/>
        </w:rPr>
        <w:t>Second, training emerges as a critical factor. If Tasers are to be carried by all officers, training must be standardised, intensive and regularly refreshed. Independent oversight, including BWV reviews and external scrutiny, will also be vital for maintaining public trust.</w:t>
      </w:r>
    </w:p>
    <w:p w14:paraId="24BE2B51" w14:textId="77777777" w:rsidR="00A87587" w:rsidRDefault="00A87587" w:rsidP="00A87587"/>
    <w:p w14:paraId="2E908BEF"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Third, community engagement is crucial. While the survey indicated strong support, the risk of alienating minority communities remains significant. Transparent communication, consultation and visible accountability measures will be needed to uphold the principles of policing by consent.</w:t>
      </w:r>
    </w:p>
    <w:p w14:paraId="68D5453E" w14:textId="77777777" w:rsidR="00A87587" w:rsidRDefault="00A87587" w:rsidP="00A87587">
      <w:pPr>
        <w:pStyle w:val="NormalWeb"/>
        <w:spacing w:before="0" w:beforeAutospacing="0" w:after="0" w:afterAutospacing="0"/>
        <w:rPr>
          <w:rFonts w:ascii="Arial" w:hAnsi="Arial" w:cs="Arial"/>
          <w:color w:val="000000"/>
          <w:sz w:val="22"/>
          <w:szCs w:val="22"/>
        </w:rPr>
      </w:pPr>
    </w:p>
    <w:p w14:paraId="7A6BFC3F" w14:textId="29638327" w:rsidR="00A87587" w:rsidRDefault="00A87587" w:rsidP="00A87587">
      <w:pPr>
        <w:pStyle w:val="Heading2"/>
      </w:pPr>
      <w:r>
        <w:t>5.9 Limitations of the Study</w:t>
      </w:r>
    </w:p>
    <w:p w14:paraId="7A550A91" w14:textId="77777777" w:rsidR="00A87587" w:rsidRDefault="00A87587" w:rsidP="00A87587"/>
    <w:p w14:paraId="2B83461A" w14:textId="77777777" w:rsidR="00A87587" w:rsidRDefault="00A87587" w:rsidP="00A87587">
      <w:pPr>
        <w:pStyle w:val="NormalWeb"/>
        <w:spacing w:before="0" w:beforeAutospacing="0" w:after="0" w:afterAutospacing="0"/>
      </w:pPr>
      <w:r>
        <w:rPr>
          <w:rFonts w:ascii="Arial" w:hAnsi="Arial" w:cs="Arial"/>
          <w:color w:val="000000"/>
          <w:sz w:val="22"/>
          <w:szCs w:val="22"/>
        </w:rPr>
        <w:t>This study has several limitations. The survey sample was relatively small (52 participants) and lacked diversity, with 92% identifying as White. This limits the generalisability of the findings, particularly in relation to minority communities who may have different perspectives on Tasers.</w:t>
      </w:r>
    </w:p>
    <w:p w14:paraId="66251CCC" w14:textId="77777777" w:rsidR="00A87587" w:rsidRDefault="00A87587" w:rsidP="00A87587"/>
    <w:p w14:paraId="38CEB7A5" w14:textId="77777777" w:rsidR="00A87587" w:rsidRDefault="00A87587" w:rsidP="00A87587">
      <w:pPr>
        <w:pStyle w:val="NormalWeb"/>
        <w:spacing w:before="0" w:beforeAutospacing="0" w:after="0" w:afterAutospacing="0"/>
      </w:pPr>
      <w:r>
        <w:rPr>
          <w:rFonts w:ascii="Arial" w:hAnsi="Arial" w:cs="Arial"/>
          <w:color w:val="000000"/>
          <w:sz w:val="22"/>
          <w:szCs w:val="22"/>
        </w:rPr>
        <w:t>The qualitative element was limited to three officer interviews, which provided valuable insights but may not represent the full range of officer perspectives across ranks and departments. Time constraints also meant that the study was cross-sectional, offering only a snapshot rather than a longitudinal view of attributes over time.</w:t>
      </w:r>
    </w:p>
    <w:p w14:paraId="6D68003E" w14:textId="77777777" w:rsidR="00A87587" w:rsidRDefault="00A87587" w:rsidP="00A87587"/>
    <w:p w14:paraId="49DE396B" w14:textId="77777777" w:rsidR="00A87587" w:rsidRDefault="00A87587" w:rsidP="00A87587">
      <w:pPr>
        <w:pStyle w:val="NormalWeb"/>
        <w:spacing w:before="0" w:beforeAutospacing="0" w:after="0" w:afterAutospacing="0"/>
      </w:pPr>
      <w:r>
        <w:rPr>
          <w:rFonts w:ascii="Arial" w:hAnsi="Arial" w:cs="Arial"/>
          <w:color w:val="000000"/>
          <w:sz w:val="22"/>
          <w:szCs w:val="22"/>
        </w:rPr>
        <w:t xml:space="preserve">This discussion has shown that both public participants and police officers broadly support routine Taser carriage, viewing it primarily as a tool for officer and public safety. While concerns about excessive force, disproportionality and training inconsistencies remain, these were less prominent among survey respondents than in watchdog and advocacy reports. The findings suggest that routine Taser deployment may not undermine public confidence in </w:t>
      </w:r>
      <w:r>
        <w:rPr>
          <w:rFonts w:ascii="Arial" w:hAnsi="Arial" w:cs="Arial"/>
          <w:color w:val="000000"/>
          <w:sz w:val="22"/>
          <w:szCs w:val="22"/>
        </w:rPr>
        <w:lastRenderedPageBreak/>
        <w:t>the short term but the risk of harm to legitimacy persists, particularly in diverse communities and in the wake of controversial incidents.</w:t>
      </w:r>
    </w:p>
    <w:p w14:paraId="6D4D911D" w14:textId="77777777" w:rsidR="00A87587" w:rsidRDefault="00A87587" w:rsidP="00A87587">
      <w:pPr>
        <w:pStyle w:val="NormalWeb"/>
        <w:spacing w:before="0" w:beforeAutospacing="0" w:after="0" w:afterAutospacing="0"/>
      </w:pPr>
      <w:r>
        <w:rPr>
          <w:rFonts w:ascii="Arial" w:hAnsi="Arial" w:cs="Arial"/>
          <w:color w:val="000000"/>
          <w:sz w:val="22"/>
          <w:szCs w:val="22"/>
        </w:rPr>
        <w:t>Policing by consent remains the foundation of policing. To uphold this principle, any expansion of Taser use must be accompanied by rigorous training, consistent oversight, and meaningful community engagement. Only then can the potential protective benefits of Taser be realised without eroding the trust upon which effective policing ultimately depends. </w:t>
      </w:r>
    </w:p>
    <w:p w14:paraId="53C4FE2B" w14:textId="77777777" w:rsidR="00A87587" w:rsidRDefault="00A87587" w:rsidP="00A87587"/>
    <w:p w14:paraId="4757A28B" w14:textId="77777777" w:rsidR="00A87587" w:rsidRDefault="00A87587" w:rsidP="00A87587">
      <w:pPr>
        <w:pStyle w:val="NormalWeb"/>
        <w:spacing w:before="0" w:beforeAutospacing="0" w:after="0" w:afterAutospacing="0"/>
      </w:pPr>
      <w:r>
        <w:rPr>
          <w:rFonts w:ascii="Arial" w:hAnsi="Arial" w:cs="Arial"/>
          <w:color w:val="000000"/>
          <w:sz w:val="22"/>
          <w:szCs w:val="22"/>
        </w:rPr>
        <w:t>This chapter draws together the findings of the dissertation and reflects on their implications of policing policies, practices and public trust, The research aimed to address the question: Should all police officers be armed with Tasers, and how will this affect public confidence? Using a combination of survey data, semi-structured interviews and a review of relevant literature, the study has explored the potential benefits, risks and wider consequences of routine Taser carriage in the UK.</w:t>
      </w:r>
    </w:p>
    <w:p w14:paraId="0803900E" w14:textId="77777777" w:rsidR="00A87587" w:rsidRDefault="00A87587" w:rsidP="00A87587"/>
    <w:p w14:paraId="0BBA2F99" w14:textId="77777777" w:rsidR="00A87587" w:rsidRDefault="00A87587" w:rsidP="00A87587">
      <w:pPr>
        <w:pStyle w:val="NormalWeb"/>
        <w:spacing w:before="0" w:beforeAutospacing="0" w:after="0" w:afterAutospacing="0"/>
      </w:pPr>
      <w:r>
        <w:rPr>
          <w:rFonts w:ascii="Arial" w:hAnsi="Arial" w:cs="Arial"/>
          <w:color w:val="000000"/>
          <w:sz w:val="22"/>
          <w:szCs w:val="22"/>
        </w:rPr>
        <w:t>The dissertation set out with the objective of assessing how the routine arming of officers with Tasers could impact public confidence in policing, an issue closely tied to the UK’s model of policing by consent. Four key objectives guided the research:</w:t>
      </w:r>
    </w:p>
    <w:p w14:paraId="00C0B124" w14:textId="77777777" w:rsidR="00A87587" w:rsidRDefault="00A87587" w:rsidP="00A87587">
      <w:pPr>
        <w:pStyle w:val="NormalWeb"/>
        <w:numPr>
          <w:ilvl w:val="0"/>
          <w:numId w:val="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To examine current UK policies on Taser use and their application in policing.</w:t>
      </w:r>
    </w:p>
    <w:p w14:paraId="7B585A29" w14:textId="77777777" w:rsidR="00A87587" w:rsidRDefault="00A87587" w:rsidP="00A87587">
      <w:pPr>
        <w:pStyle w:val="NormalWeb"/>
        <w:numPr>
          <w:ilvl w:val="0"/>
          <w:numId w:val="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To analyse statistical data and research findings on Taser use and its impact on public perception.</w:t>
      </w:r>
    </w:p>
    <w:p w14:paraId="0787DDEC" w14:textId="77777777" w:rsidR="00A87587" w:rsidRDefault="00A87587" w:rsidP="00A87587">
      <w:pPr>
        <w:pStyle w:val="NormalWeb"/>
        <w:numPr>
          <w:ilvl w:val="0"/>
          <w:numId w:val="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To assess public attitudes towards the arming of police officers with Tasers.</w:t>
      </w:r>
    </w:p>
    <w:p w14:paraId="02594B87" w14:textId="77777777" w:rsidR="00A87587" w:rsidRDefault="00A87587" w:rsidP="00A87587">
      <w:pPr>
        <w:pStyle w:val="NormalWeb"/>
        <w:numPr>
          <w:ilvl w:val="0"/>
          <w:numId w:val="9"/>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To explore police officers' views on the benefits and risks of officers carrying Tasers.</w:t>
      </w:r>
    </w:p>
    <w:p w14:paraId="36B334A3" w14:textId="77777777" w:rsidR="00A87587" w:rsidRDefault="00A87587" w:rsidP="00A87587">
      <w:pPr>
        <w:rPr>
          <w:rFonts w:ascii="Times New Roman" w:hAnsi="Times New Roman" w:cs="Times New Roman"/>
        </w:rPr>
      </w:pPr>
    </w:p>
    <w:p w14:paraId="13F72CB5" w14:textId="77777777" w:rsidR="00A87587" w:rsidRDefault="00A87587" w:rsidP="00A87587">
      <w:pPr>
        <w:pStyle w:val="NormalWeb"/>
        <w:spacing w:before="0" w:beforeAutospacing="0" w:after="0" w:afterAutospacing="0"/>
      </w:pPr>
      <w:r>
        <w:rPr>
          <w:rFonts w:ascii="Arial" w:hAnsi="Arial" w:cs="Arial"/>
          <w:color w:val="000000"/>
          <w:sz w:val="22"/>
          <w:szCs w:val="22"/>
        </w:rPr>
        <w:t>Through a mixed-method approach, the study captured both qualitative data from 52 public survey respondents and qualitative insights from three officers, two of whom did not carry Taser and one who did. These findings were interpreted within the framework of policing by consent (Jackson et al., 2012) and procedural justice theory (Tyler, 2006).</w:t>
      </w:r>
    </w:p>
    <w:p w14:paraId="0C7ADDEB" w14:textId="77777777" w:rsidR="00A87587" w:rsidRDefault="00A87587" w:rsidP="00A87587"/>
    <w:p w14:paraId="60A042C2" w14:textId="77777777" w:rsidR="00A87587" w:rsidRDefault="00A87587" w:rsidP="00A87587">
      <w:pPr>
        <w:pStyle w:val="NormalWeb"/>
        <w:spacing w:before="0" w:beforeAutospacing="0" w:after="0" w:afterAutospacing="0"/>
      </w:pPr>
      <w:r>
        <w:rPr>
          <w:rFonts w:ascii="Arial" w:hAnsi="Arial" w:cs="Arial"/>
          <w:color w:val="000000"/>
          <w:sz w:val="22"/>
          <w:szCs w:val="22"/>
        </w:rPr>
        <w:t>The research produced several important findings: First, strong public support. A large majority of survey participants (87%) supported or strongly supported routine Taser carriage. Most believed it would either increase or have no effect on their confidence in the police, with very few anticipating a decrease.</w:t>
      </w:r>
    </w:p>
    <w:p w14:paraId="7F2DE3C4" w14:textId="77777777" w:rsidR="00A87587" w:rsidRDefault="00A87587" w:rsidP="00A87587"/>
    <w:p w14:paraId="1E87C77F" w14:textId="77777777" w:rsidR="00A87587" w:rsidRDefault="00A87587" w:rsidP="00A87587">
      <w:pPr>
        <w:pStyle w:val="NormalWeb"/>
        <w:spacing w:before="0" w:beforeAutospacing="0" w:after="0" w:afterAutospacing="0"/>
      </w:pPr>
      <w:r>
        <w:rPr>
          <w:rFonts w:ascii="Arial" w:hAnsi="Arial" w:cs="Arial"/>
          <w:color w:val="000000"/>
          <w:sz w:val="22"/>
          <w:szCs w:val="22"/>
        </w:rPr>
        <w:t>Second are the perceived benefits of officers carrying Tasers. Both the public and officers identified improved officer safety as the most significant benefit of Tasers, followed by public protection and deterrence of violent crime. </w:t>
      </w:r>
    </w:p>
    <w:p w14:paraId="59FD1F30" w14:textId="77777777" w:rsidR="00A87587" w:rsidRDefault="00A87587" w:rsidP="00A87587"/>
    <w:p w14:paraId="5EA25C49" w14:textId="77777777" w:rsidR="00A87587" w:rsidRDefault="00A87587" w:rsidP="00A87587">
      <w:pPr>
        <w:pStyle w:val="NormalWeb"/>
        <w:spacing w:before="0" w:beforeAutospacing="0" w:after="0" w:afterAutospacing="0"/>
      </w:pPr>
      <w:r>
        <w:rPr>
          <w:rFonts w:ascii="Arial" w:hAnsi="Arial" w:cs="Arial"/>
          <w:color w:val="000000"/>
          <w:sz w:val="22"/>
          <w:szCs w:val="22"/>
        </w:rPr>
        <w:t>Thirdly, concerns were raised about the risks of all officers carrying Tasers. Public respondents were divided on potential risks. Around a third feared excessive use of force, while a similar proportion saw no major risks. Officers highlighted concerns about consistency in training and accountability rather than disproportionality.</w:t>
      </w:r>
    </w:p>
    <w:p w14:paraId="15BB5349" w14:textId="77777777" w:rsidR="00A87587" w:rsidRDefault="00A87587" w:rsidP="00A87587"/>
    <w:p w14:paraId="4E76C72C" w14:textId="77777777" w:rsidR="00A87587" w:rsidRDefault="00A87587" w:rsidP="00A87587">
      <w:pPr>
        <w:pStyle w:val="NormalWeb"/>
        <w:spacing w:before="0" w:beforeAutospacing="0" w:after="0" w:afterAutospacing="0"/>
      </w:pPr>
      <w:r>
        <w:rPr>
          <w:rFonts w:ascii="Arial" w:hAnsi="Arial" w:cs="Arial"/>
          <w:color w:val="000000"/>
          <w:sz w:val="22"/>
          <w:szCs w:val="22"/>
        </w:rPr>
        <w:t>Impact on confidence in policing was also raised. Nearly 60% of survey respondents believed Tasers would increase their confidence in policing. Officers suggested that while most communities would view them positively, perceptions could vary, particularly in areas where police-community relations are already stressed.</w:t>
      </w:r>
    </w:p>
    <w:p w14:paraId="3DC3D0E8" w14:textId="77777777" w:rsidR="00A87587" w:rsidRDefault="00A87587" w:rsidP="00A87587"/>
    <w:p w14:paraId="1C3219AB" w14:textId="77777777" w:rsidR="00A87587" w:rsidRDefault="00A87587" w:rsidP="00A87587">
      <w:pPr>
        <w:pStyle w:val="NormalWeb"/>
        <w:spacing w:before="0" w:beforeAutospacing="0" w:after="0" w:afterAutospacing="0"/>
      </w:pPr>
      <w:r>
        <w:rPr>
          <w:rFonts w:ascii="Arial" w:hAnsi="Arial" w:cs="Arial"/>
          <w:color w:val="000000"/>
          <w:sz w:val="22"/>
          <w:szCs w:val="22"/>
        </w:rPr>
        <w:t>Lastly, training and accountability was bought up. All interviewed officers stressed that if Tasers were rolled out more widely, training would need to be consistent, intensive and accompanied by clear accountability mechanisms.</w:t>
      </w:r>
    </w:p>
    <w:p w14:paraId="490F703D" w14:textId="77777777" w:rsidR="00A87587" w:rsidRDefault="00A87587" w:rsidP="00A87587"/>
    <w:p w14:paraId="7051BA0F" w14:textId="77777777" w:rsidR="00A87587" w:rsidRDefault="00A87587" w:rsidP="00A87587">
      <w:pPr>
        <w:pStyle w:val="NormalWeb"/>
        <w:spacing w:before="0" w:beforeAutospacing="0" w:after="0" w:afterAutospacing="0"/>
      </w:pPr>
      <w:r>
        <w:rPr>
          <w:rFonts w:ascii="Arial" w:hAnsi="Arial" w:cs="Arial"/>
          <w:color w:val="000000"/>
          <w:sz w:val="22"/>
          <w:szCs w:val="22"/>
        </w:rPr>
        <w:t xml:space="preserve">The principle of policing by consent underpins the legitimacy of UK policing. This study shows that Tasers are generally seen as compatible with this model, provided they are used </w:t>
      </w:r>
      <w:r>
        <w:rPr>
          <w:rFonts w:ascii="Arial" w:hAnsi="Arial" w:cs="Arial"/>
          <w:color w:val="000000"/>
          <w:sz w:val="22"/>
          <w:szCs w:val="22"/>
        </w:rPr>
        <w:lastRenderedPageBreak/>
        <w:t>fairly, transparently and proportionately. Public support appears to stem from a belief that Tasers protect both officers and the communities they serve, reinforcing the police's role as guardians of safety and the king's peace.</w:t>
      </w:r>
    </w:p>
    <w:p w14:paraId="0A5BD2DB" w14:textId="77777777" w:rsidR="00A87587" w:rsidRDefault="00A87587" w:rsidP="00A87587"/>
    <w:p w14:paraId="7FB4C358" w14:textId="77777777" w:rsidR="00A87587" w:rsidRDefault="00A87587" w:rsidP="00A87587">
      <w:pPr>
        <w:pStyle w:val="NormalWeb"/>
        <w:spacing w:before="0" w:beforeAutospacing="0" w:after="0" w:afterAutospacing="0"/>
      </w:pPr>
      <w:r>
        <w:rPr>
          <w:rFonts w:ascii="Arial" w:hAnsi="Arial" w:cs="Arial"/>
          <w:color w:val="000000"/>
          <w:sz w:val="22"/>
          <w:szCs w:val="22"/>
        </w:rPr>
        <w:t>However, the findings also highlight the fragility of public trust. Concerns about excessive force, disproportionality, and high-profile incidents of misuse could undermine legitimacy, especially in minority communities. As Tyler (2006) argues, legitimacy rests not only on effectiveness but also on perceptions of fairness and respect. If Tasers are perceived as heavy-handed or discriminatory, they could quite easily erode the very consent that policing relies on.</w:t>
      </w:r>
    </w:p>
    <w:p w14:paraId="54B6F21E" w14:textId="77777777" w:rsidR="00A87587" w:rsidRDefault="00A87587" w:rsidP="00A87587"/>
    <w:p w14:paraId="09733926" w14:textId="77777777" w:rsidR="00A87587" w:rsidRDefault="00A87587" w:rsidP="00A87587">
      <w:pPr>
        <w:pStyle w:val="NormalWeb"/>
        <w:spacing w:before="0" w:beforeAutospacing="0" w:after="0" w:afterAutospacing="0"/>
      </w:pPr>
      <w:r>
        <w:rPr>
          <w:rFonts w:ascii="Arial" w:hAnsi="Arial" w:cs="Arial"/>
          <w:color w:val="000000"/>
          <w:sz w:val="22"/>
          <w:szCs w:val="22"/>
        </w:rPr>
        <w:t>Based on the findings, several recommendations can be made for policing policy and practice:</w:t>
      </w:r>
    </w:p>
    <w:p w14:paraId="24642EE3" w14:textId="77777777" w:rsidR="00A87587" w:rsidRDefault="00A87587" w:rsidP="00A87587">
      <w:pPr>
        <w:pStyle w:val="NormalWeb"/>
        <w:numPr>
          <w:ilvl w:val="0"/>
          <w:numId w:val="1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Standardised training: Any expansion of Taser deployment should be matched with rigorous, consistent training across all forces. Refresher courses should be mandatory to maintain high standards.</w:t>
      </w:r>
    </w:p>
    <w:p w14:paraId="32678A44" w14:textId="77777777" w:rsidR="00A87587" w:rsidRDefault="00A87587" w:rsidP="00A87587">
      <w:pPr>
        <w:pStyle w:val="NormalWeb"/>
        <w:numPr>
          <w:ilvl w:val="0"/>
          <w:numId w:val="1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Independent oversight: Strong accountability measures, including the routine use of BWV and external review of Taser incidents, are necessary to reassure the public and maintain the code of ethics, namely, transparency.</w:t>
      </w:r>
    </w:p>
    <w:p w14:paraId="49301756" w14:textId="77777777" w:rsidR="00A87587" w:rsidRDefault="00A87587" w:rsidP="00A87587">
      <w:pPr>
        <w:pStyle w:val="NormalWeb"/>
        <w:numPr>
          <w:ilvl w:val="0"/>
          <w:numId w:val="1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Community engagement: Forces should engage with local communities before and during wider rollout to address concerns, provide education on Taser use and maintain confidence in policing.</w:t>
      </w:r>
    </w:p>
    <w:p w14:paraId="54FC26C4" w14:textId="77777777" w:rsidR="00A87587" w:rsidRDefault="00A87587" w:rsidP="00A87587">
      <w:pPr>
        <w:pStyle w:val="NormalWeb"/>
        <w:numPr>
          <w:ilvl w:val="0"/>
          <w:numId w:val="1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Focus on proportionality: Guidance should emphasise that Tasers are a last-resort tool, complementing rather than replacing de-escalation tactics.</w:t>
      </w:r>
    </w:p>
    <w:p w14:paraId="686815F3" w14:textId="77777777" w:rsidR="00A87587" w:rsidRDefault="00A87587" w:rsidP="00A87587">
      <w:pPr>
        <w:pStyle w:val="NormalWeb"/>
        <w:numPr>
          <w:ilvl w:val="0"/>
          <w:numId w:val="10"/>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Monitoring of disproportionate use: Ongoing analysis should assess whether Tasers are being deployed disproportionately against minority groups, with strategies implemented to address disparities.</w:t>
      </w:r>
    </w:p>
    <w:p w14:paraId="7C1F08EE" w14:textId="77777777" w:rsidR="00A87587" w:rsidRDefault="00A87587" w:rsidP="00A87587">
      <w:pPr>
        <w:rPr>
          <w:rFonts w:ascii="Times New Roman" w:hAnsi="Times New Roman" w:cs="Times New Roman"/>
        </w:rPr>
      </w:pPr>
    </w:p>
    <w:p w14:paraId="4DA683C1"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This study faced certain limitations. The survey sample was small with all things considered and it did lack diversity, with 92% of respondents identifying as White. This limits the generalisability of findings, particularly in assessing the views of minority communities. The interviews involved only three officers, which restricts the range of professional perspectives. Time and resource constraints meant that the study was cross-sectional, capturing attitudes at a single point in time rather than over an extended period.</w:t>
      </w:r>
    </w:p>
    <w:p w14:paraId="083EB969" w14:textId="77777777" w:rsidR="00A87587" w:rsidRDefault="00A87587" w:rsidP="00A87587">
      <w:pPr>
        <w:pStyle w:val="NormalWeb"/>
        <w:spacing w:before="0" w:beforeAutospacing="0" w:after="0" w:afterAutospacing="0"/>
        <w:rPr>
          <w:rFonts w:ascii="Arial" w:hAnsi="Arial" w:cs="Arial"/>
          <w:color w:val="000000"/>
          <w:sz w:val="22"/>
          <w:szCs w:val="22"/>
        </w:rPr>
      </w:pPr>
    </w:p>
    <w:p w14:paraId="7A404B05" w14:textId="3E3B9432" w:rsidR="00A87587" w:rsidRDefault="00A87587" w:rsidP="00A87587">
      <w:pPr>
        <w:pStyle w:val="Heading2"/>
      </w:pPr>
      <w:r>
        <w:t xml:space="preserve">5.10 Future Research Directions </w:t>
      </w:r>
    </w:p>
    <w:p w14:paraId="08194F2B" w14:textId="77777777" w:rsidR="00A87587" w:rsidRDefault="00A87587" w:rsidP="00A87587"/>
    <w:p w14:paraId="4DFEE61C" w14:textId="77777777" w:rsidR="00A87587" w:rsidRDefault="00A87587" w:rsidP="00A8758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Future research could build on this research by conducting larger, more representative surveys to capture the views of diverse communities, particularly minority groups. It could also compare attitudes in forces, usually in other countries, where Tasers have already been rolled out widely with those where deployment remains limited. Using a longitudinal design to track changes in public perception over time, especially following high profile incidents would benefit this research further. Lastly, expanding qualitative research to include more officers as well as focus groups with community members, to deepen the understanding of the social impacts of Taser use is recommended.</w:t>
      </w:r>
    </w:p>
    <w:p w14:paraId="465FA860" w14:textId="77777777" w:rsidR="00A87587" w:rsidRDefault="00A87587" w:rsidP="00A87587">
      <w:pPr>
        <w:pStyle w:val="NormalWeb"/>
        <w:spacing w:before="0" w:beforeAutospacing="0" w:after="0" w:afterAutospacing="0"/>
        <w:rPr>
          <w:rFonts w:ascii="Arial" w:hAnsi="Arial" w:cs="Arial"/>
          <w:color w:val="000000"/>
          <w:sz w:val="22"/>
          <w:szCs w:val="22"/>
        </w:rPr>
      </w:pPr>
    </w:p>
    <w:p w14:paraId="37CFE9E0" w14:textId="4B132F20" w:rsidR="00A87587" w:rsidRDefault="00A87587" w:rsidP="00A87587">
      <w:pPr>
        <w:pStyle w:val="Heading2"/>
      </w:pPr>
      <w:r>
        <w:t>5.11 Conclusion</w:t>
      </w:r>
    </w:p>
    <w:p w14:paraId="46CE9092" w14:textId="77777777" w:rsidR="00A87587" w:rsidRDefault="00A87587" w:rsidP="00A87587"/>
    <w:p w14:paraId="7D8D070E" w14:textId="77777777" w:rsidR="00A87587" w:rsidRDefault="00A87587" w:rsidP="00A87587">
      <w:pPr>
        <w:pStyle w:val="NormalWeb"/>
        <w:spacing w:before="0" w:beforeAutospacing="0" w:after="0" w:afterAutospacing="0"/>
      </w:pPr>
      <w:r>
        <w:rPr>
          <w:rFonts w:ascii="Arial" w:hAnsi="Arial" w:cs="Arial"/>
          <w:color w:val="000000"/>
          <w:sz w:val="22"/>
          <w:szCs w:val="22"/>
        </w:rPr>
        <w:t xml:space="preserve">This dissertation set out to explore whether routine arming of police officers with Tasers would strengthen or weaken public confidence in policing. The findings suggest that routine Taser carriage is widely supported by both the public and officers, with most viewing the </w:t>
      </w:r>
      <w:r>
        <w:rPr>
          <w:rFonts w:ascii="Arial" w:hAnsi="Arial" w:cs="Arial"/>
          <w:color w:val="000000"/>
          <w:sz w:val="22"/>
          <w:szCs w:val="22"/>
        </w:rPr>
        <w:lastRenderedPageBreak/>
        <w:t xml:space="preserve">devices as tools for safety and deterrence. While concerns </w:t>
      </w:r>
      <w:proofErr w:type="gramStart"/>
      <w:r>
        <w:rPr>
          <w:rFonts w:ascii="Arial" w:hAnsi="Arial" w:cs="Arial"/>
          <w:color w:val="000000"/>
          <w:sz w:val="22"/>
          <w:szCs w:val="22"/>
        </w:rPr>
        <w:t>still remain</w:t>
      </w:r>
      <w:proofErr w:type="gramEnd"/>
      <w:r>
        <w:rPr>
          <w:rFonts w:ascii="Arial" w:hAnsi="Arial" w:cs="Arial"/>
          <w:color w:val="000000"/>
          <w:sz w:val="22"/>
          <w:szCs w:val="22"/>
        </w:rPr>
        <w:t xml:space="preserve"> about excessive force, disproportionate use and training consistencies, these were less prominent in the study’s findings than in wider critical debates.</w:t>
      </w:r>
    </w:p>
    <w:p w14:paraId="26549202" w14:textId="61564D6E" w:rsidR="00A87587" w:rsidRDefault="00A87587" w:rsidP="00A87587">
      <w:pPr>
        <w:pStyle w:val="NormalWeb"/>
        <w:spacing w:before="0" w:beforeAutospacing="0" w:after="0" w:afterAutospacing="0"/>
      </w:pPr>
      <w:r>
        <w:rPr>
          <w:rFonts w:ascii="Arial" w:hAnsi="Arial" w:cs="Arial"/>
          <w:color w:val="000000"/>
          <w:sz w:val="22"/>
          <w:szCs w:val="22"/>
        </w:rPr>
        <w:t>The evidence indicates that, in the current policing, societal and social climate, wider Taser deployment is unlikely to undermine public confidence and may in</w:t>
      </w:r>
      <w:r w:rsidR="004D40D1">
        <w:rPr>
          <w:rFonts w:ascii="Arial" w:hAnsi="Arial" w:cs="Arial"/>
          <w:color w:val="000000"/>
          <w:sz w:val="22"/>
          <w:szCs w:val="22"/>
        </w:rPr>
        <w:t xml:space="preserve"> </w:t>
      </w:r>
      <w:r>
        <w:rPr>
          <w:rFonts w:ascii="Arial" w:hAnsi="Arial" w:cs="Arial"/>
          <w:color w:val="000000"/>
          <w:sz w:val="22"/>
          <w:szCs w:val="22"/>
        </w:rPr>
        <w:t>fact enhance it. However, legitimacy is fragile and must be safeguarded through strong training, accountability and community engagement. Only by upholding these standards can policing balance the protective benefits of Tasers with the foundational principle of policing by consent.</w:t>
      </w:r>
    </w:p>
    <w:p w14:paraId="1211A428" w14:textId="77777777" w:rsidR="00A87587" w:rsidRDefault="00A87587" w:rsidP="00A87587"/>
    <w:p w14:paraId="36E419D7" w14:textId="1E6A67BA" w:rsidR="00A87587" w:rsidRDefault="004D40D1" w:rsidP="00A87587">
      <w:pPr>
        <w:pStyle w:val="Heading1"/>
      </w:pPr>
      <w:r>
        <w:t xml:space="preserve">Chapter 6: </w:t>
      </w:r>
      <w:r w:rsidR="00A87587">
        <w:t>Bibliography</w:t>
      </w:r>
    </w:p>
    <w:p w14:paraId="030FC3BF" w14:textId="77777777" w:rsidR="00A87587" w:rsidRDefault="00A87587" w:rsidP="00A87587">
      <w:r>
        <w:t>@AmnestyUK. (2014). Taser figures: five-year quadrupling and lack of information on police use add to concerns. [online] Available at: https://www.amnesty.org.uk/press-releases/taser-figures-five-year-quadrupling-and-lack-information-police-use-add-concerns.</w:t>
      </w:r>
    </w:p>
    <w:p w14:paraId="0ED51988" w14:textId="77777777" w:rsidR="00A87587" w:rsidRDefault="00A87587" w:rsidP="00A87587"/>
    <w:p w14:paraId="20413128" w14:textId="77777777" w:rsidR="00A87587" w:rsidRDefault="00A87587" w:rsidP="00A87587">
      <w:proofErr w:type="spellStart"/>
      <w:r>
        <w:t>AmnestyUK</w:t>
      </w:r>
      <w:proofErr w:type="spellEnd"/>
      <w:r>
        <w:t>. (2011). Taser figures: five-year quadrupling and lack of information on police use add to concerns. [online] Available at: https://www.amnesty.org.uk/press-releases/taser-figures-five-year-quadrupling-and-lack-information-police-use-add-concerns [Accessed 28 Apr. 2025].</w:t>
      </w:r>
    </w:p>
    <w:p w14:paraId="00077F3C" w14:textId="77777777" w:rsidR="00A87587" w:rsidRDefault="00A87587" w:rsidP="00A87587"/>
    <w:p w14:paraId="3AA8E103" w14:textId="77777777" w:rsidR="00A87587" w:rsidRDefault="00A87587" w:rsidP="00A87587">
      <w:r>
        <w:t xml:space="preserve">Ariel, B., Lawes, D., </w:t>
      </w:r>
      <w:proofErr w:type="spellStart"/>
      <w:r>
        <w:t>Weinborn</w:t>
      </w:r>
      <w:proofErr w:type="spellEnd"/>
      <w:r>
        <w:t xml:space="preserve">, C., Henry, R., Chen, K. and Brants Sabo, H. (2018). The ‘Less-Than-Lethal Weapons Effect’—Introducing TASERs to Routine Police Operations in England and Wales: A Randomized Controlled Trial. Criminal Justice and </w:t>
      </w:r>
      <w:proofErr w:type="spellStart"/>
      <w:r>
        <w:t>Behavior</w:t>
      </w:r>
      <w:proofErr w:type="spellEnd"/>
      <w:r>
        <w:t xml:space="preserve">, [online] 46(2), pp.280–300. </w:t>
      </w:r>
      <w:proofErr w:type="spellStart"/>
      <w:proofErr w:type="gramStart"/>
      <w:r>
        <w:t>doi:https</w:t>
      </w:r>
      <w:proofErr w:type="spellEnd"/>
      <w:r>
        <w:t>://doi.org/10.1177/0093854818812918</w:t>
      </w:r>
      <w:proofErr w:type="gramEnd"/>
      <w:r>
        <w:t>.</w:t>
      </w:r>
    </w:p>
    <w:p w14:paraId="7BCCFD1D" w14:textId="77777777" w:rsidR="00A87587" w:rsidRDefault="00A87587" w:rsidP="00A87587"/>
    <w:p w14:paraId="021744E3" w14:textId="77777777" w:rsidR="00A87587" w:rsidRDefault="00A87587" w:rsidP="00A87587">
      <w:r>
        <w:t xml:space="preserve">Ariel, B., Lawes, D., </w:t>
      </w:r>
      <w:proofErr w:type="spellStart"/>
      <w:r>
        <w:t>Weinborn</w:t>
      </w:r>
      <w:proofErr w:type="spellEnd"/>
      <w:r>
        <w:t xml:space="preserve">, C., Henry, R., Chen, K. and Brants Sabo, H. (2018). The ‘Less-Than-Lethal Weapons Effect’—Introducing TASERs to Routine Police Operations in England and Wales: A Randomized Controlled Trial. Criminal Justice and </w:t>
      </w:r>
      <w:proofErr w:type="spellStart"/>
      <w:r>
        <w:t>Behavior</w:t>
      </w:r>
      <w:proofErr w:type="spellEnd"/>
      <w:r>
        <w:t xml:space="preserve">, [online] 46(2), pp.280–300. </w:t>
      </w:r>
      <w:proofErr w:type="spellStart"/>
      <w:proofErr w:type="gramStart"/>
      <w:r>
        <w:t>doi:https</w:t>
      </w:r>
      <w:proofErr w:type="spellEnd"/>
      <w:r>
        <w:t>://doi.org/10.1177/0093854818812918</w:t>
      </w:r>
      <w:proofErr w:type="gramEnd"/>
      <w:r>
        <w:t>.</w:t>
      </w:r>
    </w:p>
    <w:p w14:paraId="51BA7BF9" w14:textId="77777777" w:rsidR="00A87587" w:rsidRDefault="00A87587" w:rsidP="00A87587"/>
    <w:p w14:paraId="7A32F28C" w14:textId="77777777" w:rsidR="00A87587" w:rsidRDefault="00A87587" w:rsidP="00A87587">
      <w:r>
        <w:t>Braun, V. and Clarke, V., 2006. Using thematic analysis in psychology. Qualitative Research in Psychology, 3(2), pp.77–101.</w:t>
      </w:r>
    </w:p>
    <w:p w14:paraId="0F8FD5B4" w14:textId="77777777" w:rsidR="00A87587" w:rsidRDefault="00A87587" w:rsidP="00A87587"/>
    <w:p w14:paraId="1C062326" w14:textId="77777777" w:rsidR="00A87587" w:rsidRDefault="00A87587" w:rsidP="00A87587">
      <w:r>
        <w:t xml:space="preserve">British Society of Criminology, 2015. Statement of Ethics. [online] Available at: https://www.britsoccrim.org/ethics/ </w:t>
      </w:r>
    </w:p>
    <w:p w14:paraId="327F2A98" w14:textId="77777777" w:rsidR="00A87587" w:rsidRDefault="00A87587" w:rsidP="00A87587"/>
    <w:p w14:paraId="5391CF20" w14:textId="77777777" w:rsidR="00A87587" w:rsidRDefault="00A87587" w:rsidP="00A87587">
      <w:r>
        <w:t>Bryman, A., 2016. Social Research Methods. 5th ed. Oxford: Oxford University Press.</w:t>
      </w:r>
    </w:p>
    <w:p w14:paraId="1BC3EA86" w14:textId="77777777" w:rsidR="00A87587" w:rsidRDefault="00A87587" w:rsidP="00A87587"/>
    <w:p w14:paraId="4608DFBC" w14:textId="77777777" w:rsidR="00A87587" w:rsidRDefault="00A87587" w:rsidP="00A87587">
      <w:r>
        <w:t>Chambers, S. (2024). The truth about Tasers: what the statistics and research tell us. [online] The Conversation. Available at: https://theconversation.com/the-truth-about-tasers-what-the-statistics-and-research-tell-us-236813.</w:t>
      </w:r>
    </w:p>
    <w:p w14:paraId="5D7C0CF5" w14:textId="77777777" w:rsidR="00A87587" w:rsidRDefault="00A87587" w:rsidP="00A87587"/>
    <w:p w14:paraId="7B09EECA" w14:textId="77777777" w:rsidR="00A87587" w:rsidRDefault="00A87587" w:rsidP="00A87587">
      <w:r>
        <w:t>Cohen, L., Manion, L. and Morrison, K., 2018. Research Methods in Education. 8th ed. Abingdon: Routledge.</w:t>
      </w:r>
    </w:p>
    <w:p w14:paraId="471AA8C7" w14:textId="77777777" w:rsidR="00A87587" w:rsidRDefault="00A87587" w:rsidP="00A87587"/>
    <w:p w14:paraId="64C9BB9F" w14:textId="77777777" w:rsidR="00A87587" w:rsidRDefault="00A87587" w:rsidP="00A87587">
      <w:r>
        <w:lastRenderedPageBreak/>
        <w:t>College of Policing (2022). Conducted energy devices (Taser). [online] College of Policing. Available at: https://www.college.police.uk/app/armed-policing/conducted-energy-devices-taser.</w:t>
      </w:r>
    </w:p>
    <w:p w14:paraId="2A2FC118" w14:textId="77777777" w:rsidR="00A87587" w:rsidRDefault="00A87587" w:rsidP="00A87587"/>
    <w:p w14:paraId="050F72A4" w14:textId="77777777" w:rsidR="00A87587" w:rsidRDefault="00A87587" w:rsidP="00A87587">
      <w:r>
        <w:t>College of Policing (2022). Conducted energy devices (Taser). [online] College of Policing. Available at: https://www.college.police.uk/app/armed-policing/conducted-energy-devices-taser.</w:t>
      </w:r>
    </w:p>
    <w:p w14:paraId="3CADA48B" w14:textId="77777777" w:rsidR="00A87587" w:rsidRDefault="00A87587" w:rsidP="00A87587"/>
    <w:p w14:paraId="6C8E2D5A" w14:textId="77777777" w:rsidR="00A87587" w:rsidRDefault="00A87587" w:rsidP="00A87587">
      <w:r>
        <w:t>Cooper, L. (n.d.). Children’s rights and policing: Tasers and children’s rights. [online] Available at: https://crae.org.uk/sites/default/files/uploads/CRAE_POLICING-TASER-PRINT-1.pdf.</w:t>
      </w:r>
    </w:p>
    <w:p w14:paraId="256ED321" w14:textId="77777777" w:rsidR="00A87587" w:rsidRDefault="00A87587" w:rsidP="00A87587"/>
    <w:p w14:paraId="27A64F2A" w14:textId="77777777" w:rsidR="00A87587" w:rsidRDefault="00A87587" w:rsidP="00A87587">
      <w:r>
        <w:t>Creswell, J.W., 2018. Research Design: Qualitative, Quantitative, and Mixed Methods Approaches. 5th ed. Thousand Oaks: Sage.</w:t>
      </w:r>
    </w:p>
    <w:p w14:paraId="3237BE3F" w14:textId="77777777" w:rsidR="00A87587" w:rsidRDefault="00A87587" w:rsidP="00A87587"/>
    <w:p w14:paraId="1F8A5560" w14:textId="77777777" w:rsidR="00A87587" w:rsidRDefault="00A87587" w:rsidP="00A87587">
      <w:r>
        <w:t>Donoghue, K. (2018). How Police Tasers Threaten Public Confidence. [online] Donoghue Solicitors. Available at: https://www.donoghue-solicitors.co.uk/how-police-tasers-threaten-public-confidence/.</w:t>
      </w:r>
    </w:p>
    <w:p w14:paraId="18F9F93A" w14:textId="77777777" w:rsidR="00A87587" w:rsidRDefault="00A87587" w:rsidP="00A87587"/>
    <w:p w14:paraId="48DAE622" w14:textId="77777777" w:rsidR="00A87587" w:rsidRDefault="00A87587" w:rsidP="00A87587">
      <w:r>
        <w:t>Flick, U., 2018. An Introduction to Qualitative Research. 6th ed. London: Sage.</w:t>
      </w:r>
    </w:p>
    <w:p w14:paraId="10BB8BCF" w14:textId="77777777" w:rsidR="00A87587" w:rsidRDefault="00A87587" w:rsidP="00A87587"/>
    <w:p w14:paraId="05EF356E" w14:textId="77777777" w:rsidR="00A87587" w:rsidRDefault="00A87587" w:rsidP="00A87587">
      <w:r>
        <w:t>Home Office (2022). Police use of force statistics, England and Wales: April 2021 to March 2022. [online] GOV.UK. Available at: https://www.gov.uk/government/statistics/police-use-of-force-statistics-england-and-wales-april-2021-to-march-2022/police-use-of-force-statistics-england-and-wales-april-2021-to-march-2022.</w:t>
      </w:r>
    </w:p>
    <w:p w14:paraId="44E17D66" w14:textId="77777777" w:rsidR="00A87587" w:rsidRDefault="00A87587" w:rsidP="00A87587"/>
    <w:p w14:paraId="199493FD" w14:textId="77777777" w:rsidR="00A87587" w:rsidRDefault="00A87587" w:rsidP="00A87587">
      <w:r>
        <w:t>Home Officer (2022) Police Use of Force Statistics, England and Wales, April 2021 to March 2022. Available at: https://www.gov.uk/government/statistics/police-use-of-force-statistics-england-and-wales-april-2021-to-march-2022/police-use-of-force-statistics-england-and-wales-april-2021-to-march-2022 Date accessed: 10/02/25</w:t>
      </w:r>
    </w:p>
    <w:p w14:paraId="73FE13E5" w14:textId="77777777" w:rsidR="00A87587" w:rsidRDefault="00A87587" w:rsidP="00A87587"/>
    <w:p w14:paraId="754E20DD" w14:textId="77777777" w:rsidR="00A87587" w:rsidRDefault="00A87587" w:rsidP="00A87587">
      <w:r>
        <w:t>homeofficemedia.blog.gov.uk. (n.d.). Factsheet: Taser 7 Q&amp;A - Home Office in the media. [online] Available at: https://homeofficemedia.blog.gov.uk/2020/08/26/factsheet-taser-7-qa/.</w:t>
      </w:r>
    </w:p>
    <w:p w14:paraId="514FB50C" w14:textId="77777777" w:rsidR="00A87587" w:rsidRDefault="00A87587" w:rsidP="00A87587">
      <w:r>
        <w:t xml:space="preserve">Independent Office for Police Conduct (2021) Review of IOPC cases involving the use of Taser 2015-2020. Available at https://www.policeconduct.gov.uk/sites/default/files/documents/IOPC_Taser_review_2021.pdf </w:t>
      </w:r>
    </w:p>
    <w:p w14:paraId="79E16373" w14:textId="77777777" w:rsidR="00A87587" w:rsidRDefault="00A87587" w:rsidP="00A87587"/>
    <w:p w14:paraId="56B127AA" w14:textId="77777777" w:rsidR="00A87587" w:rsidRDefault="00A87587" w:rsidP="00A87587">
      <w:r>
        <w:t>Independent Office for Police Conduct (2021). Review of IOPC cases involving the use of Taser 2015-2020. [online] Available at: https://www.policeconduct.gov.uk/sites/default/files/documents/IOPC_Taser_review_2021.pdf.</w:t>
      </w:r>
    </w:p>
    <w:p w14:paraId="654B8C62" w14:textId="77777777" w:rsidR="00A87587" w:rsidRDefault="00A87587" w:rsidP="00A87587"/>
    <w:p w14:paraId="1E556D76" w14:textId="77777777" w:rsidR="00A87587" w:rsidRDefault="00A87587" w:rsidP="00A87587">
      <w:r>
        <w:t xml:space="preserve">Independent Office for Police Conduct (n.d.). Review of IOPC cases involving the use of Taser 2015-2020. [online] Available at: </w:t>
      </w:r>
      <w:r>
        <w:lastRenderedPageBreak/>
        <w:t>https://www.policeconduct.gov.uk/sites/default/files/documents/IOPC_Taser_review_2021.pdf.</w:t>
      </w:r>
    </w:p>
    <w:p w14:paraId="4E5503E2" w14:textId="77777777" w:rsidR="00A87587" w:rsidRDefault="00A87587" w:rsidP="00A87587"/>
    <w:p w14:paraId="2E82E1E6" w14:textId="77777777" w:rsidR="00A87587" w:rsidRDefault="00A87587" w:rsidP="00A87587">
      <w:r>
        <w:t>Jackson, J., Hough, M., Bradford, B., Hohl, K. and Kuha, J. (2012). Policing by consent: understanding the dynamics of police power and legitimacy Report Original citation. [online] Available at: http://eprints.lse.ac.uk/47220/1/Policing%20by%20consent%28lsero%29.pdf.</w:t>
      </w:r>
    </w:p>
    <w:p w14:paraId="6E210480" w14:textId="77777777" w:rsidR="00A87587" w:rsidRDefault="00A87587" w:rsidP="00A87587"/>
    <w:p w14:paraId="03B69B70" w14:textId="77777777" w:rsidR="00A87587" w:rsidRDefault="00A87587" w:rsidP="00A87587">
      <w:r>
        <w:t>Jackson, J., Hough, M., Bradford, B., Hohl, K. and Kuha, J., 2012. Policing by consent: understanding the dynamics of police power and legitimacy. Date accessed 10/02/25</w:t>
      </w:r>
    </w:p>
    <w:p w14:paraId="0F75D1C3" w14:textId="77777777" w:rsidR="00A87587" w:rsidRDefault="00A87587" w:rsidP="00A87587"/>
    <w:p w14:paraId="35FCD08D" w14:textId="77777777" w:rsidR="00A87587" w:rsidRDefault="00A87587" w:rsidP="00A87587">
      <w:r>
        <w:t>Liberty. (2019). Liberty responds to Government mass Taser rollout. [online] Available at: https://www.libertyhumanrights.org.uk/issue/liberty-responds-to-government-mass-taser-rollout/.</w:t>
      </w:r>
    </w:p>
    <w:p w14:paraId="3ED9793B" w14:textId="77777777" w:rsidR="00A87587" w:rsidRDefault="00A87587" w:rsidP="00A87587"/>
    <w:p w14:paraId="380C9544" w14:textId="77777777" w:rsidR="00A87587" w:rsidRDefault="00A87587" w:rsidP="00A87587">
      <w:r>
        <w:t>Liberty. (2019). Liberty responds to Government mass Taser rollout. [online] Available at: https://www.libertyhumanrights.org.uk/issue/liberty-responds-to-government-mass-taser-rollout/.</w:t>
      </w:r>
    </w:p>
    <w:p w14:paraId="55C71A75" w14:textId="77777777" w:rsidR="00A87587" w:rsidRDefault="00A87587" w:rsidP="00A87587">
      <w:r>
        <w:t>Macdonald, J. M., Kaminski, R. J., &amp; Smith, M. R. (2009). The effect of less-lethal weapons on injuries in police use-of-force events. American Journal of Public Health, 99(12), 2268-2274</w:t>
      </w:r>
    </w:p>
    <w:p w14:paraId="524EE2A7" w14:textId="77777777" w:rsidR="00A87587" w:rsidRDefault="00A87587" w:rsidP="00A87587"/>
    <w:p w14:paraId="375A0CF1" w14:textId="77777777" w:rsidR="00A87587" w:rsidRDefault="00A87587" w:rsidP="00A87587">
      <w:r>
        <w:t xml:space="preserve">MacDonald, J.M., Kaminski, R.J. and Smith, M.R. (2009). The Effect of Less-Lethal Weapons on Injuries in Police Use-of-Force Events. American Journal of Public Health, [online] 99(12), pp.2268–2274. </w:t>
      </w:r>
      <w:proofErr w:type="spellStart"/>
      <w:proofErr w:type="gramStart"/>
      <w:r>
        <w:t>doi:https</w:t>
      </w:r>
      <w:proofErr w:type="spellEnd"/>
      <w:r>
        <w:t>://doi.org/10.2105/ajph.2009.159616</w:t>
      </w:r>
      <w:proofErr w:type="gramEnd"/>
      <w:r>
        <w:t>.</w:t>
      </w:r>
    </w:p>
    <w:p w14:paraId="14AF3F16" w14:textId="77777777" w:rsidR="00A87587" w:rsidRDefault="00A87587" w:rsidP="00A87587"/>
    <w:p w14:paraId="2213F80D" w14:textId="77777777" w:rsidR="00A87587" w:rsidRDefault="00A87587" w:rsidP="00A87587">
      <w:r>
        <w:t xml:space="preserve">Mansfield, M. (2024). The truth about Tasers: what the statistics and research tell us. [online] </w:t>
      </w:r>
      <w:proofErr w:type="spellStart"/>
      <w:r>
        <w:t>Nation.Cymru</w:t>
      </w:r>
      <w:proofErr w:type="spellEnd"/>
      <w:r>
        <w:t>. Available at: https://nation.cymru/feature/the-truth-about-tasers-what-the-statistics-and-research-tell-us/.</w:t>
      </w:r>
    </w:p>
    <w:p w14:paraId="731FC204" w14:textId="77777777" w:rsidR="00A87587" w:rsidRDefault="00A87587" w:rsidP="00A87587">
      <w:r>
        <w:t>Saunders, M., Lewis, P. and Thornhill, A., 2016. Research Methods for Business Students. 7th ed. Harlow: Pearson Education.</w:t>
      </w:r>
    </w:p>
    <w:p w14:paraId="2463159B" w14:textId="77777777" w:rsidR="00A87587" w:rsidRDefault="00A87587" w:rsidP="00A87587"/>
    <w:p w14:paraId="0840A26B" w14:textId="77777777" w:rsidR="00A87587" w:rsidRDefault="00A87587" w:rsidP="00A87587">
      <w:r>
        <w:t xml:space="preserve">Smith, G. (2019) Policing by consent: challenges and controversies. Journal of policing studies. Available at https://www.tandfonline.com/doi/abs/10.1111/j.1745-9133.2010.00695.x </w:t>
      </w:r>
    </w:p>
    <w:p w14:paraId="32A3A4CF" w14:textId="77777777" w:rsidR="00A87587" w:rsidRDefault="00A87587" w:rsidP="00A87587"/>
    <w:p w14:paraId="4AF66D0B" w14:textId="77777777" w:rsidR="00A87587" w:rsidRDefault="00A87587" w:rsidP="00A87587">
      <w:r>
        <w:t xml:space="preserve">Smith, M.R., Kaminski, R.J., Rojek, J., Alpert, G.P. and Mathis, J. (2007). The impact of conducted energy devices and other types of force and resistance on officer and suspect injuries. Policing: An International Journal of Police Strategies &amp; Management, 30(3), pp.423–446. </w:t>
      </w:r>
      <w:proofErr w:type="spellStart"/>
      <w:proofErr w:type="gramStart"/>
      <w:r>
        <w:t>doi:https</w:t>
      </w:r>
      <w:proofErr w:type="spellEnd"/>
      <w:r>
        <w:t>://doi.org/10.1108/13639510710778822</w:t>
      </w:r>
      <w:proofErr w:type="gramEnd"/>
      <w:r>
        <w:t>.</w:t>
      </w:r>
    </w:p>
    <w:p w14:paraId="6AC222A6" w14:textId="77777777" w:rsidR="00A87587" w:rsidRDefault="00A87587" w:rsidP="00A87587"/>
    <w:p w14:paraId="34B82A79" w14:textId="77777777" w:rsidR="00A87587" w:rsidRDefault="00A87587" w:rsidP="00A87587">
      <w:r>
        <w:t xml:space="preserve">Smith, M.R., Kaminski, R.J., Rojek, J., Alpert, G.P. and Mathis, J. (2007). The impact of conducted energy devices and other types of force and resistance on officer and suspect injuries. Policing: An International Journal of Police Strategies &amp; Management, 30(3), pp.423–446. </w:t>
      </w:r>
      <w:proofErr w:type="spellStart"/>
      <w:proofErr w:type="gramStart"/>
      <w:r>
        <w:t>doi:https</w:t>
      </w:r>
      <w:proofErr w:type="spellEnd"/>
      <w:r>
        <w:t>://doi.org/10.1108/13639510710778822</w:t>
      </w:r>
      <w:proofErr w:type="gramEnd"/>
      <w:r>
        <w:t>.</w:t>
      </w:r>
    </w:p>
    <w:p w14:paraId="18423A94" w14:textId="77777777" w:rsidR="00A87587" w:rsidRDefault="00A87587" w:rsidP="00A87587"/>
    <w:p w14:paraId="3FCDF258" w14:textId="77777777" w:rsidR="00A87587" w:rsidRDefault="00A87587" w:rsidP="00A87587">
      <w:r>
        <w:lastRenderedPageBreak/>
        <w:t xml:space="preserve">Sousa, W., Ready, J. and Ault, M. (2010). The impact of TASERs on police use-of-force decisions: Findings from a randomized field-training experiment. Journal of Experimental Criminology, 6(1), pp.35–55. </w:t>
      </w:r>
      <w:proofErr w:type="spellStart"/>
      <w:proofErr w:type="gramStart"/>
      <w:r>
        <w:t>doi:https</w:t>
      </w:r>
      <w:proofErr w:type="spellEnd"/>
      <w:r>
        <w:t>://doi.org/10.1007/s11292-010-9089-1</w:t>
      </w:r>
      <w:proofErr w:type="gramEnd"/>
      <w:r>
        <w:t>.</w:t>
      </w:r>
    </w:p>
    <w:p w14:paraId="5AD6E4BF" w14:textId="77777777" w:rsidR="00A87587" w:rsidRDefault="00A87587" w:rsidP="00A87587">
      <w:r>
        <w:t>Tyler, T.R., 2006. Why People Obey the Law. Princeton: Princeton University Press.</w:t>
      </w:r>
    </w:p>
    <w:p w14:paraId="011257DF" w14:textId="77777777" w:rsidR="00A87587" w:rsidRDefault="00A87587" w:rsidP="00A87587"/>
    <w:p w14:paraId="37C1A961" w14:textId="77777777" w:rsidR="00A87587" w:rsidRDefault="00A87587" w:rsidP="00A87587">
      <w:r>
        <w:t xml:space="preserve">White, M.D. and Ready, J. (2008). The Impact of the Taser on Suspect Resistance. Crime &amp; Delinquency, 56(1), pp.70–102. </w:t>
      </w:r>
      <w:proofErr w:type="spellStart"/>
      <w:proofErr w:type="gramStart"/>
      <w:r>
        <w:t>doi:https</w:t>
      </w:r>
      <w:proofErr w:type="spellEnd"/>
      <w:r>
        <w:t>://doi.org/10.1177/0011128707308099</w:t>
      </w:r>
      <w:proofErr w:type="gramEnd"/>
      <w:r>
        <w:t>.</w:t>
      </w:r>
    </w:p>
    <w:p w14:paraId="1B8BBDE4" w14:textId="77777777" w:rsidR="00A87587" w:rsidRDefault="00A87587" w:rsidP="00A87587"/>
    <w:p w14:paraId="5B0095FD" w14:textId="77777777" w:rsidR="00A87587" w:rsidRDefault="00A87587" w:rsidP="00A87587">
      <w:r>
        <w:t xml:space="preserve">White, M.D. and Ready, J. (2008). The Impact of the Taser on Suspect Resistance. Crime &amp; Delinquency, 56(1), pp.70–102. </w:t>
      </w:r>
      <w:proofErr w:type="spellStart"/>
      <w:proofErr w:type="gramStart"/>
      <w:r>
        <w:t>doi:https</w:t>
      </w:r>
      <w:proofErr w:type="spellEnd"/>
      <w:r>
        <w:t>://doi.org/10.1177/0011128707308099</w:t>
      </w:r>
      <w:proofErr w:type="gramEnd"/>
      <w:r>
        <w:t>.</w:t>
      </w:r>
    </w:p>
    <w:p w14:paraId="4086F3A9" w14:textId="77777777" w:rsidR="00A87587" w:rsidRDefault="00A87587" w:rsidP="00A87587"/>
    <w:p w14:paraId="1CD93A97" w14:textId="6D3C4A4A" w:rsidR="00A87587" w:rsidRDefault="00A87587" w:rsidP="00A87587">
      <w:r>
        <w:t xml:space="preserve">www.policeconduct.gov.uk. (n.d.). Review of IOPC cases involving the use of Taser 2015-2020 | Independent Office for Police Conduct (IOPC). [online] Available at: </w:t>
      </w:r>
      <w:hyperlink r:id="rId8" w:history="1">
        <w:r w:rsidR="004D40D1" w:rsidRPr="008F69AD">
          <w:rPr>
            <w:rStyle w:val="Hyperlink"/>
          </w:rPr>
          <w:t>https://www.policeconduct.gov.uk/publications/review-iopc-cases-involving-use-taser-2015-2020</w:t>
        </w:r>
      </w:hyperlink>
      <w:r>
        <w:t>.</w:t>
      </w:r>
    </w:p>
    <w:p w14:paraId="487CD055" w14:textId="77777777" w:rsidR="004D40D1" w:rsidRDefault="004D40D1" w:rsidP="00A87587"/>
    <w:p w14:paraId="11AD04AA" w14:textId="77777777" w:rsidR="004D40D1" w:rsidRDefault="004D40D1" w:rsidP="00A87587"/>
    <w:p w14:paraId="3C8DBF89" w14:textId="77777777" w:rsidR="004D40D1" w:rsidRDefault="004D40D1" w:rsidP="00A87587"/>
    <w:p w14:paraId="1E62960D" w14:textId="77777777" w:rsidR="004D40D1" w:rsidRDefault="004D40D1" w:rsidP="00A87587"/>
    <w:p w14:paraId="2CCB6C32" w14:textId="77777777" w:rsidR="004D40D1" w:rsidRDefault="004D40D1" w:rsidP="00A87587"/>
    <w:p w14:paraId="655677A3" w14:textId="77777777" w:rsidR="004D40D1" w:rsidRDefault="004D40D1" w:rsidP="00A87587"/>
    <w:p w14:paraId="31D08E84" w14:textId="77777777" w:rsidR="004D40D1" w:rsidRDefault="004D40D1" w:rsidP="00A87587"/>
    <w:p w14:paraId="52B298C0" w14:textId="77777777" w:rsidR="004D40D1" w:rsidRDefault="004D40D1" w:rsidP="00A87587"/>
    <w:p w14:paraId="566797DF" w14:textId="77777777" w:rsidR="004D40D1" w:rsidRDefault="004D40D1" w:rsidP="00A87587"/>
    <w:p w14:paraId="573D5954" w14:textId="77777777" w:rsidR="004D40D1" w:rsidRDefault="004D40D1" w:rsidP="00A87587"/>
    <w:p w14:paraId="6AB58748" w14:textId="77777777" w:rsidR="004D40D1" w:rsidRDefault="004D40D1" w:rsidP="00A87587"/>
    <w:p w14:paraId="7CC56BF1" w14:textId="77777777" w:rsidR="004D40D1" w:rsidRDefault="004D40D1" w:rsidP="00A87587"/>
    <w:p w14:paraId="50C85B73" w14:textId="77777777" w:rsidR="004D40D1" w:rsidRDefault="004D40D1" w:rsidP="00A87587"/>
    <w:p w14:paraId="2869C1B0" w14:textId="77777777" w:rsidR="004D40D1" w:rsidRDefault="004D40D1" w:rsidP="00A87587"/>
    <w:p w14:paraId="1360FBC7" w14:textId="77777777" w:rsidR="004D40D1" w:rsidRDefault="004D40D1" w:rsidP="00A87587"/>
    <w:p w14:paraId="5EDA3AB8" w14:textId="77777777" w:rsidR="004D40D1" w:rsidRDefault="004D40D1" w:rsidP="00A87587"/>
    <w:p w14:paraId="583DEC42" w14:textId="77777777" w:rsidR="004D40D1" w:rsidRDefault="004D40D1" w:rsidP="00A87587"/>
    <w:p w14:paraId="67DE0702" w14:textId="77777777" w:rsidR="004D40D1" w:rsidRDefault="004D40D1" w:rsidP="00A87587"/>
    <w:p w14:paraId="16398043" w14:textId="77777777" w:rsidR="004D40D1" w:rsidRDefault="004D40D1" w:rsidP="00A87587"/>
    <w:p w14:paraId="39FCC2C5" w14:textId="77777777" w:rsidR="004D40D1" w:rsidRDefault="004D40D1" w:rsidP="00A87587"/>
    <w:p w14:paraId="23468818" w14:textId="77777777" w:rsidR="004D40D1" w:rsidRDefault="004D40D1" w:rsidP="00A87587"/>
    <w:p w14:paraId="1BD68863" w14:textId="77777777" w:rsidR="004D40D1" w:rsidRDefault="004D40D1" w:rsidP="00A87587"/>
    <w:p w14:paraId="3FB214B5" w14:textId="77777777" w:rsidR="004D40D1" w:rsidRDefault="004D40D1" w:rsidP="00A87587"/>
    <w:p w14:paraId="4DFE4FDB" w14:textId="77777777" w:rsidR="004D40D1" w:rsidRDefault="004D40D1" w:rsidP="00A87587"/>
    <w:p w14:paraId="337859AC" w14:textId="77777777" w:rsidR="004D40D1" w:rsidRDefault="004D40D1" w:rsidP="00A87587"/>
    <w:p w14:paraId="5B7960D4" w14:textId="77777777" w:rsidR="004D40D1" w:rsidRDefault="004D40D1" w:rsidP="00A87587"/>
    <w:p w14:paraId="277F2F2E" w14:textId="77777777" w:rsidR="004D40D1" w:rsidRDefault="004D40D1" w:rsidP="00A87587"/>
    <w:p w14:paraId="58A9648D" w14:textId="77777777" w:rsidR="004D40D1" w:rsidRDefault="004D40D1" w:rsidP="00A87587"/>
    <w:p w14:paraId="48A8340E" w14:textId="77777777" w:rsidR="004D40D1" w:rsidRDefault="004D40D1" w:rsidP="00A87587"/>
    <w:p w14:paraId="2DA317E9" w14:textId="77777777" w:rsidR="004D40D1" w:rsidRDefault="004D40D1" w:rsidP="00A87587"/>
    <w:p w14:paraId="4D8EF3D5" w14:textId="77777777" w:rsidR="004D40D1" w:rsidRDefault="004D40D1" w:rsidP="00A87587"/>
    <w:p w14:paraId="0AD68CA9" w14:textId="77777777" w:rsidR="00653510" w:rsidRDefault="00653510" w:rsidP="004D40D1">
      <w:pPr>
        <w:pStyle w:val="Heading1"/>
      </w:pPr>
    </w:p>
    <w:p w14:paraId="76AFCDD4" w14:textId="77777777" w:rsidR="00653510" w:rsidRDefault="00653510" w:rsidP="004D40D1">
      <w:pPr>
        <w:pStyle w:val="Heading1"/>
      </w:pPr>
    </w:p>
    <w:p w14:paraId="5C3A6681" w14:textId="63DED575" w:rsidR="004D40D1" w:rsidRDefault="004D40D1" w:rsidP="004D40D1">
      <w:pPr>
        <w:pStyle w:val="Heading1"/>
      </w:pPr>
      <w:r>
        <w:t>Chapter 7: Appendices</w:t>
      </w:r>
    </w:p>
    <w:p w14:paraId="6851BEB3" w14:textId="77777777" w:rsidR="004D40D1" w:rsidRDefault="004D40D1" w:rsidP="004D40D1"/>
    <w:p w14:paraId="646AA894" w14:textId="4B2A7A72" w:rsidR="004D40D1" w:rsidRDefault="004D40D1" w:rsidP="004D40D1">
      <w:pPr>
        <w:pStyle w:val="Heading2"/>
      </w:pPr>
      <w:r>
        <w:t>7.1 Appendix One: Questionnaire</w:t>
      </w:r>
    </w:p>
    <w:p w14:paraId="4A8EE6CC" w14:textId="77777777" w:rsidR="004D40D1" w:rsidRPr="004D40D1" w:rsidRDefault="004D40D1" w:rsidP="004D40D1"/>
    <w:p w14:paraId="74159D46" w14:textId="3007A2A8" w:rsidR="004D40D1" w:rsidRDefault="004D40D1" w:rsidP="004D40D1">
      <w:r w:rsidRPr="004D40D1">
        <w:rPr>
          <w:noProof/>
        </w:rPr>
        <w:drawing>
          <wp:inline distT="0" distB="0" distL="0" distR="0" wp14:anchorId="2FF7D868" wp14:editId="63B5C675">
            <wp:extent cx="5731510" cy="4352290"/>
            <wp:effectExtent l="0" t="0" r="0" b="3810"/>
            <wp:docPr id="1924848643" name="Picture 1"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48643" name="Picture 1" descr="A screenshot of a blue screen&#10;&#10;AI-generated content may be incorrect."/>
                    <pic:cNvPicPr/>
                  </pic:nvPicPr>
                  <pic:blipFill>
                    <a:blip r:embed="rId9"/>
                    <a:stretch>
                      <a:fillRect/>
                    </a:stretch>
                  </pic:blipFill>
                  <pic:spPr>
                    <a:xfrm>
                      <a:off x="0" y="0"/>
                      <a:ext cx="5731510" cy="4352290"/>
                    </a:xfrm>
                    <a:prstGeom prst="rect">
                      <a:avLst/>
                    </a:prstGeom>
                  </pic:spPr>
                </pic:pic>
              </a:graphicData>
            </a:graphic>
          </wp:inline>
        </w:drawing>
      </w:r>
    </w:p>
    <w:p w14:paraId="32D1C0E3" w14:textId="77777777" w:rsidR="004D40D1" w:rsidRDefault="004D40D1" w:rsidP="004D40D1"/>
    <w:p w14:paraId="5950EEE0" w14:textId="42433A9D" w:rsidR="004D40D1" w:rsidRDefault="004D40D1" w:rsidP="004D40D1">
      <w:r w:rsidRPr="004D40D1">
        <w:rPr>
          <w:noProof/>
        </w:rPr>
        <w:lastRenderedPageBreak/>
        <w:drawing>
          <wp:inline distT="0" distB="0" distL="0" distR="0" wp14:anchorId="282C78CC" wp14:editId="5F478C52">
            <wp:extent cx="5731510" cy="2484120"/>
            <wp:effectExtent l="0" t="0" r="0" b="5080"/>
            <wp:docPr id="2119779498"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79498" name="Picture 1" descr="A blue background with white text&#10;&#10;AI-generated content may be incorrect."/>
                    <pic:cNvPicPr/>
                  </pic:nvPicPr>
                  <pic:blipFill>
                    <a:blip r:embed="rId10"/>
                    <a:stretch>
                      <a:fillRect/>
                    </a:stretch>
                  </pic:blipFill>
                  <pic:spPr>
                    <a:xfrm>
                      <a:off x="0" y="0"/>
                      <a:ext cx="5731510" cy="2484120"/>
                    </a:xfrm>
                    <a:prstGeom prst="rect">
                      <a:avLst/>
                    </a:prstGeom>
                  </pic:spPr>
                </pic:pic>
              </a:graphicData>
            </a:graphic>
          </wp:inline>
        </w:drawing>
      </w:r>
    </w:p>
    <w:p w14:paraId="4776ED54" w14:textId="77777777" w:rsidR="004D40D1" w:rsidRDefault="004D40D1" w:rsidP="004D40D1"/>
    <w:p w14:paraId="75C18032" w14:textId="1ADA136A" w:rsidR="004D40D1" w:rsidRDefault="004D40D1" w:rsidP="004D40D1">
      <w:r w:rsidRPr="004D40D1">
        <w:rPr>
          <w:noProof/>
        </w:rPr>
        <w:drawing>
          <wp:inline distT="0" distB="0" distL="0" distR="0" wp14:anchorId="3B277ABC" wp14:editId="5E04C86C">
            <wp:extent cx="5731510" cy="4022090"/>
            <wp:effectExtent l="0" t="0" r="0" b="3810"/>
            <wp:docPr id="16166119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11977" name="Picture 1" descr="A screenshot of a computer&#10;&#10;AI-generated content may be incorrect."/>
                    <pic:cNvPicPr/>
                  </pic:nvPicPr>
                  <pic:blipFill>
                    <a:blip r:embed="rId11"/>
                    <a:stretch>
                      <a:fillRect/>
                    </a:stretch>
                  </pic:blipFill>
                  <pic:spPr>
                    <a:xfrm>
                      <a:off x="0" y="0"/>
                      <a:ext cx="5731510" cy="4022090"/>
                    </a:xfrm>
                    <a:prstGeom prst="rect">
                      <a:avLst/>
                    </a:prstGeom>
                  </pic:spPr>
                </pic:pic>
              </a:graphicData>
            </a:graphic>
          </wp:inline>
        </w:drawing>
      </w:r>
    </w:p>
    <w:p w14:paraId="58746AE2" w14:textId="77777777" w:rsidR="004D40D1" w:rsidRDefault="004D40D1" w:rsidP="004D40D1"/>
    <w:p w14:paraId="219C272C" w14:textId="68A50EA6" w:rsidR="004D40D1" w:rsidRDefault="004D40D1" w:rsidP="004D40D1">
      <w:r w:rsidRPr="004D40D1">
        <w:rPr>
          <w:noProof/>
        </w:rPr>
        <w:lastRenderedPageBreak/>
        <w:drawing>
          <wp:inline distT="0" distB="0" distL="0" distR="0" wp14:anchorId="1F2FE487" wp14:editId="75E19605">
            <wp:extent cx="5731510" cy="3333750"/>
            <wp:effectExtent l="0" t="0" r="0" b="6350"/>
            <wp:docPr id="1534746068"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46068" name="Picture 1" descr="A blue screen with white text&#10;&#10;AI-generated content may be incorrect."/>
                    <pic:cNvPicPr/>
                  </pic:nvPicPr>
                  <pic:blipFill>
                    <a:blip r:embed="rId12"/>
                    <a:stretch>
                      <a:fillRect/>
                    </a:stretch>
                  </pic:blipFill>
                  <pic:spPr>
                    <a:xfrm>
                      <a:off x="0" y="0"/>
                      <a:ext cx="5731510" cy="3333750"/>
                    </a:xfrm>
                    <a:prstGeom prst="rect">
                      <a:avLst/>
                    </a:prstGeom>
                  </pic:spPr>
                </pic:pic>
              </a:graphicData>
            </a:graphic>
          </wp:inline>
        </w:drawing>
      </w:r>
    </w:p>
    <w:p w14:paraId="79D9E0A2" w14:textId="77777777" w:rsidR="004D40D1" w:rsidRDefault="004D40D1" w:rsidP="004D40D1"/>
    <w:p w14:paraId="2327DD5B" w14:textId="4974651B" w:rsidR="004D40D1" w:rsidRDefault="004D40D1" w:rsidP="004D40D1">
      <w:r w:rsidRPr="004D40D1">
        <w:rPr>
          <w:noProof/>
        </w:rPr>
        <w:drawing>
          <wp:inline distT="0" distB="0" distL="0" distR="0" wp14:anchorId="1157A7A9" wp14:editId="3771C143">
            <wp:extent cx="5731510" cy="3201670"/>
            <wp:effectExtent l="0" t="0" r="0" b="0"/>
            <wp:docPr id="1878953997"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953997" name="Picture 1" descr="A blue background with white text&#10;&#10;AI-generated content may be incorrect."/>
                    <pic:cNvPicPr/>
                  </pic:nvPicPr>
                  <pic:blipFill>
                    <a:blip r:embed="rId13"/>
                    <a:stretch>
                      <a:fillRect/>
                    </a:stretch>
                  </pic:blipFill>
                  <pic:spPr>
                    <a:xfrm>
                      <a:off x="0" y="0"/>
                      <a:ext cx="5731510" cy="3201670"/>
                    </a:xfrm>
                    <a:prstGeom prst="rect">
                      <a:avLst/>
                    </a:prstGeom>
                  </pic:spPr>
                </pic:pic>
              </a:graphicData>
            </a:graphic>
          </wp:inline>
        </w:drawing>
      </w:r>
    </w:p>
    <w:p w14:paraId="57F0B713" w14:textId="77777777" w:rsidR="004D40D1" w:rsidRDefault="004D40D1" w:rsidP="004D40D1"/>
    <w:p w14:paraId="140CB98A" w14:textId="22E9DD6F" w:rsidR="004D40D1" w:rsidRDefault="004D40D1" w:rsidP="004D40D1">
      <w:r w:rsidRPr="004D40D1">
        <w:rPr>
          <w:noProof/>
        </w:rPr>
        <w:lastRenderedPageBreak/>
        <w:drawing>
          <wp:inline distT="0" distB="0" distL="0" distR="0" wp14:anchorId="00E0BFC6" wp14:editId="239058C1">
            <wp:extent cx="5731510" cy="3496945"/>
            <wp:effectExtent l="0" t="0" r="0" b="0"/>
            <wp:docPr id="1673603959"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03959" name="Picture 1" descr="A blue screen with white text&#10;&#10;AI-generated content may be incorrect."/>
                    <pic:cNvPicPr/>
                  </pic:nvPicPr>
                  <pic:blipFill>
                    <a:blip r:embed="rId14"/>
                    <a:stretch>
                      <a:fillRect/>
                    </a:stretch>
                  </pic:blipFill>
                  <pic:spPr>
                    <a:xfrm>
                      <a:off x="0" y="0"/>
                      <a:ext cx="5731510" cy="3496945"/>
                    </a:xfrm>
                    <a:prstGeom prst="rect">
                      <a:avLst/>
                    </a:prstGeom>
                  </pic:spPr>
                </pic:pic>
              </a:graphicData>
            </a:graphic>
          </wp:inline>
        </w:drawing>
      </w:r>
    </w:p>
    <w:p w14:paraId="4D937D3B" w14:textId="77777777" w:rsidR="004D40D1" w:rsidRDefault="004D40D1" w:rsidP="004D40D1"/>
    <w:p w14:paraId="3BEFA319" w14:textId="03BD2EBA" w:rsidR="004D40D1" w:rsidRDefault="004D40D1" w:rsidP="004D40D1">
      <w:r w:rsidRPr="004D40D1">
        <w:rPr>
          <w:noProof/>
        </w:rPr>
        <w:drawing>
          <wp:inline distT="0" distB="0" distL="0" distR="0" wp14:anchorId="0BB64740" wp14:editId="6A4AE2FF">
            <wp:extent cx="5731510" cy="3650615"/>
            <wp:effectExtent l="0" t="0" r="0" b="0"/>
            <wp:docPr id="1264166971"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166971" name="Picture 1" descr="A blue screen with white text&#10;&#10;AI-generated content may be incorrect."/>
                    <pic:cNvPicPr/>
                  </pic:nvPicPr>
                  <pic:blipFill>
                    <a:blip r:embed="rId15"/>
                    <a:stretch>
                      <a:fillRect/>
                    </a:stretch>
                  </pic:blipFill>
                  <pic:spPr>
                    <a:xfrm>
                      <a:off x="0" y="0"/>
                      <a:ext cx="5731510" cy="3650615"/>
                    </a:xfrm>
                    <a:prstGeom prst="rect">
                      <a:avLst/>
                    </a:prstGeom>
                  </pic:spPr>
                </pic:pic>
              </a:graphicData>
            </a:graphic>
          </wp:inline>
        </w:drawing>
      </w:r>
    </w:p>
    <w:p w14:paraId="6E15CBF4" w14:textId="77777777" w:rsidR="004D40D1" w:rsidRDefault="004D40D1" w:rsidP="004D40D1"/>
    <w:p w14:paraId="50A13933" w14:textId="7DA2AE1F" w:rsidR="004D40D1" w:rsidRDefault="004D40D1" w:rsidP="004D40D1">
      <w:r w:rsidRPr="004D40D1">
        <w:rPr>
          <w:noProof/>
        </w:rPr>
        <w:lastRenderedPageBreak/>
        <w:drawing>
          <wp:inline distT="0" distB="0" distL="0" distR="0" wp14:anchorId="64FEC3DC" wp14:editId="0151B638">
            <wp:extent cx="5731510" cy="3636010"/>
            <wp:effectExtent l="0" t="0" r="0" b="0"/>
            <wp:docPr id="481982588"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82588" name="Picture 1" descr="A blue screen with white text&#10;&#10;AI-generated content may be incorrect."/>
                    <pic:cNvPicPr/>
                  </pic:nvPicPr>
                  <pic:blipFill>
                    <a:blip r:embed="rId16"/>
                    <a:stretch>
                      <a:fillRect/>
                    </a:stretch>
                  </pic:blipFill>
                  <pic:spPr>
                    <a:xfrm>
                      <a:off x="0" y="0"/>
                      <a:ext cx="5731510" cy="3636010"/>
                    </a:xfrm>
                    <a:prstGeom prst="rect">
                      <a:avLst/>
                    </a:prstGeom>
                  </pic:spPr>
                </pic:pic>
              </a:graphicData>
            </a:graphic>
          </wp:inline>
        </w:drawing>
      </w:r>
    </w:p>
    <w:p w14:paraId="368F6FF3" w14:textId="77777777" w:rsidR="004D40D1" w:rsidRDefault="004D40D1" w:rsidP="004D40D1"/>
    <w:p w14:paraId="58AE8AEC" w14:textId="34FA548B" w:rsidR="004D40D1" w:rsidRDefault="004D40D1" w:rsidP="004D40D1">
      <w:r w:rsidRPr="004D40D1">
        <w:rPr>
          <w:noProof/>
        </w:rPr>
        <w:drawing>
          <wp:inline distT="0" distB="0" distL="0" distR="0" wp14:anchorId="028A1E2F" wp14:editId="08D8259D">
            <wp:extent cx="5731510" cy="3769360"/>
            <wp:effectExtent l="0" t="0" r="0" b="2540"/>
            <wp:docPr id="1083067960"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67960" name="Picture 1" descr="A blue screen with white text&#10;&#10;AI-generated content may be incorrect."/>
                    <pic:cNvPicPr/>
                  </pic:nvPicPr>
                  <pic:blipFill>
                    <a:blip r:embed="rId17"/>
                    <a:stretch>
                      <a:fillRect/>
                    </a:stretch>
                  </pic:blipFill>
                  <pic:spPr>
                    <a:xfrm>
                      <a:off x="0" y="0"/>
                      <a:ext cx="5731510" cy="3769360"/>
                    </a:xfrm>
                    <a:prstGeom prst="rect">
                      <a:avLst/>
                    </a:prstGeom>
                  </pic:spPr>
                </pic:pic>
              </a:graphicData>
            </a:graphic>
          </wp:inline>
        </w:drawing>
      </w:r>
    </w:p>
    <w:p w14:paraId="78CEA80B" w14:textId="77777777" w:rsidR="004D40D1" w:rsidRDefault="004D40D1" w:rsidP="004D40D1"/>
    <w:p w14:paraId="5D77AD2D" w14:textId="6C41B871" w:rsidR="004D40D1" w:rsidRDefault="004D40D1" w:rsidP="004D40D1">
      <w:r w:rsidRPr="004D40D1">
        <w:rPr>
          <w:noProof/>
        </w:rPr>
        <w:lastRenderedPageBreak/>
        <w:drawing>
          <wp:inline distT="0" distB="0" distL="0" distR="0" wp14:anchorId="304DA5C3" wp14:editId="7CD9C88C">
            <wp:extent cx="5731510" cy="2109470"/>
            <wp:effectExtent l="0" t="0" r="0" b="0"/>
            <wp:docPr id="1898979910"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79910" name="Picture 1" descr="A blue sign with white text&#10;&#10;AI-generated content may be incorrect."/>
                    <pic:cNvPicPr/>
                  </pic:nvPicPr>
                  <pic:blipFill>
                    <a:blip r:embed="rId18"/>
                    <a:stretch>
                      <a:fillRect/>
                    </a:stretch>
                  </pic:blipFill>
                  <pic:spPr>
                    <a:xfrm>
                      <a:off x="0" y="0"/>
                      <a:ext cx="5731510" cy="2109470"/>
                    </a:xfrm>
                    <a:prstGeom prst="rect">
                      <a:avLst/>
                    </a:prstGeom>
                  </pic:spPr>
                </pic:pic>
              </a:graphicData>
            </a:graphic>
          </wp:inline>
        </w:drawing>
      </w:r>
    </w:p>
    <w:p w14:paraId="0977ACC1" w14:textId="77777777" w:rsidR="004D40D1" w:rsidRDefault="004D40D1" w:rsidP="004D40D1"/>
    <w:p w14:paraId="0226A6E1" w14:textId="77777777" w:rsidR="004D40D1" w:rsidRDefault="004D40D1" w:rsidP="004D40D1">
      <w:pPr>
        <w:pStyle w:val="Heading2"/>
      </w:pPr>
    </w:p>
    <w:p w14:paraId="70477556" w14:textId="77777777" w:rsidR="004D40D1" w:rsidRDefault="004D40D1" w:rsidP="004D40D1">
      <w:pPr>
        <w:pStyle w:val="Heading2"/>
      </w:pPr>
    </w:p>
    <w:p w14:paraId="7C82DFE3" w14:textId="77777777" w:rsidR="004D40D1" w:rsidRDefault="004D40D1" w:rsidP="004D40D1">
      <w:pPr>
        <w:pStyle w:val="Heading2"/>
      </w:pPr>
    </w:p>
    <w:p w14:paraId="365CBDAC" w14:textId="77777777" w:rsidR="004D40D1" w:rsidRDefault="004D40D1" w:rsidP="004D40D1">
      <w:pPr>
        <w:pStyle w:val="Heading2"/>
      </w:pPr>
    </w:p>
    <w:p w14:paraId="5B6BFBA5" w14:textId="77777777" w:rsidR="004D40D1" w:rsidRDefault="004D40D1" w:rsidP="004D40D1">
      <w:pPr>
        <w:pStyle w:val="Heading2"/>
      </w:pPr>
    </w:p>
    <w:p w14:paraId="525B1193" w14:textId="77777777" w:rsidR="004D40D1" w:rsidRDefault="004D40D1" w:rsidP="004D40D1">
      <w:pPr>
        <w:pStyle w:val="Heading2"/>
      </w:pPr>
    </w:p>
    <w:p w14:paraId="41E2B7A4" w14:textId="58A1CDA5" w:rsidR="004D40D1" w:rsidRDefault="004D40D1" w:rsidP="004D40D1">
      <w:pPr>
        <w:pStyle w:val="Heading2"/>
      </w:pPr>
      <w:r>
        <w:t>7.2 Appendix Two: Questionnaire results</w:t>
      </w:r>
    </w:p>
    <w:p w14:paraId="5C38B1EA" w14:textId="77777777" w:rsidR="004D40D1" w:rsidRDefault="004D40D1" w:rsidP="004D40D1"/>
    <w:p w14:paraId="6B9824F5" w14:textId="2EE180FE" w:rsidR="004D40D1" w:rsidRDefault="00E26168" w:rsidP="004D40D1">
      <w:r w:rsidRPr="00E26168">
        <w:rPr>
          <w:noProof/>
        </w:rPr>
        <w:drawing>
          <wp:inline distT="0" distB="0" distL="0" distR="0" wp14:anchorId="68687698" wp14:editId="6A613956">
            <wp:extent cx="5731510" cy="3014980"/>
            <wp:effectExtent l="0" t="0" r="0" b="0"/>
            <wp:docPr id="686592177" name="Picture 1" descr="A graph with blue and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592177" name="Picture 1" descr="A graph with blue and green bars&#10;&#10;AI-generated content may be incorrect."/>
                    <pic:cNvPicPr/>
                  </pic:nvPicPr>
                  <pic:blipFill>
                    <a:blip r:embed="rId19"/>
                    <a:stretch>
                      <a:fillRect/>
                    </a:stretch>
                  </pic:blipFill>
                  <pic:spPr>
                    <a:xfrm>
                      <a:off x="0" y="0"/>
                      <a:ext cx="5731510" cy="3014980"/>
                    </a:xfrm>
                    <a:prstGeom prst="rect">
                      <a:avLst/>
                    </a:prstGeom>
                  </pic:spPr>
                </pic:pic>
              </a:graphicData>
            </a:graphic>
          </wp:inline>
        </w:drawing>
      </w:r>
    </w:p>
    <w:p w14:paraId="3A93B6E8" w14:textId="77777777" w:rsidR="004D40D1" w:rsidRDefault="004D40D1" w:rsidP="004D40D1"/>
    <w:p w14:paraId="64040D98" w14:textId="5B40F60E" w:rsidR="004D40D1" w:rsidRDefault="00E26168" w:rsidP="004D40D1">
      <w:r w:rsidRPr="00E26168">
        <w:lastRenderedPageBreak/>
        <w:drawing>
          <wp:inline distT="0" distB="0" distL="0" distR="0" wp14:anchorId="662C5AE3" wp14:editId="00D053F0">
            <wp:extent cx="5731510" cy="2920365"/>
            <wp:effectExtent l="0" t="0" r="0" b="635"/>
            <wp:docPr id="1000921545" name="Picture 1" descr="A graph with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21545" name="Picture 1" descr="A graph with blue rectangular bars&#10;&#10;AI-generated content may be incorrect."/>
                    <pic:cNvPicPr/>
                  </pic:nvPicPr>
                  <pic:blipFill>
                    <a:blip r:embed="rId20"/>
                    <a:stretch>
                      <a:fillRect/>
                    </a:stretch>
                  </pic:blipFill>
                  <pic:spPr>
                    <a:xfrm>
                      <a:off x="0" y="0"/>
                      <a:ext cx="5731510" cy="2920365"/>
                    </a:xfrm>
                    <a:prstGeom prst="rect">
                      <a:avLst/>
                    </a:prstGeom>
                  </pic:spPr>
                </pic:pic>
              </a:graphicData>
            </a:graphic>
          </wp:inline>
        </w:drawing>
      </w:r>
    </w:p>
    <w:p w14:paraId="11DA0497" w14:textId="77777777" w:rsidR="00E26168" w:rsidRDefault="00E26168" w:rsidP="004D40D1"/>
    <w:p w14:paraId="5F4F2C22" w14:textId="5F3E7174" w:rsidR="00E26168" w:rsidRDefault="00E26168" w:rsidP="004D40D1">
      <w:r w:rsidRPr="00E26168">
        <w:drawing>
          <wp:inline distT="0" distB="0" distL="0" distR="0" wp14:anchorId="79935A6F" wp14:editId="316BD41E">
            <wp:extent cx="5731510" cy="3056890"/>
            <wp:effectExtent l="0" t="0" r="0" b="3810"/>
            <wp:docPr id="760738266" name="Picture 1" descr="A graph with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38266" name="Picture 1" descr="A graph with blue and white bars&#10;&#10;AI-generated content may be incorrect."/>
                    <pic:cNvPicPr/>
                  </pic:nvPicPr>
                  <pic:blipFill>
                    <a:blip r:embed="rId21"/>
                    <a:stretch>
                      <a:fillRect/>
                    </a:stretch>
                  </pic:blipFill>
                  <pic:spPr>
                    <a:xfrm>
                      <a:off x="0" y="0"/>
                      <a:ext cx="5731510" cy="3056890"/>
                    </a:xfrm>
                    <a:prstGeom prst="rect">
                      <a:avLst/>
                    </a:prstGeom>
                  </pic:spPr>
                </pic:pic>
              </a:graphicData>
            </a:graphic>
          </wp:inline>
        </w:drawing>
      </w:r>
    </w:p>
    <w:p w14:paraId="15245955" w14:textId="77777777" w:rsidR="00E26168" w:rsidRDefault="00E26168" w:rsidP="004D40D1"/>
    <w:p w14:paraId="10736305" w14:textId="6589552E" w:rsidR="00E26168" w:rsidRDefault="00E26168" w:rsidP="004D40D1">
      <w:r w:rsidRPr="00E26168">
        <w:lastRenderedPageBreak/>
        <w:drawing>
          <wp:inline distT="0" distB="0" distL="0" distR="0" wp14:anchorId="6095A65E" wp14:editId="2CB37B26">
            <wp:extent cx="5731510" cy="3122295"/>
            <wp:effectExtent l="0" t="0" r="0" b="1905"/>
            <wp:docPr id="1110396953" name="Picture 1" descr="A graph of blue and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96953" name="Picture 1" descr="A graph of blue and green bars&#10;&#10;AI-generated content may be incorrect."/>
                    <pic:cNvPicPr/>
                  </pic:nvPicPr>
                  <pic:blipFill>
                    <a:blip r:embed="rId22"/>
                    <a:stretch>
                      <a:fillRect/>
                    </a:stretch>
                  </pic:blipFill>
                  <pic:spPr>
                    <a:xfrm>
                      <a:off x="0" y="0"/>
                      <a:ext cx="5731510" cy="3122295"/>
                    </a:xfrm>
                    <a:prstGeom prst="rect">
                      <a:avLst/>
                    </a:prstGeom>
                  </pic:spPr>
                </pic:pic>
              </a:graphicData>
            </a:graphic>
          </wp:inline>
        </w:drawing>
      </w:r>
    </w:p>
    <w:p w14:paraId="0D142D99" w14:textId="77777777" w:rsidR="00E26168" w:rsidRDefault="00E26168" w:rsidP="004D40D1"/>
    <w:p w14:paraId="7D10ED77" w14:textId="1F7EF46C" w:rsidR="00E26168" w:rsidRDefault="00E26168" w:rsidP="004D40D1">
      <w:r w:rsidRPr="00E26168">
        <w:drawing>
          <wp:inline distT="0" distB="0" distL="0" distR="0" wp14:anchorId="6473A0EF" wp14:editId="237BC615">
            <wp:extent cx="5731510" cy="3235325"/>
            <wp:effectExtent l="0" t="0" r="0" b="3175"/>
            <wp:docPr id="1359940340" name="Picture 1" descr="A graph with blue and green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40340" name="Picture 1" descr="A graph with blue and green rectangular bars&#10;&#10;AI-generated content may be incorrect."/>
                    <pic:cNvPicPr/>
                  </pic:nvPicPr>
                  <pic:blipFill>
                    <a:blip r:embed="rId23"/>
                    <a:stretch>
                      <a:fillRect/>
                    </a:stretch>
                  </pic:blipFill>
                  <pic:spPr>
                    <a:xfrm>
                      <a:off x="0" y="0"/>
                      <a:ext cx="5731510" cy="3235325"/>
                    </a:xfrm>
                    <a:prstGeom prst="rect">
                      <a:avLst/>
                    </a:prstGeom>
                  </pic:spPr>
                </pic:pic>
              </a:graphicData>
            </a:graphic>
          </wp:inline>
        </w:drawing>
      </w:r>
    </w:p>
    <w:p w14:paraId="0F3BC192" w14:textId="77777777" w:rsidR="00B6449B" w:rsidRDefault="00B6449B" w:rsidP="004D40D1"/>
    <w:p w14:paraId="2ADC28F4" w14:textId="36418343" w:rsidR="00B6449B" w:rsidRDefault="00B6449B" w:rsidP="004D40D1">
      <w:r w:rsidRPr="00B6449B">
        <w:lastRenderedPageBreak/>
        <w:drawing>
          <wp:inline distT="0" distB="0" distL="0" distR="0" wp14:anchorId="0A5563A8" wp14:editId="51B69F1C">
            <wp:extent cx="5731510" cy="3174365"/>
            <wp:effectExtent l="0" t="0" r="0" b="635"/>
            <wp:docPr id="1758228002" name="Picture 1" descr="A graph with blue and green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228002" name="Picture 1" descr="A graph with blue and green bars&#10;&#10;AI-generated content may be incorrect."/>
                    <pic:cNvPicPr/>
                  </pic:nvPicPr>
                  <pic:blipFill>
                    <a:blip r:embed="rId24"/>
                    <a:stretch>
                      <a:fillRect/>
                    </a:stretch>
                  </pic:blipFill>
                  <pic:spPr>
                    <a:xfrm>
                      <a:off x="0" y="0"/>
                      <a:ext cx="5731510" cy="3174365"/>
                    </a:xfrm>
                    <a:prstGeom prst="rect">
                      <a:avLst/>
                    </a:prstGeom>
                  </pic:spPr>
                </pic:pic>
              </a:graphicData>
            </a:graphic>
          </wp:inline>
        </w:drawing>
      </w:r>
    </w:p>
    <w:p w14:paraId="1414800B" w14:textId="77777777" w:rsidR="00B6449B" w:rsidRDefault="00B6449B" w:rsidP="004D40D1"/>
    <w:p w14:paraId="765A91AE" w14:textId="2C1633A3" w:rsidR="00B6449B" w:rsidRDefault="00B6449B" w:rsidP="004D40D1">
      <w:r w:rsidRPr="00B6449B">
        <w:drawing>
          <wp:inline distT="0" distB="0" distL="0" distR="0" wp14:anchorId="6AC7AEF5" wp14:editId="0291B2D1">
            <wp:extent cx="5731510" cy="3239770"/>
            <wp:effectExtent l="0" t="0" r="0" b="0"/>
            <wp:docPr id="48726247" name="Picture 1"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6247" name="Picture 1" descr="A graph of blue and white bars&#10;&#10;AI-generated content may be incorrect."/>
                    <pic:cNvPicPr/>
                  </pic:nvPicPr>
                  <pic:blipFill>
                    <a:blip r:embed="rId25"/>
                    <a:stretch>
                      <a:fillRect/>
                    </a:stretch>
                  </pic:blipFill>
                  <pic:spPr>
                    <a:xfrm>
                      <a:off x="0" y="0"/>
                      <a:ext cx="5731510" cy="3239770"/>
                    </a:xfrm>
                    <a:prstGeom prst="rect">
                      <a:avLst/>
                    </a:prstGeom>
                  </pic:spPr>
                </pic:pic>
              </a:graphicData>
            </a:graphic>
          </wp:inline>
        </w:drawing>
      </w:r>
    </w:p>
    <w:p w14:paraId="66B7E7CE" w14:textId="77777777" w:rsidR="00B6449B" w:rsidRDefault="00B6449B" w:rsidP="004D40D1"/>
    <w:p w14:paraId="3E7B5C2C" w14:textId="1A8EEF39" w:rsidR="00B6449B" w:rsidRDefault="00B6449B" w:rsidP="004D40D1">
      <w:r w:rsidRPr="00B6449B">
        <w:lastRenderedPageBreak/>
        <w:drawing>
          <wp:inline distT="0" distB="0" distL="0" distR="0" wp14:anchorId="787C1932" wp14:editId="179F0DBC">
            <wp:extent cx="5731510" cy="3341370"/>
            <wp:effectExtent l="0" t="0" r="0" b="0"/>
            <wp:docPr id="1267755347" name="Picture 1" descr="A graph with blue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755347" name="Picture 1" descr="A graph with blue and green squares&#10;&#10;AI-generated content may be incorrect."/>
                    <pic:cNvPicPr/>
                  </pic:nvPicPr>
                  <pic:blipFill>
                    <a:blip r:embed="rId26"/>
                    <a:stretch>
                      <a:fillRect/>
                    </a:stretch>
                  </pic:blipFill>
                  <pic:spPr>
                    <a:xfrm>
                      <a:off x="0" y="0"/>
                      <a:ext cx="5731510" cy="3341370"/>
                    </a:xfrm>
                    <a:prstGeom prst="rect">
                      <a:avLst/>
                    </a:prstGeom>
                  </pic:spPr>
                </pic:pic>
              </a:graphicData>
            </a:graphic>
          </wp:inline>
        </w:drawing>
      </w:r>
    </w:p>
    <w:p w14:paraId="36D10782" w14:textId="77777777" w:rsidR="00B6449B" w:rsidRDefault="00B6449B" w:rsidP="004D40D1"/>
    <w:p w14:paraId="53910D91" w14:textId="7AAADAFB" w:rsidR="00B6449B" w:rsidRDefault="00B6449B" w:rsidP="004D40D1">
      <w:r w:rsidRPr="00B6449B">
        <w:drawing>
          <wp:inline distT="0" distB="0" distL="0" distR="0" wp14:anchorId="079FC739" wp14:editId="0E546DE5">
            <wp:extent cx="5731510" cy="3354070"/>
            <wp:effectExtent l="0" t="0" r="0" b="0"/>
            <wp:docPr id="441900223" name="Picture 1"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00223" name="Picture 1" descr="A graph of blue and white bars&#10;&#10;AI-generated content may be incorrect."/>
                    <pic:cNvPicPr/>
                  </pic:nvPicPr>
                  <pic:blipFill>
                    <a:blip r:embed="rId27"/>
                    <a:stretch>
                      <a:fillRect/>
                    </a:stretch>
                  </pic:blipFill>
                  <pic:spPr>
                    <a:xfrm>
                      <a:off x="0" y="0"/>
                      <a:ext cx="5731510" cy="3354070"/>
                    </a:xfrm>
                    <a:prstGeom prst="rect">
                      <a:avLst/>
                    </a:prstGeom>
                  </pic:spPr>
                </pic:pic>
              </a:graphicData>
            </a:graphic>
          </wp:inline>
        </w:drawing>
      </w:r>
    </w:p>
    <w:p w14:paraId="638AC847" w14:textId="77777777" w:rsidR="00953C2E" w:rsidRDefault="00953C2E" w:rsidP="004D40D1"/>
    <w:p w14:paraId="4924981F" w14:textId="1A492469" w:rsidR="00953C2E" w:rsidRDefault="00953C2E" w:rsidP="004D40D1">
      <w:r w:rsidRPr="00953C2E">
        <w:lastRenderedPageBreak/>
        <w:drawing>
          <wp:inline distT="0" distB="0" distL="0" distR="0" wp14:anchorId="0306A15F" wp14:editId="2BB43E58">
            <wp:extent cx="5731510" cy="2829560"/>
            <wp:effectExtent l="0" t="0" r="0" b="2540"/>
            <wp:docPr id="321971540"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71540" name="Picture 1" descr="A white text on a black background&#10;&#10;AI-generated content may be incorrect."/>
                    <pic:cNvPicPr/>
                  </pic:nvPicPr>
                  <pic:blipFill>
                    <a:blip r:embed="rId28"/>
                    <a:stretch>
                      <a:fillRect/>
                    </a:stretch>
                  </pic:blipFill>
                  <pic:spPr>
                    <a:xfrm>
                      <a:off x="0" y="0"/>
                      <a:ext cx="5731510" cy="2829560"/>
                    </a:xfrm>
                    <a:prstGeom prst="rect">
                      <a:avLst/>
                    </a:prstGeom>
                  </pic:spPr>
                </pic:pic>
              </a:graphicData>
            </a:graphic>
          </wp:inline>
        </w:drawing>
      </w:r>
    </w:p>
    <w:p w14:paraId="2FB158DD" w14:textId="77777777" w:rsidR="00953C2E" w:rsidRDefault="00953C2E" w:rsidP="004D40D1"/>
    <w:p w14:paraId="53132C98" w14:textId="2E054A0A" w:rsidR="00953C2E" w:rsidRDefault="00953C2E" w:rsidP="00953C2E">
      <w:pPr>
        <w:pStyle w:val="Heading2"/>
      </w:pPr>
      <w:r>
        <w:lastRenderedPageBreak/>
        <w:t>7.3 Appendix Three: Interview notes and document</w:t>
      </w:r>
    </w:p>
    <w:p w14:paraId="69DFF485" w14:textId="2A76C00F" w:rsidR="00953C2E" w:rsidRDefault="00953C2E" w:rsidP="00953C2E">
      <w:r w:rsidRPr="00953C2E">
        <w:drawing>
          <wp:inline distT="0" distB="0" distL="0" distR="0" wp14:anchorId="28B2CEA6" wp14:editId="0F121ABF">
            <wp:extent cx="5731510" cy="5800725"/>
            <wp:effectExtent l="0" t="0" r="0" b="3175"/>
            <wp:docPr id="200274784" name="Picture 1"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4784" name="Picture 1" descr="A screenshot of a black and white screen&#10;&#10;AI-generated content may be incorrect."/>
                    <pic:cNvPicPr/>
                  </pic:nvPicPr>
                  <pic:blipFill>
                    <a:blip r:embed="rId29"/>
                    <a:stretch>
                      <a:fillRect/>
                    </a:stretch>
                  </pic:blipFill>
                  <pic:spPr>
                    <a:xfrm>
                      <a:off x="0" y="0"/>
                      <a:ext cx="5731510" cy="5800725"/>
                    </a:xfrm>
                    <a:prstGeom prst="rect">
                      <a:avLst/>
                    </a:prstGeom>
                  </pic:spPr>
                </pic:pic>
              </a:graphicData>
            </a:graphic>
          </wp:inline>
        </w:drawing>
      </w:r>
    </w:p>
    <w:p w14:paraId="4C1A3013" w14:textId="77777777" w:rsidR="00EF34ED" w:rsidRDefault="00EF34ED" w:rsidP="00953C2E"/>
    <w:p w14:paraId="2B2E9A5A" w14:textId="16A97166" w:rsidR="00EF34ED" w:rsidRDefault="00EF34ED" w:rsidP="00953C2E">
      <w:r w:rsidRPr="00EF34ED">
        <w:drawing>
          <wp:inline distT="0" distB="0" distL="0" distR="0" wp14:anchorId="7D700BC6" wp14:editId="3A8DD960">
            <wp:extent cx="5410200" cy="2324100"/>
            <wp:effectExtent l="0" t="0" r="0" b="0"/>
            <wp:docPr id="1708254669" name="Picture 1" descr="A screen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54669" name="Picture 1" descr="A screenshot of a black and white screen&#10;&#10;AI-generated content may be incorrect."/>
                    <pic:cNvPicPr/>
                  </pic:nvPicPr>
                  <pic:blipFill>
                    <a:blip r:embed="rId30"/>
                    <a:stretch>
                      <a:fillRect/>
                    </a:stretch>
                  </pic:blipFill>
                  <pic:spPr>
                    <a:xfrm>
                      <a:off x="0" y="0"/>
                      <a:ext cx="5410200" cy="2324100"/>
                    </a:xfrm>
                    <a:prstGeom prst="rect">
                      <a:avLst/>
                    </a:prstGeom>
                  </pic:spPr>
                </pic:pic>
              </a:graphicData>
            </a:graphic>
          </wp:inline>
        </w:drawing>
      </w:r>
    </w:p>
    <w:p w14:paraId="187B0BCD" w14:textId="1E49DDA2" w:rsidR="00EF34ED" w:rsidRDefault="00EF34ED" w:rsidP="00953C2E">
      <w:r w:rsidRPr="00EF34ED">
        <w:lastRenderedPageBreak/>
        <w:drawing>
          <wp:inline distT="0" distB="0" distL="0" distR="0" wp14:anchorId="12C84D72" wp14:editId="78F19A56">
            <wp:extent cx="5731510" cy="3450590"/>
            <wp:effectExtent l="0" t="0" r="0" b="3810"/>
            <wp:docPr id="779121774" name="Picture 1" descr="A screenshot of a black and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21774" name="Picture 1" descr="A screenshot of a black and white page&#10;&#10;AI-generated content may be incorrect."/>
                    <pic:cNvPicPr/>
                  </pic:nvPicPr>
                  <pic:blipFill>
                    <a:blip r:embed="rId31"/>
                    <a:stretch>
                      <a:fillRect/>
                    </a:stretch>
                  </pic:blipFill>
                  <pic:spPr>
                    <a:xfrm>
                      <a:off x="0" y="0"/>
                      <a:ext cx="5731510" cy="3450590"/>
                    </a:xfrm>
                    <a:prstGeom prst="rect">
                      <a:avLst/>
                    </a:prstGeom>
                  </pic:spPr>
                </pic:pic>
              </a:graphicData>
            </a:graphic>
          </wp:inline>
        </w:drawing>
      </w:r>
    </w:p>
    <w:p w14:paraId="072AD643" w14:textId="11C199CF" w:rsidR="00EF34ED" w:rsidRDefault="00EF34ED" w:rsidP="00953C2E">
      <w:r w:rsidRPr="00EF34ED">
        <w:drawing>
          <wp:inline distT="0" distB="0" distL="0" distR="0" wp14:anchorId="4B364AAD" wp14:editId="222C782B">
            <wp:extent cx="5731510" cy="4540885"/>
            <wp:effectExtent l="0" t="0" r="0" b="5715"/>
            <wp:docPr id="1001881855" name="Picture 1" descr="A screenshot of a black and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81855" name="Picture 1" descr="A screenshot of a black and white page&#10;&#10;AI-generated content may be incorrect."/>
                    <pic:cNvPicPr/>
                  </pic:nvPicPr>
                  <pic:blipFill>
                    <a:blip r:embed="rId32"/>
                    <a:stretch>
                      <a:fillRect/>
                    </a:stretch>
                  </pic:blipFill>
                  <pic:spPr>
                    <a:xfrm>
                      <a:off x="0" y="0"/>
                      <a:ext cx="5731510" cy="4540885"/>
                    </a:xfrm>
                    <a:prstGeom prst="rect">
                      <a:avLst/>
                    </a:prstGeom>
                  </pic:spPr>
                </pic:pic>
              </a:graphicData>
            </a:graphic>
          </wp:inline>
        </w:drawing>
      </w:r>
    </w:p>
    <w:p w14:paraId="7AC2F137" w14:textId="7435F969" w:rsidR="00EF34ED" w:rsidRDefault="00EF34ED" w:rsidP="00953C2E">
      <w:r w:rsidRPr="00EF34ED">
        <w:lastRenderedPageBreak/>
        <w:drawing>
          <wp:inline distT="0" distB="0" distL="0" distR="0" wp14:anchorId="55AE346B" wp14:editId="45C73A08">
            <wp:extent cx="5731510" cy="991235"/>
            <wp:effectExtent l="0" t="0" r="0" b="0"/>
            <wp:docPr id="83839268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92687" name="Picture 1" descr="A black background with white text&#10;&#10;AI-generated content may be incorrect."/>
                    <pic:cNvPicPr/>
                  </pic:nvPicPr>
                  <pic:blipFill>
                    <a:blip r:embed="rId33"/>
                    <a:stretch>
                      <a:fillRect/>
                    </a:stretch>
                  </pic:blipFill>
                  <pic:spPr>
                    <a:xfrm>
                      <a:off x="0" y="0"/>
                      <a:ext cx="5731510" cy="991235"/>
                    </a:xfrm>
                    <a:prstGeom prst="rect">
                      <a:avLst/>
                    </a:prstGeom>
                  </pic:spPr>
                </pic:pic>
              </a:graphicData>
            </a:graphic>
          </wp:inline>
        </w:drawing>
      </w:r>
    </w:p>
    <w:p w14:paraId="29F9DAAE" w14:textId="77777777" w:rsidR="00EF34ED" w:rsidRDefault="00EF34ED" w:rsidP="00953C2E"/>
    <w:p w14:paraId="507947A7" w14:textId="297E432D" w:rsidR="00EF34ED" w:rsidRDefault="00EF34ED" w:rsidP="00EF34ED">
      <w:pPr>
        <w:pStyle w:val="Heading2"/>
      </w:pPr>
      <w:r>
        <w:lastRenderedPageBreak/>
        <w:t>7.4 Appendix Four: Ethics form</w:t>
      </w:r>
    </w:p>
    <w:p w14:paraId="7A30D2AF" w14:textId="012A1EC6" w:rsidR="00EF34ED" w:rsidRDefault="00EF34ED" w:rsidP="00EF34ED">
      <w:r w:rsidRPr="00EF34ED">
        <w:drawing>
          <wp:inline distT="0" distB="0" distL="0" distR="0" wp14:anchorId="47EB3C1D" wp14:editId="6648948D">
            <wp:extent cx="5194300" cy="7518400"/>
            <wp:effectExtent l="0" t="0" r="0" b="0"/>
            <wp:docPr id="142880218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802189" name="Picture 1" descr="A black background with white text&#10;&#10;AI-generated content may be incorrect."/>
                    <pic:cNvPicPr/>
                  </pic:nvPicPr>
                  <pic:blipFill>
                    <a:blip r:embed="rId34"/>
                    <a:stretch>
                      <a:fillRect/>
                    </a:stretch>
                  </pic:blipFill>
                  <pic:spPr>
                    <a:xfrm>
                      <a:off x="0" y="0"/>
                      <a:ext cx="5194300" cy="7518400"/>
                    </a:xfrm>
                    <a:prstGeom prst="rect">
                      <a:avLst/>
                    </a:prstGeom>
                  </pic:spPr>
                </pic:pic>
              </a:graphicData>
            </a:graphic>
          </wp:inline>
        </w:drawing>
      </w:r>
    </w:p>
    <w:p w14:paraId="5381C81F" w14:textId="4BA6E4C7" w:rsidR="00EF34ED" w:rsidRDefault="00EF34ED" w:rsidP="00EF34ED">
      <w:r w:rsidRPr="00EF34ED">
        <w:lastRenderedPageBreak/>
        <w:drawing>
          <wp:inline distT="0" distB="0" distL="0" distR="0" wp14:anchorId="5CA38AFF" wp14:editId="010D3BB8">
            <wp:extent cx="5359400" cy="7493000"/>
            <wp:effectExtent l="0" t="0" r="0" b="0"/>
            <wp:docPr id="1346940292" name="Picture 1" descr="A black and white survey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40292" name="Picture 1" descr="A black and white survey form&#10;&#10;AI-generated content may be incorrect."/>
                    <pic:cNvPicPr/>
                  </pic:nvPicPr>
                  <pic:blipFill>
                    <a:blip r:embed="rId35"/>
                    <a:stretch>
                      <a:fillRect/>
                    </a:stretch>
                  </pic:blipFill>
                  <pic:spPr>
                    <a:xfrm>
                      <a:off x="0" y="0"/>
                      <a:ext cx="5359400" cy="7493000"/>
                    </a:xfrm>
                    <a:prstGeom prst="rect">
                      <a:avLst/>
                    </a:prstGeom>
                  </pic:spPr>
                </pic:pic>
              </a:graphicData>
            </a:graphic>
          </wp:inline>
        </w:drawing>
      </w:r>
    </w:p>
    <w:p w14:paraId="10B794F7" w14:textId="1887F556" w:rsidR="00EF34ED" w:rsidRDefault="00EF34ED" w:rsidP="00EF34ED">
      <w:r w:rsidRPr="00EF34ED">
        <w:lastRenderedPageBreak/>
        <w:drawing>
          <wp:inline distT="0" distB="0" distL="0" distR="0" wp14:anchorId="32DB9EB0" wp14:editId="3D1DFC2D">
            <wp:extent cx="5245100" cy="7442200"/>
            <wp:effectExtent l="0" t="0" r="0" b="0"/>
            <wp:docPr id="1176066951" name="Picture 1" descr="A screenshot of 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66951" name="Picture 1" descr="A screenshot of a black and white questionnaire&#10;&#10;AI-generated content may be incorrect."/>
                    <pic:cNvPicPr/>
                  </pic:nvPicPr>
                  <pic:blipFill>
                    <a:blip r:embed="rId36"/>
                    <a:stretch>
                      <a:fillRect/>
                    </a:stretch>
                  </pic:blipFill>
                  <pic:spPr>
                    <a:xfrm>
                      <a:off x="0" y="0"/>
                      <a:ext cx="5245100" cy="7442200"/>
                    </a:xfrm>
                    <a:prstGeom prst="rect">
                      <a:avLst/>
                    </a:prstGeom>
                  </pic:spPr>
                </pic:pic>
              </a:graphicData>
            </a:graphic>
          </wp:inline>
        </w:drawing>
      </w:r>
    </w:p>
    <w:p w14:paraId="7B14713B" w14:textId="3ED301D2" w:rsidR="00EF34ED" w:rsidRDefault="00EF34ED" w:rsidP="00EF34ED">
      <w:r w:rsidRPr="00EF34ED">
        <w:lastRenderedPageBreak/>
        <w:drawing>
          <wp:inline distT="0" distB="0" distL="0" distR="0" wp14:anchorId="3FF9B473" wp14:editId="4B50C905">
            <wp:extent cx="5295900" cy="7480300"/>
            <wp:effectExtent l="0" t="0" r="0" b="0"/>
            <wp:docPr id="1659043009" name="Picture 1" descr="A screenshot of 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043009" name="Picture 1" descr="A screenshot of a black and white questionnaire&#10;&#10;AI-generated content may be incorrect."/>
                    <pic:cNvPicPr/>
                  </pic:nvPicPr>
                  <pic:blipFill>
                    <a:blip r:embed="rId37"/>
                    <a:stretch>
                      <a:fillRect/>
                    </a:stretch>
                  </pic:blipFill>
                  <pic:spPr>
                    <a:xfrm>
                      <a:off x="0" y="0"/>
                      <a:ext cx="5295900" cy="7480300"/>
                    </a:xfrm>
                    <a:prstGeom prst="rect">
                      <a:avLst/>
                    </a:prstGeom>
                  </pic:spPr>
                </pic:pic>
              </a:graphicData>
            </a:graphic>
          </wp:inline>
        </w:drawing>
      </w:r>
    </w:p>
    <w:p w14:paraId="33DE4AD7" w14:textId="5B71E290" w:rsidR="00EF34ED" w:rsidRDefault="00EF34ED" w:rsidP="00EF34ED">
      <w:r w:rsidRPr="00EF34ED">
        <w:lastRenderedPageBreak/>
        <w:drawing>
          <wp:inline distT="0" distB="0" distL="0" distR="0" wp14:anchorId="3B0D9557" wp14:editId="597B0B40">
            <wp:extent cx="5397500" cy="7493000"/>
            <wp:effectExtent l="0" t="0" r="0" b="0"/>
            <wp:docPr id="1907905796" name="Picture 1" descr="A black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905796" name="Picture 1" descr="A black checklist with white text&#10;&#10;AI-generated content may be incorrect."/>
                    <pic:cNvPicPr/>
                  </pic:nvPicPr>
                  <pic:blipFill>
                    <a:blip r:embed="rId38"/>
                    <a:stretch>
                      <a:fillRect/>
                    </a:stretch>
                  </pic:blipFill>
                  <pic:spPr>
                    <a:xfrm>
                      <a:off x="0" y="0"/>
                      <a:ext cx="5397500" cy="7493000"/>
                    </a:xfrm>
                    <a:prstGeom prst="rect">
                      <a:avLst/>
                    </a:prstGeom>
                  </pic:spPr>
                </pic:pic>
              </a:graphicData>
            </a:graphic>
          </wp:inline>
        </w:drawing>
      </w:r>
    </w:p>
    <w:p w14:paraId="171C387C" w14:textId="3E79DDD4" w:rsidR="00EF34ED" w:rsidRDefault="00EF34ED" w:rsidP="00EF34ED">
      <w:r w:rsidRPr="00EF34ED">
        <w:lastRenderedPageBreak/>
        <w:drawing>
          <wp:inline distT="0" distB="0" distL="0" distR="0" wp14:anchorId="643FD92B" wp14:editId="0FAA3442">
            <wp:extent cx="5410200" cy="7429500"/>
            <wp:effectExtent l="0" t="0" r="0" b="0"/>
            <wp:docPr id="1811821442" name="Picture 1" descr="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821442" name="Picture 1" descr="A black and white questionnaire&#10;&#10;AI-generated content may be incorrect."/>
                    <pic:cNvPicPr/>
                  </pic:nvPicPr>
                  <pic:blipFill>
                    <a:blip r:embed="rId39"/>
                    <a:stretch>
                      <a:fillRect/>
                    </a:stretch>
                  </pic:blipFill>
                  <pic:spPr>
                    <a:xfrm>
                      <a:off x="0" y="0"/>
                      <a:ext cx="5410200" cy="7429500"/>
                    </a:xfrm>
                    <a:prstGeom prst="rect">
                      <a:avLst/>
                    </a:prstGeom>
                  </pic:spPr>
                </pic:pic>
              </a:graphicData>
            </a:graphic>
          </wp:inline>
        </w:drawing>
      </w:r>
    </w:p>
    <w:p w14:paraId="0C84DCAC" w14:textId="60484033" w:rsidR="00EF34ED" w:rsidRDefault="00EF34ED" w:rsidP="00EF34ED">
      <w:r w:rsidRPr="00EF34ED">
        <w:lastRenderedPageBreak/>
        <w:drawing>
          <wp:inline distT="0" distB="0" distL="0" distR="0" wp14:anchorId="4ED3BEF7" wp14:editId="5DF5B9CD">
            <wp:extent cx="5372100" cy="7480300"/>
            <wp:effectExtent l="0" t="0" r="0" b="0"/>
            <wp:docPr id="36076651" name="Picture 1" descr="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6651" name="Picture 1" descr="A black and white questionnaire&#10;&#10;AI-generated content may be incorrect."/>
                    <pic:cNvPicPr/>
                  </pic:nvPicPr>
                  <pic:blipFill>
                    <a:blip r:embed="rId40"/>
                    <a:stretch>
                      <a:fillRect/>
                    </a:stretch>
                  </pic:blipFill>
                  <pic:spPr>
                    <a:xfrm>
                      <a:off x="0" y="0"/>
                      <a:ext cx="5372100" cy="7480300"/>
                    </a:xfrm>
                    <a:prstGeom prst="rect">
                      <a:avLst/>
                    </a:prstGeom>
                  </pic:spPr>
                </pic:pic>
              </a:graphicData>
            </a:graphic>
          </wp:inline>
        </w:drawing>
      </w:r>
    </w:p>
    <w:p w14:paraId="2C914665" w14:textId="179EBB38" w:rsidR="00EF34ED" w:rsidRDefault="00EF34ED" w:rsidP="00EF34ED">
      <w:r w:rsidRPr="00EF34ED">
        <w:lastRenderedPageBreak/>
        <w:drawing>
          <wp:inline distT="0" distB="0" distL="0" distR="0" wp14:anchorId="3F811342" wp14:editId="26829B9C">
            <wp:extent cx="5270500" cy="7277100"/>
            <wp:effectExtent l="0" t="0" r="0" b="0"/>
            <wp:docPr id="1157998687" name="Picture 1" descr="A black and white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98687" name="Picture 1" descr="A black and white questionnaire&#10;&#10;AI-generated content may be incorrect."/>
                    <pic:cNvPicPr/>
                  </pic:nvPicPr>
                  <pic:blipFill>
                    <a:blip r:embed="rId41"/>
                    <a:stretch>
                      <a:fillRect/>
                    </a:stretch>
                  </pic:blipFill>
                  <pic:spPr>
                    <a:xfrm>
                      <a:off x="0" y="0"/>
                      <a:ext cx="5270500" cy="7277100"/>
                    </a:xfrm>
                    <a:prstGeom prst="rect">
                      <a:avLst/>
                    </a:prstGeom>
                  </pic:spPr>
                </pic:pic>
              </a:graphicData>
            </a:graphic>
          </wp:inline>
        </w:drawing>
      </w:r>
    </w:p>
    <w:p w14:paraId="21F50566" w14:textId="4CFA4086" w:rsidR="00EF34ED" w:rsidRDefault="00EF34ED" w:rsidP="00EF34ED">
      <w:r w:rsidRPr="00EF34ED">
        <w:lastRenderedPageBreak/>
        <w:drawing>
          <wp:inline distT="0" distB="0" distL="0" distR="0" wp14:anchorId="378A2CA5" wp14:editId="7F05ED08">
            <wp:extent cx="5283200" cy="7454900"/>
            <wp:effectExtent l="0" t="0" r="0" b="0"/>
            <wp:docPr id="1596469850" name="Picture 1" descr="A screenshot of a black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69850" name="Picture 1" descr="A screenshot of a black and white survey&#10;&#10;AI-generated content may be incorrect."/>
                    <pic:cNvPicPr/>
                  </pic:nvPicPr>
                  <pic:blipFill>
                    <a:blip r:embed="rId42"/>
                    <a:stretch>
                      <a:fillRect/>
                    </a:stretch>
                  </pic:blipFill>
                  <pic:spPr>
                    <a:xfrm>
                      <a:off x="0" y="0"/>
                      <a:ext cx="5283200" cy="7454900"/>
                    </a:xfrm>
                    <a:prstGeom prst="rect">
                      <a:avLst/>
                    </a:prstGeom>
                  </pic:spPr>
                </pic:pic>
              </a:graphicData>
            </a:graphic>
          </wp:inline>
        </w:drawing>
      </w:r>
    </w:p>
    <w:p w14:paraId="7646C420" w14:textId="4C4ABDC8" w:rsidR="00EF34ED" w:rsidRDefault="00EF34ED" w:rsidP="00EF34ED">
      <w:r w:rsidRPr="00EF34ED">
        <w:lastRenderedPageBreak/>
        <w:drawing>
          <wp:inline distT="0" distB="0" distL="0" distR="0" wp14:anchorId="6A5F8E13" wp14:editId="4BF0DB79">
            <wp:extent cx="5245100" cy="7416800"/>
            <wp:effectExtent l="0" t="0" r="0" b="0"/>
            <wp:docPr id="266194200" name="Picture 1" descr="A black and white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94200" name="Picture 1" descr="A black and white checklist&#10;&#10;AI-generated content may be incorrect."/>
                    <pic:cNvPicPr/>
                  </pic:nvPicPr>
                  <pic:blipFill>
                    <a:blip r:embed="rId43"/>
                    <a:stretch>
                      <a:fillRect/>
                    </a:stretch>
                  </pic:blipFill>
                  <pic:spPr>
                    <a:xfrm>
                      <a:off x="0" y="0"/>
                      <a:ext cx="5245100" cy="7416800"/>
                    </a:xfrm>
                    <a:prstGeom prst="rect">
                      <a:avLst/>
                    </a:prstGeom>
                  </pic:spPr>
                </pic:pic>
              </a:graphicData>
            </a:graphic>
          </wp:inline>
        </w:drawing>
      </w:r>
    </w:p>
    <w:p w14:paraId="662BBDC3" w14:textId="0509D631" w:rsidR="00EF34ED" w:rsidRDefault="00EF34ED" w:rsidP="00EF34ED">
      <w:r w:rsidRPr="00EF34ED">
        <w:lastRenderedPageBreak/>
        <w:drawing>
          <wp:inline distT="0" distB="0" distL="0" distR="0" wp14:anchorId="656ABFC3" wp14:editId="290986B0">
            <wp:extent cx="5270500" cy="7378700"/>
            <wp:effectExtent l="0" t="0" r="0" b="0"/>
            <wp:docPr id="1246386349" name="Picture 1" descr="A black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386349" name="Picture 1" descr="A black rectangle with white text&#10;&#10;AI-generated content may be incorrect."/>
                    <pic:cNvPicPr/>
                  </pic:nvPicPr>
                  <pic:blipFill>
                    <a:blip r:embed="rId44"/>
                    <a:stretch>
                      <a:fillRect/>
                    </a:stretch>
                  </pic:blipFill>
                  <pic:spPr>
                    <a:xfrm>
                      <a:off x="0" y="0"/>
                      <a:ext cx="5270500" cy="7378700"/>
                    </a:xfrm>
                    <a:prstGeom prst="rect">
                      <a:avLst/>
                    </a:prstGeom>
                  </pic:spPr>
                </pic:pic>
              </a:graphicData>
            </a:graphic>
          </wp:inline>
        </w:drawing>
      </w:r>
    </w:p>
    <w:p w14:paraId="0296AE02" w14:textId="4ECFC7B0" w:rsidR="00EF34ED" w:rsidRDefault="00EF34ED" w:rsidP="00EF34ED">
      <w:r w:rsidRPr="00EF34ED">
        <w:lastRenderedPageBreak/>
        <w:drawing>
          <wp:inline distT="0" distB="0" distL="0" distR="0" wp14:anchorId="142C9B3E" wp14:editId="2420DD69">
            <wp:extent cx="5245100" cy="7454900"/>
            <wp:effectExtent l="0" t="0" r="0" b="0"/>
            <wp:docPr id="1141992388" name="Picture 1" descr="A black and white form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92388" name="Picture 1" descr="A black and white form with text and images&#10;&#10;AI-generated content may be incorrect."/>
                    <pic:cNvPicPr/>
                  </pic:nvPicPr>
                  <pic:blipFill>
                    <a:blip r:embed="rId45"/>
                    <a:stretch>
                      <a:fillRect/>
                    </a:stretch>
                  </pic:blipFill>
                  <pic:spPr>
                    <a:xfrm>
                      <a:off x="0" y="0"/>
                      <a:ext cx="5245100" cy="7454900"/>
                    </a:xfrm>
                    <a:prstGeom prst="rect">
                      <a:avLst/>
                    </a:prstGeom>
                  </pic:spPr>
                </pic:pic>
              </a:graphicData>
            </a:graphic>
          </wp:inline>
        </w:drawing>
      </w:r>
    </w:p>
    <w:p w14:paraId="74D9344F" w14:textId="77777777" w:rsidR="000B0952" w:rsidRDefault="000B0952" w:rsidP="00EF34ED"/>
    <w:p w14:paraId="04BF7185" w14:textId="4B3466A4" w:rsidR="000B0952" w:rsidRDefault="000B0952" w:rsidP="000B0952">
      <w:pPr>
        <w:pStyle w:val="Heading2"/>
      </w:pPr>
      <w:r>
        <w:lastRenderedPageBreak/>
        <w:t>7.5 Appendix Five: Research proposal</w:t>
      </w:r>
    </w:p>
    <w:p w14:paraId="36A55DF6" w14:textId="6BCB7355" w:rsidR="000B0952" w:rsidRDefault="000B0952" w:rsidP="000B0952">
      <w:r w:rsidRPr="000B0952">
        <w:drawing>
          <wp:inline distT="0" distB="0" distL="0" distR="0" wp14:anchorId="771471CC" wp14:editId="5404B4FC">
            <wp:extent cx="5016500" cy="6858000"/>
            <wp:effectExtent l="0" t="0" r="0" b="0"/>
            <wp:docPr id="1807954491"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954491" name="Picture 1" descr="A black and white text on a black background&#10;&#10;AI-generated content may be incorrect."/>
                    <pic:cNvPicPr/>
                  </pic:nvPicPr>
                  <pic:blipFill>
                    <a:blip r:embed="rId46"/>
                    <a:stretch>
                      <a:fillRect/>
                    </a:stretch>
                  </pic:blipFill>
                  <pic:spPr>
                    <a:xfrm>
                      <a:off x="0" y="0"/>
                      <a:ext cx="5016500" cy="6858000"/>
                    </a:xfrm>
                    <a:prstGeom prst="rect">
                      <a:avLst/>
                    </a:prstGeom>
                  </pic:spPr>
                </pic:pic>
              </a:graphicData>
            </a:graphic>
          </wp:inline>
        </w:drawing>
      </w:r>
    </w:p>
    <w:p w14:paraId="3E9E0AE7" w14:textId="5FB8F561" w:rsidR="000B0952" w:rsidRDefault="000B0952" w:rsidP="000B0952">
      <w:r w:rsidRPr="000B0952">
        <w:lastRenderedPageBreak/>
        <w:drawing>
          <wp:inline distT="0" distB="0" distL="0" distR="0" wp14:anchorId="086EBCC7" wp14:editId="6B40D972">
            <wp:extent cx="4940300" cy="6819900"/>
            <wp:effectExtent l="0" t="0" r="0" b="0"/>
            <wp:docPr id="739692080"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692080" name="Picture 1" descr="A black and white text on a black background&#10;&#10;AI-generated content may be incorrect."/>
                    <pic:cNvPicPr/>
                  </pic:nvPicPr>
                  <pic:blipFill>
                    <a:blip r:embed="rId47"/>
                    <a:stretch>
                      <a:fillRect/>
                    </a:stretch>
                  </pic:blipFill>
                  <pic:spPr>
                    <a:xfrm>
                      <a:off x="0" y="0"/>
                      <a:ext cx="4940300" cy="6819900"/>
                    </a:xfrm>
                    <a:prstGeom prst="rect">
                      <a:avLst/>
                    </a:prstGeom>
                  </pic:spPr>
                </pic:pic>
              </a:graphicData>
            </a:graphic>
          </wp:inline>
        </w:drawing>
      </w:r>
      <w:r w:rsidRPr="000B0952">
        <w:lastRenderedPageBreak/>
        <w:drawing>
          <wp:inline distT="0" distB="0" distL="0" distR="0" wp14:anchorId="55AA7C0E" wp14:editId="4B704197">
            <wp:extent cx="4889500" cy="6413500"/>
            <wp:effectExtent l="0" t="0" r="0" b="0"/>
            <wp:docPr id="1653207421" name="Picture 1"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07421" name="Picture 1" descr="A black and white text on a black background&#10;&#10;AI-generated content may be incorrect."/>
                    <pic:cNvPicPr/>
                  </pic:nvPicPr>
                  <pic:blipFill>
                    <a:blip r:embed="rId48"/>
                    <a:stretch>
                      <a:fillRect/>
                    </a:stretch>
                  </pic:blipFill>
                  <pic:spPr>
                    <a:xfrm>
                      <a:off x="0" y="0"/>
                      <a:ext cx="4889500" cy="6413500"/>
                    </a:xfrm>
                    <a:prstGeom prst="rect">
                      <a:avLst/>
                    </a:prstGeom>
                  </pic:spPr>
                </pic:pic>
              </a:graphicData>
            </a:graphic>
          </wp:inline>
        </w:drawing>
      </w:r>
    </w:p>
    <w:p w14:paraId="5441451B" w14:textId="03252BC5" w:rsidR="000B0952" w:rsidRPr="000B0952" w:rsidRDefault="000B0952" w:rsidP="000B0952">
      <w:r w:rsidRPr="000B0952">
        <w:drawing>
          <wp:inline distT="0" distB="0" distL="0" distR="0" wp14:anchorId="440CE754" wp14:editId="06BBC536">
            <wp:extent cx="4699000" cy="952500"/>
            <wp:effectExtent l="0" t="0" r="0" b="0"/>
            <wp:docPr id="1850730099" name="Picture 1" descr="A black and white rectangular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730099" name="Picture 1" descr="A black and white rectangular sign with white text&#10;&#10;AI-generated content may be incorrect."/>
                    <pic:cNvPicPr/>
                  </pic:nvPicPr>
                  <pic:blipFill>
                    <a:blip r:embed="rId49"/>
                    <a:stretch>
                      <a:fillRect/>
                    </a:stretch>
                  </pic:blipFill>
                  <pic:spPr>
                    <a:xfrm>
                      <a:off x="0" y="0"/>
                      <a:ext cx="4699000" cy="952500"/>
                    </a:xfrm>
                    <a:prstGeom prst="rect">
                      <a:avLst/>
                    </a:prstGeom>
                  </pic:spPr>
                </pic:pic>
              </a:graphicData>
            </a:graphic>
          </wp:inline>
        </w:drawing>
      </w:r>
    </w:p>
    <w:sectPr w:rsidR="000B0952" w:rsidRPr="000B09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5DA6A" w14:textId="77777777" w:rsidR="00594767" w:rsidRDefault="00594767" w:rsidP="00A87587">
      <w:r>
        <w:separator/>
      </w:r>
    </w:p>
  </w:endnote>
  <w:endnote w:type="continuationSeparator" w:id="0">
    <w:p w14:paraId="47A85366" w14:textId="77777777" w:rsidR="00594767" w:rsidRDefault="00594767" w:rsidP="00A875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57089" w14:textId="77777777" w:rsidR="00594767" w:rsidRDefault="00594767" w:rsidP="00A87587">
      <w:r>
        <w:separator/>
      </w:r>
    </w:p>
  </w:footnote>
  <w:footnote w:type="continuationSeparator" w:id="0">
    <w:p w14:paraId="44B6D4B0" w14:textId="77777777" w:rsidR="00594767" w:rsidRDefault="00594767" w:rsidP="00A875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F201C1"/>
    <w:multiLevelType w:val="hybridMultilevel"/>
    <w:tmpl w:val="0DCCC8B0"/>
    <w:lvl w:ilvl="0" w:tplc="B7361CC6">
      <w:start w:val="1"/>
      <w:numFmt w:val="lowerLetter"/>
      <w:lvlText w:val="%1)"/>
      <w:lvlJc w:val="left"/>
      <w:pPr>
        <w:tabs>
          <w:tab w:val="num" w:pos="720"/>
        </w:tabs>
        <w:ind w:left="720" w:hanging="360"/>
      </w:pPr>
    </w:lvl>
    <w:lvl w:ilvl="1" w:tplc="41D29EF2" w:tentative="1">
      <w:start w:val="1"/>
      <w:numFmt w:val="lowerLetter"/>
      <w:lvlText w:val="%2)"/>
      <w:lvlJc w:val="left"/>
      <w:pPr>
        <w:tabs>
          <w:tab w:val="num" w:pos="1440"/>
        </w:tabs>
        <w:ind w:left="1440" w:hanging="360"/>
      </w:pPr>
    </w:lvl>
    <w:lvl w:ilvl="2" w:tplc="22022844" w:tentative="1">
      <w:start w:val="1"/>
      <w:numFmt w:val="lowerLetter"/>
      <w:lvlText w:val="%3)"/>
      <w:lvlJc w:val="left"/>
      <w:pPr>
        <w:tabs>
          <w:tab w:val="num" w:pos="2160"/>
        </w:tabs>
        <w:ind w:left="2160" w:hanging="360"/>
      </w:pPr>
    </w:lvl>
    <w:lvl w:ilvl="3" w:tplc="3668B02C" w:tentative="1">
      <w:start w:val="1"/>
      <w:numFmt w:val="lowerLetter"/>
      <w:lvlText w:val="%4)"/>
      <w:lvlJc w:val="left"/>
      <w:pPr>
        <w:tabs>
          <w:tab w:val="num" w:pos="2880"/>
        </w:tabs>
        <w:ind w:left="2880" w:hanging="360"/>
      </w:pPr>
    </w:lvl>
    <w:lvl w:ilvl="4" w:tplc="33CEED3C" w:tentative="1">
      <w:start w:val="1"/>
      <w:numFmt w:val="lowerLetter"/>
      <w:lvlText w:val="%5)"/>
      <w:lvlJc w:val="left"/>
      <w:pPr>
        <w:tabs>
          <w:tab w:val="num" w:pos="3600"/>
        </w:tabs>
        <w:ind w:left="3600" w:hanging="360"/>
      </w:pPr>
    </w:lvl>
    <w:lvl w:ilvl="5" w:tplc="BEF07D54" w:tentative="1">
      <w:start w:val="1"/>
      <w:numFmt w:val="lowerLetter"/>
      <w:lvlText w:val="%6)"/>
      <w:lvlJc w:val="left"/>
      <w:pPr>
        <w:tabs>
          <w:tab w:val="num" w:pos="4320"/>
        </w:tabs>
        <w:ind w:left="4320" w:hanging="360"/>
      </w:pPr>
    </w:lvl>
    <w:lvl w:ilvl="6" w:tplc="9CB68AE0" w:tentative="1">
      <w:start w:val="1"/>
      <w:numFmt w:val="lowerLetter"/>
      <w:lvlText w:val="%7)"/>
      <w:lvlJc w:val="left"/>
      <w:pPr>
        <w:tabs>
          <w:tab w:val="num" w:pos="5040"/>
        </w:tabs>
        <w:ind w:left="5040" w:hanging="360"/>
      </w:pPr>
    </w:lvl>
    <w:lvl w:ilvl="7" w:tplc="38D24FF8" w:tentative="1">
      <w:start w:val="1"/>
      <w:numFmt w:val="lowerLetter"/>
      <w:lvlText w:val="%8)"/>
      <w:lvlJc w:val="left"/>
      <w:pPr>
        <w:tabs>
          <w:tab w:val="num" w:pos="5760"/>
        </w:tabs>
        <w:ind w:left="5760" w:hanging="360"/>
      </w:pPr>
    </w:lvl>
    <w:lvl w:ilvl="8" w:tplc="2FE823DE" w:tentative="1">
      <w:start w:val="1"/>
      <w:numFmt w:val="lowerLetter"/>
      <w:lvlText w:val="%9)"/>
      <w:lvlJc w:val="left"/>
      <w:pPr>
        <w:tabs>
          <w:tab w:val="num" w:pos="6480"/>
        </w:tabs>
        <w:ind w:left="6480" w:hanging="360"/>
      </w:pPr>
    </w:lvl>
  </w:abstractNum>
  <w:abstractNum w:abstractNumId="1" w15:restartNumberingAfterBreak="0">
    <w:nsid w:val="25A02EAA"/>
    <w:multiLevelType w:val="hybridMultilevel"/>
    <w:tmpl w:val="F72A874E"/>
    <w:lvl w:ilvl="0" w:tplc="533236A0">
      <w:start w:val="1"/>
      <w:numFmt w:val="lowerLetter"/>
      <w:lvlText w:val="%1)"/>
      <w:lvlJc w:val="left"/>
      <w:pPr>
        <w:tabs>
          <w:tab w:val="num" w:pos="720"/>
        </w:tabs>
        <w:ind w:left="720" w:hanging="360"/>
      </w:pPr>
    </w:lvl>
    <w:lvl w:ilvl="1" w:tplc="1570CD8E" w:tentative="1">
      <w:start w:val="1"/>
      <w:numFmt w:val="lowerLetter"/>
      <w:lvlText w:val="%2)"/>
      <w:lvlJc w:val="left"/>
      <w:pPr>
        <w:tabs>
          <w:tab w:val="num" w:pos="1440"/>
        </w:tabs>
        <w:ind w:left="1440" w:hanging="360"/>
      </w:pPr>
    </w:lvl>
    <w:lvl w:ilvl="2" w:tplc="7430DADC" w:tentative="1">
      <w:start w:val="1"/>
      <w:numFmt w:val="lowerLetter"/>
      <w:lvlText w:val="%3)"/>
      <w:lvlJc w:val="left"/>
      <w:pPr>
        <w:tabs>
          <w:tab w:val="num" w:pos="2160"/>
        </w:tabs>
        <w:ind w:left="2160" w:hanging="360"/>
      </w:pPr>
    </w:lvl>
    <w:lvl w:ilvl="3" w:tplc="E1A4FCEE" w:tentative="1">
      <w:start w:val="1"/>
      <w:numFmt w:val="lowerLetter"/>
      <w:lvlText w:val="%4)"/>
      <w:lvlJc w:val="left"/>
      <w:pPr>
        <w:tabs>
          <w:tab w:val="num" w:pos="2880"/>
        </w:tabs>
        <w:ind w:left="2880" w:hanging="360"/>
      </w:pPr>
    </w:lvl>
    <w:lvl w:ilvl="4" w:tplc="034A6862" w:tentative="1">
      <w:start w:val="1"/>
      <w:numFmt w:val="lowerLetter"/>
      <w:lvlText w:val="%5)"/>
      <w:lvlJc w:val="left"/>
      <w:pPr>
        <w:tabs>
          <w:tab w:val="num" w:pos="3600"/>
        </w:tabs>
        <w:ind w:left="3600" w:hanging="360"/>
      </w:pPr>
    </w:lvl>
    <w:lvl w:ilvl="5" w:tplc="F1B44A3E" w:tentative="1">
      <w:start w:val="1"/>
      <w:numFmt w:val="lowerLetter"/>
      <w:lvlText w:val="%6)"/>
      <w:lvlJc w:val="left"/>
      <w:pPr>
        <w:tabs>
          <w:tab w:val="num" w:pos="4320"/>
        </w:tabs>
        <w:ind w:left="4320" w:hanging="360"/>
      </w:pPr>
    </w:lvl>
    <w:lvl w:ilvl="6" w:tplc="8B582280" w:tentative="1">
      <w:start w:val="1"/>
      <w:numFmt w:val="lowerLetter"/>
      <w:lvlText w:val="%7)"/>
      <w:lvlJc w:val="left"/>
      <w:pPr>
        <w:tabs>
          <w:tab w:val="num" w:pos="5040"/>
        </w:tabs>
        <w:ind w:left="5040" w:hanging="360"/>
      </w:pPr>
    </w:lvl>
    <w:lvl w:ilvl="7" w:tplc="EC1EBADA" w:tentative="1">
      <w:start w:val="1"/>
      <w:numFmt w:val="lowerLetter"/>
      <w:lvlText w:val="%8)"/>
      <w:lvlJc w:val="left"/>
      <w:pPr>
        <w:tabs>
          <w:tab w:val="num" w:pos="5760"/>
        </w:tabs>
        <w:ind w:left="5760" w:hanging="360"/>
      </w:pPr>
    </w:lvl>
    <w:lvl w:ilvl="8" w:tplc="D73CA79E" w:tentative="1">
      <w:start w:val="1"/>
      <w:numFmt w:val="lowerLetter"/>
      <w:lvlText w:val="%9)"/>
      <w:lvlJc w:val="left"/>
      <w:pPr>
        <w:tabs>
          <w:tab w:val="num" w:pos="6480"/>
        </w:tabs>
        <w:ind w:left="6480" w:hanging="360"/>
      </w:pPr>
    </w:lvl>
  </w:abstractNum>
  <w:abstractNum w:abstractNumId="2" w15:restartNumberingAfterBreak="0">
    <w:nsid w:val="35262FAF"/>
    <w:multiLevelType w:val="multilevel"/>
    <w:tmpl w:val="27509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BB06DF"/>
    <w:multiLevelType w:val="multilevel"/>
    <w:tmpl w:val="70529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4505EA"/>
    <w:multiLevelType w:val="hybridMultilevel"/>
    <w:tmpl w:val="75384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EF0F24"/>
    <w:multiLevelType w:val="multilevel"/>
    <w:tmpl w:val="F2BE0AB8"/>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6892CCF"/>
    <w:multiLevelType w:val="multilevel"/>
    <w:tmpl w:val="61E6425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D48062A"/>
    <w:multiLevelType w:val="multilevel"/>
    <w:tmpl w:val="EE7A832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AA06BAC"/>
    <w:multiLevelType w:val="multilevel"/>
    <w:tmpl w:val="CAA4A714"/>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BFC7B90"/>
    <w:multiLevelType w:val="hybridMultilevel"/>
    <w:tmpl w:val="42F40440"/>
    <w:lvl w:ilvl="0" w:tplc="42CE5C00">
      <w:start w:val="1"/>
      <w:numFmt w:val="lowerLetter"/>
      <w:lvlText w:val="%1)"/>
      <w:lvlJc w:val="left"/>
      <w:pPr>
        <w:tabs>
          <w:tab w:val="num" w:pos="720"/>
        </w:tabs>
        <w:ind w:left="720" w:hanging="360"/>
      </w:pPr>
    </w:lvl>
    <w:lvl w:ilvl="1" w:tplc="FF9E16D0" w:tentative="1">
      <w:start w:val="1"/>
      <w:numFmt w:val="lowerLetter"/>
      <w:lvlText w:val="%2)"/>
      <w:lvlJc w:val="left"/>
      <w:pPr>
        <w:tabs>
          <w:tab w:val="num" w:pos="1440"/>
        </w:tabs>
        <w:ind w:left="1440" w:hanging="360"/>
      </w:pPr>
    </w:lvl>
    <w:lvl w:ilvl="2" w:tplc="A8BCA496" w:tentative="1">
      <w:start w:val="1"/>
      <w:numFmt w:val="lowerLetter"/>
      <w:lvlText w:val="%3)"/>
      <w:lvlJc w:val="left"/>
      <w:pPr>
        <w:tabs>
          <w:tab w:val="num" w:pos="2160"/>
        </w:tabs>
        <w:ind w:left="2160" w:hanging="360"/>
      </w:pPr>
    </w:lvl>
    <w:lvl w:ilvl="3" w:tplc="BD026A6C" w:tentative="1">
      <w:start w:val="1"/>
      <w:numFmt w:val="lowerLetter"/>
      <w:lvlText w:val="%4)"/>
      <w:lvlJc w:val="left"/>
      <w:pPr>
        <w:tabs>
          <w:tab w:val="num" w:pos="2880"/>
        </w:tabs>
        <w:ind w:left="2880" w:hanging="360"/>
      </w:pPr>
    </w:lvl>
    <w:lvl w:ilvl="4" w:tplc="1C30C370" w:tentative="1">
      <w:start w:val="1"/>
      <w:numFmt w:val="lowerLetter"/>
      <w:lvlText w:val="%5)"/>
      <w:lvlJc w:val="left"/>
      <w:pPr>
        <w:tabs>
          <w:tab w:val="num" w:pos="3600"/>
        </w:tabs>
        <w:ind w:left="3600" w:hanging="360"/>
      </w:pPr>
    </w:lvl>
    <w:lvl w:ilvl="5" w:tplc="3014FC02" w:tentative="1">
      <w:start w:val="1"/>
      <w:numFmt w:val="lowerLetter"/>
      <w:lvlText w:val="%6)"/>
      <w:lvlJc w:val="left"/>
      <w:pPr>
        <w:tabs>
          <w:tab w:val="num" w:pos="4320"/>
        </w:tabs>
        <w:ind w:left="4320" w:hanging="360"/>
      </w:pPr>
    </w:lvl>
    <w:lvl w:ilvl="6" w:tplc="622227CE" w:tentative="1">
      <w:start w:val="1"/>
      <w:numFmt w:val="lowerLetter"/>
      <w:lvlText w:val="%7)"/>
      <w:lvlJc w:val="left"/>
      <w:pPr>
        <w:tabs>
          <w:tab w:val="num" w:pos="5040"/>
        </w:tabs>
        <w:ind w:left="5040" w:hanging="360"/>
      </w:pPr>
    </w:lvl>
    <w:lvl w:ilvl="7" w:tplc="5E9E48EA" w:tentative="1">
      <w:start w:val="1"/>
      <w:numFmt w:val="lowerLetter"/>
      <w:lvlText w:val="%8)"/>
      <w:lvlJc w:val="left"/>
      <w:pPr>
        <w:tabs>
          <w:tab w:val="num" w:pos="5760"/>
        </w:tabs>
        <w:ind w:left="5760" w:hanging="360"/>
      </w:pPr>
    </w:lvl>
    <w:lvl w:ilvl="8" w:tplc="AE9ACF1A" w:tentative="1">
      <w:start w:val="1"/>
      <w:numFmt w:val="lowerLetter"/>
      <w:lvlText w:val="%9)"/>
      <w:lvlJc w:val="left"/>
      <w:pPr>
        <w:tabs>
          <w:tab w:val="num" w:pos="6480"/>
        </w:tabs>
        <w:ind w:left="6480" w:hanging="360"/>
      </w:pPr>
    </w:lvl>
  </w:abstractNum>
  <w:abstractNum w:abstractNumId="10" w15:restartNumberingAfterBreak="0">
    <w:nsid w:val="74B929B3"/>
    <w:multiLevelType w:val="hybridMultilevel"/>
    <w:tmpl w:val="CB7E4816"/>
    <w:lvl w:ilvl="0" w:tplc="F97237C8">
      <w:start w:val="1"/>
      <w:numFmt w:val="lowerLetter"/>
      <w:lvlText w:val="%1)"/>
      <w:lvlJc w:val="left"/>
      <w:pPr>
        <w:tabs>
          <w:tab w:val="num" w:pos="720"/>
        </w:tabs>
        <w:ind w:left="720" w:hanging="360"/>
      </w:pPr>
    </w:lvl>
    <w:lvl w:ilvl="1" w:tplc="3C96CAD2" w:tentative="1">
      <w:start w:val="1"/>
      <w:numFmt w:val="lowerLetter"/>
      <w:lvlText w:val="%2)"/>
      <w:lvlJc w:val="left"/>
      <w:pPr>
        <w:tabs>
          <w:tab w:val="num" w:pos="1440"/>
        </w:tabs>
        <w:ind w:left="1440" w:hanging="360"/>
      </w:pPr>
    </w:lvl>
    <w:lvl w:ilvl="2" w:tplc="6CC8A5B2" w:tentative="1">
      <w:start w:val="1"/>
      <w:numFmt w:val="lowerLetter"/>
      <w:lvlText w:val="%3)"/>
      <w:lvlJc w:val="left"/>
      <w:pPr>
        <w:tabs>
          <w:tab w:val="num" w:pos="2160"/>
        </w:tabs>
        <w:ind w:left="2160" w:hanging="360"/>
      </w:pPr>
    </w:lvl>
    <w:lvl w:ilvl="3" w:tplc="406CD60A" w:tentative="1">
      <w:start w:val="1"/>
      <w:numFmt w:val="lowerLetter"/>
      <w:lvlText w:val="%4)"/>
      <w:lvlJc w:val="left"/>
      <w:pPr>
        <w:tabs>
          <w:tab w:val="num" w:pos="2880"/>
        </w:tabs>
        <w:ind w:left="2880" w:hanging="360"/>
      </w:pPr>
    </w:lvl>
    <w:lvl w:ilvl="4" w:tplc="B6CE9C5C" w:tentative="1">
      <w:start w:val="1"/>
      <w:numFmt w:val="lowerLetter"/>
      <w:lvlText w:val="%5)"/>
      <w:lvlJc w:val="left"/>
      <w:pPr>
        <w:tabs>
          <w:tab w:val="num" w:pos="3600"/>
        </w:tabs>
        <w:ind w:left="3600" w:hanging="360"/>
      </w:pPr>
    </w:lvl>
    <w:lvl w:ilvl="5" w:tplc="EA90350C" w:tentative="1">
      <w:start w:val="1"/>
      <w:numFmt w:val="lowerLetter"/>
      <w:lvlText w:val="%6)"/>
      <w:lvlJc w:val="left"/>
      <w:pPr>
        <w:tabs>
          <w:tab w:val="num" w:pos="4320"/>
        </w:tabs>
        <w:ind w:left="4320" w:hanging="360"/>
      </w:pPr>
    </w:lvl>
    <w:lvl w:ilvl="6" w:tplc="6FCA1082" w:tentative="1">
      <w:start w:val="1"/>
      <w:numFmt w:val="lowerLetter"/>
      <w:lvlText w:val="%7)"/>
      <w:lvlJc w:val="left"/>
      <w:pPr>
        <w:tabs>
          <w:tab w:val="num" w:pos="5040"/>
        </w:tabs>
        <w:ind w:left="5040" w:hanging="360"/>
      </w:pPr>
    </w:lvl>
    <w:lvl w:ilvl="7" w:tplc="C1020CAE" w:tentative="1">
      <w:start w:val="1"/>
      <w:numFmt w:val="lowerLetter"/>
      <w:lvlText w:val="%8)"/>
      <w:lvlJc w:val="left"/>
      <w:pPr>
        <w:tabs>
          <w:tab w:val="num" w:pos="5760"/>
        </w:tabs>
        <w:ind w:left="5760" w:hanging="360"/>
      </w:pPr>
    </w:lvl>
    <w:lvl w:ilvl="8" w:tplc="BE58C2E8" w:tentative="1">
      <w:start w:val="1"/>
      <w:numFmt w:val="lowerLetter"/>
      <w:lvlText w:val="%9)"/>
      <w:lvlJc w:val="left"/>
      <w:pPr>
        <w:tabs>
          <w:tab w:val="num" w:pos="6480"/>
        </w:tabs>
        <w:ind w:left="6480" w:hanging="360"/>
      </w:pPr>
    </w:lvl>
  </w:abstractNum>
  <w:abstractNum w:abstractNumId="11" w15:restartNumberingAfterBreak="0">
    <w:nsid w:val="7714081A"/>
    <w:multiLevelType w:val="hybridMultilevel"/>
    <w:tmpl w:val="FEA6C968"/>
    <w:lvl w:ilvl="0" w:tplc="3FAC122E">
      <w:start w:val="1"/>
      <w:numFmt w:val="lowerLetter"/>
      <w:lvlText w:val="%1)"/>
      <w:lvlJc w:val="left"/>
      <w:pPr>
        <w:tabs>
          <w:tab w:val="num" w:pos="720"/>
        </w:tabs>
        <w:ind w:left="720" w:hanging="360"/>
      </w:pPr>
    </w:lvl>
    <w:lvl w:ilvl="1" w:tplc="D5884C9A" w:tentative="1">
      <w:start w:val="1"/>
      <w:numFmt w:val="lowerLetter"/>
      <w:lvlText w:val="%2)"/>
      <w:lvlJc w:val="left"/>
      <w:pPr>
        <w:tabs>
          <w:tab w:val="num" w:pos="1440"/>
        </w:tabs>
        <w:ind w:left="1440" w:hanging="360"/>
      </w:pPr>
    </w:lvl>
    <w:lvl w:ilvl="2" w:tplc="1902CFA8" w:tentative="1">
      <w:start w:val="1"/>
      <w:numFmt w:val="lowerLetter"/>
      <w:lvlText w:val="%3)"/>
      <w:lvlJc w:val="left"/>
      <w:pPr>
        <w:tabs>
          <w:tab w:val="num" w:pos="2160"/>
        </w:tabs>
        <w:ind w:left="2160" w:hanging="360"/>
      </w:pPr>
    </w:lvl>
    <w:lvl w:ilvl="3" w:tplc="17BE25B8" w:tentative="1">
      <w:start w:val="1"/>
      <w:numFmt w:val="lowerLetter"/>
      <w:lvlText w:val="%4)"/>
      <w:lvlJc w:val="left"/>
      <w:pPr>
        <w:tabs>
          <w:tab w:val="num" w:pos="2880"/>
        </w:tabs>
        <w:ind w:left="2880" w:hanging="360"/>
      </w:pPr>
    </w:lvl>
    <w:lvl w:ilvl="4" w:tplc="5EC06A4C" w:tentative="1">
      <w:start w:val="1"/>
      <w:numFmt w:val="lowerLetter"/>
      <w:lvlText w:val="%5)"/>
      <w:lvlJc w:val="left"/>
      <w:pPr>
        <w:tabs>
          <w:tab w:val="num" w:pos="3600"/>
        </w:tabs>
        <w:ind w:left="3600" w:hanging="360"/>
      </w:pPr>
    </w:lvl>
    <w:lvl w:ilvl="5" w:tplc="80E8DEA0" w:tentative="1">
      <w:start w:val="1"/>
      <w:numFmt w:val="lowerLetter"/>
      <w:lvlText w:val="%6)"/>
      <w:lvlJc w:val="left"/>
      <w:pPr>
        <w:tabs>
          <w:tab w:val="num" w:pos="4320"/>
        </w:tabs>
        <w:ind w:left="4320" w:hanging="360"/>
      </w:pPr>
    </w:lvl>
    <w:lvl w:ilvl="6" w:tplc="5F943F40" w:tentative="1">
      <w:start w:val="1"/>
      <w:numFmt w:val="lowerLetter"/>
      <w:lvlText w:val="%7)"/>
      <w:lvlJc w:val="left"/>
      <w:pPr>
        <w:tabs>
          <w:tab w:val="num" w:pos="5040"/>
        </w:tabs>
        <w:ind w:left="5040" w:hanging="360"/>
      </w:pPr>
    </w:lvl>
    <w:lvl w:ilvl="7" w:tplc="F57C3572" w:tentative="1">
      <w:start w:val="1"/>
      <w:numFmt w:val="lowerLetter"/>
      <w:lvlText w:val="%8)"/>
      <w:lvlJc w:val="left"/>
      <w:pPr>
        <w:tabs>
          <w:tab w:val="num" w:pos="5760"/>
        </w:tabs>
        <w:ind w:left="5760" w:hanging="360"/>
      </w:pPr>
    </w:lvl>
    <w:lvl w:ilvl="8" w:tplc="DC08AA1E" w:tentative="1">
      <w:start w:val="1"/>
      <w:numFmt w:val="lowerLetter"/>
      <w:lvlText w:val="%9)"/>
      <w:lvlJc w:val="left"/>
      <w:pPr>
        <w:tabs>
          <w:tab w:val="num" w:pos="6480"/>
        </w:tabs>
        <w:ind w:left="6480" w:hanging="360"/>
      </w:pPr>
    </w:lvl>
  </w:abstractNum>
  <w:abstractNum w:abstractNumId="12" w15:restartNumberingAfterBreak="0">
    <w:nsid w:val="7AFC6481"/>
    <w:multiLevelType w:val="multilevel"/>
    <w:tmpl w:val="28B4064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06415684">
    <w:abstractNumId w:val="0"/>
  </w:num>
  <w:num w:numId="2" w16cid:durableId="1665088169">
    <w:abstractNumId w:val="10"/>
  </w:num>
  <w:num w:numId="3" w16cid:durableId="1957905302">
    <w:abstractNumId w:val="1"/>
  </w:num>
  <w:num w:numId="4" w16cid:durableId="1814105689">
    <w:abstractNumId w:val="11"/>
  </w:num>
  <w:num w:numId="5" w16cid:durableId="1331713491">
    <w:abstractNumId w:val="9"/>
  </w:num>
  <w:num w:numId="6" w16cid:durableId="306975119">
    <w:abstractNumId w:val="8"/>
  </w:num>
  <w:num w:numId="7" w16cid:durableId="657810847">
    <w:abstractNumId w:val="6"/>
  </w:num>
  <w:num w:numId="8" w16cid:durableId="588851522">
    <w:abstractNumId w:val="5"/>
  </w:num>
  <w:num w:numId="9" w16cid:durableId="1538547055">
    <w:abstractNumId w:val="3"/>
  </w:num>
  <w:num w:numId="10" w16cid:durableId="1142238898">
    <w:abstractNumId w:val="2"/>
  </w:num>
  <w:num w:numId="11" w16cid:durableId="2049640786">
    <w:abstractNumId w:val="7"/>
  </w:num>
  <w:num w:numId="12" w16cid:durableId="277375931">
    <w:abstractNumId w:val="4"/>
  </w:num>
  <w:num w:numId="13" w16cid:durableId="3141845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587"/>
    <w:rsid w:val="000B0952"/>
    <w:rsid w:val="000C21D3"/>
    <w:rsid w:val="00112410"/>
    <w:rsid w:val="00153EF2"/>
    <w:rsid w:val="004105BE"/>
    <w:rsid w:val="004C222C"/>
    <w:rsid w:val="004D40D1"/>
    <w:rsid w:val="00551BAD"/>
    <w:rsid w:val="00576F7E"/>
    <w:rsid w:val="005924EC"/>
    <w:rsid w:val="00594767"/>
    <w:rsid w:val="005E019F"/>
    <w:rsid w:val="00653510"/>
    <w:rsid w:val="00804933"/>
    <w:rsid w:val="00953C2E"/>
    <w:rsid w:val="00994D19"/>
    <w:rsid w:val="00A87587"/>
    <w:rsid w:val="00AD72EC"/>
    <w:rsid w:val="00B33E00"/>
    <w:rsid w:val="00B6449B"/>
    <w:rsid w:val="00D652F3"/>
    <w:rsid w:val="00E26168"/>
    <w:rsid w:val="00E45CB3"/>
    <w:rsid w:val="00EF3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62387"/>
  <w15:chartTrackingRefBased/>
  <w15:docId w15:val="{EDCE900D-CF30-FD44-897B-D2E12DD45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5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75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75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5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5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5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5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5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5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5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75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75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5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5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5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5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5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587"/>
    <w:rPr>
      <w:rFonts w:eastAsiaTheme="majorEastAsia" w:cstheme="majorBidi"/>
      <w:color w:val="272727" w:themeColor="text1" w:themeTint="D8"/>
    </w:rPr>
  </w:style>
  <w:style w:type="paragraph" w:styleId="Title">
    <w:name w:val="Title"/>
    <w:basedOn w:val="Normal"/>
    <w:next w:val="Normal"/>
    <w:link w:val="TitleChar"/>
    <w:uiPriority w:val="10"/>
    <w:qFormat/>
    <w:rsid w:val="00A875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5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5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5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5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7587"/>
    <w:rPr>
      <w:i/>
      <w:iCs/>
      <w:color w:val="404040" w:themeColor="text1" w:themeTint="BF"/>
    </w:rPr>
  </w:style>
  <w:style w:type="paragraph" w:styleId="ListParagraph">
    <w:name w:val="List Paragraph"/>
    <w:basedOn w:val="Normal"/>
    <w:link w:val="ListParagraphChar"/>
    <w:uiPriority w:val="34"/>
    <w:qFormat/>
    <w:rsid w:val="00A87587"/>
    <w:pPr>
      <w:ind w:left="720"/>
      <w:contextualSpacing/>
    </w:pPr>
  </w:style>
  <w:style w:type="character" w:styleId="IntenseEmphasis">
    <w:name w:val="Intense Emphasis"/>
    <w:basedOn w:val="DefaultParagraphFont"/>
    <w:uiPriority w:val="21"/>
    <w:qFormat/>
    <w:rsid w:val="00A87587"/>
    <w:rPr>
      <w:i/>
      <w:iCs/>
      <w:color w:val="0F4761" w:themeColor="accent1" w:themeShade="BF"/>
    </w:rPr>
  </w:style>
  <w:style w:type="paragraph" w:styleId="IntenseQuote">
    <w:name w:val="Intense Quote"/>
    <w:basedOn w:val="Normal"/>
    <w:next w:val="Normal"/>
    <w:link w:val="IntenseQuoteChar"/>
    <w:uiPriority w:val="30"/>
    <w:qFormat/>
    <w:rsid w:val="00A875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587"/>
    <w:rPr>
      <w:i/>
      <w:iCs/>
      <w:color w:val="0F4761" w:themeColor="accent1" w:themeShade="BF"/>
    </w:rPr>
  </w:style>
  <w:style w:type="character" w:styleId="IntenseReference">
    <w:name w:val="Intense Reference"/>
    <w:basedOn w:val="DefaultParagraphFont"/>
    <w:uiPriority w:val="32"/>
    <w:qFormat/>
    <w:rsid w:val="00A87587"/>
    <w:rPr>
      <w:b/>
      <w:bCs/>
      <w:smallCaps/>
      <w:color w:val="0F4761" w:themeColor="accent1" w:themeShade="BF"/>
      <w:spacing w:val="5"/>
    </w:rPr>
  </w:style>
  <w:style w:type="paragraph" w:styleId="Header">
    <w:name w:val="header"/>
    <w:basedOn w:val="Normal"/>
    <w:link w:val="HeaderChar"/>
    <w:uiPriority w:val="99"/>
    <w:unhideWhenUsed/>
    <w:rsid w:val="00A87587"/>
    <w:pPr>
      <w:tabs>
        <w:tab w:val="center" w:pos="4513"/>
        <w:tab w:val="right" w:pos="9026"/>
      </w:tabs>
    </w:pPr>
  </w:style>
  <w:style w:type="character" w:customStyle="1" w:styleId="HeaderChar">
    <w:name w:val="Header Char"/>
    <w:basedOn w:val="DefaultParagraphFont"/>
    <w:link w:val="Header"/>
    <w:uiPriority w:val="99"/>
    <w:rsid w:val="00A87587"/>
  </w:style>
  <w:style w:type="paragraph" w:styleId="Footer">
    <w:name w:val="footer"/>
    <w:basedOn w:val="Normal"/>
    <w:link w:val="FooterChar"/>
    <w:uiPriority w:val="99"/>
    <w:unhideWhenUsed/>
    <w:rsid w:val="00A87587"/>
    <w:pPr>
      <w:tabs>
        <w:tab w:val="center" w:pos="4513"/>
        <w:tab w:val="right" w:pos="9026"/>
      </w:tabs>
    </w:pPr>
  </w:style>
  <w:style w:type="character" w:customStyle="1" w:styleId="FooterChar">
    <w:name w:val="Footer Char"/>
    <w:basedOn w:val="DefaultParagraphFont"/>
    <w:link w:val="Footer"/>
    <w:uiPriority w:val="99"/>
    <w:rsid w:val="00A87587"/>
  </w:style>
  <w:style w:type="character" w:customStyle="1" w:styleId="ListParagraphChar">
    <w:name w:val="List Paragraph Char"/>
    <w:link w:val="ListParagraph"/>
    <w:uiPriority w:val="34"/>
    <w:locked/>
    <w:rsid w:val="00A87587"/>
  </w:style>
  <w:style w:type="character" w:customStyle="1" w:styleId="lookup-resultcontent">
    <w:name w:val="lookup-result__content"/>
    <w:rsid w:val="00A87587"/>
  </w:style>
  <w:style w:type="paragraph" w:styleId="NormalWeb">
    <w:name w:val="Normal (Web)"/>
    <w:basedOn w:val="Normal"/>
    <w:uiPriority w:val="99"/>
    <w:semiHidden/>
    <w:unhideWhenUsed/>
    <w:rsid w:val="00A8758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D40D1"/>
    <w:rPr>
      <w:color w:val="467886" w:themeColor="hyperlink"/>
      <w:u w:val="single"/>
    </w:rPr>
  </w:style>
  <w:style w:type="character" w:styleId="UnresolvedMention">
    <w:name w:val="Unresolved Mention"/>
    <w:basedOn w:val="DefaultParagraphFont"/>
    <w:uiPriority w:val="99"/>
    <w:semiHidden/>
    <w:unhideWhenUsed/>
    <w:rsid w:val="004D40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hyperlink" Target="https://www.policeconduct.gov.uk/publications/review-iopc-cases-involving-use-taser-2015-2020"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57</Pages>
  <Words>10648</Words>
  <Characters>60697</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Maloney (Pontnewydd Primary School)</dc:creator>
  <cp:keywords/>
  <dc:description/>
  <cp:lastModifiedBy>A Maloney (Pontnewydd Primary School)</cp:lastModifiedBy>
  <cp:revision>2</cp:revision>
  <dcterms:created xsi:type="dcterms:W3CDTF">2025-10-05T22:25:00Z</dcterms:created>
  <dcterms:modified xsi:type="dcterms:W3CDTF">2025-10-05T22:25:00Z</dcterms:modified>
</cp:coreProperties>
</file>