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9B8EE6" w14:textId="032DE55E" w:rsidR="00542E8B" w:rsidRPr="00886443" w:rsidRDefault="00786C49" w:rsidP="00786C49">
      <w:pPr>
        <w:rPr>
          <w:rFonts w:ascii="Times New Roman" w:hAnsi="Times New Roman" w:cs="Times New Roman"/>
          <w:sz w:val="28"/>
          <w:szCs w:val="28"/>
        </w:rPr>
      </w:pPr>
      <w:r w:rsidRPr="00886443">
        <w:rPr>
          <w:rFonts w:ascii="Times New Roman" w:hAnsi="Times New Roman" w:cs="Times New Roman"/>
          <w:sz w:val="28"/>
          <w:szCs w:val="28"/>
        </w:rPr>
        <w:t xml:space="preserve">Gesta </w:t>
      </w:r>
      <w:r w:rsidR="00FD08E1">
        <w:rPr>
          <w:rFonts w:ascii="Times New Roman" w:hAnsi="Times New Roman" w:cs="Times New Roman"/>
          <w:sz w:val="28"/>
          <w:szCs w:val="28"/>
        </w:rPr>
        <w:t xml:space="preserve">Guillelmi </w:t>
      </w:r>
    </w:p>
    <w:p w14:paraId="2A61D77C" w14:textId="551E9CD9" w:rsidR="007F79E0" w:rsidRPr="007F79E0" w:rsidRDefault="007F79E0" w:rsidP="007F79E0">
      <w:pPr>
        <w:jc w:val="both"/>
        <w:rPr>
          <w:rFonts w:ascii="Times New Roman" w:hAnsi="Times New Roman" w:cs="Times New Roman"/>
          <w:b/>
          <w:bCs/>
        </w:rPr>
      </w:pPr>
    </w:p>
    <w:p w14:paraId="1372C2E9" w14:textId="0EF51352" w:rsidR="00891889" w:rsidRPr="00E83593" w:rsidRDefault="004D5C84" w:rsidP="00CA628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bookmarkStart w:id="0" w:name="_Hlk71809301"/>
      <w:r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 xml:space="preserve">This source is </w:t>
      </w:r>
      <w:r w:rsidRPr="00FD08E1">
        <w:rPr>
          <w:rStyle w:val="Strong"/>
          <w:rFonts w:ascii="Times New Roman" w:hAnsi="Times New Roman" w:cs="Times New Roman"/>
          <w:b w:val="0"/>
          <w:bCs w:val="0"/>
          <w:i/>
          <w:iCs/>
          <w:sz w:val="24"/>
          <w:szCs w:val="24"/>
          <w:shd w:val="clear" w:color="auto" w:fill="FFFFFF"/>
        </w:rPr>
        <w:t>The Gesta G</w:t>
      </w:r>
      <w:r w:rsidR="003E0ECC" w:rsidRPr="00FD08E1">
        <w:rPr>
          <w:rStyle w:val="Strong"/>
          <w:rFonts w:ascii="Times New Roman" w:hAnsi="Times New Roman" w:cs="Times New Roman"/>
          <w:b w:val="0"/>
          <w:bCs w:val="0"/>
          <w:i/>
          <w:iCs/>
          <w:sz w:val="24"/>
          <w:szCs w:val="24"/>
          <w:shd w:val="clear" w:color="auto" w:fill="FFFFFF"/>
        </w:rPr>
        <w:t>u</w:t>
      </w:r>
      <w:r w:rsidRPr="00FD08E1">
        <w:rPr>
          <w:rStyle w:val="Strong"/>
          <w:rFonts w:ascii="Times New Roman" w:hAnsi="Times New Roman" w:cs="Times New Roman"/>
          <w:b w:val="0"/>
          <w:bCs w:val="0"/>
          <w:i/>
          <w:iCs/>
          <w:sz w:val="24"/>
          <w:szCs w:val="24"/>
          <w:shd w:val="clear" w:color="auto" w:fill="FFFFFF"/>
        </w:rPr>
        <w:t>illelmi</w:t>
      </w:r>
      <w:r w:rsidR="00C06B80"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>,</w:t>
      </w:r>
      <w:r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 xml:space="preserve"> </w:t>
      </w:r>
      <w:r w:rsidRPr="003E0ECC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 xml:space="preserve">edited and translated </w:t>
      </w:r>
      <w:r w:rsidR="003E0ECC" w:rsidRPr="003E0ECC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>since 1998</w:t>
      </w:r>
      <w:r w:rsidR="00891889"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 xml:space="preserve">. </w:t>
      </w:r>
      <w:r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>Th</w:t>
      </w:r>
      <w:r w:rsidR="005D5D97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>e</w:t>
      </w:r>
      <w:r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 xml:space="preserve"> chosen source is a shortened and redefined version of the original </w:t>
      </w:r>
      <w:r w:rsidR="005D5D97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>L</w:t>
      </w:r>
      <w:r w:rsidR="005D5D97"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>atin</w:t>
      </w:r>
      <w:r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 xml:space="preserve"> text</w:t>
      </w:r>
      <w:r w:rsidR="00891889"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>. C</w:t>
      </w:r>
      <w:r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 xml:space="preserve">omparing an updated version of the text to this extract </w:t>
      </w:r>
      <w:r w:rsidR="00891889"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>enables the reader</w:t>
      </w:r>
      <w:r w:rsidR="006955B3"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 xml:space="preserve"> </w:t>
      </w:r>
      <w:r w:rsidR="00891889"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 xml:space="preserve">to </w:t>
      </w:r>
      <w:r w:rsidR="006955B3"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>understand the material</w:t>
      </w:r>
      <w:r w:rsidR="00891889"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 xml:space="preserve"> more clearly, </w:t>
      </w:r>
      <w:r w:rsidR="006955B3"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>as th</w:t>
      </w:r>
      <w:r w:rsidR="005D5D97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>e</w:t>
      </w:r>
      <w:r w:rsidR="006955B3"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 xml:space="preserve"> source is </w:t>
      </w:r>
      <w:r w:rsidR="00891889"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>not presented i</w:t>
      </w:r>
      <w:r w:rsidR="006955B3"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>n chronological order</w:t>
      </w:r>
      <w:r w:rsidR="00891889"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 xml:space="preserve">. </w:t>
      </w:r>
      <w:r w:rsidR="006955B3"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 xml:space="preserve"> </w:t>
      </w:r>
      <w:bookmarkEnd w:id="0"/>
      <w:r w:rsidR="004765FB" w:rsidRPr="00E83593">
        <w:rPr>
          <w:rFonts w:ascii="Times New Roman" w:hAnsi="Times New Roman" w:cs="Times New Roman"/>
          <w:sz w:val="24"/>
          <w:szCs w:val="24"/>
        </w:rPr>
        <w:t>William of Poitiers</w:t>
      </w:r>
      <w:r w:rsidR="00A24E95" w:rsidRPr="00E83593">
        <w:rPr>
          <w:rFonts w:ascii="Times New Roman" w:hAnsi="Times New Roman" w:cs="Times New Roman"/>
          <w:sz w:val="24"/>
          <w:szCs w:val="24"/>
        </w:rPr>
        <w:t xml:space="preserve"> was </w:t>
      </w:r>
      <w:r w:rsidR="00C2139C" w:rsidRPr="00E83593">
        <w:rPr>
          <w:rFonts w:ascii="Times New Roman" w:hAnsi="Times New Roman" w:cs="Times New Roman"/>
          <w:sz w:val="24"/>
          <w:szCs w:val="24"/>
        </w:rPr>
        <w:t xml:space="preserve">a </w:t>
      </w:r>
      <w:r w:rsidR="00A24E95" w:rsidRPr="00E83593">
        <w:rPr>
          <w:rFonts w:ascii="Times New Roman" w:hAnsi="Times New Roman" w:cs="Times New Roman"/>
          <w:sz w:val="24"/>
          <w:szCs w:val="24"/>
        </w:rPr>
        <w:t>chaplain in the household of William the Conqueror</w:t>
      </w:r>
      <w:r w:rsidR="00C2139C" w:rsidRPr="00E83593">
        <w:rPr>
          <w:rFonts w:ascii="Times New Roman" w:hAnsi="Times New Roman" w:cs="Times New Roman"/>
          <w:sz w:val="24"/>
          <w:szCs w:val="24"/>
        </w:rPr>
        <w:t>,</w:t>
      </w:r>
      <w:r w:rsidR="00891889" w:rsidRPr="00E83593">
        <w:rPr>
          <w:rFonts w:ascii="Times New Roman" w:hAnsi="Times New Roman" w:cs="Times New Roman"/>
          <w:sz w:val="24"/>
          <w:szCs w:val="24"/>
        </w:rPr>
        <w:t xml:space="preserve"> and he </w:t>
      </w:r>
      <w:r w:rsidR="004765FB" w:rsidRPr="00E83593">
        <w:rPr>
          <w:rFonts w:ascii="Times New Roman" w:hAnsi="Times New Roman" w:cs="Times New Roman"/>
          <w:sz w:val="24"/>
          <w:szCs w:val="24"/>
        </w:rPr>
        <w:t>elaborately descri</w:t>
      </w:r>
      <w:r w:rsidR="00786C49" w:rsidRPr="00E83593">
        <w:rPr>
          <w:rFonts w:ascii="Times New Roman" w:hAnsi="Times New Roman" w:cs="Times New Roman"/>
          <w:sz w:val="24"/>
          <w:szCs w:val="24"/>
        </w:rPr>
        <w:t xml:space="preserve">bes the </w:t>
      </w:r>
      <w:r w:rsidR="00891889" w:rsidRPr="00E83593">
        <w:rPr>
          <w:rFonts w:ascii="Times New Roman" w:hAnsi="Times New Roman" w:cs="Times New Roman"/>
          <w:sz w:val="24"/>
          <w:szCs w:val="24"/>
        </w:rPr>
        <w:t xml:space="preserve">life </w:t>
      </w:r>
      <w:r w:rsidR="00A24E95" w:rsidRPr="00E83593">
        <w:rPr>
          <w:rFonts w:ascii="Times New Roman" w:hAnsi="Times New Roman" w:cs="Times New Roman"/>
          <w:sz w:val="24"/>
          <w:szCs w:val="24"/>
        </w:rPr>
        <w:t xml:space="preserve">of </w:t>
      </w:r>
      <w:r w:rsidR="005D5D97">
        <w:rPr>
          <w:rFonts w:ascii="Times New Roman" w:hAnsi="Times New Roman" w:cs="Times New Roman"/>
          <w:sz w:val="24"/>
          <w:szCs w:val="24"/>
        </w:rPr>
        <w:t xml:space="preserve">William, as duke, </w:t>
      </w:r>
      <w:r w:rsidR="00891889" w:rsidRPr="00E83593">
        <w:rPr>
          <w:rFonts w:ascii="Times New Roman" w:hAnsi="Times New Roman" w:cs="Times New Roman"/>
          <w:sz w:val="24"/>
          <w:szCs w:val="24"/>
        </w:rPr>
        <w:t>from close observation</w:t>
      </w:r>
      <w:r w:rsidR="00A24E95" w:rsidRPr="00E83593">
        <w:rPr>
          <w:rFonts w:ascii="Times New Roman" w:hAnsi="Times New Roman" w:cs="Times New Roman"/>
          <w:sz w:val="24"/>
          <w:szCs w:val="24"/>
        </w:rPr>
        <w:t xml:space="preserve">. </w:t>
      </w:r>
      <w:r w:rsidR="004765FB" w:rsidRPr="00E83593">
        <w:rPr>
          <w:rFonts w:ascii="Times New Roman" w:hAnsi="Times New Roman" w:cs="Times New Roman"/>
          <w:sz w:val="24"/>
          <w:szCs w:val="24"/>
        </w:rPr>
        <w:t xml:space="preserve">It is an unfinished </w:t>
      </w:r>
      <w:r w:rsidR="005978C9" w:rsidRPr="00E83593">
        <w:rPr>
          <w:rFonts w:ascii="Times New Roman" w:hAnsi="Times New Roman" w:cs="Times New Roman"/>
          <w:sz w:val="24"/>
          <w:szCs w:val="24"/>
        </w:rPr>
        <w:t>document</w:t>
      </w:r>
      <w:r w:rsidR="004765FB" w:rsidRPr="00E83593">
        <w:rPr>
          <w:rFonts w:ascii="Times New Roman" w:hAnsi="Times New Roman" w:cs="Times New Roman"/>
          <w:sz w:val="24"/>
          <w:szCs w:val="24"/>
        </w:rPr>
        <w:t xml:space="preserve"> </w:t>
      </w:r>
      <w:r w:rsidR="00A24E95" w:rsidRPr="00E83593">
        <w:rPr>
          <w:rFonts w:ascii="Times New Roman" w:hAnsi="Times New Roman" w:cs="Times New Roman"/>
          <w:sz w:val="24"/>
          <w:szCs w:val="24"/>
        </w:rPr>
        <w:t>focusing on William</w:t>
      </w:r>
      <w:r w:rsidR="00891889" w:rsidRPr="00E83593">
        <w:rPr>
          <w:rFonts w:ascii="Times New Roman" w:hAnsi="Times New Roman" w:cs="Times New Roman"/>
          <w:sz w:val="24"/>
          <w:szCs w:val="24"/>
        </w:rPr>
        <w:t xml:space="preserve"> the Conqueror</w:t>
      </w:r>
      <w:r w:rsidR="00C2139C" w:rsidRPr="00E83593">
        <w:rPr>
          <w:rFonts w:ascii="Times New Roman" w:hAnsi="Times New Roman" w:cs="Times New Roman"/>
          <w:sz w:val="24"/>
          <w:szCs w:val="24"/>
        </w:rPr>
        <w:t>'</w:t>
      </w:r>
      <w:r w:rsidR="00891889" w:rsidRPr="00E83593">
        <w:rPr>
          <w:rFonts w:ascii="Times New Roman" w:hAnsi="Times New Roman" w:cs="Times New Roman"/>
          <w:sz w:val="24"/>
          <w:szCs w:val="24"/>
        </w:rPr>
        <w:t>s</w:t>
      </w:r>
      <w:r w:rsidR="00A24E95" w:rsidRPr="00E83593">
        <w:rPr>
          <w:rFonts w:ascii="Times New Roman" w:hAnsi="Times New Roman" w:cs="Times New Roman"/>
          <w:sz w:val="24"/>
          <w:szCs w:val="24"/>
        </w:rPr>
        <w:t xml:space="preserve"> campaigns in Normandy</w:t>
      </w:r>
      <w:r w:rsidR="00891889" w:rsidRPr="00E83593">
        <w:rPr>
          <w:rFonts w:ascii="Times New Roman" w:hAnsi="Times New Roman" w:cs="Times New Roman"/>
          <w:sz w:val="24"/>
          <w:szCs w:val="24"/>
        </w:rPr>
        <w:t xml:space="preserve"> and </w:t>
      </w:r>
      <w:r w:rsidR="00006692" w:rsidRPr="00E83593">
        <w:rPr>
          <w:rFonts w:ascii="Times New Roman" w:hAnsi="Times New Roman" w:cs="Times New Roman"/>
          <w:sz w:val="24"/>
          <w:szCs w:val="24"/>
        </w:rPr>
        <w:t>document</w:t>
      </w:r>
      <w:r w:rsidR="00891889" w:rsidRPr="00E83593">
        <w:rPr>
          <w:rFonts w:ascii="Times New Roman" w:hAnsi="Times New Roman" w:cs="Times New Roman"/>
          <w:sz w:val="24"/>
          <w:szCs w:val="24"/>
        </w:rPr>
        <w:t xml:space="preserve">ing </w:t>
      </w:r>
      <w:r w:rsidR="00006692" w:rsidRPr="00E83593">
        <w:rPr>
          <w:rFonts w:ascii="Times New Roman" w:hAnsi="Times New Roman" w:cs="Times New Roman"/>
          <w:sz w:val="24"/>
          <w:szCs w:val="24"/>
        </w:rPr>
        <w:t>the discussion</w:t>
      </w:r>
      <w:r w:rsidR="00891889" w:rsidRPr="00E83593">
        <w:rPr>
          <w:rFonts w:ascii="Times New Roman" w:hAnsi="Times New Roman" w:cs="Times New Roman"/>
          <w:sz w:val="24"/>
          <w:szCs w:val="24"/>
        </w:rPr>
        <w:t xml:space="preserve">s about </w:t>
      </w:r>
      <w:r w:rsidR="00006692" w:rsidRPr="00E83593">
        <w:rPr>
          <w:rFonts w:ascii="Times New Roman" w:hAnsi="Times New Roman" w:cs="Times New Roman"/>
          <w:sz w:val="24"/>
          <w:szCs w:val="24"/>
        </w:rPr>
        <w:t>the legitimisation of William</w:t>
      </w:r>
      <w:r w:rsidR="00C2139C" w:rsidRPr="00E83593">
        <w:rPr>
          <w:rFonts w:ascii="Times New Roman" w:hAnsi="Times New Roman" w:cs="Times New Roman"/>
          <w:sz w:val="24"/>
          <w:szCs w:val="24"/>
        </w:rPr>
        <w:t>'</w:t>
      </w:r>
      <w:r w:rsidR="00891889" w:rsidRPr="00E83593">
        <w:rPr>
          <w:rFonts w:ascii="Times New Roman" w:hAnsi="Times New Roman" w:cs="Times New Roman"/>
          <w:sz w:val="24"/>
          <w:szCs w:val="24"/>
        </w:rPr>
        <w:t xml:space="preserve">s right to </w:t>
      </w:r>
      <w:r w:rsidR="00006692" w:rsidRPr="00E83593">
        <w:rPr>
          <w:rFonts w:ascii="Times New Roman" w:hAnsi="Times New Roman" w:cs="Times New Roman"/>
          <w:sz w:val="24"/>
          <w:szCs w:val="24"/>
        </w:rPr>
        <w:t>the throne</w:t>
      </w:r>
      <w:r w:rsidR="00891889" w:rsidRPr="00E83593">
        <w:rPr>
          <w:rFonts w:ascii="Times New Roman" w:hAnsi="Times New Roman" w:cs="Times New Roman"/>
          <w:sz w:val="24"/>
          <w:szCs w:val="24"/>
        </w:rPr>
        <w:t xml:space="preserve">. </w:t>
      </w:r>
      <w:r w:rsidR="00A96EDF" w:rsidRPr="00E83593">
        <w:rPr>
          <w:rFonts w:ascii="Times New Roman" w:hAnsi="Times New Roman" w:cs="Times New Roman"/>
          <w:sz w:val="24"/>
          <w:szCs w:val="24"/>
        </w:rPr>
        <w:t xml:space="preserve">The source focuses on </w:t>
      </w:r>
      <w:r w:rsidR="00891889" w:rsidRPr="00E83593">
        <w:rPr>
          <w:rFonts w:ascii="Times New Roman" w:hAnsi="Times New Roman" w:cs="Times New Roman"/>
          <w:sz w:val="24"/>
          <w:szCs w:val="24"/>
        </w:rPr>
        <w:t xml:space="preserve">key </w:t>
      </w:r>
      <w:r w:rsidR="00A96EDF" w:rsidRPr="00E83593">
        <w:rPr>
          <w:rFonts w:ascii="Times New Roman" w:hAnsi="Times New Roman" w:cs="Times New Roman"/>
          <w:sz w:val="24"/>
          <w:szCs w:val="24"/>
        </w:rPr>
        <w:t>events</w:t>
      </w:r>
      <w:r w:rsidR="00891889" w:rsidRPr="00E83593">
        <w:rPr>
          <w:rFonts w:ascii="Times New Roman" w:hAnsi="Times New Roman" w:cs="Times New Roman"/>
          <w:sz w:val="24"/>
          <w:szCs w:val="24"/>
        </w:rPr>
        <w:t xml:space="preserve"> and </w:t>
      </w:r>
      <w:r w:rsidR="00A96EDF" w:rsidRPr="00E83593">
        <w:rPr>
          <w:rFonts w:ascii="Times New Roman" w:hAnsi="Times New Roman" w:cs="Times New Roman"/>
          <w:sz w:val="24"/>
          <w:szCs w:val="24"/>
        </w:rPr>
        <w:t xml:space="preserve">known leaders </w:t>
      </w:r>
      <w:r w:rsidR="00891889" w:rsidRPr="00E83593">
        <w:rPr>
          <w:rFonts w:ascii="Times New Roman" w:hAnsi="Times New Roman" w:cs="Times New Roman"/>
          <w:sz w:val="24"/>
          <w:szCs w:val="24"/>
        </w:rPr>
        <w:t>from a range of</w:t>
      </w:r>
      <w:r w:rsidR="00A96EDF" w:rsidRPr="00E83593">
        <w:rPr>
          <w:rFonts w:ascii="Times New Roman" w:hAnsi="Times New Roman" w:cs="Times New Roman"/>
          <w:sz w:val="24"/>
          <w:szCs w:val="24"/>
        </w:rPr>
        <w:t xml:space="preserve"> geographical locations who </w:t>
      </w:r>
      <w:r w:rsidR="00891889" w:rsidRPr="00E83593">
        <w:rPr>
          <w:rFonts w:ascii="Times New Roman" w:hAnsi="Times New Roman" w:cs="Times New Roman"/>
          <w:sz w:val="24"/>
          <w:szCs w:val="24"/>
        </w:rPr>
        <w:t>may have contested William</w:t>
      </w:r>
      <w:r w:rsidR="00C2139C" w:rsidRPr="00E83593">
        <w:rPr>
          <w:rFonts w:ascii="Times New Roman" w:hAnsi="Times New Roman" w:cs="Times New Roman"/>
          <w:sz w:val="24"/>
          <w:szCs w:val="24"/>
        </w:rPr>
        <w:t>'</w:t>
      </w:r>
      <w:r w:rsidR="00891889" w:rsidRPr="00E83593">
        <w:rPr>
          <w:rFonts w:ascii="Times New Roman" w:hAnsi="Times New Roman" w:cs="Times New Roman"/>
          <w:sz w:val="24"/>
          <w:szCs w:val="24"/>
        </w:rPr>
        <w:t>s right to the throne of England</w:t>
      </w:r>
      <w:r w:rsidR="00814A4C" w:rsidRPr="00E83593">
        <w:rPr>
          <w:rFonts w:ascii="Times New Roman" w:hAnsi="Times New Roman" w:cs="Times New Roman"/>
          <w:sz w:val="24"/>
          <w:szCs w:val="24"/>
        </w:rPr>
        <w:t xml:space="preserve">, including </w:t>
      </w:r>
      <w:r w:rsidR="00B364CD">
        <w:rPr>
          <w:rFonts w:ascii="Times New Roman" w:hAnsi="Times New Roman" w:cs="Times New Roman"/>
          <w:sz w:val="24"/>
          <w:szCs w:val="24"/>
        </w:rPr>
        <w:t xml:space="preserve">King Harold’s. </w:t>
      </w:r>
    </w:p>
    <w:p w14:paraId="225F1149" w14:textId="42FB45CA" w:rsidR="00DF7D3D" w:rsidRPr="00CA628F" w:rsidRDefault="006955B3" w:rsidP="00CA628F">
      <w:pPr>
        <w:spacing w:line="360" w:lineRule="auto"/>
        <w:rPr>
          <w:rStyle w:val="Strong"/>
          <w:rFonts w:ascii="Times New Roman" w:hAnsi="Times New Roman" w:cs="Times New Roman"/>
          <w:color w:val="FFC000"/>
          <w:sz w:val="24"/>
          <w:szCs w:val="24"/>
          <w:shd w:val="clear" w:color="auto" w:fill="FFFFFF"/>
        </w:rPr>
      </w:pPr>
      <w:r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 xml:space="preserve">This source </w:t>
      </w:r>
      <w:r w:rsidR="00814A4C"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 xml:space="preserve">is written </w:t>
      </w:r>
      <w:r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>in a d</w:t>
      </w:r>
      <w:r w:rsidR="00786C49"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>iary</w:t>
      </w:r>
      <w:r w:rsidR="00C06B80"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>-</w:t>
      </w:r>
      <w:r w:rsidR="00786C49"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 xml:space="preserve">like format, highlighting the </w:t>
      </w:r>
      <w:r w:rsidR="00C06B80"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>essential</w:t>
      </w:r>
      <w:r w:rsidR="00786C49"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 xml:space="preserve"> features of a raid from Normandy</w:t>
      </w:r>
      <w:r w:rsidR="00814A4C"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>. I</w:t>
      </w:r>
      <w:r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>t invites the reader to explore the everyday events of William and Harold</w:t>
      </w:r>
      <w:r w:rsidR="00814A4C"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>,</w:t>
      </w:r>
      <w:r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 xml:space="preserve"> </w:t>
      </w:r>
      <w:r w:rsidR="00814A4C"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 xml:space="preserve">presenting the information in a style that is </w:t>
      </w:r>
      <w:r w:rsidR="00DF7D3D"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>entertain</w:t>
      </w:r>
      <w:r w:rsidR="00814A4C"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 xml:space="preserve">ing </w:t>
      </w:r>
      <w:r w:rsidR="00DF7D3D"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 xml:space="preserve">rather than </w:t>
      </w:r>
      <w:r w:rsidR="00814A4C"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 xml:space="preserve">reading as </w:t>
      </w:r>
      <w:r w:rsidR="00DF7D3D"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>a serious document.</w:t>
      </w:r>
      <w:r w:rsidR="00DF7D3D" w:rsidRPr="00E83593">
        <w:rPr>
          <w:rStyle w:val="Strong"/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8B3833"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>Although William</w:t>
      </w:r>
      <w:r w:rsidR="00DF7D3D"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 xml:space="preserve"> of Poitiers wa</w:t>
      </w:r>
      <w:r w:rsidR="00814A4C"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 xml:space="preserve">s </w:t>
      </w:r>
      <w:r w:rsidR="00DF7D3D"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>document</w:t>
      </w:r>
      <w:r w:rsidR="00814A4C"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>ing the lives of</w:t>
      </w:r>
      <w:r w:rsidR="00DF7D3D"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 xml:space="preserve"> </w:t>
      </w:r>
      <w:r w:rsidR="00814A4C"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 xml:space="preserve">these prominent people, </w:t>
      </w:r>
      <w:r w:rsidR="001639A9"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 xml:space="preserve">he distinctly states that this account is not </w:t>
      </w:r>
      <w:r w:rsidR="00814A4C"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 xml:space="preserve">attempting to </w:t>
      </w:r>
      <w:r w:rsidR="001639A9"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 xml:space="preserve">describe </w:t>
      </w:r>
      <w:r w:rsidR="005D5D97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 xml:space="preserve">the </w:t>
      </w:r>
      <w:r w:rsidR="001639A9"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>individual perspectives</w:t>
      </w:r>
      <w:r w:rsidR="00814A4C"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 xml:space="preserve"> </w:t>
      </w:r>
      <w:r w:rsidR="005D5D97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 xml:space="preserve">of each person </w:t>
      </w:r>
      <w:r w:rsidR="00814A4C" w:rsidRPr="006E0670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>(</w:t>
      </w:r>
      <w:r w:rsidR="00C2139C" w:rsidRPr="006E0670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>Davis, Chinbnall 1998, p.</w:t>
      </w:r>
      <w:r w:rsidR="001D2496" w:rsidRPr="006E0670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>XXXII</w:t>
      </w:r>
      <w:r w:rsidR="00814A4C" w:rsidRPr="006E0670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>)</w:t>
      </w:r>
      <w:r w:rsidR="00E83593" w:rsidRPr="006E0670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>.</w:t>
      </w:r>
    </w:p>
    <w:p w14:paraId="0596E9BA" w14:textId="77777777" w:rsidR="00CA628F" w:rsidRPr="00CA628F" w:rsidRDefault="00CA628F" w:rsidP="00CA628F">
      <w:pPr>
        <w:spacing w:line="360" w:lineRule="auto"/>
        <w:rPr>
          <w:rStyle w:val="Strong"/>
          <w:rFonts w:ascii="Times New Roman" w:hAnsi="Times New Roman" w:cs="Times New Roman"/>
          <w:color w:val="2F5496" w:themeColor="accent1" w:themeShade="BF"/>
          <w:sz w:val="24"/>
          <w:szCs w:val="24"/>
          <w:shd w:val="clear" w:color="auto" w:fill="FFFFFF"/>
        </w:rPr>
      </w:pPr>
    </w:p>
    <w:p w14:paraId="0256AB4F" w14:textId="19C52DFB" w:rsidR="00D42AD8" w:rsidRPr="00CA628F" w:rsidRDefault="00DF7D3D" w:rsidP="00CA628F">
      <w:pPr>
        <w:spacing w:line="360" w:lineRule="auto"/>
        <w:rPr>
          <w:rStyle w:val="Strong"/>
          <w:rFonts w:ascii="Times New Roman" w:hAnsi="Times New Roman" w:cs="Times New Roman"/>
          <w:b w:val="0"/>
          <w:bCs w:val="0"/>
          <w:color w:val="2F5496" w:themeColor="accent1" w:themeShade="BF"/>
          <w:sz w:val="24"/>
          <w:szCs w:val="24"/>
        </w:rPr>
      </w:pPr>
      <w:r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>To gain a broader sense of this source, the reader</w:t>
      </w:r>
      <w:r w:rsidR="005D5D97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 xml:space="preserve"> is </w:t>
      </w:r>
      <w:r w:rsidR="005D5D97"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>require</w:t>
      </w:r>
      <w:r w:rsidR="005D5D97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>d</w:t>
      </w:r>
      <w:r w:rsidR="005D5D97"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 xml:space="preserve"> </w:t>
      </w:r>
      <w:r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>to explore th</w:t>
      </w:r>
      <w:r w:rsidR="005D5D97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>ese</w:t>
      </w:r>
      <w:r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 xml:space="preserve"> events </w:t>
      </w:r>
      <w:r w:rsidR="005D5D97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 xml:space="preserve">in other </w:t>
      </w:r>
      <w:r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>source</w:t>
      </w:r>
      <w:r w:rsidR="005D5D97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>s</w:t>
      </w:r>
      <w:r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 xml:space="preserve"> </w:t>
      </w:r>
      <w:r w:rsidR="005D5D97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 xml:space="preserve">to enable them to </w:t>
      </w:r>
      <w:r w:rsidR="00C06B80"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>understand the actual events</w:t>
      </w:r>
      <w:r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 xml:space="preserve"> occurring as this source</w:t>
      </w:r>
      <w:r w:rsidR="005D5D97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 xml:space="preserve"> properly this</w:t>
      </w:r>
      <w:r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 xml:space="preserve"> is </w:t>
      </w:r>
      <w:r w:rsidR="005D5D97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 xml:space="preserve">because it is only </w:t>
      </w:r>
      <w:r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>one account of the events and the battle, including the capture of Harold and the death of Edward</w:t>
      </w:r>
      <w:r w:rsidR="00C2139C"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 xml:space="preserve">. </w:t>
      </w:r>
      <w:r w:rsidR="00D42AD8"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 xml:space="preserve">This source </w:t>
      </w:r>
      <w:r w:rsidR="0078766E"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 xml:space="preserve">introduces the reader to other parts of life that </w:t>
      </w:r>
      <w:r w:rsidR="00C06B80"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>coincided with the events</w:t>
      </w:r>
      <w:r w:rsidR="0078766E"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 xml:space="preserve"> discussed within this text</w:t>
      </w:r>
      <w:r w:rsidR="005D5D97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 xml:space="preserve">, providing context for them. </w:t>
      </w:r>
      <w:r w:rsidR="009E21AC"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>An example</w:t>
      </w:r>
      <w:r w:rsidR="0078766E"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 xml:space="preserve"> </w:t>
      </w:r>
      <w:r w:rsidR="005D5D97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 xml:space="preserve">can be found on </w:t>
      </w:r>
      <w:r w:rsidR="00426591"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 xml:space="preserve">page </w:t>
      </w:r>
      <w:r w:rsidR="00C06B80"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>five</w:t>
      </w:r>
      <w:r w:rsidR="00426591"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>,</w:t>
      </w:r>
      <w:r w:rsidR="00C06B80"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 xml:space="preserve"> </w:t>
      </w:r>
      <w:r w:rsidR="005D5D97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 xml:space="preserve">where </w:t>
      </w:r>
      <w:r w:rsidR="00426591"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 xml:space="preserve">the accounts </w:t>
      </w:r>
      <w:r w:rsidR="002D2BD0"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>compare</w:t>
      </w:r>
      <w:r w:rsidR="00426591"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 xml:space="preserve"> </w:t>
      </w:r>
      <w:r w:rsidR="005D5D97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 xml:space="preserve">the </w:t>
      </w:r>
      <w:r w:rsidR="00426591"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 xml:space="preserve">life </w:t>
      </w:r>
      <w:r w:rsidR="005D5D97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 xml:space="preserve">of King </w:t>
      </w:r>
      <w:r w:rsidR="00426591"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>Charles (the Simple) of France</w:t>
      </w:r>
      <w:r w:rsidR="005D5D97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 xml:space="preserve"> with </w:t>
      </w:r>
      <w:r w:rsidR="00426591"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>Rollo, the first duke of the Normans</w:t>
      </w:r>
      <w:r w:rsidR="005D5D97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 xml:space="preserve">, </w:t>
      </w:r>
      <w:r w:rsidR="002D2BD0"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>who marrie</w:t>
      </w:r>
      <w:r w:rsidR="005D5D97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>d</w:t>
      </w:r>
      <w:r w:rsidR="002D2BD0"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 xml:space="preserve"> Charles</w:t>
      </w:r>
      <w:r w:rsidR="00C06B80"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>'</w:t>
      </w:r>
      <w:r w:rsidR="002D2BD0"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 xml:space="preserve"> daughter Gisela</w:t>
      </w:r>
      <w:r w:rsidR="00801539"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shd w:val="clear" w:color="auto" w:fill="FFFFFF"/>
        </w:rPr>
        <w:t xml:space="preserve">. </w:t>
      </w:r>
    </w:p>
    <w:p w14:paraId="09A93FBF" w14:textId="048A202D" w:rsidR="00B364CD" w:rsidRDefault="00C423F7" w:rsidP="005D5D97">
      <w:pPr>
        <w:spacing w:line="360" w:lineRule="auto"/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</w:pPr>
      <w:r w:rsidRPr="00FD08E1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>Other sources</w:t>
      </w:r>
      <w:r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 xml:space="preserve"> </w:t>
      </w:r>
      <w:r w:rsidR="005D5D97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 xml:space="preserve">dealing with these events include </w:t>
      </w:r>
      <w:r w:rsidRPr="00FD08E1">
        <w:rPr>
          <w:rStyle w:val="Strong"/>
          <w:rFonts w:ascii="Times New Roman" w:hAnsi="Times New Roman" w:cs="Times New Roman"/>
          <w:b w:val="0"/>
          <w:bCs w:val="0"/>
          <w:i/>
          <w:iCs/>
          <w:sz w:val="24"/>
          <w:szCs w:val="24"/>
        </w:rPr>
        <w:t xml:space="preserve">Carmen de Hastingae Proelio </w:t>
      </w:r>
      <w:r w:rsidR="008A4F89"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>(Song of the Battle of Hastings)</w:t>
      </w:r>
      <w:r w:rsidR="005D5D97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 xml:space="preserve">. </w:t>
      </w:r>
      <w:r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 xml:space="preserve">Morillo highlights </w:t>
      </w:r>
      <w:r w:rsidR="005D5D97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 xml:space="preserve">that </w:t>
      </w:r>
      <w:r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>Carmen is being presented from a different perspective to th</w:t>
      </w:r>
      <w:r w:rsidR="005D5D97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 xml:space="preserve">at of the </w:t>
      </w:r>
      <w:r w:rsidRPr="00FD08E1">
        <w:rPr>
          <w:rStyle w:val="Strong"/>
          <w:rFonts w:ascii="Times New Roman" w:hAnsi="Times New Roman" w:cs="Times New Roman"/>
          <w:b w:val="0"/>
          <w:bCs w:val="0"/>
          <w:i/>
          <w:iCs/>
          <w:sz w:val="24"/>
          <w:szCs w:val="24"/>
        </w:rPr>
        <w:t>Gesta</w:t>
      </w:r>
      <w:r w:rsidRPr="00FD08E1">
        <w:rPr>
          <w:rStyle w:val="Strong"/>
          <w:rFonts w:ascii="Times New Roman" w:hAnsi="Times New Roman" w:cs="Times New Roman"/>
          <w:b w:val="0"/>
          <w:bCs w:val="0"/>
          <w:i/>
          <w:iCs/>
          <w:color w:val="C00000"/>
          <w:sz w:val="24"/>
          <w:szCs w:val="24"/>
        </w:rPr>
        <w:t xml:space="preserve"> </w:t>
      </w:r>
      <w:r w:rsidR="006E0670" w:rsidRPr="00FD08E1">
        <w:rPr>
          <w:rStyle w:val="Strong"/>
          <w:rFonts w:ascii="Times New Roman" w:hAnsi="Times New Roman" w:cs="Times New Roman"/>
          <w:b w:val="0"/>
          <w:bCs w:val="0"/>
          <w:i/>
          <w:iCs/>
          <w:sz w:val="24"/>
          <w:szCs w:val="24"/>
          <w:shd w:val="clear" w:color="auto" w:fill="FFFFFF"/>
        </w:rPr>
        <w:t>Guillelmi</w:t>
      </w:r>
      <w:r w:rsidR="00C06B80"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>,</w:t>
      </w:r>
      <w:r w:rsidR="005D5D97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 xml:space="preserve"> as the Gesta </w:t>
      </w:r>
      <w:r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 xml:space="preserve">presents the account of the winning </w:t>
      </w:r>
      <w:r w:rsidR="005D5D97"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>side,</w:t>
      </w:r>
      <w:r w:rsidR="005D5D97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 xml:space="preserve"> and </w:t>
      </w:r>
      <w:r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 xml:space="preserve">the Carmen is </w:t>
      </w:r>
      <w:r w:rsidR="005D5D97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 xml:space="preserve">viewing the proceedings </w:t>
      </w:r>
      <w:r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 xml:space="preserve">from outside </w:t>
      </w:r>
      <w:r w:rsidR="005D5D97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 xml:space="preserve">of </w:t>
      </w:r>
      <w:r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>the winner</w:t>
      </w:r>
      <w:r w:rsidR="00C06B80"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>'</w:t>
      </w:r>
      <w:r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 xml:space="preserve">s </w:t>
      </w:r>
      <w:r w:rsidR="00D04D2D"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>circle.</w:t>
      </w:r>
      <w:r w:rsidR="00F75992" w:rsidRPr="00F75992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 xml:space="preserve"> The layout</w:t>
      </w:r>
      <w:r w:rsidR="00F75992" w:rsidRPr="005D5D97">
        <w:rPr>
          <w:rStyle w:val="Strong"/>
          <w:rFonts w:ascii="Times New Roman" w:hAnsi="Times New Roman" w:cs="Times New Roman"/>
          <w:sz w:val="24"/>
          <w:szCs w:val="24"/>
        </w:rPr>
        <w:t xml:space="preserve"> </w:t>
      </w:r>
      <w:r w:rsidR="00F75992"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 xml:space="preserve">of the </w:t>
      </w:r>
      <w:r w:rsidR="00F75992" w:rsidRPr="00FD08E1">
        <w:rPr>
          <w:rStyle w:val="Strong"/>
          <w:rFonts w:ascii="Times New Roman" w:hAnsi="Times New Roman" w:cs="Times New Roman"/>
          <w:b w:val="0"/>
          <w:bCs w:val="0"/>
          <w:i/>
          <w:iCs/>
          <w:sz w:val="24"/>
          <w:szCs w:val="24"/>
        </w:rPr>
        <w:t>Carmen de Hastingae Proelio</w:t>
      </w:r>
      <w:r w:rsidR="00F75992"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 xml:space="preserve"> in the translation by Frank Barlow is in the form of a poem.</w:t>
      </w:r>
    </w:p>
    <w:p w14:paraId="4BB032E3" w14:textId="677ADEFE" w:rsidR="005D5D97" w:rsidRDefault="00994F3C" w:rsidP="005D5D97">
      <w:pPr>
        <w:spacing w:line="360" w:lineRule="auto"/>
        <w:rPr>
          <w:rFonts w:ascii="Times New Roman" w:hAnsi="Times New Roman" w:cs="Times New Roman"/>
          <w:b/>
          <w:bCs/>
          <w:color w:val="7030A0"/>
          <w:sz w:val="24"/>
          <w:szCs w:val="24"/>
        </w:rPr>
      </w:pPr>
      <w:r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lastRenderedPageBreak/>
        <w:t>English perspectives of the Battle of Hastings can be found in the Anglo-Saxon Chronicle D, it remains unclear on the accuracy of the events described within that chronicle</w:t>
      </w:r>
      <w:r w:rsidR="003E0ECC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 xml:space="preserve">. </w:t>
      </w:r>
      <w:r w:rsidR="00FD08E1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>However, o</w:t>
      </w:r>
      <w:r w:rsidR="003E0ECC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>ne account written after the battle in 1070, claim</w:t>
      </w:r>
      <w:r w:rsidR="00FD08E1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>ed</w:t>
      </w:r>
      <w:r w:rsidR="003E0ECC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 xml:space="preserve"> that William built a ‘castel’ at Hastings before Harold arrived, </w:t>
      </w:r>
      <w:r w:rsidR="00FD08E1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 xml:space="preserve">the legitimacy of this account is difficult to distinguish as it appears that the chronicler did not experience the battle first-hand and this account could be based upon other accounts </w:t>
      </w:r>
      <w:r w:rsidR="00FD08E1" w:rsidRPr="00FD08E1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 xml:space="preserve">(British Library, </w:t>
      </w:r>
      <w:r w:rsidR="00FD08E1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 xml:space="preserve">2021). </w:t>
      </w:r>
    </w:p>
    <w:p w14:paraId="720992A4" w14:textId="420100BD" w:rsidR="005D5D97" w:rsidRDefault="005D5D97" w:rsidP="00CA628F">
      <w:pPr>
        <w:spacing w:line="360" w:lineRule="auto"/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</w:pPr>
    </w:p>
    <w:p w14:paraId="400FFDCE" w14:textId="190B4ABE" w:rsidR="00C423F7" w:rsidRPr="00E83593" w:rsidRDefault="008A4F89" w:rsidP="00CA628F">
      <w:pPr>
        <w:spacing w:line="360" w:lineRule="auto"/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</w:pPr>
      <w:r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 xml:space="preserve">In </w:t>
      </w:r>
      <w:r w:rsidR="005D5D97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 xml:space="preserve">the </w:t>
      </w:r>
      <w:r w:rsidR="001302BA"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>Gesta Williami</w:t>
      </w:r>
      <w:r w:rsidR="00C06B80"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>,</w:t>
      </w:r>
      <w:r w:rsidR="001302BA"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 xml:space="preserve"> the account describes </w:t>
      </w:r>
      <w:r w:rsidR="001302BA" w:rsidRPr="00F75992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>William as the equal</w:t>
      </w:r>
      <w:r w:rsidR="001302BA"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 xml:space="preserve"> of the Xerxes the Great, </w:t>
      </w:r>
      <w:r w:rsidR="005D5D97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>who like</w:t>
      </w:r>
      <w:r w:rsidR="001302BA"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 xml:space="preserve"> William</w:t>
      </w:r>
      <w:r w:rsidR="005D5D97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 xml:space="preserve">, </w:t>
      </w:r>
      <w:r w:rsidR="001302BA"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>claimed all English and Norman through ships at sea</w:t>
      </w:r>
      <w:r w:rsidR="005D5D97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 xml:space="preserve">. Unlike William though, </w:t>
      </w:r>
      <w:r w:rsidR="001302BA"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 xml:space="preserve">Xerxes unfortunately </w:t>
      </w:r>
      <w:r w:rsidR="005D5D97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 xml:space="preserve">failed because </w:t>
      </w:r>
      <w:r w:rsidR="001302BA"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>his ships</w:t>
      </w:r>
      <w:r w:rsidR="005D5D97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 xml:space="preserve"> were destroyed. T</w:t>
      </w:r>
      <w:r w:rsidR="001302BA"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>h</w:t>
      </w:r>
      <w:r w:rsidR="005D5D97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 xml:space="preserve">is </w:t>
      </w:r>
      <w:r w:rsidR="001302BA"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 xml:space="preserve">account suggests that William surpassed Xerxes in courage. The </w:t>
      </w:r>
      <w:r w:rsidR="001302BA" w:rsidRPr="00E83593">
        <w:rPr>
          <w:rStyle w:val="Strong"/>
          <w:rFonts w:ascii="Times New Roman" w:hAnsi="Times New Roman" w:cs="Times New Roman"/>
          <w:b w:val="0"/>
          <w:bCs w:val="0"/>
          <w:i/>
          <w:iCs/>
          <w:sz w:val="24"/>
          <w:szCs w:val="24"/>
        </w:rPr>
        <w:t xml:space="preserve">Carmen </w:t>
      </w:r>
      <w:r w:rsidR="005D5D97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 xml:space="preserve">indicates </w:t>
      </w:r>
      <w:r w:rsidR="001302BA"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 xml:space="preserve">that William </w:t>
      </w:r>
      <w:r w:rsidR="005D5D97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 xml:space="preserve">was </w:t>
      </w:r>
      <w:r w:rsidR="001302BA"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 xml:space="preserve">equal to Julius </w:t>
      </w:r>
      <w:r w:rsidR="007E4D6A"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>Caesar</w:t>
      </w:r>
      <w:r w:rsidR="001302BA"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 xml:space="preserve"> </w:t>
      </w:r>
      <w:r w:rsidR="007E4D6A"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>by stating</w:t>
      </w:r>
      <w:r w:rsidR="00C06B80"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>,</w:t>
      </w:r>
      <w:r w:rsidR="007E4D6A"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 xml:space="preserve"> </w:t>
      </w:r>
      <w:r w:rsidR="00C06B80"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>'</w:t>
      </w:r>
      <w:r w:rsidR="007E4D6A" w:rsidRPr="00E83593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>For, another Caesar, by repeating his triumph you compel an unbridled people to love the yoke</w:t>
      </w:r>
      <w:r w:rsidR="005D5D97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 xml:space="preserve">’ </w:t>
      </w:r>
      <w:r w:rsidR="005D5D97" w:rsidRPr="006E0670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>(</w:t>
      </w:r>
      <w:r w:rsidR="006E0670" w:rsidRPr="006E0670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>Barlow, 1999 p. 5</w:t>
      </w:r>
      <w:r w:rsidR="005D5D97" w:rsidRPr="006E0670"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  <w:t xml:space="preserve">). </w:t>
      </w:r>
    </w:p>
    <w:p w14:paraId="467292A1" w14:textId="54939D93" w:rsidR="005E2396" w:rsidRPr="00CA628F" w:rsidRDefault="005E2396" w:rsidP="00CA628F">
      <w:pPr>
        <w:pStyle w:val="ListParagraph"/>
        <w:spacing w:line="360" w:lineRule="auto"/>
        <w:rPr>
          <w:rFonts w:ascii="Times New Roman" w:hAnsi="Times New Roman" w:cs="Times New Roman"/>
          <w:i/>
          <w:iCs/>
          <w:color w:val="00B050"/>
          <w:sz w:val="24"/>
          <w:szCs w:val="24"/>
        </w:rPr>
      </w:pPr>
    </w:p>
    <w:p w14:paraId="189E8932" w14:textId="75FFF0D3" w:rsidR="005D5D97" w:rsidRDefault="00D27C78" w:rsidP="00CA628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F75992">
        <w:rPr>
          <w:rFonts w:ascii="Times New Roman" w:hAnsi="Times New Roman" w:cs="Times New Roman"/>
          <w:sz w:val="24"/>
          <w:szCs w:val="24"/>
        </w:rPr>
        <w:t>The validity</w:t>
      </w:r>
      <w:r w:rsidRPr="00E83593">
        <w:rPr>
          <w:rFonts w:ascii="Times New Roman" w:hAnsi="Times New Roman" w:cs="Times New Roman"/>
          <w:sz w:val="24"/>
          <w:szCs w:val="24"/>
        </w:rPr>
        <w:t xml:space="preserve"> of </w:t>
      </w:r>
      <w:r w:rsidR="005D5D97">
        <w:rPr>
          <w:rFonts w:ascii="Times New Roman" w:hAnsi="Times New Roman" w:cs="Times New Roman"/>
          <w:sz w:val="24"/>
          <w:szCs w:val="24"/>
        </w:rPr>
        <w:t xml:space="preserve">the </w:t>
      </w:r>
      <w:r w:rsidR="005D5D97" w:rsidRPr="006E0670">
        <w:rPr>
          <w:rFonts w:ascii="Times New Roman" w:hAnsi="Times New Roman" w:cs="Times New Roman"/>
          <w:sz w:val="24"/>
          <w:szCs w:val="24"/>
        </w:rPr>
        <w:t>Gesta</w:t>
      </w:r>
      <w:r w:rsidR="006E0670">
        <w:rPr>
          <w:rFonts w:ascii="Times New Roman" w:hAnsi="Times New Roman" w:cs="Times New Roman"/>
          <w:sz w:val="24"/>
          <w:szCs w:val="24"/>
        </w:rPr>
        <w:t xml:space="preserve"> </w:t>
      </w:r>
      <w:r w:rsidR="005E2396" w:rsidRPr="00E83593">
        <w:rPr>
          <w:rFonts w:ascii="Times New Roman" w:hAnsi="Times New Roman" w:cs="Times New Roman"/>
          <w:sz w:val="24"/>
          <w:szCs w:val="24"/>
        </w:rPr>
        <w:t xml:space="preserve">is </w:t>
      </w:r>
      <w:r w:rsidR="005D5D97">
        <w:rPr>
          <w:rFonts w:ascii="Times New Roman" w:hAnsi="Times New Roman" w:cs="Times New Roman"/>
          <w:sz w:val="24"/>
          <w:szCs w:val="24"/>
        </w:rPr>
        <w:t xml:space="preserve">supported by </w:t>
      </w:r>
      <w:r w:rsidR="00CA628F" w:rsidRPr="00E83593">
        <w:rPr>
          <w:rFonts w:ascii="Times New Roman" w:hAnsi="Times New Roman" w:cs="Times New Roman"/>
          <w:sz w:val="24"/>
          <w:szCs w:val="24"/>
        </w:rPr>
        <w:t xml:space="preserve">other accounts </w:t>
      </w:r>
      <w:r w:rsidR="005E2396" w:rsidRPr="00E83593">
        <w:rPr>
          <w:rFonts w:ascii="Times New Roman" w:hAnsi="Times New Roman" w:cs="Times New Roman"/>
          <w:sz w:val="24"/>
          <w:szCs w:val="24"/>
        </w:rPr>
        <w:t>document</w:t>
      </w:r>
      <w:r w:rsidR="005D5D97">
        <w:rPr>
          <w:rFonts w:ascii="Times New Roman" w:hAnsi="Times New Roman" w:cs="Times New Roman"/>
          <w:sz w:val="24"/>
          <w:szCs w:val="24"/>
        </w:rPr>
        <w:t>ing</w:t>
      </w:r>
      <w:r w:rsidR="00CA628F" w:rsidRPr="00E83593">
        <w:rPr>
          <w:rFonts w:ascii="Times New Roman" w:hAnsi="Times New Roman" w:cs="Times New Roman"/>
          <w:sz w:val="24"/>
          <w:szCs w:val="24"/>
        </w:rPr>
        <w:t xml:space="preserve"> </w:t>
      </w:r>
      <w:r w:rsidR="005E2396" w:rsidRPr="00E83593">
        <w:rPr>
          <w:rFonts w:ascii="Times New Roman" w:hAnsi="Times New Roman" w:cs="Times New Roman"/>
          <w:sz w:val="24"/>
          <w:szCs w:val="24"/>
        </w:rPr>
        <w:t>the same events</w:t>
      </w:r>
      <w:r w:rsidR="005D5D97">
        <w:rPr>
          <w:rFonts w:ascii="Times New Roman" w:hAnsi="Times New Roman" w:cs="Times New Roman"/>
          <w:sz w:val="24"/>
          <w:szCs w:val="24"/>
        </w:rPr>
        <w:t>, although these are</w:t>
      </w:r>
      <w:r w:rsidR="005E2396" w:rsidRPr="00E83593">
        <w:rPr>
          <w:rFonts w:ascii="Times New Roman" w:hAnsi="Times New Roman" w:cs="Times New Roman"/>
          <w:sz w:val="24"/>
          <w:szCs w:val="24"/>
        </w:rPr>
        <w:t xml:space="preserve"> described from different perspectives</w:t>
      </w:r>
      <w:r w:rsidR="00CA628F" w:rsidRPr="00E83593">
        <w:rPr>
          <w:rFonts w:ascii="Times New Roman" w:hAnsi="Times New Roman" w:cs="Times New Roman"/>
          <w:sz w:val="24"/>
          <w:szCs w:val="24"/>
        </w:rPr>
        <w:t>,</w:t>
      </w:r>
      <w:r w:rsidR="005E2396" w:rsidRPr="00E83593">
        <w:rPr>
          <w:rFonts w:ascii="Times New Roman" w:hAnsi="Times New Roman" w:cs="Times New Roman"/>
          <w:sz w:val="24"/>
          <w:szCs w:val="24"/>
        </w:rPr>
        <w:t xml:space="preserve"> it would be difficult to claim that th</w:t>
      </w:r>
      <w:r w:rsidR="005D5D97">
        <w:rPr>
          <w:rFonts w:ascii="Times New Roman" w:hAnsi="Times New Roman" w:cs="Times New Roman"/>
          <w:sz w:val="24"/>
          <w:szCs w:val="24"/>
        </w:rPr>
        <w:t xml:space="preserve">e Gesta </w:t>
      </w:r>
      <w:r w:rsidR="005E2396" w:rsidRPr="00E83593">
        <w:rPr>
          <w:rFonts w:ascii="Times New Roman" w:hAnsi="Times New Roman" w:cs="Times New Roman"/>
          <w:sz w:val="24"/>
          <w:szCs w:val="24"/>
        </w:rPr>
        <w:t>is a forgery</w:t>
      </w:r>
      <w:r w:rsidR="00CA628F" w:rsidRPr="00E83593">
        <w:rPr>
          <w:rFonts w:ascii="Times New Roman" w:hAnsi="Times New Roman" w:cs="Times New Roman"/>
          <w:sz w:val="24"/>
          <w:szCs w:val="24"/>
        </w:rPr>
        <w:t xml:space="preserve">. </w:t>
      </w:r>
      <w:r w:rsidR="005D5D97">
        <w:rPr>
          <w:rFonts w:ascii="Times New Roman" w:hAnsi="Times New Roman" w:cs="Times New Roman"/>
          <w:sz w:val="24"/>
          <w:szCs w:val="24"/>
        </w:rPr>
        <w:t xml:space="preserve">Therefore, its validity in turn </w:t>
      </w:r>
      <w:r w:rsidR="005E2396" w:rsidRPr="00E83593">
        <w:rPr>
          <w:rFonts w:ascii="Times New Roman" w:hAnsi="Times New Roman" w:cs="Times New Roman"/>
          <w:sz w:val="24"/>
          <w:szCs w:val="24"/>
        </w:rPr>
        <w:t xml:space="preserve">would </w:t>
      </w:r>
      <w:r w:rsidR="005D5D97">
        <w:rPr>
          <w:rFonts w:ascii="Times New Roman" w:hAnsi="Times New Roman" w:cs="Times New Roman"/>
          <w:sz w:val="24"/>
          <w:szCs w:val="24"/>
        </w:rPr>
        <w:t xml:space="preserve">support </w:t>
      </w:r>
      <w:r w:rsidR="005E2396" w:rsidRPr="00E83593">
        <w:rPr>
          <w:rFonts w:ascii="Times New Roman" w:hAnsi="Times New Roman" w:cs="Times New Roman"/>
          <w:sz w:val="24"/>
          <w:szCs w:val="24"/>
        </w:rPr>
        <w:t xml:space="preserve">other </w:t>
      </w:r>
      <w:r w:rsidR="008B3833" w:rsidRPr="00E83593">
        <w:rPr>
          <w:rFonts w:ascii="Times New Roman" w:hAnsi="Times New Roman" w:cs="Times New Roman"/>
          <w:sz w:val="24"/>
          <w:szCs w:val="24"/>
        </w:rPr>
        <w:t>account</w:t>
      </w:r>
      <w:r w:rsidR="005D5D97">
        <w:rPr>
          <w:rFonts w:ascii="Times New Roman" w:hAnsi="Times New Roman" w:cs="Times New Roman"/>
          <w:sz w:val="24"/>
          <w:szCs w:val="24"/>
        </w:rPr>
        <w:t>s</w:t>
      </w:r>
      <w:r w:rsidR="008B3833" w:rsidRPr="00E83593">
        <w:rPr>
          <w:rFonts w:ascii="Times New Roman" w:hAnsi="Times New Roman" w:cs="Times New Roman"/>
          <w:sz w:val="24"/>
          <w:szCs w:val="24"/>
        </w:rPr>
        <w:t xml:space="preserve"> of the Battle of Hastings</w:t>
      </w:r>
      <w:r w:rsidR="006155E2" w:rsidRPr="00E83593">
        <w:rPr>
          <w:rFonts w:ascii="Times New Roman" w:hAnsi="Times New Roman" w:cs="Times New Roman"/>
          <w:sz w:val="24"/>
          <w:szCs w:val="24"/>
        </w:rPr>
        <w:t xml:space="preserve">. </w:t>
      </w:r>
      <w:r w:rsidR="00E652AF" w:rsidRPr="00E83593">
        <w:rPr>
          <w:rFonts w:ascii="Times New Roman" w:hAnsi="Times New Roman" w:cs="Times New Roman"/>
          <w:sz w:val="24"/>
          <w:szCs w:val="24"/>
        </w:rPr>
        <w:t xml:space="preserve">William of </w:t>
      </w:r>
      <w:r w:rsidRPr="00E83593">
        <w:rPr>
          <w:rFonts w:ascii="Times New Roman" w:hAnsi="Times New Roman" w:cs="Times New Roman"/>
          <w:sz w:val="24"/>
          <w:szCs w:val="24"/>
        </w:rPr>
        <w:t>Poitiers</w:t>
      </w:r>
      <w:r w:rsidR="00E652AF" w:rsidRPr="00E83593">
        <w:rPr>
          <w:rFonts w:ascii="Times New Roman" w:hAnsi="Times New Roman" w:cs="Times New Roman"/>
          <w:sz w:val="24"/>
          <w:szCs w:val="24"/>
        </w:rPr>
        <w:t xml:space="preserve"> </w:t>
      </w:r>
      <w:r w:rsidR="0066113E" w:rsidRPr="00E83593">
        <w:rPr>
          <w:rFonts w:ascii="Times New Roman" w:hAnsi="Times New Roman" w:cs="Times New Roman"/>
          <w:sz w:val="24"/>
          <w:szCs w:val="24"/>
        </w:rPr>
        <w:t xml:space="preserve">described the journey </w:t>
      </w:r>
      <w:r w:rsidRPr="00E83593">
        <w:rPr>
          <w:rFonts w:ascii="Times New Roman" w:hAnsi="Times New Roman" w:cs="Times New Roman"/>
          <w:sz w:val="24"/>
          <w:szCs w:val="24"/>
        </w:rPr>
        <w:t>from Normandy to England</w:t>
      </w:r>
      <w:r w:rsidR="005D5D97">
        <w:rPr>
          <w:rFonts w:ascii="Times New Roman" w:hAnsi="Times New Roman" w:cs="Times New Roman"/>
          <w:sz w:val="24"/>
          <w:szCs w:val="24"/>
        </w:rPr>
        <w:t xml:space="preserve"> in </w:t>
      </w:r>
      <w:r w:rsidR="005D5D97" w:rsidRPr="00E83593">
        <w:rPr>
          <w:rFonts w:ascii="Times New Roman" w:hAnsi="Times New Roman" w:cs="Times New Roman"/>
          <w:sz w:val="24"/>
          <w:szCs w:val="24"/>
        </w:rPr>
        <w:t>extensive detail</w:t>
      </w:r>
      <w:r w:rsidR="005D5D97">
        <w:rPr>
          <w:rFonts w:ascii="Times New Roman" w:hAnsi="Times New Roman" w:cs="Times New Roman"/>
          <w:sz w:val="24"/>
          <w:szCs w:val="24"/>
        </w:rPr>
        <w:t xml:space="preserve">. The text </w:t>
      </w:r>
      <w:r w:rsidRPr="00E83593">
        <w:rPr>
          <w:rFonts w:ascii="Times New Roman" w:hAnsi="Times New Roman" w:cs="Times New Roman"/>
          <w:sz w:val="24"/>
          <w:szCs w:val="24"/>
        </w:rPr>
        <w:t xml:space="preserve">reads from a first-hand </w:t>
      </w:r>
      <w:r w:rsidR="005D5D97" w:rsidRPr="00E83593">
        <w:rPr>
          <w:rFonts w:ascii="Times New Roman" w:hAnsi="Times New Roman" w:cs="Times New Roman"/>
          <w:sz w:val="24"/>
          <w:szCs w:val="24"/>
        </w:rPr>
        <w:t>perspective,</w:t>
      </w:r>
      <w:r w:rsidRPr="00E83593">
        <w:rPr>
          <w:rFonts w:ascii="Times New Roman" w:hAnsi="Times New Roman" w:cs="Times New Roman"/>
          <w:sz w:val="24"/>
          <w:szCs w:val="24"/>
        </w:rPr>
        <w:t xml:space="preserve"> and </w:t>
      </w:r>
      <w:r w:rsidR="005D5D97">
        <w:rPr>
          <w:rFonts w:ascii="Times New Roman" w:hAnsi="Times New Roman" w:cs="Times New Roman"/>
          <w:sz w:val="24"/>
          <w:szCs w:val="24"/>
        </w:rPr>
        <w:t>it can be</w:t>
      </w:r>
      <w:r w:rsidRPr="00E83593">
        <w:rPr>
          <w:rFonts w:ascii="Times New Roman" w:hAnsi="Times New Roman" w:cs="Times New Roman"/>
          <w:sz w:val="24"/>
          <w:szCs w:val="24"/>
        </w:rPr>
        <w:t xml:space="preserve"> assumed that he </w:t>
      </w:r>
      <w:r w:rsidR="005D5D97">
        <w:rPr>
          <w:rFonts w:ascii="Times New Roman" w:hAnsi="Times New Roman" w:cs="Times New Roman"/>
          <w:sz w:val="24"/>
          <w:szCs w:val="24"/>
        </w:rPr>
        <w:t xml:space="preserve">travelled </w:t>
      </w:r>
      <w:r w:rsidRPr="00E83593">
        <w:rPr>
          <w:rFonts w:ascii="Times New Roman" w:hAnsi="Times New Roman" w:cs="Times New Roman"/>
          <w:sz w:val="24"/>
          <w:szCs w:val="24"/>
        </w:rPr>
        <w:t xml:space="preserve">alongside the </w:t>
      </w:r>
      <w:r w:rsidR="00F75992" w:rsidRPr="00E83593">
        <w:rPr>
          <w:rFonts w:ascii="Times New Roman" w:hAnsi="Times New Roman" w:cs="Times New Roman"/>
          <w:sz w:val="24"/>
          <w:szCs w:val="24"/>
        </w:rPr>
        <w:t>king,</w:t>
      </w:r>
      <w:r w:rsidR="005D5D97">
        <w:rPr>
          <w:rFonts w:ascii="Times New Roman" w:hAnsi="Times New Roman" w:cs="Times New Roman"/>
          <w:sz w:val="24"/>
          <w:szCs w:val="24"/>
        </w:rPr>
        <w:t xml:space="preserve"> and this emphasises</w:t>
      </w:r>
      <w:r w:rsidR="009925AF" w:rsidRPr="00E83593">
        <w:rPr>
          <w:rFonts w:ascii="Times New Roman" w:hAnsi="Times New Roman" w:cs="Times New Roman"/>
          <w:sz w:val="24"/>
          <w:szCs w:val="24"/>
        </w:rPr>
        <w:t xml:space="preserve"> the reliability of this source</w:t>
      </w:r>
      <w:r w:rsidR="005D5D97">
        <w:rPr>
          <w:rFonts w:ascii="Times New Roman" w:hAnsi="Times New Roman" w:cs="Times New Roman"/>
          <w:sz w:val="24"/>
          <w:szCs w:val="24"/>
        </w:rPr>
        <w:t xml:space="preserve">, </w:t>
      </w:r>
      <w:r w:rsidR="009925AF" w:rsidRPr="00E83593">
        <w:rPr>
          <w:rFonts w:ascii="Times New Roman" w:hAnsi="Times New Roman" w:cs="Times New Roman"/>
          <w:sz w:val="24"/>
          <w:szCs w:val="24"/>
        </w:rPr>
        <w:t xml:space="preserve">as </w:t>
      </w:r>
      <w:r w:rsidR="00515B43" w:rsidRPr="00E83593">
        <w:rPr>
          <w:rFonts w:ascii="Times New Roman" w:hAnsi="Times New Roman" w:cs="Times New Roman"/>
          <w:sz w:val="24"/>
          <w:szCs w:val="24"/>
        </w:rPr>
        <w:t xml:space="preserve">it correlates with </w:t>
      </w:r>
      <w:r w:rsidR="009925AF" w:rsidRPr="00E83593">
        <w:rPr>
          <w:rFonts w:ascii="Times New Roman" w:hAnsi="Times New Roman" w:cs="Times New Roman"/>
          <w:sz w:val="24"/>
          <w:szCs w:val="24"/>
        </w:rPr>
        <w:t xml:space="preserve">other sources like the </w:t>
      </w:r>
      <w:r w:rsidR="009925AF" w:rsidRPr="00FD08E1">
        <w:rPr>
          <w:rFonts w:ascii="Times New Roman" w:hAnsi="Times New Roman" w:cs="Times New Roman"/>
          <w:i/>
          <w:iCs/>
          <w:sz w:val="24"/>
          <w:szCs w:val="24"/>
        </w:rPr>
        <w:t>Carmen</w:t>
      </w:r>
      <w:r w:rsidR="00E336CC" w:rsidRPr="00E83593">
        <w:rPr>
          <w:rFonts w:ascii="Times New Roman" w:hAnsi="Times New Roman" w:cs="Times New Roman"/>
          <w:sz w:val="24"/>
          <w:szCs w:val="24"/>
        </w:rPr>
        <w:t xml:space="preserve"> </w:t>
      </w:r>
      <w:r w:rsidRPr="00E83593">
        <w:rPr>
          <w:rFonts w:ascii="Times New Roman" w:hAnsi="Times New Roman" w:cs="Times New Roman"/>
          <w:sz w:val="24"/>
          <w:szCs w:val="24"/>
        </w:rPr>
        <w:t xml:space="preserve">(Davis, Chibnall </w:t>
      </w:r>
      <w:r w:rsidR="001D2496" w:rsidRPr="00E83593">
        <w:rPr>
          <w:rFonts w:ascii="Times New Roman" w:hAnsi="Times New Roman" w:cs="Times New Roman"/>
          <w:sz w:val="24"/>
          <w:szCs w:val="24"/>
        </w:rPr>
        <w:t>1998, p.XXXIX)</w:t>
      </w:r>
      <w:r w:rsidR="00E336CC" w:rsidRPr="00E83593">
        <w:rPr>
          <w:rFonts w:ascii="Times New Roman" w:hAnsi="Times New Roman" w:cs="Times New Roman"/>
          <w:sz w:val="24"/>
          <w:szCs w:val="24"/>
        </w:rPr>
        <w:t xml:space="preserve">. </w:t>
      </w:r>
      <w:r w:rsidR="00E336CC" w:rsidRPr="00F75992">
        <w:rPr>
          <w:rFonts w:ascii="Times New Roman" w:hAnsi="Times New Roman" w:cs="Times New Roman"/>
          <w:sz w:val="24"/>
          <w:szCs w:val="24"/>
        </w:rPr>
        <w:t>Th</w:t>
      </w:r>
      <w:r w:rsidR="00CA628F" w:rsidRPr="00F75992">
        <w:rPr>
          <w:rFonts w:ascii="Times New Roman" w:hAnsi="Times New Roman" w:cs="Times New Roman"/>
          <w:sz w:val="24"/>
          <w:szCs w:val="24"/>
        </w:rPr>
        <w:t>e chronicler</w:t>
      </w:r>
      <w:r w:rsidR="00CA628F" w:rsidRPr="005D5D97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CA628F" w:rsidRPr="00F75992">
        <w:rPr>
          <w:rFonts w:ascii="Times New Roman" w:hAnsi="Times New Roman" w:cs="Times New Roman"/>
          <w:sz w:val="24"/>
          <w:szCs w:val="24"/>
        </w:rPr>
        <w:t>Orderic Vitalis</w:t>
      </w:r>
      <w:r w:rsidR="00CA628F" w:rsidRPr="00E83593">
        <w:rPr>
          <w:rFonts w:ascii="Times New Roman" w:hAnsi="Times New Roman" w:cs="Times New Roman"/>
          <w:sz w:val="24"/>
          <w:szCs w:val="24"/>
        </w:rPr>
        <w:t xml:space="preserve"> used this source</w:t>
      </w:r>
      <w:r w:rsidR="00C20452" w:rsidRPr="00E83593">
        <w:rPr>
          <w:rFonts w:ascii="Times New Roman" w:hAnsi="Times New Roman" w:cs="Times New Roman"/>
          <w:sz w:val="24"/>
          <w:szCs w:val="24"/>
        </w:rPr>
        <w:t xml:space="preserve"> </w:t>
      </w:r>
      <w:r w:rsidR="00E336CC" w:rsidRPr="00E83593">
        <w:rPr>
          <w:rFonts w:ascii="Times New Roman" w:hAnsi="Times New Roman" w:cs="Times New Roman"/>
          <w:sz w:val="24"/>
          <w:szCs w:val="24"/>
        </w:rPr>
        <w:t xml:space="preserve">in his work The </w:t>
      </w:r>
      <w:r w:rsidR="00E336CC" w:rsidRPr="00E83593">
        <w:rPr>
          <w:rFonts w:ascii="Times New Roman" w:hAnsi="Times New Roman" w:cs="Times New Roman"/>
          <w:i/>
          <w:iCs/>
          <w:sz w:val="24"/>
          <w:szCs w:val="24"/>
        </w:rPr>
        <w:t>Historic Ecclesiastica</w:t>
      </w:r>
      <w:r w:rsidR="00CA628F" w:rsidRPr="00E83593">
        <w:rPr>
          <w:rFonts w:ascii="Times New Roman" w:hAnsi="Times New Roman" w:cs="Times New Roman"/>
          <w:i/>
          <w:iCs/>
          <w:sz w:val="24"/>
          <w:szCs w:val="24"/>
        </w:rPr>
        <w:t>,</w:t>
      </w:r>
      <w:r w:rsidR="00C20452" w:rsidRPr="00E83593">
        <w:rPr>
          <w:rFonts w:ascii="Times New Roman" w:hAnsi="Times New Roman" w:cs="Times New Roman"/>
          <w:sz w:val="24"/>
          <w:szCs w:val="24"/>
        </w:rPr>
        <w:t xml:space="preserve"> and </w:t>
      </w:r>
      <w:r w:rsidR="005D5D97">
        <w:rPr>
          <w:rFonts w:ascii="Times New Roman" w:hAnsi="Times New Roman" w:cs="Times New Roman"/>
          <w:sz w:val="24"/>
          <w:szCs w:val="24"/>
        </w:rPr>
        <w:t xml:space="preserve">that his </w:t>
      </w:r>
      <w:r w:rsidR="00E134EB" w:rsidRPr="00E83593">
        <w:rPr>
          <w:rFonts w:ascii="Times New Roman" w:hAnsi="Times New Roman" w:cs="Times New Roman"/>
          <w:sz w:val="24"/>
          <w:szCs w:val="24"/>
        </w:rPr>
        <w:t xml:space="preserve">representation </w:t>
      </w:r>
      <w:r w:rsidR="005D5D97">
        <w:rPr>
          <w:rFonts w:ascii="Times New Roman" w:hAnsi="Times New Roman" w:cs="Times New Roman"/>
          <w:sz w:val="24"/>
          <w:szCs w:val="24"/>
        </w:rPr>
        <w:t xml:space="preserve">references the Gesta </w:t>
      </w:r>
      <w:r w:rsidR="00E134EB" w:rsidRPr="00E83593">
        <w:rPr>
          <w:rFonts w:ascii="Times New Roman" w:hAnsi="Times New Roman" w:cs="Times New Roman"/>
          <w:sz w:val="24"/>
          <w:szCs w:val="24"/>
        </w:rPr>
        <w:t xml:space="preserve">is </w:t>
      </w:r>
      <w:r w:rsidR="00CA628F" w:rsidRPr="00E83593">
        <w:rPr>
          <w:rFonts w:ascii="Times New Roman" w:hAnsi="Times New Roman" w:cs="Times New Roman"/>
          <w:sz w:val="24"/>
          <w:szCs w:val="24"/>
        </w:rPr>
        <w:t>evident</w:t>
      </w:r>
      <w:r w:rsidR="00E134EB" w:rsidRPr="00E83593">
        <w:rPr>
          <w:rFonts w:ascii="Times New Roman" w:hAnsi="Times New Roman" w:cs="Times New Roman"/>
          <w:sz w:val="24"/>
          <w:szCs w:val="24"/>
        </w:rPr>
        <w:t xml:space="preserve"> in his account o</w:t>
      </w:r>
      <w:r w:rsidR="005D5D97">
        <w:rPr>
          <w:rFonts w:ascii="Times New Roman" w:hAnsi="Times New Roman" w:cs="Times New Roman"/>
          <w:sz w:val="24"/>
          <w:szCs w:val="24"/>
        </w:rPr>
        <w:t xml:space="preserve">f </w:t>
      </w:r>
      <w:r w:rsidR="00E134EB" w:rsidRPr="00E83593">
        <w:rPr>
          <w:rFonts w:ascii="Times New Roman" w:hAnsi="Times New Roman" w:cs="Times New Roman"/>
          <w:sz w:val="24"/>
          <w:szCs w:val="24"/>
        </w:rPr>
        <w:t>the campaigns of 1066-1071 and the discussion o</w:t>
      </w:r>
      <w:r w:rsidR="005D5D97">
        <w:rPr>
          <w:rFonts w:ascii="Times New Roman" w:hAnsi="Times New Roman" w:cs="Times New Roman"/>
          <w:sz w:val="24"/>
          <w:szCs w:val="24"/>
        </w:rPr>
        <w:t>f</w:t>
      </w:r>
      <w:r w:rsidR="00E134EB" w:rsidRPr="00E83593">
        <w:rPr>
          <w:rFonts w:ascii="Times New Roman" w:hAnsi="Times New Roman" w:cs="Times New Roman"/>
          <w:sz w:val="24"/>
          <w:szCs w:val="24"/>
        </w:rPr>
        <w:t xml:space="preserve"> William</w:t>
      </w:r>
      <w:r w:rsidR="00CA628F" w:rsidRPr="00E83593">
        <w:rPr>
          <w:rFonts w:ascii="Times New Roman" w:hAnsi="Times New Roman" w:cs="Times New Roman"/>
          <w:sz w:val="24"/>
          <w:szCs w:val="24"/>
        </w:rPr>
        <w:t>'</w:t>
      </w:r>
      <w:r w:rsidR="00E134EB" w:rsidRPr="00E83593">
        <w:rPr>
          <w:rFonts w:ascii="Times New Roman" w:hAnsi="Times New Roman" w:cs="Times New Roman"/>
          <w:sz w:val="24"/>
          <w:szCs w:val="24"/>
        </w:rPr>
        <w:t>s right to the English throne</w:t>
      </w:r>
      <w:r w:rsidR="005D5D97">
        <w:rPr>
          <w:rFonts w:ascii="Times New Roman" w:hAnsi="Times New Roman" w:cs="Times New Roman"/>
          <w:sz w:val="24"/>
          <w:szCs w:val="24"/>
        </w:rPr>
        <w:t>, as these two sources agree</w:t>
      </w:r>
      <w:r w:rsidR="00E134EB" w:rsidRPr="00E83593">
        <w:rPr>
          <w:rFonts w:ascii="Times New Roman" w:hAnsi="Times New Roman" w:cs="Times New Roman"/>
          <w:sz w:val="24"/>
          <w:szCs w:val="24"/>
        </w:rPr>
        <w:t xml:space="preserve"> (Davis,</w:t>
      </w:r>
      <w:r w:rsidR="00CA628F" w:rsidRPr="00E83593">
        <w:rPr>
          <w:rFonts w:ascii="Times New Roman" w:hAnsi="Times New Roman" w:cs="Times New Roman"/>
          <w:sz w:val="24"/>
          <w:szCs w:val="24"/>
        </w:rPr>
        <w:t xml:space="preserve"> </w:t>
      </w:r>
      <w:r w:rsidR="00E134EB" w:rsidRPr="00E83593">
        <w:rPr>
          <w:rFonts w:ascii="Times New Roman" w:hAnsi="Times New Roman" w:cs="Times New Roman"/>
          <w:sz w:val="24"/>
          <w:szCs w:val="24"/>
        </w:rPr>
        <w:t xml:space="preserve">Chibnall 1998, p. XXXV). </w:t>
      </w:r>
    </w:p>
    <w:p w14:paraId="14A2CB09" w14:textId="04FC9D5B" w:rsidR="0078766E" w:rsidRPr="005D5D97" w:rsidRDefault="005D5D97" w:rsidP="00CA628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F75992">
        <w:rPr>
          <w:rFonts w:ascii="Times New Roman" w:hAnsi="Times New Roman" w:cs="Times New Roman"/>
          <w:sz w:val="24"/>
          <w:szCs w:val="24"/>
        </w:rPr>
        <w:t>L</w:t>
      </w:r>
      <w:r w:rsidR="00C06B80" w:rsidRPr="00F75992">
        <w:rPr>
          <w:rFonts w:ascii="Times New Roman" w:hAnsi="Times New Roman" w:cs="Times New Roman"/>
          <w:sz w:val="24"/>
          <w:szCs w:val="24"/>
        </w:rPr>
        <w:t>imitations</w:t>
      </w:r>
      <w:r w:rsidR="00C06B80" w:rsidRPr="00E83593">
        <w:rPr>
          <w:rFonts w:ascii="Times New Roman" w:hAnsi="Times New Roman" w:cs="Times New Roman"/>
          <w:sz w:val="24"/>
          <w:szCs w:val="24"/>
        </w:rPr>
        <w:t xml:space="preserve"> of this source </w:t>
      </w:r>
      <w:r>
        <w:rPr>
          <w:rFonts w:ascii="Times New Roman" w:hAnsi="Times New Roman" w:cs="Times New Roman"/>
          <w:sz w:val="24"/>
          <w:szCs w:val="24"/>
        </w:rPr>
        <w:t xml:space="preserve">include </w:t>
      </w:r>
      <w:r w:rsidR="00C06B80" w:rsidRPr="00E83593">
        <w:rPr>
          <w:rFonts w:ascii="Times New Roman" w:hAnsi="Times New Roman" w:cs="Times New Roman"/>
          <w:sz w:val="24"/>
          <w:szCs w:val="24"/>
        </w:rPr>
        <w:t xml:space="preserve">that the </w:t>
      </w:r>
      <w:r>
        <w:rPr>
          <w:rFonts w:ascii="Times New Roman" w:hAnsi="Times New Roman" w:cs="Times New Roman"/>
          <w:sz w:val="24"/>
          <w:szCs w:val="24"/>
        </w:rPr>
        <w:t xml:space="preserve">biography </w:t>
      </w:r>
      <w:r w:rsidR="00C06B80" w:rsidRPr="00E83593">
        <w:rPr>
          <w:rFonts w:ascii="Times New Roman" w:hAnsi="Times New Roman" w:cs="Times New Roman"/>
          <w:sz w:val="24"/>
          <w:szCs w:val="24"/>
        </w:rPr>
        <w:t>was never finished; there are areas of this source that may not have been documented</w:t>
      </w:r>
      <w:r>
        <w:rPr>
          <w:rFonts w:ascii="Times New Roman" w:hAnsi="Times New Roman" w:cs="Times New Roman"/>
          <w:sz w:val="24"/>
          <w:szCs w:val="24"/>
        </w:rPr>
        <w:t xml:space="preserve">. In addition, the inherent bias in the text arising from the winner’s perspective </w:t>
      </w:r>
      <w:r w:rsidR="00C06B80" w:rsidRPr="00E83593">
        <w:rPr>
          <w:rFonts w:ascii="Times New Roman" w:hAnsi="Times New Roman" w:cs="Times New Roman"/>
          <w:sz w:val="24"/>
          <w:szCs w:val="24"/>
        </w:rPr>
        <w:t>only informs the reader of this one-sided account of the battle.</w:t>
      </w:r>
      <w:r w:rsidR="00C06B80" w:rsidRPr="00CA628F">
        <w:rPr>
          <w:rFonts w:ascii="Times New Roman" w:hAnsi="Times New Roman" w:cs="Times New Roman"/>
          <w:color w:val="00B050"/>
          <w:sz w:val="24"/>
          <w:szCs w:val="24"/>
        </w:rPr>
        <w:t xml:space="preserve"> </w:t>
      </w:r>
      <w:r w:rsidRPr="005D5D97">
        <w:rPr>
          <w:rFonts w:ascii="Times New Roman" w:hAnsi="Times New Roman" w:cs="Times New Roman"/>
          <w:sz w:val="24"/>
          <w:szCs w:val="24"/>
        </w:rPr>
        <w:t xml:space="preserve">This is a limited account, </w:t>
      </w:r>
      <w:r>
        <w:rPr>
          <w:rFonts w:ascii="Times New Roman" w:hAnsi="Times New Roman" w:cs="Times New Roman"/>
          <w:sz w:val="24"/>
          <w:szCs w:val="24"/>
        </w:rPr>
        <w:t>only</w:t>
      </w:r>
      <w:r w:rsidRPr="005D5D97">
        <w:rPr>
          <w:rFonts w:ascii="Times New Roman" w:hAnsi="Times New Roman" w:cs="Times New Roman"/>
          <w:sz w:val="24"/>
          <w:szCs w:val="24"/>
        </w:rPr>
        <w:t xml:space="preserve"> dealing with </w:t>
      </w:r>
      <w:r w:rsidRPr="00E83593">
        <w:rPr>
          <w:rFonts w:ascii="Times New Roman" w:hAnsi="Times New Roman" w:cs="Times New Roman"/>
          <w:sz w:val="24"/>
          <w:szCs w:val="24"/>
        </w:rPr>
        <w:t>the events</w:t>
      </w:r>
      <w:r>
        <w:rPr>
          <w:rFonts w:ascii="Times New Roman" w:hAnsi="Times New Roman" w:cs="Times New Roman"/>
          <w:color w:val="00B050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involving </w:t>
      </w:r>
      <w:r w:rsidRPr="00E83593">
        <w:rPr>
          <w:rFonts w:ascii="Times New Roman" w:hAnsi="Times New Roman" w:cs="Times New Roman"/>
          <w:sz w:val="24"/>
          <w:szCs w:val="24"/>
        </w:rPr>
        <w:t xml:space="preserve">William </w:t>
      </w:r>
      <w:r>
        <w:rPr>
          <w:rFonts w:ascii="Times New Roman" w:hAnsi="Times New Roman" w:cs="Times New Roman"/>
          <w:sz w:val="24"/>
          <w:szCs w:val="24"/>
        </w:rPr>
        <w:t xml:space="preserve">directly </w:t>
      </w:r>
      <w:r w:rsidRPr="00E83593">
        <w:rPr>
          <w:rFonts w:ascii="Times New Roman" w:hAnsi="Times New Roman" w:cs="Times New Roman"/>
          <w:sz w:val="24"/>
          <w:szCs w:val="24"/>
        </w:rPr>
        <w:t xml:space="preserve">before and after he defeated Harold in battle, </w:t>
      </w:r>
      <w:r>
        <w:rPr>
          <w:rFonts w:ascii="Times New Roman" w:hAnsi="Times New Roman" w:cs="Times New Roman"/>
          <w:sz w:val="24"/>
          <w:szCs w:val="24"/>
        </w:rPr>
        <w:t xml:space="preserve">not addressing </w:t>
      </w:r>
      <w:r w:rsidRPr="00E83593">
        <w:rPr>
          <w:rFonts w:ascii="Times New Roman" w:hAnsi="Times New Roman" w:cs="Times New Roman"/>
          <w:sz w:val="24"/>
          <w:szCs w:val="24"/>
        </w:rPr>
        <w:t xml:space="preserve">other life events of William's, </w:t>
      </w:r>
      <w:r>
        <w:rPr>
          <w:rFonts w:ascii="Times New Roman" w:hAnsi="Times New Roman" w:cs="Times New Roman"/>
          <w:sz w:val="24"/>
          <w:szCs w:val="24"/>
        </w:rPr>
        <w:t>which may have provided context</w:t>
      </w:r>
      <w:r w:rsidRPr="00E83593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This can be seen as a limitation or as a focus on specific events. </w:t>
      </w:r>
      <w:r w:rsidRPr="00E83593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EB4919E" w14:textId="7EC5CE64" w:rsidR="005D5D97" w:rsidRDefault="00801539" w:rsidP="00CA628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83593">
        <w:rPr>
          <w:rFonts w:ascii="Times New Roman" w:hAnsi="Times New Roman" w:cs="Times New Roman"/>
          <w:sz w:val="24"/>
          <w:szCs w:val="24"/>
        </w:rPr>
        <w:lastRenderedPageBreak/>
        <w:t xml:space="preserve">This source is </w:t>
      </w:r>
      <w:r w:rsidR="00C06B80" w:rsidRPr="006E0670">
        <w:rPr>
          <w:rFonts w:ascii="Times New Roman" w:hAnsi="Times New Roman" w:cs="Times New Roman"/>
          <w:sz w:val="24"/>
          <w:szCs w:val="24"/>
        </w:rPr>
        <w:t>help</w:t>
      </w:r>
      <w:r w:rsidRPr="006E0670">
        <w:rPr>
          <w:rFonts w:ascii="Times New Roman" w:hAnsi="Times New Roman" w:cs="Times New Roman"/>
          <w:sz w:val="24"/>
          <w:szCs w:val="24"/>
        </w:rPr>
        <w:t>ful to historians</w:t>
      </w:r>
      <w:r w:rsidR="005D5D97" w:rsidRPr="006E0670">
        <w:rPr>
          <w:rFonts w:ascii="Times New Roman" w:hAnsi="Times New Roman" w:cs="Times New Roman"/>
          <w:sz w:val="24"/>
          <w:szCs w:val="24"/>
        </w:rPr>
        <w:t xml:space="preserve"> and archivists</w:t>
      </w:r>
      <w:r w:rsidRPr="00E83593">
        <w:rPr>
          <w:rFonts w:ascii="Times New Roman" w:hAnsi="Times New Roman" w:cs="Times New Roman"/>
          <w:sz w:val="24"/>
          <w:szCs w:val="24"/>
        </w:rPr>
        <w:t xml:space="preserve">, as it informs </w:t>
      </w:r>
      <w:r w:rsidR="005D5D97">
        <w:rPr>
          <w:rFonts w:ascii="Times New Roman" w:hAnsi="Times New Roman" w:cs="Times New Roman"/>
          <w:sz w:val="24"/>
          <w:szCs w:val="24"/>
        </w:rPr>
        <w:t xml:space="preserve">them in detail about </w:t>
      </w:r>
      <w:r w:rsidRPr="00E83593">
        <w:rPr>
          <w:rFonts w:ascii="Times New Roman" w:hAnsi="Times New Roman" w:cs="Times New Roman"/>
          <w:sz w:val="24"/>
          <w:szCs w:val="24"/>
        </w:rPr>
        <w:t xml:space="preserve">the </w:t>
      </w:r>
      <w:r w:rsidR="005D5D97">
        <w:rPr>
          <w:rFonts w:ascii="Times New Roman" w:hAnsi="Times New Roman" w:cs="Times New Roman"/>
          <w:sz w:val="24"/>
          <w:szCs w:val="24"/>
        </w:rPr>
        <w:t xml:space="preserve">context of the aforementioned events, helping to add dimension and create a fuller picture to aid understanding. For example, the soldiers’ </w:t>
      </w:r>
      <w:r w:rsidRPr="00E83593">
        <w:rPr>
          <w:rFonts w:ascii="Times New Roman" w:hAnsi="Times New Roman" w:cs="Times New Roman"/>
          <w:sz w:val="24"/>
          <w:szCs w:val="24"/>
        </w:rPr>
        <w:t xml:space="preserve">raiding </w:t>
      </w:r>
      <w:r w:rsidR="005D5D97">
        <w:rPr>
          <w:rFonts w:ascii="Times New Roman" w:hAnsi="Times New Roman" w:cs="Times New Roman"/>
          <w:sz w:val="24"/>
          <w:szCs w:val="24"/>
        </w:rPr>
        <w:t xml:space="preserve">activities </w:t>
      </w:r>
      <w:r w:rsidRPr="00E83593">
        <w:rPr>
          <w:rFonts w:ascii="Times New Roman" w:hAnsi="Times New Roman" w:cs="Times New Roman"/>
          <w:sz w:val="24"/>
          <w:szCs w:val="24"/>
        </w:rPr>
        <w:t xml:space="preserve">and </w:t>
      </w:r>
      <w:r w:rsidR="00C06B80" w:rsidRPr="00E83593">
        <w:rPr>
          <w:rFonts w:ascii="Times New Roman" w:hAnsi="Times New Roman" w:cs="Times New Roman"/>
          <w:sz w:val="24"/>
          <w:szCs w:val="24"/>
        </w:rPr>
        <w:t xml:space="preserve">an </w:t>
      </w:r>
      <w:r w:rsidRPr="00E83593">
        <w:rPr>
          <w:rFonts w:ascii="Times New Roman" w:hAnsi="Times New Roman" w:cs="Times New Roman"/>
          <w:sz w:val="24"/>
          <w:szCs w:val="24"/>
        </w:rPr>
        <w:t>event where William forbade his soldiers from pillaging</w:t>
      </w:r>
      <w:r w:rsidR="005D5D97">
        <w:rPr>
          <w:rFonts w:ascii="Times New Roman" w:hAnsi="Times New Roman" w:cs="Times New Roman"/>
          <w:sz w:val="24"/>
          <w:szCs w:val="24"/>
        </w:rPr>
        <w:t xml:space="preserve"> are described</w:t>
      </w:r>
      <w:r w:rsidR="006E0670">
        <w:rPr>
          <w:rFonts w:ascii="Times New Roman" w:hAnsi="Times New Roman" w:cs="Times New Roman"/>
          <w:sz w:val="24"/>
          <w:szCs w:val="24"/>
        </w:rPr>
        <w:t xml:space="preserve">. </w:t>
      </w:r>
      <w:r w:rsidR="00C06B80" w:rsidRPr="00E83593">
        <w:rPr>
          <w:rFonts w:ascii="Times New Roman" w:hAnsi="Times New Roman" w:cs="Times New Roman"/>
          <w:sz w:val="24"/>
          <w:szCs w:val="24"/>
        </w:rPr>
        <w:t>Furthermore,</w:t>
      </w:r>
      <w:r w:rsidR="00A96EDF" w:rsidRPr="00E83593">
        <w:rPr>
          <w:rFonts w:ascii="Times New Roman" w:hAnsi="Times New Roman" w:cs="Times New Roman"/>
          <w:sz w:val="24"/>
          <w:szCs w:val="24"/>
        </w:rPr>
        <w:t xml:space="preserve"> </w:t>
      </w:r>
      <w:r w:rsidR="005D5D97">
        <w:rPr>
          <w:rFonts w:ascii="Times New Roman" w:hAnsi="Times New Roman" w:cs="Times New Roman"/>
          <w:sz w:val="24"/>
          <w:szCs w:val="24"/>
        </w:rPr>
        <w:t>the text informs</w:t>
      </w:r>
      <w:r w:rsidR="00A96EDF" w:rsidRPr="00E83593">
        <w:rPr>
          <w:rFonts w:ascii="Times New Roman" w:hAnsi="Times New Roman" w:cs="Times New Roman"/>
          <w:sz w:val="24"/>
          <w:szCs w:val="24"/>
        </w:rPr>
        <w:t xml:space="preserve"> historians </w:t>
      </w:r>
      <w:r w:rsidR="005D5D97">
        <w:rPr>
          <w:rFonts w:ascii="Times New Roman" w:hAnsi="Times New Roman" w:cs="Times New Roman"/>
          <w:sz w:val="24"/>
          <w:szCs w:val="24"/>
        </w:rPr>
        <w:t xml:space="preserve">about how the army survived from the </w:t>
      </w:r>
      <w:r w:rsidR="00A96EDF" w:rsidRPr="00E83593">
        <w:rPr>
          <w:rFonts w:ascii="Times New Roman" w:hAnsi="Times New Roman" w:cs="Times New Roman"/>
          <w:sz w:val="24"/>
          <w:szCs w:val="24"/>
        </w:rPr>
        <w:t xml:space="preserve">land, </w:t>
      </w:r>
      <w:r w:rsidR="005D5D97">
        <w:rPr>
          <w:rFonts w:ascii="Times New Roman" w:hAnsi="Times New Roman" w:cs="Times New Roman"/>
          <w:sz w:val="24"/>
          <w:szCs w:val="24"/>
        </w:rPr>
        <w:t xml:space="preserve">sequestering </w:t>
      </w:r>
      <w:r w:rsidR="00A96EDF" w:rsidRPr="00E83593">
        <w:rPr>
          <w:rFonts w:ascii="Times New Roman" w:hAnsi="Times New Roman" w:cs="Times New Roman"/>
          <w:sz w:val="24"/>
          <w:szCs w:val="24"/>
        </w:rPr>
        <w:t xml:space="preserve">cows for milk and grain </w:t>
      </w:r>
      <w:r w:rsidR="005D5D97">
        <w:rPr>
          <w:rFonts w:ascii="Times New Roman" w:hAnsi="Times New Roman" w:cs="Times New Roman"/>
          <w:sz w:val="24"/>
          <w:szCs w:val="24"/>
        </w:rPr>
        <w:t xml:space="preserve">for </w:t>
      </w:r>
      <w:r w:rsidR="00A96EDF" w:rsidRPr="00E83593">
        <w:rPr>
          <w:rFonts w:ascii="Times New Roman" w:hAnsi="Times New Roman" w:cs="Times New Roman"/>
          <w:sz w:val="24"/>
          <w:szCs w:val="24"/>
        </w:rPr>
        <w:t>bread</w:t>
      </w:r>
      <w:r w:rsidR="005D5D97">
        <w:rPr>
          <w:rFonts w:ascii="Times New Roman" w:hAnsi="Times New Roman" w:cs="Times New Roman"/>
          <w:sz w:val="24"/>
          <w:szCs w:val="24"/>
        </w:rPr>
        <w:t xml:space="preserve">. This </w:t>
      </w:r>
      <w:r w:rsidR="00A96EDF" w:rsidRPr="00E83593">
        <w:rPr>
          <w:rFonts w:ascii="Times New Roman" w:hAnsi="Times New Roman" w:cs="Times New Roman"/>
          <w:sz w:val="24"/>
          <w:szCs w:val="24"/>
        </w:rPr>
        <w:t>meant that they were stationed</w:t>
      </w:r>
      <w:r w:rsidR="005D5D97">
        <w:rPr>
          <w:rFonts w:ascii="Times New Roman" w:hAnsi="Times New Roman" w:cs="Times New Roman"/>
          <w:sz w:val="24"/>
          <w:szCs w:val="24"/>
        </w:rPr>
        <w:t xml:space="preserve"> rather than in transit. H</w:t>
      </w:r>
      <w:r w:rsidR="00A96EDF" w:rsidRPr="00E83593">
        <w:rPr>
          <w:rFonts w:ascii="Times New Roman" w:hAnsi="Times New Roman" w:cs="Times New Roman"/>
          <w:sz w:val="24"/>
          <w:szCs w:val="24"/>
        </w:rPr>
        <w:t xml:space="preserve">istorians </w:t>
      </w:r>
      <w:r w:rsidR="005D5D97">
        <w:rPr>
          <w:rFonts w:ascii="Times New Roman" w:hAnsi="Times New Roman" w:cs="Times New Roman"/>
          <w:sz w:val="24"/>
          <w:szCs w:val="24"/>
        </w:rPr>
        <w:t xml:space="preserve">and archivists can read about </w:t>
      </w:r>
      <w:r w:rsidR="00A96EDF" w:rsidRPr="00E83593">
        <w:rPr>
          <w:rFonts w:ascii="Times New Roman" w:hAnsi="Times New Roman" w:cs="Times New Roman"/>
          <w:sz w:val="24"/>
          <w:szCs w:val="24"/>
        </w:rPr>
        <w:t>the</w:t>
      </w:r>
      <w:r w:rsidR="005D5D97">
        <w:rPr>
          <w:rFonts w:ascii="Times New Roman" w:hAnsi="Times New Roman" w:cs="Times New Roman"/>
          <w:sz w:val="24"/>
          <w:szCs w:val="24"/>
        </w:rPr>
        <w:t xml:space="preserve"> army’s </w:t>
      </w:r>
      <w:r w:rsidR="005D5D97" w:rsidRPr="00E83593">
        <w:rPr>
          <w:rFonts w:ascii="Times New Roman" w:hAnsi="Times New Roman" w:cs="Times New Roman"/>
          <w:sz w:val="24"/>
          <w:szCs w:val="24"/>
        </w:rPr>
        <w:t>lifestyle</w:t>
      </w:r>
      <w:r w:rsidR="005D5D97">
        <w:rPr>
          <w:rFonts w:ascii="Times New Roman" w:hAnsi="Times New Roman" w:cs="Times New Roman"/>
          <w:sz w:val="24"/>
          <w:szCs w:val="24"/>
        </w:rPr>
        <w:t xml:space="preserve"> as well as the historical events of the time</w:t>
      </w:r>
      <w:r w:rsidR="00A96EDF" w:rsidRPr="00E83593">
        <w:rPr>
          <w:rFonts w:ascii="Times New Roman" w:hAnsi="Times New Roman" w:cs="Times New Roman"/>
          <w:sz w:val="24"/>
          <w:szCs w:val="24"/>
        </w:rPr>
        <w:t xml:space="preserve"> </w:t>
      </w:r>
      <w:r w:rsidR="005D5D97">
        <w:rPr>
          <w:rFonts w:ascii="Times New Roman" w:hAnsi="Times New Roman" w:cs="Times New Roman"/>
          <w:sz w:val="24"/>
          <w:szCs w:val="24"/>
        </w:rPr>
        <w:t xml:space="preserve">and this </w:t>
      </w:r>
      <w:r w:rsidR="00A96EDF" w:rsidRPr="00E83593">
        <w:rPr>
          <w:rFonts w:ascii="Times New Roman" w:hAnsi="Times New Roman" w:cs="Times New Roman"/>
          <w:sz w:val="24"/>
          <w:szCs w:val="24"/>
        </w:rPr>
        <w:t xml:space="preserve">enables them to compare the events discussed </w:t>
      </w:r>
      <w:r w:rsidR="005D5D97">
        <w:rPr>
          <w:rFonts w:ascii="Times New Roman" w:hAnsi="Times New Roman" w:cs="Times New Roman"/>
          <w:sz w:val="24"/>
          <w:szCs w:val="24"/>
        </w:rPr>
        <w:t xml:space="preserve">in </w:t>
      </w:r>
      <w:r w:rsidR="00A96EDF" w:rsidRPr="00E83593">
        <w:rPr>
          <w:rFonts w:ascii="Times New Roman" w:hAnsi="Times New Roman" w:cs="Times New Roman"/>
          <w:sz w:val="24"/>
          <w:szCs w:val="24"/>
        </w:rPr>
        <w:t>this account to</w:t>
      </w:r>
      <w:r w:rsidR="005D5D97">
        <w:rPr>
          <w:rFonts w:ascii="Times New Roman" w:hAnsi="Times New Roman" w:cs="Times New Roman"/>
          <w:sz w:val="24"/>
          <w:szCs w:val="24"/>
        </w:rPr>
        <w:t xml:space="preserve"> </w:t>
      </w:r>
      <w:r w:rsidR="00A96EDF" w:rsidRPr="00E83593">
        <w:rPr>
          <w:rFonts w:ascii="Times New Roman" w:hAnsi="Times New Roman" w:cs="Times New Roman"/>
          <w:sz w:val="24"/>
          <w:szCs w:val="24"/>
        </w:rPr>
        <w:t xml:space="preserve">others </w:t>
      </w:r>
      <w:r w:rsidR="005D5D97">
        <w:rPr>
          <w:rFonts w:ascii="Times New Roman" w:hAnsi="Times New Roman" w:cs="Times New Roman"/>
          <w:sz w:val="24"/>
          <w:szCs w:val="24"/>
        </w:rPr>
        <w:t>dealing with the same time period</w:t>
      </w:r>
      <w:r w:rsidR="00A96EDF" w:rsidRPr="00E83593">
        <w:rPr>
          <w:rFonts w:ascii="Times New Roman" w:hAnsi="Times New Roman" w:cs="Times New Roman"/>
          <w:sz w:val="24"/>
          <w:szCs w:val="24"/>
        </w:rPr>
        <w:t xml:space="preserve">. </w:t>
      </w:r>
      <w:r w:rsidR="00DF7D3D" w:rsidRPr="00E83593">
        <w:rPr>
          <w:rFonts w:ascii="Times New Roman" w:hAnsi="Times New Roman" w:cs="Times New Roman"/>
          <w:sz w:val="24"/>
          <w:szCs w:val="24"/>
        </w:rPr>
        <w:t>This source cannot explain everything that happened</w:t>
      </w:r>
      <w:r w:rsidR="00C06B80" w:rsidRPr="00E83593">
        <w:rPr>
          <w:rFonts w:ascii="Times New Roman" w:hAnsi="Times New Roman" w:cs="Times New Roman"/>
          <w:sz w:val="24"/>
          <w:szCs w:val="24"/>
        </w:rPr>
        <w:t>. H</w:t>
      </w:r>
      <w:r w:rsidR="00DF7D3D" w:rsidRPr="00E83593">
        <w:rPr>
          <w:rFonts w:ascii="Times New Roman" w:hAnsi="Times New Roman" w:cs="Times New Roman"/>
          <w:sz w:val="24"/>
          <w:szCs w:val="24"/>
        </w:rPr>
        <w:t>owever</w:t>
      </w:r>
      <w:r w:rsidR="00C06B80" w:rsidRPr="00E83593">
        <w:rPr>
          <w:rFonts w:ascii="Times New Roman" w:hAnsi="Times New Roman" w:cs="Times New Roman"/>
          <w:sz w:val="24"/>
          <w:szCs w:val="24"/>
        </w:rPr>
        <w:t>,</w:t>
      </w:r>
      <w:r w:rsidR="00DF7D3D" w:rsidRPr="00E83593">
        <w:rPr>
          <w:rFonts w:ascii="Times New Roman" w:hAnsi="Times New Roman" w:cs="Times New Roman"/>
          <w:sz w:val="24"/>
          <w:szCs w:val="24"/>
        </w:rPr>
        <w:t xml:space="preserve"> it can provide a detailed and first-hand experience of the events leading up </w:t>
      </w:r>
      <w:r w:rsidR="00C06B80" w:rsidRPr="00E83593">
        <w:rPr>
          <w:rFonts w:ascii="Times New Roman" w:hAnsi="Times New Roman" w:cs="Times New Roman"/>
          <w:sz w:val="24"/>
          <w:szCs w:val="24"/>
        </w:rPr>
        <w:t xml:space="preserve">to </w:t>
      </w:r>
      <w:r w:rsidR="00DF7D3D" w:rsidRPr="00E83593">
        <w:rPr>
          <w:rFonts w:ascii="Times New Roman" w:hAnsi="Times New Roman" w:cs="Times New Roman"/>
          <w:sz w:val="24"/>
          <w:szCs w:val="24"/>
        </w:rPr>
        <w:t xml:space="preserve">the battle of </w:t>
      </w:r>
      <w:r w:rsidR="00B151ED" w:rsidRPr="00E83593">
        <w:rPr>
          <w:rFonts w:ascii="Times New Roman" w:hAnsi="Times New Roman" w:cs="Times New Roman"/>
          <w:sz w:val="24"/>
          <w:szCs w:val="24"/>
        </w:rPr>
        <w:t>Hastings</w:t>
      </w:r>
      <w:r w:rsidR="00DF7D3D" w:rsidRPr="00E83593">
        <w:rPr>
          <w:rFonts w:ascii="Times New Roman" w:hAnsi="Times New Roman" w:cs="Times New Roman"/>
          <w:sz w:val="24"/>
          <w:szCs w:val="24"/>
        </w:rPr>
        <w:t xml:space="preserve"> and </w:t>
      </w:r>
      <w:r w:rsidR="005D5D97">
        <w:rPr>
          <w:rFonts w:ascii="Times New Roman" w:hAnsi="Times New Roman" w:cs="Times New Roman"/>
          <w:sz w:val="24"/>
          <w:szCs w:val="24"/>
        </w:rPr>
        <w:t xml:space="preserve">something of </w:t>
      </w:r>
      <w:r w:rsidR="00C06B80" w:rsidRPr="00E83593">
        <w:rPr>
          <w:rFonts w:ascii="Times New Roman" w:hAnsi="Times New Roman" w:cs="Times New Roman"/>
          <w:sz w:val="24"/>
          <w:szCs w:val="24"/>
        </w:rPr>
        <w:t xml:space="preserve">William the conqueror's personal and militant life. </w:t>
      </w:r>
      <w:r w:rsidR="005D5D97" w:rsidRPr="006E0670">
        <w:rPr>
          <w:rFonts w:ascii="Times New Roman" w:hAnsi="Times New Roman" w:cs="Times New Roman"/>
          <w:sz w:val="24"/>
          <w:szCs w:val="24"/>
        </w:rPr>
        <w:t xml:space="preserve">This source gives a comprehensive view of these events and within the limitations of a single perspective and it accords with other sources’ views of the subject. </w:t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76031760"/>
        <w:docPartObj>
          <w:docPartGallery w:val="Bibliographies"/>
          <w:docPartUnique/>
        </w:docPartObj>
      </w:sdtPr>
      <w:sdtEndPr/>
      <w:sdtContent>
        <w:p w14:paraId="41943C7A" w14:textId="0BCB425A" w:rsidR="006E0670" w:rsidRDefault="006E0670">
          <w:pPr>
            <w:pStyle w:val="Heading1"/>
          </w:pPr>
          <w:r>
            <w:t>Bibliography</w:t>
          </w:r>
        </w:p>
        <w:sdt>
          <w:sdtPr>
            <w:rPr>
              <w:rFonts w:asciiTheme="minorHAnsi" w:eastAsiaTheme="minorHAnsi" w:hAnsiTheme="minorHAnsi" w:cstheme="minorBidi"/>
              <w:sz w:val="22"/>
              <w:szCs w:val="22"/>
              <w:lang w:eastAsia="en-US"/>
            </w:rPr>
            <w:id w:val="111145805"/>
            <w:bibliography/>
          </w:sdtPr>
          <w:sdtEndPr/>
          <w:sdtContent>
            <w:p w14:paraId="76D2361B" w14:textId="6FC9A17E" w:rsidR="00F75992" w:rsidRDefault="00F75992" w:rsidP="00F75992">
              <w:pPr>
                <w:pStyle w:val="NormalWeb"/>
                <w:spacing w:before="0" w:beforeAutospacing="0" w:after="240" w:afterAutospacing="0" w:line="360" w:lineRule="auto"/>
              </w:pPr>
              <w:r w:rsidRPr="00F75992">
                <w:t xml:space="preserve">Barlow, F. (1999). </w:t>
              </w:r>
              <w:r w:rsidRPr="00F75992">
                <w:rPr>
                  <w:i/>
                  <w:iCs/>
                </w:rPr>
                <w:t>The Carmen De Hastingae Proelio</w:t>
              </w:r>
              <w:r w:rsidRPr="00F75992">
                <w:t>. Oxford: Clarendon Press.</w:t>
              </w:r>
            </w:p>
            <w:p w14:paraId="25455C35" w14:textId="09E60E40" w:rsidR="00FD08E1" w:rsidRPr="00FD08E1" w:rsidRDefault="00FD08E1" w:rsidP="00FD08E1">
              <w:pPr>
                <w:spacing w:after="240" w:line="360" w:lineRule="auto"/>
                <w:rPr>
                  <w:rFonts w:ascii="Times New Roman" w:eastAsia="Times New Roman" w:hAnsi="Times New Roman" w:cs="Times New Roman"/>
                  <w:sz w:val="24"/>
                  <w:szCs w:val="24"/>
                  <w:lang w:eastAsia="en-GB"/>
                </w:rPr>
              </w:pPr>
              <w:r w:rsidRPr="00FD08E1">
                <w:rPr>
                  <w:rFonts w:ascii="Times New Roman" w:eastAsia="Times New Roman" w:hAnsi="Times New Roman" w:cs="Times New Roman"/>
                  <w:sz w:val="24"/>
                  <w:szCs w:val="24"/>
                  <w:lang w:eastAsia="en-GB"/>
                </w:rPr>
                <w:t>British Library (</w:t>
              </w:r>
              <w:r>
                <w:rPr>
                  <w:rFonts w:ascii="Times New Roman" w:eastAsia="Times New Roman" w:hAnsi="Times New Roman" w:cs="Times New Roman"/>
                  <w:sz w:val="24"/>
                  <w:szCs w:val="24"/>
                  <w:lang w:eastAsia="en-GB"/>
                </w:rPr>
                <w:t>2021</w:t>
              </w:r>
              <w:r w:rsidRPr="00FD08E1">
                <w:rPr>
                  <w:rFonts w:ascii="Times New Roman" w:eastAsia="Times New Roman" w:hAnsi="Times New Roman" w:cs="Times New Roman"/>
                  <w:sz w:val="24"/>
                  <w:szCs w:val="24"/>
                  <w:lang w:eastAsia="en-GB"/>
                </w:rPr>
                <w:t xml:space="preserve">.). </w:t>
              </w:r>
              <w:r w:rsidRPr="00FD08E1">
                <w:rPr>
                  <w:rFonts w:ascii="Times New Roman" w:eastAsia="Times New Roman" w:hAnsi="Times New Roman" w:cs="Times New Roman"/>
                  <w:i/>
                  <w:iCs/>
                  <w:sz w:val="24"/>
                  <w:szCs w:val="24"/>
                  <w:lang w:eastAsia="en-GB"/>
                </w:rPr>
                <w:t>Anglo Saxon Chronicle manuscript D</w:t>
              </w:r>
              <w:r w:rsidRPr="00FD08E1">
                <w:rPr>
                  <w:rFonts w:ascii="Times New Roman" w:eastAsia="Times New Roman" w:hAnsi="Times New Roman" w:cs="Times New Roman"/>
                  <w:sz w:val="24"/>
                  <w:szCs w:val="24"/>
                  <w:lang w:eastAsia="en-GB"/>
                </w:rPr>
                <w:t>. [online] The British Library. Available at: https://www.bl.uk/collection-items/anglo-saxon-chronicle-manuscript-d [Accessed 11 Jun. 2021].</w:t>
              </w:r>
            </w:p>
            <w:p w14:paraId="2DBFB891" w14:textId="7972AA9B" w:rsidR="006E0670" w:rsidRPr="00FD08E1" w:rsidRDefault="006E0670">
              <w:pPr>
                <w:rPr>
                  <w:rFonts w:ascii="Times New Roman" w:hAnsi="Times New Roman" w:cs="Times New Roman"/>
                  <w:sz w:val="24"/>
                  <w:szCs w:val="24"/>
                </w:rPr>
              </w:pPr>
              <w:r w:rsidRPr="00FD08E1">
                <w:rPr>
                  <w:rFonts w:ascii="Times New Roman" w:hAnsi="Times New Roman" w:cs="Times New Roman"/>
                  <w:sz w:val="24"/>
                  <w:szCs w:val="24"/>
                </w:rPr>
                <w:t>Chibnall et al., 1998. The Gesta Guillelmi of William of Poitiers, Oxford: Clarendon Press.</w:t>
              </w:r>
            </w:p>
            <w:p w14:paraId="6EE0FEDE" w14:textId="0C0B6F76" w:rsidR="006E0670" w:rsidRDefault="00FD08E1"/>
          </w:sdtContent>
        </w:sdt>
      </w:sdtContent>
    </w:sdt>
    <w:sdt>
      <w:sdtPr>
        <w:id w:val="-2006811264"/>
        <w:bibliography/>
      </w:sdtPr>
      <w:sdtEndPr/>
      <w:sdtContent>
        <w:p w14:paraId="7C8FE544" w14:textId="77777777" w:rsidR="00F75992" w:rsidRDefault="00F75992" w:rsidP="00F75992"/>
        <w:p w14:paraId="03412767" w14:textId="77777777" w:rsidR="00F75992" w:rsidRDefault="00FD08E1" w:rsidP="00F75992"/>
      </w:sdtContent>
    </w:sdt>
    <w:p w14:paraId="4D1E9F06" w14:textId="77777777" w:rsidR="006E0670" w:rsidRPr="006E0670" w:rsidRDefault="006E0670" w:rsidP="00CA628F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sectPr w:rsidR="006E0670" w:rsidRPr="006E067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57C7A69"/>
    <w:multiLevelType w:val="hybridMultilevel"/>
    <w:tmpl w:val="4EA8D2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8340398"/>
    <w:multiLevelType w:val="hybridMultilevel"/>
    <w:tmpl w:val="3A9283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BC616C9"/>
    <w:multiLevelType w:val="hybridMultilevel"/>
    <w:tmpl w:val="2F9CBE1E"/>
    <w:lvl w:ilvl="0" w:tplc="58923A40">
      <w:start w:val="2"/>
      <w:numFmt w:val="bullet"/>
      <w:lvlText w:val="-"/>
      <w:lvlJc w:val="left"/>
      <w:pPr>
        <w:ind w:left="852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57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9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1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3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5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7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9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12" w:hanging="360"/>
      </w:pPr>
      <w:rPr>
        <w:rFonts w:ascii="Wingdings" w:hAnsi="Wingdings" w:hint="default"/>
      </w:rPr>
    </w:lvl>
  </w:abstractNum>
  <w:abstractNum w:abstractNumId="3" w15:restartNumberingAfterBreak="0">
    <w:nsid w:val="2E105DB7"/>
    <w:multiLevelType w:val="hybridMultilevel"/>
    <w:tmpl w:val="FE42F1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16A2814"/>
    <w:multiLevelType w:val="hybridMultilevel"/>
    <w:tmpl w:val="5F8CFB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5A44F59"/>
    <w:multiLevelType w:val="hybridMultilevel"/>
    <w:tmpl w:val="8FB8FB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9903C26"/>
    <w:multiLevelType w:val="hybridMultilevel"/>
    <w:tmpl w:val="6A6413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39B6042"/>
    <w:multiLevelType w:val="hybridMultilevel"/>
    <w:tmpl w:val="328C6D8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8" w15:restartNumberingAfterBreak="0">
    <w:nsid w:val="76170F15"/>
    <w:multiLevelType w:val="hybridMultilevel"/>
    <w:tmpl w:val="1AF220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7"/>
  </w:num>
  <w:num w:numId="3">
    <w:abstractNumId w:val="6"/>
  </w:num>
  <w:num w:numId="4">
    <w:abstractNumId w:val="5"/>
  </w:num>
  <w:num w:numId="5">
    <w:abstractNumId w:val="4"/>
  </w:num>
  <w:num w:numId="6">
    <w:abstractNumId w:val="1"/>
  </w:num>
  <w:num w:numId="7">
    <w:abstractNumId w:val="2"/>
  </w:num>
  <w:num w:numId="8">
    <w:abstractNumId w:val="8"/>
  </w:num>
  <w:num w:numId="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zU1MLAwNjMyNzIzNDBW0lEKTi0uzszPAykwMqgFAIpohR4tAAAA"/>
  </w:docVars>
  <w:rsids>
    <w:rsidRoot w:val="007F79E0"/>
    <w:rsid w:val="00005806"/>
    <w:rsid w:val="00006692"/>
    <w:rsid w:val="00011A4E"/>
    <w:rsid w:val="00023831"/>
    <w:rsid w:val="000D04B7"/>
    <w:rsid w:val="000E1D68"/>
    <w:rsid w:val="001302BA"/>
    <w:rsid w:val="001639A9"/>
    <w:rsid w:val="001D2496"/>
    <w:rsid w:val="001F14A2"/>
    <w:rsid w:val="002427BF"/>
    <w:rsid w:val="002D2BD0"/>
    <w:rsid w:val="00326526"/>
    <w:rsid w:val="003A231C"/>
    <w:rsid w:val="003E0ECC"/>
    <w:rsid w:val="00426591"/>
    <w:rsid w:val="004765FB"/>
    <w:rsid w:val="004D5C84"/>
    <w:rsid w:val="00515B43"/>
    <w:rsid w:val="00530795"/>
    <w:rsid w:val="00542E8B"/>
    <w:rsid w:val="00581A40"/>
    <w:rsid w:val="005960D9"/>
    <w:rsid w:val="005978C9"/>
    <w:rsid w:val="005D5D97"/>
    <w:rsid w:val="005E2396"/>
    <w:rsid w:val="006155E2"/>
    <w:rsid w:val="0066113E"/>
    <w:rsid w:val="006658E5"/>
    <w:rsid w:val="00691F75"/>
    <w:rsid w:val="006955B3"/>
    <w:rsid w:val="006E0670"/>
    <w:rsid w:val="00712B77"/>
    <w:rsid w:val="0074036B"/>
    <w:rsid w:val="00744BE4"/>
    <w:rsid w:val="00753A26"/>
    <w:rsid w:val="00786C49"/>
    <w:rsid w:val="0078766E"/>
    <w:rsid w:val="007B7CED"/>
    <w:rsid w:val="007C5210"/>
    <w:rsid w:val="007E4D6A"/>
    <w:rsid w:val="007F79E0"/>
    <w:rsid w:val="00801539"/>
    <w:rsid w:val="00814A4C"/>
    <w:rsid w:val="008469C0"/>
    <w:rsid w:val="00886443"/>
    <w:rsid w:val="00891889"/>
    <w:rsid w:val="008A4F89"/>
    <w:rsid w:val="008B3833"/>
    <w:rsid w:val="008F6E6F"/>
    <w:rsid w:val="00901CC7"/>
    <w:rsid w:val="00907E79"/>
    <w:rsid w:val="009925AF"/>
    <w:rsid w:val="00994F3C"/>
    <w:rsid w:val="009E21AC"/>
    <w:rsid w:val="00A24E95"/>
    <w:rsid w:val="00A26E60"/>
    <w:rsid w:val="00A96EDF"/>
    <w:rsid w:val="00B151ED"/>
    <w:rsid w:val="00B34BEA"/>
    <w:rsid w:val="00B364CD"/>
    <w:rsid w:val="00B85AAA"/>
    <w:rsid w:val="00BA79D5"/>
    <w:rsid w:val="00BC6730"/>
    <w:rsid w:val="00C06B80"/>
    <w:rsid w:val="00C131A2"/>
    <w:rsid w:val="00C20452"/>
    <w:rsid w:val="00C2139C"/>
    <w:rsid w:val="00C423F7"/>
    <w:rsid w:val="00C900B7"/>
    <w:rsid w:val="00CA628F"/>
    <w:rsid w:val="00D04D2D"/>
    <w:rsid w:val="00D25A61"/>
    <w:rsid w:val="00D27C78"/>
    <w:rsid w:val="00D424EC"/>
    <w:rsid w:val="00D42AD8"/>
    <w:rsid w:val="00DF7D3D"/>
    <w:rsid w:val="00E134EB"/>
    <w:rsid w:val="00E336CC"/>
    <w:rsid w:val="00E652AF"/>
    <w:rsid w:val="00E83593"/>
    <w:rsid w:val="00EA2028"/>
    <w:rsid w:val="00F75992"/>
    <w:rsid w:val="00FB4B14"/>
    <w:rsid w:val="00FD08E1"/>
    <w:rsid w:val="00FF53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F7A13A"/>
  <w15:chartTrackingRefBased/>
  <w15:docId w15:val="{A9FC5E2D-5B29-4D81-A1FC-B3E84C5A59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75992"/>
    <w:pPr>
      <w:spacing w:line="256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6E0670"/>
    <w:pPr>
      <w:keepNext/>
      <w:keepLines/>
      <w:spacing w:before="240" w:after="0" w:line="259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F79E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F79E0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5978C9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023831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6E0670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NormalWeb">
    <w:name w:val="Normal (Web)"/>
    <w:basedOn w:val="Normal"/>
    <w:uiPriority w:val="99"/>
    <w:semiHidden/>
    <w:unhideWhenUsed/>
    <w:rsid w:val="006E067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2803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0830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0877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6571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50098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262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B39FF876-C23F-4113-A791-F7078C1CACF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2691</TotalTime>
  <Pages>3</Pages>
  <Words>976</Words>
  <Characters>5569</Characters>
  <Application>Microsoft Office Word</Application>
  <DocSecurity>0</DocSecurity>
  <Lines>46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Harriet Barber (1703736)</dc:creator>
  <cp:keywords/>
  <dc:description/>
  <cp:lastModifiedBy>Harriet Barber</cp:lastModifiedBy>
  <cp:revision>47</cp:revision>
  <dcterms:created xsi:type="dcterms:W3CDTF">2020-11-01T19:48:00Z</dcterms:created>
  <dcterms:modified xsi:type="dcterms:W3CDTF">2021-06-11T17:45:00Z</dcterms:modified>
</cp:coreProperties>
</file>