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E82A39" w14:textId="77777777" w:rsidR="003F471D" w:rsidRDefault="00000000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 Isis and  Horus Amulet mould</w:t>
      </w:r>
    </w:p>
    <w:p w14:paraId="09A8D41B" w14:textId="77777777" w:rsidR="003F471D" w:rsidRDefault="00000000">
      <w:pPr>
        <w:rPr>
          <w:sz w:val="20"/>
          <w:szCs w:val="20"/>
        </w:rPr>
      </w:pPr>
      <w:r>
        <w:rPr>
          <w:sz w:val="20"/>
          <w:szCs w:val="20"/>
        </w:rPr>
        <w:t xml:space="preserve">Material: clay from the Nile.                                                                                                                              </w:t>
      </w:r>
    </w:p>
    <w:p w14:paraId="2CDDCBFA" w14:textId="77777777" w:rsidR="003F471D" w:rsidRDefault="00000000">
      <w:pPr>
        <w:rPr>
          <w:sz w:val="20"/>
          <w:szCs w:val="20"/>
        </w:rPr>
      </w:pPr>
      <w:r>
        <w:rPr>
          <w:sz w:val="20"/>
          <w:szCs w:val="20"/>
        </w:rPr>
        <w:t>Dates: Late Period 664-30 B.C</w:t>
      </w:r>
    </w:p>
    <w:p w14:paraId="53E70A30" w14:textId="77777777" w:rsidR="003F471D" w:rsidRDefault="00000000">
      <w:pPr>
        <w:rPr>
          <w:sz w:val="20"/>
          <w:szCs w:val="20"/>
        </w:rPr>
      </w:pPr>
      <w:r>
        <w:rPr>
          <w:sz w:val="20"/>
          <w:szCs w:val="20"/>
        </w:rPr>
        <w:t xml:space="preserve">Provenance: Egypt </w:t>
      </w:r>
    </w:p>
    <w:p w14:paraId="617EC181" w14:textId="77777777" w:rsidR="003F471D" w:rsidRDefault="00000000">
      <w:pPr>
        <w:rPr>
          <w:sz w:val="20"/>
          <w:szCs w:val="20"/>
        </w:rPr>
      </w:pPr>
      <w:r>
        <w:rPr>
          <w:sz w:val="20"/>
          <w:szCs w:val="20"/>
        </w:rPr>
        <w:t xml:space="preserve">Condition: good. Some wear on the external surface however the impression surface is in good condition.  </w:t>
      </w:r>
    </w:p>
    <w:p w14:paraId="56D26B8C" w14:textId="77777777" w:rsidR="003F471D" w:rsidRDefault="00000000">
      <w:pPr>
        <w:rPr>
          <w:b/>
          <w:bCs/>
          <w:sz w:val="20"/>
          <w:szCs w:val="20"/>
          <w:u w:val="single"/>
        </w:rPr>
      </w:pPr>
      <w:r>
        <w:rPr>
          <w:b/>
          <w:bCs/>
          <w:sz w:val="20"/>
          <w:szCs w:val="20"/>
          <w:u w:val="single"/>
        </w:rPr>
        <w:t xml:space="preserve">Description </w:t>
      </w:r>
    </w:p>
    <w:p w14:paraId="6174B319" w14:textId="208584A0" w:rsidR="003F471D" w:rsidRDefault="00000000">
      <w:pPr>
        <w:rPr>
          <w:sz w:val="20"/>
          <w:szCs w:val="20"/>
        </w:rPr>
      </w:pPr>
      <w:r>
        <w:rPr>
          <w:sz w:val="20"/>
          <w:szCs w:val="20"/>
        </w:rPr>
        <w:t xml:space="preserve">Amulet mould with an engraving of Isis suckling Horus. This represents nurturing and the protectiveness of a Mother’s love. Together with her son, they symbolize rebirth and new life. Amulets were usually made out of faience (glazed, </w:t>
      </w:r>
      <w:r w:rsidR="001E5F97">
        <w:rPr>
          <w:sz w:val="20"/>
          <w:szCs w:val="20"/>
        </w:rPr>
        <w:t>non-clay,</w:t>
      </w:r>
      <w:r>
        <w:rPr>
          <w:sz w:val="20"/>
          <w:szCs w:val="20"/>
        </w:rPr>
        <w:t xml:space="preserve"> ceramic material) which were usually used in temples and households. </w:t>
      </w:r>
    </w:p>
    <w:p w14:paraId="5507ACBC" w14:textId="190D0A68" w:rsidR="003F471D" w:rsidRDefault="003F471D">
      <w:pPr>
        <w:rPr>
          <w:sz w:val="20"/>
          <w:szCs w:val="20"/>
        </w:rPr>
      </w:pPr>
    </w:p>
    <w:p w14:paraId="227A7C4B" w14:textId="77777777" w:rsidR="003F471D" w:rsidRDefault="003F471D"/>
    <w:sectPr w:rsidR="003F471D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72B790" w14:textId="77777777" w:rsidR="008A48CA" w:rsidRDefault="008A48CA">
      <w:pPr>
        <w:spacing w:after="0" w:line="240" w:lineRule="auto"/>
      </w:pPr>
      <w:r>
        <w:separator/>
      </w:r>
    </w:p>
  </w:endnote>
  <w:endnote w:type="continuationSeparator" w:id="0">
    <w:p w14:paraId="0D8569CD" w14:textId="77777777" w:rsidR="008A48CA" w:rsidRDefault="008A48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533704" w14:textId="77777777" w:rsidR="008A48CA" w:rsidRDefault="008A48CA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7843AFDA" w14:textId="77777777" w:rsidR="008A48CA" w:rsidRDefault="008A48C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/>
  <w:attachedTemplate r:id="rId1"/>
  <w:defaultTabStop w:val="720"/>
  <w:autoHyphenation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3F471D"/>
    <w:rsid w:val="001E5F97"/>
    <w:rsid w:val="003F471D"/>
    <w:rsid w:val="008A48CA"/>
    <w:rsid w:val="00987054"/>
    <w:rsid w:val="00A712AE"/>
    <w:rsid w:val="00F43F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9C4AA"/>
  <w15:docId w15:val="{248E7516-7E7F-415C-983E-E715C75A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4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rPr>
      <w:sz w:val="20"/>
      <w:szCs w:val="20"/>
    </w:rPr>
  </w:style>
  <w:style w:type="character" w:styleId="FootnoteReference">
    <w:name w:val="footnote reference"/>
    <w:basedOn w:val="DefaultParagraphFont"/>
    <w:rPr>
      <w:position w:val="0"/>
      <w:vertAlign w:val="superscript"/>
    </w:rPr>
  </w:style>
  <w:style w:type="character" w:styleId="Hyperlink">
    <w:name w:val="Hyperlink"/>
    <w:basedOn w:val="DefaultParagraphFont"/>
    <w:rPr>
      <w:color w:val="0563C1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100</Words>
  <Characters>570</Characters>
  <Application>Microsoft Office Word</Application>
  <DocSecurity>0</DocSecurity>
  <Lines>4</Lines>
  <Paragraphs>1</Paragraphs>
  <ScaleCrop>false</ScaleCrop>
  <Company/>
  <LinksUpToDate>false</LinksUpToDate>
  <CharactersWithSpaces>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Hinsull (2103522)</dc:creator>
  <dc:description/>
  <cp:lastModifiedBy>David Hinsull (2103522)</cp:lastModifiedBy>
  <cp:revision>2</cp:revision>
  <dcterms:created xsi:type="dcterms:W3CDTF">2022-10-31T15:52:00Z</dcterms:created>
  <dcterms:modified xsi:type="dcterms:W3CDTF">2022-10-31T15:52:00Z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4b97bac8-b1ee-4b51-a793-aad8ddba69d3</vt:lpwstr>
  </property>
</Properties>
</file>