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E34C0" w14:textId="2C5FB873" w:rsidR="00D86CA3" w:rsidRPr="008374AD" w:rsidRDefault="008374AD">
      <w:pPr>
        <w:rPr>
          <w:rFonts w:ascii="Arial" w:hAnsi="Arial" w:cs="Arial"/>
          <w:sz w:val="40"/>
          <w:szCs w:val="40"/>
        </w:rPr>
      </w:pPr>
      <w:r w:rsidRPr="008374AD">
        <w:rPr>
          <w:rFonts w:ascii="Arial" w:hAnsi="Arial" w:cs="Arial"/>
          <w:sz w:val="40"/>
          <w:szCs w:val="40"/>
        </w:rPr>
        <w:t>Student name : Tegan McKeown</w:t>
      </w:r>
    </w:p>
    <w:p w14:paraId="5426D5DA" w14:textId="34A050F2" w:rsidR="008374AD" w:rsidRPr="008374AD" w:rsidRDefault="008374AD">
      <w:pPr>
        <w:rPr>
          <w:rFonts w:ascii="Arial" w:hAnsi="Arial" w:cs="Arial"/>
          <w:sz w:val="40"/>
          <w:szCs w:val="40"/>
        </w:rPr>
      </w:pPr>
      <w:r w:rsidRPr="008374AD">
        <w:rPr>
          <w:rFonts w:ascii="Arial" w:hAnsi="Arial" w:cs="Arial"/>
          <w:sz w:val="40"/>
          <w:szCs w:val="40"/>
        </w:rPr>
        <w:t>Student id number :2505645</w:t>
      </w:r>
    </w:p>
    <w:p w14:paraId="2649CDE2" w14:textId="678E9474" w:rsidR="008374AD" w:rsidRPr="008374AD" w:rsidRDefault="008374AD">
      <w:pPr>
        <w:rPr>
          <w:rFonts w:ascii="Arial" w:hAnsi="Arial" w:cs="Arial"/>
          <w:sz w:val="40"/>
          <w:szCs w:val="40"/>
        </w:rPr>
      </w:pPr>
      <w:r w:rsidRPr="008374AD">
        <w:rPr>
          <w:rFonts w:ascii="Arial" w:hAnsi="Arial" w:cs="Arial"/>
          <w:sz w:val="40"/>
          <w:szCs w:val="40"/>
        </w:rPr>
        <w:t>Programme: Certificate of Higher Education Skills for the Workplace (Health &amp; Social Care)</w:t>
      </w:r>
    </w:p>
    <w:p w14:paraId="2EFE6F61" w14:textId="6922F142" w:rsidR="008374AD" w:rsidRPr="008374AD" w:rsidRDefault="008374AD">
      <w:pPr>
        <w:rPr>
          <w:rFonts w:ascii="Arial" w:hAnsi="Arial" w:cs="Arial"/>
          <w:sz w:val="40"/>
          <w:szCs w:val="40"/>
        </w:rPr>
      </w:pPr>
      <w:r w:rsidRPr="008374AD">
        <w:rPr>
          <w:rFonts w:ascii="Arial" w:hAnsi="Arial" w:cs="Arial"/>
          <w:sz w:val="40"/>
          <w:szCs w:val="40"/>
        </w:rPr>
        <w:t xml:space="preserve">Module: introduction to health and social care </w:t>
      </w:r>
    </w:p>
    <w:p w14:paraId="4FF5DB8F" w14:textId="71FD9A3D" w:rsidR="008374AD" w:rsidRPr="0033569A" w:rsidRDefault="008374AD">
      <w:pPr>
        <w:rPr>
          <w:rFonts w:ascii="Arial" w:hAnsi="Arial" w:cs="Arial"/>
          <w:sz w:val="40"/>
          <w:szCs w:val="40"/>
          <w:lang w:val="fr-FR"/>
        </w:rPr>
      </w:pPr>
      <w:r w:rsidRPr="0033569A">
        <w:rPr>
          <w:rFonts w:ascii="Arial" w:hAnsi="Arial" w:cs="Arial"/>
          <w:sz w:val="40"/>
          <w:szCs w:val="40"/>
          <w:lang w:val="fr-FR"/>
        </w:rPr>
        <w:t>Module code:LCHS4003</w:t>
      </w:r>
    </w:p>
    <w:p w14:paraId="74F06F2F" w14:textId="7481F1A5" w:rsidR="008374AD" w:rsidRPr="0033569A" w:rsidRDefault="008374AD">
      <w:pPr>
        <w:rPr>
          <w:rFonts w:ascii="Arial" w:hAnsi="Arial" w:cs="Arial"/>
          <w:sz w:val="40"/>
          <w:szCs w:val="40"/>
          <w:lang w:val="fr-FR"/>
        </w:rPr>
      </w:pPr>
      <w:r w:rsidRPr="0033569A">
        <w:rPr>
          <w:rFonts w:ascii="Arial" w:hAnsi="Arial" w:cs="Arial"/>
          <w:sz w:val="40"/>
          <w:szCs w:val="40"/>
          <w:lang w:val="fr-FR"/>
        </w:rPr>
        <w:t xml:space="preserve">Lecture: </w:t>
      </w:r>
      <w:r w:rsidR="00086F7E">
        <w:rPr>
          <w:rFonts w:ascii="Arial" w:hAnsi="Arial" w:cs="Arial"/>
          <w:sz w:val="40"/>
          <w:szCs w:val="40"/>
          <w:lang w:val="fr-FR"/>
        </w:rPr>
        <w:t xml:space="preserve">Wafa Nasir </w:t>
      </w:r>
    </w:p>
    <w:p w14:paraId="0F6DD386" w14:textId="361A3EC5" w:rsidR="008374AD" w:rsidRPr="0033569A" w:rsidRDefault="008374AD">
      <w:pPr>
        <w:rPr>
          <w:rFonts w:ascii="Arial" w:hAnsi="Arial" w:cs="Arial"/>
          <w:sz w:val="40"/>
          <w:szCs w:val="40"/>
          <w:lang w:val="fr-FR"/>
        </w:rPr>
      </w:pPr>
    </w:p>
    <w:p w14:paraId="6AB98837" w14:textId="591F0EDC" w:rsidR="008374AD" w:rsidRDefault="008374AD">
      <w:pPr>
        <w:rPr>
          <w:sz w:val="40"/>
          <w:szCs w:val="40"/>
        </w:rPr>
      </w:pPr>
      <w:r w:rsidRPr="008374AD">
        <w:rPr>
          <w:sz w:val="40"/>
          <w:szCs w:val="40"/>
        </w:rPr>
        <w:t>Task 1 : create a poster that explains one health and social care service</w:t>
      </w:r>
    </w:p>
    <w:p w14:paraId="58846C74" w14:textId="77777777" w:rsidR="008374AD" w:rsidRDefault="008374AD">
      <w:pPr>
        <w:rPr>
          <w:sz w:val="40"/>
          <w:szCs w:val="40"/>
        </w:rPr>
      </w:pPr>
    </w:p>
    <w:p w14:paraId="49DB4766" w14:textId="77777777" w:rsidR="008374AD" w:rsidRDefault="008374AD">
      <w:pPr>
        <w:rPr>
          <w:sz w:val="40"/>
          <w:szCs w:val="40"/>
        </w:rPr>
      </w:pPr>
    </w:p>
    <w:p w14:paraId="7ABE7F39" w14:textId="77777777" w:rsidR="008374AD" w:rsidRDefault="008374AD">
      <w:pPr>
        <w:rPr>
          <w:sz w:val="40"/>
          <w:szCs w:val="40"/>
        </w:rPr>
      </w:pPr>
    </w:p>
    <w:p w14:paraId="6791A3E0" w14:textId="77777777" w:rsidR="008374AD" w:rsidRDefault="008374AD">
      <w:pPr>
        <w:rPr>
          <w:sz w:val="40"/>
          <w:szCs w:val="40"/>
        </w:rPr>
      </w:pPr>
    </w:p>
    <w:p w14:paraId="53AEDC34" w14:textId="77777777" w:rsidR="008374AD" w:rsidRDefault="008374AD">
      <w:pPr>
        <w:rPr>
          <w:sz w:val="40"/>
          <w:szCs w:val="40"/>
        </w:rPr>
      </w:pPr>
    </w:p>
    <w:p w14:paraId="71A8F3C2" w14:textId="77777777" w:rsidR="008374AD" w:rsidRDefault="008374AD">
      <w:pPr>
        <w:rPr>
          <w:sz w:val="40"/>
          <w:szCs w:val="40"/>
        </w:rPr>
      </w:pPr>
    </w:p>
    <w:p w14:paraId="7EA7B444" w14:textId="77777777" w:rsidR="008374AD" w:rsidRDefault="008374AD">
      <w:pPr>
        <w:rPr>
          <w:sz w:val="40"/>
          <w:szCs w:val="40"/>
        </w:rPr>
      </w:pPr>
    </w:p>
    <w:p w14:paraId="6E1BFEC1" w14:textId="77777777" w:rsidR="008374AD" w:rsidRDefault="008374AD">
      <w:pPr>
        <w:rPr>
          <w:sz w:val="40"/>
          <w:szCs w:val="40"/>
        </w:rPr>
      </w:pPr>
    </w:p>
    <w:p w14:paraId="5101EB83" w14:textId="77777777" w:rsidR="008374AD" w:rsidRDefault="008374AD">
      <w:pPr>
        <w:rPr>
          <w:sz w:val="40"/>
          <w:szCs w:val="40"/>
        </w:rPr>
      </w:pPr>
    </w:p>
    <w:p w14:paraId="25F5340D" w14:textId="77777777" w:rsidR="008374AD" w:rsidRDefault="008374AD">
      <w:pPr>
        <w:rPr>
          <w:sz w:val="40"/>
          <w:szCs w:val="40"/>
        </w:rPr>
      </w:pPr>
    </w:p>
    <w:p w14:paraId="417B0415" w14:textId="77777777" w:rsidR="008374AD" w:rsidRDefault="008374AD">
      <w:pPr>
        <w:rPr>
          <w:sz w:val="40"/>
          <w:szCs w:val="40"/>
        </w:rPr>
      </w:pPr>
    </w:p>
    <w:p w14:paraId="6D373F47" w14:textId="77777777" w:rsidR="007F5154" w:rsidRDefault="001E580A" w:rsidP="007500CB">
      <w:pPr>
        <w:pStyle w:val="Heading1"/>
      </w:pPr>
      <w:r>
        <w:rPr>
          <w:noProof/>
        </w:rPr>
        <w:lastRenderedPageBreak/>
        <mc:AlternateContent>
          <mc:Choice Requires="wps">
            <w:drawing>
              <wp:anchor distT="91440" distB="91440" distL="114300" distR="114300" simplePos="0" relativeHeight="251663360" behindDoc="0" locked="0" layoutInCell="1" allowOverlap="1" wp14:anchorId="0849DC22" wp14:editId="5D430233">
                <wp:simplePos x="0" y="0"/>
                <wp:positionH relativeFrom="page">
                  <wp:posOffset>209550</wp:posOffset>
                </wp:positionH>
                <wp:positionV relativeFrom="paragraph">
                  <wp:posOffset>3143250</wp:posOffset>
                </wp:positionV>
                <wp:extent cx="3474720" cy="2825750"/>
                <wp:effectExtent l="0" t="0" r="0" b="0"/>
                <wp:wrapTopAndBottom/>
                <wp:docPr id="1246298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825750"/>
                        </a:xfrm>
                        <a:prstGeom prst="rect">
                          <a:avLst/>
                        </a:prstGeom>
                        <a:noFill/>
                        <a:ln w="9525">
                          <a:noFill/>
                          <a:miter lim="800000"/>
                          <a:headEnd/>
                          <a:tailEnd/>
                        </a:ln>
                      </wps:spPr>
                      <wps:txbx>
                        <w:txbxContent>
                          <w:p w14:paraId="23C747B3" w14:textId="3F57BC19" w:rsidR="00F02F3E" w:rsidRPr="00402533" w:rsidRDefault="004251AE">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Two </w:t>
                            </w:r>
                            <w:r w:rsidR="003D213C" w:rsidRPr="00402533">
                              <w:rPr>
                                <w:i/>
                                <w:iCs/>
                                <w:color w:val="156082" w:themeColor="accent1"/>
                                <w:sz w:val="18"/>
                                <w:szCs w:val="18"/>
                              </w:rPr>
                              <w:t>challenges face</w:t>
                            </w:r>
                            <w:r w:rsidR="00BA2006" w:rsidRPr="00402533">
                              <w:rPr>
                                <w:i/>
                                <w:iCs/>
                                <w:color w:val="156082" w:themeColor="accent1"/>
                                <w:sz w:val="18"/>
                                <w:szCs w:val="18"/>
                              </w:rPr>
                              <w:t xml:space="preserve">d by the </w:t>
                            </w:r>
                            <w:r w:rsidR="0055130C" w:rsidRPr="00402533">
                              <w:rPr>
                                <w:i/>
                                <w:iCs/>
                                <w:color w:val="156082" w:themeColor="accent1"/>
                                <w:sz w:val="18"/>
                                <w:szCs w:val="18"/>
                              </w:rPr>
                              <w:t>service</w:t>
                            </w:r>
                            <w:r w:rsidR="00BA2006" w:rsidRPr="00402533">
                              <w:rPr>
                                <w:i/>
                                <w:iCs/>
                                <w:color w:val="156082" w:themeColor="accent1"/>
                                <w:sz w:val="18"/>
                                <w:szCs w:val="18"/>
                              </w:rPr>
                              <w:t>:</w:t>
                            </w:r>
                          </w:p>
                          <w:p w14:paraId="29682696" w14:textId="3145270C" w:rsidR="0055130C" w:rsidRPr="00402533" w:rsidRDefault="0055130C">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A</w:t>
                            </w:r>
                            <w:r w:rsidR="00C55F28" w:rsidRPr="00402533">
                              <w:rPr>
                                <w:i/>
                                <w:iCs/>
                                <w:color w:val="156082" w:themeColor="accent1"/>
                                <w:sz w:val="18"/>
                                <w:szCs w:val="18"/>
                              </w:rPr>
                              <w:t>ccording to the Access group</w:t>
                            </w:r>
                            <w:r w:rsidR="008234AC" w:rsidRPr="00402533">
                              <w:rPr>
                                <w:i/>
                                <w:iCs/>
                                <w:color w:val="156082" w:themeColor="accent1"/>
                                <w:sz w:val="18"/>
                                <w:szCs w:val="18"/>
                              </w:rPr>
                              <w:t>,</w:t>
                            </w:r>
                            <w:r w:rsidR="00EA069D" w:rsidRPr="00402533">
                              <w:rPr>
                                <w:i/>
                                <w:iCs/>
                                <w:color w:val="156082" w:themeColor="accent1"/>
                                <w:sz w:val="18"/>
                                <w:szCs w:val="18"/>
                              </w:rPr>
                              <w:t xml:space="preserve"> </w:t>
                            </w:r>
                            <w:r w:rsidR="008234AC" w:rsidRPr="00402533">
                              <w:rPr>
                                <w:i/>
                                <w:iCs/>
                                <w:color w:val="156082" w:themeColor="accent1"/>
                                <w:sz w:val="18"/>
                                <w:szCs w:val="18"/>
                              </w:rPr>
                              <w:t xml:space="preserve"> </w:t>
                            </w:r>
                            <w:r w:rsidR="00EA069D" w:rsidRPr="00402533">
                              <w:rPr>
                                <w:i/>
                                <w:iCs/>
                                <w:color w:val="156082" w:themeColor="accent1"/>
                                <w:sz w:val="18"/>
                                <w:szCs w:val="18"/>
                              </w:rPr>
                              <w:t xml:space="preserve">(Wardle, 2024) </w:t>
                            </w:r>
                            <w:r w:rsidR="00C55F28" w:rsidRPr="00402533">
                              <w:rPr>
                                <w:i/>
                                <w:iCs/>
                                <w:color w:val="156082" w:themeColor="accent1"/>
                                <w:sz w:val="18"/>
                                <w:szCs w:val="18"/>
                              </w:rPr>
                              <w:t xml:space="preserve"> </w:t>
                            </w:r>
                            <w:r w:rsidR="008234AC" w:rsidRPr="00402533">
                              <w:rPr>
                                <w:i/>
                                <w:iCs/>
                                <w:color w:val="156082" w:themeColor="accent1"/>
                                <w:sz w:val="18"/>
                                <w:szCs w:val="18"/>
                              </w:rPr>
                              <w:t xml:space="preserve">there are a wide range of challenges facing the </w:t>
                            </w:r>
                            <w:r w:rsidR="00CD4D31" w:rsidRPr="00402533">
                              <w:rPr>
                                <w:i/>
                                <w:iCs/>
                                <w:color w:val="156082" w:themeColor="accent1"/>
                                <w:sz w:val="18"/>
                                <w:szCs w:val="18"/>
                              </w:rPr>
                              <w:t xml:space="preserve">domiciliary care market. </w:t>
                            </w:r>
                            <w:r w:rsidR="00A906E9" w:rsidRPr="00402533">
                              <w:rPr>
                                <w:i/>
                                <w:iCs/>
                                <w:color w:val="156082" w:themeColor="accent1"/>
                                <w:sz w:val="18"/>
                                <w:szCs w:val="18"/>
                              </w:rPr>
                              <w:t>One of the biggest</w:t>
                            </w:r>
                            <w:r w:rsidR="00B41F0E" w:rsidRPr="00402533">
                              <w:rPr>
                                <w:i/>
                                <w:iCs/>
                                <w:color w:val="156082" w:themeColor="accent1"/>
                                <w:sz w:val="18"/>
                                <w:szCs w:val="18"/>
                              </w:rPr>
                              <w:t xml:space="preserve"> challenges they face is </w:t>
                            </w:r>
                            <w:r w:rsidR="0097052D" w:rsidRPr="00402533">
                              <w:rPr>
                                <w:i/>
                                <w:iCs/>
                                <w:color w:val="156082" w:themeColor="accent1"/>
                                <w:sz w:val="18"/>
                                <w:szCs w:val="18"/>
                              </w:rPr>
                              <w:t xml:space="preserve">funding issues, </w:t>
                            </w:r>
                            <w:r w:rsidR="002F7D47" w:rsidRPr="00402533">
                              <w:rPr>
                                <w:i/>
                                <w:iCs/>
                                <w:color w:val="156082" w:themeColor="accent1"/>
                                <w:sz w:val="18"/>
                                <w:szCs w:val="18"/>
                              </w:rPr>
                              <w:t xml:space="preserve">despite demand expanding </w:t>
                            </w:r>
                            <w:r w:rsidR="00412FEE" w:rsidRPr="00402533">
                              <w:rPr>
                                <w:i/>
                                <w:iCs/>
                                <w:color w:val="156082" w:themeColor="accent1"/>
                                <w:sz w:val="18"/>
                                <w:szCs w:val="18"/>
                              </w:rPr>
                              <w:t xml:space="preserve">the budget seems to be getting more and more limited. </w:t>
                            </w:r>
                            <w:r w:rsidR="001D713A" w:rsidRPr="00402533">
                              <w:rPr>
                                <w:i/>
                                <w:iCs/>
                                <w:color w:val="156082" w:themeColor="accent1"/>
                                <w:sz w:val="18"/>
                                <w:szCs w:val="18"/>
                              </w:rPr>
                              <w:t xml:space="preserve">This results in individuals receiving limited resources </w:t>
                            </w:r>
                            <w:r w:rsidR="00552ACE" w:rsidRPr="00402533">
                              <w:rPr>
                                <w:i/>
                                <w:iCs/>
                                <w:color w:val="156082" w:themeColor="accent1"/>
                                <w:sz w:val="18"/>
                                <w:szCs w:val="18"/>
                              </w:rPr>
                              <w:t>which therefore impacts the level and quality of care they can receive at home.</w:t>
                            </w:r>
                            <w:r w:rsidR="00FC139E" w:rsidRPr="00402533">
                              <w:rPr>
                                <w:i/>
                                <w:iCs/>
                                <w:color w:val="156082" w:themeColor="accent1"/>
                                <w:sz w:val="18"/>
                                <w:szCs w:val="18"/>
                              </w:rPr>
                              <w:t xml:space="preserve"> </w:t>
                            </w:r>
                            <w:r w:rsidR="004A41DE" w:rsidRPr="00402533">
                              <w:rPr>
                                <w:i/>
                                <w:iCs/>
                                <w:color w:val="156082" w:themeColor="accent1"/>
                                <w:sz w:val="18"/>
                                <w:szCs w:val="18"/>
                              </w:rPr>
                              <w:t>Another challenge care workers</w:t>
                            </w:r>
                            <w:r w:rsidR="001E021C" w:rsidRPr="00402533">
                              <w:rPr>
                                <w:i/>
                                <w:iCs/>
                                <w:color w:val="156082" w:themeColor="accent1"/>
                                <w:sz w:val="18"/>
                                <w:szCs w:val="18"/>
                              </w:rPr>
                              <w:t xml:space="preserve"> face , is limited training and support. </w:t>
                            </w:r>
                            <w:r w:rsidR="00250E3B" w:rsidRPr="00402533">
                              <w:rPr>
                                <w:i/>
                                <w:iCs/>
                                <w:color w:val="156082" w:themeColor="accent1"/>
                                <w:sz w:val="18"/>
                                <w:szCs w:val="18"/>
                              </w:rPr>
                              <w:t xml:space="preserve">Due to the </w:t>
                            </w:r>
                            <w:r w:rsidR="0005111C" w:rsidRPr="00402533">
                              <w:rPr>
                                <w:i/>
                                <w:iCs/>
                                <w:color w:val="156082" w:themeColor="accent1"/>
                                <w:sz w:val="18"/>
                                <w:szCs w:val="18"/>
                              </w:rPr>
                              <w:t xml:space="preserve">high </w:t>
                            </w:r>
                            <w:r w:rsidR="00250E3B" w:rsidRPr="00402533">
                              <w:rPr>
                                <w:i/>
                                <w:iCs/>
                                <w:color w:val="156082" w:themeColor="accent1"/>
                                <w:sz w:val="18"/>
                                <w:szCs w:val="18"/>
                              </w:rPr>
                              <w:t xml:space="preserve">demand </w:t>
                            </w:r>
                            <w:r w:rsidR="0005111C" w:rsidRPr="00402533">
                              <w:rPr>
                                <w:i/>
                                <w:iCs/>
                                <w:color w:val="156082" w:themeColor="accent1"/>
                                <w:sz w:val="18"/>
                                <w:szCs w:val="18"/>
                              </w:rPr>
                              <w:t xml:space="preserve">of care , </w:t>
                            </w:r>
                            <w:r w:rsidR="00F21F93" w:rsidRPr="00402533">
                              <w:rPr>
                                <w:i/>
                                <w:iCs/>
                                <w:color w:val="156082" w:themeColor="accent1"/>
                                <w:sz w:val="18"/>
                                <w:szCs w:val="18"/>
                              </w:rPr>
                              <w:t xml:space="preserve">some home care workers may not have time to keep up with their training </w:t>
                            </w:r>
                            <w:r w:rsidR="00E551A8" w:rsidRPr="00402533">
                              <w:rPr>
                                <w:i/>
                                <w:iCs/>
                                <w:color w:val="156082" w:themeColor="accent1"/>
                                <w:sz w:val="18"/>
                                <w:szCs w:val="18"/>
                              </w:rPr>
                              <w:t xml:space="preserve">if regulations change. They could also receive limited training </w:t>
                            </w:r>
                            <w:r w:rsidR="009E1108" w:rsidRPr="00402533">
                              <w:rPr>
                                <w:i/>
                                <w:iCs/>
                                <w:color w:val="156082" w:themeColor="accent1"/>
                                <w:sz w:val="18"/>
                                <w:szCs w:val="18"/>
                              </w:rPr>
                              <w:t xml:space="preserve">and support in general . without sufficient training the </w:t>
                            </w:r>
                            <w:r w:rsidR="002B6E96" w:rsidRPr="00402533">
                              <w:rPr>
                                <w:i/>
                                <w:iCs/>
                                <w:color w:val="156082" w:themeColor="accent1"/>
                                <w:sz w:val="18"/>
                                <w:szCs w:val="18"/>
                              </w:rPr>
                              <w:t>care quality will be limited.</w:t>
                            </w:r>
                            <w:r w:rsidR="00EA069D" w:rsidRPr="00402533">
                              <w:rPr>
                                <w:i/>
                                <w:iCs/>
                                <w:color w:val="156082" w:themeColor="accent1"/>
                                <w:sz w:val="18"/>
                                <w:szCs w:val="18"/>
                              </w:rPr>
                              <w:t xml:space="preserve"> (Wardle, 2024).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type w14:anchorId="0849DC22" id="_x0000_t202" coordsize="21600,21600" o:spt="202" path="m,l,21600r21600,l21600,xe">
                <v:stroke joinstyle="miter"/>
                <v:path gradientshapeok="t" o:connecttype="rect"/>
              </v:shapetype>
              <v:shape id="Text Box 2" o:spid="_x0000_s1026" type="#_x0000_t202" style="position:absolute;margin-left:16.5pt;margin-top:247.5pt;width:273.6pt;height:222.5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gmP+AEAAM4DAAAOAAAAZHJzL2Uyb0RvYy54bWysU8tu2zAQvBfoPxC817JVu3YEy0GaNEWB&#10;9AGk/QCaoiyiJJdd0pbcr8+SchyjvRXVgSC13Nmd2eH6erCGHRQGDa7ms8mUM+UkNNrtav7j+/2b&#10;FWchCtcIA07V/KgCv968frXufaVK6MA0ChmBuFD1vuZdjL4qiiA7ZUWYgFeOgi2gFZGOuCsaFD2h&#10;W1OU0+m7ogdsPIJUIdDfuzHINxm/bZWMX9s2qMhMzam3mFfM6zatxWYtqh0K32l5akP8QxdWaEdF&#10;z1B3Igq2R/0XlNUSIUAbJxJsAW2rpcociM1s+gebx054lbmQOMGfZQr/D1Z+OTz6b8ji8B4GGmAm&#10;EfwDyJ+BObjthNupG0ToOyUaKjxLkhW9D9UpNUkdqpBAtv1naGjIYh8hAw0t2qQK8WSETgM4nkVX&#10;Q2SSfr6dL+fLkkKSYuWqXCwXeSyFqJ7TPYb4UYFlaVNzpKlmeHF4CDG1I6rnK6mag3ttTJ6scayv&#10;+dWiXOSEi4jVkYxntK35apq+0QqJ5QfX5OQotBn3VMC4E+3EdOQch+1AFxP9LTRHEgBhNBg9CNp0&#10;gL8568lcNQ+/9gIVZ+aTIxGvZvN5cmM+zBeZPl5GtpcR4SRB1TxyNm5vY3bwyPWGxG51luGlk1Ov&#10;ZJqszsngyZWX53zr5RlungAAAP//AwBQSwMEFAAGAAgAAAAhAD/ttPbgAAAACgEAAA8AAABkcnMv&#10;ZG93bnJldi54bWxMj81OwzAQhO9IvIO1SNyoTZtCk2ZTVUi5cKKFQ49u7CZR43VkOz/w9JgTvc1q&#10;RrPf5LvZdGzUzreWEJ4XApimyqqWaoSvz/JpA8wHSUp2ljTCt/awK+7vcpkpO9FBj8dQs1hCPpMI&#10;TQh9xrmvGm2kX9heU/Qu1hkZ4ulqrpycYrnp+FKIF25kS/FDI3v91ujqehwMwlC6dp9e+Ph6Oh1+&#10;5vdySkz5gfj4MO+3wIKew38Y/vAjOhSR6WwHUp51CKtVnBIQknQdRQysN2IJ7IyQJkIAL3J+O6H4&#10;BQAA//8DAFBLAQItABQABgAIAAAAIQC2gziS/gAAAOEBAAATAAAAAAAAAAAAAAAAAAAAAABbQ29u&#10;dGVudF9UeXBlc10ueG1sUEsBAi0AFAAGAAgAAAAhADj9If/WAAAAlAEAAAsAAAAAAAAAAAAAAAAA&#10;LwEAAF9yZWxzLy5yZWxzUEsBAi0AFAAGAAgAAAAhAF3qCY/4AQAAzgMAAA4AAAAAAAAAAAAAAAAA&#10;LgIAAGRycy9lMm9Eb2MueG1sUEsBAi0AFAAGAAgAAAAhAD/ttPbgAAAACgEAAA8AAAAAAAAAAAAA&#10;AAAAUgQAAGRycy9kb3ducmV2LnhtbFBLBQYAAAAABAAEAPMAAABfBQAAAAA=&#10;" filled="f" stroked="f">
                <v:textbox>
                  <w:txbxContent>
                    <w:p w14:paraId="23C747B3" w14:textId="3F57BC19" w:rsidR="00F02F3E" w:rsidRPr="00402533" w:rsidRDefault="004251AE">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Two </w:t>
                      </w:r>
                      <w:r w:rsidR="003D213C" w:rsidRPr="00402533">
                        <w:rPr>
                          <w:i/>
                          <w:iCs/>
                          <w:color w:val="156082" w:themeColor="accent1"/>
                          <w:sz w:val="18"/>
                          <w:szCs w:val="18"/>
                        </w:rPr>
                        <w:t>challenges face</w:t>
                      </w:r>
                      <w:r w:rsidR="00BA2006" w:rsidRPr="00402533">
                        <w:rPr>
                          <w:i/>
                          <w:iCs/>
                          <w:color w:val="156082" w:themeColor="accent1"/>
                          <w:sz w:val="18"/>
                          <w:szCs w:val="18"/>
                        </w:rPr>
                        <w:t xml:space="preserve">d by the </w:t>
                      </w:r>
                      <w:r w:rsidR="0055130C" w:rsidRPr="00402533">
                        <w:rPr>
                          <w:i/>
                          <w:iCs/>
                          <w:color w:val="156082" w:themeColor="accent1"/>
                          <w:sz w:val="18"/>
                          <w:szCs w:val="18"/>
                        </w:rPr>
                        <w:t>service</w:t>
                      </w:r>
                      <w:r w:rsidR="00BA2006" w:rsidRPr="00402533">
                        <w:rPr>
                          <w:i/>
                          <w:iCs/>
                          <w:color w:val="156082" w:themeColor="accent1"/>
                          <w:sz w:val="18"/>
                          <w:szCs w:val="18"/>
                        </w:rPr>
                        <w:t>:</w:t>
                      </w:r>
                    </w:p>
                    <w:p w14:paraId="29682696" w14:textId="3145270C" w:rsidR="0055130C" w:rsidRPr="00402533" w:rsidRDefault="0055130C">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A</w:t>
                      </w:r>
                      <w:r w:rsidR="00C55F28" w:rsidRPr="00402533">
                        <w:rPr>
                          <w:i/>
                          <w:iCs/>
                          <w:color w:val="156082" w:themeColor="accent1"/>
                          <w:sz w:val="18"/>
                          <w:szCs w:val="18"/>
                        </w:rPr>
                        <w:t>ccording to the Access group</w:t>
                      </w:r>
                      <w:r w:rsidR="008234AC" w:rsidRPr="00402533">
                        <w:rPr>
                          <w:i/>
                          <w:iCs/>
                          <w:color w:val="156082" w:themeColor="accent1"/>
                          <w:sz w:val="18"/>
                          <w:szCs w:val="18"/>
                        </w:rPr>
                        <w:t>,</w:t>
                      </w:r>
                      <w:r w:rsidR="00EA069D" w:rsidRPr="00402533">
                        <w:rPr>
                          <w:i/>
                          <w:iCs/>
                          <w:color w:val="156082" w:themeColor="accent1"/>
                          <w:sz w:val="18"/>
                          <w:szCs w:val="18"/>
                        </w:rPr>
                        <w:t xml:space="preserve"> </w:t>
                      </w:r>
                      <w:r w:rsidR="008234AC" w:rsidRPr="00402533">
                        <w:rPr>
                          <w:i/>
                          <w:iCs/>
                          <w:color w:val="156082" w:themeColor="accent1"/>
                          <w:sz w:val="18"/>
                          <w:szCs w:val="18"/>
                        </w:rPr>
                        <w:t xml:space="preserve"> </w:t>
                      </w:r>
                      <w:r w:rsidR="00EA069D" w:rsidRPr="00402533">
                        <w:rPr>
                          <w:i/>
                          <w:iCs/>
                          <w:color w:val="156082" w:themeColor="accent1"/>
                          <w:sz w:val="18"/>
                          <w:szCs w:val="18"/>
                        </w:rPr>
                        <w:t xml:space="preserve">(Wardle, 2024) </w:t>
                      </w:r>
                      <w:r w:rsidR="00C55F28" w:rsidRPr="00402533">
                        <w:rPr>
                          <w:i/>
                          <w:iCs/>
                          <w:color w:val="156082" w:themeColor="accent1"/>
                          <w:sz w:val="18"/>
                          <w:szCs w:val="18"/>
                        </w:rPr>
                        <w:t xml:space="preserve"> </w:t>
                      </w:r>
                      <w:r w:rsidR="008234AC" w:rsidRPr="00402533">
                        <w:rPr>
                          <w:i/>
                          <w:iCs/>
                          <w:color w:val="156082" w:themeColor="accent1"/>
                          <w:sz w:val="18"/>
                          <w:szCs w:val="18"/>
                        </w:rPr>
                        <w:t xml:space="preserve">there are a wide range of challenges facing the </w:t>
                      </w:r>
                      <w:r w:rsidR="00CD4D31" w:rsidRPr="00402533">
                        <w:rPr>
                          <w:i/>
                          <w:iCs/>
                          <w:color w:val="156082" w:themeColor="accent1"/>
                          <w:sz w:val="18"/>
                          <w:szCs w:val="18"/>
                        </w:rPr>
                        <w:t xml:space="preserve">domiciliary care market. </w:t>
                      </w:r>
                      <w:r w:rsidR="00A906E9" w:rsidRPr="00402533">
                        <w:rPr>
                          <w:i/>
                          <w:iCs/>
                          <w:color w:val="156082" w:themeColor="accent1"/>
                          <w:sz w:val="18"/>
                          <w:szCs w:val="18"/>
                        </w:rPr>
                        <w:t>One of the biggest</w:t>
                      </w:r>
                      <w:r w:rsidR="00B41F0E" w:rsidRPr="00402533">
                        <w:rPr>
                          <w:i/>
                          <w:iCs/>
                          <w:color w:val="156082" w:themeColor="accent1"/>
                          <w:sz w:val="18"/>
                          <w:szCs w:val="18"/>
                        </w:rPr>
                        <w:t xml:space="preserve"> challenges they face is </w:t>
                      </w:r>
                      <w:r w:rsidR="0097052D" w:rsidRPr="00402533">
                        <w:rPr>
                          <w:i/>
                          <w:iCs/>
                          <w:color w:val="156082" w:themeColor="accent1"/>
                          <w:sz w:val="18"/>
                          <w:szCs w:val="18"/>
                        </w:rPr>
                        <w:t xml:space="preserve">funding issues, </w:t>
                      </w:r>
                      <w:r w:rsidR="002F7D47" w:rsidRPr="00402533">
                        <w:rPr>
                          <w:i/>
                          <w:iCs/>
                          <w:color w:val="156082" w:themeColor="accent1"/>
                          <w:sz w:val="18"/>
                          <w:szCs w:val="18"/>
                        </w:rPr>
                        <w:t xml:space="preserve">despite demand expanding </w:t>
                      </w:r>
                      <w:r w:rsidR="00412FEE" w:rsidRPr="00402533">
                        <w:rPr>
                          <w:i/>
                          <w:iCs/>
                          <w:color w:val="156082" w:themeColor="accent1"/>
                          <w:sz w:val="18"/>
                          <w:szCs w:val="18"/>
                        </w:rPr>
                        <w:t xml:space="preserve">the budget seems to be getting more and more limited. </w:t>
                      </w:r>
                      <w:r w:rsidR="001D713A" w:rsidRPr="00402533">
                        <w:rPr>
                          <w:i/>
                          <w:iCs/>
                          <w:color w:val="156082" w:themeColor="accent1"/>
                          <w:sz w:val="18"/>
                          <w:szCs w:val="18"/>
                        </w:rPr>
                        <w:t xml:space="preserve">This results in individuals receiving limited resources </w:t>
                      </w:r>
                      <w:r w:rsidR="00552ACE" w:rsidRPr="00402533">
                        <w:rPr>
                          <w:i/>
                          <w:iCs/>
                          <w:color w:val="156082" w:themeColor="accent1"/>
                          <w:sz w:val="18"/>
                          <w:szCs w:val="18"/>
                        </w:rPr>
                        <w:t>which therefore impacts the level and quality of care they can receive at home.</w:t>
                      </w:r>
                      <w:r w:rsidR="00FC139E" w:rsidRPr="00402533">
                        <w:rPr>
                          <w:i/>
                          <w:iCs/>
                          <w:color w:val="156082" w:themeColor="accent1"/>
                          <w:sz w:val="18"/>
                          <w:szCs w:val="18"/>
                        </w:rPr>
                        <w:t xml:space="preserve"> </w:t>
                      </w:r>
                      <w:r w:rsidR="004A41DE" w:rsidRPr="00402533">
                        <w:rPr>
                          <w:i/>
                          <w:iCs/>
                          <w:color w:val="156082" w:themeColor="accent1"/>
                          <w:sz w:val="18"/>
                          <w:szCs w:val="18"/>
                        </w:rPr>
                        <w:t>Another challenge care workers</w:t>
                      </w:r>
                      <w:r w:rsidR="001E021C" w:rsidRPr="00402533">
                        <w:rPr>
                          <w:i/>
                          <w:iCs/>
                          <w:color w:val="156082" w:themeColor="accent1"/>
                          <w:sz w:val="18"/>
                          <w:szCs w:val="18"/>
                        </w:rPr>
                        <w:t xml:space="preserve"> face , is limited training and support. </w:t>
                      </w:r>
                      <w:r w:rsidR="00250E3B" w:rsidRPr="00402533">
                        <w:rPr>
                          <w:i/>
                          <w:iCs/>
                          <w:color w:val="156082" w:themeColor="accent1"/>
                          <w:sz w:val="18"/>
                          <w:szCs w:val="18"/>
                        </w:rPr>
                        <w:t xml:space="preserve">Due to the </w:t>
                      </w:r>
                      <w:r w:rsidR="0005111C" w:rsidRPr="00402533">
                        <w:rPr>
                          <w:i/>
                          <w:iCs/>
                          <w:color w:val="156082" w:themeColor="accent1"/>
                          <w:sz w:val="18"/>
                          <w:szCs w:val="18"/>
                        </w:rPr>
                        <w:t xml:space="preserve">high </w:t>
                      </w:r>
                      <w:r w:rsidR="00250E3B" w:rsidRPr="00402533">
                        <w:rPr>
                          <w:i/>
                          <w:iCs/>
                          <w:color w:val="156082" w:themeColor="accent1"/>
                          <w:sz w:val="18"/>
                          <w:szCs w:val="18"/>
                        </w:rPr>
                        <w:t xml:space="preserve">demand </w:t>
                      </w:r>
                      <w:r w:rsidR="0005111C" w:rsidRPr="00402533">
                        <w:rPr>
                          <w:i/>
                          <w:iCs/>
                          <w:color w:val="156082" w:themeColor="accent1"/>
                          <w:sz w:val="18"/>
                          <w:szCs w:val="18"/>
                        </w:rPr>
                        <w:t xml:space="preserve">of care , </w:t>
                      </w:r>
                      <w:r w:rsidR="00F21F93" w:rsidRPr="00402533">
                        <w:rPr>
                          <w:i/>
                          <w:iCs/>
                          <w:color w:val="156082" w:themeColor="accent1"/>
                          <w:sz w:val="18"/>
                          <w:szCs w:val="18"/>
                        </w:rPr>
                        <w:t xml:space="preserve">some home care workers may not have time to keep up with their training </w:t>
                      </w:r>
                      <w:r w:rsidR="00E551A8" w:rsidRPr="00402533">
                        <w:rPr>
                          <w:i/>
                          <w:iCs/>
                          <w:color w:val="156082" w:themeColor="accent1"/>
                          <w:sz w:val="18"/>
                          <w:szCs w:val="18"/>
                        </w:rPr>
                        <w:t xml:space="preserve">if regulations change. They could also receive limited training </w:t>
                      </w:r>
                      <w:r w:rsidR="009E1108" w:rsidRPr="00402533">
                        <w:rPr>
                          <w:i/>
                          <w:iCs/>
                          <w:color w:val="156082" w:themeColor="accent1"/>
                          <w:sz w:val="18"/>
                          <w:szCs w:val="18"/>
                        </w:rPr>
                        <w:t xml:space="preserve">and support in general . without sufficient training the </w:t>
                      </w:r>
                      <w:r w:rsidR="002B6E96" w:rsidRPr="00402533">
                        <w:rPr>
                          <w:i/>
                          <w:iCs/>
                          <w:color w:val="156082" w:themeColor="accent1"/>
                          <w:sz w:val="18"/>
                          <w:szCs w:val="18"/>
                        </w:rPr>
                        <w:t>care quality will be limited.</w:t>
                      </w:r>
                      <w:r w:rsidR="00EA069D" w:rsidRPr="00402533">
                        <w:rPr>
                          <w:i/>
                          <w:iCs/>
                          <w:color w:val="156082" w:themeColor="accent1"/>
                          <w:sz w:val="18"/>
                          <w:szCs w:val="18"/>
                        </w:rPr>
                        <w:t xml:space="preserve"> (Wardle, 2024). </w:t>
                      </w:r>
                    </w:p>
                  </w:txbxContent>
                </v:textbox>
                <w10:wrap type="topAndBottom" anchorx="page"/>
              </v:shape>
            </w:pict>
          </mc:Fallback>
        </mc:AlternateContent>
      </w:r>
      <w:r>
        <w:rPr>
          <w:noProof/>
        </w:rPr>
        <mc:AlternateContent>
          <mc:Choice Requires="wps">
            <w:drawing>
              <wp:anchor distT="91440" distB="91440" distL="114300" distR="114300" simplePos="0" relativeHeight="251665408" behindDoc="0" locked="0" layoutInCell="1" allowOverlap="1" wp14:anchorId="2CD5026C" wp14:editId="1A6CF4F2">
                <wp:simplePos x="0" y="0"/>
                <wp:positionH relativeFrom="page">
                  <wp:posOffset>3900805</wp:posOffset>
                </wp:positionH>
                <wp:positionV relativeFrom="paragraph">
                  <wp:posOffset>3379470</wp:posOffset>
                </wp:positionV>
                <wp:extent cx="3474720" cy="1403985"/>
                <wp:effectExtent l="0" t="0" r="0" b="0"/>
                <wp:wrapTopAndBottom/>
                <wp:docPr id="1888063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B4DD700" w14:textId="3225D9D6" w:rsidR="00086F7E" w:rsidRPr="00402533" w:rsidRDefault="00086F7E">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Current function of the service?: </w:t>
                            </w:r>
                          </w:p>
                          <w:p w14:paraId="16CABFC6" w14:textId="53AE42E7" w:rsidR="001E580A" w:rsidRPr="00402533" w:rsidRDefault="00A944E4"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According to the personal social services research unit , best value  was ‘defined as a duty to deliver services to clear standards- covering both equality and costs’ </w:t>
                            </w:r>
                            <w:r w:rsidR="00724056" w:rsidRPr="00402533">
                              <w:rPr>
                                <w:i/>
                                <w:iCs/>
                                <w:color w:val="156082" w:themeColor="accent1"/>
                                <w:sz w:val="18"/>
                                <w:szCs w:val="18"/>
                              </w:rPr>
                              <w:t xml:space="preserve">. According to elder ( a uk guide to what is domiciliary </w:t>
                            </w:r>
                            <w:r w:rsidR="00436A2D" w:rsidRPr="00402533">
                              <w:rPr>
                                <w:i/>
                                <w:iCs/>
                                <w:color w:val="156082" w:themeColor="accent1"/>
                                <w:sz w:val="18"/>
                                <w:szCs w:val="18"/>
                              </w:rPr>
                              <w:t xml:space="preserve">care) ,  domiciliary care is professional care and support provided in the persons own home to help with </w:t>
                            </w:r>
                            <w:r w:rsidR="0005252F" w:rsidRPr="00402533">
                              <w:rPr>
                                <w:i/>
                                <w:iCs/>
                                <w:color w:val="156082" w:themeColor="accent1"/>
                                <w:sz w:val="18"/>
                                <w:szCs w:val="18"/>
                              </w:rPr>
                              <w:t xml:space="preserve">everyday </w:t>
                            </w:r>
                            <w:r w:rsidR="00436A2D" w:rsidRPr="00402533">
                              <w:rPr>
                                <w:i/>
                                <w:iCs/>
                                <w:color w:val="156082" w:themeColor="accent1"/>
                                <w:sz w:val="18"/>
                                <w:szCs w:val="18"/>
                              </w:rPr>
                              <w:t xml:space="preserve">living. </w:t>
                            </w:r>
                            <w:r w:rsidR="0005252F" w:rsidRPr="00402533">
                              <w:rPr>
                                <w:i/>
                                <w:iCs/>
                                <w:color w:val="156082" w:themeColor="accent1"/>
                                <w:sz w:val="18"/>
                                <w:szCs w:val="18"/>
                              </w:rPr>
                              <w:t>In the Uk it is classed as social care and not healthcare. It is usually arranged through a local council following a care needs assessment or organised privately. Some short-term support may be funded by the NHS, but ongoing domiciliary care is not usually NHS-funded.</w:t>
                            </w:r>
                            <w:r w:rsidR="001E580A" w:rsidRPr="00402533">
                              <w:rPr>
                                <w:i/>
                                <w:iCs/>
                                <w:color w:val="156082" w:themeColor="accent1"/>
                                <w:sz w:val="18"/>
                                <w:szCs w:val="18"/>
                              </w:rPr>
                              <w:t xml:space="preserve"> It is , governed by the Care Act 2014 in England, with equivalent legislation in Scotland, Wales and Northern Ireland</w:t>
                            </w:r>
                          </w:p>
                          <w:p w14:paraId="7B2BCD7E" w14:textId="77777777" w:rsidR="001E580A" w:rsidRPr="00402533" w:rsidRDefault="001E580A"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Delivered by trained carers through care agencies or private arrangements</w:t>
                            </w:r>
                          </w:p>
                          <w:p w14:paraId="5C7C8EB9" w14:textId="21D157CD" w:rsidR="00086F7E" w:rsidRPr="00402533" w:rsidRDefault="001E580A"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Regulated by bodies such as the Care Quality Commission Care is usually provided through scheduled visits, which may range from once a day to several visits spread across the day</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2CD5026C" id="_x0000_s1027" type="#_x0000_t202" style="position:absolute;margin-left:307.15pt;margin-top:266.1pt;width:273.6pt;height:110.55pt;z-index:251665408;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C0/0qH4gAAAAwBAAAPAAAA&#10;ZHJzL2Rvd25yZXYueG1sTI9NT4QwFEX3Jv6H5pm4cwpUEJEyGT/GlYlxdDO7Qp9Ahr4SWmbw39tZ&#10;6fLlntx7XrlezMCOOLnekoR4FQFDaqzuqZXw9bm9yYE5r0irwRJK+EEH6+ryolSFtif6wOPOtyyU&#10;kCuUhM77seDcNR0a5VZ2RArZt52M8uGcWq4ndQrlZuBJFGXcqJ7CQqdGfOqwOexmI+ENp31+P+eP&#10;/f55+/J+ELp+3Wgpr6+WzQMwj4v/g+GsH9ShCk61nUk7NkjI4lsRUAmpSBJgZyLO4hRYLeEuFQJ4&#10;VfL/T1S/AAAA//8DAFBLAQItABQABgAIAAAAIQC2gziS/gAAAOEBAAATAAAAAAAAAAAAAAAAAAAA&#10;AABbQ29udGVudF9UeXBlc10ueG1sUEsBAi0AFAAGAAgAAAAhADj9If/WAAAAlAEAAAsAAAAAAAAA&#10;AAAAAAAALwEAAF9yZWxzLy5yZWxzUEsBAi0AFAAGAAgAAAAhAMH3QaT8AQAA1QMAAA4AAAAAAAAA&#10;AAAAAAAALgIAAGRycy9lMm9Eb2MueG1sUEsBAi0AFAAGAAgAAAAhALT/SofiAAAADAEAAA8AAAAA&#10;AAAAAAAAAAAAVgQAAGRycy9kb3ducmV2LnhtbFBLBQYAAAAABAAEAPMAAABlBQAAAAA=&#10;" filled="f" stroked="f">
                <v:textbox style="mso-fit-shape-to-text:t">
                  <w:txbxContent>
                    <w:p w14:paraId="1B4DD700" w14:textId="3225D9D6" w:rsidR="00086F7E" w:rsidRPr="00402533" w:rsidRDefault="00086F7E">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Current function of the service?: </w:t>
                      </w:r>
                    </w:p>
                    <w:p w14:paraId="16CABFC6" w14:textId="53AE42E7" w:rsidR="001E580A" w:rsidRPr="00402533" w:rsidRDefault="00A944E4"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According to the personal social services research unit , best value  was ‘defined as a duty to deliver services to clear standards- covering both equality and costs’ </w:t>
                      </w:r>
                      <w:r w:rsidR="00724056" w:rsidRPr="00402533">
                        <w:rPr>
                          <w:i/>
                          <w:iCs/>
                          <w:color w:val="156082" w:themeColor="accent1"/>
                          <w:sz w:val="18"/>
                          <w:szCs w:val="18"/>
                        </w:rPr>
                        <w:t xml:space="preserve">. According to elder ( a uk guide to what is domiciliary </w:t>
                      </w:r>
                      <w:r w:rsidR="00436A2D" w:rsidRPr="00402533">
                        <w:rPr>
                          <w:i/>
                          <w:iCs/>
                          <w:color w:val="156082" w:themeColor="accent1"/>
                          <w:sz w:val="18"/>
                          <w:szCs w:val="18"/>
                        </w:rPr>
                        <w:t xml:space="preserve">care) ,  domiciliary care is professional care and support provided in the persons own home to help with </w:t>
                      </w:r>
                      <w:r w:rsidR="0005252F" w:rsidRPr="00402533">
                        <w:rPr>
                          <w:i/>
                          <w:iCs/>
                          <w:color w:val="156082" w:themeColor="accent1"/>
                          <w:sz w:val="18"/>
                          <w:szCs w:val="18"/>
                        </w:rPr>
                        <w:t xml:space="preserve">everyday </w:t>
                      </w:r>
                      <w:r w:rsidR="00436A2D" w:rsidRPr="00402533">
                        <w:rPr>
                          <w:i/>
                          <w:iCs/>
                          <w:color w:val="156082" w:themeColor="accent1"/>
                          <w:sz w:val="18"/>
                          <w:szCs w:val="18"/>
                        </w:rPr>
                        <w:t xml:space="preserve">living. </w:t>
                      </w:r>
                      <w:r w:rsidR="0005252F" w:rsidRPr="00402533">
                        <w:rPr>
                          <w:i/>
                          <w:iCs/>
                          <w:color w:val="156082" w:themeColor="accent1"/>
                          <w:sz w:val="18"/>
                          <w:szCs w:val="18"/>
                        </w:rPr>
                        <w:t>In the Uk it is classed as social care and not healthcare. It is usually arranged through a local council following a care needs assessment or organised privately. Some short-term support may be funded by the NHS, but ongoing domiciliary care is not usually NHS-funded.</w:t>
                      </w:r>
                      <w:r w:rsidR="001E580A" w:rsidRPr="00402533">
                        <w:rPr>
                          <w:i/>
                          <w:iCs/>
                          <w:color w:val="156082" w:themeColor="accent1"/>
                          <w:sz w:val="18"/>
                          <w:szCs w:val="18"/>
                        </w:rPr>
                        <w:t xml:space="preserve"> It is , governed by the Care Act 2014 in England, with equivalent legislation in Scotland, Wales and Northern Ireland</w:t>
                      </w:r>
                    </w:p>
                    <w:p w14:paraId="7B2BCD7E" w14:textId="77777777" w:rsidR="001E580A" w:rsidRPr="00402533" w:rsidRDefault="001E580A"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Delivered by trained carers through care agencies or private arrangements</w:t>
                      </w:r>
                    </w:p>
                    <w:p w14:paraId="5C7C8EB9" w14:textId="21D157CD" w:rsidR="00086F7E" w:rsidRPr="00402533" w:rsidRDefault="001E580A" w:rsidP="001E580A">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Regulated by bodies such as the Care Quality Commission Care is usually provided through scheduled visits, which may range from once a day to several visits spread across the day</w:t>
                      </w:r>
                    </w:p>
                  </w:txbxContent>
                </v:textbox>
                <w10:wrap type="topAndBottom" anchorx="page"/>
              </v:shape>
            </w:pict>
          </mc:Fallback>
        </mc:AlternateContent>
      </w:r>
      <w:r w:rsidR="0033569A">
        <w:rPr>
          <w:noProof/>
        </w:rPr>
        <mc:AlternateContent>
          <mc:Choice Requires="wps">
            <w:drawing>
              <wp:anchor distT="91440" distB="91440" distL="114300" distR="114300" simplePos="0" relativeHeight="251661312" behindDoc="0" locked="0" layoutInCell="1" allowOverlap="1" wp14:anchorId="4D732416" wp14:editId="074D1D4D">
                <wp:simplePos x="0" y="0"/>
                <wp:positionH relativeFrom="page">
                  <wp:posOffset>3822700</wp:posOffset>
                </wp:positionH>
                <wp:positionV relativeFrom="paragraph">
                  <wp:posOffset>571500</wp:posOffset>
                </wp:positionV>
                <wp:extent cx="3474720" cy="2832100"/>
                <wp:effectExtent l="0" t="0" r="0" b="6350"/>
                <wp:wrapTopAndBottom/>
                <wp:docPr id="19488350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832100"/>
                        </a:xfrm>
                        <a:prstGeom prst="rect">
                          <a:avLst/>
                        </a:prstGeom>
                        <a:noFill/>
                        <a:ln w="9525">
                          <a:noFill/>
                          <a:miter lim="800000"/>
                          <a:headEnd/>
                          <a:tailEnd/>
                        </a:ln>
                      </wps:spPr>
                      <wps:txbx>
                        <w:txbxContent>
                          <w:p w14:paraId="3F9BD622" w14:textId="0183073B" w:rsidR="00E01398" w:rsidRPr="00402533" w:rsidRDefault="00E01398">
                            <w:pPr>
                              <w:pBdr>
                                <w:top w:val="single" w:sz="24" w:space="8" w:color="156082" w:themeColor="accent1"/>
                                <w:bottom w:val="single" w:sz="24" w:space="8" w:color="156082" w:themeColor="accent1"/>
                              </w:pBdr>
                              <w:spacing w:after="0"/>
                              <w:rPr>
                                <w:rFonts w:ascii="Arial" w:hAnsi="Arial" w:cs="Arial"/>
                                <w:i/>
                                <w:iCs/>
                                <w:color w:val="156082" w:themeColor="accent1"/>
                                <w:sz w:val="18"/>
                                <w:szCs w:val="18"/>
                              </w:rPr>
                            </w:pPr>
                            <w:r w:rsidRPr="00402533">
                              <w:rPr>
                                <w:rFonts w:ascii="Arial" w:hAnsi="Arial" w:cs="Arial"/>
                                <w:i/>
                                <w:iCs/>
                                <w:color w:val="156082" w:themeColor="accent1"/>
                                <w:sz w:val="18"/>
                                <w:szCs w:val="18"/>
                              </w:rPr>
                              <w:t xml:space="preserve">History of the service: </w:t>
                            </w:r>
                          </w:p>
                          <w:p w14:paraId="00FF8B29" w14:textId="5933F858" w:rsidR="007217D3" w:rsidRPr="00402533" w:rsidRDefault="007217D3">
                            <w:pPr>
                              <w:pBdr>
                                <w:top w:val="single" w:sz="24" w:space="8" w:color="156082" w:themeColor="accent1"/>
                                <w:bottom w:val="single" w:sz="24" w:space="8" w:color="156082" w:themeColor="accent1"/>
                              </w:pBdr>
                              <w:spacing w:after="0"/>
                              <w:rPr>
                                <w:rFonts w:ascii="Arial" w:hAnsi="Arial" w:cs="Arial"/>
                                <w:i/>
                                <w:iCs/>
                                <w:color w:val="156082" w:themeColor="accent1"/>
                                <w:sz w:val="18"/>
                                <w:szCs w:val="18"/>
                              </w:rPr>
                            </w:pPr>
                            <w:r w:rsidRPr="00402533">
                              <w:rPr>
                                <w:rFonts w:ascii="Arial" w:hAnsi="Arial" w:cs="Arial"/>
                                <w:i/>
                                <w:iCs/>
                                <w:color w:val="156082" w:themeColor="accent1"/>
                                <w:sz w:val="18"/>
                                <w:szCs w:val="18"/>
                              </w:rPr>
                              <w:t xml:space="preserve">Up until 1601 , home care outside family and friends was mostly only accessible to the wealthy. Those who had money could afford to hire servants , to care for their elderly and the servants would usually live in their home. Doctors, or physicians, generally did home visits but again these cost the patient money which many simply didn’t have. </w:t>
                            </w:r>
                            <w:r w:rsidR="0033569A" w:rsidRPr="00402533">
                              <w:rPr>
                                <w:rFonts w:ascii="Arial" w:hAnsi="Arial" w:cs="Arial"/>
                                <w:i/>
                                <w:iCs/>
                                <w:color w:val="156082" w:themeColor="accent1"/>
                                <w:sz w:val="18"/>
                                <w:szCs w:val="18"/>
                              </w:rPr>
                              <w:t xml:space="preserve">Also in 1601 , the Act of relief for the poor was passed , this meant that people who could not look after themselves were looked after by members of the church. During the 1900s and 2000s , the home care sector started to grow rapidly. In 2002, the Care and Social Services Inspectorate Wales (CSSIW), now called Care Inspectorate Wales, was established to regulate and inspect all home care providers in Wales. The Health and Social Care Act 2008 resulted in the English equivalent, the Care Quality Commission, and Scotland followed in 2011 with the Care Inspectorate. ( </w:t>
                            </w:r>
                            <w:proofErr w:type="spellStart"/>
                            <w:r w:rsidR="0033569A" w:rsidRPr="00402533">
                              <w:rPr>
                                <w:rFonts w:ascii="Arial" w:hAnsi="Arial" w:cs="Arial"/>
                                <w:i/>
                                <w:iCs/>
                                <w:color w:val="156082" w:themeColor="accent1"/>
                                <w:sz w:val="18"/>
                                <w:szCs w:val="18"/>
                              </w:rPr>
                              <w:t>munson</w:t>
                            </w:r>
                            <w:proofErr w:type="spellEnd"/>
                            <w:r w:rsidR="0033569A" w:rsidRPr="00402533">
                              <w:rPr>
                                <w:rFonts w:ascii="Arial" w:hAnsi="Arial" w:cs="Arial"/>
                                <w:i/>
                                <w:iCs/>
                                <w:color w:val="156082" w:themeColor="accent1"/>
                                <w:sz w:val="18"/>
                                <w:szCs w:val="18"/>
                              </w:rPr>
                              <w:t xml:space="preserve"> s , November 2025 </w:t>
                            </w:r>
                            <w:r w:rsidR="00417B64" w:rsidRPr="00402533">
                              <w:rPr>
                                <w:rFonts w:ascii="Arial" w:hAnsi="Arial" w:cs="Arial"/>
                                <w:i/>
                                <w:iCs/>
                                <w:color w:val="156082" w:themeColor="accent1"/>
                                <w:sz w:val="18"/>
                                <w:szCs w:val="18"/>
                              </w:rPr>
                              <w:t>, home care uk.)</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4D732416" id="_x0000_s1028" type="#_x0000_t202" style="position:absolute;margin-left:301pt;margin-top:45pt;width:273.6pt;height:223pt;z-index:251661312;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9nI/AEAANUDAAAOAAAAZHJzL2Uyb0RvYy54bWysU8tu2zAQvBfoPxC815IVu3EEy0GaNEWB&#10;9AGk/YA1RVlESS5L0pbSr++SchyjvRXVgSC52tmd2eH6ejSaHaQPCm3D57OSM2kFtsruGv792/2b&#10;FWchgm1Bo5UNf5KBX29ev1oPrpYV9qhb6RmB2FAPruF9jK4uiiB6aSDM0ElLwQ69gUhHvytaDwOh&#10;G11UZfm2GNC3zqOQIdDt3RTkm4zfdVLEL10XZGS64dRbzKvP6zatxWYN9c6D65U4tgH/0IUBZano&#10;CeoOIrC9V39BGSU8BuziTKApsOuUkJkDsZmXf7B57MHJzIXECe4kU/h/sOLz4dF99SyO73CkAWYS&#10;wT2g+BGYxdse7E7eeI9DL6GlwvMkWTG4UB9Tk9ShDglkO3zCloYM+4gZaOy8SaoQT0boNICnk+hy&#10;jEzQ5cXicnFZUUhQrFpdVPMyj6WA+jnd+RA/SDQsbRruaaoZHg4PIaZ2oH7+JVWzeK+0zpPVlg0N&#10;v1pWy5xwFjEqkvG0Mg1flembrJBYvrdtTo6g9LSnAtoeaSemE+c4bkemWuo65SYVttg+kQ4eJ5/R&#10;u6BNj/4XZwN5rOHh5x685Ex/tKTl1XyxSKbMh8Uyq+DPI9vzCFhBUA2PnE3b25iNPFG+Ic07ldV4&#10;6eTYMnkni3T0eTLn+Tn/9fIaN78BAAD//wMAUEsDBBQABgAIAAAAIQDrK/Tp4AAAAAsBAAAPAAAA&#10;ZHJzL2Rvd25yZXYueG1sTI/NTsMwEITvSLyDtUjcqN1QAgnZVBVSLpxo4dCjG2+TiNiObOcHnh73&#10;RE+j1Yxmvym2i+7ZRM531iCsVwIYmdqqzjQIX5/VwwswH6RRsreGEH7Iw7a8vSlkruxs9jQdQsNi&#10;ifG5RGhDGHLOfd2Sln5lBzLRO1unZYina7hyco7luueJECnXsjPxQysHemup/j6MGmGsXLfLznx6&#10;Ph73v8t7NW909YF4f7fsXoEFWsJ/GC74ER3KyHSyo1Ge9QipSOKWgJCJqJfAepMlwE4IT4+pAF4W&#10;/HpD+QcAAP//AwBQSwECLQAUAAYACAAAACEAtoM4kv4AAADhAQAAEwAAAAAAAAAAAAAAAAAAAAAA&#10;W0NvbnRlbnRfVHlwZXNdLnhtbFBLAQItABQABgAIAAAAIQA4/SH/1gAAAJQBAAALAAAAAAAAAAAA&#10;AAAAAC8BAABfcmVscy8ucmVsc1BLAQItABQABgAIAAAAIQDLr9nI/AEAANUDAAAOAAAAAAAAAAAA&#10;AAAAAC4CAABkcnMvZTJvRG9jLnhtbFBLAQItABQABgAIAAAAIQDrK/Tp4AAAAAsBAAAPAAAAAAAA&#10;AAAAAAAAAFYEAABkcnMvZG93bnJldi54bWxQSwUGAAAAAAQABADzAAAAYwUAAAAA&#10;" filled="f" stroked="f">
                <v:textbox>
                  <w:txbxContent>
                    <w:p w14:paraId="3F9BD622" w14:textId="0183073B" w:rsidR="00E01398" w:rsidRPr="00402533" w:rsidRDefault="00E01398">
                      <w:pPr>
                        <w:pBdr>
                          <w:top w:val="single" w:sz="24" w:space="8" w:color="156082" w:themeColor="accent1"/>
                          <w:bottom w:val="single" w:sz="24" w:space="8" w:color="156082" w:themeColor="accent1"/>
                        </w:pBdr>
                        <w:spacing w:after="0"/>
                        <w:rPr>
                          <w:rFonts w:ascii="Arial" w:hAnsi="Arial" w:cs="Arial"/>
                          <w:i/>
                          <w:iCs/>
                          <w:color w:val="156082" w:themeColor="accent1"/>
                          <w:sz w:val="18"/>
                          <w:szCs w:val="18"/>
                        </w:rPr>
                      </w:pPr>
                      <w:r w:rsidRPr="00402533">
                        <w:rPr>
                          <w:rFonts w:ascii="Arial" w:hAnsi="Arial" w:cs="Arial"/>
                          <w:i/>
                          <w:iCs/>
                          <w:color w:val="156082" w:themeColor="accent1"/>
                          <w:sz w:val="18"/>
                          <w:szCs w:val="18"/>
                        </w:rPr>
                        <w:t xml:space="preserve">History of the service: </w:t>
                      </w:r>
                    </w:p>
                    <w:p w14:paraId="00FF8B29" w14:textId="5933F858" w:rsidR="007217D3" w:rsidRPr="00402533" w:rsidRDefault="007217D3">
                      <w:pPr>
                        <w:pBdr>
                          <w:top w:val="single" w:sz="24" w:space="8" w:color="156082" w:themeColor="accent1"/>
                          <w:bottom w:val="single" w:sz="24" w:space="8" w:color="156082" w:themeColor="accent1"/>
                        </w:pBdr>
                        <w:spacing w:after="0"/>
                        <w:rPr>
                          <w:rFonts w:ascii="Arial" w:hAnsi="Arial" w:cs="Arial"/>
                          <w:i/>
                          <w:iCs/>
                          <w:color w:val="156082" w:themeColor="accent1"/>
                          <w:sz w:val="18"/>
                          <w:szCs w:val="18"/>
                        </w:rPr>
                      </w:pPr>
                      <w:r w:rsidRPr="00402533">
                        <w:rPr>
                          <w:rFonts w:ascii="Arial" w:hAnsi="Arial" w:cs="Arial"/>
                          <w:i/>
                          <w:iCs/>
                          <w:color w:val="156082" w:themeColor="accent1"/>
                          <w:sz w:val="18"/>
                          <w:szCs w:val="18"/>
                        </w:rPr>
                        <w:t xml:space="preserve">Up until 1601 , home care outside family and friends was mostly only accessible to the wealthy. Those who had money could afford to hire servants , to care for their elderly and the servants would usually live in their home. Doctors, or physicians, generally did home visits but again these cost the patient money which many simply didn’t have. </w:t>
                      </w:r>
                      <w:r w:rsidR="0033569A" w:rsidRPr="00402533">
                        <w:rPr>
                          <w:rFonts w:ascii="Arial" w:hAnsi="Arial" w:cs="Arial"/>
                          <w:i/>
                          <w:iCs/>
                          <w:color w:val="156082" w:themeColor="accent1"/>
                          <w:sz w:val="18"/>
                          <w:szCs w:val="18"/>
                        </w:rPr>
                        <w:t xml:space="preserve">Also in 1601 , the Act of relief for the poor was passed , this meant that people who could not look after themselves were looked after by members of the church. During the 1900s and 2000s , the home care sector started to grow rapidly. In 2002, the Care and Social Services Inspectorate Wales (CSSIW), now called Care Inspectorate Wales, was established to regulate and inspect all home care providers in Wales. The Health and Social Care Act 2008 resulted in the English equivalent, the Care Quality Commission, and Scotland followed in 2011 with the Care Inspectorate. ( </w:t>
                      </w:r>
                      <w:proofErr w:type="spellStart"/>
                      <w:r w:rsidR="0033569A" w:rsidRPr="00402533">
                        <w:rPr>
                          <w:rFonts w:ascii="Arial" w:hAnsi="Arial" w:cs="Arial"/>
                          <w:i/>
                          <w:iCs/>
                          <w:color w:val="156082" w:themeColor="accent1"/>
                          <w:sz w:val="18"/>
                          <w:szCs w:val="18"/>
                        </w:rPr>
                        <w:t>munson</w:t>
                      </w:r>
                      <w:proofErr w:type="spellEnd"/>
                      <w:r w:rsidR="0033569A" w:rsidRPr="00402533">
                        <w:rPr>
                          <w:rFonts w:ascii="Arial" w:hAnsi="Arial" w:cs="Arial"/>
                          <w:i/>
                          <w:iCs/>
                          <w:color w:val="156082" w:themeColor="accent1"/>
                          <w:sz w:val="18"/>
                          <w:szCs w:val="18"/>
                        </w:rPr>
                        <w:t xml:space="preserve"> s , November 2025 </w:t>
                      </w:r>
                      <w:r w:rsidR="00417B64" w:rsidRPr="00402533">
                        <w:rPr>
                          <w:rFonts w:ascii="Arial" w:hAnsi="Arial" w:cs="Arial"/>
                          <w:i/>
                          <w:iCs/>
                          <w:color w:val="156082" w:themeColor="accent1"/>
                          <w:sz w:val="18"/>
                          <w:szCs w:val="18"/>
                        </w:rPr>
                        <w:t>, home care uk.)</w:t>
                      </w:r>
                    </w:p>
                  </w:txbxContent>
                </v:textbox>
                <w10:wrap type="topAndBottom" anchorx="page"/>
              </v:shape>
            </w:pict>
          </mc:Fallback>
        </mc:AlternateContent>
      </w:r>
      <w:r w:rsidR="0033569A">
        <w:rPr>
          <w:noProof/>
        </w:rPr>
        <mc:AlternateContent>
          <mc:Choice Requires="wps">
            <w:drawing>
              <wp:anchor distT="91440" distB="91440" distL="114300" distR="114300" simplePos="0" relativeHeight="251659264" behindDoc="0" locked="0" layoutInCell="1" allowOverlap="1" wp14:anchorId="0066154F" wp14:editId="6770E388">
                <wp:simplePos x="0" y="0"/>
                <wp:positionH relativeFrom="page">
                  <wp:posOffset>273050</wp:posOffset>
                </wp:positionH>
                <wp:positionV relativeFrom="paragraph">
                  <wp:posOffset>520700</wp:posOffset>
                </wp:positionV>
                <wp:extent cx="3474720" cy="26098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609850"/>
                        </a:xfrm>
                        <a:prstGeom prst="rect">
                          <a:avLst/>
                        </a:prstGeom>
                        <a:noFill/>
                        <a:ln w="9525">
                          <a:noFill/>
                          <a:miter lim="800000"/>
                          <a:headEnd/>
                          <a:tailEnd/>
                        </a:ln>
                      </wps:spPr>
                      <wps:txbx>
                        <w:txbxContent>
                          <w:p w14:paraId="5C95245E" w14:textId="4AFEECAD" w:rsidR="00F31DE2" w:rsidRPr="00402533" w:rsidRDefault="00F31DE2">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Explanation of the service: </w:t>
                            </w:r>
                          </w:p>
                          <w:p w14:paraId="7C8910D4" w14:textId="6317749E" w:rsidR="008374AD" w:rsidRPr="00402533" w:rsidRDefault="00F31DE2">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Domiciliary care allows those, with care needs to remain in their own home longer than thought possible. Home care is offered in several compacities , although the frequency of visits depends on individual circumstances and care needs. Some patients will only need intensive short term care , while others need low-level long care.</w:t>
                            </w:r>
                            <w:r w:rsidRPr="00402533">
                              <w:rPr>
                                <w:sz w:val="18"/>
                                <w:szCs w:val="18"/>
                              </w:rPr>
                              <w:t xml:space="preserve"> </w:t>
                            </w:r>
                            <w:r w:rsidRPr="00402533">
                              <w:rPr>
                                <w:i/>
                                <w:iCs/>
                                <w:color w:val="156082" w:themeColor="accent1"/>
                                <w:sz w:val="18"/>
                                <w:szCs w:val="18"/>
                              </w:rPr>
                              <w:t>Domiciliary care, also called dom care, can also be offered to young people, children and adults with temporary or permanent care needs and is not an exclusive service for the elderly alone</w:t>
                            </w:r>
                            <w:r w:rsidR="00E01398" w:rsidRPr="00402533">
                              <w:rPr>
                                <w:i/>
                                <w:iCs/>
                                <w:color w:val="156082" w:themeColor="accent1"/>
                                <w:sz w:val="18"/>
                                <w:szCs w:val="18"/>
                              </w:rPr>
                              <w:t xml:space="preserve">. One of the main advantages of dom care is the patients have no need to spend large amounts of time in hospital (uk care guide , </w:t>
                            </w:r>
                            <w:proofErr w:type="spellStart"/>
                            <w:r w:rsidR="00E01398" w:rsidRPr="00402533">
                              <w:rPr>
                                <w:i/>
                                <w:iCs/>
                                <w:color w:val="156082" w:themeColor="accent1"/>
                                <w:sz w:val="18"/>
                                <w:szCs w:val="18"/>
                              </w:rPr>
                              <w:t>jan</w:t>
                            </w:r>
                            <w:proofErr w:type="spellEnd"/>
                            <w:r w:rsidR="00E01398" w:rsidRPr="00402533">
                              <w:rPr>
                                <w:i/>
                                <w:iCs/>
                                <w:color w:val="156082" w:themeColor="accent1"/>
                                <w:sz w:val="18"/>
                                <w:szCs w:val="18"/>
                              </w:rPr>
                              <w:t xml:space="preserve"> 26)</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0066154F" id="_x0000_s1029" type="#_x0000_t202" style="position:absolute;margin-left:21.5pt;margin-top:41pt;width:273.6pt;height:205.5pt;z-index:251659264;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25/AEAANUDAAAOAAAAZHJzL2Uyb0RvYy54bWysU8tu2zAQvBfoPxC815JdO7EFy0GaNEWB&#10;9AGk/QCaoiyiJJdd0pbcr++SchyjvRXVgSC52tmd2eH6ZrCGHRQGDa7m00nJmXISGu12Nf/+7eHN&#10;krMQhWuEAadqflSB32xev1r3vlIz6MA0ChmBuFD1vuZdjL4qiiA7ZUWYgFeOgi2gFZGOuCsaFD2h&#10;W1PMyvKq6AEbjyBVCHR7Pwb5JuO3rZLxS9sGFZmpOfUW84p53aa12KxFtUPhOy1PbYh/6MIK7ajo&#10;GepeRMH2qP+CsloiBGjjRIItoG21VJkDsZmWf7B56oRXmQuJE/xZpvD/YOXnw5P/iiwO72CgAWYS&#10;wT+C/BGYg7tOuJ26RYS+U6KhwtMkWdH7UJ1Sk9ShCglk23+ChoYs9hEy0NCiTaoQT0boNIDjWXQ1&#10;RCbp8u38en49o5Ck2OyqXC0XeSyFqJ7TPYb4QYFlaVNzpKlmeHF4DDG1I6rnX1I1Bw/amDxZ41hf&#10;89VitsgJFxGrIxnPaFvzZZm+0QqJ5XvX5OQotBn3VMC4E+3EdOQch+3AdEMUUm5SYQvNkXRAGH1G&#10;74I2HeAvznryWM3Dz71AxZn56EjL1XQ+T6bMh/kiq4CXke1lRDhJUDWPnI3bu5iNPFK+Jc1bndV4&#10;6eTUMnkni3TyeTLn5Tn/9fIaN78BAAD//wMAUEsDBBQABgAIAAAAIQBX4XAs3QAAAAkBAAAPAAAA&#10;ZHJzL2Rvd25yZXYueG1sTI9NT8MwDIbvSPyHyEjcWEoZsJam04TUCyc2OOyYNV5b0ThVkn7Ar8ec&#10;2MmyHuv18xbbxfZiQh86RwruVwkIpNqZjhoFnx/V3QZEiJqM7h2hgm8MsC2vrwqdGzfTHqdDbASH&#10;UMi1gjbGIZcy1C1aHVZuQGJ2dt7qyKtvpPF65nDbyzRJnqTVHfGHVg/42mL9dRitgrHy3S47y+n5&#10;eNz/LG/VvLbVu1K3N8vuBUTEJf4fw58+q0PJTic3kgmiV7B+4CpRwSblyfwxS1IQJwYZE1kW8rJB&#10;+QsAAP//AwBQSwECLQAUAAYACAAAACEAtoM4kv4AAADhAQAAEwAAAAAAAAAAAAAAAAAAAAAAW0Nv&#10;bnRlbnRfVHlwZXNdLnhtbFBLAQItABQABgAIAAAAIQA4/SH/1gAAAJQBAAALAAAAAAAAAAAAAAAA&#10;AC8BAABfcmVscy8ucmVsc1BLAQItABQABgAIAAAAIQBc/p25/AEAANUDAAAOAAAAAAAAAAAAAAAA&#10;AC4CAABkcnMvZTJvRG9jLnhtbFBLAQItABQABgAIAAAAIQBX4XAs3QAAAAkBAAAPAAAAAAAAAAAA&#10;AAAAAFYEAABkcnMvZG93bnJldi54bWxQSwUGAAAAAAQABADzAAAAYAUAAAAA&#10;" filled="f" stroked="f">
                <v:textbox>
                  <w:txbxContent>
                    <w:p w14:paraId="5C95245E" w14:textId="4AFEECAD" w:rsidR="00F31DE2" w:rsidRPr="00402533" w:rsidRDefault="00F31DE2">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 xml:space="preserve">Explanation of the service: </w:t>
                      </w:r>
                    </w:p>
                    <w:p w14:paraId="7C8910D4" w14:textId="6317749E" w:rsidR="008374AD" w:rsidRPr="00402533" w:rsidRDefault="00F31DE2">
                      <w:pPr>
                        <w:pBdr>
                          <w:top w:val="single" w:sz="24" w:space="8" w:color="156082" w:themeColor="accent1"/>
                          <w:bottom w:val="single" w:sz="24" w:space="8" w:color="156082" w:themeColor="accent1"/>
                        </w:pBdr>
                        <w:spacing w:after="0"/>
                        <w:rPr>
                          <w:i/>
                          <w:iCs/>
                          <w:color w:val="156082" w:themeColor="accent1"/>
                          <w:sz w:val="18"/>
                          <w:szCs w:val="18"/>
                        </w:rPr>
                      </w:pPr>
                      <w:r w:rsidRPr="00402533">
                        <w:rPr>
                          <w:i/>
                          <w:iCs/>
                          <w:color w:val="156082" w:themeColor="accent1"/>
                          <w:sz w:val="18"/>
                          <w:szCs w:val="18"/>
                        </w:rPr>
                        <w:t>Domiciliary care allows those, with care needs to remain in their own home longer than thought possible. Home care is offered in several compacities , although the frequency of visits depends on individual circumstances and care needs. Some patients will only need intensive short term care , while others need low-level long care.</w:t>
                      </w:r>
                      <w:r w:rsidRPr="00402533">
                        <w:rPr>
                          <w:sz w:val="18"/>
                          <w:szCs w:val="18"/>
                        </w:rPr>
                        <w:t xml:space="preserve"> </w:t>
                      </w:r>
                      <w:r w:rsidRPr="00402533">
                        <w:rPr>
                          <w:i/>
                          <w:iCs/>
                          <w:color w:val="156082" w:themeColor="accent1"/>
                          <w:sz w:val="18"/>
                          <w:szCs w:val="18"/>
                        </w:rPr>
                        <w:t>Domiciliary care, also called dom care, can also be offered to young people, children and adults with temporary or permanent care needs and is not an exclusive service for the elderly alone</w:t>
                      </w:r>
                      <w:r w:rsidR="00E01398" w:rsidRPr="00402533">
                        <w:rPr>
                          <w:i/>
                          <w:iCs/>
                          <w:color w:val="156082" w:themeColor="accent1"/>
                          <w:sz w:val="18"/>
                          <w:szCs w:val="18"/>
                        </w:rPr>
                        <w:t xml:space="preserve">. One of the main advantages of dom care is the patients have no need to spend large amounts of time in hospital (uk care guide , </w:t>
                      </w:r>
                      <w:proofErr w:type="spellStart"/>
                      <w:r w:rsidR="00E01398" w:rsidRPr="00402533">
                        <w:rPr>
                          <w:i/>
                          <w:iCs/>
                          <w:color w:val="156082" w:themeColor="accent1"/>
                          <w:sz w:val="18"/>
                          <w:szCs w:val="18"/>
                        </w:rPr>
                        <w:t>jan</w:t>
                      </w:r>
                      <w:proofErr w:type="spellEnd"/>
                      <w:r w:rsidR="00E01398" w:rsidRPr="00402533">
                        <w:rPr>
                          <w:i/>
                          <w:iCs/>
                          <w:color w:val="156082" w:themeColor="accent1"/>
                          <w:sz w:val="18"/>
                          <w:szCs w:val="18"/>
                        </w:rPr>
                        <w:t xml:space="preserve"> 26)</w:t>
                      </w:r>
                    </w:p>
                  </w:txbxContent>
                </v:textbox>
                <w10:wrap type="topAndBottom" anchorx="page"/>
              </v:shape>
            </w:pict>
          </mc:Fallback>
        </mc:AlternateContent>
      </w:r>
      <w:r w:rsidR="008374AD" w:rsidRPr="008374AD">
        <w:t>Domiciliary care services withing the community:</w:t>
      </w:r>
      <w:r w:rsidR="003D738D" w:rsidRPr="003D738D">
        <w:t xml:space="preserve"> </w:t>
      </w:r>
      <w:r w:rsidR="003D738D" w:rsidRPr="003D738D">
        <w:rPr>
          <w:noProof/>
        </w:rPr>
        <w:drawing>
          <wp:inline distT="0" distB="0" distL="0" distR="0" wp14:anchorId="48452D43" wp14:editId="775E8195">
            <wp:extent cx="1973062" cy="1485900"/>
            <wp:effectExtent l="0" t="0" r="8255" b="0"/>
            <wp:docPr id="868158332" name="Picture 1" descr="A nurse giving a pill to an ol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158332" name="Picture 1" descr="A nurse giving a pill to an old person&#10;&#10;AI-generated content may be incorrect."/>
                    <pic:cNvPicPr/>
                  </pic:nvPicPr>
                  <pic:blipFill>
                    <a:blip r:embed="rId4"/>
                    <a:stretch>
                      <a:fillRect/>
                    </a:stretch>
                  </pic:blipFill>
                  <pic:spPr>
                    <a:xfrm>
                      <a:off x="0" y="0"/>
                      <a:ext cx="2009553" cy="1513381"/>
                    </a:xfrm>
                    <a:prstGeom prst="rect">
                      <a:avLst/>
                    </a:prstGeom>
                  </pic:spPr>
                </pic:pic>
              </a:graphicData>
            </a:graphic>
          </wp:inline>
        </w:drawing>
      </w:r>
    </w:p>
    <w:p w14:paraId="11FE1D65" w14:textId="77777777" w:rsidR="00402533" w:rsidRDefault="00402533" w:rsidP="007500CB">
      <w:pPr>
        <w:pStyle w:val="Heading1"/>
        <w:rPr>
          <w:rFonts w:ascii="Arial" w:hAnsi="Arial" w:cs="Arial"/>
          <w:color w:val="000000" w:themeColor="text1"/>
          <w:sz w:val="32"/>
          <w:szCs w:val="32"/>
        </w:rPr>
      </w:pPr>
    </w:p>
    <w:p w14:paraId="487FAE7A" w14:textId="6BCF7D12" w:rsidR="00663AEF" w:rsidRPr="007F5154" w:rsidRDefault="00663AEF" w:rsidP="007500CB">
      <w:pPr>
        <w:pStyle w:val="Heading1"/>
      </w:pPr>
      <w:r w:rsidRPr="007500CB">
        <w:rPr>
          <w:rFonts w:ascii="Arial" w:hAnsi="Arial" w:cs="Arial"/>
          <w:color w:val="000000" w:themeColor="text1"/>
          <w:sz w:val="32"/>
          <w:szCs w:val="32"/>
        </w:rPr>
        <w:lastRenderedPageBreak/>
        <w:t>Task 2:</w:t>
      </w:r>
      <w:r w:rsidR="002549C5" w:rsidRPr="007500CB">
        <w:rPr>
          <w:rFonts w:ascii="Arial" w:hAnsi="Arial" w:cs="Arial"/>
          <w:color w:val="000000" w:themeColor="text1"/>
          <w:sz w:val="32"/>
          <w:szCs w:val="32"/>
        </w:rPr>
        <w:t xml:space="preserve"> 600 word essay about Community antenatal midwifery services:</w:t>
      </w:r>
    </w:p>
    <w:p w14:paraId="0E451FF5" w14:textId="00E2D0FA" w:rsidR="002549C5" w:rsidRPr="00353E1E" w:rsidRDefault="00F93070" w:rsidP="00736856">
      <w:pPr>
        <w:rPr>
          <w:sz w:val="20"/>
          <w:szCs w:val="20"/>
        </w:rPr>
      </w:pPr>
      <w:r w:rsidRPr="00353E1E">
        <w:rPr>
          <w:sz w:val="20"/>
          <w:szCs w:val="20"/>
        </w:rPr>
        <w:t>The 31</w:t>
      </w:r>
      <w:r w:rsidRPr="00353E1E">
        <w:rPr>
          <w:sz w:val="20"/>
          <w:szCs w:val="20"/>
          <w:vertAlign w:val="superscript"/>
        </w:rPr>
        <w:t>st</w:t>
      </w:r>
      <w:r w:rsidRPr="00353E1E">
        <w:rPr>
          <w:sz w:val="20"/>
          <w:szCs w:val="20"/>
        </w:rPr>
        <w:t xml:space="preserve"> July 2022 , marked the 120</w:t>
      </w:r>
      <w:r w:rsidRPr="00353E1E">
        <w:rPr>
          <w:sz w:val="20"/>
          <w:szCs w:val="20"/>
          <w:vertAlign w:val="superscript"/>
        </w:rPr>
        <w:t>th</w:t>
      </w:r>
      <w:r w:rsidRPr="00353E1E">
        <w:rPr>
          <w:sz w:val="20"/>
          <w:szCs w:val="20"/>
        </w:rPr>
        <w:t xml:space="preserve"> anniversary of the 1902 midwifery act. This act was credited as the first proper recognition and development of professional midwives. Midwifery is one of the worlds oldest professions , but before the 1902 act it was provided by uneducated nurses who had practical experience or woman who have given birth themselves( F Gibb , 2022). </w:t>
      </w:r>
      <w:r w:rsidR="007500CB" w:rsidRPr="00353E1E">
        <w:rPr>
          <w:sz w:val="20"/>
          <w:szCs w:val="20"/>
        </w:rPr>
        <w:t>The 1902 landmark led to the creation of the Central Midwives Board and regulated midwifery practice and formalised education in England and Wales, later followed by the 1915 Midwives Act (Scotland) and the 1918 Midwives Act Ireland</w:t>
      </w:r>
      <w:r w:rsidR="007F2760" w:rsidRPr="00353E1E">
        <w:rPr>
          <w:sz w:val="20"/>
          <w:szCs w:val="20"/>
        </w:rPr>
        <w:t xml:space="preserve"> (F Gibb , 2022) </w:t>
      </w:r>
      <w:r w:rsidR="007500CB" w:rsidRPr="00353E1E">
        <w:rPr>
          <w:sz w:val="20"/>
          <w:szCs w:val="20"/>
        </w:rPr>
        <w:t xml:space="preserve"> . The act secured the certified protection of the  title ‘midwife’, after the implantation of the act in 1905 no woman could call themselves a  midwife unless certified </w:t>
      </w:r>
      <w:r w:rsidR="00ED7431" w:rsidRPr="00353E1E">
        <w:rPr>
          <w:sz w:val="20"/>
          <w:szCs w:val="20"/>
        </w:rPr>
        <w:t>(F Gibb , 2022)</w:t>
      </w:r>
      <w:r w:rsidR="007500CB" w:rsidRPr="00353E1E">
        <w:rPr>
          <w:sz w:val="20"/>
          <w:szCs w:val="20"/>
        </w:rPr>
        <w:t xml:space="preserve">. </w:t>
      </w:r>
      <w:r w:rsidR="0016036A" w:rsidRPr="00353E1E">
        <w:rPr>
          <w:sz w:val="20"/>
          <w:szCs w:val="20"/>
        </w:rPr>
        <w:t xml:space="preserve"> Men were legally barred from </w:t>
      </w:r>
      <w:r w:rsidR="0025134C" w:rsidRPr="00353E1E">
        <w:rPr>
          <w:sz w:val="20"/>
          <w:szCs w:val="20"/>
        </w:rPr>
        <w:t xml:space="preserve">midwifery between the years of 1902 and </w:t>
      </w:r>
      <w:r w:rsidR="0014364B" w:rsidRPr="00353E1E">
        <w:rPr>
          <w:sz w:val="20"/>
          <w:szCs w:val="20"/>
        </w:rPr>
        <w:t>1974 ( when the law was challenged</w:t>
      </w:r>
      <w:r w:rsidR="002E0C31" w:rsidRPr="00353E1E">
        <w:rPr>
          <w:sz w:val="20"/>
          <w:szCs w:val="20"/>
        </w:rPr>
        <w:t xml:space="preserve">), </w:t>
      </w:r>
      <w:r w:rsidR="004B5F64" w:rsidRPr="00353E1E">
        <w:rPr>
          <w:sz w:val="20"/>
          <w:szCs w:val="20"/>
        </w:rPr>
        <w:t xml:space="preserve"> midwifes had to have been trained , </w:t>
      </w:r>
      <w:r w:rsidR="007B41CC" w:rsidRPr="00353E1E">
        <w:rPr>
          <w:sz w:val="20"/>
          <w:szCs w:val="20"/>
        </w:rPr>
        <w:t xml:space="preserve">examined and their name entered on </w:t>
      </w:r>
      <w:r w:rsidR="00C12E7B" w:rsidRPr="00353E1E">
        <w:rPr>
          <w:sz w:val="20"/>
          <w:szCs w:val="20"/>
        </w:rPr>
        <w:t xml:space="preserve">the midwives roll </w:t>
      </w:r>
      <w:r w:rsidR="002A43F9" w:rsidRPr="00353E1E">
        <w:rPr>
          <w:sz w:val="20"/>
          <w:szCs w:val="20"/>
        </w:rPr>
        <w:t>held by the governing body, the central midwives board</w:t>
      </w:r>
      <w:r w:rsidR="00ED7431" w:rsidRPr="00353E1E">
        <w:rPr>
          <w:sz w:val="20"/>
          <w:szCs w:val="20"/>
        </w:rPr>
        <w:t xml:space="preserve"> </w:t>
      </w:r>
      <w:r w:rsidR="00123F8B" w:rsidRPr="00353E1E">
        <w:rPr>
          <w:sz w:val="20"/>
          <w:szCs w:val="20"/>
        </w:rPr>
        <w:t>(T Staras</w:t>
      </w:r>
      <w:r w:rsidR="001F5680" w:rsidRPr="00353E1E">
        <w:rPr>
          <w:sz w:val="20"/>
          <w:szCs w:val="20"/>
        </w:rPr>
        <w:t>, 2022) .</w:t>
      </w:r>
      <w:r w:rsidR="00551710" w:rsidRPr="00353E1E">
        <w:rPr>
          <w:sz w:val="20"/>
          <w:szCs w:val="20"/>
        </w:rPr>
        <w:t xml:space="preserve"> </w:t>
      </w:r>
      <w:r w:rsidR="001616F5" w:rsidRPr="00353E1E">
        <w:rPr>
          <w:sz w:val="20"/>
          <w:szCs w:val="20"/>
        </w:rPr>
        <w:t>Most midwifes worked in their community , as that is where most babies were born</w:t>
      </w:r>
      <w:r w:rsidR="004C44AD" w:rsidRPr="00353E1E">
        <w:rPr>
          <w:sz w:val="20"/>
          <w:szCs w:val="20"/>
        </w:rPr>
        <w:t xml:space="preserve">. </w:t>
      </w:r>
      <w:r w:rsidR="00EB24AA" w:rsidRPr="00353E1E">
        <w:rPr>
          <w:sz w:val="20"/>
          <w:szCs w:val="20"/>
        </w:rPr>
        <w:t xml:space="preserve">After 1936 some </w:t>
      </w:r>
      <w:r w:rsidR="006411E5" w:rsidRPr="00353E1E">
        <w:rPr>
          <w:sz w:val="20"/>
          <w:szCs w:val="20"/>
        </w:rPr>
        <w:t xml:space="preserve">local authorities began </w:t>
      </w:r>
      <w:r w:rsidR="00FA5244" w:rsidRPr="00353E1E">
        <w:rPr>
          <w:sz w:val="20"/>
          <w:szCs w:val="20"/>
        </w:rPr>
        <w:t xml:space="preserve">to pay </w:t>
      </w:r>
      <w:r w:rsidR="00D34289" w:rsidRPr="00353E1E">
        <w:rPr>
          <w:sz w:val="20"/>
          <w:szCs w:val="20"/>
        </w:rPr>
        <w:t xml:space="preserve">their district midwives a salary. </w:t>
      </w:r>
      <w:r w:rsidR="00EC1B53" w:rsidRPr="00353E1E">
        <w:rPr>
          <w:sz w:val="20"/>
          <w:szCs w:val="20"/>
        </w:rPr>
        <w:t xml:space="preserve">By 1948 all midwifes had been trained </w:t>
      </w:r>
      <w:r w:rsidR="007A3580" w:rsidRPr="00353E1E">
        <w:rPr>
          <w:sz w:val="20"/>
          <w:szCs w:val="20"/>
        </w:rPr>
        <w:t xml:space="preserve">and the </w:t>
      </w:r>
      <w:r w:rsidR="00BC416F" w:rsidRPr="00353E1E">
        <w:rPr>
          <w:sz w:val="20"/>
          <w:szCs w:val="20"/>
        </w:rPr>
        <w:t xml:space="preserve">modern district </w:t>
      </w:r>
      <w:r w:rsidR="00CA26ED" w:rsidRPr="00353E1E">
        <w:rPr>
          <w:sz w:val="20"/>
          <w:szCs w:val="20"/>
        </w:rPr>
        <w:t>midwife was then he</w:t>
      </w:r>
      <w:r w:rsidR="00ED3BE6" w:rsidRPr="00353E1E">
        <w:rPr>
          <w:sz w:val="20"/>
          <w:szCs w:val="20"/>
        </w:rPr>
        <w:t xml:space="preserve">ld in high esteem by local authority employers (T Staras, 2022). </w:t>
      </w:r>
      <w:r w:rsidR="00AB4172" w:rsidRPr="00353E1E">
        <w:rPr>
          <w:sz w:val="20"/>
          <w:szCs w:val="20"/>
        </w:rPr>
        <w:t xml:space="preserve"> </w:t>
      </w:r>
      <w:r w:rsidR="00CB635B" w:rsidRPr="00353E1E">
        <w:rPr>
          <w:sz w:val="20"/>
          <w:szCs w:val="20"/>
        </w:rPr>
        <w:t xml:space="preserve">The </w:t>
      </w:r>
      <w:r w:rsidR="006E5CB1" w:rsidRPr="00353E1E">
        <w:rPr>
          <w:sz w:val="20"/>
          <w:szCs w:val="20"/>
        </w:rPr>
        <w:t xml:space="preserve">role of a midwife is to </w:t>
      </w:r>
      <w:r w:rsidR="00571A42" w:rsidRPr="00353E1E">
        <w:rPr>
          <w:sz w:val="20"/>
          <w:szCs w:val="20"/>
        </w:rPr>
        <w:t xml:space="preserve">provide </w:t>
      </w:r>
      <w:r w:rsidR="003A59A0" w:rsidRPr="00353E1E">
        <w:rPr>
          <w:sz w:val="20"/>
          <w:szCs w:val="20"/>
        </w:rPr>
        <w:t xml:space="preserve">professional , skilled , </w:t>
      </w:r>
      <w:r w:rsidR="00D915A6" w:rsidRPr="00353E1E">
        <w:rPr>
          <w:sz w:val="20"/>
          <w:szCs w:val="20"/>
        </w:rPr>
        <w:t xml:space="preserve">respectful and </w:t>
      </w:r>
      <w:r w:rsidR="00243B58" w:rsidRPr="00353E1E">
        <w:rPr>
          <w:sz w:val="20"/>
          <w:szCs w:val="20"/>
        </w:rPr>
        <w:t xml:space="preserve">compassionate </w:t>
      </w:r>
      <w:r w:rsidR="00132839" w:rsidRPr="00353E1E">
        <w:rPr>
          <w:sz w:val="20"/>
          <w:szCs w:val="20"/>
        </w:rPr>
        <w:t xml:space="preserve">care for all women , </w:t>
      </w:r>
      <w:r w:rsidR="00C511F1" w:rsidRPr="00353E1E">
        <w:rPr>
          <w:sz w:val="20"/>
          <w:szCs w:val="20"/>
        </w:rPr>
        <w:t>newborn infants and their families</w:t>
      </w:r>
      <w:r w:rsidR="00203141" w:rsidRPr="00353E1E">
        <w:rPr>
          <w:sz w:val="20"/>
          <w:szCs w:val="20"/>
        </w:rPr>
        <w:t xml:space="preserve">. </w:t>
      </w:r>
      <w:r w:rsidR="00946EA0" w:rsidRPr="00353E1E">
        <w:rPr>
          <w:sz w:val="20"/>
          <w:szCs w:val="20"/>
        </w:rPr>
        <w:t xml:space="preserve">Midwives are fully accountable and they give </w:t>
      </w:r>
      <w:r w:rsidR="00715C2C" w:rsidRPr="00353E1E">
        <w:rPr>
          <w:sz w:val="20"/>
          <w:szCs w:val="20"/>
        </w:rPr>
        <w:t xml:space="preserve">care  based  on the </w:t>
      </w:r>
      <w:r w:rsidR="0066590E" w:rsidRPr="00353E1E">
        <w:rPr>
          <w:sz w:val="20"/>
          <w:szCs w:val="20"/>
        </w:rPr>
        <w:t xml:space="preserve">best available evidence. </w:t>
      </w:r>
      <w:r w:rsidR="00407C6E" w:rsidRPr="00353E1E">
        <w:rPr>
          <w:sz w:val="20"/>
          <w:szCs w:val="20"/>
        </w:rPr>
        <w:t xml:space="preserve"> </w:t>
      </w:r>
      <w:r w:rsidR="00D132B8" w:rsidRPr="00353E1E">
        <w:rPr>
          <w:sz w:val="20"/>
          <w:szCs w:val="20"/>
        </w:rPr>
        <w:t xml:space="preserve">They are required </w:t>
      </w:r>
      <w:r w:rsidR="004968DF" w:rsidRPr="00353E1E">
        <w:rPr>
          <w:sz w:val="20"/>
          <w:szCs w:val="20"/>
        </w:rPr>
        <w:t xml:space="preserve">to keep up to date </w:t>
      </w:r>
      <w:r w:rsidR="00067F66" w:rsidRPr="00353E1E">
        <w:rPr>
          <w:sz w:val="20"/>
          <w:szCs w:val="20"/>
        </w:rPr>
        <w:t xml:space="preserve">with knowledge and skills </w:t>
      </w:r>
      <w:r w:rsidR="008440A2" w:rsidRPr="00353E1E">
        <w:rPr>
          <w:sz w:val="20"/>
          <w:szCs w:val="20"/>
        </w:rPr>
        <w:t xml:space="preserve"> (Nursing and Midwifery Council, 2025)</w:t>
      </w:r>
      <w:r w:rsidR="004D04AF" w:rsidRPr="00353E1E">
        <w:rPr>
          <w:sz w:val="20"/>
          <w:szCs w:val="20"/>
        </w:rPr>
        <w:t xml:space="preserve">. </w:t>
      </w:r>
      <w:r w:rsidR="00353E1E">
        <w:rPr>
          <w:sz w:val="20"/>
          <w:szCs w:val="20"/>
        </w:rPr>
        <w:t xml:space="preserve"> </w:t>
      </w:r>
      <w:r w:rsidR="00F604DA">
        <w:rPr>
          <w:sz w:val="20"/>
          <w:szCs w:val="20"/>
        </w:rPr>
        <w:t xml:space="preserve">Midwives have many roles </w:t>
      </w:r>
      <w:r w:rsidR="00C81EEE">
        <w:rPr>
          <w:sz w:val="20"/>
          <w:szCs w:val="20"/>
        </w:rPr>
        <w:t xml:space="preserve">these include , being </w:t>
      </w:r>
      <w:r w:rsidR="007F29C7">
        <w:rPr>
          <w:sz w:val="20"/>
          <w:szCs w:val="20"/>
        </w:rPr>
        <w:t>professional and understanding why women are making these individual choices</w:t>
      </w:r>
      <w:r w:rsidR="009775CE">
        <w:rPr>
          <w:sz w:val="20"/>
          <w:szCs w:val="20"/>
        </w:rPr>
        <w:t xml:space="preserve"> </w:t>
      </w:r>
      <w:r w:rsidR="00152EC9">
        <w:rPr>
          <w:sz w:val="20"/>
          <w:szCs w:val="20"/>
        </w:rPr>
        <w:t>they do this by promoting positive relationships</w:t>
      </w:r>
      <w:r w:rsidR="00AC771A">
        <w:rPr>
          <w:sz w:val="20"/>
          <w:szCs w:val="20"/>
        </w:rPr>
        <w:t xml:space="preserve"> </w:t>
      </w:r>
      <w:r w:rsidR="00AC771A" w:rsidRPr="00AC771A">
        <w:rPr>
          <w:sz w:val="20"/>
          <w:szCs w:val="20"/>
        </w:rPr>
        <w:t xml:space="preserve"> (Nursing and Midwifery Council, 2025</w:t>
      </w:r>
      <w:r w:rsidR="00AC771A">
        <w:rPr>
          <w:sz w:val="20"/>
          <w:szCs w:val="20"/>
        </w:rPr>
        <w:t xml:space="preserve">. They also need to be able to explain the role of a midwife </w:t>
      </w:r>
      <w:r w:rsidR="009740AF">
        <w:rPr>
          <w:sz w:val="20"/>
          <w:szCs w:val="20"/>
        </w:rPr>
        <w:t xml:space="preserve">in supporting women , enhancing safety and reducing risk in their maternal journey. </w:t>
      </w:r>
      <w:r w:rsidR="003D3809">
        <w:rPr>
          <w:sz w:val="20"/>
          <w:szCs w:val="20"/>
        </w:rPr>
        <w:t xml:space="preserve">Keep women at the centre of decision making and understand their choice to engage (or not) </w:t>
      </w:r>
      <w:r w:rsidR="00AA5DE5">
        <w:rPr>
          <w:sz w:val="20"/>
          <w:szCs w:val="20"/>
        </w:rPr>
        <w:t>with any parts of midwifery offered care.</w:t>
      </w:r>
      <w:r w:rsidR="00C0044C">
        <w:rPr>
          <w:sz w:val="20"/>
          <w:szCs w:val="20"/>
        </w:rPr>
        <w:t xml:space="preserve"> </w:t>
      </w:r>
      <w:r w:rsidR="00392C85" w:rsidRPr="00392C85">
        <w:rPr>
          <w:sz w:val="20"/>
          <w:szCs w:val="20"/>
        </w:rPr>
        <w:t xml:space="preserve">Be informed by and work within the </w:t>
      </w:r>
      <w:r w:rsidR="00392C85">
        <w:rPr>
          <w:sz w:val="20"/>
          <w:szCs w:val="20"/>
        </w:rPr>
        <w:t xml:space="preserve"> </w:t>
      </w:r>
      <w:r w:rsidR="00392C85" w:rsidRPr="00392C85">
        <w:rPr>
          <w:sz w:val="20"/>
          <w:szCs w:val="20"/>
        </w:rPr>
        <w:t xml:space="preserve">relevant laws of the country in which they </w:t>
      </w:r>
      <w:r w:rsidR="00392C85">
        <w:rPr>
          <w:sz w:val="20"/>
          <w:szCs w:val="20"/>
        </w:rPr>
        <w:t xml:space="preserve"> </w:t>
      </w:r>
      <w:r w:rsidR="00392C85" w:rsidRPr="00392C85">
        <w:rPr>
          <w:sz w:val="20"/>
          <w:szCs w:val="20"/>
        </w:rPr>
        <w:t>are practising</w:t>
      </w:r>
      <w:r w:rsidR="00392C85">
        <w:rPr>
          <w:sz w:val="20"/>
          <w:szCs w:val="20"/>
        </w:rPr>
        <w:t xml:space="preserve"> , </w:t>
      </w:r>
      <w:r w:rsidR="00392C85" w:rsidRPr="00392C85">
        <w:rPr>
          <w:sz w:val="20"/>
          <w:szCs w:val="20"/>
        </w:rPr>
        <w:t xml:space="preserve">Use evidence-based and up-to-date </w:t>
      </w:r>
      <w:r w:rsidR="00392C85">
        <w:rPr>
          <w:sz w:val="20"/>
          <w:szCs w:val="20"/>
        </w:rPr>
        <w:t xml:space="preserve"> </w:t>
      </w:r>
      <w:r w:rsidR="00392C85" w:rsidRPr="00392C85">
        <w:rPr>
          <w:sz w:val="20"/>
          <w:szCs w:val="20"/>
        </w:rPr>
        <w:t>policies and procedures</w:t>
      </w:r>
      <w:r w:rsidR="00392C85">
        <w:rPr>
          <w:sz w:val="20"/>
          <w:szCs w:val="20"/>
        </w:rPr>
        <w:t xml:space="preserve"> , </w:t>
      </w:r>
      <w:r w:rsidR="00392C85" w:rsidRPr="00392C85">
        <w:rPr>
          <w:sz w:val="20"/>
          <w:szCs w:val="20"/>
        </w:rPr>
        <w:t xml:space="preserve">Provide care that is respectful, fair, free </w:t>
      </w:r>
      <w:r w:rsidR="00392C85">
        <w:rPr>
          <w:sz w:val="20"/>
          <w:szCs w:val="20"/>
        </w:rPr>
        <w:t xml:space="preserve"> </w:t>
      </w:r>
      <w:r w:rsidR="00392C85" w:rsidRPr="00392C85">
        <w:rPr>
          <w:sz w:val="20"/>
          <w:szCs w:val="20"/>
        </w:rPr>
        <w:t xml:space="preserve">from discrimination and without bias, </w:t>
      </w:r>
      <w:r w:rsidR="00392C85">
        <w:rPr>
          <w:sz w:val="20"/>
          <w:szCs w:val="20"/>
        </w:rPr>
        <w:t xml:space="preserve"> </w:t>
      </w:r>
      <w:r w:rsidR="00392C85" w:rsidRPr="00392C85">
        <w:rPr>
          <w:sz w:val="20"/>
          <w:szCs w:val="20"/>
        </w:rPr>
        <w:t xml:space="preserve">including any bias against protected </w:t>
      </w:r>
      <w:r w:rsidR="00392C85">
        <w:rPr>
          <w:sz w:val="20"/>
          <w:szCs w:val="20"/>
        </w:rPr>
        <w:t xml:space="preserve"> </w:t>
      </w:r>
      <w:r w:rsidR="00392C85" w:rsidRPr="00392C85">
        <w:rPr>
          <w:sz w:val="20"/>
          <w:szCs w:val="20"/>
        </w:rPr>
        <w:t>characteristic</w:t>
      </w:r>
      <w:r w:rsidR="00392C85">
        <w:rPr>
          <w:sz w:val="20"/>
          <w:szCs w:val="20"/>
        </w:rPr>
        <w:t xml:space="preserve">s (Nursing and midwifery council , 2025). </w:t>
      </w:r>
      <w:r w:rsidR="00783419">
        <w:rPr>
          <w:sz w:val="20"/>
          <w:szCs w:val="20"/>
        </w:rPr>
        <w:t xml:space="preserve"> </w:t>
      </w:r>
      <w:r w:rsidR="00A80E4D">
        <w:rPr>
          <w:sz w:val="20"/>
          <w:szCs w:val="20"/>
        </w:rPr>
        <w:t>Midwives try to enhance</w:t>
      </w:r>
      <w:r w:rsidR="00086638">
        <w:rPr>
          <w:sz w:val="20"/>
          <w:szCs w:val="20"/>
        </w:rPr>
        <w:t xml:space="preserve"> the </w:t>
      </w:r>
      <w:r w:rsidR="00A80E4D">
        <w:rPr>
          <w:sz w:val="20"/>
          <w:szCs w:val="20"/>
        </w:rPr>
        <w:t xml:space="preserve"> </w:t>
      </w:r>
      <w:r w:rsidR="00450280">
        <w:rPr>
          <w:sz w:val="20"/>
          <w:szCs w:val="20"/>
        </w:rPr>
        <w:t xml:space="preserve">health and wellbeing </w:t>
      </w:r>
      <w:r w:rsidR="00221790">
        <w:rPr>
          <w:sz w:val="20"/>
          <w:szCs w:val="20"/>
        </w:rPr>
        <w:t xml:space="preserve">of women transitioning into </w:t>
      </w:r>
      <w:r w:rsidR="005A336F">
        <w:rPr>
          <w:sz w:val="20"/>
          <w:szCs w:val="20"/>
        </w:rPr>
        <w:t>parenthood</w:t>
      </w:r>
      <w:r w:rsidR="00873240">
        <w:rPr>
          <w:sz w:val="20"/>
          <w:szCs w:val="20"/>
        </w:rPr>
        <w:t xml:space="preserve"> </w:t>
      </w:r>
      <w:r w:rsidR="00C16855">
        <w:rPr>
          <w:sz w:val="20"/>
          <w:szCs w:val="20"/>
        </w:rPr>
        <w:t xml:space="preserve"> </w:t>
      </w:r>
      <w:r w:rsidR="00BF701E" w:rsidRPr="00BF701E">
        <w:rPr>
          <w:sz w:val="20"/>
          <w:szCs w:val="20"/>
        </w:rPr>
        <w:t>(</w:t>
      </w:r>
      <w:r w:rsidR="00F72BE9">
        <w:rPr>
          <w:sz w:val="20"/>
          <w:szCs w:val="20"/>
        </w:rPr>
        <w:t xml:space="preserve">midwifery </w:t>
      </w:r>
      <w:r w:rsidR="00C16855">
        <w:rPr>
          <w:sz w:val="20"/>
          <w:szCs w:val="20"/>
        </w:rPr>
        <w:t xml:space="preserve">services for improved health and wellbeing , Nd) </w:t>
      </w:r>
      <w:r w:rsidR="008D2FF3">
        <w:rPr>
          <w:sz w:val="20"/>
          <w:szCs w:val="20"/>
        </w:rPr>
        <w:t xml:space="preserve">. By recognising what is important </w:t>
      </w:r>
      <w:r w:rsidR="006D1784">
        <w:rPr>
          <w:sz w:val="20"/>
          <w:szCs w:val="20"/>
        </w:rPr>
        <w:t>to the woman and her family</w:t>
      </w:r>
      <w:r w:rsidR="00086638">
        <w:rPr>
          <w:sz w:val="20"/>
          <w:szCs w:val="20"/>
        </w:rPr>
        <w:t xml:space="preserve">. </w:t>
      </w:r>
      <w:r w:rsidR="00143DE2">
        <w:rPr>
          <w:sz w:val="20"/>
          <w:szCs w:val="20"/>
        </w:rPr>
        <w:t xml:space="preserve">They do this by taking the lead in six areas, </w:t>
      </w:r>
      <w:r w:rsidR="001419CB">
        <w:rPr>
          <w:sz w:val="20"/>
          <w:szCs w:val="20"/>
        </w:rPr>
        <w:t xml:space="preserve">these are </w:t>
      </w:r>
      <w:r w:rsidR="004E2C44">
        <w:rPr>
          <w:sz w:val="20"/>
          <w:szCs w:val="20"/>
        </w:rPr>
        <w:t xml:space="preserve">: helping people to stay independent , maximising </w:t>
      </w:r>
      <w:r w:rsidR="00442157">
        <w:rPr>
          <w:sz w:val="20"/>
          <w:szCs w:val="20"/>
        </w:rPr>
        <w:t>well-being and improving health outcomes</w:t>
      </w:r>
      <w:r w:rsidR="00703DCB">
        <w:rPr>
          <w:sz w:val="20"/>
          <w:szCs w:val="20"/>
        </w:rPr>
        <w:t xml:space="preserve"> </w:t>
      </w:r>
      <w:r w:rsidR="00B71BDB">
        <w:rPr>
          <w:sz w:val="20"/>
          <w:szCs w:val="20"/>
        </w:rPr>
        <w:t xml:space="preserve">they do this by </w:t>
      </w:r>
      <w:r w:rsidR="00F72BE9">
        <w:rPr>
          <w:sz w:val="20"/>
          <w:szCs w:val="20"/>
        </w:rPr>
        <w:t>promoting normality in childbirth</w:t>
      </w:r>
      <w:r w:rsidR="00C16855">
        <w:rPr>
          <w:sz w:val="20"/>
          <w:szCs w:val="20"/>
        </w:rPr>
        <w:t xml:space="preserve"> </w:t>
      </w:r>
      <w:r w:rsidR="00C16855" w:rsidRPr="00C16855">
        <w:rPr>
          <w:sz w:val="20"/>
          <w:szCs w:val="20"/>
        </w:rPr>
        <w:t>(midwifery services for improved health and wellbeing , Nd)</w:t>
      </w:r>
      <w:r w:rsidR="00C16855">
        <w:rPr>
          <w:sz w:val="20"/>
          <w:szCs w:val="20"/>
        </w:rPr>
        <w:t xml:space="preserve">. </w:t>
      </w:r>
      <w:r w:rsidR="000B5AF9">
        <w:rPr>
          <w:sz w:val="20"/>
          <w:szCs w:val="20"/>
        </w:rPr>
        <w:t xml:space="preserve"> </w:t>
      </w:r>
      <w:r w:rsidR="00736856" w:rsidRPr="00736856">
        <w:rPr>
          <w:sz w:val="20"/>
          <w:szCs w:val="20"/>
        </w:rPr>
        <w:t xml:space="preserve">Applying outcome indicators focused </w:t>
      </w:r>
      <w:r w:rsidR="00736856">
        <w:rPr>
          <w:sz w:val="20"/>
          <w:szCs w:val="20"/>
        </w:rPr>
        <w:t xml:space="preserve"> </w:t>
      </w:r>
      <w:r w:rsidR="00736856" w:rsidRPr="00736856">
        <w:rPr>
          <w:sz w:val="20"/>
          <w:szCs w:val="20"/>
        </w:rPr>
        <w:t xml:space="preserve">on woman centred care, safety, </w:t>
      </w:r>
      <w:r w:rsidR="00736856">
        <w:rPr>
          <w:sz w:val="20"/>
          <w:szCs w:val="20"/>
        </w:rPr>
        <w:t xml:space="preserve"> </w:t>
      </w:r>
      <w:r w:rsidR="00736856" w:rsidRPr="00736856">
        <w:rPr>
          <w:sz w:val="20"/>
          <w:szCs w:val="20"/>
        </w:rPr>
        <w:t xml:space="preserve">clinical effectiveness, efficiency, </w:t>
      </w:r>
      <w:r w:rsidR="00736856">
        <w:rPr>
          <w:sz w:val="20"/>
          <w:szCs w:val="20"/>
        </w:rPr>
        <w:t xml:space="preserve"> </w:t>
      </w:r>
      <w:r w:rsidR="00736856" w:rsidRPr="00736856">
        <w:rPr>
          <w:sz w:val="20"/>
          <w:szCs w:val="20"/>
        </w:rPr>
        <w:t xml:space="preserve">equity and timeliness with a </w:t>
      </w:r>
      <w:r w:rsidR="00736856">
        <w:rPr>
          <w:sz w:val="20"/>
          <w:szCs w:val="20"/>
        </w:rPr>
        <w:t xml:space="preserve"> </w:t>
      </w:r>
      <w:r w:rsidR="00736856" w:rsidRPr="00736856">
        <w:rPr>
          <w:sz w:val="20"/>
          <w:szCs w:val="20"/>
        </w:rPr>
        <w:t>particular focus on quality</w:t>
      </w:r>
      <w:r w:rsidR="00873240">
        <w:rPr>
          <w:sz w:val="20"/>
          <w:szCs w:val="20"/>
        </w:rPr>
        <w:t xml:space="preserve">. </w:t>
      </w:r>
      <w:r w:rsidR="00EC2C63">
        <w:rPr>
          <w:sz w:val="20"/>
          <w:szCs w:val="20"/>
        </w:rPr>
        <w:t xml:space="preserve"> Building and strengthening strong leadership </w:t>
      </w:r>
      <w:r w:rsidR="009A7C4E">
        <w:rPr>
          <w:sz w:val="20"/>
          <w:szCs w:val="20"/>
        </w:rPr>
        <w:t xml:space="preserve">by empowering and supporting professional development </w:t>
      </w:r>
      <w:r w:rsidR="0014019D">
        <w:rPr>
          <w:sz w:val="20"/>
          <w:szCs w:val="20"/>
        </w:rPr>
        <w:t xml:space="preserve"> </w:t>
      </w:r>
      <w:r w:rsidR="0014019D" w:rsidRPr="0014019D">
        <w:rPr>
          <w:sz w:val="20"/>
          <w:szCs w:val="20"/>
        </w:rPr>
        <w:t>parenthood  (midwifery services for improved health and wellbeing , Nd)</w:t>
      </w:r>
      <w:r w:rsidR="0014019D">
        <w:rPr>
          <w:sz w:val="20"/>
          <w:szCs w:val="20"/>
        </w:rPr>
        <w:t xml:space="preserve">. </w:t>
      </w:r>
    </w:p>
    <w:p w14:paraId="6B52FDB5" w14:textId="77777777" w:rsidR="0014364B" w:rsidRPr="00353E1E" w:rsidRDefault="0014364B" w:rsidP="008374AD">
      <w:pPr>
        <w:rPr>
          <w:sz w:val="20"/>
          <w:szCs w:val="20"/>
        </w:rPr>
      </w:pPr>
    </w:p>
    <w:p w14:paraId="37E3611A" w14:textId="77777777" w:rsidR="0014364B" w:rsidRPr="00353E1E" w:rsidRDefault="0014364B" w:rsidP="008374AD">
      <w:pPr>
        <w:rPr>
          <w:sz w:val="20"/>
          <w:szCs w:val="20"/>
        </w:rPr>
      </w:pPr>
    </w:p>
    <w:p w14:paraId="098C06A3" w14:textId="77777777" w:rsidR="0014364B" w:rsidRDefault="0014364B" w:rsidP="008374AD">
      <w:pPr>
        <w:rPr>
          <w:sz w:val="24"/>
          <w:szCs w:val="24"/>
        </w:rPr>
      </w:pPr>
    </w:p>
    <w:p w14:paraId="3EF568B3" w14:textId="77777777" w:rsidR="0014364B" w:rsidRPr="007500CB" w:rsidRDefault="0014364B" w:rsidP="008374AD">
      <w:pPr>
        <w:rPr>
          <w:sz w:val="24"/>
          <w:szCs w:val="24"/>
        </w:rPr>
      </w:pPr>
    </w:p>
    <w:p w14:paraId="7E89B98B" w14:textId="3AB14615" w:rsidR="007500CB" w:rsidRPr="007500CB" w:rsidRDefault="007F2760" w:rsidP="008374AD">
      <w:pPr>
        <w:rPr>
          <w:sz w:val="24"/>
          <w:szCs w:val="24"/>
        </w:rPr>
      </w:pPr>
      <w:r>
        <w:rPr>
          <w:sz w:val="24"/>
          <w:szCs w:val="24"/>
        </w:rPr>
        <w:t xml:space="preserve"> </w:t>
      </w:r>
    </w:p>
    <w:p w14:paraId="62EA8091" w14:textId="77777777" w:rsidR="007500CB" w:rsidRDefault="007500CB" w:rsidP="008374AD">
      <w:pPr>
        <w:rPr>
          <w:sz w:val="36"/>
          <w:szCs w:val="36"/>
        </w:rPr>
      </w:pPr>
    </w:p>
    <w:p w14:paraId="6474B00B" w14:textId="77777777" w:rsidR="007500CB" w:rsidRDefault="007500CB" w:rsidP="008374AD">
      <w:pPr>
        <w:rPr>
          <w:sz w:val="36"/>
          <w:szCs w:val="36"/>
        </w:rPr>
      </w:pPr>
    </w:p>
    <w:p w14:paraId="18AA478D" w14:textId="77777777" w:rsidR="008A6D9D" w:rsidRDefault="008A6D9D" w:rsidP="008374AD">
      <w:pPr>
        <w:rPr>
          <w:sz w:val="36"/>
          <w:szCs w:val="36"/>
        </w:rPr>
      </w:pPr>
    </w:p>
    <w:p w14:paraId="6F672F61" w14:textId="5EE1D4B7" w:rsidR="00E01398" w:rsidRPr="008A6D9D" w:rsidRDefault="00663AEF" w:rsidP="008374AD">
      <w:pPr>
        <w:rPr>
          <w:sz w:val="24"/>
          <w:szCs w:val="24"/>
        </w:rPr>
      </w:pPr>
      <w:r w:rsidRPr="00663AEF">
        <w:rPr>
          <w:sz w:val="36"/>
          <w:szCs w:val="36"/>
        </w:rPr>
        <w:lastRenderedPageBreak/>
        <w:t xml:space="preserve"> </w:t>
      </w:r>
      <w:r w:rsidR="00E01398" w:rsidRPr="008A6D9D">
        <w:rPr>
          <w:sz w:val="24"/>
          <w:szCs w:val="24"/>
        </w:rPr>
        <w:t>References:</w:t>
      </w:r>
    </w:p>
    <w:p w14:paraId="599EA25B" w14:textId="40DEDAA0" w:rsidR="00E01398" w:rsidRPr="008A6D9D" w:rsidRDefault="00E01398" w:rsidP="008374AD">
      <w:pPr>
        <w:rPr>
          <w:sz w:val="24"/>
          <w:szCs w:val="24"/>
        </w:rPr>
      </w:pPr>
      <w:hyperlink r:id="rId5" w:history="1">
        <w:r w:rsidRPr="008A6D9D">
          <w:rPr>
            <w:rStyle w:val="Hyperlink"/>
            <w:sz w:val="24"/>
            <w:szCs w:val="24"/>
          </w:rPr>
          <w:t>WHAT IS DOMICILIARY CARE? | COSTS | | MEANING | 2026</w:t>
        </w:r>
      </w:hyperlink>
      <w:r w:rsidRPr="008A6D9D">
        <w:rPr>
          <w:sz w:val="24"/>
          <w:szCs w:val="24"/>
        </w:rPr>
        <w:t xml:space="preserve"> </w:t>
      </w:r>
      <w:hyperlink r:id="rId6" w:history="1">
        <w:r w:rsidRPr="008A6D9D">
          <w:rPr>
            <w:rStyle w:val="Hyperlink"/>
            <w:sz w:val="24"/>
            <w:szCs w:val="24"/>
          </w:rPr>
          <w:t>https://ukcareguide.co.uk/domiciliary-care/</w:t>
        </w:r>
      </w:hyperlink>
    </w:p>
    <w:p w14:paraId="2A6F3641" w14:textId="77777777" w:rsidR="00417B64" w:rsidRPr="008A6D9D" w:rsidRDefault="00417B64" w:rsidP="008374AD">
      <w:pPr>
        <w:rPr>
          <w:sz w:val="24"/>
          <w:szCs w:val="24"/>
        </w:rPr>
      </w:pPr>
      <w:hyperlink r:id="rId7" w:history="1">
        <w:r w:rsidRPr="008A6D9D">
          <w:rPr>
            <w:color w:val="0000FF"/>
            <w:sz w:val="24"/>
            <w:szCs w:val="24"/>
            <w:u w:val="single"/>
          </w:rPr>
          <w:t>History of home care in the UK</w:t>
        </w:r>
      </w:hyperlink>
      <w:r w:rsidRPr="008A6D9D">
        <w:rPr>
          <w:sz w:val="24"/>
          <w:szCs w:val="24"/>
        </w:rPr>
        <w:t xml:space="preserve">  </w:t>
      </w:r>
    </w:p>
    <w:p w14:paraId="3A1A387A" w14:textId="77777777" w:rsidR="001E580A" w:rsidRPr="008A6D9D" w:rsidRDefault="001E580A" w:rsidP="008374AD">
      <w:pPr>
        <w:rPr>
          <w:sz w:val="24"/>
          <w:szCs w:val="24"/>
        </w:rPr>
      </w:pPr>
      <w:hyperlink r:id="rId8" w:history="1">
        <w:r w:rsidRPr="008A6D9D">
          <w:rPr>
            <w:rStyle w:val="Hyperlink"/>
            <w:sz w:val="24"/>
            <w:szCs w:val="24"/>
          </w:rPr>
          <w:t>What Is Domiciliary Care? UK Costs, NHS Support &amp; Guidance</w:t>
        </w:r>
      </w:hyperlink>
    </w:p>
    <w:p w14:paraId="0C5C548F" w14:textId="6AA7955E" w:rsidR="00E01398" w:rsidRPr="008A6D9D" w:rsidRDefault="00246B62" w:rsidP="008374AD">
      <w:pPr>
        <w:rPr>
          <w:sz w:val="24"/>
          <w:szCs w:val="24"/>
        </w:rPr>
      </w:pPr>
      <w:hyperlink r:id="rId9" w:history="1">
        <w:r w:rsidRPr="008A6D9D">
          <w:rPr>
            <w:rStyle w:val="Hyperlink"/>
            <w:sz w:val="24"/>
            <w:szCs w:val="24"/>
          </w:rPr>
          <w:t>What Are the Barriers to Good Domiciliary Care?</w:t>
        </w:r>
      </w:hyperlink>
      <w:r w:rsidRPr="008A6D9D">
        <w:rPr>
          <w:sz w:val="24"/>
          <w:szCs w:val="24"/>
        </w:rPr>
        <w:t xml:space="preserve"> Posted </w:t>
      </w:r>
      <w:r w:rsidR="007237BB" w:rsidRPr="008A6D9D">
        <w:rPr>
          <w:sz w:val="24"/>
          <w:szCs w:val="24"/>
        </w:rPr>
        <w:t>30/01/2024</w:t>
      </w:r>
    </w:p>
    <w:p w14:paraId="7AD1494C" w14:textId="412050BE" w:rsidR="008A6D9D" w:rsidRPr="008A6D9D" w:rsidRDefault="008A6D9D" w:rsidP="008A6D9D">
      <w:pPr>
        <w:rPr>
          <w:sz w:val="24"/>
          <w:szCs w:val="24"/>
        </w:rPr>
      </w:pPr>
      <w:r w:rsidRPr="008A6D9D">
        <w:rPr>
          <w:sz w:val="24"/>
          <w:szCs w:val="24"/>
        </w:rPr>
        <w:t xml:space="preserve">Wardle, C. (2024). The Challenges Facing the Domiciliary Care Market. [online] www.theaccessgroup.com. Available at: </w:t>
      </w:r>
      <w:hyperlink r:id="rId10" w:history="1">
        <w:r w:rsidRPr="008A6D9D">
          <w:rPr>
            <w:rStyle w:val="Hyperlink"/>
            <w:sz w:val="24"/>
            <w:szCs w:val="24"/>
          </w:rPr>
          <w:t>https://www.theaccessgroup.com/en-gb/blog/hsc-the-challenges-facing-the-domiciliary-care-market/</w:t>
        </w:r>
      </w:hyperlink>
      <w:r w:rsidRPr="008A6D9D">
        <w:rPr>
          <w:sz w:val="24"/>
          <w:szCs w:val="24"/>
        </w:rPr>
        <w:t xml:space="preserve">. </w:t>
      </w:r>
    </w:p>
    <w:p w14:paraId="49F5DE8C" w14:textId="77777777" w:rsidR="008A6D9D" w:rsidRPr="008A6D9D" w:rsidRDefault="008A6D9D" w:rsidP="008A6D9D">
      <w:pPr>
        <w:rPr>
          <w:sz w:val="24"/>
          <w:szCs w:val="24"/>
        </w:rPr>
      </w:pPr>
    </w:p>
    <w:p w14:paraId="1014D6E7" w14:textId="4A133B96" w:rsidR="001E580A" w:rsidRPr="008A6D9D" w:rsidRDefault="001E580A" w:rsidP="001E580A">
      <w:pPr>
        <w:rPr>
          <w:sz w:val="24"/>
          <w:szCs w:val="24"/>
        </w:rPr>
      </w:pPr>
      <w:r w:rsidRPr="008A6D9D">
        <w:rPr>
          <w:sz w:val="24"/>
          <w:szCs w:val="24"/>
        </w:rPr>
        <w:t xml:space="preserve">Elder What Is Domiciliary Care? A UK Guide (Costs, NHS Support &amp; How It Works) 17/12/2025 </w:t>
      </w:r>
      <w:hyperlink r:id="rId11" w:history="1">
        <w:r w:rsidRPr="008A6D9D">
          <w:rPr>
            <w:rStyle w:val="Hyperlink"/>
            <w:sz w:val="24"/>
            <w:szCs w:val="24"/>
          </w:rPr>
          <w:t>What Is Domiciliary Care? UK Costs, NHS Support &amp; Guidance</w:t>
        </w:r>
      </w:hyperlink>
      <w:r w:rsidRPr="008A6D9D">
        <w:rPr>
          <w:sz w:val="24"/>
          <w:szCs w:val="24"/>
        </w:rPr>
        <w:t xml:space="preserve">  </w:t>
      </w:r>
    </w:p>
    <w:p w14:paraId="538DA8E6" w14:textId="74FF31B2" w:rsidR="001E580A" w:rsidRPr="008A6D9D" w:rsidRDefault="001E580A" w:rsidP="001E580A">
      <w:pPr>
        <w:rPr>
          <w:sz w:val="24"/>
          <w:szCs w:val="24"/>
        </w:rPr>
      </w:pPr>
      <w:r w:rsidRPr="008A6D9D">
        <w:rPr>
          <w:sz w:val="24"/>
          <w:szCs w:val="24"/>
        </w:rPr>
        <w:t xml:space="preserve">Google scholar – personal social services research unit written September 2010 </w:t>
      </w:r>
      <w:hyperlink r:id="rId12" w:history="1">
        <w:r w:rsidRPr="008A6D9D">
          <w:rPr>
            <w:rStyle w:val="Hyperlink"/>
            <w:sz w:val="24"/>
            <w:szCs w:val="24"/>
          </w:rPr>
          <w:t>DP M245-3 single sided for pdf</w:t>
        </w:r>
      </w:hyperlink>
    </w:p>
    <w:p w14:paraId="3F9D3914" w14:textId="4CE9203E" w:rsidR="007500CB" w:rsidRPr="008A6D9D" w:rsidRDefault="007500CB" w:rsidP="001E580A">
      <w:pPr>
        <w:rPr>
          <w:sz w:val="24"/>
          <w:szCs w:val="24"/>
        </w:rPr>
      </w:pPr>
      <w:r w:rsidRPr="008A6D9D">
        <w:rPr>
          <w:sz w:val="24"/>
          <w:szCs w:val="24"/>
        </w:rPr>
        <w:t xml:space="preserve">Royal college of midwives - 120 years of the Midwives Act in England and Wales published July 2022 by Fiona Gibb </w:t>
      </w:r>
      <w:hyperlink r:id="rId13" w:history="1">
        <w:r w:rsidRPr="008A6D9D">
          <w:rPr>
            <w:rStyle w:val="Hyperlink"/>
            <w:sz w:val="24"/>
            <w:szCs w:val="24"/>
          </w:rPr>
          <w:t>120 years of the Midwives Act in England and Wales - Royal College of Midwives</w:t>
        </w:r>
      </w:hyperlink>
      <w:r w:rsidR="00ED3BE6" w:rsidRPr="008A6D9D">
        <w:rPr>
          <w:sz w:val="24"/>
          <w:szCs w:val="24"/>
        </w:rPr>
        <w:t xml:space="preserve"> </w:t>
      </w:r>
    </w:p>
    <w:p w14:paraId="1D4A1CE3" w14:textId="7974BAD0" w:rsidR="00ED3BE6" w:rsidRPr="008A6D9D" w:rsidRDefault="0084416C" w:rsidP="0084416C">
      <w:pPr>
        <w:rPr>
          <w:sz w:val="24"/>
          <w:szCs w:val="24"/>
        </w:rPr>
      </w:pPr>
      <w:r w:rsidRPr="008A6D9D">
        <w:rPr>
          <w:sz w:val="24"/>
          <w:szCs w:val="24"/>
        </w:rPr>
        <w:t xml:space="preserve">Vol:34 No3 AIMS Journal- </w:t>
      </w:r>
      <w:r w:rsidR="00647F58" w:rsidRPr="008A6D9D">
        <w:rPr>
          <w:sz w:val="24"/>
          <w:szCs w:val="24"/>
        </w:rPr>
        <w:t>A brief history of district midwifery by Tania Staras (formerly McIntosh)</w:t>
      </w:r>
      <w:r w:rsidR="00AB4172" w:rsidRPr="008A6D9D">
        <w:rPr>
          <w:sz w:val="24"/>
          <w:szCs w:val="24"/>
        </w:rPr>
        <w:t xml:space="preserve">  </w:t>
      </w:r>
      <w:hyperlink r:id="rId14" w:anchor="page=12" w:history="1">
        <w:r w:rsidR="00AB4172" w:rsidRPr="008A6D9D">
          <w:rPr>
            <w:rStyle w:val="Hyperlink"/>
            <w:sz w:val="24"/>
            <w:szCs w:val="24"/>
          </w:rPr>
          <w:t>aimsjournal2022v34n3onceuponabirth.pdf</w:t>
        </w:r>
      </w:hyperlink>
      <w:r w:rsidR="00985D1A" w:rsidRPr="008A6D9D">
        <w:rPr>
          <w:sz w:val="24"/>
          <w:szCs w:val="24"/>
        </w:rPr>
        <w:t xml:space="preserve"> </w:t>
      </w:r>
    </w:p>
    <w:p w14:paraId="565C734C" w14:textId="1AA253DD" w:rsidR="00985D1A" w:rsidRPr="008A6D9D" w:rsidRDefault="00985D1A" w:rsidP="0084416C">
      <w:pPr>
        <w:rPr>
          <w:sz w:val="24"/>
          <w:szCs w:val="24"/>
        </w:rPr>
      </w:pPr>
      <w:r w:rsidRPr="008A6D9D">
        <w:rPr>
          <w:sz w:val="24"/>
          <w:szCs w:val="24"/>
        </w:rPr>
        <w:t>Nursing and Midwifery Council (2025). </w:t>
      </w:r>
      <w:r w:rsidRPr="008A6D9D">
        <w:rPr>
          <w:i/>
          <w:iCs/>
          <w:sz w:val="24"/>
          <w:szCs w:val="24"/>
        </w:rPr>
        <w:t>Principles for supporting women’s choices in maternity care</w:t>
      </w:r>
      <w:r w:rsidRPr="008A6D9D">
        <w:rPr>
          <w:sz w:val="24"/>
          <w:szCs w:val="24"/>
        </w:rPr>
        <w:t xml:space="preserve">. [online] Available at: </w:t>
      </w:r>
      <w:hyperlink r:id="rId15" w:history="1">
        <w:r w:rsidRPr="008A6D9D">
          <w:rPr>
            <w:rStyle w:val="Hyperlink"/>
            <w:sz w:val="24"/>
            <w:szCs w:val="24"/>
          </w:rPr>
          <w:t>https://www.nmc.org.uk/globalassets/sitedocuments/midwifery/principles-for-supporting-womens-choices/principles-for-supporting-womens-choices.pdf</w:t>
        </w:r>
      </w:hyperlink>
      <w:r w:rsidRPr="008A6D9D">
        <w:rPr>
          <w:sz w:val="24"/>
          <w:szCs w:val="24"/>
        </w:rPr>
        <w:t xml:space="preserve">. </w:t>
      </w:r>
    </w:p>
    <w:p w14:paraId="616EDEA8" w14:textId="55D3CA19" w:rsidR="00597ACF" w:rsidRPr="00597ACF" w:rsidRDefault="00597ACF" w:rsidP="00597ACF">
      <w:pPr>
        <w:rPr>
          <w:sz w:val="24"/>
          <w:szCs w:val="24"/>
        </w:rPr>
      </w:pPr>
      <w:r w:rsidRPr="00597ACF">
        <w:rPr>
          <w:sz w:val="24"/>
          <w:szCs w:val="24"/>
        </w:rPr>
        <w:t xml:space="preserve">MIDWIFERY SERVICES FOR IMPROVED HEALTH AND WELLBEING. (n.d.). Available at: </w:t>
      </w:r>
      <w:hyperlink r:id="rId16" w:history="1">
        <w:r w:rsidRPr="00597ACF">
          <w:rPr>
            <w:rStyle w:val="Hyperlink"/>
            <w:sz w:val="24"/>
            <w:szCs w:val="24"/>
          </w:rPr>
          <w:t>https://assets.publishing.service.gov.uk/media/5a7c732fed915d48c240fcff/Midwifery_strategy_visual_A.pdf</w:t>
        </w:r>
      </w:hyperlink>
      <w:r w:rsidRPr="00597ACF">
        <w:rPr>
          <w:sz w:val="24"/>
          <w:szCs w:val="24"/>
        </w:rPr>
        <w:t>.</w:t>
      </w:r>
      <w:r w:rsidRPr="008A6D9D">
        <w:rPr>
          <w:sz w:val="24"/>
          <w:szCs w:val="24"/>
        </w:rPr>
        <w:t xml:space="preserve"> </w:t>
      </w:r>
    </w:p>
    <w:p w14:paraId="7560BA0E" w14:textId="77777777" w:rsidR="00597ACF" w:rsidRPr="00597ACF" w:rsidRDefault="00597ACF" w:rsidP="00597ACF">
      <w:pPr>
        <w:rPr>
          <w:sz w:val="24"/>
          <w:szCs w:val="24"/>
        </w:rPr>
      </w:pPr>
      <w:r w:rsidRPr="00597ACF">
        <w:rPr>
          <w:sz w:val="24"/>
          <w:szCs w:val="24"/>
        </w:rPr>
        <w:t>‌</w:t>
      </w:r>
    </w:p>
    <w:p w14:paraId="695A0839" w14:textId="1F6C7362" w:rsidR="00597ACF" w:rsidRPr="008A6D9D" w:rsidRDefault="00597ACF" w:rsidP="0084416C">
      <w:pPr>
        <w:rPr>
          <w:sz w:val="24"/>
          <w:szCs w:val="24"/>
        </w:rPr>
      </w:pPr>
      <w:r w:rsidRPr="008A6D9D">
        <w:rPr>
          <w:sz w:val="24"/>
          <w:szCs w:val="24"/>
        </w:rPr>
        <w:t xml:space="preserve"> </w:t>
      </w:r>
    </w:p>
    <w:sectPr w:rsidR="00597ACF" w:rsidRPr="008A6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4AD"/>
    <w:rsid w:val="0005111C"/>
    <w:rsid w:val="0005252F"/>
    <w:rsid w:val="00067F66"/>
    <w:rsid w:val="00086638"/>
    <w:rsid w:val="00086F7E"/>
    <w:rsid w:val="000B10EB"/>
    <w:rsid w:val="000B5AF9"/>
    <w:rsid w:val="00123F8B"/>
    <w:rsid w:val="00132839"/>
    <w:rsid w:val="0014019D"/>
    <w:rsid w:val="001419CB"/>
    <w:rsid w:val="0014364B"/>
    <w:rsid w:val="00143DE2"/>
    <w:rsid w:val="00152EC9"/>
    <w:rsid w:val="0016036A"/>
    <w:rsid w:val="001616F5"/>
    <w:rsid w:val="00186469"/>
    <w:rsid w:val="001C63E9"/>
    <w:rsid w:val="001D713A"/>
    <w:rsid w:val="001E021C"/>
    <w:rsid w:val="001E580A"/>
    <w:rsid w:val="001F5680"/>
    <w:rsid w:val="00203141"/>
    <w:rsid w:val="00221790"/>
    <w:rsid w:val="00243B58"/>
    <w:rsid w:val="00246B62"/>
    <w:rsid w:val="00250E3B"/>
    <w:rsid w:val="0025134C"/>
    <w:rsid w:val="002549C5"/>
    <w:rsid w:val="002A43F9"/>
    <w:rsid w:val="002B6E96"/>
    <w:rsid w:val="002E0C31"/>
    <w:rsid w:val="002F7D47"/>
    <w:rsid w:val="0033569A"/>
    <w:rsid w:val="00353E1E"/>
    <w:rsid w:val="00392C85"/>
    <w:rsid w:val="003A59A0"/>
    <w:rsid w:val="003D213C"/>
    <w:rsid w:val="003D3809"/>
    <w:rsid w:val="003D738D"/>
    <w:rsid w:val="00402533"/>
    <w:rsid w:val="00407C6E"/>
    <w:rsid w:val="00412FEE"/>
    <w:rsid w:val="00417B64"/>
    <w:rsid w:val="004251AE"/>
    <w:rsid w:val="00436A2D"/>
    <w:rsid w:val="00442157"/>
    <w:rsid w:val="00450280"/>
    <w:rsid w:val="00491AB1"/>
    <w:rsid w:val="004968DF"/>
    <w:rsid w:val="004A41DE"/>
    <w:rsid w:val="004B5F64"/>
    <w:rsid w:val="004C44AD"/>
    <w:rsid w:val="004D04AF"/>
    <w:rsid w:val="004D386E"/>
    <w:rsid w:val="004E2C44"/>
    <w:rsid w:val="00513424"/>
    <w:rsid w:val="0055130C"/>
    <w:rsid w:val="00551710"/>
    <w:rsid w:val="00552ACE"/>
    <w:rsid w:val="00571A42"/>
    <w:rsid w:val="00577CF7"/>
    <w:rsid w:val="005953C7"/>
    <w:rsid w:val="00596365"/>
    <w:rsid w:val="00597ACF"/>
    <w:rsid w:val="005A336F"/>
    <w:rsid w:val="005E0C3B"/>
    <w:rsid w:val="006411E5"/>
    <w:rsid w:val="00647F58"/>
    <w:rsid w:val="00663AEF"/>
    <w:rsid w:val="0066590E"/>
    <w:rsid w:val="006B595F"/>
    <w:rsid w:val="006D1784"/>
    <w:rsid w:val="006E5CB1"/>
    <w:rsid w:val="00703DCB"/>
    <w:rsid w:val="00715C2C"/>
    <w:rsid w:val="007217D3"/>
    <w:rsid w:val="007237BB"/>
    <w:rsid w:val="00724056"/>
    <w:rsid w:val="00736856"/>
    <w:rsid w:val="007500CB"/>
    <w:rsid w:val="00783419"/>
    <w:rsid w:val="00796F64"/>
    <w:rsid w:val="007A3580"/>
    <w:rsid w:val="007B24EC"/>
    <w:rsid w:val="007B41CC"/>
    <w:rsid w:val="007F2760"/>
    <w:rsid w:val="007F29C7"/>
    <w:rsid w:val="007F42BD"/>
    <w:rsid w:val="007F5154"/>
    <w:rsid w:val="008234AC"/>
    <w:rsid w:val="008374AD"/>
    <w:rsid w:val="008440A2"/>
    <w:rsid w:val="0084416C"/>
    <w:rsid w:val="00873240"/>
    <w:rsid w:val="00880910"/>
    <w:rsid w:val="008A147D"/>
    <w:rsid w:val="008A6D9D"/>
    <w:rsid w:val="008D2FF3"/>
    <w:rsid w:val="00946EA0"/>
    <w:rsid w:val="00960D45"/>
    <w:rsid w:val="00966849"/>
    <w:rsid w:val="0097052D"/>
    <w:rsid w:val="0097082C"/>
    <w:rsid w:val="009740AF"/>
    <w:rsid w:val="009775CE"/>
    <w:rsid w:val="00985D1A"/>
    <w:rsid w:val="00992ED5"/>
    <w:rsid w:val="009A7C4E"/>
    <w:rsid w:val="009E1108"/>
    <w:rsid w:val="00A02ECE"/>
    <w:rsid w:val="00A4732F"/>
    <w:rsid w:val="00A80E4D"/>
    <w:rsid w:val="00A906E9"/>
    <w:rsid w:val="00A944E4"/>
    <w:rsid w:val="00AA5DE5"/>
    <w:rsid w:val="00AB4172"/>
    <w:rsid w:val="00AC771A"/>
    <w:rsid w:val="00B41F0E"/>
    <w:rsid w:val="00B71BDB"/>
    <w:rsid w:val="00BA2006"/>
    <w:rsid w:val="00BC416F"/>
    <w:rsid w:val="00BC6C72"/>
    <w:rsid w:val="00BF1123"/>
    <w:rsid w:val="00BF701E"/>
    <w:rsid w:val="00C0044C"/>
    <w:rsid w:val="00C12E7B"/>
    <w:rsid w:val="00C16855"/>
    <w:rsid w:val="00C511F1"/>
    <w:rsid w:val="00C55F28"/>
    <w:rsid w:val="00C65E00"/>
    <w:rsid w:val="00C81EEE"/>
    <w:rsid w:val="00CA26ED"/>
    <w:rsid w:val="00CB635B"/>
    <w:rsid w:val="00CD4D31"/>
    <w:rsid w:val="00D132B8"/>
    <w:rsid w:val="00D34289"/>
    <w:rsid w:val="00D86CA3"/>
    <w:rsid w:val="00D915A6"/>
    <w:rsid w:val="00DA0D16"/>
    <w:rsid w:val="00E01398"/>
    <w:rsid w:val="00E551A8"/>
    <w:rsid w:val="00EA069D"/>
    <w:rsid w:val="00EB24AA"/>
    <w:rsid w:val="00EC1B53"/>
    <w:rsid w:val="00EC2C63"/>
    <w:rsid w:val="00ED3BE6"/>
    <w:rsid w:val="00ED7431"/>
    <w:rsid w:val="00F02F3E"/>
    <w:rsid w:val="00F21F93"/>
    <w:rsid w:val="00F31DE2"/>
    <w:rsid w:val="00F604DA"/>
    <w:rsid w:val="00F72BE9"/>
    <w:rsid w:val="00F8281A"/>
    <w:rsid w:val="00F93070"/>
    <w:rsid w:val="00FA5244"/>
    <w:rsid w:val="00FC139E"/>
    <w:rsid w:val="00FF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E6BF"/>
  <w15:chartTrackingRefBased/>
  <w15:docId w15:val="{B77C7FB1-5506-4372-BDEF-259E502CB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4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4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4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4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4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4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4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4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4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4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4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4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4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4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4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4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4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4AD"/>
    <w:rPr>
      <w:rFonts w:eastAsiaTheme="majorEastAsia" w:cstheme="majorBidi"/>
      <w:color w:val="272727" w:themeColor="text1" w:themeTint="D8"/>
    </w:rPr>
  </w:style>
  <w:style w:type="paragraph" w:styleId="Title">
    <w:name w:val="Title"/>
    <w:basedOn w:val="Normal"/>
    <w:next w:val="Normal"/>
    <w:link w:val="TitleChar"/>
    <w:uiPriority w:val="10"/>
    <w:qFormat/>
    <w:rsid w:val="008374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4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4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4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4AD"/>
    <w:pPr>
      <w:spacing w:before="160"/>
      <w:jc w:val="center"/>
    </w:pPr>
    <w:rPr>
      <w:i/>
      <w:iCs/>
      <w:color w:val="404040" w:themeColor="text1" w:themeTint="BF"/>
    </w:rPr>
  </w:style>
  <w:style w:type="character" w:customStyle="1" w:styleId="QuoteChar">
    <w:name w:val="Quote Char"/>
    <w:basedOn w:val="DefaultParagraphFont"/>
    <w:link w:val="Quote"/>
    <w:uiPriority w:val="29"/>
    <w:rsid w:val="008374AD"/>
    <w:rPr>
      <w:i/>
      <w:iCs/>
      <w:color w:val="404040" w:themeColor="text1" w:themeTint="BF"/>
    </w:rPr>
  </w:style>
  <w:style w:type="paragraph" w:styleId="ListParagraph">
    <w:name w:val="List Paragraph"/>
    <w:basedOn w:val="Normal"/>
    <w:uiPriority w:val="34"/>
    <w:qFormat/>
    <w:rsid w:val="008374AD"/>
    <w:pPr>
      <w:ind w:left="720"/>
      <w:contextualSpacing/>
    </w:pPr>
  </w:style>
  <w:style w:type="character" w:styleId="IntenseEmphasis">
    <w:name w:val="Intense Emphasis"/>
    <w:basedOn w:val="DefaultParagraphFont"/>
    <w:uiPriority w:val="21"/>
    <w:qFormat/>
    <w:rsid w:val="008374AD"/>
    <w:rPr>
      <w:i/>
      <w:iCs/>
      <w:color w:val="0F4761" w:themeColor="accent1" w:themeShade="BF"/>
    </w:rPr>
  </w:style>
  <w:style w:type="paragraph" w:styleId="IntenseQuote">
    <w:name w:val="Intense Quote"/>
    <w:basedOn w:val="Normal"/>
    <w:next w:val="Normal"/>
    <w:link w:val="IntenseQuoteChar"/>
    <w:uiPriority w:val="30"/>
    <w:qFormat/>
    <w:rsid w:val="008374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4AD"/>
    <w:rPr>
      <w:i/>
      <w:iCs/>
      <w:color w:val="0F4761" w:themeColor="accent1" w:themeShade="BF"/>
    </w:rPr>
  </w:style>
  <w:style w:type="character" w:styleId="IntenseReference">
    <w:name w:val="Intense Reference"/>
    <w:basedOn w:val="DefaultParagraphFont"/>
    <w:uiPriority w:val="32"/>
    <w:qFormat/>
    <w:rsid w:val="008374AD"/>
    <w:rPr>
      <w:b/>
      <w:bCs/>
      <w:smallCaps/>
      <w:color w:val="0F4761" w:themeColor="accent1" w:themeShade="BF"/>
      <w:spacing w:val="5"/>
    </w:rPr>
  </w:style>
  <w:style w:type="character" w:styleId="Hyperlink">
    <w:name w:val="Hyperlink"/>
    <w:basedOn w:val="DefaultParagraphFont"/>
    <w:uiPriority w:val="99"/>
    <w:unhideWhenUsed/>
    <w:rsid w:val="00E01398"/>
    <w:rPr>
      <w:color w:val="0000FF"/>
      <w:u w:val="single"/>
    </w:rPr>
  </w:style>
  <w:style w:type="character" w:styleId="UnresolvedMention">
    <w:name w:val="Unresolved Mention"/>
    <w:basedOn w:val="DefaultParagraphFont"/>
    <w:uiPriority w:val="99"/>
    <w:semiHidden/>
    <w:unhideWhenUsed/>
    <w:rsid w:val="00E01398"/>
    <w:rPr>
      <w:color w:val="605E5C"/>
      <w:shd w:val="clear" w:color="auto" w:fill="E1DFDD"/>
    </w:rPr>
  </w:style>
  <w:style w:type="character" w:styleId="FollowedHyperlink">
    <w:name w:val="FollowedHyperlink"/>
    <w:basedOn w:val="DefaultParagraphFont"/>
    <w:uiPriority w:val="99"/>
    <w:semiHidden/>
    <w:unhideWhenUsed/>
    <w:rsid w:val="001E580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elder.org/articles/types-of-care/what-is-domiciliary-care/" TargetMode="External"/><Relationship Id="rId13" Type="http://schemas.openxmlformats.org/officeDocument/2006/relationships/hyperlink" Target="https://rcm.org.uk/blog/2022/07/120-years-of-the-midwives-act-in-england-and-wal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omecare.co.uk/advice/a-history-of-home-care" TargetMode="External"/><Relationship Id="rId12" Type="http://schemas.openxmlformats.org/officeDocument/2006/relationships/hyperlink" Target="https://www.housinglin.org.uk/_assets/Resources/Housing/Support_materials/Other_reports_and_guidance/Dementia_and_domiciliary_care_-_PSSRU_full_report.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media/5a7c732fed915d48c240fcff/Midwifery_strategy_visual_A.pdf" TargetMode="External"/><Relationship Id="rId1" Type="http://schemas.openxmlformats.org/officeDocument/2006/relationships/styles" Target="styles.xml"/><Relationship Id="rId6" Type="http://schemas.openxmlformats.org/officeDocument/2006/relationships/hyperlink" Target="https://ukcareguide.co.uk/domiciliary-care/" TargetMode="External"/><Relationship Id="rId11" Type="http://schemas.openxmlformats.org/officeDocument/2006/relationships/hyperlink" Target="https://my.elder.org/articles/types-of-care/what-is-domiciliary-care/" TargetMode="External"/><Relationship Id="rId5" Type="http://schemas.openxmlformats.org/officeDocument/2006/relationships/hyperlink" Target="https://ukcareguide.co.uk/domiciliary-care/" TargetMode="External"/><Relationship Id="rId15" Type="http://schemas.openxmlformats.org/officeDocument/2006/relationships/hyperlink" Target="https://www.nmc.org.uk/globalassets/sitedocuments/midwifery/principles-for-supporting-womens-choices/principles-for-supporting-womens-choices.pdf" TargetMode="External"/><Relationship Id="rId10" Type="http://schemas.openxmlformats.org/officeDocument/2006/relationships/hyperlink" Target="https://www.theaccessgroup.com/en-gb/blog/hsc-the-challenges-facing-the-domiciliary-care-market/" TargetMode="External"/><Relationship Id="rId4" Type="http://schemas.openxmlformats.org/officeDocument/2006/relationships/image" Target="media/image1.png"/><Relationship Id="rId9" Type="http://schemas.openxmlformats.org/officeDocument/2006/relationships/hyperlink" Target="https://www.theaccessgroup.com/en-gb/blog/hsc-the-challenges-facing-the-domiciliary-care-market/" TargetMode="External"/><Relationship Id="rId14" Type="http://schemas.openxmlformats.org/officeDocument/2006/relationships/hyperlink" Target="https://www.aims.org.uk/assets/media/978/aimsjournal2022v34n3onceuponabirt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985</Words>
  <Characters>5618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m</dc:creator>
  <cp:keywords/>
  <dc:description/>
  <cp:lastModifiedBy>tegan m</cp:lastModifiedBy>
  <cp:revision>2</cp:revision>
  <dcterms:created xsi:type="dcterms:W3CDTF">2026-02-23T09:51:00Z</dcterms:created>
  <dcterms:modified xsi:type="dcterms:W3CDTF">2026-02-23T09:51:00Z</dcterms:modified>
</cp:coreProperties>
</file>