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53233" w14:textId="77777777" w:rsidR="007D03FB" w:rsidRDefault="007D03FB" w:rsidP="007D03FB">
      <w:pPr>
        <w:jc w:val="center"/>
        <w:rPr>
          <w:rFonts w:ascii="Times New Roman" w:hAnsi="Times New Roman" w:cs="Times New Roman"/>
          <w:sz w:val="28"/>
          <w:szCs w:val="28"/>
        </w:rPr>
      </w:pPr>
    </w:p>
    <w:p w14:paraId="2991385C" w14:textId="77777777" w:rsidR="007D03FB" w:rsidRDefault="007D03FB" w:rsidP="007D03FB">
      <w:pPr>
        <w:jc w:val="center"/>
        <w:rPr>
          <w:rFonts w:ascii="Times New Roman" w:hAnsi="Times New Roman" w:cs="Times New Roman"/>
          <w:sz w:val="28"/>
          <w:szCs w:val="28"/>
        </w:rPr>
      </w:pPr>
    </w:p>
    <w:p w14:paraId="517A49C4" w14:textId="7FB3A36B" w:rsidR="007D03FB" w:rsidRDefault="007D03FB" w:rsidP="007D03FB">
      <w:pPr>
        <w:jc w:val="center"/>
        <w:rPr>
          <w:rFonts w:ascii="Times New Roman" w:hAnsi="Times New Roman" w:cs="Times New Roman"/>
          <w:sz w:val="28"/>
          <w:szCs w:val="28"/>
        </w:rPr>
      </w:pPr>
      <w:r>
        <w:rPr>
          <w:rFonts w:ascii="Times New Roman" w:hAnsi="Times New Roman" w:cs="Times New Roman"/>
          <w:sz w:val="28"/>
          <w:szCs w:val="28"/>
        </w:rPr>
        <w:t>Phoebe Richards</w:t>
      </w:r>
    </w:p>
    <w:p w14:paraId="6977A930" w14:textId="40993B07" w:rsidR="007D03FB" w:rsidRDefault="007D03FB" w:rsidP="00242C16">
      <w:pPr>
        <w:jc w:val="center"/>
        <w:rPr>
          <w:rFonts w:ascii="Times New Roman" w:hAnsi="Times New Roman" w:cs="Times New Roman"/>
          <w:sz w:val="28"/>
          <w:szCs w:val="28"/>
        </w:rPr>
      </w:pPr>
      <w:r>
        <w:rPr>
          <w:rFonts w:ascii="Times New Roman" w:hAnsi="Times New Roman" w:cs="Times New Roman"/>
          <w:sz w:val="28"/>
          <w:szCs w:val="28"/>
        </w:rPr>
        <w:t>2306489</w:t>
      </w:r>
    </w:p>
    <w:p w14:paraId="0559B31F" w14:textId="77777777" w:rsidR="00BD2CF8" w:rsidRDefault="00BD2CF8" w:rsidP="00242C16">
      <w:pPr>
        <w:jc w:val="center"/>
        <w:rPr>
          <w:rFonts w:ascii="Times New Roman" w:hAnsi="Times New Roman" w:cs="Times New Roman"/>
          <w:sz w:val="28"/>
          <w:szCs w:val="28"/>
        </w:rPr>
      </w:pPr>
    </w:p>
    <w:p w14:paraId="3E89FCD1" w14:textId="77777777" w:rsidR="00BD2CF8" w:rsidRDefault="00BD2CF8" w:rsidP="00242C16">
      <w:pPr>
        <w:jc w:val="center"/>
        <w:rPr>
          <w:rFonts w:ascii="Times New Roman" w:hAnsi="Times New Roman" w:cs="Times New Roman"/>
          <w:sz w:val="28"/>
          <w:szCs w:val="28"/>
        </w:rPr>
      </w:pPr>
    </w:p>
    <w:p w14:paraId="3C11097D" w14:textId="77777777" w:rsidR="007D03FB" w:rsidRDefault="007D03FB" w:rsidP="00242C16">
      <w:pPr>
        <w:jc w:val="center"/>
        <w:rPr>
          <w:rFonts w:ascii="Times New Roman" w:hAnsi="Times New Roman" w:cs="Times New Roman"/>
          <w:sz w:val="28"/>
          <w:szCs w:val="28"/>
        </w:rPr>
      </w:pPr>
    </w:p>
    <w:p w14:paraId="1756F615" w14:textId="77777777" w:rsidR="007D03FB" w:rsidRDefault="007D03FB" w:rsidP="00242C16">
      <w:pPr>
        <w:jc w:val="center"/>
        <w:rPr>
          <w:rFonts w:ascii="Times New Roman" w:hAnsi="Times New Roman" w:cs="Times New Roman"/>
          <w:sz w:val="28"/>
          <w:szCs w:val="28"/>
        </w:rPr>
      </w:pPr>
    </w:p>
    <w:p w14:paraId="13EEAFFB" w14:textId="77777777" w:rsidR="007D03FB" w:rsidRDefault="007D03FB" w:rsidP="007D03FB">
      <w:pPr>
        <w:jc w:val="center"/>
        <w:rPr>
          <w:rFonts w:ascii="Times New Roman" w:hAnsi="Times New Roman" w:cs="Times New Roman"/>
          <w:b/>
          <w:bCs/>
          <w:sz w:val="28"/>
          <w:szCs w:val="28"/>
        </w:rPr>
      </w:pPr>
      <w:r w:rsidRPr="007D03FB">
        <w:rPr>
          <w:rFonts w:ascii="Times New Roman" w:hAnsi="Times New Roman" w:cs="Times New Roman"/>
          <w:b/>
          <w:bCs/>
          <w:sz w:val="28"/>
          <w:szCs w:val="28"/>
        </w:rPr>
        <w:t>Critically analyse the implications for advocacy managers regarding the professionalisation of Independent Advocacy in a context of your choosing</w:t>
      </w:r>
    </w:p>
    <w:p w14:paraId="263D4950" w14:textId="77777777" w:rsidR="007D03FB" w:rsidRDefault="007D03FB" w:rsidP="007D03FB">
      <w:pPr>
        <w:jc w:val="center"/>
        <w:rPr>
          <w:rFonts w:ascii="Times New Roman" w:hAnsi="Times New Roman" w:cs="Times New Roman"/>
          <w:b/>
          <w:bCs/>
          <w:sz w:val="28"/>
          <w:szCs w:val="28"/>
        </w:rPr>
      </w:pPr>
    </w:p>
    <w:p w14:paraId="5C112037" w14:textId="77777777" w:rsidR="007D03FB" w:rsidRDefault="007D03FB" w:rsidP="007D03FB">
      <w:pPr>
        <w:jc w:val="center"/>
        <w:rPr>
          <w:rFonts w:ascii="Times New Roman" w:hAnsi="Times New Roman" w:cs="Times New Roman"/>
          <w:b/>
          <w:bCs/>
          <w:sz w:val="28"/>
          <w:szCs w:val="28"/>
        </w:rPr>
      </w:pPr>
    </w:p>
    <w:p w14:paraId="29DA9C34" w14:textId="77777777" w:rsidR="007D03FB" w:rsidRDefault="007D03FB" w:rsidP="007D03FB">
      <w:pPr>
        <w:jc w:val="center"/>
        <w:rPr>
          <w:rFonts w:ascii="Times New Roman" w:hAnsi="Times New Roman" w:cs="Times New Roman"/>
          <w:sz w:val="28"/>
          <w:szCs w:val="28"/>
        </w:rPr>
      </w:pPr>
    </w:p>
    <w:p w14:paraId="4C8A3C2C" w14:textId="77777777" w:rsidR="00BD2CF8" w:rsidRDefault="00BD2CF8" w:rsidP="007D03FB">
      <w:pPr>
        <w:jc w:val="center"/>
        <w:rPr>
          <w:rFonts w:ascii="Times New Roman" w:hAnsi="Times New Roman" w:cs="Times New Roman"/>
          <w:sz w:val="28"/>
          <w:szCs w:val="28"/>
        </w:rPr>
      </w:pPr>
    </w:p>
    <w:p w14:paraId="7D206712" w14:textId="225E0C89" w:rsidR="00BD2CF8" w:rsidRDefault="00BD2CF8" w:rsidP="007D03FB">
      <w:pPr>
        <w:jc w:val="center"/>
        <w:rPr>
          <w:rFonts w:ascii="Times New Roman" w:hAnsi="Times New Roman" w:cs="Times New Roman"/>
          <w:sz w:val="28"/>
          <w:szCs w:val="28"/>
        </w:rPr>
      </w:pPr>
      <w:r>
        <w:rPr>
          <w:rFonts w:ascii="Times New Roman" w:hAnsi="Times New Roman" w:cs="Times New Roman"/>
          <w:sz w:val="28"/>
          <w:szCs w:val="28"/>
        </w:rPr>
        <w:t>ECED7008</w:t>
      </w:r>
    </w:p>
    <w:p w14:paraId="1F6A4C6F" w14:textId="5F1F150C" w:rsidR="007D03FB" w:rsidRPr="007D03FB" w:rsidRDefault="007D03FB" w:rsidP="00BD2CF8">
      <w:pPr>
        <w:jc w:val="center"/>
        <w:rPr>
          <w:rFonts w:ascii="Times New Roman" w:hAnsi="Times New Roman" w:cs="Times New Roman"/>
          <w:sz w:val="28"/>
          <w:szCs w:val="28"/>
        </w:rPr>
      </w:pPr>
      <w:r>
        <w:rPr>
          <w:rFonts w:ascii="Times New Roman" w:hAnsi="Times New Roman" w:cs="Times New Roman"/>
          <w:sz w:val="28"/>
          <w:szCs w:val="28"/>
        </w:rPr>
        <w:t>Word Count: 4000</w:t>
      </w:r>
    </w:p>
    <w:p w14:paraId="46369798" w14:textId="2541C653" w:rsidR="005532A4" w:rsidRDefault="00BD5FD9" w:rsidP="007D03FB">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Critically analyse the implications for advocacy managers regarding the professionalisation of Independent Advocacy in a context of your choosing</w:t>
      </w:r>
    </w:p>
    <w:p w14:paraId="006AFA4D" w14:textId="77777777" w:rsidR="00F3307E" w:rsidRDefault="00F3307E" w:rsidP="00242C16">
      <w:pPr>
        <w:jc w:val="both"/>
        <w:rPr>
          <w:rFonts w:ascii="Times New Roman" w:hAnsi="Times New Roman" w:cs="Times New Roman"/>
          <w:sz w:val="24"/>
          <w:szCs w:val="24"/>
        </w:rPr>
      </w:pPr>
    </w:p>
    <w:p w14:paraId="71C69B7F" w14:textId="4E52DE0E" w:rsidR="007456BD" w:rsidRPr="007456BD" w:rsidRDefault="007456BD" w:rsidP="007456BD">
      <w:pPr>
        <w:jc w:val="both"/>
        <w:rPr>
          <w:rFonts w:ascii="Times New Roman" w:hAnsi="Times New Roman" w:cs="Times New Roman"/>
          <w:sz w:val="24"/>
          <w:szCs w:val="24"/>
        </w:rPr>
      </w:pPr>
      <w:r w:rsidRPr="007456BD">
        <w:rPr>
          <w:rFonts w:ascii="Times New Roman" w:hAnsi="Times New Roman" w:cs="Times New Roman"/>
          <w:sz w:val="24"/>
          <w:szCs w:val="24"/>
        </w:rPr>
        <w:t>Independent advocacy plays a crucial role in supporting people to present their wishes, views, and concerns in conversations regarding decisions that affect their treatment and care (Pulman, Sloan, &amp; Fenge, 2024). However, it was not until the 1981 development of the Advocacy Alliance, a collaboration between five charities, that advocacy became prominent in the UK (</w:t>
      </w:r>
      <w:proofErr w:type="spellStart"/>
      <w:r w:rsidRPr="007456BD">
        <w:rPr>
          <w:rFonts w:ascii="Times New Roman" w:hAnsi="Times New Roman" w:cs="Times New Roman"/>
          <w:sz w:val="24"/>
          <w:szCs w:val="24"/>
        </w:rPr>
        <w:t>Newbigging</w:t>
      </w:r>
      <w:proofErr w:type="spellEnd"/>
      <w:r w:rsidRPr="007456BD">
        <w:rPr>
          <w:rFonts w:ascii="Times New Roman" w:hAnsi="Times New Roman" w:cs="Times New Roman"/>
          <w:sz w:val="24"/>
          <w:szCs w:val="24"/>
        </w:rPr>
        <w:t xml:space="preserve"> et al., 2015; Pulman et al., 2024; Sim &amp; Mackay, 1997). Since then, independent advocacy services have been professionalised, undergoing a plethora of changes including the need for advocates to obtain specific qualifications, the introduction of legislation making access to some forms of advocacy a statutory right, and the standardisation and regulation of the service (</w:t>
      </w:r>
      <w:proofErr w:type="spellStart"/>
      <w:r w:rsidRPr="007456BD">
        <w:rPr>
          <w:rFonts w:ascii="Times New Roman" w:hAnsi="Times New Roman" w:cs="Times New Roman"/>
          <w:sz w:val="24"/>
          <w:szCs w:val="24"/>
        </w:rPr>
        <w:t>Forbat</w:t>
      </w:r>
      <w:proofErr w:type="spellEnd"/>
      <w:r w:rsidRPr="007456BD">
        <w:rPr>
          <w:rFonts w:ascii="Times New Roman" w:hAnsi="Times New Roman" w:cs="Times New Roman"/>
          <w:sz w:val="24"/>
          <w:szCs w:val="24"/>
        </w:rPr>
        <w:t xml:space="preserve"> &amp; Atkinson, 2005; Pulman et al., 2024). This has been met with praise, but also reservations, predominantly concerning maintaining the integrity of the independent services (</w:t>
      </w:r>
      <w:proofErr w:type="spellStart"/>
      <w:r w:rsidRPr="007456BD">
        <w:rPr>
          <w:rFonts w:ascii="Times New Roman" w:hAnsi="Times New Roman" w:cs="Times New Roman"/>
          <w:sz w:val="24"/>
          <w:szCs w:val="24"/>
        </w:rPr>
        <w:t>Newbigging</w:t>
      </w:r>
      <w:proofErr w:type="spellEnd"/>
      <w:r w:rsidRPr="007456BD">
        <w:rPr>
          <w:rFonts w:ascii="Times New Roman" w:hAnsi="Times New Roman" w:cs="Times New Roman"/>
          <w:sz w:val="24"/>
          <w:szCs w:val="24"/>
        </w:rPr>
        <w:t xml:space="preserve"> et al., 2025; Pulman et al., 2024). Advocacy managers (AM) play a crucial role in the professionalisation of advocacy as they must ensure staff adhere to regulations whilst also maintaining independence (Dalrymple, 2004; Pulman et al., 2024). Professionalisation has impacted </w:t>
      </w:r>
      <w:r w:rsidR="002E6319">
        <w:rPr>
          <w:rFonts w:ascii="Times New Roman" w:hAnsi="Times New Roman" w:cs="Times New Roman"/>
          <w:sz w:val="24"/>
          <w:szCs w:val="24"/>
        </w:rPr>
        <w:t>many</w:t>
      </w:r>
      <w:r w:rsidRPr="007456BD">
        <w:rPr>
          <w:rFonts w:ascii="Times New Roman" w:hAnsi="Times New Roman" w:cs="Times New Roman"/>
          <w:sz w:val="24"/>
          <w:szCs w:val="24"/>
        </w:rPr>
        <w:t xml:space="preserve"> areas of advocacy including mental health advocacy, advocacy for people with disabilities, and advocacy for children and young people (Carver &amp; Morrison, 2005; Knight &amp; Oliver, 2007; </w:t>
      </w:r>
      <w:proofErr w:type="spellStart"/>
      <w:r w:rsidRPr="007456BD">
        <w:rPr>
          <w:rFonts w:ascii="Times New Roman" w:hAnsi="Times New Roman" w:cs="Times New Roman"/>
          <w:sz w:val="24"/>
          <w:szCs w:val="24"/>
        </w:rPr>
        <w:t>Pithouse</w:t>
      </w:r>
      <w:proofErr w:type="spellEnd"/>
      <w:r w:rsidRPr="007456BD">
        <w:rPr>
          <w:rFonts w:ascii="Times New Roman" w:hAnsi="Times New Roman" w:cs="Times New Roman"/>
          <w:sz w:val="24"/>
          <w:szCs w:val="24"/>
        </w:rPr>
        <w:t xml:space="preserve"> &amp; Parry, 2005; Wood, 2017). This essay will focus on advocacy services for children and young people</w:t>
      </w:r>
      <w:r w:rsidR="00655C58">
        <w:rPr>
          <w:rFonts w:ascii="Times New Roman" w:hAnsi="Times New Roman" w:cs="Times New Roman"/>
          <w:sz w:val="24"/>
          <w:szCs w:val="24"/>
        </w:rPr>
        <w:t xml:space="preserve"> in Wales</w:t>
      </w:r>
      <w:r w:rsidRPr="007456BD">
        <w:rPr>
          <w:rFonts w:ascii="Times New Roman" w:hAnsi="Times New Roman" w:cs="Times New Roman"/>
          <w:sz w:val="24"/>
          <w:szCs w:val="24"/>
        </w:rPr>
        <w:t xml:space="preserve">, </w:t>
      </w:r>
      <w:r w:rsidR="00CC7779">
        <w:rPr>
          <w:rFonts w:ascii="Times New Roman" w:hAnsi="Times New Roman" w:cs="Times New Roman"/>
          <w:sz w:val="24"/>
          <w:szCs w:val="24"/>
        </w:rPr>
        <w:t>specifically</w:t>
      </w:r>
      <w:r w:rsidRPr="007456BD">
        <w:rPr>
          <w:rFonts w:ascii="Times New Roman" w:hAnsi="Times New Roman" w:cs="Times New Roman"/>
          <w:sz w:val="24"/>
          <w:szCs w:val="24"/>
        </w:rPr>
        <w:t xml:space="preserve"> looked after children and young people (LACYP), and the unique implications of professionalisation on this service. This essay will explore this by defining independent advocacy, LACYP, professionalisation, and management, identifying how independent advocacy services for LACYP have been professionalised, and considering </w:t>
      </w:r>
      <w:r w:rsidR="00B073CA">
        <w:rPr>
          <w:rFonts w:ascii="Times New Roman" w:hAnsi="Times New Roman" w:cs="Times New Roman"/>
          <w:sz w:val="24"/>
          <w:szCs w:val="24"/>
        </w:rPr>
        <w:t>the</w:t>
      </w:r>
      <w:r w:rsidRPr="007456BD">
        <w:rPr>
          <w:rFonts w:ascii="Times New Roman" w:hAnsi="Times New Roman" w:cs="Times New Roman"/>
          <w:sz w:val="24"/>
          <w:szCs w:val="24"/>
        </w:rPr>
        <w:t xml:space="preserve"> implications</w:t>
      </w:r>
      <w:r w:rsidR="00975750">
        <w:rPr>
          <w:rFonts w:ascii="Times New Roman" w:hAnsi="Times New Roman" w:cs="Times New Roman"/>
          <w:sz w:val="24"/>
          <w:szCs w:val="24"/>
        </w:rPr>
        <w:t xml:space="preserve"> </w:t>
      </w:r>
      <w:r w:rsidRPr="007456BD">
        <w:rPr>
          <w:rFonts w:ascii="Times New Roman" w:hAnsi="Times New Roman" w:cs="Times New Roman"/>
          <w:sz w:val="24"/>
          <w:szCs w:val="24"/>
        </w:rPr>
        <w:t xml:space="preserve">for advocates and </w:t>
      </w:r>
      <w:r w:rsidR="00B073CA">
        <w:rPr>
          <w:rFonts w:ascii="Times New Roman" w:hAnsi="Times New Roman" w:cs="Times New Roman"/>
          <w:sz w:val="24"/>
          <w:szCs w:val="24"/>
        </w:rPr>
        <w:t>AMs</w:t>
      </w:r>
      <w:r w:rsidRPr="007456BD">
        <w:rPr>
          <w:rFonts w:ascii="Times New Roman" w:hAnsi="Times New Roman" w:cs="Times New Roman"/>
          <w:sz w:val="24"/>
          <w:szCs w:val="24"/>
        </w:rPr>
        <w:t xml:space="preserve">. </w:t>
      </w:r>
    </w:p>
    <w:p w14:paraId="3105DE80" w14:textId="57F3530A" w:rsidR="007456BD" w:rsidRPr="007456BD" w:rsidRDefault="007456BD" w:rsidP="007456BD">
      <w:pPr>
        <w:jc w:val="both"/>
        <w:rPr>
          <w:rFonts w:ascii="Times New Roman" w:hAnsi="Times New Roman" w:cs="Times New Roman"/>
          <w:sz w:val="24"/>
          <w:szCs w:val="24"/>
        </w:rPr>
      </w:pPr>
      <w:proofErr w:type="gramStart"/>
      <w:r w:rsidRPr="007456BD">
        <w:rPr>
          <w:rFonts w:ascii="Times New Roman" w:hAnsi="Times New Roman" w:cs="Times New Roman"/>
          <w:sz w:val="24"/>
          <w:szCs w:val="24"/>
        </w:rPr>
        <w:lastRenderedPageBreak/>
        <w:t>In order to</w:t>
      </w:r>
      <w:proofErr w:type="gramEnd"/>
      <w:r w:rsidRPr="007456BD">
        <w:rPr>
          <w:rFonts w:ascii="Times New Roman" w:hAnsi="Times New Roman" w:cs="Times New Roman"/>
          <w:sz w:val="24"/>
          <w:szCs w:val="24"/>
        </w:rPr>
        <w:t xml:space="preserve"> discuss the professionalisation of independent advocacy, one first requires a definition of what independent advocacy encompasses. Advocac</w:t>
      </w:r>
      <w:r w:rsidR="002E6319">
        <w:rPr>
          <w:rFonts w:ascii="Times New Roman" w:hAnsi="Times New Roman" w:cs="Times New Roman"/>
          <w:sz w:val="24"/>
          <w:szCs w:val="24"/>
        </w:rPr>
        <w:t>y</w:t>
      </w:r>
      <w:r w:rsidRPr="007456BD">
        <w:rPr>
          <w:rFonts w:ascii="Times New Roman" w:hAnsi="Times New Roman" w:cs="Times New Roman"/>
          <w:sz w:val="24"/>
          <w:szCs w:val="24"/>
        </w:rPr>
        <w:t xml:space="preserve"> refers to the act of campaigning to change an individual or group’s circumstances in line with social justice, inclusivity, and raising marginalised voices (Boylan &amp; Dalrymple, 2011; Dixon, Laing, &amp; Valentine, 2020; Pulman et al., 2024). Self-advocacy refers to situations where a person understand</w:t>
      </w:r>
      <w:r w:rsidR="002E6319">
        <w:rPr>
          <w:rFonts w:ascii="Times New Roman" w:hAnsi="Times New Roman" w:cs="Times New Roman"/>
          <w:sz w:val="24"/>
          <w:szCs w:val="24"/>
        </w:rPr>
        <w:t>s</w:t>
      </w:r>
      <w:r w:rsidRPr="007456BD">
        <w:rPr>
          <w:rFonts w:ascii="Times New Roman" w:hAnsi="Times New Roman" w:cs="Times New Roman"/>
          <w:sz w:val="24"/>
          <w:szCs w:val="24"/>
        </w:rPr>
        <w:t xml:space="preserve"> their rights and </w:t>
      </w:r>
      <w:r w:rsidR="002E6319" w:rsidRPr="007456BD">
        <w:rPr>
          <w:rFonts w:ascii="Times New Roman" w:hAnsi="Times New Roman" w:cs="Times New Roman"/>
          <w:sz w:val="24"/>
          <w:szCs w:val="24"/>
        </w:rPr>
        <w:t>can</w:t>
      </w:r>
      <w:r w:rsidRPr="007456BD">
        <w:rPr>
          <w:rFonts w:ascii="Times New Roman" w:hAnsi="Times New Roman" w:cs="Times New Roman"/>
          <w:sz w:val="24"/>
          <w:szCs w:val="24"/>
        </w:rPr>
        <w:t xml:space="preserve"> articulate their own views (</w:t>
      </w:r>
      <w:proofErr w:type="spellStart"/>
      <w:r w:rsidRPr="007456BD">
        <w:rPr>
          <w:rFonts w:ascii="Times New Roman" w:hAnsi="Times New Roman" w:cs="Times New Roman"/>
          <w:sz w:val="24"/>
          <w:szCs w:val="24"/>
        </w:rPr>
        <w:t>Paradiz</w:t>
      </w:r>
      <w:proofErr w:type="spellEnd"/>
      <w:r w:rsidRPr="007456BD">
        <w:rPr>
          <w:rFonts w:ascii="Times New Roman" w:hAnsi="Times New Roman" w:cs="Times New Roman"/>
          <w:sz w:val="24"/>
          <w:szCs w:val="24"/>
        </w:rPr>
        <w:t xml:space="preserve"> et al., 2018; Beadle-Brown &amp; Bradshaw, 2020; Schmidt, Faieta, &amp; Tanner, 2020). However, in some cases individuals may require third-party assistance in understanding their rights and conveying their thoughts and so independent professional advocates (IPAs) will represent the person, presenting their wishes to an organisation, for instance, presenting the wishes of LACYP to the local authority (Dixon et al., 2020; Evans et al., 2020; </w:t>
      </w:r>
      <w:proofErr w:type="spellStart"/>
      <w:r w:rsidRPr="007456BD">
        <w:rPr>
          <w:rFonts w:ascii="Times New Roman" w:hAnsi="Times New Roman" w:cs="Times New Roman"/>
          <w:sz w:val="24"/>
          <w:szCs w:val="24"/>
        </w:rPr>
        <w:t>Newbigging</w:t>
      </w:r>
      <w:proofErr w:type="spellEnd"/>
      <w:r w:rsidRPr="007456BD">
        <w:rPr>
          <w:rFonts w:ascii="Times New Roman" w:hAnsi="Times New Roman" w:cs="Times New Roman"/>
          <w:sz w:val="24"/>
          <w:szCs w:val="24"/>
        </w:rPr>
        <w:t xml:space="preserve"> et al., 2015; Petri et al, 2020). In addition to voicing advocacy partners’ (AP) opinions, advocacy also includes helping APs navigate bureaucratic systems and break down jargon, and providing APs with useful information (Evans et al., 2024; Petri et al., 2020). However, when providing information, IPAs should not offer advice or make judgements about an APs situation</w:t>
      </w:r>
      <w:r w:rsidR="002E6319">
        <w:rPr>
          <w:rFonts w:ascii="Times New Roman" w:hAnsi="Times New Roman" w:cs="Times New Roman"/>
          <w:sz w:val="24"/>
          <w:szCs w:val="24"/>
        </w:rPr>
        <w:t>,</w:t>
      </w:r>
      <w:r w:rsidRPr="007456BD">
        <w:rPr>
          <w:rFonts w:ascii="Times New Roman" w:hAnsi="Times New Roman" w:cs="Times New Roman"/>
          <w:sz w:val="24"/>
          <w:szCs w:val="24"/>
        </w:rPr>
        <w:t xml:space="preserve"> as they must remain impartial and independent (Dalton &amp; Carlin, 2002; Wood, 2017). Importantly, IPAs do not work for involved organisations, such as the LA, and so they can support APs without conflict of interest (Dixon et al., 2020; Evans et al., 2024; Wood, 2017).</w:t>
      </w:r>
    </w:p>
    <w:p w14:paraId="25EE7798" w14:textId="0D37D296" w:rsidR="00655C58" w:rsidRPr="00655C58" w:rsidRDefault="00655C58" w:rsidP="00655C58">
      <w:pPr>
        <w:jc w:val="both"/>
        <w:rPr>
          <w:rFonts w:ascii="Times New Roman" w:hAnsi="Times New Roman" w:cs="Times New Roman"/>
          <w:sz w:val="24"/>
          <w:szCs w:val="24"/>
        </w:rPr>
      </w:pPr>
      <w:r w:rsidRPr="00655C58">
        <w:rPr>
          <w:rFonts w:ascii="Times New Roman" w:hAnsi="Times New Roman" w:cs="Times New Roman"/>
          <w:sz w:val="24"/>
          <w:szCs w:val="24"/>
        </w:rPr>
        <w:t xml:space="preserve">LACYP encompasses people under the age of 18 who are under the continuous care of the LA for over 24 hours (Drew &amp; Banerjee, 2018; Jones et al., 2011; Ridsdale et al., 2023). LACYP may be placed in foster care, residential homes, with alternative family members, or may live independently from the age of 16, though the LA remains responsible for their care (Drew &amp; </w:t>
      </w:r>
      <w:proofErr w:type="spellStart"/>
      <w:r w:rsidRPr="00655C58">
        <w:rPr>
          <w:rFonts w:ascii="Times New Roman" w:hAnsi="Times New Roman" w:cs="Times New Roman"/>
          <w:sz w:val="24"/>
          <w:szCs w:val="24"/>
        </w:rPr>
        <w:t>Banjeree</w:t>
      </w:r>
      <w:proofErr w:type="spellEnd"/>
      <w:r w:rsidRPr="00655C58">
        <w:rPr>
          <w:rFonts w:ascii="Times New Roman" w:hAnsi="Times New Roman" w:cs="Times New Roman"/>
          <w:sz w:val="24"/>
          <w:szCs w:val="24"/>
        </w:rPr>
        <w:t xml:space="preserve">, 2018; Jones et al., 2011; Ridsdale et al., 2023). IPAs typically provide case or issue advocacy </w:t>
      </w:r>
      <w:r w:rsidR="00B073CA">
        <w:rPr>
          <w:rFonts w:ascii="Times New Roman" w:hAnsi="Times New Roman" w:cs="Times New Roman"/>
          <w:sz w:val="24"/>
          <w:szCs w:val="24"/>
        </w:rPr>
        <w:t>for</w:t>
      </w:r>
      <w:r w:rsidRPr="00655C58">
        <w:rPr>
          <w:rFonts w:ascii="Times New Roman" w:hAnsi="Times New Roman" w:cs="Times New Roman"/>
          <w:sz w:val="24"/>
          <w:szCs w:val="24"/>
        </w:rPr>
        <w:t xml:space="preserve"> LACYP, where they represent APs on a specific issue, such as their wishes regarding the foster home they will be placed with, however, they also provide cause or general-</w:t>
      </w:r>
      <w:r w:rsidRPr="00655C58">
        <w:rPr>
          <w:rFonts w:ascii="Times New Roman" w:hAnsi="Times New Roman" w:cs="Times New Roman"/>
          <w:sz w:val="24"/>
          <w:szCs w:val="24"/>
        </w:rPr>
        <w:lastRenderedPageBreak/>
        <w:t>issue advocacy, working with larger groups to achieve institutional change, such as policy amendments (Clarke, 2003; Dalrymple, 2004). Advocacy for LACYP is a form of statutory advocacy as LACYP have the right to have their voice heard regarding matters that affect their care (Children’s Act, 1989; Social Services and Wellbeing (Wales) Act, 2014; United Nations Convention on the Rights of the Child, 1989). The rights of LACYP to access IPAs is a key factor in the professionalisation of the service.</w:t>
      </w:r>
    </w:p>
    <w:p w14:paraId="1C8CE2D5" w14:textId="2CC5832C" w:rsidR="00E55755" w:rsidRPr="00E55755" w:rsidRDefault="00E55755" w:rsidP="00E55755">
      <w:pPr>
        <w:jc w:val="both"/>
        <w:rPr>
          <w:rFonts w:ascii="Times New Roman" w:hAnsi="Times New Roman" w:cs="Times New Roman"/>
          <w:sz w:val="24"/>
          <w:szCs w:val="24"/>
        </w:rPr>
      </w:pPr>
      <w:r w:rsidRPr="00E55755">
        <w:rPr>
          <w:rFonts w:ascii="Times New Roman" w:hAnsi="Times New Roman" w:cs="Times New Roman"/>
          <w:sz w:val="24"/>
          <w:szCs w:val="24"/>
        </w:rPr>
        <w:t>The professionalisation of advocacy services for LACYP in England and Wales was born from the revelation of the abuse and neglect experience by LACYP in past years and the subsequent recognition of the need to hear the voices of LACYP in conversations regarding their care (Boylan &amp; Braye, 2006; Dalrymple &amp; Hough, 1995; Ferguson, 2007; Jones, 1995; Utting, 1997). Professionalisation refers to a process through which an occupation is developed into a profession, encompassing increased stringency regarding the skills, knowledge, qualifications, and standards practitioners must meet (</w:t>
      </w:r>
      <w:proofErr w:type="spellStart"/>
      <w:r w:rsidRPr="00E55755">
        <w:rPr>
          <w:rFonts w:ascii="Times New Roman" w:hAnsi="Times New Roman" w:cs="Times New Roman"/>
          <w:sz w:val="24"/>
          <w:szCs w:val="24"/>
        </w:rPr>
        <w:t>Egetenmyer</w:t>
      </w:r>
      <w:proofErr w:type="spellEnd"/>
      <w:r w:rsidRPr="00E55755">
        <w:rPr>
          <w:rFonts w:ascii="Times New Roman" w:hAnsi="Times New Roman" w:cs="Times New Roman"/>
          <w:sz w:val="24"/>
          <w:szCs w:val="24"/>
        </w:rPr>
        <w:t xml:space="preserve"> &amp; </w:t>
      </w:r>
      <w:proofErr w:type="spellStart"/>
      <w:r w:rsidRPr="00E55755">
        <w:rPr>
          <w:rFonts w:ascii="Times New Roman" w:hAnsi="Times New Roman" w:cs="Times New Roman"/>
          <w:sz w:val="24"/>
          <w:szCs w:val="24"/>
        </w:rPr>
        <w:t>Käpplinger</w:t>
      </w:r>
      <w:proofErr w:type="spellEnd"/>
      <w:r w:rsidRPr="00E55755">
        <w:rPr>
          <w:rFonts w:ascii="Times New Roman" w:hAnsi="Times New Roman" w:cs="Times New Roman"/>
          <w:sz w:val="24"/>
          <w:szCs w:val="24"/>
        </w:rPr>
        <w:t>, 2011; Hoyle, 1982; Leigh, 2017). In Weberian theory, professionalisation is intrinsically linked to status as Weber states professionals are recognised as competent experts within their field (Ritzer, 1975; Weber, 2011). Functionalist theorists propose that what constitutes a profession is decided by what society values (Carr-Saunders &amp; Wilson, 1933; Durkheim, 1957). However, others argue it is the state that defines and allocates professional status (Larson, 1977). This can cause conflict as the state holds power and resources and may only allocate professional status or financial resources to organisations that align with their values, which may not coincide with the values of wider society (Weber &amp; Gray, 2017). This can present issues for IPAs working with LACYP as they must present APs views regardless of whether they contradict the wants of the LA funder (Dalrymple, 2004; Pulman et al., 2024; Wood, 2017).</w:t>
      </w:r>
    </w:p>
    <w:p w14:paraId="79A0C191" w14:textId="3045EEF9" w:rsidR="00E55755" w:rsidRPr="00E55755" w:rsidRDefault="00E55755" w:rsidP="00E55755">
      <w:pPr>
        <w:jc w:val="both"/>
        <w:rPr>
          <w:rFonts w:ascii="Times New Roman" w:hAnsi="Times New Roman" w:cs="Times New Roman"/>
          <w:sz w:val="24"/>
          <w:szCs w:val="24"/>
        </w:rPr>
      </w:pPr>
      <w:r w:rsidRPr="00E55755">
        <w:rPr>
          <w:rFonts w:ascii="Times New Roman" w:hAnsi="Times New Roman" w:cs="Times New Roman"/>
          <w:sz w:val="24"/>
          <w:szCs w:val="24"/>
        </w:rPr>
        <w:lastRenderedPageBreak/>
        <w:t>This conflict must be handled by AMs. A manager is someone who holds power and status within an organisation and must make decisions and organise their subordinates (</w:t>
      </w:r>
      <w:proofErr w:type="spellStart"/>
      <w:r w:rsidRPr="00E55755">
        <w:rPr>
          <w:rFonts w:ascii="Times New Roman" w:hAnsi="Times New Roman" w:cs="Times New Roman"/>
          <w:sz w:val="24"/>
          <w:szCs w:val="24"/>
        </w:rPr>
        <w:t>Dincu</w:t>
      </w:r>
      <w:proofErr w:type="spellEnd"/>
      <w:r w:rsidRPr="00E55755">
        <w:rPr>
          <w:rFonts w:ascii="Times New Roman" w:hAnsi="Times New Roman" w:cs="Times New Roman"/>
          <w:sz w:val="24"/>
          <w:szCs w:val="24"/>
        </w:rPr>
        <w:t xml:space="preserve"> et al., 2015). Kraut et al. (1989) identified seven functions of management: managing individuals’ performance, managing group performance, instructing subordinates, planning and allocating resources, coordinating groups, monitoring business, and representing staff. Other definitions of management also include motivating employees, guiding employees through turbulent times, and promoting shared goals (Ionescu, </w:t>
      </w:r>
      <w:proofErr w:type="spellStart"/>
      <w:r w:rsidRPr="00E55755">
        <w:rPr>
          <w:rFonts w:ascii="Times New Roman" w:hAnsi="Times New Roman" w:cs="Times New Roman"/>
          <w:sz w:val="24"/>
          <w:szCs w:val="24"/>
        </w:rPr>
        <w:t>Meruţă</w:t>
      </w:r>
      <w:proofErr w:type="spellEnd"/>
      <w:r w:rsidRPr="00E55755">
        <w:rPr>
          <w:rFonts w:ascii="Times New Roman" w:hAnsi="Times New Roman" w:cs="Times New Roman"/>
          <w:sz w:val="24"/>
          <w:szCs w:val="24"/>
        </w:rPr>
        <w:t xml:space="preserve">, &amp; </w:t>
      </w:r>
      <w:proofErr w:type="spellStart"/>
      <w:r w:rsidRPr="00E55755">
        <w:rPr>
          <w:rFonts w:ascii="Times New Roman" w:hAnsi="Times New Roman" w:cs="Times New Roman"/>
          <w:sz w:val="24"/>
          <w:szCs w:val="24"/>
        </w:rPr>
        <w:t>Dragomiroiu</w:t>
      </w:r>
      <w:proofErr w:type="spellEnd"/>
      <w:r w:rsidRPr="00E55755">
        <w:rPr>
          <w:rFonts w:ascii="Times New Roman" w:hAnsi="Times New Roman" w:cs="Times New Roman"/>
          <w:sz w:val="24"/>
          <w:szCs w:val="24"/>
        </w:rPr>
        <w:t xml:space="preserve">, 2014; </w:t>
      </w:r>
      <w:proofErr w:type="spellStart"/>
      <w:r w:rsidRPr="00E55755">
        <w:rPr>
          <w:rFonts w:ascii="Times New Roman" w:hAnsi="Times New Roman" w:cs="Times New Roman"/>
          <w:sz w:val="24"/>
          <w:szCs w:val="24"/>
        </w:rPr>
        <w:t>Zaleznik</w:t>
      </w:r>
      <w:proofErr w:type="spellEnd"/>
      <w:r w:rsidRPr="00E55755">
        <w:rPr>
          <w:rFonts w:ascii="Times New Roman" w:hAnsi="Times New Roman" w:cs="Times New Roman"/>
          <w:sz w:val="24"/>
          <w:szCs w:val="24"/>
        </w:rPr>
        <w:t>, 1981). However, it could be argued that these are functions of leadership (Kent, Crotts, &amp; Azziz, 2001; Nienaber, 2010; Steinmann, Klug, &amp; Maier, 2018). Leadership and management are distinct concepts (</w:t>
      </w:r>
      <w:proofErr w:type="spellStart"/>
      <w:r w:rsidRPr="00E55755">
        <w:rPr>
          <w:rFonts w:ascii="Times New Roman" w:hAnsi="Times New Roman" w:cs="Times New Roman"/>
          <w:sz w:val="24"/>
          <w:szCs w:val="24"/>
        </w:rPr>
        <w:t>Armandi</w:t>
      </w:r>
      <w:proofErr w:type="spellEnd"/>
      <w:r w:rsidRPr="00E55755">
        <w:rPr>
          <w:rFonts w:ascii="Times New Roman" w:hAnsi="Times New Roman" w:cs="Times New Roman"/>
          <w:sz w:val="24"/>
          <w:szCs w:val="24"/>
        </w:rPr>
        <w:t>, Oppedisano, &amp; Sherman, 2003; Burns, 1978; Kotter, 1996; Pearce et al., 2003), wherein management is primarily functional, whereas leadership is interpersonal (</w:t>
      </w:r>
      <w:proofErr w:type="spellStart"/>
      <w:r w:rsidRPr="00E55755">
        <w:rPr>
          <w:rFonts w:ascii="Times New Roman" w:hAnsi="Times New Roman" w:cs="Times New Roman"/>
          <w:sz w:val="24"/>
          <w:szCs w:val="24"/>
        </w:rPr>
        <w:t>Algahtani</w:t>
      </w:r>
      <w:proofErr w:type="spellEnd"/>
      <w:r w:rsidRPr="00E55755">
        <w:rPr>
          <w:rFonts w:ascii="Times New Roman" w:hAnsi="Times New Roman" w:cs="Times New Roman"/>
          <w:sz w:val="24"/>
          <w:szCs w:val="24"/>
        </w:rPr>
        <w:t xml:space="preserve">, 2014; Bass, 2010; Dumitru, Motoi, &amp; </w:t>
      </w:r>
      <w:proofErr w:type="spellStart"/>
      <w:r w:rsidRPr="00E55755">
        <w:rPr>
          <w:rFonts w:ascii="Times New Roman" w:hAnsi="Times New Roman" w:cs="Times New Roman"/>
          <w:sz w:val="24"/>
          <w:szCs w:val="24"/>
        </w:rPr>
        <w:t>Budica</w:t>
      </w:r>
      <w:proofErr w:type="spellEnd"/>
      <w:r w:rsidRPr="00E55755">
        <w:rPr>
          <w:rFonts w:ascii="Times New Roman" w:hAnsi="Times New Roman" w:cs="Times New Roman"/>
          <w:sz w:val="24"/>
          <w:szCs w:val="24"/>
        </w:rPr>
        <w:t xml:space="preserve">, 2015; Yukl, 1989). This distinction can be elaborated on using Weberian theory. In </w:t>
      </w:r>
      <w:proofErr w:type="spellStart"/>
      <w:r w:rsidRPr="00E55755">
        <w:rPr>
          <w:rFonts w:ascii="Times New Roman" w:hAnsi="Times New Roman" w:cs="Times New Roman"/>
          <w:sz w:val="24"/>
          <w:szCs w:val="24"/>
        </w:rPr>
        <w:t>Weberianism</w:t>
      </w:r>
      <w:proofErr w:type="spellEnd"/>
      <w:r w:rsidRPr="00E55755">
        <w:rPr>
          <w:rFonts w:ascii="Times New Roman" w:hAnsi="Times New Roman" w:cs="Times New Roman"/>
          <w:sz w:val="24"/>
          <w:szCs w:val="24"/>
        </w:rPr>
        <w:t xml:space="preserve">, distinctions are made between status, which refers to prestige, and power, which refers to influence over others (Weber, 2011). When considering management and leadership, managers can be said to have status, as they are prescribed a level of authority and have positional power over subordinates, but leaders have greater power in terms of their interpersonal skills and ability to influence others towards a shared goal (Farkas, 2022; Rudolph &amp; Rudolph, 1979). Management and leadership are both integral to organisational effectiveness and often large organisation dedicate individual staff to each role (Kotterman, 2006; Nienaber, 2010). However, as advocacy funding is limited, the role of AMs encompasses both managerial and leadership functions (Davies et al., 2009; Harlock &amp; </w:t>
      </w:r>
      <w:proofErr w:type="spellStart"/>
      <w:r w:rsidRPr="00E55755">
        <w:rPr>
          <w:rFonts w:ascii="Times New Roman" w:hAnsi="Times New Roman" w:cs="Times New Roman"/>
          <w:sz w:val="24"/>
          <w:szCs w:val="24"/>
        </w:rPr>
        <w:t>Metclaf</w:t>
      </w:r>
      <w:proofErr w:type="spellEnd"/>
      <w:r w:rsidRPr="00E55755">
        <w:rPr>
          <w:rFonts w:ascii="Times New Roman" w:hAnsi="Times New Roman" w:cs="Times New Roman"/>
          <w:sz w:val="24"/>
          <w:szCs w:val="24"/>
        </w:rPr>
        <w:t xml:space="preserve">, 2016; Osgood, 2017; Wood, 2017). Therefore, when the implications of the professionalisation of services for AMs are discussed in this essay, effects on both leadership and management will be considered. </w:t>
      </w:r>
    </w:p>
    <w:p w14:paraId="74C3F6DD" w14:textId="77777777" w:rsidR="00876A34" w:rsidRPr="00876A34" w:rsidRDefault="00876A34" w:rsidP="00876A34">
      <w:pPr>
        <w:jc w:val="both"/>
        <w:rPr>
          <w:rFonts w:ascii="Times New Roman" w:hAnsi="Times New Roman" w:cs="Times New Roman"/>
          <w:sz w:val="24"/>
          <w:szCs w:val="24"/>
        </w:rPr>
      </w:pPr>
      <w:r w:rsidRPr="00876A34">
        <w:rPr>
          <w:rFonts w:ascii="Times New Roman" w:hAnsi="Times New Roman" w:cs="Times New Roman"/>
          <w:sz w:val="24"/>
          <w:szCs w:val="24"/>
        </w:rPr>
        <w:lastRenderedPageBreak/>
        <w:t xml:space="preserve">As aforementioned, independent advocacy for LACYP has been professionalised through the right of LACYP to access IPAs which is enshrined in legislation such as the Children Act (1989) and the Adoption and Children Act (2002). These acts stipulate that LACYP must be consulted when entering the care system and throughout their care, and that courts must consider their wishes in decision-making (Boylan &amp; Braye, 2007; Pona &amp; Hounsell, 2012). This is underwritten by the UN Convention on the Rights of the Child (1989) which states the right of children to have a voice in matters affecting them. Furthermore, the Social Services and Wellbeing (Wales) Act (2014) Section 145 states that the LA must provide independent advocacy services in the areas they identify a need. </w:t>
      </w:r>
    </w:p>
    <w:p w14:paraId="2948879B" w14:textId="7B5CC4E5" w:rsidR="00A4750F" w:rsidRDefault="008754EC" w:rsidP="00242C16">
      <w:pPr>
        <w:jc w:val="both"/>
        <w:rPr>
          <w:rFonts w:ascii="Times New Roman" w:hAnsi="Times New Roman" w:cs="Times New Roman"/>
          <w:sz w:val="24"/>
          <w:szCs w:val="24"/>
        </w:rPr>
      </w:pPr>
      <w:r>
        <w:rPr>
          <w:rFonts w:ascii="Times New Roman" w:hAnsi="Times New Roman" w:cs="Times New Roman"/>
          <w:sz w:val="24"/>
          <w:szCs w:val="24"/>
        </w:rPr>
        <w:t>A key benefit of legislation cementing</w:t>
      </w:r>
      <w:r w:rsidR="00404142">
        <w:rPr>
          <w:rFonts w:ascii="Times New Roman" w:hAnsi="Times New Roman" w:cs="Times New Roman"/>
          <w:sz w:val="24"/>
          <w:szCs w:val="24"/>
        </w:rPr>
        <w:t xml:space="preserve"> the right </w:t>
      </w:r>
      <w:r>
        <w:rPr>
          <w:rFonts w:ascii="Times New Roman" w:hAnsi="Times New Roman" w:cs="Times New Roman"/>
          <w:sz w:val="24"/>
          <w:szCs w:val="24"/>
        </w:rPr>
        <w:t>for LAC</w:t>
      </w:r>
      <w:r w:rsidR="0092440D">
        <w:rPr>
          <w:rFonts w:ascii="Times New Roman" w:hAnsi="Times New Roman" w:cs="Times New Roman"/>
          <w:sz w:val="24"/>
          <w:szCs w:val="24"/>
        </w:rPr>
        <w:t>YP</w:t>
      </w:r>
      <w:r>
        <w:rPr>
          <w:rFonts w:ascii="Times New Roman" w:hAnsi="Times New Roman" w:cs="Times New Roman"/>
          <w:sz w:val="24"/>
          <w:szCs w:val="24"/>
        </w:rPr>
        <w:t xml:space="preserve"> to </w:t>
      </w:r>
      <w:r w:rsidR="00404142">
        <w:rPr>
          <w:rFonts w:ascii="Times New Roman" w:hAnsi="Times New Roman" w:cs="Times New Roman"/>
          <w:sz w:val="24"/>
          <w:szCs w:val="24"/>
        </w:rPr>
        <w:t xml:space="preserve">access IPAs </w:t>
      </w:r>
      <w:r w:rsidR="00E74AF1">
        <w:rPr>
          <w:rFonts w:ascii="Times New Roman" w:hAnsi="Times New Roman" w:cs="Times New Roman"/>
          <w:sz w:val="24"/>
          <w:szCs w:val="24"/>
        </w:rPr>
        <w:t>is the positive impact for LAC</w:t>
      </w:r>
      <w:r w:rsidR="0092440D">
        <w:rPr>
          <w:rFonts w:ascii="Times New Roman" w:hAnsi="Times New Roman" w:cs="Times New Roman"/>
          <w:sz w:val="24"/>
          <w:szCs w:val="24"/>
        </w:rPr>
        <w:t>YP</w:t>
      </w:r>
      <w:r w:rsidR="00404142">
        <w:rPr>
          <w:rFonts w:ascii="Times New Roman" w:hAnsi="Times New Roman" w:cs="Times New Roman"/>
          <w:sz w:val="24"/>
          <w:szCs w:val="24"/>
        </w:rPr>
        <w:t xml:space="preserve"> as qualitative research consistently </w:t>
      </w:r>
      <w:r w:rsidR="0099728B">
        <w:rPr>
          <w:rFonts w:ascii="Times New Roman" w:hAnsi="Times New Roman" w:cs="Times New Roman"/>
          <w:sz w:val="24"/>
          <w:szCs w:val="24"/>
        </w:rPr>
        <w:t>identifie</w:t>
      </w:r>
      <w:r w:rsidR="003C1C64">
        <w:rPr>
          <w:rFonts w:ascii="Times New Roman" w:hAnsi="Times New Roman" w:cs="Times New Roman"/>
          <w:sz w:val="24"/>
          <w:szCs w:val="24"/>
        </w:rPr>
        <w:t>s</w:t>
      </w:r>
      <w:r w:rsidR="0099728B">
        <w:rPr>
          <w:rFonts w:ascii="Times New Roman" w:hAnsi="Times New Roman" w:cs="Times New Roman"/>
          <w:sz w:val="24"/>
          <w:szCs w:val="24"/>
        </w:rPr>
        <w:t xml:space="preserve"> the value of IPAs in supporting LAC</w:t>
      </w:r>
      <w:r w:rsidR="0092440D">
        <w:rPr>
          <w:rFonts w:ascii="Times New Roman" w:hAnsi="Times New Roman" w:cs="Times New Roman"/>
          <w:sz w:val="24"/>
          <w:szCs w:val="24"/>
        </w:rPr>
        <w:t>YP</w:t>
      </w:r>
      <w:r w:rsidR="0099728B">
        <w:rPr>
          <w:rFonts w:ascii="Times New Roman" w:hAnsi="Times New Roman" w:cs="Times New Roman"/>
          <w:sz w:val="24"/>
          <w:szCs w:val="24"/>
        </w:rPr>
        <w:t xml:space="preserve"> to have their voices heard (</w:t>
      </w:r>
      <w:r w:rsidR="00584C63">
        <w:rPr>
          <w:rFonts w:ascii="Times New Roman" w:hAnsi="Times New Roman" w:cs="Times New Roman"/>
          <w:sz w:val="24"/>
          <w:szCs w:val="24"/>
        </w:rPr>
        <w:t xml:space="preserve">Boylan &amp; Ing, 2005; </w:t>
      </w:r>
      <w:r w:rsidR="0099728B">
        <w:rPr>
          <w:rFonts w:ascii="Times New Roman" w:hAnsi="Times New Roman" w:cs="Times New Roman"/>
          <w:sz w:val="24"/>
          <w:szCs w:val="24"/>
        </w:rPr>
        <w:t xml:space="preserve">Oliver, Knight, &amp; </w:t>
      </w:r>
      <w:proofErr w:type="spellStart"/>
      <w:r w:rsidR="0099728B">
        <w:rPr>
          <w:rFonts w:ascii="Times New Roman" w:hAnsi="Times New Roman" w:cs="Times New Roman"/>
          <w:sz w:val="24"/>
          <w:szCs w:val="24"/>
        </w:rPr>
        <w:t>Candappa</w:t>
      </w:r>
      <w:proofErr w:type="spellEnd"/>
      <w:r w:rsidR="0099728B">
        <w:rPr>
          <w:rFonts w:ascii="Times New Roman" w:hAnsi="Times New Roman" w:cs="Times New Roman"/>
          <w:sz w:val="24"/>
          <w:szCs w:val="24"/>
        </w:rPr>
        <w:t xml:space="preserve">, 2006; </w:t>
      </w:r>
      <w:proofErr w:type="spellStart"/>
      <w:r w:rsidR="00EE7427">
        <w:rPr>
          <w:rFonts w:ascii="Times New Roman" w:hAnsi="Times New Roman" w:cs="Times New Roman"/>
          <w:sz w:val="24"/>
          <w:szCs w:val="24"/>
        </w:rPr>
        <w:t>Pithouse</w:t>
      </w:r>
      <w:proofErr w:type="spellEnd"/>
      <w:r w:rsidR="00EE7427">
        <w:rPr>
          <w:rFonts w:ascii="Times New Roman" w:hAnsi="Times New Roman" w:cs="Times New Roman"/>
          <w:sz w:val="24"/>
          <w:szCs w:val="24"/>
        </w:rPr>
        <w:t xml:space="preserve"> et al., 2005a; </w:t>
      </w:r>
      <w:r w:rsidR="0099728B">
        <w:rPr>
          <w:rFonts w:ascii="Times New Roman" w:hAnsi="Times New Roman" w:cs="Times New Roman"/>
          <w:sz w:val="24"/>
          <w:szCs w:val="24"/>
        </w:rPr>
        <w:t>Pona &amp; Hounsell, 2012).</w:t>
      </w:r>
      <w:r w:rsidR="00404142">
        <w:rPr>
          <w:rFonts w:ascii="Times New Roman" w:hAnsi="Times New Roman" w:cs="Times New Roman"/>
          <w:sz w:val="24"/>
          <w:szCs w:val="24"/>
        </w:rPr>
        <w:t xml:space="preserve"> </w:t>
      </w:r>
      <w:r w:rsidR="00D533CC">
        <w:rPr>
          <w:rFonts w:ascii="Times New Roman" w:hAnsi="Times New Roman" w:cs="Times New Roman"/>
          <w:sz w:val="24"/>
          <w:szCs w:val="24"/>
        </w:rPr>
        <w:t>Whilst some may question the need of another professional in working with LAC</w:t>
      </w:r>
      <w:r w:rsidR="0092440D">
        <w:rPr>
          <w:rFonts w:ascii="Times New Roman" w:hAnsi="Times New Roman" w:cs="Times New Roman"/>
          <w:sz w:val="24"/>
          <w:szCs w:val="24"/>
        </w:rPr>
        <w:t>YP</w:t>
      </w:r>
      <w:r w:rsidR="00D533CC">
        <w:rPr>
          <w:rFonts w:ascii="Times New Roman" w:hAnsi="Times New Roman" w:cs="Times New Roman"/>
          <w:sz w:val="24"/>
          <w:szCs w:val="24"/>
        </w:rPr>
        <w:t>, the</w:t>
      </w:r>
      <w:r w:rsidR="00E74AF1">
        <w:rPr>
          <w:rFonts w:ascii="Times New Roman" w:hAnsi="Times New Roman" w:cs="Times New Roman"/>
          <w:sz w:val="24"/>
          <w:szCs w:val="24"/>
        </w:rPr>
        <w:t>re is a unique</w:t>
      </w:r>
      <w:r w:rsidR="00D533CC">
        <w:rPr>
          <w:rFonts w:ascii="Times New Roman" w:hAnsi="Times New Roman" w:cs="Times New Roman"/>
          <w:sz w:val="24"/>
          <w:szCs w:val="24"/>
        </w:rPr>
        <w:t xml:space="preserve"> benefit </w:t>
      </w:r>
      <w:r w:rsidR="00E74AF1">
        <w:rPr>
          <w:rFonts w:ascii="Times New Roman" w:hAnsi="Times New Roman" w:cs="Times New Roman"/>
          <w:sz w:val="24"/>
          <w:szCs w:val="24"/>
        </w:rPr>
        <w:t>in</w:t>
      </w:r>
      <w:r w:rsidR="00D533CC">
        <w:rPr>
          <w:rFonts w:ascii="Times New Roman" w:hAnsi="Times New Roman" w:cs="Times New Roman"/>
          <w:sz w:val="24"/>
          <w:szCs w:val="24"/>
        </w:rPr>
        <w:t xml:space="preserve"> the independency of the service as whilst independent advocates represent the views of LAC</w:t>
      </w:r>
      <w:r w:rsidR="0092440D">
        <w:rPr>
          <w:rFonts w:ascii="Times New Roman" w:hAnsi="Times New Roman" w:cs="Times New Roman"/>
          <w:sz w:val="24"/>
          <w:szCs w:val="24"/>
        </w:rPr>
        <w:t xml:space="preserve">YP </w:t>
      </w:r>
      <w:r w:rsidR="00D533CC">
        <w:rPr>
          <w:rFonts w:ascii="Times New Roman" w:hAnsi="Times New Roman" w:cs="Times New Roman"/>
          <w:sz w:val="24"/>
          <w:szCs w:val="24"/>
        </w:rPr>
        <w:t xml:space="preserve">whatever they may be, social workers </w:t>
      </w:r>
      <w:r w:rsidR="00E74AF1">
        <w:rPr>
          <w:rFonts w:ascii="Times New Roman" w:hAnsi="Times New Roman" w:cs="Times New Roman"/>
          <w:sz w:val="24"/>
          <w:szCs w:val="24"/>
        </w:rPr>
        <w:t>operate</w:t>
      </w:r>
      <w:r w:rsidR="00D533CC">
        <w:rPr>
          <w:rFonts w:ascii="Times New Roman" w:hAnsi="Times New Roman" w:cs="Times New Roman"/>
          <w:sz w:val="24"/>
          <w:szCs w:val="24"/>
        </w:rPr>
        <w:t xml:space="preserve"> in the best interest of LAC</w:t>
      </w:r>
      <w:r w:rsidR="0092440D">
        <w:rPr>
          <w:rFonts w:ascii="Times New Roman" w:hAnsi="Times New Roman" w:cs="Times New Roman"/>
          <w:sz w:val="24"/>
          <w:szCs w:val="24"/>
        </w:rPr>
        <w:t>YP</w:t>
      </w:r>
      <w:r w:rsidR="000A4321">
        <w:rPr>
          <w:rFonts w:ascii="Times New Roman" w:hAnsi="Times New Roman" w:cs="Times New Roman"/>
          <w:sz w:val="24"/>
          <w:szCs w:val="24"/>
        </w:rPr>
        <w:t xml:space="preserve"> (Boylan &amp; Dalrymple, 2011; Dalrymple &amp; Oliver, 2008; Oliver et al., 2006; Wood, 2017). T</w:t>
      </w:r>
      <w:r w:rsidR="00D533CC">
        <w:rPr>
          <w:rFonts w:ascii="Times New Roman" w:hAnsi="Times New Roman" w:cs="Times New Roman"/>
          <w:sz w:val="24"/>
          <w:szCs w:val="24"/>
        </w:rPr>
        <w:t>herefore</w:t>
      </w:r>
      <w:r w:rsidR="000A4321">
        <w:rPr>
          <w:rFonts w:ascii="Times New Roman" w:hAnsi="Times New Roman" w:cs="Times New Roman"/>
          <w:sz w:val="24"/>
          <w:szCs w:val="24"/>
        </w:rPr>
        <w:t>,</w:t>
      </w:r>
      <w:r w:rsidR="00D533CC">
        <w:rPr>
          <w:rFonts w:ascii="Times New Roman" w:hAnsi="Times New Roman" w:cs="Times New Roman"/>
          <w:sz w:val="24"/>
          <w:szCs w:val="24"/>
        </w:rPr>
        <w:t xml:space="preserve"> </w:t>
      </w:r>
      <w:r w:rsidR="000A4321">
        <w:rPr>
          <w:rFonts w:ascii="Times New Roman" w:hAnsi="Times New Roman" w:cs="Times New Roman"/>
          <w:sz w:val="24"/>
          <w:szCs w:val="24"/>
        </w:rPr>
        <w:t xml:space="preserve">social workers </w:t>
      </w:r>
      <w:r w:rsidR="00D533CC">
        <w:rPr>
          <w:rFonts w:ascii="Times New Roman" w:hAnsi="Times New Roman" w:cs="Times New Roman"/>
          <w:sz w:val="24"/>
          <w:szCs w:val="24"/>
        </w:rPr>
        <w:t xml:space="preserve">may not represent views they feel contradict </w:t>
      </w:r>
      <w:r w:rsidR="000A4321">
        <w:rPr>
          <w:rFonts w:ascii="Times New Roman" w:hAnsi="Times New Roman" w:cs="Times New Roman"/>
          <w:sz w:val="24"/>
          <w:szCs w:val="24"/>
        </w:rPr>
        <w:t>LACYP’s</w:t>
      </w:r>
      <w:r w:rsidR="00D533CC">
        <w:rPr>
          <w:rFonts w:ascii="Times New Roman" w:hAnsi="Times New Roman" w:cs="Times New Roman"/>
          <w:sz w:val="24"/>
          <w:szCs w:val="24"/>
        </w:rPr>
        <w:t xml:space="preserve"> best care</w:t>
      </w:r>
      <w:r w:rsidR="000A4321">
        <w:rPr>
          <w:rFonts w:ascii="Times New Roman" w:hAnsi="Times New Roman" w:cs="Times New Roman"/>
          <w:sz w:val="24"/>
          <w:szCs w:val="24"/>
        </w:rPr>
        <w:t>.</w:t>
      </w:r>
    </w:p>
    <w:p w14:paraId="0DFC9587" w14:textId="53D380AF" w:rsidR="008C176F" w:rsidRPr="008C176F" w:rsidRDefault="008C176F" w:rsidP="008C176F">
      <w:pPr>
        <w:jc w:val="both"/>
        <w:rPr>
          <w:rFonts w:ascii="Times New Roman" w:hAnsi="Times New Roman" w:cs="Times New Roman"/>
          <w:sz w:val="24"/>
          <w:szCs w:val="24"/>
        </w:rPr>
      </w:pPr>
      <w:r w:rsidRPr="008C176F">
        <w:rPr>
          <w:rFonts w:ascii="Times New Roman" w:hAnsi="Times New Roman" w:cs="Times New Roman"/>
          <w:sz w:val="24"/>
          <w:szCs w:val="24"/>
        </w:rPr>
        <w:t>However, despite their statutory rights, quantitative research has revealed a lack of awareness of advocacy services among LACYP (Children</w:t>
      </w:r>
      <w:r w:rsidR="000A4321">
        <w:rPr>
          <w:rFonts w:ascii="Times New Roman" w:hAnsi="Times New Roman" w:cs="Times New Roman"/>
          <w:sz w:val="24"/>
          <w:szCs w:val="24"/>
        </w:rPr>
        <w:t>’</w:t>
      </w:r>
      <w:r w:rsidRPr="008C176F">
        <w:rPr>
          <w:rFonts w:ascii="Times New Roman" w:hAnsi="Times New Roman" w:cs="Times New Roman"/>
          <w:sz w:val="24"/>
          <w:szCs w:val="24"/>
        </w:rPr>
        <w:t xml:space="preserve">s Commissioner, 2016; Morgan 2016). For example, Morgan (2008) found 30% of LACYP did not know what an advocate was and a report from the Children’s Commissioner (2016) demonstrated 55% of LACYP did not know or were not sure how to access advocacy services. </w:t>
      </w:r>
      <w:r w:rsidR="002C7D45">
        <w:rPr>
          <w:rFonts w:ascii="Times New Roman" w:hAnsi="Times New Roman" w:cs="Times New Roman"/>
          <w:sz w:val="24"/>
          <w:szCs w:val="24"/>
        </w:rPr>
        <w:t>Furthermore, although r</w:t>
      </w:r>
      <w:r w:rsidRPr="008C176F">
        <w:rPr>
          <w:rFonts w:ascii="Times New Roman" w:hAnsi="Times New Roman" w:cs="Times New Roman"/>
          <w:sz w:val="24"/>
          <w:szCs w:val="24"/>
        </w:rPr>
        <w:t>ecognition through legislation grants IPAs status through acknowledging the importance of the</w:t>
      </w:r>
      <w:r w:rsidR="002C7D45">
        <w:rPr>
          <w:rFonts w:ascii="Times New Roman" w:hAnsi="Times New Roman" w:cs="Times New Roman"/>
          <w:sz w:val="24"/>
          <w:szCs w:val="24"/>
        </w:rPr>
        <w:t>ir</w:t>
      </w:r>
      <w:r w:rsidRPr="008C176F">
        <w:rPr>
          <w:rFonts w:ascii="Times New Roman" w:hAnsi="Times New Roman" w:cs="Times New Roman"/>
          <w:sz w:val="24"/>
          <w:szCs w:val="24"/>
        </w:rPr>
        <w:t xml:space="preserve"> work (Weber, </w:t>
      </w:r>
      <w:r w:rsidRPr="008C176F">
        <w:rPr>
          <w:rFonts w:ascii="Times New Roman" w:hAnsi="Times New Roman" w:cs="Times New Roman"/>
          <w:sz w:val="24"/>
          <w:szCs w:val="24"/>
        </w:rPr>
        <w:lastRenderedPageBreak/>
        <w:t>2011)</w:t>
      </w:r>
      <w:r w:rsidR="002C7D45">
        <w:rPr>
          <w:rFonts w:ascii="Times New Roman" w:hAnsi="Times New Roman" w:cs="Times New Roman"/>
          <w:sz w:val="24"/>
          <w:szCs w:val="24"/>
        </w:rPr>
        <w:t xml:space="preserve">, </w:t>
      </w:r>
      <w:r w:rsidRPr="008C176F">
        <w:rPr>
          <w:rFonts w:ascii="Times New Roman" w:hAnsi="Times New Roman" w:cs="Times New Roman"/>
          <w:sz w:val="24"/>
          <w:szCs w:val="24"/>
        </w:rPr>
        <w:t xml:space="preserve">Pulman et al.’s (2024) interviews with IPAs </w:t>
      </w:r>
      <w:r w:rsidR="000A4321">
        <w:rPr>
          <w:rFonts w:ascii="Times New Roman" w:hAnsi="Times New Roman" w:cs="Times New Roman"/>
          <w:sz w:val="24"/>
          <w:szCs w:val="24"/>
        </w:rPr>
        <w:t>found</w:t>
      </w:r>
      <w:r w:rsidRPr="008C176F">
        <w:rPr>
          <w:rFonts w:ascii="Times New Roman" w:hAnsi="Times New Roman" w:cs="Times New Roman"/>
          <w:sz w:val="24"/>
          <w:szCs w:val="24"/>
        </w:rPr>
        <w:t xml:space="preserve"> social workers and other professionals working with LACYP did not understand the role of IPAs as representatives for LACYP</w:t>
      </w:r>
      <w:r w:rsidR="002C7D45">
        <w:rPr>
          <w:rFonts w:ascii="Times New Roman" w:hAnsi="Times New Roman" w:cs="Times New Roman"/>
          <w:sz w:val="24"/>
          <w:szCs w:val="24"/>
        </w:rPr>
        <w:t xml:space="preserve">, </w:t>
      </w:r>
      <w:r w:rsidR="000A4321">
        <w:rPr>
          <w:rFonts w:ascii="Times New Roman" w:hAnsi="Times New Roman" w:cs="Times New Roman"/>
          <w:sz w:val="24"/>
          <w:szCs w:val="24"/>
        </w:rPr>
        <w:t>indicating</w:t>
      </w:r>
      <w:r w:rsidR="002C7D45">
        <w:rPr>
          <w:rFonts w:ascii="Times New Roman" w:hAnsi="Times New Roman" w:cs="Times New Roman"/>
          <w:sz w:val="24"/>
          <w:szCs w:val="24"/>
        </w:rPr>
        <w:t xml:space="preserve"> legislation alone is not sufficient in promoting the need for IPAs. </w:t>
      </w:r>
    </w:p>
    <w:p w14:paraId="79CE11F2" w14:textId="5C1D9BC5" w:rsidR="00123A72" w:rsidRPr="00123A72" w:rsidRDefault="00123A72" w:rsidP="00123A72">
      <w:pPr>
        <w:jc w:val="both"/>
        <w:rPr>
          <w:rFonts w:ascii="Times New Roman" w:hAnsi="Times New Roman" w:cs="Times New Roman"/>
          <w:sz w:val="24"/>
          <w:szCs w:val="24"/>
        </w:rPr>
      </w:pPr>
      <w:r w:rsidRPr="00123A72">
        <w:rPr>
          <w:rFonts w:ascii="Times New Roman" w:hAnsi="Times New Roman" w:cs="Times New Roman"/>
          <w:sz w:val="24"/>
          <w:szCs w:val="24"/>
        </w:rPr>
        <w:t xml:space="preserve">The issue of lack of understanding and awareness from both LACYP and other professionals must be dealt with by AMs. Middleton (2007) states there are three circles of authority, the inner circle, where authority is known, and two outer circles, including the whole organisation, organisations they work alongside, and wider society. Whilst there is often resistance from managers to operate outside their inner circle due to fear of overstepping, it is the responsibility of managers to develop external relationships (Johnston &amp; </w:t>
      </w:r>
      <w:proofErr w:type="spellStart"/>
      <w:r w:rsidRPr="00123A72">
        <w:rPr>
          <w:rFonts w:ascii="Times New Roman" w:hAnsi="Times New Roman" w:cs="Times New Roman"/>
          <w:sz w:val="24"/>
          <w:szCs w:val="24"/>
        </w:rPr>
        <w:t>Staughton</w:t>
      </w:r>
      <w:proofErr w:type="spellEnd"/>
      <w:r w:rsidRPr="00123A72">
        <w:rPr>
          <w:rFonts w:ascii="Times New Roman" w:hAnsi="Times New Roman" w:cs="Times New Roman"/>
          <w:sz w:val="24"/>
          <w:szCs w:val="24"/>
        </w:rPr>
        <w:t>, 2009). Therefore, it is the responsibility of AMs to work to consolidate awareness of the role of IPAs and their boundaries to social workers, youth workers, teachers, and the LA, and promote independent advocacy services in communities and with professionals who have contact with LACYP (</w:t>
      </w:r>
      <w:proofErr w:type="spellStart"/>
      <w:r w:rsidRPr="00123A72">
        <w:rPr>
          <w:rFonts w:ascii="Times New Roman" w:hAnsi="Times New Roman" w:cs="Times New Roman"/>
          <w:sz w:val="24"/>
          <w:szCs w:val="24"/>
        </w:rPr>
        <w:t>Stenling</w:t>
      </w:r>
      <w:proofErr w:type="spellEnd"/>
      <w:r w:rsidRPr="00123A72">
        <w:rPr>
          <w:rFonts w:ascii="Times New Roman" w:hAnsi="Times New Roman" w:cs="Times New Roman"/>
          <w:sz w:val="24"/>
          <w:szCs w:val="24"/>
        </w:rPr>
        <w:t xml:space="preserve"> &amp; Sam, 2020). Furthermore, this lack of understanding around the role of IPAs amongst social workers and the LA can lead to complaints being made about IPAs who are seen as challenging (</w:t>
      </w:r>
      <w:proofErr w:type="spellStart"/>
      <w:r w:rsidRPr="00123A72">
        <w:rPr>
          <w:rFonts w:ascii="Times New Roman" w:hAnsi="Times New Roman" w:cs="Times New Roman"/>
          <w:sz w:val="24"/>
          <w:szCs w:val="24"/>
        </w:rPr>
        <w:t>Pithouse</w:t>
      </w:r>
      <w:proofErr w:type="spellEnd"/>
      <w:r w:rsidRPr="00123A72">
        <w:rPr>
          <w:rFonts w:ascii="Times New Roman" w:hAnsi="Times New Roman" w:cs="Times New Roman"/>
          <w:sz w:val="24"/>
          <w:szCs w:val="24"/>
        </w:rPr>
        <w:t xml:space="preserve"> &amp; Parry, 2005). Therefore, social workers and the LA have coercive power over IPAs as the threat of complaints may lead IPAs to conform to the wishes of other professionals at the detriment of their independence (Henderson &amp; </w:t>
      </w:r>
      <w:proofErr w:type="spellStart"/>
      <w:r w:rsidRPr="00123A72">
        <w:rPr>
          <w:rFonts w:ascii="Times New Roman" w:hAnsi="Times New Roman" w:cs="Times New Roman"/>
          <w:sz w:val="24"/>
          <w:szCs w:val="24"/>
        </w:rPr>
        <w:t>Pochin</w:t>
      </w:r>
      <w:proofErr w:type="spellEnd"/>
      <w:r w:rsidRPr="00123A72">
        <w:rPr>
          <w:rFonts w:ascii="Times New Roman" w:hAnsi="Times New Roman" w:cs="Times New Roman"/>
          <w:sz w:val="24"/>
          <w:szCs w:val="24"/>
        </w:rPr>
        <w:t xml:space="preserve">, 2001; Kovach, 2020; Raven, 1958; Wartenberg, 1988). AMs can rectify this power imbalance by defending their employees if complaints arise, demonstrating integrity, courage, and respect for employees, which are characteristics of a good, charismatic, transformational leader (Alimo-Metcalfe &amp; Alban-Metcalfe, 2005; Fuller et al., 1996). This will develop knowledge-based trust built on previous experiences between AMs and IPAs (Mineo, 2014; Yasir &amp; Mohammed, 2015). Trust has been shown to mitigate problems that </w:t>
      </w:r>
      <w:r w:rsidR="00975750">
        <w:rPr>
          <w:rFonts w:ascii="Times New Roman" w:hAnsi="Times New Roman" w:cs="Times New Roman"/>
          <w:sz w:val="24"/>
          <w:szCs w:val="24"/>
        </w:rPr>
        <w:t>a</w:t>
      </w:r>
      <w:r w:rsidRPr="00123A72">
        <w:rPr>
          <w:rFonts w:ascii="Times New Roman" w:hAnsi="Times New Roman" w:cs="Times New Roman"/>
          <w:sz w:val="24"/>
          <w:szCs w:val="24"/>
        </w:rPr>
        <w:t xml:space="preserve">rise due to fear of job insecurity (Jiang &amp; Probst, 2019). </w:t>
      </w:r>
    </w:p>
    <w:p w14:paraId="569CE821" w14:textId="0C302CE0" w:rsidR="000C152E" w:rsidRDefault="000C152E" w:rsidP="00242C1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In addition to cementing the right of LACYP to IPAs, legislation such as the Social Services and Wellbeing (Wales) Act (2014) also professionalised independent advocacy services by converting them from </w:t>
      </w:r>
      <w:r w:rsidR="00F470CA">
        <w:rPr>
          <w:rFonts w:ascii="Times New Roman" w:hAnsi="Times New Roman" w:cs="Times New Roman"/>
          <w:sz w:val="24"/>
          <w:szCs w:val="24"/>
        </w:rPr>
        <w:t>grassroots</w:t>
      </w:r>
      <w:r>
        <w:rPr>
          <w:rFonts w:ascii="Times New Roman" w:hAnsi="Times New Roman" w:cs="Times New Roman"/>
          <w:sz w:val="24"/>
          <w:szCs w:val="24"/>
        </w:rPr>
        <w:t xml:space="preserve">, voluntary services to LA funded services (Osgood, 2017; Morgan; 2017; Pulman et al., 2024). Therefore, the LA have power over IPAs and AMs as they hold important resources (Pfeffer &amp; </w:t>
      </w:r>
      <w:proofErr w:type="spellStart"/>
      <w:r>
        <w:rPr>
          <w:rFonts w:ascii="Times New Roman" w:hAnsi="Times New Roman" w:cs="Times New Roman"/>
          <w:sz w:val="24"/>
          <w:szCs w:val="24"/>
        </w:rPr>
        <w:t>Salancik</w:t>
      </w:r>
      <w:proofErr w:type="spellEnd"/>
      <w:r>
        <w:rPr>
          <w:rFonts w:ascii="Times New Roman" w:hAnsi="Times New Roman" w:cs="Times New Roman"/>
          <w:sz w:val="24"/>
          <w:szCs w:val="24"/>
        </w:rPr>
        <w:t xml:space="preserve">, 1978; Hillman, Withers, &amp; Collins, 2009; Sanders, Wisse, and Van </w:t>
      </w:r>
      <w:proofErr w:type="spellStart"/>
      <w:r>
        <w:rPr>
          <w:rFonts w:ascii="Times New Roman" w:hAnsi="Times New Roman" w:cs="Times New Roman"/>
          <w:sz w:val="24"/>
          <w:szCs w:val="24"/>
        </w:rPr>
        <w:t>Yperen</w:t>
      </w:r>
      <w:proofErr w:type="spellEnd"/>
      <w:r>
        <w:rPr>
          <w:rFonts w:ascii="Times New Roman" w:hAnsi="Times New Roman" w:cs="Times New Roman"/>
          <w:sz w:val="24"/>
          <w:szCs w:val="24"/>
        </w:rPr>
        <w:t xml:space="preserve">, 2015). AMs may struggle to have courage to challenge the LA at times when they are reminded of their power, such as when they are nearing funding renewal (Henderson &amp; </w:t>
      </w:r>
      <w:proofErr w:type="spellStart"/>
      <w:r>
        <w:rPr>
          <w:rFonts w:ascii="Times New Roman" w:hAnsi="Times New Roman" w:cs="Times New Roman"/>
          <w:sz w:val="24"/>
          <w:szCs w:val="24"/>
        </w:rPr>
        <w:t>Pochin</w:t>
      </w:r>
      <w:proofErr w:type="spellEnd"/>
      <w:r>
        <w:rPr>
          <w:rFonts w:ascii="Times New Roman" w:hAnsi="Times New Roman" w:cs="Times New Roman"/>
          <w:sz w:val="24"/>
          <w:szCs w:val="24"/>
        </w:rPr>
        <w:t xml:space="preserve">, 2001; Pulman et al., 2024). For example, resource dependency theory (Pfeffer &amp; </w:t>
      </w:r>
      <w:proofErr w:type="spellStart"/>
      <w:r>
        <w:rPr>
          <w:rFonts w:ascii="Times New Roman" w:hAnsi="Times New Roman" w:cs="Times New Roman"/>
          <w:sz w:val="24"/>
          <w:szCs w:val="24"/>
        </w:rPr>
        <w:t>Salancik</w:t>
      </w:r>
      <w:proofErr w:type="spellEnd"/>
      <w:r>
        <w:rPr>
          <w:rFonts w:ascii="Times New Roman" w:hAnsi="Times New Roman" w:cs="Times New Roman"/>
          <w:sz w:val="24"/>
          <w:szCs w:val="24"/>
        </w:rPr>
        <w:t xml:space="preserve">, 1978) suggests that organisations facing uncertainty surrounding integral resources will adopt behaviours they think will stabilise the incoming of the resource, in this case, appeasing the LA (Hillman et al., 2009; Pfeffer &amp; </w:t>
      </w:r>
      <w:proofErr w:type="spellStart"/>
      <w:r>
        <w:rPr>
          <w:rFonts w:ascii="Times New Roman" w:hAnsi="Times New Roman" w:cs="Times New Roman"/>
          <w:sz w:val="24"/>
          <w:szCs w:val="24"/>
        </w:rPr>
        <w:t>Salancik</w:t>
      </w:r>
      <w:proofErr w:type="spellEnd"/>
      <w:r>
        <w:rPr>
          <w:rFonts w:ascii="Times New Roman" w:hAnsi="Times New Roman" w:cs="Times New Roman"/>
          <w:sz w:val="24"/>
          <w:szCs w:val="24"/>
        </w:rPr>
        <w:t xml:space="preserve">, 1978). AMs have demonstrated these behaviours in the past, for example in the recent case of Mrs D A Thompson v Conwy &amp; Denbighshire Mental Health Advocacy Services and Mr E Williams (2024) in which an IPA was unfairly dismissed after challenging the health board about provisions made for the care of two brothers in nursing homes. It is important to pre-emptively reduce the risk of these behaviours through considering who is hired as an AM. Advocacy services should consider values-based recruitment, an approach commonly used in healthcare where candidates’ values are considered alongside their competencies, ensuring they align with the values of the organisation (Edwards, </w:t>
      </w:r>
      <w:proofErr w:type="spellStart"/>
      <w:r>
        <w:rPr>
          <w:rFonts w:ascii="Times New Roman" w:hAnsi="Times New Roman" w:cs="Times New Roman"/>
          <w:sz w:val="24"/>
          <w:szCs w:val="24"/>
        </w:rPr>
        <w:t>Kinirons</w:t>
      </w:r>
      <w:proofErr w:type="spellEnd"/>
      <w:r>
        <w:rPr>
          <w:rFonts w:ascii="Times New Roman" w:hAnsi="Times New Roman" w:cs="Times New Roman"/>
          <w:sz w:val="24"/>
          <w:szCs w:val="24"/>
        </w:rPr>
        <w:t xml:space="preserve">, &amp; Patterson, 2018; </w:t>
      </w:r>
      <w:proofErr w:type="spellStart"/>
      <w:r>
        <w:rPr>
          <w:rFonts w:ascii="Times New Roman" w:hAnsi="Times New Roman" w:cs="Times New Roman"/>
          <w:sz w:val="24"/>
          <w:szCs w:val="24"/>
        </w:rPr>
        <w:t>Groothuizen</w:t>
      </w:r>
      <w:proofErr w:type="spellEnd"/>
      <w:r>
        <w:rPr>
          <w:rFonts w:ascii="Times New Roman" w:hAnsi="Times New Roman" w:cs="Times New Roman"/>
          <w:sz w:val="24"/>
          <w:szCs w:val="24"/>
        </w:rPr>
        <w:t xml:space="preserve">, Callwood, &amp; Gallagher, 2018; Ritchie, Ashworth, &amp; Bades, 2018). Advocacy agencies should aim to recruit AMs who exhibit values such as integrity, courage, and morality as, in addition to gaining the support of employees, these values </w:t>
      </w:r>
      <w:r w:rsidR="00082C9A">
        <w:rPr>
          <w:rFonts w:ascii="Times New Roman" w:hAnsi="Times New Roman" w:cs="Times New Roman"/>
          <w:sz w:val="24"/>
          <w:szCs w:val="24"/>
        </w:rPr>
        <w:t xml:space="preserve">will </w:t>
      </w:r>
      <w:r>
        <w:rPr>
          <w:rFonts w:ascii="Times New Roman" w:hAnsi="Times New Roman" w:cs="Times New Roman"/>
          <w:sz w:val="24"/>
          <w:szCs w:val="24"/>
        </w:rPr>
        <w:t xml:space="preserve">allow them to behave ethically and challenge injustices in the face of pressure from the LA (Coetzer, </w:t>
      </w:r>
      <w:proofErr w:type="spellStart"/>
      <w:r>
        <w:rPr>
          <w:rFonts w:ascii="Times New Roman" w:hAnsi="Times New Roman" w:cs="Times New Roman"/>
          <w:sz w:val="24"/>
          <w:szCs w:val="24"/>
        </w:rPr>
        <w:t>Bussin</w:t>
      </w:r>
      <w:proofErr w:type="spellEnd"/>
      <w:r>
        <w:rPr>
          <w:rFonts w:ascii="Times New Roman" w:hAnsi="Times New Roman" w:cs="Times New Roman"/>
          <w:sz w:val="24"/>
          <w:szCs w:val="24"/>
        </w:rPr>
        <w:t xml:space="preserve">, &amp; Geldenhuys, 2017; </w:t>
      </w:r>
      <w:proofErr w:type="spellStart"/>
      <w:r>
        <w:rPr>
          <w:rFonts w:ascii="Times New Roman" w:hAnsi="Times New Roman" w:cs="Times New Roman"/>
          <w:sz w:val="24"/>
          <w:szCs w:val="24"/>
        </w:rPr>
        <w:t>Melchar</w:t>
      </w:r>
      <w:proofErr w:type="spellEnd"/>
      <w:r>
        <w:rPr>
          <w:rFonts w:ascii="Times New Roman" w:hAnsi="Times New Roman" w:cs="Times New Roman"/>
          <w:sz w:val="24"/>
          <w:szCs w:val="24"/>
        </w:rPr>
        <w:t xml:space="preserve"> &amp; Bosco, 2010). </w:t>
      </w:r>
    </w:p>
    <w:p w14:paraId="66BD2FB2" w14:textId="12F1EBF4" w:rsidR="00D0637E" w:rsidRDefault="00D0637E" w:rsidP="00D0637E">
      <w:pPr>
        <w:rPr>
          <w:rFonts w:ascii="Times New Roman" w:hAnsi="Times New Roman" w:cs="Times New Roman"/>
          <w:sz w:val="24"/>
          <w:szCs w:val="24"/>
        </w:rPr>
      </w:pPr>
      <w:r>
        <w:rPr>
          <w:rFonts w:ascii="Times New Roman" w:hAnsi="Times New Roman" w:cs="Times New Roman"/>
          <w:sz w:val="24"/>
          <w:szCs w:val="24"/>
        </w:rPr>
        <w:lastRenderedPageBreak/>
        <w:t xml:space="preserve">Furthermore, the Social Services and Wellbeing (Wales) Act (2014) also states independent advocacy services must be delivered in a consistent manner. Weberian theory highlights the importance of regulations, standards, and evaluations in the process of professionalisation and this is another way in which independent advocacy has undergone professionalisation (Weber, 1947). The National Standards and Outcomes Framework for Children and Young People (NSOFCYP) is used to inspect advocacy </w:t>
      </w:r>
      <w:r w:rsidR="00F470CA">
        <w:rPr>
          <w:rFonts w:ascii="Times New Roman" w:hAnsi="Times New Roman" w:cs="Times New Roman"/>
          <w:sz w:val="24"/>
          <w:szCs w:val="24"/>
        </w:rPr>
        <w:t>services for children and young people</w:t>
      </w:r>
      <w:r>
        <w:rPr>
          <w:rFonts w:ascii="Times New Roman" w:hAnsi="Times New Roman" w:cs="Times New Roman"/>
          <w:sz w:val="24"/>
          <w:szCs w:val="24"/>
        </w:rPr>
        <w:t xml:space="preserve"> and ensure APs receive consistent support (Dalrymple, 2004; Welsh Government, 2019). The NSOFCYP includes criteria on monitoring and maintaining the quality and accessibility of the service, IPAs training and competencies, discrimination, confidentiality, safeguarding, empowering APs, and reporting (Welsh Government, 2019). On one hand, the NSOFCYP can be viewed positively as it ensures all LACYP accessing independent advocacy across Wales receive quality services delivered by competent IPAs (Dalrymple, 2004), however, the NSOFCYP can also pose challenges for both IPAs and AMs. </w:t>
      </w:r>
    </w:p>
    <w:p w14:paraId="1192106C" w14:textId="4DF5AD4A" w:rsidR="00D0637E" w:rsidRPr="00D0637E" w:rsidRDefault="00D0637E" w:rsidP="00D0637E">
      <w:pPr>
        <w:jc w:val="both"/>
        <w:rPr>
          <w:rFonts w:ascii="Times New Roman" w:hAnsi="Times New Roman" w:cs="Times New Roman"/>
          <w:sz w:val="24"/>
          <w:szCs w:val="24"/>
        </w:rPr>
      </w:pPr>
      <w:r w:rsidRPr="00D0637E">
        <w:rPr>
          <w:rFonts w:ascii="Times New Roman" w:hAnsi="Times New Roman" w:cs="Times New Roman"/>
          <w:sz w:val="24"/>
          <w:szCs w:val="24"/>
        </w:rPr>
        <w:t xml:space="preserve">A point of contention within the NSOFCYP is that it states IPAs must work towards the qualification deemed necessary in the Social Care Wales Qualification Framework (Welsh Government, 2019). Currently, this qualification is listed as City and Guilds Level 4 Independent Advocacy (McClurg, 2024; Social Care Wales, 2022). This poses several problems for AMs. Firstly, IPAs may have been employed for many years without the qualification, obtaining great experience and skill, and may feel the need to obtain a formal qualification devalues this (Dalrymple, 2003). This may diminish IPAs motivation and so IPAs may have to adapt their leadership style to maintain motivation (Chua &amp; </w:t>
      </w:r>
      <w:proofErr w:type="spellStart"/>
      <w:r w:rsidRPr="00D0637E">
        <w:rPr>
          <w:rFonts w:ascii="Times New Roman" w:hAnsi="Times New Roman" w:cs="Times New Roman"/>
          <w:sz w:val="24"/>
          <w:szCs w:val="24"/>
        </w:rPr>
        <w:t>Ayoko</w:t>
      </w:r>
      <w:proofErr w:type="spellEnd"/>
      <w:r w:rsidRPr="00D0637E">
        <w:rPr>
          <w:rFonts w:ascii="Times New Roman" w:hAnsi="Times New Roman" w:cs="Times New Roman"/>
          <w:sz w:val="24"/>
          <w:szCs w:val="24"/>
        </w:rPr>
        <w:t xml:space="preserve">, 2021; Johnson et al., 2021; van Dijk &amp; van Dick, 2009). Goleman (2000) identified six leadership styles which may be </w:t>
      </w:r>
      <w:proofErr w:type="gramStart"/>
      <w:r w:rsidRPr="00D0637E">
        <w:rPr>
          <w:rFonts w:ascii="Times New Roman" w:hAnsi="Times New Roman" w:cs="Times New Roman"/>
          <w:sz w:val="24"/>
          <w:szCs w:val="24"/>
        </w:rPr>
        <w:t>more or less appropriate</w:t>
      </w:r>
      <w:proofErr w:type="gramEnd"/>
      <w:r w:rsidRPr="00D0637E">
        <w:rPr>
          <w:rFonts w:ascii="Times New Roman" w:hAnsi="Times New Roman" w:cs="Times New Roman"/>
          <w:sz w:val="24"/>
          <w:szCs w:val="24"/>
        </w:rPr>
        <w:t xml:space="preserve"> depending on the situation and individual: commanding, visionary, affiliate, democratic, pacesetting, and coaching. Managers often revert to the commanding style in the face of employee resistance, for example, enforcing the completion </w:t>
      </w:r>
      <w:r w:rsidRPr="00D0637E">
        <w:rPr>
          <w:rFonts w:ascii="Times New Roman" w:hAnsi="Times New Roman" w:cs="Times New Roman"/>
          <w:sz w:val="24"/>
          <w:szCs w:val="24"/>
        </w:rPr>
        <w:lastRenderedPageBreak/>
        <w:t xml:space="preserve">of the qualification through </w:t>
      </w:r>
      <w:r w:rsidR="00F470CA">
        <w:rPr>
          <w:rFonts w:ascii="Times New Roman" w:hAnsi="Times New Roman" w:cs="Times New Roman"/>
          <w:sz w:val="24"/>
          <w:szCs w:val="24"/>
        </w:rPr>
        <w:t>exercising</w:t>
      </w:r>
      <w:r w:rsidRPr="00D0637E">
        <w:rPr>
          <w:rFonts w:ascii="Times New Roman" w:hAnsi="Times New Roman" w:cs="Times New Roman"/>
          <w:sz w:val="24"/>
          <w:szCs w:val="24"/>
        </w:rPr>
        <w:t xml:space="preserve"> their positional power over IPAs and telling them it must be done (</w:t>
      </w:r>
      <w:proofErr w:type="spellStart"/>
      <w:r w:rsidRPr="00D0637E">
        <w:rPr>
          <w:rFonts w:ascii="Times New Roman" w:hAnsi="Times New Roman" w:cs="Times New Roman"/>
          <w:sz w:val="24"/>
          <w:szCs w:val="24"/>
        </w:rPr>
        <w:t>Nging</w:t>
      </w:r>
      <w:proofErr w:type="spellEnd"/>
      <w:r w:rsidRPr="00D0637E">
        <w:rPr>
          <w:rFonts w:ascii="Times New Roman" w:hAnsi="Times New Roman" w:cs="Times New Roman"/>
          <w:sz w:val="24"/>
          <w:szCs w:val="24"/>
        </w:rPr>
        <w:t xml:space="preserve"> &amp; </w:t>
      </w:r>
      <w:proofErr w:type="spellStart"/>
      <w:r w:rsidRPr="00D0637E">
        <w:rPr>
          <w:rFonts w:ascii="Times New Roman" w:hAnsi="Times New Roman" w:cs="Times New Roman"/>
          <w:sz w:val="24"/>
          <w:szCs w:val="24"/>
        </w:rPr>
        <w:t>Yazdanifard</w:t>
      </w:r>
      <w:proofErr w:type="spellEnd"/>
      <w:r w:rsidRPr="00D0637E">
        <w:rPr>
          <w:rFonts w:ascii="Times New Roman" w:hAnsi="Times New Roman" w:cs="Times New Roman"/>
          <w:sz w:val="24"/>
          <w:szCs w:val="24"/>
        </w:rPr>
        <w:t>, 2015). However</w:t>
      </w:r>
      <w:r w:rsidR="00F470CA">
        <w:rPr>
          <w:rFonts w:ascii="Times New Roman" w:hAnsi="Times New Roman" w:cs="Times New Roman"/>
          <w:sz w:val="24"/>
          <w:szCs w:val="24"/>
        </w:rPr>
        <w:t>,</w:t>
      </w:r>
      <w:r w:rsidRPr="00D0637E">
        <w:rPr>
          <w:rFonts w:ascii="Times New Roman" w:hAnsi="Times New Roman" w:cs="Times New Roman"/>
          <w:sz w:val="24"/>
          <w:szCs w:val="24"/>
        </w:rPr>
        <w:t xml:space="preserve"> the commanding style is generally seen to have negative effects on employees’ job satisfaction and performance and could further dampen motivation (Goleman, 2000; Siddique, Siddique, &amp; Siddique, 2020). A popular style for leading through changes in expectations is the visionary style where managers cultivate a shared vision, goal, and values to motivate employees (Goleman, 2000; Reardon, Reardon, &amp; Rowe, 1998). However, Gutterman (2023) acknowledges the visionary style may not be appropriate when working with highly experienced staff. For example, IPAs who have worked towards the goal of high-quality advocacy services for many years without a qualification may not see how the qualification is necessary to continue towards this goal. AMs could also consider working towards characteristics of servant-leadership (Greenleaf, 1970). The servant-leader refers to a leader who listens to and empathises with followers, using persuasion and loyalty gained through authenticity to encourage followers towards goals (Brewer, 2010; Coetzer et al., 2017; Spears &amp; Lawrence, 2016). Servant-leadership behaviours such as listening to and empathising with employees’ concerns and acknowledging employees’ value reduce staff turnover and increase job satisfaction in organisations where staff experience challenges (Bregenzer et al., 2020; Forde-Johnson &amp; Stoermer, 2022). Therefore, demonstrating these characteristics could be beneficial to AMs working with experienced IPAs showing resistance to the qualification.  </w:t>
      </w:r>
    </w:p>
    <w:p w14:paraId="6F02E64C" w14:textId="2DB9061C" w:rsidR="00BC6BBA" w:rsidRPr="00BC6BBA" w:rsidRDefault="00BC6BBA" w:rsidP="00BC6BBA">
      <w:pPr>
        <w:jc w:val="both"/>
        <w:rPr>
          <w:rFonts w:ascii="Times New Roman" w:hAnsi="Times New Roman" w:cs="Times New Roman"/>
          <w:sz w:val="24"/>
          <w:szCs w:val="24"/>
        </w:rPr>
      </w:pPr>
      <w:r w:rsidRPr="00BC6BBA">
        <w:rPr>
          <w:rFonts w:ascii="Times New Roman" w:hAnsi="Times New Roman" w:cs="Times New Roman"/>
          <w:sz w:val="24"/>
          <w:szCs w:val="24"/>
        </w:rPr>
        <w:t>In addition to resistance from IPAs, AMs conten</w:t>
      </w:r>
      <w:r w:rsidR="00F470CA">
        <w:rPr>
          <w:rFonts w:ascii="Times New Roman" w:hAnsi="Times New Roman" w:cs="Times New Roman"/>
          <w:sz w:val="24"/>
          <w:szCs w:val="24"/>
        </w:rPr>
        <w:t>d</w:t>
      </w:r>
      <w:r w:rsidRPr="00BC6BBA">
        <w:rPr>
          <w:rFonts w:ascii="Times New Roman" w:hAnsi="Times New Roman" w:cs="Times New Roman"/>
          <w:sz w:val="24"/>
          <w:szCs w:val="24"/>
        </w:rPr>
        <w:t xml:space="preserve"> with the issue of the time it takes for IPAs to complete the Level 4 Independent Advocacy qualification as the City and Guilds Qualification Handbook states it requires 283 hours of guided and independent learning (City and Guilds, 2024). This averages 1</w:t>
      </w:r>
      <w:r w:rsidR="00082C9A">
        <w:rPr>
          <w:rFonts w:ascii="Times New Roman" w:hAnsi="Times New Roman" w:cs="Times New Roman"/>
          <w:sz w:val="24"/>
          <w:szCs w:val="24"/>
        </w:rPr>
        <w:t>1</w:t>
      </w:r>
      <w:r w:rsidRPr="00BC6BBA">
        <w:rPr>
          <w:rFonts w:ascii="Times New Roman" w:hAnsi="Times New Roman" w:cs="Times New Roman"/>
          <w:sz w:val="24"/>
          <w:szCs w:val="24"/>
        </w:rPr>
        <w:t xml:space="preserve"> hours of learning per week over 6 months. Some advocacy agencies offer IPAs time within the working week to complete the qualification, however many are unable to do this (Pulman et al., 2024). Therefore, many IPAs </w:t>
      </w:r>
      <w:proofErr w:type="gramStart"/>
      <w:r w:rsidRPr="00BC6BBA">
        <w:rPr>
          <w:rFonts w:ascii="Times New Roman" w:hAnsi="Times New Roman" w:cs="Times New Roman"/>
          <w:sz w:val="24"/>
          <w:szCs w:val="24"/>
        </w:rPr>
        <w:t>have to</w:t>
      </w:r>
      <w:proofErr w:type="gramEnd"/>
      <w:r w:rsidRPr="00BC6BBA">
        <w:rPr>
          <w:rFonts w:ascii="Times New Roman" w:hAnsi="Times New Roman" w:cs="Times New Roman"/>
          <w:sz w:val="24"/>
          <w:szCs w:val="24"/>
        </w:rPr>
        <w:t xml:space="preserve"> undertake the qualification on top on full-time work. This may lead to burnout which refers to fatigue </w:t>
      </w:r>
      <w:r w:rsidRPr="00BC6BBA">
        <w:rPr>
          <w:rFonts w:ascii="Times New Roman" w:hAnsi="Times New Roman" w:cs="Times New Roman"/>
          <w:sz w:val="24"/>
          <w:szCs w:val="24"/>
        </w:rPr>
        <w:lastRenderedPageBreak/>
        <w:t>resulting from prolonged work stress and psychological pressure (</w:t>
      </w:r>
      <w:proofErr w:type="spellStart"/>
      <w:r w:rsidRPr="00BC6BBA">
        <w:rPr>
          <w:rFonts w:ascii="Times New Roman" w:hAnsi="Times New Roman" w:cs="Times New Roman"/>
          <w:sz w:val="24"/>
          <w:szCs w:val="24"/>
        </w:rPr>
        <w:t>Edú-Valsania</w:t>
      </w:r>
      <w:proofErr w:type="spellEnd"/>
      <w:r w:rsidRPr="00BC6BBA">
        <w:rPr>
          <w:rFonts w:ascii="Times New Roman" w:hAnsi="Times New Roman" w:cs="Times New Roman"/>
          <w:sz w:val="24"/>
          <w:szCs w:val="24"/>
        </w:rPr>
        <w:t xml:space="preserve">, </w:t>
      </w:r>
      <w:proofErr w:type="spellStart"/>
      <w:r w:rsidRPr="00BC6BBA">
        <w:rPr>
          <w:rFonts w:ascii="Times New Roman" w:hAnsi="Times New Roman" w:cs="Times New Roman"/>
          <w:sz w:val="24"/>
          <w:szCs w:val="24"/>
        </w:rPr>
        <w:t>Laguía</w:t>
      </w:r>
      <w:proofErr w:type="spellEnd"/>
      <w:r w:rsidRPr="00BC6BBA">
        <w:rPr>
          <w:rFonts w:ascii="Times New Roman" w:hAnsi="Times New Roman" w:cs="Times New Roman"/>
          <w:sz w:val="24"/>
          <w:szCs w:val="24"/>
        </w:rPr>
        <w:t xml:space="preserve">, &amp; </w:t>
      </w:r>
      <w:proofErr w:type="spellStart"/>
      <w:r w:rsidRPr="00BC6BBA">
        <w:rPr>
          <w:rFonts w:ascii="Times New Roman" w:hAnsi="Times New Roman" w:cs="Times New Roman"/>
          <w:sz w:val="24"/>
          <w:szCs w:val="24"/>
        </w:rPr>
        <w:t>Moriano</w:t>
      </w:r>
      <w:proofErr w:type="spellEnd"/>
      <w:r w:rsidRPr="00BC6BBA">
        <w:rPr>
          <w:rFonts w:ascii="Times New Roman" w:hAnsi="Times New Roman" w:cs="Times New Roman"/>
          <w:sz w:val="24"/>
          <w:szCs w:val="24"/>
        </w:rPr>
        <w:t xml:space="preserve">, 2022; Freudenberger, 1974; Maslach &amp; Leiter, 2016). Furthermore, some IPAs may not be academically inclined and may struggle to complete the qualification, leading them to leave the role (Pulman et al., 2024). Loss of long-standing employees is incredibly detrimental as they possess high levels of expertise and skill that benefit the smooth running of organisations (Gaffney, 2021; Massingham, 2018; </w:t>
      </w:r>
      <w:proofErr w:type="spellStart"/>
      <w:r w:rsidRPr="00BC6BBA">
        <w:rPr>
          <w:rFonts w:ascii="Times New Roman" w:hAnsi="Times New Roman" w:cs="Times New Roman"/>
          <w:sz w:val="24"/>
          <w:szCs w:val="24"/>
        </w:rPr>
        <w:t>Surji</w:t>
      </w:r>
      <w:proofErr w:type="spellEnd"/>
      <w:r w:rsidRPr="00BC6BBA">
        <w:rPr>
          <w:rFonts w:ascii="Times New Roman" w:hAnsi="Times New Roman" w:cs="Times New Roman"/>
          <w:sz w:val="24"/>
          <w:szCs w:val="24"/>
        </w:rPr>
        <w:t xml:space="preserve">, 2013). Due to the NSOFCYP stipulating IPAs must obtain the qualification, there is little AMs can do to alleviate this problem. However, there are some ways AMs can support struggling employees. Once again, the servant-manager approach could benefit AMs, ensuring IPAs feel listened to and valued, as this can help to reduce symptoms of burnout (Kriz, Kluger, &amp; Lyddy, 2021; Pery, </w:t>
      </w:r>
      <w:proofErr w:type="spellStart"/>
      <w:r w:rsidRPr="00BC6BBA">
        <w:rPr>
          <w:rFonts w:ascii="Times New Roman" w:hAnsi="Times New Roman" w:cs="Times New Roman"/>
          <w:sz w:val="24"/>
          <w:szCs w:val="24"/>
        </w:rPr>
        <w:t>Doytch</w:t>
      </w:r>
      <w:proofErr w:type="spellEnd"/>
      <w:r w:rsidRPr="00BC6BBA">
        <w:rPr>
          <w:rFonts w:ascii="Times New Roman" w:hAnsi="Times New Roman" w:cs="Times New Roman"/>
          <w:sz w:val="24"/>
          <w:szCs w:val="24"/>
        </w:rPr>
        <w:t xml:space="preserve">, &amp; Kluger, 2020). Additionally, hosting stress-management sessions, teaching techniques for maintaining work-life balance, managing time, and protecting wellbeing could also benefit IPAs, as they have been shown to have a preventative effect on burnout (Leclerq &amp; Hanses, 2024; </w:t>
      </w:r>
      <w:proofErr w:type="spellStart"/>
      <w:r w:rsidRPr="00BC6BBA">
        <w:rPr>
          <w:rFonts w:ascii="Times New Roman" w:hAnsi="Times New Roman" w:cs="Times New Roman"/>
          <w:sz w:val="24"/>
          <w:szCs w:val="24"/>
        </w:rPr>
        <w:t>Thandayuthapani</w:t>
      </w:r>
      <w:proofErr w:type="spellEnd"/>
      <w:r w:rsidRPr="00BC6BBA">
        <w:rPr>
          <w:rFonts w:ascii="Times New Roman" w:hAnsi="Times New Roman" w:cs="Times New Roman"/>
          <w:sz w:val="24"/>
          <w:szCs w:val="24"/>
        </w:rPr>
        <w:t xml:space="preserve"> et al., 2023). Regarding IPAs who are struggling academically, AMs could adopt the coaching leadership style, dedicating time to working with an IPA to help develop their academic skills or understand a piece of legislation (Goleman, 2000). Whilst coaching requires an investment of time from AMs, it could aid the retention of experienced IPAs, reducing staff turnover, which is more time-consuming due to the need to recruit and train new staff (Gaffney, 2021; Kim &amp; Stoner, 2008). </w:t>
      </w:r>
    </w:p>
    <w:p w14:paraId="063E2B54" w14:textId="3CD3DA45" w:rsidR="00C15A6B" w:rsidRPr="00C15A6B" w:rsidRDefault="00C15A6B" w:rsidP="00C15A6B">
      <w:pPr>
        <w:jc w:val="both"/>
        <w:rPr>
          <w:rFonts w:ascii="Times New Roman" w:hAnsi="Times New Roman" w:cs="Times New Roman"/>
          <w:sz w:val="24"/>
          <w:szCs w:val="24"/>
        </w:rPr>
      </w:pPr>
      <w:r w:rsidRPr="00C15A6B">
        <w:rPr>
          <w:rFonts w:ascii="Times New Roman" w:hAnsi="Times New Roman" w:cs="Times New Roman"/>
          <w:sz w:val="24"/>
          <w:szCs w:val="24"/>
        </w:rPr>
        <w:t xml:space="preserve">Furthermore, the NSOFCYP also presents the issue of power and control which pervades the discussion of the implications of professionalisation on independent advocacy services. Whilst point 4.B of the NSOFCYP states advocacy services must be ‘funded and managed in a way which clarifies their independence from the commissioners’ (Welsh Government, 2019, pp.16), acknowledging IPAs independence, it is important to recognise the covert ways in which the framework exerts power over IPAs. Foucault (1977) suggested that power can be exerted </w:t>
      </w:r>
      <w:r w:rsidRPr="00C15A6B">
        <w:rPr>
          <w:rFonts w:ascii="Times New Roman" w:hAnsi="Times New Roman" w:cs="Times New Roman"/>
          <w:sz w:val="24"/>
          <w:szCs w:val="24"/>
        </w:rPr>
        <w:lastRenderedPageBreak/>
        <w:t xml:space="preserve">through rules, assessments, and structures imposed on one group by another, such as the NSOFCYP. This kind of power, where IPAs are observed to ensure they adhere to the state-imposed rules, is known as panoptical power (Foucault, 1977). Panoptical power is insidious as social actors begin adhering to rules and expectations as they feel watched, but behaviours soon become part of a group’s norms (Foucault, 1977; Stokes &amp; Clegg, 2002). </w:t>
      </w:r>
      <w:proofErr w:type="gramStart"/>
      <w:r w:rsidRPr="00C15A6B">
        <w:rPr>
          <w:rFonts w:ascii="Times New Roman" w:hAnsi="Times New Roman" w:cs="Times New Roman"/>
          <w:sz w:val="24"/>
          <w:szCs w:val="24"/>
        </w:rPr>
        <w:t>Thought-control</w:t>
      </w:r>
      <w:proofErr w:type="gramEnd"/>
      <w:r w:rsidRPr="00C15A6B">
        <w:rPr>
          <w:rFonts w:ascii="Times New Roman" w:hAnsi="Times New Roman" w:cs="Times New Roman"/>
          <w:sz w:val="24"/>
          <w:szCs w:val="24"/>
        </w:rPr>
        <w:t xml:space="preserve">, one of the dimensions of power in Lukes’ (2005) work, is also applicable. It refers to power being the ability to control another’s ideology such as their perceptions (Lukes, 2005; </w:t>
      </w:r>
      <w:proofErr w:type="spellStart"/>
      <w:r w:rsidRPr="00C15A6B">
        <w:rPr>
          <w:rFonts w:ascii="Times New Roman" w:hAnsi="Times New Roman" w:cs="Times New Roman"/>
          <w:sz w:val="24"/>
          <w:szCs w:val="24"/>
        </w:rPr>
        <w:t>Yukaruc</w:t>
      </w:r>
      <w:proofErr w:type="spellEnd"/>
      <w:r w:rsidRPr="00C15A6B">
        <w:rPr>
          <w:rFonts w:ascii="Times New Roman" w:hAnsi="Times New Roman" w:cs="Times New Roman"/>
          <w:sz w:val="24"/>
          <w:szCs w:val="24"/>
        </w:rPr>
        <w:t xml:space="preserve">, 2017). </w:t>
      </w:r>
      <w:proofErr w:type="gramStart"/>
      <w:r w:rsidRPr="00C15A6B">
        <w:rPr>
          <w:rFonts w:ascii="Times New Roman" w:hAnsi="Times New Roman" w:cs="Times New Roman"/>
          <w:sz w:val="24"/>
          <w:szCs w:val="24"/>
        </w:rPr>
        <w:t>Thought-control</w:t>
      </w:r>
      <w:proofErr w:type="gramEnd"/>
      <w:r w:rsidRPr="00C15A6B">
        <w:rPr>
          <w:rFonts w:ascii="Times New Roman" w:hAnsi="Times New Roman" w:cs="Times New Roman"/>
          <w:sz w:val="24"/>
          <w:szCs w:val="24"/>
        </w:rPr>
        <w:t xml:space="preserve"> can be seen in the relationship between the Welsh Government and IPAs as the Welsh Government developed the qualification that the NSOFCYP states IPAs must obtain alongside City and Guilds (City and Guilds, 2024, pp.2). By developing the qualification, the government have control over the knowledge IPAs are permitted to gain and the skills they can develop. Additionally, they also control perceptions through outlining what it is to be a ‘good advocate’ in both the qualification and the framework (Pulman et al., 2024). Panoptical power and </w:t>
      </w:r>
      <w:proofErr w:type="gramStart"/>
      <w:r w:rsidRPr="00C15A6B">
        <w:rPr>
          <w:rFonts w:ascii="Times New Roman" w:hAnsi="Times New Roman" w:cs="Times New Roman"/>
          <w:sz w:val="24"/>
          <w:szCs w:val="24"/>
        </w:rPr>
        <w:t>thought-control</w:t>
      </w:r>
      <w:proofErr w:type="gramEnd"/>
      <w:r w:rsidRPr="00C15A6B">
        <w:rPr>
          <w:rFonts w:ascii="Times New Roman" w:hAnsi="Times New Roman" w:cs="Times New Roman"/>
          <w:sz w:val="24"/>
          <w:szCs w:val="24"/>
        </w:rPr>
        <w:t xml:space="preserve"> can both lead to conformity, or habitus, where IPAs absorb the values conveyed in the NSOFCYP to the point they become part of their natural way of thinking (Bourdieu, 1977; Huang, 2019). Conformity is a dangerous characteristic for IPAs to develop as they must challenge the institutions and professionals around them if the AP requires it (Dalrymple, 2004; Pulman et al., 2024). Therefore, AMs must combat conformity and instil courage in the face of power in IPAs. Transformational leadership could be one way to do this as AMs could create and perpetuate a powerful shared vision prioritising social justice, independence, and courage, and lead by example, challenging the LA when required (Bass &amp; Riggio, 2006; Northouse, 2006). </w:t>
      </w:r>
    </w:p>
    <w:p w14:paraId="0F6647F8" w14:textId="7442AC2B" w:rsidR="00543739" w:rsidRPr="00543739" w:rsidRDefault="00543739" w:rsidP="00543739">
      <w:pPr>
        <w:jc w:val="both"/>
        <w:rPr>
          <w:rFonts w:ascii="Times New Roman" w:hAnsi="Times New Roman" w:cs="Times New Roman"/>
          <w:sz w:val="24"/>
          <w:szCs w:val="24"/>
        </w:rPr>
      </w:pPr>
      <w:r w:rsidRPr="00543739">
        <w:rPr>
          <w:rFonts w:ascii="Times New Roman" w:hAnsi="Times New Roman" w:cs="Times New Roman"/>
          <w:sz w:val="24"/>
          <w:szCs w:val="24"/>
        </w:rPr>
        <w:t xml:space="preserve">The power of Welsh Government on IPAs instilled through the NSOFCYP can also be seen through decision-making and agenda-setting (Lukes, 2005), as they decide what is in the NSOFCYP and Level 4 qualification. However, IPAs work for APs, and so LACYP as the </w:t>
      </w:r>
      <w:r w:rsidRPr="00543739">
        <w:rPr>
          <w:rFonts w:ascii="Times New Roman" w:hAnsi="Times New Roman" w:cs="Times New Roman"/>
          <w:sz w:val="24"/>
          <w:szCs w:val="24"/>
        </w:rPr>
        <w:lastRenderedPageBreak/>
        <w:t xml:space="preserve">service-users should hold the power to make decisions about what is important in independent advocacy and what standards IPAs should be held to (Park, Nesom, &amp; Hodges, 2020). The extent to which LACYP were consulted in the process of developing the NSOFCYP is not mentioned (Welsh Government, 2019) and so it is difficult to know if their views are accurately represented in the framework. However, the National Youth Advocacy Service (NYAS) state they participated in the development of the framework (NYAS, 2019), suggesting the Welsh Government did not hold total power over the decision-making and agenda-setting process for independent advocacy services. Furthermore, the City and Guilds Level 4 Qualification Handbook lists challenging decisions, challenging discrimination, and challenging authorisations in their learning outcomes (City and Guilds, 2024), suggesting the qualification prepares IPAs to challenge the LA if required. However, if AMs feel the qualification does not equip IPAs with the necessary skills to do this, they could adopt the coaching leadership style to cultivate these skills in IPAs themselves (Goleman, 2000). </w:t>
      </w:r>
    </w:p>
    <w:p w14:paraId="5C733FE1" w14:textId="2E2C1ED0" w:rsidR="000F4CB4" w:rsidRDefault="000F4CB4" w:rsidP="00BD5FD9">
      <w:pPr>
        <w:rPr>
          <w:rFonts w:ascii="Times New Roman" w:hAnsi="Times New Roman" w:cs="Times New Roman"/>
          <w:sz w:val="24"/>
          <w:szCs w:val="24"/>
        </w:rPr>
      </w:pPr>
      <w:r>
        <w:rPr>
          <w:rFonts w:ascii="Times New Roman" w:hAnsi="Times New Roman" w:cs="Times New Roman"/>
          <w:sz w:val="24"/>
          <w:szCs w:val="24"/>
        </w:rPr>
        <w:t xml:space="preserve">In conclusion, independent advocacy services for LACYP have been professionalised through legislation enshrining the right of LACYP to access IPAs, funding from LAs to provide independent advocacy for LACYP, the introduction of the NSOFCYP to inspect advocacy services, and the requirement for IPAs to obtain the City and Guilds Level 4 Independent Advocacy qualification (Pulman et al., 2024). Professionalisation has some positive consequences for IPAs, including increased status among other professionals (Dalrymple, 2004; Pulman et al., 2024; Weber, 2011)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for APs, including the right to access IPAs and the assurance of consistent quality services (Welsh Government, 2019). However, professionalisation can also present challenges due to the power the LA and Welsh Government hold over IPAs as their funders, legislators, and inspectors, and how this may impact IPAs independence (</w:t>
      </w:r>
      <w:proofErr w:type="spellStart"/>
      <w:r>
        <w:rPr>
          <w:rFonts w:ascii="Times New Roman" w:hAnsi="Times New Roman" w:cs="Times New Roman"/>
          <w:sz w:val="24"/>
          <w:szCs w:val="24"/>
        </w:rPr>
        <w:t>Newbigging</w:t>
      </w:r>
      <w:proofErr w:type="spellEnd"/>
      <w:r>
        <w:rPr>
          <w:rFonts w:ascii="Times New Roman" w:hAnsi="Times New Roman" w:cs="Times New Roman"/>
          <w:sz w:val="24"/>
          <w:szCs w:val="24"/>
        </w:rPr>
        <w:t xml:space="preserve"> et al., 2015; Pulman et al., 2024). The changing expectations arising from professionalisation can also lead to demotivation and burnout in </w:t>
      </w:r>
      <w:r>
        <w:rPr>
          <w:rFonts w:ascii="Times New Roman" w:hAnsi="Times New Roman" w:cs="Times New Roman"/>
          <w:sz w:val="24"/>
          <w:szCs w:val="24"/>
        </w:rPr>
        <w:lastRenderedPageBreak/>
        <w:t xml:space="preserve">IPAs (Dalrymple, 2003; </w:t>
      </w:r>
      <w:proofErr w:type="spellStart"/>
      <w:r w:rsidRPr="00A5799D">
        <w:rPr>
          <w:rFonts w:ascii="Times New Roman" w:hAnsi="Times New Roman" w:cs="Times New Roman"/>
          <w:sz w:val="24"/>
          <w:szCs w:val="24"/>
        </w:rPr>
        <w:t>Edú-Valsania</w:t>
      </w:r>
      <w:proofErr w:type="spellEnd"/>
      <w:r>
        <w:rPr>
          <w:rFonts w:ascii="Times New Roman" w:hAnsi="Times New Roman" w:cs="Times New Roman"/>
          <w:sz w:val="24"/>
          <w:szCs w:val="24"/>
        </w:rPr>
        <w:t xml:space="preserve"> et al., 2022; Gaffney, 2021). It is the responsibility of AMs as managers and leaders to address threats to motivation and independency (</w:t>
      </w:r>
      <w:r w:rsidR="009D5316">
        <w:rPr>
          <w:rFonts w:ascii="Times New Roman" w:hAnsi="Times New Roman" w:cs="Times New Roman"/>
          <w:sz w:val="24"/>
          <w:szCs w:val="24"/>
        </w:rPr>
        <w:t>Dalrymple, 2004; Pulman et al., 2024</w:t>
      </w:r>
      <w:r>
        <w:rPr>
          <w:rFonts w:ascii="Times New Roman" w:hAnsi="Times New Roman" w:cs="Times New Roman"/>
          <w:sz w:val="24"/>
          <w:szCs w:val="24"/>
        </w:rPr>
        <w:t xml:space="preserve">). Using leadership styles dynamically, adapting to the needs of the individual and situation, can allow AMs to convey a vision that champions independence, develop trust that gives IPAs the courage to challenge the LA, and prevent burnout and loss of staff expertise due to changing expectations (Chua &amp; </w:t>
      </w:r>
      <w:proofErr w:type="spellStart"/>
      <w:r>
        <w:rPr>
          <w:rFonts w:ascii="Times New Roman" w:hAnsi="Times New Roman" w:cs="Times New Roman"/>
          <w:sz w:val="24"/>
          <w:szCs w:val="24"/>
        </w:rPr>
        <w:t>Ayoko</w:t>
      </w:r>
      <w:proofErr w:type="spellEnd"/>
      <w:r>
        <w:rPr>
          <w:rFonts w:ascii="Times New Roman" w:hAnsi="Times New Roman" w:cs="Times New Roman"/>
          <w:sz w:val="24"/>
          <w:szCs w:val="24"/>
        </w:rPr>
        <w:t xml:space="preserve">, 2021; Coetzer et al., 2017; Forde-Johnston &amp; Stoermer, 2022; Goleman, 2000). AMs must maintain integrity and lead by example, prioritising APs over the wishes of the LA, </w:t>
      </w:r>
      <w:r w:rsidR="009D5316">
        <w:rPr>
          <w:rFonts w:ascii="Times New Roman" w:hAnsi="Times New Roman" w:cs="Times New Roman"/>
          <w:sz w:val="24"/>
          <w:szCs w:val="24"/>
        </w:rPr>
        <w:t xml:space="preserve">and </w:t>
      </w:r>
      <w:r>
        <w:rPr>
          <w:rFonts w:ascii="Times New Roman" w:hAnsi="Times New Roman" w:cs="Times New Roman"/>
          <w:sz w:val="24"/>
          <w:szCs w:val="24"/>
        </w:rPr>
        <w:t>campaign to target areas where advocacy services are not sufficiently supporting APs</w:t>
      </w:r>
      <w:r w:rsidR="009D5316">
        <w:rPr>
          <w:rFonts w:ascii="Times New Roman" w:hAnsi="Times New Roman" w:cs="Times New Roman"/>
          <w:sz w:val="24"/>
          <w:szCs w:val="24"/>
        </w:rPr>
        <w:t xml:space="preserve"> to </w:t>
      </w:r>
      <w:r>
        <w:rPr>
          <w:rFonts w:ascii="Times New Roman" w:hAnsi="Times New Roman" w:cs="Times New Roman"/>
          <w:sz w:val="24"/>
          <w:szCs w:val="24"/>
        </w:rPr>
        <w:t xml:space="preserve">achieve meaningful, systemic change (Dalrymple, 2003, 2004; </w:t>
      </w:r>
      <w:proofErr w:type="spellStart"/>
      <w:r>
        <w:rPr>
          <w:rFonts w:ascii="Times New Roman" w:hAnsi="Times New Roman" w:cs="Times New Roman"/>
          <w:sz w:val="24"/>
          <w:szCs w:val="24"/>
        </w:rPr>
        <w:t>Newbigging</w:t>
      </w:r>
      <w:proofErr w:type="spellEnd"/>
      <w:r>
        <w:rPr>
          <w:rFonts w:ascii="Times New Roman" w:hAnsi="Times New Roman" w:cs="Times New Roman"/>
          <w:sz w:val="24"/>
          <w:szCs w:val="24"/>
        </w:rPr>
        <w:t xml:space="preserve"> et al., 2015; Pulman et al., 2024).</w:t>
      </w:r>
    </w:p>
    <w:p w14:paraId="10E98B12" w14:textId="77777777" w:rsidR="000F4CB4" w:rsidRDefault="000F4CB4" w:rsidP="00BD5FD9">
      <w:pPr>
        <w:rPr>
          <w:rFonts w:ascii="Times New Roman" w:hAnsi="Times New Roman" w:cs="Times New Roman"/>
          <w:sz w:val="24"/>
          <w:szCs w:val="24"/>
        </w:rPr>
      </w:pPr>
    </w:p>
    <w:p w14:paraId="22A6A688" w14:textId="77777777" w:rsidR="000F4CB4" w:rsidRDefault="000F4CB4" w:rsidP="00BD5FD9">
      <w:pPr>
        <w:rPr>
          <w:rFonts w:ascii="Times New Roman" w:hAnsi="Times New Roman" w:cs="Times New Roman"/>
          <w:sz w:val="24"/>
          <w:szCs w:val="24"/>
        </w:rPr>
      </w:pPr>
    </w:p>
    <w:p w14:paraId="76D9268A" w14:textId="77777777" w:rsidR="000F4CB4" w:rsidRDefault="000F4CB4" w:rsidP="00BD5FD9">
      <w:pPr>
        <w:rPr>
          <w:rFonts w:ascii="Times New Roman" w:hAnsi="Times New Roman" w:cs="Times New Roman"/>
          <w:sz w:val="24"/>
          <w:szCs w:val="24"/>
        </w:rPr>
      </w:pPr>
    </w:p>
    <w:p w14:paraId="6DB76F07" w14:textId="77777777" w:rsidR="000F4CB4" w:rsidRDefault="000F4CB4" w:rsidP="00BD5FD9">
      <w:pPr>
        <w:rPr>
          <w:rFonts w:ascii="Times New Roman" w:hAnsi="Times New Roman" w:cs="Times New Roman"/>
          <w:sz w:val="24"/>
          <w:szCs w:val="24"/>
        </w:rPr>
      </w:pPr>
    </w:p>
    <w:p w14:paraId="64A3BB22" w14:textId="77777777" w:rsidR="000F4CB4" w:rsidRDefault="000F4CB4" w:rsidP="00BD5FD9">
      <w:pPr>
        <w:rPr>
          <w:rFonts w:ascii="Times New Roman" w:hAnsi="Times New Roman" w:cs="Times New Roman"/>
          <w:sz w:val="24"/>
          <w:szCs w:val="24"/>
        </w:rPr>
      </w:pPr>
    </w:p>
    <w:p w14:paraId="0912D915" w14:textId="77777777" w:rsidR="000F4CB4" w:rsidRDefault="000F4CB4" w:rsidP="00BD5FD9">
      <w:pPr>
        <w:rPr>
          <w:rFonts w:ascii="Times New Roman" w:hAnsi="Times New Roman" w:cs="Times New Roman"/>
          <w:sz w:val="24"/>
          <w:szCs w:val="24"/>
        </w:rPr>
      </w:pPr>
    </w:p>
    <w:p w14:paraId="3CADC099" w14:textId="77777777" w:rsidR="000F4CB4" w:rsidRDefault="000F4CB4" w:rsidP="00BD5FD9">
      <w:pPr>
        <w:rPr>
          <w:rFonts w:ascii="Times New Roman" w:hAnsi="Times New Roman" w:cs="Times New Roman"/>
          <w:sz w:val="24"/>
          <w:szCs w:val="24"/>
        </w:rPr>
      </w:pPr>
    </w:p>
    <w:p w14:paraId="071C3BE8" w14:textId="77777777" w:rsidR="00CC7779" w:rsidRDefault="00CC7779" w:rsidP="00BD5FD9">
      <w:pPr>
        <w:rPr>
          <w:rFonts w:ascii="Times New Roman" w:hAnsi="Times New Roman" w:cs="Times New Roman"/>
          <w:sz w:val="24"/>
          <w:szCs w:val="24"/>
        </w:rPr>
      </w:pPr>
    </w:p>
    <w:p w14:paraId="330CC578" w14:textId="77777777" w:rsidR="00F431A0" w:rsidRDefault="00F431A0" w:rsidP="00BD5FD9">
      <w:pPr>
        <w:rPr>
          <w:rFonts w:ascii="Times New Roman" w:hAnsi="Times New Roman" w:cs="Times New Roman"/>
          <w:b/>
          <w:bCs/>
          <w:sz w:val="24"/>
          <w:szCs w:val="24"/>
        </w:rPr>
      </w:pPr>
    </w:p>
    <w:p w14:paraId="02FF8930" w14:textId="77777777" w:rsidR="00F431A0" w:rsidRDefault="00F431A0" w:rsidP="00BD5FD9">
      <w:pPr>
        <w:rPr>
          <w:rFonts w:ascii="Times New Roman" w:hAnsi="Times New Roman" w:cs="Times New Roman"/>
          <w:b/>
          <w:bCs/>
          <w:sz w:val="24"/>
          <w:szCs w:val="24"/>
        </w:rPr>
      </w:pPr>
    </w:p>
    <w:p w14:paraId="110B5810" w14:textId="77777777" w:rsidR="00F431A0" w:rsidRDefault="00F431A0" w:rsidP="00BD5FD9">
      <w:pPr>
        <w:rPr>
          <w:rFonts w:ascii="Times New Roman" w:hAnsi="Times New Roman" w:cs="Times New Roman"/>
          <w:b/>
          <w:bCs/>
          <w:sz w:val="24"/>
          <w:szCs w:val="24"/>
        </w:rPr>
      </w:pPr>
    </w:p>
    <w:p w14:paraId="6613EEF7" w14:textId="67A3C6B7" w:rsidR="00002DB3" w:rsidRPr="000F4CB4" w:rsidRDefault="00002DB3" w:rsidP="00BD5FD9">
      <w:pPr>
        <w:rPr>
          <w:rFonts w:ascii="Times New Roman" w:hAnsi="Times New Roman" w:cs="Times New Roman"/>
          <w:sz w:val="24"/>
          <w:szCs w:val="24"/>
        </w:rPr>
      </w:pPr>
      <w:r>
        <w:rPr>
          <w:rFonts w:ascii="Times New Roman" w:hAnsi="Times New Roman" w:cs="Times New Roman"/>
          <w:b/>
          <w:bCs/>
          <w:sz w:val="24"/>
          <w:szCs w:val="24"/>
        </w:rPr>
        <w:lastRenderedPageBreak/>
        <w:t xml:space="preserve">Reference List </w:t>
      </w:r>
    </w:p>
    <w:p w14:paraId="14F50578" w14:textId="4F73ACF6" w:rsidR="00073FDD" w:rsidRPr="00073FDD" w:rsidRDefault="00073FDD" w:rsidP="00DB1B1A">
      <w:pPr>
        <w:rPr>
          <w:rFonts w:ascii="Times New Roman" w:hAnsi="Times New Roman" w:cs="Times New Roman"/>
          <w:sz w:val="24"/>
          <w:szCs w:val="24"/>
        </w:rPr>
      </w:pPr>
      <w:r>
        <w:rPr>
          <w:rFonts w:ascii="Times New Roman" w:hAnsi="Times New Roman" w:cs="Times New Roman"/>
          <w:i/>
          <w:iCs/>
          <w:sz w:val="24"/>
          <w:szCs w:val="24"/>
        </w:rPr>
        <w:t xml:space="preserve">Adoption and Children Act 2002, c.38. </w:t>
      </w:r>
      <w:r>
        <w:rPr>
          <w:rFonts w:ascii="Times New Roman" w:hAnsi="Times New Roman" w:cs="Times New Roman"/>
          <w:sz w:val="24"/>
          <w:szCs w:val="24"/>
        </w:rPr>
        <w:t xml:space="preserve">Available at: </w:t>
      </w:r>
      <w:r>
        <w:rPr>
          <w:rFonts w:ascii="Times New Roman" w:hAnsi="Times New Roman" w:cs="Times New Roman"/>
          <w:sz w:val="24"/>
          <w:szCs w:val="24"/>
        </w:rPr>
        <w:tab/>
      </w:r>
      <w:hyperlink r:id="rId6" w:history="1">
        <w:r w:rsidRPr="00024F32">
          <w:rPr>
            <w:rStyle w:val="Hyperlink"/>
            <w:rFonts w:ascii="Times New Roman" w:hAnsi="Times New Roman" w:cs="Times New Roman"/>
            <w:sz w:val="24"/>
            <w:szCs w:val="24"/>
          </w:rPr>
          <w:t>https://www.legislation.gov.uk/ukpga/2002/38/contents</w:t>
        </w:r>
      </w:hyperlink>
      <w:r>
        <w:rPr>
          <w:rFonts w:ascii="Times New Roman" w:hAnsi="Times New Roman" w:cs="Times New Roman"/>
          <w:sz w:val="24"/>
          <w:szCs w:val="24"/>
        </w:rPr>
        <w:t xml:space="preserve"> (Accessed: 09/01/2025)</w:t>
      </w:r>
    </w:p>
    <w:p w14:paraId="75BB97F1" w14:textId="6E9A8153" w:rsidR="00950FF6" w:rsidRDefault="002B4DE8" w:rsidP="00DB1B1A">
      <w:pPr>
        <w:rPr>
          <w:rFonts w:ascii="Times New Roman" w:hAnsi="Times New Roman" w:cs="Times New Roman"/>
          <w:sz w:val="24"/>
          <w:szCs w:val="24"/>
        </w:rPr>
      </w:pPr>
      <w:proofErr w:type="spellStart"/>
      <w:r w:rsidRPr="002B4DE8">
        <w:rPr>
          <w:rFonts w:ascii="Times New Roman" w:hAnsi="Times New Roman" w:cs="Times New Roman"/>
          <w:sz w:val="24"/>
          <w:szCs w:val="24"/>
        </w:rPr>
        <w:t>Algahtani</w:t>
      </w:r>
      <w:proofErr w:type="spellEnd"/>
      <w:r w:rsidRPr="002B4DE8">
        <w:rPr>
          <w:rFonts w:ascii="Times New Roman" w:hAnsi="Times New Roman" w:cs="Times New Roman"/>
          <w:sz w:val="24"/>
          <w:szCs w:val="24"/>
        </w:rPr>
        <w:t>, A</w:t>
      </w:r>
      <w:r>
        <w:rPr>
          <w:rFonts w:ascii="Times New Roman" w:hAnsi="Times New Roman" w:cs="Times New Roman"/>
          <w:sz w:val="24"/>
          <w:szCs w:val="24"/>
        </w:rPr>
        <w:t>.</w:t>
      </w:r>
      <w:r w:rsidRPr="002B4DE8">
        <w:rPr>
          <w:rFonts w:ascii="Times New Roman" w:hAnsi="Times New Roman" w:cs="Times New Roman"/>
          <w:sz w:val="24"/>
          <w:szCs w:val="24"/>
        </w:rPr>
        <w:t xml:space="preserve"> </w:t>
      </w:r>
      <w:r>
        <w:rPr>
          <w:rFonts w:ascii="Times New Roman" w:hAnsi="Times New Roman" w:cs="Times New Roman"/>
          <w:sz w:val="24"/>
          <w:szCs w:val="24"/>
        </w:rPr>
        <w:t>(</w:t>
      </w:r>
      <w:r w:rsidRPr="002B4DE8">
        <w:rPr>
          <w:rFonts w:ascii="Times New Roman" w:hAnsi="Times New Roman" w:cs="Times New Roman"/>
          <w:sz w:val="24"/>
          <w:szCs w:val="24"/>
        </w:rPr>
        <w:t>2014</w:t>
      </w:r>
      <w:r>
        <w:rPr>
          <w:rFonts w:ascii="Times New Roman" w:hAnsi="Times New Roman" w:cs="Times New Roman"/>
          <w:sz w:val="24"/>
          <w:szCs w:val="24"/>
        </w:rPr>
        <w:t>)</w:t>
      </w:r>
      <w:r w:rsidRPr="002B4DE8">
        <w:rPr>
          <w:rFonts w:ascii="Times New Roman" w:hAnsi="Times New Roman" w:cs="Times New Roman"/>
          <w:sz w:val="24"/>
          <w:szCs w:val="24"/>
        </w:rPr>
        <w:t xml:space="preserve"> </w:t>
      </w:r>
      <w:r>
        <w:rPr>
          <w:rFonts w:ascii="Times New Roman" w:hAnsi="Times New Roman" w:cs="Times New Roman"/>
          <w:sz w:val="24"/>
          <w:szCs w:val="24"/>
        </w:rPr>
        <w:t>‘</w:t>
      </w:r>
      <w:r w:rsidRPr="002B4DE8">
        <w:rPr>
          <w:rFonts w:ascii="Times New Roman" w:hAnsi="Times New Roman" w:cs="Times New Roman"/>
          <w:sz w:val="24"/>
          <w:szCs w:val="24"/>
        </w:rPr>
        <w:t>Are leadership and management different? A review</w:t>
      </w:r>
      <w:r>
        <w:rPr>
          <w:rFonts w:ascii="Times New Roman" w:hAnsi="Times New Roman" w:cs="Times New Roman"/>
          <w:sz w:val="24"/>
          <w:szCs w:val="24"/>
        </w:rPr>
        <w:t>’,</w:t>
      </w:r>
      <w:r w:rsidRPr="002B4DE8">
        <w:rPr>
          <w:rFonts w:ascii="Times New Roman" w:hAnsi="Times New Roman" w:cs="Times New Roman"/>
          <w:sz w:val="24"/>
          <w:szCs w:val="24"/>
        </w:rPr>
        <w:t> </w:t>
      </w:r>
      <w:r w:rsidRPr="002B4DE8">
        <w:rPr>
          <w:rFonts w:ascii="Times New Roman" w:hAnsi="Times New Roman" w:cs="Times New Roman"/>
          <w:i/>
          <w:iCs/>
          <w:sz w:val="24"/>
          <w:szCs w:val="24"/>
        </w:rPr>
        <w:t xml:space="preserve">Journal of </w:t>
      </w:r>
      <w:r>
        <w:rPr>
          <w:rFonts w:ascii="Times New Roman" w:hAnsi="Times New Roman" w:cs="Times New Roman"/>
          <w:i/>
          <w:iCs/>
          <w:sz w:val="24"/>
          <w:szCs w:val="24"/>
        </w:rPr>
        <w:tab/>
      </w:r>
      <w:r w:rsidRPr="002B4DE8">
        <w:rPr>
          <w:rFonts w:ascii="Times New Roman" w:hAnsi="Times New Roman" w:cs="Times New Roman"/>
          <w:i/>
          <w:iCs/>
          <w:sz w:val="24"/>
          <w:szCs w:val="24"/>
        </w:rPr>
        <w:t>management policies and practices</w:t>
      </w:r>
      <w:r w:rsidRPr="002B4DE8">
        <w:rPr>
          <w:rFonts w:ascii="Times New Roman" w:hAnsi="Times New Roman" w:cs="Times New Roman"/>
          <w:sz w:val="24"/>
          <w:szCs w:val="24"/>
        </w:rPr>
        <w:t>, </w:t>
      </w:r>
      <w:r w:rsidRPr="002B4DE8">
        <w:rPr>
          <w:rFonts w:ascii="Times New Roman" w:hAnsi="Times New Roman" w:cs="Times New Roman"/>
          <w:i/>
          <w:iCs/>
          <w:sz w:val="24"/>
          <w:szCs w:val="24"/>
        </w:rPr>
        <w:t>2</w:t>
      </w:r>
      <w:r w:rsidRPr="002B4DE8">
        <w:rPr>
          <w:rFonts w:ascii="Times New Roman" w:hAnsi="Times New Roman" w:cs="Times New Roman"/>
          <w:sz w:val="24"/>
          <w:szCs w:val="24"/>
        </w:rPr>
        <w:t>(3), pp.71-82.</w:t>
      </w:r>
      <w:r>
        <w:rPr>
          <w:rFonts w:ascii="Times New Roman" w:hAnsi="Times New Roman" w:cs="Times New Roman"/>
          <w:sz w:val="24"/>
          <w:szCs w:val="24"/>
        </w:rPr>
        <w:t xml:space="preserve"> </w:t>
      </w:r>
      <w:r>
        <w:rPr>
          <w:rFonts w:ascii="Times New Roman" w:hAnsi="Times New Roman" w:cs="Times New Roman"/>
          <w:sz w:val="24"/>
          <w:szCs w:val="24"/>
        </w:rPr>
        <w:tab/>
      </w:r>
      <w:hyperlink r:id="rId7" w:history="1">
        <w:r w:rsidRPr="0003209F">
          <w:rPr>
            <w:rStyle w:val="Hyperlink"/>
            <w:rFonts w:ascii="Times New Roman" w:hAnsi="Times New Roman" w:cs="Times New Roman"/>
            <w:sz w:val="24"/>
            <w:szCs w:val="24"/>
          </w:rPr>
          <w:t>http://dx.doi.org/10.15640/jmpp.v2n3a4</w:t>
        </w:r>
      </w:hyperlink>
      <w:r w:rsidR="00950FF6">
        <w:rPr>
          <w:rFonts w:ascii="Times New Roman" w:hAnsi="Times New Roman" w:cs="Times New Roman"/>
          <w:sz w:val="24"/>
          <w:szCs w:val="24"/>
        </w:rPr>
        <w:t xml:space="preserve"> </w:t>
      </w:r>
    </w:p>
    <w:p w14:paraId="31AB6966" w14:textId="48467738" w:rsidR="009D4B20" w:rsidRDefault="009D4B20" w:rsidP="00DB1B1A">
      <w:pPr>
        <w:rPr>
          <w:rFonts w:ascii="Times New Roman" w:hAnsi="Times New Roman" w:cs="Times New Roman"/>
          <w:sz w:val="24"/>
          <w:szCs w:val="24"/>
        </w:rPr>
      </w:pPr>
      <w:r w:rsidRPr="009D4B20">
        <w:rPr>
          <w:rFonts w:ascii="Times New Roman" w:hAnsi="Times New Roman" w:cs="Times New Roman"/>
          <w:sz w:val="24"/>
          <w:szCs w:val="24"/>
        </w:rPr>
        <w:t xml:space="preserve">Alimo-Metcalfe, B. and Alban-Metcalfe, J., 2005. Leadership: time for a new </w:t>
      </w:r>
      <w:r>
        <w:rPr>
          <w:rFonts w:ascii="Times New Roman" w:hAnsi="Times New Roman" w:cs="Times New Roman"/>
          <w:sz w:val="24"/>
          <w:szCs w:val="24"/>
        </w:rPr>
        <w:tab/>
      </w:r>
      <w:proofErr w:type="gramStart"/>
      <w:r w:rsidRPr="009D4B20">
        <w:rPr>
          <w:rFonts w:ascii="Times New Roman" w:hAnsi="Times New Roman" w:cs="Times New Roman"/>
          <w:sz w:val="24"/>
          <w:szCs w:val="24"/>
        </w:rPr>
        <w:t>direction?.</w:t>
      </w:r>
      <w:proofErr w:type="gramEnd"/>
      <w:r w:rsidRPr="009D4B20">
        <w:rPr>
          <w:rFonts w:ascii="Times New Roman" w:hAnsi="Times New Roman" w:cs="Times New Roman"/>
          <w:sz w:val="24"/>
          <w:szCs w:val="24"/>
        </w:rPr>
        <w:t> </w:t>
      </w:r>
      <w:r w:rsidRPr="009D4B20">
        <w:rPr>
          <w:rFonts w:ascii="Times New Roman" w:hAnsi="Times New Roman" w:cs="Times New Roman"/>
          <w:i/>
          <w:iCs/>
          <w:sz w:val="24"/>
          <w:szCs w:val="24"/>
        </w:rPr>
        <w:t>Leadership</w:t>
      </w:r>
      <w:r w:rsidRPr="009D4B20">
        <w:rPr>
          <w:rFonts w:ascii="Times New Roman" w:hAnsi="Times New Roman" w:cs="Times New Roman"/>
          <w:sz w:val="24"/>
          <w:szCs w:val="24"/>
        </w:rPr>
        <w:t>, </w:t>
      </w:r>
      <w:r w:rsidRPr="009D4B20">
        <w:rPr>
          <w:rFonts w:ascii="Times New Roman" w:hAnsi="Times New Roman" w:cs="Times New Roman"/>
          <w:i/>
          <w:iCs/>
          <w:sz w:val="24"/>
          <w:szCs w:val="24"/>
        </w:rPr>
        <w:t>1</w:t>
      </w:r>
      <w:r w:rsidRPr="009D4B20">
        <w:rPr>
          <w:rFonts w:ascii="Times New Roman" w:hAnsi="Times New Roman" w:cs="Times New Roman"/>
          <w:sz w:val="24"/>
          <w:szCs w:val="24"/>
        </w:rPr>
        <w:t>(1), pp.51-71.</w:t>
      </w:r>
      <w:r>
        <w:rPr>
          <w:rFonts w:ascii="Times New Roman" w:hAnsi="Times New Roman" w:cs="Times New Roman"/>
          <w:sz w:val="24"/>
          <w:szCs w:val="24"/>
        </w:rPr>
        <w:t xml:space="preserve"> </w:t>
      </w:r>
      <w:hyperlink r:id="rId8" w:history="1">
        <w:r w:rsidRPr="00BE4C9D">
          <w:rPr>
            <w:rStyle w:val="Hyperlink"/>
            <w:rFonts w:ascii="Times New Roman" w:hAnsi="Times New Roman" w:cs="Times New Roman"/>
            <w:sz w:val="24"/>
            <w:szCs w:val="24"/>
          </w:rPr>
          <w:t>https://doi.org/10.1177/1742715005049351</w:t>
        </w:r>
      </w:hyperlink>
      <w:r>
        <w:rPr>
          <w:rFonts w:ascii="Times New Roman" w:hAnsi="Times New Roman" w:cs="Times New Roman"/>
          <w:sz w:val="24"/>
          <w:szCs w:val="24"/>
        </w:rPr>
        <w:t xml:space="preserve"> </w:t>
      </w:r>
    </w:p>
    <w:p w14:paraId="02F37101" w14:textId="56270303" w:rsidR="00670FF9" w:rsidRDefault="00670FF9" w:rsidP="00DB1B1A">
      <w:pPr>
        <w:rPr>
          <w:rFonts w:ascii="Times New Roman" w:hAnsi="Times New Roman" w:cs="Times New Roman"/>
          <w:sz w:val="24"/>
          <w:szCs w:val="24"/>
        </w:rPr>
      </w:pPr>
      <w:proofErr w:type="spellStart"/>
      <w:r>
        <w:rPr>
          <w:rFonts w:ascii="Times New Roman" w:hAnsi="Times New Roman" w:cs="Times New Roman"/>
          <w:sz w:val="24"/>
          <w:szCs w:val="24"/>
        </w:rPr>
        <w:t>Armandi</w:t>
      </w:r>
      <w:proofErr w:type="spellEnd"/>
      <w:r>
        <w:rPr>
          <w:rFonts w:ascii="Times New Roman" w:hAnsi="Times New Roman" w:cs="Times New Roman"/>
          <w:sz w:val="24"/>
          <w:szCs w:val="24"/>
        </w:rPr>
        <w:t xml:space="preserve">, B., Oppedisano, J., and Sherman, H. (2003) ‘Leadership theory and practice: a case </w:t>
      </w:r>
      <w:r>
        <w:rPr>
          <w:rFonts w:ascii="Times New Roman" w:hAnsi="Times New Roman" w:cs="Times New Roman"/>
          <w:sz w:val="24"/>
          <w:szCs w:val="24"/>
        </w:rPr>
        <w:tab/>
        <w:t xml:space="preserve">in point’, </w:t>
      </w:r>
      <w:r>
        <w:rPr>
          <w:rFonts w:ascii="Times New Roman" w:hAnsi="Times New Roman" w:cs="Times New Roman"/>
          <w:i/>
          <w:iCs/>
          <w:sz w:val="24"/>
          <w:szCs w:val="24"/>
        </w:rPr>
        <w:t>Management Decision, 41</w:t>
      </w:r>
      <w:r>
        <w:rPr>
          <w:rFonts w:ascii="Times New Roman" w:hAnsi="Times New Roman" w:cs="Times New Roman"/>
          <w:sz w:val="24"/>
          <w:szCs w:val="24"/>
        </w:rPr>
        <w:t xml:space="preserve">(10), pp.1076-1088. </w:t>
      </w:r>
      <w:r>
        <w:rPr>
          <w:rFonts w:ascii="Times New Roman" w:hAnsi="Times New Roman" w:cs="Times New Roman"/>
          <w:sz w:val="24"/>
          <w:szCs w:val="24"/>
        </w:rPr>
        <w:tab/>
      </w:r>
      <w:hyperlink r:id="rId9" w:history="1">
        <w:r w:rsidRPr="0003209F">
          <w:rPr>
            <w:rStyle w:val="Hyperlink"/>
            <w:rFonts w:ascii="Times New Roman" w:hAnsi="Times New Roman" w:cs="Times New Roman"/>
            <w:sz w:val="24"/>
            <w:szCs w:val="24"/>
          </w:rPr>
          <w:t>https://doi.org/10.1108/00251740310509607</w:t>
        </w:r>
      </w:hyperlink>
      <w:r>
        <w:rPr>
          <w:rFonts w:ascii="Times New Roman" w:hAnsi="Times New Roman" w:cs="Times New Roman"/>
          <w:sz w:val="24"/>
          <w:szCs w:val="24"/>
        </w:rPr>
        <w:t xml:space="preserve"> </w:t>
      </w:r>
    </w:p>
    <w:p w14:paraId="1DAD4DB6" w14:textId="7A5A4FFD" w:rsidR="00945550" w:rsidRDefault="00945550" w:rsidP="00DB1B1A">
      <w:pPr>
        <w:rPr>
          <w:rFonts w:ascii="Times New Roman" w:hAnsi="Times New Roman" w:cs="Times New Roman"/>
          <w:sz w:val="24"/>
          <w:szCs w:val="24"/>
        </w:rPr>
      </w:pPr>
      <w:r w:rsidRPr="00945550">
        <w:rPr>
          <w:rFonts w:ascii="Times New Roman" w:hAnsi="Times New Roman" w:cs="Times New Roman"/>
          <w:sz w:val="24"/>
          <w:szCs w:val="24"/>
        </w:rPr>
        <w:t xml:space="preserve">Bass, B. (2010) </w:t>
      </w:r>
      <w:r w:rsidRPr="00945550">
        <w:rPr>
          <w:rFonts w:ascii="Times New Roman" w:hAnsi="Times New Roman" w:cs="Times New Roman"/>
          <w:i/>
          <w:iCs/>
          <w:sz w:val="24"/>
          <w:szCs w:val="24"/>
        </w:rPr>
        <w:t xml:space="preserve">The Bass handbook of leadership: Theory, research, and managerial </w:t>
      </w:r>
      <w:r>
        <w:rPr>
          <w:rFonts w:ascii="Times New Roman" w:hAnsi="Times New Roman" w:cs="Times New Roman"/>
          <w:i/>
          <w:iCs/>
          <w:sz w:val="24"/>
          <w:szCs w:val="24"/>
        </w:rPr>
        <w:tab/>
      </w:r>
      <w:r w:rsidRPr="00945550">
        <w:rPr>
          <w:rFonts w:ascii="Times New Roman" w:hAnsi="Times New Roman" w:cs="Times New Roman"/>
          <w:i/>
          <w:iCs/>
          <w:sz w:val="24"/>
          <w:szCs w:val="24"/>
        </w:rPr>
        <w:t>applications.</w:t>
      </w:r>
      <w:r w:rsidRPr="00945550">
        <w:rPr>
          <w:rFonts w:ascii="Times New Roman" w:hAnsi="Times New Roman" w:cs="Times New Roman"/>
          <w:sz w:val="24"/>
          <w:szCs w:val="24"/>
        </w:rPr>
        <w:t xml:space="preserve"> New York</w:t>
      </w:r>
      <w:r>
        <w:rPr>
          <w:rFonts w:ascii="Times New Roman" w:hAnsi="Times New Roman" w:cs="Times New Roman"/>
          <w:sz w:val="24"/>
          <w:szCs w:val="24"/>
        </w:rPr>
        <w:t xml:space="preserve">: </w:t>
      </w:r>
      <w:r w:rsidRPr="00945550">
        <w:rPr>
          <w:rFonts w:ascii="Times New Roman" w:hAnsi="Times New Roman" w:cs="Times New Roman"/>
          <w:sz w:val="24"/>
          <w:szCs w:val="24"/>
        </w:rPr>
        <w:t>Simon &amp; Schuster.</w:t>
      </w:r>
    </w:p>
    <w:p w14:paraId="565BAF76" w14:textId="303E9BC7" w:rsidR="004C6160" w:rsidRPr="004C6160" w:rsidRDefault="004C6160" w:rsidP="00DB1B1A">
      <w:pPr>
        <w:rPr>
          <w:rFonts w:ascii="Times New Roman" w:hAnsi="Times New Roman" w:cs="Times New Roman"/>
          <w:sz w:val="24"/>
          <w:szCs w:val="24"/>
        </w:rPr>
      </w:pPr>
      <w:r>
        <w:rPr>
          <w:rFonts w:ascii="Times New Roman" w:hAnsi="Times New Roman" w:cs="Times New Roman"/>
          <w:sz w:val="24"/>
          <w:szCs w:val="24"/>
        </w:rPr>
        <w:t xml:space="preserve">Bass, B. M. and Riggio, R. E. (2006) </w:t>
      </w:r>
      <w:r>
        <w:rPr>
          <w:rFonts w:ascii="Times New Roman" w:hAnsi="Times New Roman" w:cs="Times New Roman"/>
          <w:i/>
          <w:iCs/>
          <w:sz w:val="24"/>
          <w:szCs w:val="24"/>
        </w:rPr>
        <w:t xml:space="preserve">Transformational Leadership </w:t>
      </w:r>
      <w:r>
        <w:rPr>
          <w:rFonts w:ascii="Times New Roman" w:hAnsi="Times New Roman" w:cs="Times New Roman"/>
          <w:sz w:val="24"/>
          <w:szCs w:val="24"/>
        </w:rPr>
        <w:t>(2</w:t>
      </w:r>
      <w:r w:rsidRPr="004C6160">
        <w:rPr>
          <w:rFonts w:ascii="Times New Roman" w:hAnsi="Times New Roman" w:cs="Times New Roman"/>
          <w:sz w:val="24"/>
          <w:szCs w:val="24"/>
          <w:vertAlign w:val="superscript"/>
        </w:rPr>
        <w:t>nd</w:t>
      </w:r>
      <w:r>
        <w:rPr>
          <w:rFonts w:ascii="Times New Roman" w:hAnsi="Times New Roman" w:cs="Times New Roman"/>
          <w:sz w:val="24"/>
          <w:szCs w:val="24"/>
        </w:rPr>
        <w:t xml:space="preserve"> edition). New Jersey: </w:t>
      </w:r>
      <w:r>
        <w:rPr>
          <w:rFonts w:ascii="Times New Roman" w:hAnsi="Times New Roman" w:cs="Times New Roman"/>
          <w:sz w:val="24"/>
          <w:szCs w:val="24"/>
        </w:rPr>
        <w:tab/>
        <w:t xml:space="preserve">Lawrence Erlbaum Associates, Publishers. </w:t>
      </w:r>
    </w:p>
    <w:p w14:paraId="6186C758" w14:textId="24A56D1E" w:rsidR="007D6DA6" w:rsidRPr="007D6DA6" w:rsidRDefault="007D6DA6" w:rsidP="00DB1B1A">
      <w:pPr>
        <w:rPr>
          <w:rFonts w:ascii="Times New Roman" w:hAnsi="Times New Roman" w:cs="Times New Roman"/>
          <w:sz w:val="24"/>
          <w:szCs w:val="24"/>
        </w:rPr>
      </w:pPr>
      <w:r>
        <w:rPr>
          <w:rFonts w:ascii="Times New Roman" w:hAnsi="Times New Roman" w:cs="Times New Roman"/>
          <w:sz w:val="24"/>
          <w:szCs w:val="24"/>
        </w:rPr>
        <w:t xml:space="preserve">Bourdieu, P. (1977) </w:t>
      </w:r>
      <w:r>
        <w:rPr>
          <w:rFonts w:ascii="Times New Roman" w:hAnsi="Times New Roman" w:cs="Times New Roman"/>
          <w:i/>
          <w:iCs/>
          <w:sz w:val="24"/>
          <w:szCs w:val="24"/>
        </w:rPr>
        <w:t xml:space="preserve">Outline of Theory and Practice. </w:t>
      </w:r>
      <w:r>
        <w:rPr>
          <w:rFonts w:ascii="Times New Roman" w:hAnsi="Times New Roman" w:cs="Times New Roman"/>
          <w:sz w:val="24"/>
          <w:szCs w:val="24"/>
        </w:rPr>
        <w:t xml:space="preserve">Translated by Nice, R. Cambridge: </w:t>
      </w:r>
      <w:r>
        <w:rPr>
          <w:rFonts w:ascii="Times New Roman" w:hAnsi="Times New Roman" w:cs="Times New Roman"/>
          <w:sz w:val="24"/>
          <w:szCs w:val="24"/>
        </w:rPr>
        <w:tab/>
        <w:t xml:space="preserve">Cambridge University Press. </w:t>
      </w:r>
      <w:hyperlink r:id="rId10" w:history="1">
        <w:r w:rsidRPr="009624ED">
          <w:rPr>
            <w:rStyle w:val="Hyperlink"/>
            <w:rFonts w:ascii="Times New Roman" w:hAnsi="Times New Roman" w:cs="Times New Roman"/>
            <w:sz w:val="24"/>
            <w:szCs w:val="24"/>
          </w:rPr>
          <w:t>https://doi.org/10.1017/S0364168600001985</w:t>
        </w:r>
      </w:hyperlink>
      <w:r>
        <w:rPr>
          <w:rFonts w:ascii="Times New Roman" w:hAnsi="Times New Roman" w:cs="Times New Roman"/>
          <w:sz w:val="24"/>
          <w:szCs w:val="24"/>
        </w:rPr>
        <w:t xml:space="preserve"> </w:t>
      </w:r>
    </w:p>
    <w:p w14:paraId="4BA21B5A" w14:textId="180F4A97" w:rsidR="00424155" w:rsidRDefault="00424155" w:rsidP="00DB1B1A">
      <w:pPr>
        <w:rPr>
          <w:rFonts w:ascii="Times New Roman" w:hAnsi="Times New Roman" w:cs="Times New Roman"/>
          <w:sz w:val="24"/>
          <w:szCs w:val="24"/>
        </w:rPr>
      </w:pPr>
      <w:r>
        <w:rPr>
          <w:rFonts w:ascii="Times New Roman" w:hAnsi="Times New Roman" w:cs="Times New Roman"/>
          <w:sz w:val="24"/>
          <w:szCs w:val="24"/>
        </w:rPr>
        <w:t xml:space="preserve">Boylan, J. and Braye, S. (2006) ‘Paid, Professionalised and Proceduralised: Can Legal and </w:t>
      </w:r>
      <w:r>
        <w:rPr>
          <w:rFonts w:ascii="Times New Roman" w:hAnsi="Times New Roman" w:cs="Times New Roman"/>
          <w:sz w:val="24"/>
          <w:szCs w:val="24"/>
        </w:rPr>
        <w:tab/>
        <w:t>Policy Frameworks for Child Advocacy Give Voice to Children and Young People?’,</w:t>
      </w:r>
      <w:r>
        <w:rPr>
          <w:rFonts w:ascii="Times New Roman" w:hAnsi="Times New Roman" w:cs="Times New Roman"/>
          <w:sz w:val="24"/>
          <w:szCs w:val="24"/>
        </w:rPr>
        <w:tab/>
      </w:r>
      <w:r>
        <w:rPr>
          <w:rFonts w:ascii="Times New Roman" w:hAnsi="Times New Roman" w:cs="Times New Roman"/>
          <w:i/>
          <w:iCs/>
          <w:sz w:val="24"/>
          <w:szCs w:val="24"/>
        </w:rPr>
        <w:t>Journal of Social Welfare and Family Law, 28</w:t>
      </w:r>
      <w:r>
        <w:rPr>
          <w:rFonts w:ascii="Times New Roman" w:hAnsi="Times New Roman" w:cs="Times New Roman"/>
          <w:sz w:val="24"/>
          <w:szCs w:val="24"/>
        </w:rPr>
        <w:t xml:space="preserve">(3), pp.233-249. </w:t>
      </w:r>
    </w:p>
    <w:p w14:paraId="0E43D466" w14:textId="2703250C" w:rsidR="00112977" w:rsidRPr="0007766C" w:rsidRDefault="00112977" w:rsidP="00DB1B1A">
      <w:pPr>
        <w:rPr>
          <w:rFonts w:ascii="Times New Roman" w:hAnsi="Times New Roman" w:cs="Times New Roman"/>
          <w:sz w:val="24"/>
          <w:szCs w:val="24"/>
        </w:rPr>
      </w:pPr>
      <w:r>
        <w:rPr>
          <w:rFonts w:ascii="Times New Roman" w:hAnsi="Times New Roman" w:cs="Times New Roman"/>
          <w:sz w:val="24"/>
          <w:szCs w:val="24"/>
        </w:rPr>
        <w:lastRenderedPageBreak/>
        <w:t xml:space="preserve">Boylan, J., and Dalrymple, </w:t>
      </w:r>
      <w:r w:rsidR="0007766C">
        <w:rPr>
          <w:rFonts w:ascii="Times New Roman" w:hAnsi="Times New Roman" w:cs="Times New Roman"/>
          <w:sz w:val="24"/>
          <w:szCs w:val="24"/>
        </w:rPr>
        <w:t xml:space="preserve">J. (2011) ‘Advocacy, Social Justice, and Children’s Rights, </w:t>
      </w:r>
      <w:r w:rsidR="0007766C">
        <w:rPr>
          <w:rFonts w:ascii="Times New Roman" w:hAnsi="Times New Roman" w:cs="Times New Roman"/>
          <w:sz w:val="24"/>
          <w:szCs w:val="24"/>
        </w:rPr>
        <w:tab/>
      </w:r>
      <w:r w:rsidR="0007766C">
        <w:rPr>
          <w:rFonts w:ascii="Times New Roman" w:hAnsi="Times New Roman" w:cs="Times New Roman"/>
          <w:i/>
          <w:iCs/>
          <w:sz w:val="24"/>
          <w:szCs w:val="24"/>
        </w:rPr>
        <w:t>Practice: Social Work in Action, 23</w:t>
      </w:r>
      <w:r w:rsidR="0007766C">
        <w:rPr>
          <w:rFonts w:ascii="Times New Roman" w:hAnsi="Times New Roman" w:cs="Times New Roman"/>
          <w:sz w:val="24"/>
          <w:szCs w:val="24"/>
        </w:rPr>
        <w:t xml:space="preserve">(1), pp.19-30. </w:t>
      </w:r>
      <w:r w:rsidR="0007766C">
        <w:rPr>
          <w:rFonts w:ascii="Times New Roman" w:hAnsi="Times New Roman" w:cs="Times New Roman"/>
          <w:sz w:val="24"/>
          <w:szCs w:val="24"/>
        </w:rPr>
        <w:tab/>
      </w:r>
      <w:hyperlink r:id="rId11" w:history="1">
        <w:r w:rsidR="0007766C" w:rsidRPr="009624ED">
          <w:rPr>
            <w:rStyle w:val="Hyperlink"/>
            <w:rFonts w:ascii="Times New Roman" w:hAnsi="Times New Roman" w:cs="Times New Roman"/>
            <w:sz w:val="24"/>
            <w:szCs w:val="24"/>
          </w:rPr>
          <w:t>https://doi.org/10.1080/09503153.2010.536212</w:t>
        </w:r>
      </w:hyperlink>
      <w:r w:rsidR="0007766C">
        <w:rPr>
          <w:rFonts w:ascii="Times New Roman" w:hAnsi="Times New Roman" w:cs="Times New Roman"/>
          <w:sz w:val="24"/>
          <w:szCs w:val="24"/>
        </w:rPr>
        <w:t xml:space="preserve"> </w:t>
      </w:r>
    </w:p>
    <w:p w14:paraId="6868D05C" w14:textId="2F8AB867" w:rsidR="00584C63" w:rsidRDefault="00584C63" w:rsidP="00DB1B1A">
      <w:pPr>
        <w:rPr>
          <w:rFonts w:ascii="Times New Roman" w:hAnsi="Times New Roman" w:cs="Times New Roman"/>
          <w:sz w:val="24"/>
          <w:szCs w:val="24"/>
        </w:rPr>
      </w:pPr>
      <w:r w:rsidRPr="00584C63">
        <w:rPr>
          <w:rFonts w:ascii="Times New Roman" w:hAnsi="Times New Roman" w:cs="Times New Roman"/>
          <w:sz w:val="24"/>
          <w:szCs w:val="24"/>
        </w:rPr>
        <w:t>Boylan, J. and Ing, P.</w:t>
      </w:r>
      <w:r>
        <w:rPr>
          <w:rFonts w:ascii="Times New Roman" w:hAnsi="Times New Roman" w:cs="Times New Roman"/>
          <w:sz w:val="24"/>
          <w:szCs w:val="24"/>
        </w:rPr>
        <w:t xml:space="preserve"> (</w:t>
      </w:r>
      <w:r w:rsidRPr="00584C63">
        <w:rPr>
          <w:rFonts w:ascii="Times New Roman" w:hAnsi="Times New Roman" w:cs="Times New Roman"/>
          <w:sz w:val="24"/>
          <w:szCs w:val="24"/>
        </w:rPr>
        <w:t>2005</w:t>
      </w:r>
      <w:r>
        <w:rPr>
          <w:rFonts w:ascii="Times New Roman" w:hAnsi="Times New Roman" w:cs="Times New Roman"/>
          <w:sz w:val="24"/>
          <w:szCs w:val="24"/>
        </w:rPr>
        <w:t>)</w:t>
      </w:r>
      <w:r w:rsidRPr="00584C63">
        <w:rPr>
          <w:rFonts w:ascii="Times New Roman" w:hAnsi="Times New Roman" w:cs="Times New Roman"/>
          <w:sz w:val="24"/>
          <w:szCs w:val="24"/>
        </w:rPr>
        <w:t xml:space="preserve"> </w:t>
      </w:r>
      <w:proofErr w:type="gramStart"/>
      <w:r w:rsidRPr="00584C63">
        <w:rPr>
          <w:rFonts w:ascii="Times New Roman" w:hAnsi="Times New Roman" w:cs="Times New Roman"/>
          <w:sz w:val="24"/>
          <w:szCs w:val="24"/>
        </w:rPr>
        <w:t>‘</w:t>
      </w:r>
      <w:r>
        <w:rPr>
          <w:rFonts w:ascii="Times New Roman" w:hAnsi="Times New Roman" w:cs="Times New Roman"/>
          <w:sz w:val="24"/>
          <w:szCs w:val="24"/>
        </w:rPr>
        <w:t xml:space="preserve"> “</w:t>
      </w:r>
      <w:proofErr w:type="gramEnd"/>
      <w:r w:rsidRPr="00584C63">
        <w:rPr>
          <w:rFonts w:ascii="Times New Roman" w:hAnsi="Times New Roman" w:cs="Times New Roman"/>
          <w:sz w:val="24"/>
          <w:szCs w:val="24"/>
        </w:rPr>
        <w:t>Seen but not heard</w:t>
      </w:r>
      <w:r>
        <w:rPr>
          <w:rFonts w:ascii="Times New Roman" w:hAnsi="Times New Roman" w:cs="Times New Roman"/>
          <w:sz w:val="24"/>
          <w:szCs w:val="24"/>
        </w:rPr>
        <w:t xml:space="preserve">” </w:t>
      </w:r>
      <w:r w:rsidRPr="00584C63">
        <w:rPr>
          <w:rFonts w:ascii="Times New Roman" w:hAnsi="Times New Roman" w:cs="Times New Roman"/>
          <w:sz w:val="24"/>
          <w:szCs w:val="24"/>
        </w:rPr>
        <w:t xml:space="preserve">–young people's experience of </w:t>
      </w:r>
      <w:r>
        <w:rPr>
          <w:rFonts w:ascii="Times New Roman" w:hAnsi="Times New Roman" w:cs="Times New Roman"/>
          <w:sz w:val="24"/>
          <w:szCs w:val="24"/>
        </w:rPr>
        <w:tab/>
      </w:r>
      <w:r w:rsidRPr="00584C63">
        <w:rPr>
          <w:rFonts w:ascii="Times New Roman" w:hAnsi="Times New Roman" w:cs="Times New Roman"/>
          <w:sz w:val="24"/>
          <w:szCs w:val="24"/>
        </w:rPr>
        <w:t>advocacy</w:t>
      </w:r>
      <w:r>
        <w:rPr>
          <w:rFonts w:ascii="Times New Roman" w:hAnsi="Times New Roman" w:cs="Times New Roman"/>
          <w:sz w:val="24"/>
          <w:szCs w:val="24"/>
        </w:rPr>
        <w:t>’,</w:t>
      </w:r>
      <w:r w:rsidRPr="00584C63">
        <w:rPr>
          <w:rFonts w:ascii="Times New Roman" w:hAnsi="Times New Roman" w:cs="Times New Roman"/>
          <w:sz w:val="24"/>
          <w:szCs w:val="24"/>
        </w:rPr>
        <w:t> </w:t>
      </w:r>
      <w:r w:rsidRPr="00584C63">
        <w:rPr>
          <w:rFonts w:ascii="Times New Roman" w:hAnsi="Times New Roman" w:cs="Times New Roman"/>
          <w:i/>
          <w:iCs/>
          <w:sz w:val="24"/>
          <w:szCs w:val="24"/>
        </w:rPr>
        <w:t>International Journal of Social Welfare</w:t>
      </w:r>
      <w:r w:rsidRPr="00584C63">
        <w:rPr>
          <w:rFonts w:ascii="Times New Roman" w:hAnsi="Times New Roman" w:cs="Times New Roman"/>
          <w:sz w:val="24"/>
          <w:szCs w:val="24"/>
        </w:rPr>
        <w:t>, </w:t>
      </w:r>
      <w:r w:rsidRPr="00584C63">
        <w:rPr>
          <w:rFonts w:ascii="Times New Roman" w:hAnsi="Times New Roman" w:cs="Times New Roman"/>
          <w:i/>
          <w:iCs/>
          <w:sz w:val="24"/>
          <w:szCs w:val="24"/>
        </w:rPr>
        <w:t>14</w:t>
      </w:r>
      <w:r w:rsidRPr="00584C63">
        <w:rPr>
          <w:rFonts w:ascii="Times New Roman" w:hAnsi="Times New Roman" w:cs="Times New Roman"/>
          <w:sz w:val="24"/>
          <w:szCs w:val="24"/>
        </w:rPr>
        <w:t>(1), pp.2-12.</w:t>
      </w:r>
      <w:r>
        <w:rPr>
          <w:rFonts w:ascii="Times New Roman" w:hAnsi="Times New Roman" w:cs="Times New Roman"/>
          <w:sz w:val="24"/>
          <w:szCs w:val="24"/>
        </w:rPr>
        <w:t xml:space="preserve"> </w:t>
      </w:r>
      <w:r>
        <w:rPr>
          <w:rFonts w:ascii="Times New Roman" w:hAnsi="Times New Roman" w:cs="Times New Roman"/>
          <w:sz w:val="24"/>
          <w:szCs w:val="24"/>
        </w:rPr>
        <w:tab/>
      </w:r>
      <w:hyperlink r:id="rId12" w:history="1">
        <w:r w:rsidRPr="0084550E">
          <w:rPr>
            <w:rStyle w:val="Hyperlink"/>
            <w:rFonts w:ascii="Times New Roman" w:hAnsi="Times New Roman" w:cs="Times New Roman"/>
            <w:sz w:val="24"/>
            <w:szCs w:val="24"/>
          </w:rPr>
          <w:t>https://doi.org/10.1111/j.1468-2397.2005.00334.x</w:t>
        </w:r>
      </w:hyperlink>
      <w:r>
        <w:rPr>
          <w:rFonts w:ascii="Times New Roman" w:hAnsi="Times New Roman" w:cs="Times New Roman"/>
          <w:sz w:val="24"/>
          <w:szCs w:val="24"/>
        </w:rPr>
        <w:t xml:space="preserve"> </w:t>
      </w:r>
    </w:p>
    <w:p w14:paraId="64D3085B" w14:textId="3B8540E3" w:rsidR="00E073A8" w:rsidRDefault="00E073A8" w:rsidP="00DB1B1A">
      <w:pPr>
        <w:rPr>
          <w:rFonts w:ascii="Times New Roman" w:hAnsi="Times New Roman" w:cs="Times New Roman"/>
          <w:sz w:val="24"/>
          <w:szCs w:val="24"/>
        </w:rPr>
      </w:pPr>
      <w:r w:rsidRPr="00E073A8">
        <w:rPr>
          <w:rFonts w:ascii="Times New Roman" w:hAnsi="Times New Roman" w:cs="Times New Roman"/>
          <w:sz w:val="24"/>
          <w:szCs w:val="24"/>
        </w:rPr>
        <w:t xml:space="preserve">Bregenzer, A., </w:t>
      </w:r>
      <w:proofErr w:type="spellStart"/>
      <w:r w:rsidRPr="00E073A8">
        <w:rPr>
          <w:rFonts w:ascii="Times New Roman" w:hAnsi="Times New Roman" w:cs="Times New Roman"/>
          <w:sz w:val="24"/>
          <w:szCs w:val="24"/>
        </w:rPr>
        <w:t>Milfelner</w:t>
      </w:r>
      <w:proofErr w:type="spellEnd"/>
      <w:r w:rsidRPr="00E073A8">
        <w:rPr>
          <w:rFonts w:ascii="Times New Roman" w:hAnsi="Times New Roman" w:cs="Times New Roman"/>
          <w:sz w:val="24"/>
          <w:szCs w:val="24"/>
        </w:rPr>
        <w:t xml:space="preserve">, B., </w:t>
      </w:r>
      <w:proofErr w:type="spellStart"/>
      <w:r w:rsidRPr="00E073A8">
        <w:rPr>
          <w:rFonts w:ascii="Times New Roman" w:hAnsi="Times New Roman" w:cs="Times New Roman"/>
          <w:sz w:val="24"/>
          <w:szCs w:val="24"/>
        </w:rPr>
        <w:t>Šarotar</w:t>
      </w:r>
      <w:proofErr w:type="spellEnd"/>
      <w:r w:rsidRPr="00E073A8">
        <w:rPr>
          <w:rFonts w:ascii="Times New Roman" w:hAnsi="Times New Roman" w:cs="Times New Roman"/>
          <w:sz w:val="24"/>
          <w:szCs w:val="24"/>
        </w:rPr>
        <w:t xml:space="preserve"> Žižek, S. and Jiménez, P.</w:t>
      </w:r>
      <w:r>
        <w:rPr>
          <w:rFonts w:ascii="Times New Roman" w:hAnsi="Times New Roman" w:cs="Times New Roman"/>
          <w:sz w:val="24"/>
          <w:szCs w:val="24"/>
        </w:rPr>
        <w:t xml:space="preserve"> (</w:t>
      </w:r>
      <w:r w:rsidRPr="00E073A8">
        <w:rPr>
          <w:rFonts w:ascii="Times New Roman" w:hAnsi="Times New Roman" w:cs="Times New Roman"/>
          <w:sz w:val="24"/>
          <w:szCs w:val="24"/>
        </w:rPr>
        <w:t>2020</w:t>
      </w:r>
      <w:r>
        <w:rPr>
          <w:rFonts w:ascii="Times New Roman" w:hAnsi="Times New Roman" w:cs="Times New Roman"/>
          <w:sz w:val="24"/>
          <w:szCs w:val="24"/>
        </w:rPr>
        <w:t>)</w:t>
      </w:r>
      <w:r w:rsidRPr="00E073A8">
        <w:rPr>
          <w:rFonts w:ascii="Times New Roman" w:hAnsi="Times New Roman" w:cs="Times New Roman"/>
          <w:sz w:val="24"/>
          <w:szCs w:val="24"/>
        </w:rPr>
        <w:t xml:space="preserve"> </w:t>
      </w:r>
      <w:r>
        <w:rPr>
          <w:rFonts w:ascii="Times New Roman" w:hAnsi="Times New Roman" w:cs="Times New Roman"/>
          <w:sz w:val="24"/>
          <w:szCs w:val="24"/>
        </w:rPr>
        <w:t>‘</w:t>
      </w:r>
      <w:r w:rsidRPr="00E073A8">
        <w:rPr>
          <w:rFonts w:ascii="Times New Roman" w:hAnsi="Times New Roman" w:cs="Times New Roman"/>
          <w:sz w:val="24"/>
          <w:szCs w:val="24"/>
        </w:rPr>
        <w:t xml:space="preserve">Health-promoting </w:t>
      </w:r>
      <w:r>
        <w:rPr>
          <w:rFonts w:ascii="Times New Roman" w:hAnsi="Times New Roman" w:cs="Times New Roman"/>
          <w:sz w:val="24"/>
          <w:szCs w:val="24"/>
        </w:rPr>
        <w:tab/>
      </w:r>
      <w:r w:rsidRPr="00E073A8">
        <w:rPr>
          <w:rFonts w:ascii="Times New Roman" w:hAnsi="Times New Roman" w:cs="Times New Roman"/>
          <w:sz w:val="24"/>
          <w:szCs w:val="24"/>
        </w:rPr>
        <w:t xml:space="preserve">leadership and leaders’ listening skills have an impact on the employees’ job </w:t>
      </w:r>
      <w:r>
        <w:rPr>
          <w:rFonts w:ascii="Times New Roman" w:hAnsi="Times New Roman" w:cs="Times New Roman"/>
          <w:sz w:val="24"/>
          <w:szCs w:val="24"/>
        </w:rPr>
        <w:tab/>
      </w:r>
      <w:r w:rsidRPr="00E073A8">
        <w:rPr>
          <w:rFonts w:ascii="Times New Roman" w:hAnsi="Times New Roman" w:cs="Times New Roman"/>
          <w:sz w:val="24"/>
          <w:szCs w:val="24"/>
        </w:rPr>
        <w:t>satisfaction and turnover intention</w:t>
      </w:r>
      <w:r>
        <w:rPr>
          <w:rFonts w:ascii="Times New Roman" w:hAnsi="Times New Roman" w:cs="Times New Roman"/>
          <w:sz w:val="24"/>
          <w:szCs w:val="24"/>
        </w:rPr>
        <w:t>’,</w:t>
      </w:r>
      <w:r w:rsidRPr="00E073A8">
        <w:rPr>
          <w:rFonts w:ascii="Times New Roman" w:hAnsi="Times New Roman" w:cs="Times New Roman"/>
          <w:sz w:val="24"/>
          <w:szCs w:val="24"/>
        </w:rPr>
        <w:t> </w:t>
      </w:r>
      <w:r w:rsidRPr="00E073A8">
        <w:rPr>
          <w:rFonts w:ascii="Times New Roman" w:hAnsi="Times New Roman" w:cs="Times New Roman"/>
          <w:i/>
          <w:iCs/>
          <w:sz w:val="24"/>
          <w:szCs w:val="24"/>
        </w:rPr>
        <w:t xml:space="preserve">International Journal of Business </w:t>
      </w:r>
      <w:r>
        <w:rPr>
          <w:rFonts w:ascii="Times New Roman" w:hAnsi="Times New Roman" w:cs="Times New Roman"/>
          <w:i/>
          <w:iCs/>
          <w:sz w:val="24"/>
          <w:szCs w:val="24"/>
        </w:rPr>
        <w:tab/>
      </w:r>
      <w:r w:rsidRPr="00E073A8">
        <w:rPr>
          <w:rFonts w:ascii="Times New Roman" w:hAnsi="Times New Roman" w:cs="Times New Roman"/>
          <w:i/>
          <w:iCs/>
          <w:sz w:val="24"/>
          <w:szCs w:val="24"/>
        </w:rPr>
        <w:t>Communication</w:t>
      </w:r>
      <w:r>
        <w:rPr>
          <w:rFonts w:ascii="Times New Roman" w:hAnsi="Times New Roman" w:cs="Times New Roman"/>
          <w:sz w:val="24"/>
          <w:szCs w:val="24"/>
        </w:rPr>
        <w:t xml:space="preserve">. </w:t>
      </w:r>
      <w:hyperlink r:id="rId13" w:history="1">
        <w:r w:rsidRPr="00AC0DB7">
          <w:rPr>
            <w:rStyle w:val="Hyperlink"/>
            <w:rFonts w:ascii="Times New Roman" w:hAnsi="Times New Roman" w:cs="Times New Roman"/>
            <w:sz w:val="24"/>
            <w:szCs w:val="24"/>
          </w:rPr>
          <w:t>https://doi.org/10.1177/2329488420963700</w:t>
        </w:r>
      </w:hyperlink>
      <w:r>
        <w:rPr>
          <w:rFonts w:ascii="Times New Roman" w:hAnsi="Times New Roman" w:cs="Times New Roman"/>
          <w:sz w:val="24"/>
          <w:szCs w:val="24"/>
        </w:rPr>
        <w:t xml:space="preserve"> </w:t>
      </w:r>
    </w:p>
    <w:p w14:paraId="10819C95" w14:textId="5628585F" w:rsidR="00FD307A" w:rsidRPr="00424155" w:rsidRDefault="00FD307A" w:rsidP="00DB1B1A">
      <w:pPr>
        <w:rPr>
          <w:rFonts w:ascii="Times New Roman" w:hAnsi="Times New Roman" w:cs="Times New Roman"/>
          <w:sz w:val="24"/>
          <w:szCs w:val="24"/>
        </w:rPr>
      </w:pPr>
      <w:r w:rsidRPr="00FD307A">
        <w:rPr>
          <w:rFonts w:ascii="Times New Roman" w:hAnsi="Times New Roman" w:cs="Times New Roman"/>
          <w:sz w:val="24"/>
          <w:szCs w:val="24"/>
        </w:rPr>
        <w:t>Brewer, C.</w:t>
      </w:r>
      <w:r>
        <w:rPr>
          <w:rFonts w:ascii="Times New Roman" w:hAnsi="Times New Roman" w:cs="Times New Roman"/>
          <w:sz w:val="24"/>
          <w:szCs w:val="24"/>
        </w:rPr>
        <w:t xml:space="preserve"> (</w:t>
      </w:r>
      <w:r w:rsidRPr="00FD307A">
        <w:rPr>
          <w:rFonts w:ascii="Times New Roman" w:hAnsi="Times New Roman" w:cs="Times New Roman"/>
          <w:sz w:val="24"/>
          <w:szCs w:val="24"/>
        </w:rPr>
        <w:t>2010</w:t>
      </w:r>
      <w:r>
        <w:rPr>
          <w:rFonts w:ascii="Times New Roman" w:hAnsi="Times New Roman" w:cs="Times New Roman"/>
          <w:sz w:val="24"/>
          <w:szCs w:val="24"/>
        </w:rPr>
        <w:t>)</w:t>
      </w:r>
      <w:r w:rsidRPr="00FD307A">
        <w:rPr>
          <w:rFonts w:ascii="Times New Roman" w:hAnsi="Times New Roman" w:cs="Times New Roman"/>
          <w:sz w:val="24"/>
          <w:szCs w:val="24"/>
        </w:rPr>
        <w:t xml:space="preserve"> </w:t>
      </w:r>
      <w:r>
        <w:rPr>
          <w:rFonts w:ascii="Times New Roman" w:hAnsi="Times New Roman" w:cs="Times New Roman"/>
          <w:sz w:val="24"/>
          <w:szCs w:val="24"/>
        </w:rPr>
        <w:t>‘</w:t>
      </w:r>
      <w:r w:rsidRPr="00FD307A">
        <w:rPr>
          <w:rFonts w:ascii="Times New Roman" w:hAnsi="Times New Roman" w:cs="Times New Roman"/>
          <w:sz w:val="24"/>
          <w:szCs w:val="24"/>
        </w:rPr>
        <w:t>Servant leadership: A review of literature</w:t>
      </w:r>
      <w:r>
        <w:rPr>
          <w:rFonts w:ascii="Times New Roman" w:hAnsi="Times New Roman" w:cs="Times New Roman"/>
          <w:sz w:val="24"/>
          <w:szCs w:val="24"/>
        </w:rPr>
        <w:t>’,</w:t>
      </w:r>
      <w:r w:rsidRPr="00FD307A">
        <w:rPr>
          <w:rFonts w:ascii="Times New Roman" w:hAnsi="Times New Roman" w:cs="Times New Roman"/>
          <w:sz w:val="24"/>
          <w:szCs w:val="24"/>
        </w:rPr>
        <w:t> </w:t>
      </w:r>
      <w:r w:rsidRPr="00FD307A">
        <w:rPr>
          <w:rFonts w:ascii="Times New Roman" w:hAnsi="Times New Roman" w:cs="Times New Roman"/>
          <w:i/>
          <w:iCs/>
          <w:sz w:val="24"/>
          <w:szCs w:val="24"/>
        </w:rPr>
        <w:t xml:space="preserve">Online Journal for Workforce </w:t>
      </w:r>
      <w:r>
        <w:rPr>
          <w:rFonts w:ascii="Times New Roman" w:hAnsi="Times New Roman" w:cs="Times New Roman"/>
          <w:i/>
          <w:iCs/>
          <w:sz w:val="24"/>
          <w:szCs w:val="24"/>
        </w:rPr>
        <w:tab/>
      </w:r>
      <w:r w:rsidRPr="00FD307A">
        <w:rPr>
          <w:rFonts w:ascii="Times New Roman" w:hAnsi="Times New Roman" w:cs="Times New Roman"/>
          <w:i/>
          <w:iCs/>
          <w:sz w:val="24"/>
          <w:szCs w:val="24"/>
        </w:rPr>
        <w:t>Education and Development</w:t>
      </w:r>
      <w:r w:rsidRPr="00FD307A">
        <w:rPr>
          <w:rFonts w:ascii="Times New Roman" w:hAnsi="Times New Roman" w:cs="Times New Roman"/>
          <w:sz w:val="24"/>
          <w:szCs w:val="24"/>
        </w:rPr>
        <w:t>, </w:t>
      </w:r>
      <w:r w:rsidRPr="00FD307A">
        <w:rPr>
          <w:rFonts w:ascii="Times New Roman" w:hAnsi="Times New Roman" w:cs="Times New Roman"/>
          <w:i/>
          <w:iCs/>
          <w:sz w:val="24"/>
          <w:szCs w:val="24"/>
        </w:rPr>
        <w:t>4</w:t>
      </w:r>
      <w:r w:rsidRPr="00FD307A">
        <w:rPr>
          <w:rFonts w:ascii="Times New Roman" w:hAnsi="Times New Roman" w:cs="Times New Roman"/>
          <w:sz w:val="24"/>
          <w:szCs w:val="24"/>
        </w:rPr>
        <w:t xml:space="preserve">(2), </w:t>
      </w:r>
      <w:r>
        <w:rPr>
          <w:rFonts w:ascii="Times New Roman" w:hAnsi="Times New Roman" w:cs="Times New Roman"/>
          <w:sz w:val="24"/>
          <w:szCs w:val="24"/>
        </w:rPr>
        <w:t>p</w:t>
      </w:r>
      <w:r w:rsidRPr="00FD307A">
        <w:rPr>
          <w:rFonts w:ascii="Times New Roman" w:hAnsi="Times New Roman" w:cs="Times New Roman"/>
          <w:sz w:val="24"/>
          <w:szCs w:val="24"/>
        </w:rPr>
        <w:t>p.</w:t>
      </w:r>
      <w:r>
        <w:rPr>
          <w:rFonts w:ascii="Times New Roman" w:hAnsi="Times New Roman" w:cs="Times New Roman"/>
          <w:sz w:val="24"/>
          <w:szCs w:val="24"/>
        </w:rPr>
        <w:t>1-8</w:t>
      </w:r>
      <w:r w:rsidRPr="00FD307A">
        <w:rPr>
          <w:rFonts w:ascii="Times New Roman" w:hAnsi="Times New Roman" w:cs="Times New Roman"/>
          <w:sz w:val="24"/>
          <w:szCs w:val="24"/>
        </w:rPr>
        <w:t>.</w:t>
      </w:r>
    </w:p>
    <w:p w14:paraId="017E0F50" w14:textId="7A991965" w:rsidR="00670FF9" w:rsidRPr="00670FF9" w:rsidRDefault="00670FF9" w:rsidP="00DB1B1A">
      <w:pPr>
        <w:rPr>
          <w:rFonts w:ascii="Times New Roman" w:hAnsi="Times New Roman" w:cs="Times New Roman"/>
          <w:sz w:val="24"/>
          <w:szCs w:val="24"/>
        </w:rPr>
      </w:pPr>
      <w:r>
        <w:rPr>
          <w:rFonts w:ascii="Times New Roman" w:hAnsi="Times New Roman" w:cs="Times New Roman"/>
          <w:sz w:val="24"/>
          <w:szCs w:val="24"/>
        </w:rPr>
        <w:t xml:space="preserve">Burns, J. (1978) </w:t>
      </w:r>
      <w:r>
        <w:rPr>
          <w:rFonts w:ascii="Times New Roman" w:hAnsi="Times New Roman" w:cs="Times New Roman"/>
          <w:i/>
          <w:iCs/>
          <w:sz w:val="24"/>
          <w:szCs w:val="24"/>
        </w:rPr>
        <w:t xml:space="preserve">Leadership. </w:t>
      </w:r>
      <w:r>
        <w:rPr>
          <w:rFonts w:ascii="Times New Roman" w:hAnsi="Times New Roman" w:cs="Times New Roman"/>
          <w:sz w:val="24"/>
          <w:szCs w:val="24"/>
        </w:rPr>
        <w:t xml:space="preserve">New York: Harper and Row. </w:t>
      </w:r>
    </w:p>
    <w:p w14:paraId="35793FE6" w14:textId="78A5E065" w:rsidR="00671B65" w:rsidRPr="00671B65" w:rsidRDefault="00671B65" w:rsidP="00671B65">
      <w:pPr>
        <w:rPr>
          <w:rFonts w:ascii="Times New Roman" w:hAnsi="Times New Roman" w:cs="Times New Roman"/>
          <w:sz w:val="24"/>
          <w:szCs w:val="24"/>
          <w:lang w:val="en-US"/>
        </w:rPr>
      </w:pPr>
      <w:r w:rsidRPr="00671B65">
        <w:rPr>
          <w:rFonts w:ascii="Times New Roman" w:hAnsi="Times New Roman" w:cs="Times New Roman"/>
          <w:sz w:val="24"/>
          <w:szCs w:val="24"/>
          <w:lang w:val="en-US"/>
        </w:rPr>
        <w:t xml:space="preserve">Carr-Saunders, A.M. and Wilson, P.A. </w:t>
      </w:r>
      <w:r>
        <w:rPr>
          <w:rFonts w:ascii="Times New Roman" w:hAnsi="Times New Roman" w:cs="Times New Roman"/>
          <w:sz w:val="24"/>
          <w:szCs w:val="24"/>
          <w:lang w:val="en-US"/>
        </w:rPr>
        <w:t>(</w:t>
      </w:r>
      <w:r w:rsidRPr="00671B65">
        <w:rPr>
          <w:rFonts w:ascii="Times New Roman" w:hAnsi="Times New Roman" w:cs="Times New Roman"/>
          <w:sz w:val="24"/>
          <w:szCs w:val="24"/>
          <w:lang w:val="en-US"/>
        </w:rPr>
        <w:t>1933</w:t>
      </w:r>
      <w:r>
        <w:rPr>
          <w:rFonts w:ascii="Times New Roman" w:hAnsi="Times New Roman" w:cs="Times New Roman"/>
          <w:sz w:val="24"/>
          <w:szCs w:val="24"/>
          <w:lang w:val="en-US"/>
        </w:rPr>
        <w:t>)</w:t>
      </w:r>
      <w:r w:rsidRPr="00671B65">
        <w:rPr>
          <w:rFonts w:ascii="Times New Roman" w:hAnsi="Times New Roman" w:cs="Times New Roman"/>
          <w:sz w:val="24"/>
          <w:szCs w:val="24"/>
          <w:lang w:val="en-US"/>
        </w:rPr>
        <w:t xml:space="preserve"> </w:t>
      </w:r>
      <w:r w:rsidRPr="00671B65">
        <w:rPr>
          <w:rFonts w:ascii="Times New Roman" w:hAnsi="Times New Roman" w:cs="Times New Roman"/>
          <w:i/>
          <w:sz w:val="24"/>
          <w:szCs w:val="24"/>
          <w:lang w:val="en-US"/>
        </w:rPr>
        <w:t>The Professions</w:t>
      </w:r>
      <w:r w:rsidRPr="00671B65">
        <w:rPr>
          <w:rFonts w:ascii="Times New Roman" w:hAnsi="Times New Roman" w:cs="Times New Roman"/>
          <w:sz w:val="24"/>
          <w:szCs w:val="24"/>
          <w:lang w:val="en-US"/>
        </w:rPr>
        <w:t>. Oxford: Clarendon Press</w:t>
      </w:r>
      <w:r>
        <w:rPr>
          <w:rFonts w:ascii="Times New Roman" w:hAnsi="Times New Roman" w:cs="Times New Roman"/>
          <w:sz w:val="24"/>
          <w:szCs w:val="24"/>
          <w:lang w:val="en-US"/>
        </w:rPr>
        <w:t>.</w:t>
      </w:r>
    </w:p>
    <w:p w14:paraId="2FF25BDD" w14:textId="0611C226" w:rsidR="00797D31" w:rsidRDefault="00797D31" w:rsidP="00DB1B1A">
      <w:pPr>
        <w:rPr>
          <w:rFonts w:ascii="Times New Roman" w:hAnsi="Times New Roman" w:cs="Times New Roman"/>
          <w:sz w:val="24"/>
          <w:szCs w:val="24"/>
        </w:rPr>
      </w:pPr>
      <w:r w:rsidRPr="00797D31">
        <w:rPr>
          <w:rFonts w:ascii="Times New Roman" w:hAnsi="Times New Roman" w:cs="Times New Roman"/>
          <w:sz w:val="24"/>
          <w:szCs w:val="24"/>
        </w:rPr>
        <w:t>Carver, N. and Morrison, J.</w:t>
      </w:r>
      <w:r>
        <w:rPr>
          <w:rFonts w:ascii="Times New Roman" w:hAnsi="Times New Roman" w:cs="Times New Roman"/>
          <w:sz w:val="24"/>
          <w:szCs w:val="24"/>
        </w:rPr>
        <w:t xml:space="preserve"> (</w:t>
      </w:r>
      <w:r w:rsidRPr="00797D31">
        <w:rPr>
          <w:rFonts w:ascii="Times New Roman" w:hAnsi="Times New Roman" w:cs="Times New Roman"/>
          <w:sz w:val="24"/>
          <w:szCs w:val="24"/>
        </w:rPr>
        <w:t>2005</w:t>
      </w:r>
      <w:r>
        <w:rPr>
          <w:rFonts w:ascii="Times New Roman" w:hAnsi="Times New Roman" w:cs="Times New Roman"/>
          <w:sz w:val="24"/>
          <w:szCs w:val="24"/>
        </w:rPr>
        <w:t>)</w:t>
      </w:r>
      <w:r w:rsidRPr="00797D31">
        <w:rPr>
          <w:rFonts w:ascii="Times New Roman" w:hAnsi="Times New Roman" w:cs="Times New Roman"/>
          <w:sz w:val="24"/>
          <w:szCs w:val="24"/>
        </w:rPr>
        <w:t xml:space="preserve"> </w:t>
      </w:r>
      <w:r>
        <w:rPr>
          <w:rFonts w:ascii="Times New Roman" w:hAnsi="Times New Roman" w:cs="Times New Roman"/>
          <w:sz w:val="24"/>
          <w:szCs w:val="24"/>
        </w:rPr>
        <w:t>‘</w:t>
      </w:r>
      <w:r w:rsidRPr="00797D31">
        <w:rPr>
          <w:rFonts w:ascii="Times New Roman" w:hAnsi="Times New Roman" w:cs="Times New Roman"/>
          <w:sz w:val="24"/>
          <w:szCs w:val="24"/>
        </w:rPr>
        <w:t xml:space="preserve">Advocacy in practice: The experiences of independent </w:t>
      </w:r>
      <w:r>
        <w:rPr>
          <w:rFonts w:ascii="Times New Roman" w:hAnsi="Times New Roman" w:cs="Times New Roman"/>
          <w:sz w:val="24"/>
          <w:szCs w:val="24"/>
        </w:rPr>
        <w:tab/>
      </w:r>
      <w:r w:rsidRPr="00797D31">
        <w:rPr>
          <w:rFonts w:ascii="Times New Roman" w:hAnsi="Times New Roman" w:cs="Times New Roman"/>
          <w:sz w:val="24"/>
          <w:szCs w:val="24"/>
        </w:rPr>
        <w:t>advocates on UK mental health wards</w:t>
      </w:r>
      <w:r>
        <w:rPr>
          <w:rFonts w:ascii="Times New Roman" w:hAnsi="Times New Roman" w:cs="Times New Roman"/>
          <w:sz w:val="24"/>
          <w:szCs w:val="24"/>
        </w:rPr>
        <w:t>’</w:t>
      </w:r>
      <w:r w:rsidR="005B080C">
        <w:rPr>
          <w:rFonts w:ascii="Times New Roman" w:hAnsi="Times New Roman" w:cs="Times New Roman"/>
          <w:sz w:val="24"/>
          <w:szCs w:val="24"/>
        </w:rPr>
        <w:t>,</w:t>
      </w:r>
      <w:r w:rsidRPr="00797D31">
        <w:rPr>
          <w:rFonts w:ascii="Times New Roman" w:hAnsi="Times New Roman" w:cs="Times New Roman"/>
          <w:sz w:val="24"/>
          <w:szCs w:val="24"/>
        </w:rPr>
        <w:t> </w:t>
      </w:r>
      <w:r w:rsidRPr="00797D31">
        <w:rPr>
          <w:rFonts w:ascii="Times New Roman" w:hAnsi="Times New Roman" w:cs="Times New Roman"/>
          <w:i/>
          <w:iCs/>
          <w:sz w:val="24"/>
          <w:szCs w:val="24"/>
        </w:rPr>
        <w:t xml:space="preserve">Journal of Psychiatric and Mental Health </w:t>
      </w:r>
      <w:r>
        <w:rPr>
          <w:rFonts w:ascii="Times New Roman" w:hAnsi="Times New Roman" w:cs="Times New Roman"/>
          <w:i/>
          <w:iCs/>
          <w:sz w:val="24"/>
          <w:szCs w:val="24"/>
        </w:rPr>
        <w:tab/>
      </w:r>
      <w:r w:rsidRPr="00797D31">
        <w:rPr>
          <w:rFonts w:ascii="Times New Roman" w:hAnsi="Times New Roman" w:cs="Times New Roman"/>
          <w:i/>
          <w:iCs/>
          <w:sz w:val="24"/>
          <w:szCs w:val="24"/>
        </w:rPr>
        <w:t>Nursing</w:t>
      </w:r>
      <w:r w:rsidRPr="00797D31">
        <w:rPr>
          <w:rFonts w:ascii="Times New Roman" w:hAnsi="Times New Roman" w:cs="Times New Roman"/>
          <w:sz w:val="24"/>
          <w:szCs w:val="24"/>
        </w:rPr>
        <w:t>, </w:t>
      </w:r>
      <w:r w:rsidRPr="00797D31">
        <w:rPr>
          <w:rFonts w:ascii="Times New Roman" w:hAnsi="Times New Roman" w:cs="Times New Roman"/>
          <w:i/>
          <w:iCs/>
          <w:sz w:val="24"/>
          <w:szCs w:val="24"/>
        </w:rPr>
        <w:t>12</w:t>
      </w:r>
      <w:r w:rsidRPr="00797D31">
        <w:rPr>
          <w:rFonts w:ascii="Times New Roman" w:hAnsi="Times New Roman" w:cs="Times New Roman"/>
          <w:sz w:val="24"/>
          <w:szCs w:val="24"/>
        </w:rPr>
        <w:t>(1), pp.75-84.</w:t>
      </w:r>
      <w:r>
        <w:rPr>
          <w:rFonts w:ascii="Times New Roman" w:hAnsi="Times New Roman" w:cs="Times New Roman"/>
          <w:sz w:val="24"/>
          <w:szCs w:val="24"/>
        </w:rPr>
        <w:t xml:space="preserve"> </w:t>
      </w:r>
      <w:hyperlink r:id="rId14" w:history="1">
        <w:r w:rsidR="00FD307A" w:rsidRPr="00AC0DB7">
          <w:rPr>
            <w:rStyle w:val="Hyperlink"/>
            <w:rFonts w:ascii="Times New Roman" w:hAnsi="Times New Roman" w:cs="Times New Roman"/>
            <w:sz w:val="24"/>
            <w:szCs w:val="24"/>
          </w:rPr>
          <w:t>https://doi.org/10.1111/j.1365-2850.2004.00797.x</w:t>
        </w:r>
      </w:hyperlink>
      <w:r>
        <w:rPr>
          <w:rFonts w:ascii="Times New Roman" w:hAnsi="Times New Roman" w:cs="Times New Roman"/>
          <w:sz w:val="24"/>
          <w:szCs w:val="24"/>
        </w:rPr>
        <w:t xml:space="preserve"> </w:t>
      </w:r>
    </w:p>
    <w:p w14:paraId="7952E777" w14:textId="17695CB1" w:rsidR="00073FDD" w:rsidRPr="00073FDD" w:rsidRDefault="00073FDD" w:rsidP="00180190">
      <w:pPr>
        <w:ind w:left="720" w:hanging="720"/>
        <w:rPr>
          <w:rFonts w:ascii="Times New Roman" w:hAnsi="Times New Roman" w:cs="Times New Roman"/>
          <w:sz w:val="24"/>
          <w:szCs w:val="24"/>
        </w:rPr>
      </w:pPr>
      <w:r>
        <w:rPr>
          <w:rFonts w:ascii="Times New Roman" w:hAnsi="Times New Roman" w:cs="Times New Roman"/>
          <w:i/>
          <w:iCs/>
          <w:sz w:val="24"/>
          <w:szCs w:val="24"/>
        </w:rPr>
        <w:t xml:space="preserve">Children Act 1989, c.41. </w:t>
      </w:r>
      <w:r>
        <w:rPr>
          <w:rFonts w:ascii="Times New Roman" w:hAnsi="Times New Roman" w:cs="Times New Roman"/>
          <w:sz w:val="24"/>
          <w:szCs w:val="24"/>
        </w:rPr>
        <w:t xml:space="preserve">Available at: </w:t>
      </w:r>
      <w:hyperlink r:id="rId15" w:history="1">
        <w:r w:rsidRPr="00024F32">
          <w:rPr>
            <w:rStyle w:val="Hyperlink"/>
            <w:rFonts w:ascii="Times New Roman" w:hAnsi="Times New Roman" w:cs="Times New Roman"/>
            <w:sz w:val="24"/>
            <w:szCs w:val="24"/>
          </w:rPr>
          <w:t>https://www.legislation.gov.uk/ukpga/1989/41/contents</w:t>
        </w:r>
      </w:hyperlink>
      <w:r>
        <w:rPr>
          <w:rFonts w:ascii="Times New Roman" w:hAnsi="Times New Roman" w:cs="Times New Roman"/>
          <w:sz w:val="24"/>
          <w:szCs w:val="24"/>
        </w:rPr>
        <w:t xml:space="preserve"> (Accessed 09/01/2025)</w:t>
      </w:r>
    </w:p>
    <w:p w14:paraId="1795EF07" w14:textId="40B15D29" w:rsidR="00D264FB" w:rsidRPr="00D264FB" w:rsidRDefault="00D264FB" w:rsidP="00180190">
      <w:pPr>
        <w:ind w:left="720" w:hanging="720"/>
        <w:rPr>
          <w:rFonts w:ascii="Times New Roman" w:hAnsi="Times New Roman" w:cs="Times New Roman"/>
          <w:i/>
          <w:iCs/>
          <w:sz w:val="24"/>
          <w:szCs w:val="24"/>
        </w:rPr>
      </w:pPr>
      <w:r>
        <w:rPr>
          <w:rFonts w:ascii="Times New Roman" w:hAnsi="Times New Roman" w:cs="Times New Roman"/>
          <w:sz w:val="24"/>
          <w:szCs w:val="24"/>
        </w:rPr>
        <w:t xml:space="preserve">Children’s Commissioner (2016) </w:t>
      </w:r>
      <w:r>
        <w:rPr>
          <w:rFonts w:ascii="Times New Roman" w:hAnsi="Times New Roman" w:cs="Times New Roman"/>
          <w:i/>
          <w:iCs/>
          <w:sz w:val="24"/>
          <w:szCs w:val="24"/>
        </w:rPr>
        <w:t xml:space="preserve">Helping children get the care experience they need: Independent advocacy for children and young people in care. </w:t>
      </w:r>
      <w:r>
        <w:rPr>
          <w:rFonts w:ascii="Times New Roman" w:hAnsi="Times New Roman" w:cs="Times New Roman"/>
          <w:sz w:val="24"/>
          <w:szCs w:val="24"/>
        </w:rPr>
        <w:t xml:space="preserve">London: Children’s Commissioner for England. Available at: </w:t>
      </w:r>
      <w:hyperlink r:id="rId16" w:history="1">
        <w:r w:rsidRPr="00580B5D">
          <w:rPr>
            <w:rStyle w:val="Hyperlink"/>
            <w:rFonts w:ascii="Times New Roman" w:hAnsi="Times New Roman" w:cs="Times New Roman"/>
            <w:sz w:val="24"/>
            <w:szCs w:val="24"/>
          </w:rPr>
          <w:t>https://assets.childrenscommissioner.gov.uk/wpuploads/2017/06/Helping-children-get-the-care-experience-they-need-1.pdf</w:t>
        </w:r>
      </w:hyperlink>
      <w:r>
        <w:rPr>
          <w:rFonts w:ascii="Times New Roman" w:hAnsi="Times New Roman" w:cs="Times New Roman"/>
          <w:sz w:val="24"/>
          <w:szCs w:val="24"/>
        </w:rPr>
        <w:t xml:space="preserve"> (Accessed: 14/01/2025)</w:t>
      </w:r>
      <w:r>
        <w:rPr>
          <w:rFonts w:ascii="Times New Roman" w:hAnsi="Times New Roman" w:cs="Times New Roman"/>
          <w:i/>
          <w:iCs/>
          <w:sz w:val="24"/>
          <w:szCs w:val="24"/>
        </w:rPr>
        <w:t xml:space="preserve"> </w:t>
      </w:r>
    </w:p>
    <w:p w14:paraId="13628766" w14:textId="5DB7AE51" w:rsidR="005B0779" w:rsidRDefault="005B0779" w:rsidP="00180190">
      <w:pPr>
        <w:ind w:left="720" w:hanging="720"/>
        <w:rPr>
          <w:rFonts w:ascii="Times New Roman" w:hAnsi="Times New Roman" w:cs="Times New Roman"/>
          <w:sz w:val="24"/>
          <w:szCs w:val="24"/>
        </w:rPr>
      </w:pPr>
      <w:r w:rsidRPr="005B0779">
        <w:rPr>
          <w:rFonts w:ascii="Times New Roman" w:hAnsi="Times New Roman" w:cs="Times New Roman"/>
          <w:sz w:val="24"/>
          <w:szCs w:val="24"/>
        </w:rPr>
        <w:t xml:space="preserve">Chua, J. and </w:t>
      </w:r>
      <w:proofErr w:type="spellStart"/>
      <w:r w:rsidRPr="005B0779">
        <w:rPr>
          <w:rFonts w:ascii="Times New Roman" w:hAnsi="Times New Roman" w:cs="Times New Roman"/>
          <w:sz w:val="24"/>
          <w:szCs w:val="24"/>
        </w:rPr>
        <w:t>Ayoko</w:t>
      </w:r>
      <w:proofErr w:type="spellEnd"/>
      <w:r w:rsidRPr="005B0779">
        <w:rPr>
          <w:rFonts w:ascii="Times New Roman" w:hAnsi="Times New Roman" w:cs="Times New Roman"/>
          <w:sz w:val="24"/>
          <w:szCs w:val="24"/>
        </w:rPr>
        <w:t>, O.B.</w:t>
      </w:r>
      <w:r>
        <w:rPr>
          <w:rFonts w:ascii="Times New Roman" w:hAnsi="Times New Roman" w:cs="Times New Roman"/>
          <w:sz w:val="24"/>
          <w:szCs w:val="24"/>
        </w:rPr>
        <w:t xml:space="preserve"> (</w:t>
      </w:r>
      <w:r w:rsidRPr="005B0779">
        <w:rPr>
          <w:rFonts w:ascii="Times New Roman" w:hAnsi="Times New Roman" w:cs="Times New Roman"/>
          <w:sz w:val="24"/>
          <w:szCs w:val="24"/>
        </w:rPr>
        <w:t>2021</w:t>
      </w:r>
      <w:r>
        <w:rPr>
          <w:rFonts w:ascii="Times New Roman" w:hAnsi="Times New Roman" w:cs="Times New Roman"/>
          <w:sz w:val="24"/>
          <w:szCs w:val="24"/>
        </w:rPr>
        <w:t>)</w:t>
      </w:r>
      <w:r w:rsidRPr="005B0779">
        <w:rPr>
          <w:rFonts w:ascii="Times New Roman" w:hAnsi="Times New Roman" w:cs="Times New Roman"/>
          <w:sz w:val="24"/>
          <w:szCs w:val="24"/>
        </w:rPr>
        <w:t xml:space="preserve"> </w:t>
      </w:r>
      <w:r>
        <w:rPr>
          <w:rFonts w:ascii="Times New Roman" w:hAnsi="Times New Roman" w:cs="Times New Roman"/>
          <w:sz w:val="24"/>
          <w:szCs w:val="24"/>
        </w:rPr>
        <w:t>‘</w:t>
      </w:r>
      <w:r w:rsidRPr="005B0779">
        <w:rPr>
          <w:rFonts w:ascii="Times New Roman" w:hAnsi="Times New Roman" w:cs="Times New Roman"/>
          <w:sz w:val="24"/>
          <w:szCs w:val="24"/>
        </w:rPr>
        <w:t>Employees’ self-determined motivation, transformational leadership and work engagement</w:t>
      </w:r>
      <w:r>
        <w:rPr>
          <w:rFonts w:ascii="Times New Roman" w:hAnsi="Times New Roman" w:cs="Times New Roman"/>
          <w:sz w:val="24"/>
          <w:szCs w:val="24"/>
        </w:rPr>
        <w:t>’,</w:t>
      </w:r>
      <w:r w:rsidRPr="005B0779">
        <w:rPr>
          <w:rFonts w:ascii="Times New Roman" w:hAnsi="Times New Roman" w:cs="Times New Roman"/>
          <w:sz w:val="24"/>
          <w:szCs w:val="24"/>
        </w:rPr>
        <w:t> </w:t>
      </w:r>
      <w:r w:rsidRPr="005B0779">
        <w:rPr>
          <w:rFonts w:ascii="Times New Roman" w:hAnsi="Times New Roman" w:cs="Times New Roman"/>
          <w:i/>
          <w:iCs/>
          <w:sz w:val="24"/>
          <w:szCs w:val="24"/>
        </w:rPr>
        <w:t>Journal of Management &amp; Organization</w:t>
      </w:r>
      <w:r w:rsidRPr="005B0779">
        <w:rPr>
          <w:rFonts w:ascii="Times New Roman" w:hAnsi="Times New Roman" w:cs="Times New Roman"/>
          <w:sz w:val="24"/>
          <w:szCs w:val="24"/>
        </w:rPr>
        <w:t>, </w:t>
      </w:r>
      <w:r w:rsidRPr="005B0779">
        <w:rPr>
          <w:rFonts w:ascii="Times New Roman" w:hAnsi="Times New Roman" w:cs="Times New Roman"/>
          <w:i/>
          <w:iCs/>
          <w:sz w:val="24"/>
          <w:szCs w:val="24"/>
        </w:rPr>
        <w:t>27</w:t>
      </w:r>
      <w:r w:rsidRPr="005B0779">
        <w:rPr>
          <w:rFonts w:ascii="Times New Roman" w:hAnsi="Times New Roman" w:cs="Times New Roman"/>
          <w:sz w:val="24"/>
          <w:szCs w:val="24"/>
        </w:rPr>
        <w:t xml:space="preserve">(3), pp.523-543. </w:t>
      </w:r>
      <w:r>
        <w:rPr>
          <w:rFonts w:ascii="Times New Roman" w:hAnsi="Times New Roman" w:cs="Times New Roman"/>
          <w:sz w:val="24"/>
          <w:szCs w:val="24"/>
        </w:rPr>
        <w:t xml:space="preserve"> </w:t>
      </w:r>
      <w:hyperlink r:id="rId17" w:history="1">
        <w:r w:rsidRPr="009624ED">
          <w:rPr>
            <w:rStyle w:val="Hyperlink"/>
            <w:rFonts w:ascii="Times New Roman" w:hAnsi="Times New Roman" w:cs="Times New Roman"/>
            <w:sz w:val="24"/>
            <w:szCs w:val="24"/>
          </w:rPr>
          <w:t>https://doi.org/10.1017/jmo.2018.74</w:t>
        </w:r>
      </w:hyperlink>
      <w:r>
        <w:rPr>
          <w:rFonts w:ascii="Times New Roman" w:hAnsi="Times New Roman" w:cs="Times New Roman"/>
          <w:sz w:val="24"/>
          <w:szCs w:val="24"/>
        </w:rPr>
        <w:t xml:space="preserve"> </w:t>
      </w:r>
    </w:p>
    <w:p w14:paraId="704B87E5" w14:textId="0629F9D8" w:rsidR="00B74584" w:rsidRPr="00B74584" w:rsidRDefault="00B74584" w:rsidP="00180190">
      <w:pPr>
        <w:ind w:left="720" w:hanging="720"/>
        <w:rPr>
          <w:rFonts w:ascii="Times New Roman" w:hAnsi="Times New Roman" w:cs="Times New Roman"/>
          <w:sz w:val="24"/>
          <w:szCs w:val="24"/>
        </w:rPr>
      </w:pPr>
      <w:r>
        <w:rPr>
          <w:rFonts w:ascii="Times New Roman" w:hAnsi="Times New Roman" w:cs="Times New Roman"/>
          <w:sz w:val="24"/>
          <w:szCs w:val="24"/>
        </w:rPr>
        <w:t xml:space="preserve">City and Guilds (2024) </w:t>
      </w:r>
      <w:r>
        <w:rPr>
          <w:rFonts w:ascii="Times New Roman" w:hAnsi="Times New Roman" w:cs="Times New Roman"/>
          <w:i/>
          <w:iCs/>
          <w:sz w:val="24"/>
          <w:szCs w:val="24"/>
        </w:rPr>
        <w:t xml:space="preserve">City &amp; Guilds Level 4 Independent Advocacy Practice (3614-04) Version 1.3 (September 2024). </w:t>
      </w:r>
      <w:r>
        <w:rPr>
          <w:rFonts w:ascii="Times New Roman" w:hAnsi="Times New Roman" w:cs="Times New Roman"/>
          <w:sz w:val="24"/>
          <w:szCs w:val="24"/>
        </w:rPr>
        <w:t xml:space="preserve">Available at: </w:t>
      </w:r>
      <w:hyperlink r:id="rId18" w:history="1">
        <w:r w:rsidRPr="00E526C2">
          <w:rPr>
            <w:rStyle w:val="Hyperlink"/>
            <w:rFonts w:ascii="Times New Roman" w:hAnsi="Times New Roman" w:cs="Times New Roman"/>
            <w:sz w:val="24"/>
            <w:szCs w:val="24"/>
          </w:rPr>
          <w:t>https://www.cityandguilds.com/-/media/productdocuments/health_and_social_care/care/3614/centre_documents/3614-04_l4_independent_advocacy_practice-v1-3-pdf.pdf</w:t>
        </w:r>
      </w:hyperlink>
      <w:r>
        <w:rPr>
          <w:rFonts w:ascii="Times New Roman" w:hAnsi="Times New Roman" w:cs="Times New Roman"/>
          <w:sz w:val="24"/>
          <w:szCs w:val="24"/>
        </w:rPr>
        <w:t xml:space="preserve"> (Accessed 20/01/2025)</w:t>
      </w:r>
    </w:p>
    <w:p w14:paraId="594EBAD4" w14:textId="0F2096F2" w:rsidR="00180190" w:rsidRDefault="00180190" w:rsidP="00180190">
      <w:pPr>
        <w:ind w:left="720" w:hanging="720"/>
        <w:rPr>
          <w:rFonts w:ascii="Times New Roman" w:hAnsi="Times New Roman" w:cs="Times New Roman"/>
          <w:sz w:val="24"/>
          <w:szCs w:val="24"/>
        </w:rPr>
      </w:pPr>
      <w:r>
        <w:rPr>
          <w:rFonts w:ascii="Times New Roman" w:hAnsi="Times New Roman" w:cs="Times New Roman"/>
          <w:sz w:val="24"/>
          <w:szCs w:val="24"/>
        </w:rPr>
        <w:t xml:space="preserve">Clarke, P. (2003) </w:t>
      </w:r>
      <w:r>
        <w:rPr>
          <w:rFonts w:ascii="Times New Roman" w:hAnsi="Times New Roman" w:cs="Times New Roman"/>
          <w:i/>
          <w:iCs/>
          <w:sz w:val="24"/>
          <w:szCs w:val="24"/>
        </w:rPr>
        <w:t xml:space="preserve">Telling Concerns: Report of the Children’s Commissioner for </w:t>
      </w:r>
      <w:proofErr w:type="spellStart"/>
      <w:r>
        <w:rPr>
          <w:rFonts w:ascii="Times New Roman" w:hAnsi="Times New Roman" w:cs="Times New Roman"/>
          <w:i/>
          <w:iCs/>
          <w:sz w:val="24"/>
          <w:szCs w:val="24"/>
        </w:rPr>
        <w:t>Wales’</w:t>
      </w:r>
      <w:proofErr w:type="spellEnd"/>
      <w:r>
        <w:rPr>
          <w:rFonts w:ascii="Times New Roman" w:hAnsi="Times New Roman" w:cs="Times New Roman"/>
          <w:i/>
          <w:iCs/>
          <w:sz w:val="24"/>
          <w:szCs w:val="24"/>
        </w:rPr>
        <w:t xml:space="preserve"> Review of the Operation of Complaints and Representations and Whistleblowing Procedures and Arrangements for the Provision of Children’s Advocacy Services. </w:t>
      </w:r>
      <w:r>
        <w:rPr>
          <w:rFonts w:ascii="Times New Roman" w:hAnsi="Times New Roman" w:cs="Times New Roman"/>
          <w:sz w:val="24"/>
          <w:szCs w:val="24"/>
        </w:rPr>
        <w:t xml:space="preserve">Swansea: Children’s Commissioner for Wales. </w:t>
      </w:r>
    </w:p>
    <w:p w14:paraId="58303F5B" w14:textId="384DA847" w:rsidR="00BA0C20" w:rsidRPr="00180190" w:rsidRDefault="00BA0C20" w:rsidP="00180190">
      <w:pPr>
        <w:ind w:left="720" w:hanging="720"/>
        <w:rPr>
          <w:rFonts w:ascii="Times New Roman" w:hAnsi="Times New Roman" w:cs="Times New Roman"/>
          <w:sz w:val="24"/>
          <w:szCs w:val="24"/>
        </w:rPr>
      </w:pPr>
      <w:r w:rsidRPr="00BA0C20">
        <w:rPr>
          <w:rFonts w:ascii="Times New Roman" w:hAnsi="Times New Roman" w:cs="Times New Roman"/>
          <w:sz w:val="24"/>
          <w:szCs w:val="24"/>
        </w:rPr>
        <w:t xml:space="preserve">Coetzer, M.F., </w:t>
      </w:r>
      <w:proofErr w:type="spellStart"/>
      <w:r w:rsidRPr="00BA0C20">
        <w:rPr>
          <w:rFonts w:ascii="Times New Roman" w:hAnsi="Times New Roman" w:cs="Times New Roman"/>
          <w:sz w:val="24"/>
          <w:szCs w:val="24"/>
        </w:rPr>
        <w:t>Bussin</w:t>
      </w:r>
      <w:proofErr w:type="spellEnd"/>
      <w:r w:rsidRPr="00BA0C20">
        <w:rPr>
          <w:rFonts w:ascii="Times New Roman" w:hAnsi="Times New Roman" w:cs="Times New Roman"/>
          <w:sz w:val="24"/>
          <w:szCs w:val="24"/>
        </w:rPr>
        <w:t>, M. and Geldenhuys, M., 2017. The functions of a servant leader. </w:t>
      </w:r>
      <w:r w:rsidRPr="00BA0C20">
        <w:rPr>
          <w:rFonts w:ascii="Times New Roman" w:hAnsi="Times New Roman" w:cs="Times New Roman"/>
          <w:i/>
          <w:iCs/>
          <w:sz w:val="24"/>
          <w:szCs w:val="24"/>
        </w:rPr>
        <w:t>Administrative Sciences</w:t>
      </w:r>
      <w:r w:rsidRPr="00BA0C20">
        <w:rPr>
          <w:rFonts w:ascii="Times New Roman" w:hAnsi="Times New Roman" w:cs="Times New Roman"/>
          <w:sz w:val="24"/>
          <w:szCs w:val="24"/>
        </w:rPr>
        <w:t>, </w:t>
      </w:r>
      <w:r w:rsidRPr="00BA0C20">
        <w:rPr>
          <w:rFonts w:ascii="Times New Roman" w:hAnsi="Times New Roman" w:cs="Times New Roman"/>
          <w:i/>
          <w:iCs/>
          <w:sz w:val="24"/>
          <w:szCs w:val="24"/>
        </w:rPr>
        <w:t>7</w:t>
      </w:r>
      <w:r w:rsidRPr="00BA0C20">
        <w:rPr>
          <w:rFonts w:ascii="Times New Roman" w:hAnsi="Times New Roman" w:cs="Times New Roman"/>
          <w:sz w:val="24"/>
          <w:szCs w:val="24"/>
        </w:rPr>
        <w:t>(</w:t>
      </w:r>
      <w:r>
        <w:rPr>
          <w:rFonts w:ascii="Times New Roman" w:hAnsi="Times New Roman" w:cs="Times New Roman"/>
          <w:sz w:val="24"/>
          <w:szCs w:val="24"/>
        </w:rPr>
        <w:t>5</w:t>
      </w:r>
      <w:r w:rsidRPr="00BA0C20">
        <w:rPr>
          <w:rFonts w:ascii="Times New Roman" w:hAnsi="Times New Roman" w:cs="Times New Roman"/>
          <w:sz w:val="24"/>
          <w:szCs w:val="24"/>
        </w:rPr>
        <w:t>), p</w:t>
      </w:r>
      <w:r>
        <w:rPr>
          <w:rFonts w:ascii="Times New Roman" w:hAnsi="Times New Roman" w:cs="Times New Roman"/>
          <w:sz w:val="24"/>
          <w:szCs w:val="24"/>
        </w:rPr>
        <w:t>p</w:t>
      </w:r>
      <w:r w:rsidRPr="00BA0C20">
        <w:rPr>
          <w:rFonts w:ascii="Times New Roman" w:hAnsi="Times New Roman" w:cs="Times New Roman"/>
          <w:sz w:val="24"/>
          <w:szCs w:val="24"/>
        </w:rPr>
        <w:t>.</w:t>
      </w:r>
      <w:r>
        <w:rPr>
          <w:rFonts w:ascii="Times New Roman" w:hAnsi="Times New Roman" w:cs="Times New Roman"/>
          <w:sz w:val="24"/>
          <w:szCs w:val="24"/>
        </w:rPr>
        <w:t>1-32</w:t>
      </w:r>
      <w:r w:rsidRPr="00BA0C20">
        <w:rPr>
          <w:rFonts w:ascii="Times New Roman" w:hAnsi="Times New Roman" w:cs="Times New Roman"/>
          <w:sz w:val="24"/>
          <w:szCs w:val="24"/>
        </w:rPr>
        <w:t>.</w:t>
      </w:r>
      <w:r>
        <w:rPr>
          <w:rFonts w:ascii="Times New Roman" w:hAnsi="Times New Roman" w:cs="Times New Roman"/>
          <w:sz w:val="24"/>
          <w:szCs w:val="24"/>
        </w:rPr>
        <w:t xml:space="preserve"> </w:t>
      </w:r>
      <w:hyperlink r:id="rId19" w:history="1">
        <w:r w:rsidRPr="00AC0DB7">
          <w:rPr>
            <w:rStyle w:val="Hyperlink"/>
            <w:rFonts w:ascii="Times New Roman" w:hAnsi="Times New Roman" w:cs="Times New Roman"/>
            <w:sz w:val="24"/>
            <w:szCs w:val="24"/>
          </w:rPr>
          <w:t>https://doi.org/10.3390/admsci7010005</w:t>
        </w:r>
      </w:hyperlink>
      <w:r>
        <w:rPr>
          <w:rFonts w:ascii="Times New Roman" w:hAnsi="Times New Roman" w:cs="Times New Roman"/>
          <w:sz w:val="24"/>
          <w:szCs w:val="24"/>
        </w:rPr>
        <w:t xml:space="preserve"> </w:t>
      </w:r>
    </w:p>
    <w:p w14:paraId="11636425" w14:textId="6EF8C948" w:rsidR="00981F99" w:rsidRDefault="00981F99" w:rsidP="00DB1B1A">
      <w:pPr>
        <w:rPr>
          <w:rFonts w:ascii="Times New Roman" w:hAnsi="Times New Roman" w:cs="Times New Roman"/>
          <w:sz w:val="24"/>
          <w:szCs w:val="24"/>
        </w:rPr>
      </w:pPr>
      <w:r w:rsidRPr="00981F99">
        <w:rPr>
          <w:rFonts w:ascii="Times New Roman" w:hAnsi="Times New Roman" w:cs="Times New Roman"/>
          <w:sz w:val="24"/>
          <w:szCs w:val="24"/>
        </w:rPr>
        <w:t>Dalrymple, J.</w:t>
      </w:r>
      <w:r>
        <w:rPr>
          <w:rFonts w:ascii="Times New Roman" w:hAnsi="Times New Roman" w:cs="Times New Roman"/>
          <w:sz w:val="24"/>
          <w:szCs w:val="24"/>
        </w:rPr>
        <w:t xml:space="preserve"> (</w:t>
      </w:r>
      <w:r w:rsidRPr="00981F99">
        <w:rPr>
          <w:rFonts w:ascii="Times New Roman" w:hAnsi="Times New Roman" w:cs="Times New Roman"/>
          <w:sz w:val="24"/>
          <w:szCs w:val="24"/>
        </w:rPr>
        <w:t>2003</w:t>
      </w:r>
      <w:r>
        <w:rPr>
          <w:rFonts w:ascii="Times New Roman" w:hAnsi="Times New Roman" w:cs="Times New Roman"/>
          <w:sz w:val="24"/>
          <w:szCs w:val="24"/>
        </w:rPr>
        <w:t>),</w:t>
      </w:r>
      <w:r w:rsidRPr="00981F99">
        <w:rPr>
          <w:rFonts w:ascii="Times New Roman" w:hAnsi="Times New Roman" w:cs="Times New Roman"/>
          <w:sz w:val="24"/>
          <w:szCs w:val="24"/>
        </w:rPr>
        <w:t xml:space="preserve"> </w:t>
      </w:r>
      <w:r>
        <w:rPr>
          <w:rFonts w:ascii="Times New Roman" w:hAnsi="Times New Roman" w:cs="Times New Roman"/>
          <w:sz w:val="24"/>
          <w:szCs w:val="24"/>
        </w:rPr>
        <w:t>‘</w:t>
      </w:r>
      <w:r w:rsidRPr="00981F99">
        <w:rPr>
          <w:rFonts w:ascii="Times New Roman" w:hAnsi="Times New Roman" w:cs="Times New Roman"/>
          <w:sz w:val="24"/>
          <w:szCs w:val="24"/>
        </w:rPr>
        <w:t xml:space="preserve">Professional advocacy as a force for resistance in child </w:t>
      </w:r>
      <w:r>
        <w:rPr>
          <w:rFonts w:ascii="Times New Roman" w:hAnsi="Times New Roman" w:cs="Times New Roman"/>
          <w:sz w:val="24"/>
          <w:szCs w:val="24"/>
        </w:rPr>
        <w:tab/>
      </w:r>
      <w:r w:rsidRPr="00981F99">
        <w:rPr>
          <w:rFonts w:ascii="Times New Roman" w:hAnsi="Times New Roman" w:cs="Times New Roman"/>
          <w:sz w:val="24"/>
          <w:szCs w:val="24"/>
        </w:rPr>
        <w:t>welfare</w:t>
      </w:r>
      <w:r>
        <w:rPr>
          <w:rFonts w:ascii="Times New Roman" w:hAnsi="Times New Roman" w:cs="Times New Roman"/>
          <w:sz w:val="24"/>
          <w:szCs w:val="24"/>
        </w:rPr>
        <w:t>’,</w:t>
      </w:r>
      <w:r w:rsidRPr="00981F99">
        <w:rPr>
          <w:rFonts w:ascii="Times New Roman" w:hAnsi="Times New Roman" w:cs="Times New Roman"/>
          <w:sz w:val="24"/>
          <w:szCs w:val="24"/>
        </w:rPr>
        <w:t> </w:t>
      </w:r>
      <w:r w:rsidRPr="00981F99">
        <w:rPr>
          <w:rFonts w:ascii="Times New Roman" w:hAnsi="Times New Roman" w:cs="Times New Roman"/>
          <w:i/>
          <w:iCs/>
          <w:sz w:val="24"/>
          <w:szCs w:val="24"/>
        </w:rPr>
        <w:t>British Journal of Social Work</w:t>
      </w:r>
      <w:r w:rsidRPr="00981F99">
        <w:rPr>
          <w:rFonts w:ascii="Times New Roman" w:hAnsi="Times New Roman" w:cs="Times New Roman"/>
          <w:sz w:val="24"/>
          <w:szCs w:val="24"/>
        </w:rPr>
        <w:t>, </w:t>
      </w:r>
      <w:r w:rsidRPr="00981F99">
        <w:rPr>
          <w:rFonts w:ascii="Times New Roman" w:hAnsi="Times New Roman" w:cs="Times New Roman"/>
          <w:i/>
          <w:iCs/>
          <w:sz w:val="24"/>
          <w:szCs w:val="24"/>
        </w:rPr>
        <w:t>33</w:t>
      </w:r>
      <w:r w:rsidRPr="00981F99">
        <w:rPr>
          <w:rFonts w:ascii="Times New Roman" w:hAnsi="Times New Roman" w:cs="Times New Roman"/>
          <w:sz w:val="24"/>
          <w:szCs w:val="24"/>
        </w:rPr>
        <w:t>(8), pp.1043-1062.</w:t>
      </w:r>
      <w:r>
        <w:rPr>
          <w:rFonts w:ascii="Times New Roman" w:hAnsi="Times New Roman" w:cs="Times New Roman"/>
          <w:sz w:val="24"/>
          <w:szCs w:val="24"/>
        </w:rPr>
        <w:t xml:space="preserve"> </w:t>
      </w:r>
      <w:r>
        <w:rPr>
          <w:rFonts w:ascii="Times New Roman" w:hAnsi="Times New Roman" w:cs="Times New Roman"/>
          <w:sz w:val="24"/>
          <w:szCs w:val="24"/>
        </w:rPr>
        <w:tab/>
      </w:r>
      <w:hyperlink r:id="rId20" w:history="1">
        <w:r w:rsidRPr="00024F32">
          <w:rPr>
            <w:rStyle w:val="Hyperlink"/>
            <w:rFonts w:ascii="Times New Roman" w:hAnsi="Times New Roman" w:cs="Times New Roman"/>
            <w:sz w:val="24"/>
            <w:szCs w:val="24"/>
          </w:rPr>
          <w:t>https://doi.org/10.1093/bjsw/33.8.1043</w:t>
        </w:r>
      </w:hyperlink>
      <w:r>
        <w:rPr>
          <w:rFonts w:ascii="Times New Roman" w:hAnsi="Times New Roman" w:cs="Times New Roman"/>
          <w:sz w:val="24"/>
          <w:szCs w:val="24"/>
        </w:rPr>
        <w:t xml:space="preserve"> </w:t>
      </w:r>
    </w:p>
    <w:p w14:paraId="166064A4" w14:textId="3DAB4813" w:rsidR="00180190" w:rsidRPr="00180190" w:rsidRDefault="00180190" w:rsidP="00DB1B1A">
      <w:pPr>
        <w:rPr>
          <w:rFonts w:ascii="Times New Roman" w:hAnsi="Times New Roman" w:cs="Times New Roman"/>
          <w:sz w:val="24"/>
          <w:szCs w:val="24"/>
        </w:rPr>
      </w:pPr>
      <w:r>
        <w:rPr>
          <w:rFonts w:ascii="Times New Roman" w:hAnsi="Times New Roman" w:cs="Times New Roman"/>
          <w:sz w:val="24"/>
          <w:szCs w:val="24"/>
        </w:rPr>
        <w:t>Dalrymple, J. (2004) ‘Developing the Concept of Professional Advocacy: An Examination of</w:t>
      </w:r>
      <w:r>
        <w:rPr>
          <w:rFonts w:ascii="Times New Roman" w:hAnsi="Times New Roman" w:cs="Times New Roman"/>
          <w:sz w:val="24"/>
          <w:szCs w:val="24"/>
        </w:rPr>
        <w:tab/>
        <w:t xml:space="preserve">the Role of Child and Youth Advocates in England and Wales’, </w:t>
      </w:r>
      <w:r>
        <w:rPr>
          <w:rFonts w:ascii="Times New Roman" w:hAnsi="Times New Roman" w:cs="Times New Roman"/>
          <w:i/>
          <w:iCs/>
          <w:sz w:val="24"/>
          <w:szCs w:val="24"/>
        </w:rPr>
        <w:t xml:space="preserve">Journal of Social </w:t>
      </w:r>
      <w:r>
        <w:rPr>
          <w:rFonts w:ascii="Times New Roman" w:hAnsi="Times New Roman" w:cs="Times New Roman"/>
          <w:i/>
          <w:iCs/>
          <w:sz w:val="24"/>
          <w:szCs w:val="24"/>
        </w:rPr>
        <w:tab/>
        <w:t>Work, 4</w:t>
      </w:r>
      <w:r>
        <w:rPr>
          <w:rFonts w:ascii="Times New Roman" w:hAnsi="Times New Roman" w:cs="Times New Roman"/>
          <w:sz w:val="24"/>
          <w:szCs w:val="24"/>
        </w:rPr>
        <w:t xml:space="preserve">(2), pp.179-197. </w:t>
      </w:r>
      <w:hyperlink r:id="rId21" w:history="1">
        <w:r w:rsidRPr="00024F32">
          <w:rPr>
            <w:rStyle w:val="Hyperlink"/>
            <w:rFonts w:ascii="Times New Roman" w:hAnsi="Times New Roman" w:cs="Times New Roman"/>
            <w:sz w:val="24"/>
            <w:szCs w:val="24"/>
          </w:rPr>
          <w:t>https://doi.org/10.1177/1468017304044861</w:t>
        </w:r>
      </w:hyperlink>
      <w:r>
        <w:rPr>
          <w:rFonts w:ascii="Times New Roman" w:hAnsi="Times New Roman" w:cs="Times New Roman"/>
          <w:sz w:val="24"/>
          <w:szCs w:val="24"/>
        </w:rPr>
        <w:t xml:space="preserve"> </w:t>
      </w:r>
    </w:p>
    <w:p w14:paraId="1250743C" w14:textId="3B6E3929" w:rsidR="00981F99" w:rsidRDefault="00981F99" w:rsidP="00DB1B1A">
      <w:pPr>
        <w:rPr>
          <w:rFonts w:ascii="Times New Roman" w:hAnsi="Times New Roman" w:cs="Times New Roman"/>
          <w:sz w:val="24"/>
          <w:szCs w:val="24"/>
        </w:rPr>
      </w:pPr>
      <w:r>
        <w:rPr>
          <w:rFonts w:ascii="Times New Roman" w:hAnsi="Times New Roman" w:cs="Times New Roman"/>
          <w:sz w:val="24"/>
          <w:szCs w:val="24"/>
        </w:rPr>
        <w:lastRenderedPageBreak/>
        <w:t xml:space="preserve">Dalrymple, J. and Hough, J. (1995) </w:t>
      </w:r>
      <w:r>
        <w:rPr>
          <w:rFonts w:ascii="Times New Roman" w:hAnsi="Times New Roman" w:cs="Times New Roman"/>
          <w:i/>
          <w:iCs/>
          <w:sz w:val="24"/>
          <w:szCs w:val="24"/>
        </w:rPr>
        <w:t>Having a Voice: An Exploration of Children’s Rights and</w:t>
      </w:r>
      <w:r>
        <w:rPr>
          <w:rFonts w:ascii="Times New Roman" w:hAnsi="Times New Roman" w:cs="Times New Roman"/>
          <w:i/>
          <w:iCs/>
          <w:sz w:val="24"/>
          <w:szCs w:val="24"/>
        </w:rPr>
        <w:tab/>
        <w:t xml:space="preserve"> Advocacy. </w:t>
      </w:r>
      <w:r>
        <w:rPr>
          <w:rFonts w:ascii="Times New Roman" w:hAnsi="Times New Roman" w:cs="Times New Roman"/>
          <w:sz w:val="24"/>
          <w:szCs w:val="24"/>
        </w:rPr>
        <w:t xml:space="preserve">Birmingham: Venture Press. </w:t>
      </w:r>
    </w:p>
    <w:p w14:paraId="3E0A7A69" w14:textId="76A6907C" w:rsidR="009E2AE0" w:rsidRPr="00981F99" w:rsidRDefault="009E2AE0" w:rsidP="00DB1B1A">
      <w:pPr>
        <w:rPr>
          <w:rFonts w:ascii="Times New Roman" w:hAnsi="Times New Roman" w:cs="Times New Roman"/>
          <w:sz w:val="24"/>
          <w:szCs w:val="24"/>
        </w:rPr>
      </w:pPr>
      <w:r w:rsidRPr="009E2AE0">
        <w:rPr>
          <w:rFonts w:ascii="Times New Roman" w:hAnsi="Times New Roman" w:cs="Times New Roman"/>
          <w:sz w:val="24"/>
          <w:szCs w:val="24"/>
        </w:rPr>
        <w:t xml:space="preserve">Dalrymple, J. and Oliver, C.M. </w:t>
      </w:r>
      <w:r>
        <w:rPr>
          <w:rFonts w:ascii="Times New Roman" w:hAnsi="Times New Roman" w:cs="Times New Roman"/>
          <w:sz w:val="24"/>
          <w:szCs w:val="24"/>
        </w:rPr>
        <w:t>(</w:t>
      </w:r>
      <w:r w:rsidRPr="009E2AE0">
        <w:rPr>
          <w:rFonts w:ascii="Times New Roman" w:hAnsi="Times New Roman" w:cs="Times New Roman"/>
          <w:sz w:val="24"/>
          <w:szCs w:val="24"/>
        </w:rPr>
        <w:t>2008</w:t>
      </w:r>
      <w:r>
        <w:rPr>
          <w:rFonts w:ascii="Times New Roman" w:hAnsi="Times New Roman" w:cs="Times New Roman"/>
          <w:sz w:val="24"/>
          <w:szCs w:val="24"/>
        </w:rPr>
        <w:t>)</w:t>
      </w:r>
      <w:r w:rsidRPr="009E2AE0">
        <w:rPr>
          <w:rFonts w:ascii="Times New Roman" w:hAnsi="Times New Roman" w:cs="Times New Roman"/>
          <w:sz w:val="24"/>
          <w:szCs w:val="24"/>
        </w:rPr>
        <w:t> </w:t>
      </w:r>
      <w:r w:rsidRPr="009E2AE0">
        <w:rPr>
          <w:rFonts w:ascii="Times New Roman" w:hAnsi="Times New Roman" w:cs="Times New Roman"/>
          <w:i/>
          <w:iCs/>
          <w:sz w:val="24"/>
          <w:szCs w:val="24"/>
        </w:rPr>
        <w:t xml:space="preserve">Developing Advocacy for Children and Young People: </w:t>
      </w:r>
      <w:r>
        <w:rPr>
          <w:rFonts w:ascii="Times New Roman" w:hAnsi="Times New Roman" w:cs="Times New Roman"/>
          <w:i/>
          <w:iCs/>
          <w:sz w:val="24"/>
          <w:szCs w:val="24"/>
        </w:rPr>
        <w:tab/>
      </w:r>
      <w:r w:rsidRPr="009E2AE0">
        <w:rPr>
          <w:rFonts w:ascii="Times New Roman" w:hAnsi="Times New Roman" w:cs="Times New Roman"/>
          <w:i/>
          <w:iCs/>
          <w:sz w:val="24"/>
          <w:szCs w:val="24"/>
        </w:rPr>
        <w:t>Current Issues in Research, Policy and Practice</w:t>
      </w:r>
      <w:r w:rsidRPr="009E2AE0">
        <w:rPr>
          <w:rFonts w:ascii="Times New Roman" w:hAnsi="Times New Roman" w:cs="Times New Roman"/>
          <w:sz w:val="24"/>
          <w:szCs w:val="24"/>
        </w:rPr>
        <w:t xml:space="preserve">. </w:t>
      </w:r>
      <w:r>
        <w:rPr>
          <w:rFonts w:ascii="Times New Roman" w:hAnsi="Times New Roman" w:cs="Times New Roman"/>
          <w:sz w:val="24"/>
          <w:szCs w:val="24"/>
        </w:rPr>
        <w:t xml:space="preserve">London: </w:t>
      </w:r>
      <w:r w:rsidRPr="009E2AE0">
        <w:rPr>
          <w:rFonts w:ascii="Times New Roman" w:hAnsi="Times New Roman" w:cs="Times New Roman"/>
          <w:sz w:val="24"/>
          <w:szCs w:val="24"/>
        </w:rPr>
        <w:t xml:space="preserve">Jessica Kingsley </w:t>
      </w:r>
      <w:r>
        <w:rPr>
          <w:rFonts w:ascii="Times New Roman" w:hAnsi="Times New Roman" w:cs="Times New Roman"/>
          <w:sz w:val="24"/>
          <w:szCs w:val="24"/>
        </w:rPr>
        <w:tab/>
      </w:r>
      <w:r w:rsidRPr="009E2AE0">
        <w:rPr>
          <w:rFonts w:ascii="Times New Roman" w:hAnsi="Times New Roman" w:cs="Times New Roman"/>
          <w:sz w:val="24"/>
          <w:szCs w:val="24"/>
        </w:rPr>
        <w:t>Publishers.</w:t>
      </w:r>
    </w:p>
    <w:p w14:paraId="3A2FB459" w14:textId="2E90DEE3" w:rsidR="00631A7B" w:rsidRDefault="00631A7B" w:rsidP="00DB1B1A">
      <w:pPr>
        <w:rPr>
          <w:rFonts w:ascii="Times New Roman" w:hAnsi="Times New Roman" w:cs="Times New Roman"/>
          <w:sz w:val="24"/>
          <w:szCs w:val="24"/>
        </w:rPr>
      </w:pPr>
      <w:r>
        <w:rPr>
          <w:rFonts w:ascii="Times New Roman" w:hAnsi="Times New Roman" w:cs="Times New Roman"/>
          <w:sz w:val="24"/>
          <w:szCs w:val="24"/>
        </w:rPr>
        <w:t xml:space="preserve">Dalton, S. and Carlin, P. (2002) ‘Independent advocacy: A brief look at its past and present. Is </w:t>
      </w:r>
      <w:r w:rsidR="006D4505">
        <w:rPr>
          <w:rFonts w:ascii="Times New Roman" w:hAnsi="Times New Roman" w:cs="Times New Roman"/>
          <w:sz w:val="24"/>
          <w:szCs w:val="24"/>
        </w:rPr>
        <w:tab/>
      </w:r>
      <w:r>
        <w:rPr>
          <w:rFonts w:ascii="Times New Roman" w:hAnsi="Times New Roman" w:cs="Times New Roman"/>
          <w:sz w:val="24"/>
          <w:szCs w:val="24"/>
        </w:rPr>
        <w:t>its future under threat?’</w:t>
      </w:r>
      <w:r w:rsidR="005B080C">
        <w:rPr>
          <w:rFonts w:ascii="Times New Roman" w:hAnsi="Times New Roman" w:cs="Times New Roman"/>
          <w:sz w:val="24"/>
          <w:szCs w:val="24"/>
        </w:rPr>
        <w:t>,</w:t>
      </w:r>
      <w:r>
        <w:rPr>
          <w:rFonts w:ascii="Times New Roman" w:hAnsi="Times New Roman" w:cs="Times New Roman"/>
          <w:sz w:val="24"/>
          <w:szCs w:val="24"/>
        </w:rPr>
        <w:t xml:space="preserve"> </w:t>
      </w:r>
      <w:r w:rsidRPr="006D4505">
        <w:rPr>
          <w:rFonts w:ascii="Times New Roman" w:hAnsi="Times New Roman" w:cs="Times New Roman"/>
          <w:i/>
          <w:iCs/>
          <w:sz w:val="24"/>
          <w:szCs w:val="24"/>
        </w:rPr>
        <w:t>Journal of Mental Health</w:t>
      </w:r>
      <w:r w:rsidR="006D4505">
        <w:rPr>
          <w:rFonts w:ascii="Times New Roman" w:hAnsi="Times New Roman" w:cs="Times New Roman"/>
          <w:sz w:val="24"/>
          <w:szCs w:val="24"/>
        </w:rPr>
        <w:t xml:space="preserve">, </w:t>
      </w:r>
      <w:r w:rsidR="006D4505">
        <w:rPr>
          <w:rFonts w:ascii="Times New Roman" w:hAnsi="Times New Roman" w:cs="Times New Roman"/>
          <w:i/>
          <w:iCs/>
          <w:sz w:val="24"/>
          <w:szCs w:val="24"/>
        </w:rPr>
        <w:t xml:space="preserve">Feb 2002, </w:t>
      </w:r>
      <w:r w:rsidR="006D4505">
        <w:rPr>
          <w:rFonts w:ascii="Times New Roman" w:hAnsi="Times New Roman" w:cs="Times New Roman"/>
          <w:sz w:val="24"/>
          <w:szCs w:val="24"/>
        </w:rPr>
        <w:t xml:space="preserve">pp.21-34. </w:t>
      </w:r>
    </w:p>
    <w:p w14:paraId="36346858" w14:textId="448E27E5" w:rsidR="007C4D41" w:rsidRPr="007C4D41" w:rsidRDefault="007C4D41" w:rsidP="00DB1B1A">
      <w:pPr>
        <w:rPr>
          <w:rFonts w:ascii="Times New Roman" w:hAnsi="Times New Roman" w:cs="Times New Roman"/>
          <w:i/>
          <w:iCs/>
          <w:sz w:val="24"/>
          <w:szCs w:val="24"/>
        </w:rPr>
      </w:pPr>
      <w:r>
        <w:rPr>
          <w:rFonts w:ascii="Times New Roman" w:hAnsi="Times New Roman" w:cs="Times New Roman"/>
          <w:sz w:val="24"/>
          <w:szCs w:val="24"/>
        </w:rPr>
        <w:t xml:space="preserve">Davies, L., Townsley, R., Ward, L., and Marriott, A. (2009) </w:t>
      </w:r>
      <w:r w:rsidRPr="007C4D41">
        <w:rPr>
          <w:rFonts w:ascii="Times New Roman" w:hAnsi="Times New Roman" w:cs="Times New Roman"/>
          <w:i/>
          <w:iCs/>
          <w:sz w:val="24"/>
          <w:szCs w:val="24"/>
        </w:rPr>
        <w:t xml:space="preserve">A framework for research on </w:t>
      </w:r>
      <w:r>
        <w:rPr>
          <w:rFonts w:ascii="Times New Roman" w:hAnsi="Times New Roman" w:cs="Times New Roman"/>
          <w:i/>
          <w:iCs/>
          <w:sz w:val="24"/>
          <w:szCs w:val="24"/>
        </w:rPr>
        <w:tab/>
      </w:r>
      <w:r w:rsidRPr="007C4D41">
        <w:rPr>
          <w:rFonts w:ascii="Times New Roman" w:hAnsi="Times New Roman" w:cs="Times New Roman"/>
          <w:i/>
          <w:iCs/>
          <w:sz w:val="24"/>
          <w:szCs w:val="24"/>
        </w:rPr>
        <w:t>costs and benefits of independent advocacy</w:t>
      </w:r>
      <w:r>
        <w:rPr>
          <w:rFonts w:ascii="Times New Roman" w:hAnsi="Times New Roman" w:cs="Times New Roman"/>
          <w:sz w:val="24"/>
          <w:szCs w:val="24"/>
        </w:rPr>
        <w:t xml:space="preserve">. London: Office for Disability Issues. </w:t>
      </w:r>
    </w:p>
    <w:p w14:paraId="6D636277" w14:textId="36B4191E" w:rsidR="004340A6" w:rsidRPr="004340A6" w:rsidRDefault="004340A6" w:rsidP="00DB1B1A">
      <w:pPr>
        <w:rPr>
          <w:rFonts w:ascii="Times New Roman" w:hAnsi="Times New Roman" w:cs="Times New Roman"/>
          <w:sz w:val="24"/>
          <w:szCs w:val="24"/>
        </w:rPr>
      </w:pPr>
      <w:proofErr w:type="spellStart"/>
      <w:r>
        <w:rPr>
          <w:rFonts w:ascii="Times New Roman" w:hAnsi="Times New Roman" w:cs="Times New Roman"/>
          <w:sz w:val="24"/>
          <w:szCs w:val="24"/>
        </w:rPr>
        <w:t>Dincu</w:t>
      </w:r>
      <w:proofErr w:type="spellEnd"/>
      <w:r>
        <w:rPr>
          <w:rFonts w:ascii="Times New Roman" w:hAnsi="Times New Roman" w:cs="Times New Roman"/>
          <w:sz w:val="24"/>
          <w:szCs w:val="24"/>
        </w:rPr>
        <w:t xml:space="preserve">, A., Brad, I., Ciolac, R., and Gherman, R. (2015) ‘Manager and its role in an </w:t>
      </w:r>
      <w:r>
        <w:rPr>
          <w:rFonts w:ascii="Times New Roman" w:hAnsi="Times New Roman" w:cs="Times New Roman"/>
          <w:sz w:val="24"/>
          <w:szCs w:val="24"/>
        </w:rPr>
        <w:tab/>
        <w:t xml:space="preserve">organisation’, </w:t>
      </w:r>
      <w:r>
        <w:rPr>
          <w:rFonts w:ascii="Times New Roman" w:hAnsi="Times New Roman" w:cs="Times New Roman"/>
          <w:i/>
          <w:iCs/>
          <w:sz w:val="24"/>
          <w:szCs w:val="24"/>
        </w:rPr>
        <w:t>Scientific Papers: Animal Science and Biotechnologies, 48</w:t>
      </w:r>
      <w:r>
        <w:rPr>
          <w:rFonts w:ascii="Times New Roman" w:hAnsi="Times New Roman" w:cs="Times New Roman"/>
          <w:sz w:val="24"/>
          <w:szCs w:val="24"/>
        </w:rPr>
        <w:t xml:space="preserve">(1), </w:t>
      </w:r>
      <w:r>
        <w:rPr>
          <w:rFonts w:ascii="Times New Roman" w:hAnsi="Times New Roman" w:cs="Times New Roman"/>
          <w:sz w:val="24"/>
          <w:szCs w:val="24"/>
        </w:rPr>
        <w:tab/>
      </w:r>
      <w:r w:rsidRPr="004340A6">
        <w:rPr>
          <w:rFonts w:ascii="Times New Roman" w:hAnsi="Times New Roman" w:cs="Times New Roman"/>
          <w:sz w:val="24"/>
          <w:szCs w:val="24"/>
        </w:rPr>
        <w:t>pp.320-32</w:t>
      </w:r>
      <w:r>
        <w:rPr>
          <w:rFonts w:ascii="Times New Roman" w:hAnsi="Times New Roman" w:cs="Times New Roman"/>
          <w:sz w:val="24"/>
          <w:szCs w:val="24"/>
        </w:rPr>
        <w:t>3.</w:t>
      </w:r>
    </w:p>
    <w:p w14:paraId="04FADA95" w14:textId="52B34694" w:rsidR="0038638F" w:rsidRDefault="0038638F" w:rsidP="00DB1B1A">
      <w:pPr>
        <w:rPr>
          <w:rFonts w:ascii="Times New Roman" w:hAnsi="Times New Roman" w:cs="Times New Roman"/>
          <w:sz w:val="24"/>
          <w:szCs w:val="24"/>
        </w:rPr>
      </w:pPr>
      <w:r w:rsidRPr="0038638F">
        <w:rPr>
          <w:rFonts w:ascii="Times New Roman" w:hAnsi="Times New Roman" w:cs="Times New Roman"/>
          <w:sz w:val="24"/>
          <w:szCs w:val="24"/>
        </w:rPr>
        <w:t>Dixon, J</w:t>
      </w:r>
      <w:r>
        <w:rPr>
          <w:rFonts w:ascii="Times New Roman" w:hAnsi="Times New Roman" w:cs="Times New Roman"/>
          <w:sz w:val="24"/>
          <w:szCs w:val="24"/>
        </w:rPr>
        <w:t>.</w:t>
      </w:r>
      <w:r w:rsidRPr="0038638F">
        <w:rPr>
          <w:rFonts w:ascii="Times New Roman" w:hAnsi="Times New Roman" w:cs="Times New Roman"/>
          <w:sz w:val="24"/>
          <w:szCs w:val="24"/>
        </w:rPr>
        <w:t>, Laing, J</w:t>
      </w:r>
      <w:r>
        <w:rPr>
          <w:rFonts w:ascii="Times New Roman" w:hAnsi="Times New Roman" w:cs="Times New Roman"/>
          <w:sz w:val="24"/>
          <w:szCs w:val="24"/>
        </w:rPr>
        <w:t>.,</w:t>
      </w:r>
      <w:r w:rsidRPr="0038638F">
        <w:rPr>
          <w:rFonts w:ascii="Times New Roman" w:hAnsi="Times New Roman" w:cs="Times New Roman"/>
          <w:sz w:val="24"/>
          <w:szCs w:val="24"/>
        </w:rPr>
        <w:t xml:space="preserve"> </w:t>
      </w:r>
      <w:r>
        <w:rPr>
          <w:rFonts w:ascii="Times New Roman" w:hAnsi="Times New Roman" w:cs="Times New Roman"/>
          <w:sz w:val="24"/>
          <w:szCs w:val="24"/>
        </w:rPr>
        <w:t>and</w:t>
      </w:r>
      <w:r w:rsidRPr="0038638F">
        <w:rPr>
          <w:rFonts w:ascii="Times New Roman" w:hAnsi="Times New Roman" w:cs="Times New Roman"/>
          <w:sz w:val="24"/>
          <w:szCs w:val="24"/>
        </w:rPr>
        <w:t xml:space="preserve"> Valentine, C</w:t>
      </w:r>
      <w:r>
        <w:rPr>
          <w:rFonts w:ascii="Times New Roman" w:hAnsi="Times New Roman" w:cs="Times New Roman"/>
          <w:sz w:val="24"/>
          <w:szCs w:val="24"/>
        </w:rPr>
        <w:t>. (</w:t>
      </w:r>
      <w:r w:rsidRPr="0038638F">
        <w:rPr>
          <w:rFonts w:ascii="Times New Roman" w:hAnsi="Times New Roman" w:cs="Times New Roman"/>
          <w:sz w:val="24"/>
          <w:szCs w:val="24"/>
        </w:rPr>
        <w:t>2020</w:t>
      </w:r>
      <w:r>
        <w:rPr>
          <w:rFonts w:ascii="Times New Roman" w:hAnsi="Times New Roman" w:cs="Times New Roman"/>
          <w:sz w:val="24"/>
          <w:szCs w:val="24"/>
        </w:rPr>
        <w:t>)</w:t>
      </w:r>
      <w:r w:rsidRPr="0038638F">
        <w:rPr>
          <w:rFonts w:ascii="Times New Roman" w:hAnsi="Times New Roman" w:cs="Times New Roman"/>
          <w:sz w:val="24"/>
          <w:szCs w:val="24"/>
        </w:rPr>
        <w:t xml:space="preserve"> 'A human rights approach to advocacy for </w:t>
      </w:r>
      <w:r>
        <w:rPr>
          <w:rFonts w:ascii="Times New Roman" w:hAnsi="Times New Roman" w:cs="Times New Roman"/>
          <w:sz w:val="24"/>
          <w:szCs w:val="24"/>
        </w:rPr>
        <w:tab/>
      </w:r>
      <w:r w:rsidRPr="0038638F">
        <w:rPr>
          <w:rFonts w:ascii="Times New Roman" w:hAnsi="Times New Roman" w:cs="Times New Roman"/>
          <w:sz w:val="24"/>
          <w:szCs w:val="24"/>
        </w:rPr>
        <w:t>people with dementia: A review of current provision in England and Wales'</w:t>
      </w:r>
      <w:r w:rsidR="005B080C">
        <w:rPr>
          <w:rFonts w:ascii="Times New Roman" w:hAnsi="Times New Roman" w:cs="Times New Roman"/>
          <w:sz w:val="24"/>
          <w:szCs w:val="24"/>
        </w:rPr>
        <w:t>,</w:t>
      </w:r>
      <w:r w:rsidRPr="0038638F">
        <w:rPr>
          <w:rFonts w:ascii="Times New Roman" w:hAnsi="Times New Roman" w:cs="Times New Roman"/>
          <w:sz w:val="24"/>
          <w:szCs w:val="24"/>
        </w:rPr>
        <w:t xml:space="preserve"> </w:t>
      </w:r>
      <w:r>
        <w:rPr>
          <w:rFonts w:ascii="Times New Roman" w:hAnsi="Times New Roman" w:cs="Times New Roman"/>
          <w:sz w:val="24"/>
          <w:szCs w:val="24"/>
        </w:rPr>
        <w:tab/>
      </w:r>
      <w:r w:rsidRPr="0038638F">
        <w:rPr>
          <w:rFonts w:ascii="Times New Roman" w:hAnsi="Times New Roman" w:cs="Times New Roman"/>
          <w:i/>
          <w:iCs/>
          <w:sz w:val="24"/>
          <w:szCs w:val="24"/>
        </w:rPr>
        <w:t xml:space="preserve">Dementia: </w:t>
      </w:r>
      <w:r>
        <w:rPr>
          <w:rFonts w:ascii="Times New Roman" w:hAnsi="Times New Roman" w:cs="Times New Roman"/>
          <w:i/>
          <w:iCs/>
          <w:sz w:val="24"/>
          <w:szCs w:val="24"/>
        </w:rPr>
        <w:t>T</w:t>
      </w:r>
      <w:r w:rsidRPr="0038638F">
        <w:rPr>
          <w:rFonts w:ascii="Times New Roman" w:hAnsi="Times New Roman" w:cs="Times New Roman"/>
          <w:i/>
          <w:iCs/>
          <w:sz w:val="24"/>
          <w:szCs w:val="24"/>
        </w:rPr>
        <w:t xml:space="preserve">he </w:t>
      </w:r>
      <w:r>
        <w:rPr>
          <w:rFonts w:ascii="Times New Roman" w:hAnsi="Times New Roman" w:cs="Times New Roman"/>
          <w:i/>
          <w:iCs/>
          <w:sz w:val="24"/>
          <w:szCs w:val="24"/>
        </w:rPr>
        <w:t>I</w:t>
      </w:r>
      <w:r w:rsidRPr="0038638F">
        <w:rPr>
          <w:rFonts w:ascii="Times New Roman" w:hAnsi="Times New Roman" w:cs="Times New Roman"/>
          <w:i/>
          <w:iCs/>
          <w:sz w:val="24"/>
          <w:szCs w:val="24"/>
        </w:rPr>
        <w:t xml:space="preserve">nternational </w:t>
      </w:r>
      <w:r>
        <w:rPr>
          <w:rFonts w:ascii="Times New Roman" w:hAnsi="Times New Roman" w:cs="Times New Roman"/>
          <w:i/>
          <w:iCs/>
          <w:sz w:val="24"/>
          <w:szCs w:val="24"/>
        </w:rPr>
        <w:t>J</w:t>
      </w:r>
      <w:r w:rsidRPr="0038638F">
        <w:rPr>
          <w:rFonts w:ascii="Times New Roman" w:hAnsi="Times New Roman" w:cs="Times New Roman"/>
          <w:i/>
          <w:iCs/>
          <w:sz w:val="24"/>
          <w:szCs w:val="24"/>
        </w:rPr>
        <w:t xml:space="preserve">ournal of </w:t>
      </w:r>
      <w:r>
        <w:rPr>
          <w:rFonts w:ascii="Times New Roman" w:hAnsi="Times New Roman" w:cs="Times New Roman"/>
          <w:i/>
          <w:iCs/>
          <w:sz w:val="24"/>
          <w:szCs w:val="24"/>
        </w:rPr>
        <w:t>S</w:t>
      </w:r>
      <w:r w:rsidRPr="0038638F">
        <w:rPr>
          <w:rFonts w:ascii="Times New Roman" w:hAnsi="Times New Roman" w:cs="Times New Roman"/>
          <w:i/>
          <w:iCs/>
          <w:sz w:val="24"/>
          <w:szCs w:val="24"/>
        </w:rPr>
        <w:t xml:space="preserve">ocial </w:t>
      </w:r>
      <w:r>
        <w:rPr>
          <w:rFonts w:ascii="Times New Roman" w:hAnsi="Times New Roman" w:cs="Times New Roman"/>
          <w:i/>
          <w:iCs/>
          <w:sz w:val="24"/>
          <w:szCs w:val="24"/>
        </w:rPr>
        <w:t>R</w:t>
      </w:r>
      <w:r w:rsidRPr="0038638F">
        <w:rPr>
          <w:rFonts w:ascii="Times New Roman" w:hAnsi="Times New Roman" w:cs="Times New Roman"/>
          <w:i/>
          <w:iCs/>
          <w:sz w:val="24"/>
          <w:szCs w:val="24"/>
        </w:rPr>
        <w:t xml:space="preserve">esearch and </w:t>
      </w:r>
      <w:r>
        <w:rPr>
          <w:rFonts w:ascii="Times New Roman" w:hAnsi="Times New Roman" w:cs="Times New Roman"/>
          <w:i/>
          <w:iCs/>
          <w:sz w:val="24"/>
          <w:szCs w:val="24"/>
        </w:rPr>
        <w:t>P</w:t>
      </w:r>
      <w:r w:rsidRPr="0038638F">
        <w:rPr>
          <w:rFonts w:ascii="Times New Roman" w:hAnsi="Times New Roman" w:cs="Times New Roman"/>
          <w:i/>
          <w:iCs/>
          <w:sz w:val="24"/>
          <w:szCs w:val="24"/>
        </w:rPr>
        <w:t>ractice</w:t>
      </w:r>
      <w:r>
        <w:rPr>
          <w:rFonts w:ascii="Times New Roman" w:hAnsi="Times New Roman" w:cs="Times New Roman"/>
          <w:sz w:val="24"/>
          <w:szCs w:val="24"/>
        </w:rPr>
        <w:t xml:space="preserve">, </w:t>
      </w:r>
      <w:r w:rsidRPr="0038638F">
        <w:rPr>
          <w:rFonts w:ascii="Times New Roman" w:hAnsi="Times New Roman" w:cs="Times New Roman"/>
          <w:i/>
          <w:iCs/>
          <w:sz w:val="24"/>
          <w:szCs w:val="24"/>
        </w:rPr>
        <w:t>19</w:t>
      </w:r>
      <w:r>
        <w:rPr>
          <w:rFonts w:ascii="Times New Roman" w:hAnsi="Times New Roman" w:cs="Times New Roman"/>
          <w:sz w:val="24"/>
          <w:szCs w:val="24"/>
        </w:rPr>
        <w:t>(</w:t>
      </w:r>
      <w:r w:rsidRPr="0038638F">
        <w:rPr>
          <w:rFonts w:ascii="Times New Roman" w:hAnsi="Times New Roman" w:cs="Times New Roman"/>
          <w:sz w:val="24"/>
          <w:szCs w:val="24"/>
        </w:rPr>
        <w:t>2</w:t>
      </w:r>
      <w:r>
        <w:rPr>
          <w:rFonts w:ascii="Times New Roman" w:hAnsi="Times New Roman" w:cs="Times New Roman"/>
          <w:sz w:val="24"/>
          <w:szCs w:val="24"/>
        </w:rPr>
        <w:t>)</w:t>
      </w:r>
      <w:r w:rsidRPr="0038638F">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38638F">
        <w:rPr>
          <w:rFonts w:ascii="Times New Roman" w:hAnsi="Times New Roman" w:cs="Times New Roman"/>
          <w:sz w:val="24"/>
          <w:szCs w:val="24"/>
        </w:rPr>
        <w:t xml:space="preserve">pp. 221-236. </w:t>
      </w:r>
      <w:hyperlink r:id="rId22" w:history="1">
        <w:r w:rsidRPr="003941BC">
          <w:rPr>
            <w:rStyle w:val="Hyperlink"/>
            <w:rFonts w:ascii="Times New Roman" w:hAnsi="Times New Roman" w:cs="Times New Roman"/>
            <w:sz w:val="24"/>
            <w:szCs w:val="24"/>
          </w:rPr>
          <w:t>https://doi.org/10.1177/1471301218770478</w:t>
        </w:r>
      </w:hyperlink>
      <w:r>
        <w:rPr>
          <w:rFonts w:ascii="Times New Roman" w:hAnsi="Times New Roman" w:cs="Times New Roman"/>
          <w:sz w:val="24"/>
          <w:szCs w:val="24"/>
        </w:rPr>
        <w:t xml:space="preserve"> </w:t>
      </w:r>
    </w:p>
    <w:p w14:paraId="167F8747" w14:textId="4F4589CB" w:rsidR="009E71C9" w:rsidRDefault="009E71C9" w:rsidP="00DB1B1A">
      <w:pPr>
        <w:rPr>
          <w:rFonts w:ascii="Times New Roman" w:hAnsi="Times New Roman" w:cs="Times New Roman"/>
          <w:sz w:val="24"/>
          <w:szCs w:val="24"/>
        </w:rPr>
      </w:pPr>
      <w:r w:rsidRPr="009E71C9">
        <w:rPr>
          <w:rFonts w:ascii="Times New Roman" w:hAnsi="Times New Roman" w:cs="Times New Roman"/>
          <w:sz w:val="24"/>
          <w:szCs w:val="24"/>
        </w:rPr>
        <w:t>Drew, H. and Banerjee, R.</w:t>
      </w:r>
      <w:r>
        <w:rPr>
          <w:rFonts w:ascii="Times New Roman" w:hAnsi="Times New Roman" w:cs="Times New Roman"/>
          <w:sz w:val="24"/>
          <w:szCs w:val="24"/>
        </w:rPr>
        <w:t xml:space="preserve"> (</w:t>
      </w:r>
      <w:r w:rsidRPr="009E71C9">
        <w:rPr>
          <w:rFonts w:ascii="Times New Roman" w:hAnsi="Times New Roman" w:cs="Times New Roman"/>
          <w:sz w:val="24"/>
          <w:szCs w:val="24"/>
        </w:rPr>
        <w:t>2019</w:t>
      </w:r>
      <w:r>
        <w:rPr>
          <w:rFonts w:ascii="Times New Roman" w:hAnsi="Times New Roman" w:cs="Times New Roman"/>
          <w:sz w:val="24"/>
          <w:szCs w:val="24"/>
        </w:rPr>
        <w:t>)</w:t>
      </w:r>
      <w:r w:rsidRPr="009E71C9">
        <w:rPr>
          <w:rFonts w:ascii="Times New Roman" w:hAnsi="Times New Roman" w:cs="Times New Roman"/>
          <w:sz w:val="24"/>
          <w:szCs w:val="24"/>
        </w:rPr>
        <w:t xml:space="preserve"> </w:t>
      </w:r>
      <w:r>
        <w:rPr>
          <w:rFonts w:ascii="Times New Roman" w:hAnsi="Times New Roman" w:cs="Times New Roman"/>
          <w:sz w:val="24"/>
          <w:szCs w:val="24"/>
        </w:rPr>
        <w:t>‘</w:t>
      </w:r>
      <w:r w:rsidRPr="009E71C9">
        <w:rPr>
          <w:rFonts w:ascii="Times New Roman" w:hAnsi="Times New Roman" w:cs="Times New Roman"/>
          <w:sz w:val="24"/>
          <w:szCs w:val="24"/>
        </w:rPr>
        <w:t xml:space="preserve">Supporting the education and well-being of children who </w:t>
      </w:r>
      <w:r>
        <w:rPr>
          <w:rFonts w:ascii="Times New Roman" w:hAnsi="Times New Roman" w:cs="Times New Roman"/>
          <w:sz w:val="24"/>
          <w:szCs w:val="24"/>
        </w:rPr>
        <w:tab/>
      </w:r>
      <w:r w:rsidRPr="009E71C9">
        <w:rPr>
          <w:rFonts w:ascii="Times New Roman" w:hAnsi="Times New Roman" w:cs="Times New Roman"/>
          <w:sz w:val="24"/>
          <w:szCs w:val="24"/>
        </w:rPr>
        <w:t>are looked-after: what is the role of the virtual school?</w:t>
      </w:r>
      <w:r>
        <w:rPr>
          <w:rFonts w:ascii="Times New Roman" w:hAnsi="Times New Roman" w:cs="Times New Roman"/>
          <w:sz w:val="24"/>
          <w:szCs w:val="24"/>
        </w:rPr>
        <w:t>’,</w:t>
      </w:r>
      <w:r w:rsidRPr="009E71C9">
        <w:rPr>
          <w:rFonts w:ascii="Times New Roman" w:hAnsi="Times New Roman" w:cs="Times New Roman"/>
          <w:sz w:val="24"/>
          <w:szCs w:val="24"/>
        </w:rPr>
        <w:t> </w:t>
      </w:r>
      <w:r w:rsidRPr="009E71C9">
        <w:rPr>
          <w:rFonts w:ascii="Times New Roman" w:hAnsi="Times New Roman" w:cs="Times New Roman"/>
          <w:i/>
          <w:iCs/>
          <w:sz w:val="24"/>
          <w:szCs w:val="24"/>
        </w:rPr>
        <w:t xml:space="preserve">European Journal of </w:t>
      </w:r>
      <w:r>
        <w:rPr>
          <w:rFonts w:ascii="Times New Roman" w:hAnsi="Times New Roman" w:cs="Times New Roman"/>
          <w:i/>
          <w:iCs/>
          <w:sz w:val="24"/>
          <w:szCs w:val="24"/>
        </w:rPr>
        <w:tab/>
      </w:r>
      <w:r w:rsidRPr="009E71C9">
        <w:rPr>
          <w:rFonts w:ascii="Times New Roman" w:hAnsi="Times New Roman" w:cs="Times New Roman"/>
          <w:i/>
          <w:iCs/>
          <w:sz w:val="24"/>
          <w:szCs w:val="24"/>
        </w:rPr>
        <w:t>Psychology of Education</w:t>
      </w:r>
      <w:r w:rsidRPr="009E71C9">
        <w:rPr>
          <w:rFonts w:ascii="Times New Roman" w:hAnsi="Times New Roman" w:cs="Times New Roman"/>
          <w:sz w:val="24"/>
          <w:szCs w:val="24"/>
        </w:rPr>
        <w:t>, </w:t>
      </w:r>
      <w:r w:rsidRPr="009E71C9">
        <w:rPr>
          <w:rFonts w:ascii="Times New Roman" w:hAnsi="Times New Roman" w:cs="Times New Roman"/>
          <w:i/>
          <w:iCs/>
          <w:sz w:val="24"/>
          <w:szCs w:val="24"/>
        </w:rPr>
        <w:t>34</w:t>
      </w:r>
      <w:r w:rsidRPr="009E71C9">
        <w:rPr>
          <w:rFonts w:ascii="Times New Roman" w:hAnsi="Times New Roman" w:cs="Times New Roman"/>
          <w:sz w:val="24"/>
          <w:szCs w:val="24"/>
        </w:rPr>
        <w:t>, pp.101-121.</w:t>
      </w:r>
      <w:r>
        <w:rPr>
          <w:rFonts w:ascii="Times New Roman" w:hAnsi="Times New Roman" w:cs="Times New Roman"/>
          <w:sz w:val="24"/>
          <w:szCs w:val="24"/>
        </w:rPr>
        <w:t xml:space="preserve"> </w:t>
      </w:r>
      <w:hyperlink r:id="rId23" w:history="1">
        <w:r w:rsidRPr="00CD33C3">
          <w:rPr>
            <w:rStyle w:val="Hyperlink"/>
            <w:rFonts w:ascii="Times New Roman" w:hAnsi="Times New Roman" w:cs="Times New Roman"/>
            <w:sz w:val="24"/>
            <w:szCs w:val="24"/>
          </w:rPr>
          <w:t>https://doi.org/10.1007/s10212-018-0374-0</w:t>
        </w:r>
      </w:hyperlink>
      <w:r>
        <w:rPr>
          <w:rFonts w:ascii="Times New Roman" w:hAnsi="Times New Roman" w:cs="Times New Roman"/>
          <w:sz w:val="24"/>
          <w:szCs w:val="24"/>
        </w:rPr>
        <w:t xml:space="preserve"> </w:t>
      </w:r>
    </w:p>
    <w:p w14:paraId="3182E2DC" w14:textId="74E04AEA" w:rsidR="00671B65" w:rsidRPr="00671B65" w:rsidRDefault="00671B65" w:rsidP="00DB1B1A">
      <w:pPr>
        <w:rPr>
          <w:rFonts w:ascii="Times New Roman" w:hAnsi="Times New Roman" w:cs="Times New Roman"/>
          <w:sz w:val="24"/>
          <w:szCs w:val="24"/>
          <w:lang w:val="en-US"/>
        </w:rPr>
      </w:pPr>
      <w:r w:rsidRPr="00671B65">
        <w:rPr>
          <w:rFonts w:ascii="Times New Roman" w:hAnsi="Times New Roman" w:cs="Times New Roman"/>
          <w:sz w:val="24"/>
          <w:szCs w:val="24"/>
          <w:lang w:val="en-US"/>
        </w:rPr>
        <w:t xml:space="preserve">Durkheim, E. </w:t>
      </w:r>
      <w:r>
        <w:rPr>
          <w:rFonts w:ascii="Times New Roman" w:hAnsi="Times New Roman" w:cs="Times New Roman"/>
          <w:sz w:val="24"/>
          <w:szCs w:val="24"/>
          <w:lang w:val="en-US"/>
        </w:rPr>
        <w:t>(</w:t>
      </w:r>
      <w:r w:rsidRPr="00671B65">
        <w:rPr>
          <w:rFonts w:ascii="Times New Roman" w:hAnsi="Times New Roman" w:cs="Times New Roman"/>
          <w:sz w:val="24"/>
          <w:szCs w:val="24"/>
          <w:lang w:val="en-US"/>
        </w:rPr>
        <w:t>1957</w:t>
      </w:r>
      <w:r>
        <w:rPr>
          <w:rFonts w:ascii="Times New Roman" w:hAnsi="Times New Roman" w:cs="Times New Roman"/>
          <w:sz w:val="24"/>
          <w:szCs w:val="24"/>
          <w:lang w:val="en-US"/>
        </w:rPr>
        <w:t>)</w:t>
      </w:r>
      <w:r w:rsidRPr="00671B65">
        <w:rPr>
          <w:rFonts w:ascii="Times New Roman" w:hAnsi="Times New Roman" w:cs="Times New Roman"/>
          <w:sz w:val="24"/>
          <w:szCs w:val="24"/>
          <w:lang w:val="en-US"/>
        </w:rPr>
        <w:t xml:space="preserve"> </w:t>
      </w:r>
      <w:r w:rsidRPr="00671B65">
        <w:rPr>
          <w:rFonts w:ascii="Times New Roman" w:hAnsi="Times New Roman" w:cs="Times New Roman"/>
          <w:i/>
          <w:sz w:val="24"/>
          <w:szCs w:val="24"/>
          <w:lang w:val="en-US"/>
        </w:rPr>
        <w:t>Professional Ethics and Civic Morals</w:t>
      </w:r>
      <w:r w:rsidRPr="00671B65">
        <w:rPr>
          <w:rFonts w:ascii="Times New Roman" w:hAnsi="Times New Roman" w:cs="Times New Roman"/>
          <w:sz w:val="24"/>
          <w:szCs w:val="24"/>
          <w:lang w:val="en-US"/>
        </w:rPr>
        <w:t xml:space="preserve">. London: Routledge and Kegan </w:t>
      </w:r>
      <w:r>
        <w:rPr>
          <w:rFonts w:ascii="Times New Roman" w:hAnsi="Times New Roman" w:cs="Times New Roman"/>
          <w:sz w:val="24"/>
          <w:szCs w:val="24"/>
          <w:lang w:val="en-US"/>
        </w:rPr>
        <w:tab/>
      </w:r>
      <w:r w:rsidRPr="00671B65">
        <w:rPr>
          <w:rFonts w:ascii="Times New Roman" w:hAnsi="Times New Roman" w:cs="Times New Roman"/>
          <w:sz w:val="24"/>
          <w:szCs w:val="24"/>
          <w:lang w:val="en-US"/>
        </w:rPr>
        <w:t>Paul.</w:t>
      </w:r>
    </w:p>
    <w:p w14:paraId="27103C67" w14:textId="4A015E13" w:rsidR="005F3935" w:rsidRDefault="005F3935" w:rsidP="00DB1B1A">
      <w:pPr>
        <w:rPr>
          <w:rFonts w:ascii="Times New Roman" w:hAnsi="Times New Roman" w:cs="Times New Roman"/>
          <w:sz w:val="24"/>
          <w:szCs w:val="24"/>
        </w:rPr>
      </w:pPr>
      <w:r w:rsidRPr="005F3935">
        <w:rPr>
          <w:rFonts w:ascii="Times New Roman" w:hAnsi="Times New Roman" w:cs="Times New Roman"/>
          <w:sz w:val="24"/>
          <w:szCs w:val="24"/>
        </w:rPr>
        <w:lastRenderedPageBreak/>
        <w:t xml:space="preserve">Dumitru, A., Motoi, A. and </w:t>
      </w:r>
      <w:proofErr w:type="spellStart"/>
      <w:r w:rsidRPr="005F3935">
        <w:rPr>
          <w:rFonts w:ascii="Times New Roman" w:hAnsi="Times New Roman" w:cs="Times New Roman"/>
          <w:sz w:val="24"/>
          <w:szCs w:val="24"/>
        </w:rPr>
        <w:t>Budica</w:t>
      </w:r>
      <w:proofErr w:type="spellEnd"/>
      <w:r w:rsidRPr="005F3935">
        <w:rPr>
          <w:rFonts w:ascii="Times New Roman" w:hAnsi="Times New Roman" w:cs="Times New Roman"/>
          <w:sz w:val="24"/>
          <w:szCs w:val="24"/>
        </w:rPr>
        <w:t xml:space="preserve">, A. </w:t>
      </w:r>
      <w:r>
        <w:rPr>
          <w:rFonts w:ascii="Times New Roman" w:hAnsi="Times New Roman" w:cs="Times New Roman"/>
          <w:sz w:val="24"/>
          <w:szCs w:val="24"/>
        </w:rPr>
        <w:t>(</w:t>
      </w:r>
      <w:r w:rsidRPr="005F3935">
        <w:rPr>
          <w:rFonts w:ascii="Times New Roman" w:hAnsi="Times New Roman" w:cs="Times New Roman"/>
          <w:sz w:val="24"/>
          <w:szCs w:val="24"/>
        </w:rPr>
        <w:t>2015</w:t>
      </w:r>
      <w:r>
        <w:rPr>
          <w:rFonts w:ascii="Times New Roman" w:hAnsi="Times New Roman" w:cs="Times New Roman"/>
          <w:sz w:val="24"/>
          <w:szCs w:val="24"/>
        </w:rPr>
        <w:t>)</w:t>
      </w:r>
      <w:r w:rsidRPr="005F3935">
        <w:rPr>
          <w:rFonts w:ascii="Times New Roman" w:hAnsi="Times New Roman" w:cs="Times New Roman"/>
          <w:sz w:val="24"/>
          <w:szCs w:val="24"/>
        </w:rPr>
        <w:t xml:space="preserve"> </w:t>
      </w:r>
      <w:r>
        <w:rPr>
          <w:rFonts w:ascii="Times New Roman" w:hAnsi="Times New Roman" w:cs="Times New Roman"/>
          <w:sz w:val="24"/>
          <w:szCs w:val="24"/>
        </w:rPr>
        <w:t>‘</w:t>
      </w:r>
      <w:r w:rsidRPr="005F3935">
        <w:rPr>
          <w:rFonts w:ascii="Times New Roman" w:hAnsi="Times New Roman" w:cs="Times New Roman"/>
          <w:sz w:val="24"/>
          <w:szCs w:val="24"/>
        </w:rPr>
        <w:t>What kind of leader is a manager</w:t>
      </w:r>
      <w:r>
        <w:rPr>
          <w:rFonts w:ascii="Times New Roman" w:hAnsi="Times New Roman" w:cs="Times New Roman"/>
          <w:sz w:val="24"/>
          <w:szCs w:val="24"/>
        </w:rPr>
        <w:t>’,</w:t>
      </w:r>
      <w:r w:rsidRPr="005F3935">
        <w:rPr>
          <w:rFonts w:ascii="Times New Roman" w:hAnsi="Times New Roman" w:cs="Times New Roman"/>
          <w:sz w:val="24"/>
          <w:szCs w:val="24"/>
        </w:rPr>
        <w:t> </w:t>
      </w:r>
      <w:r w:rsidRPr="005F3935">
        <w:rPr>
          <w:rFonts w:ascii="Times New Roman" w:hAnsi="Times New Roman" w:cs="Times New Roman"/>
          <w:i/>
          <w:iCs/>
          <w:sz w:val="24"/>
          <w:szCs w:val="24"/>
        </w:rPr>
        <w:t xml:space="preserve">Annals of </w:t>
      </w:r>
      <w:r w:rsidR="001C30DE">
        <w:rPr>
          <w:rFonts w:ascii="Times New Roman" w:hAnsi="Times New Roman" w:cs="Times New Roman"/>
          <w:i/>
          <w:iCs/>
          <w:sz w:val="24"/>
          <w:szCs w:val="24"/>
        </w:rPr>
        <w:tab/>
      </w:r>
      <w:r w:rsidRPr="005F3935">
        <w:rPr>
          <w:rFonts w:ascii="Times New Roman" w:hAnsi="Times New Roman" w:cs="Times New Roman"/>
          <w:i/>
          <w:iCs/>
          <w:sz w:val="24"/>
          <w:szCs w:val="24"/>
        </w:rPr>
        <w:t>the University of Craiova for Journalism, Communication, and Management</w:t>
      </w:r>
      <w:r w:rsidRPr="005F3935">
        <w:rPr>
          <w:rFonts w:ascii="Times New Roman" w:hAnsi="Times New Roman" w:cs="Times New Roman"/>
          <w:sz w:val="24"/>
          <w:szCs w:val="24"/>
        </w:rPr>
        <w:t>, </w:t>
      </w:r>
      <w:r w:rsidRPr="005F3935">
        <w:rPr>
          <w:rFonts w:ascii="Times New Roman" w:hAnsi="Times New Roman" w:cs="Times New Roman"/>
          <w:i/>
          <w:iCs/>
          <w:sz w:val="24"/>
          <w:szCs w:val="24"/>
        </w:rPr>
        <w:t>1</w:t>
      </w:r>
      <w:r w:rsidRPr="005F3935">
        <w:rPr>
          <w:rFonts w:ascii="Times New Roman" w:hAnsi="Times New Roman" w:cs="Times New Roman"/>
          <w:sz w:val="24"/>
          <w:szCs w:val="24"/>
        </w:rPr>
        <w:t xml:space="preserve">, </w:t>
      </w:r>
      <w:r w:rsidR="001C30DE">
        <w:rPr>
          <w:rFonts w:ascii="Times New Roman" w:hAnsi="Times New Roman" w:cs="Times New Roman"/>
          <w:sz w:val="24"/>
          <w:szCs w:val="24"/>
        </w:rPr>
        <w:tab/>
      </w:r>
      <w:r w:rsidRPr="005F3935">
        <w:rPr>
          <w:rFonts w:ascii="Times New Roman" w:hAnsi="Times New Roman" w:cs="Times New Roman"/>
          <w:sz w:val="24"/>
          <w:szCs w:val="24"/>
        </w:rPr>
        <w:t>pp.50-60.</w:t>
      </w:r>
    </w:p>
    <w:p w14:paraId="432E9376" w14:textId="1FAAAF38" w:rsidR="00A5799D" w:rsidRDefault="00A5799D" w:rsidP="00DB1B1A">
      <w:pPr>
        <w:rPr>
          <w:rFonts w:ascii="Times New Roman" w:hAnsi="Times New Roman" w:cs="Times New Roman"/>
          <w:sz w:val="24"/>
          <w:szCs w:val="24"/>
        </w:rPr>
      </w:pPr>
      <w:proofErr w:type="spellStart"/>
      <w:r w:rsidRPr="00A5799D">
        <w:rPr>
          <w:rFonts w:ascii="Times New Roman" w:hAnsi="Times New Roman" w:cs="Times New Roman"/>
          <w:sz w:val="24"/>
          <w:szCs w:val="24"/>
        </w:rPr>
        <w:t>Edú-Valsania</w:t>
      </w:r>
      <w:proofErr w:type="spellEnd"/>
      <w:r w:rsidRPr="00A5799D">
        <w:rPr>
          <w:rFonts w:ascii="Times New Roman" w:hAnsi="Times New Roman" w:cs="Times New Roman"/>
          <w:sz w:val="24"/>
          <w:szCs w:val="24"/>
        </w:rPr>
        <w:t xml:space="preserve">, S., </w:t>
      </w:r>
      <w:proofErr w:type="spellStart"/>
      <w:r w:rsidRPr="00A5799D">
        <w:rPr>
          <w:rFonts w:ascii="Times New Roman" w:hAnsi="Times New Roman" w:cs="Times New Roman"/>
          <w:sz w:val="24"/>
          <w:szCs w:val="24"/>
        </w:rPr>
        <w:t>Laguía</w:t>
      </w:r>
      <w:proofErr w:type="spellEnd"/>
      <w:r w:rsidRPr="00A5799D">
        <w:rPr>
          <w:rFonts w:ascii="Times New Roman" w:hAnsi="Times New Roman" w:cs="Times New Roman"/>
          <w:sz w:val="24"/>
          <w:szCs w:val="24"/>
        </w:rPr>
        <w:t xml:space="preserve">, A. and </w:t>
      </w:r>
      <w:proofErr w:type="spellStart"/>
      <w:r w:rsidRPr="00A5799D">
        <w:rPr>
          <w:rFonts w:ascii="Times New Roman" w:hAnsi="Times New Roman" w:cs="Times New Roman"/>
          <w:sz w:val="24"/>
          <w:szCs w:val="24"/>
        </w:rPr>
        <w:t>Moriano</w:t>
      </w:r>
      <w:proofErr w:type="spellEnd"/>
      <w:r w:rsidRPr="00A5799D">
        <w:rPr>
          <w:rFonts w:ascii="Times New Roman" w:hAnsi="Times New Roman" w:cs="Times New Roman"/>
          <w:sz w:val="24"/>
          <w:szCs w:val="24"/>
        </w:rPr>
        <w:t>, J.A</w:t>
      </w:r>
      <w:r>
        <w:rPr>
          <w:rFonts w:ascii="Times New Roman" w:hAnsi="Times New Roman" w:cs="Times New Roman"/>
          <w:sz w:val="24"/>
          <w:szCs w:val="24"/>
        </w:rPr>
        <w:t>. (</w:t>
      </w:r>
      <w:r w:rsidRPr="00A5799D">
        <w:rPr>
          <w:rFonts w:ascii="Times New Roman" w:hAnsi="Times New Roman" w:cs="Times New Roman"/>
          <w:sz w:val="24"/>
          <w:szCs w:val="24"/>
        </w:rPr>
        <w:t>2022</w:t>
      </w:r>
      <w:r>
        <w:rPr>
          <w:rFonts w:ascii="Times New Roman" w:hAnsi="Times New Roman" w:cs="Times New Roman"/>
          <w:sz w:val="24"/>
          <w:szCs w:val="24"/>
        </w:rPr>
        <w:t>)</w:t>
      </w:r>
      <w:r w:rsidRPr="00A5799D">
        <w:rPr>
          <w:rFonts w:ascii="Times New Roman" w:hAnsi="Times New Roman" w:cs="Times New Roman"/>
          <w:sz w:val="24"/>
          <w:szCs w:val="24"/>
        </w:rPr>
        <w:t xml:space="preserve"> </w:t>
      </w:r>
      <w:r>
        <w:rPr>
          <w:rFonts w:ascii="Times New Roman" w:hAnsi="Times New Roman" w:cs="Times New Roman"/>
          <w:sz w:val="24"/>
          <w:szCs w:val="24"/>
        </w:rPr>
        <w:t>‘</w:t>
      </w:r>
      <w:r w:rsidRPr="00A5799D">
        <w:rPr>
          <w:rFonts w:ascii="Times New Roman" w:hAnsi="Times New Roman" w:cs="Times New Roman"/>
          <w:sz w:val="24"/>
          <w:szCs w:val="24"/>
        </w:rPr>
        <w:t xml:space="preserve">Burnout: A review of theory and </w:t>
      </w:r>
      <w:r>
        <w:rPr>
          <w:rFonts w:ascii="Times New Roman" w:hAnsi="Times New Roman" w:cs="Times New Roman"/>
          <w:sz w:val="24"/>
          <w:szCs w:val="24"/>
        </w:rPr>
        <w:tab/>
      </w:r>
      <w:r w:rsidRPr="00A5799D">
        <w:rPr>
          <w:rFonts w:ascii="Times New Roman" w:hAnsi="Times New Roman" w:cs="Times New Roman"/>
          <w:sz w:val="24"/>
          <w:szCs w:val="24"/>
        </w:rPr>
        <w:t>measurement</w:t>
      </w:r>
      <w:r>
        <w:rPr>
          <w:rFonts w:ascii="Times New Roman" w:hAnsi="Times New Roman" w:cs="Times New Roman"/>
          <w:sz w:val="24"/>
          <w:szCs w:val="24"/>
        </w:rPr>
        <w:t>’,</w:t>
      </w:r>
      <w:r w:rsidRPr="00A5799D">
        <w:rPr>
          <w:rFonts w:ascii="Times New Roman" w:hAnsi="Times New Roman" w:cs="Times New Roman"/>
          <w:sz w:val="24"/>
          <w:szCs w:val="24"/>
        </w:rPr>
        <w:t> </w:t>
      </w:r>
      <w:r w:rsidRPr="00A5799D">
        <w:rPr>
          <w:rFonts w:ascii="Times New Roman" w:hAnsi="Times New Roman" w:cs="Times New Roman"/>
          <w:i/>
          <w:iCs/>
          <w:sz w:val="24"/>
          <w:szCs w:val="24"/>
        </w:rPr>
        <w:t xml:space="preserve">International journal of environmental research and public </w:t>
      </w:r>
      <w:r>
        <w:rPr>
          <w:rFonts w:ascii="Times New Roman" w:hAnsi="Times New Roman" w:cs="Times New Roman"/>
          <w:i/>
          <w:iCs/>
          <w:sz w:val="24"/>
          <w:szCs w:val="24"/>
        </w:rPr>
        <w:tab/>
      </w:r>
      <w:r w:rsidRPr="00A5799D">
        <w:rPr>
          <w:rFonts w:ascii="Times New Roman" w:hAnsi="Times New Roman" w:cs="Times New Roman"/>
          <w:i/>
          <w:iCs/>
          <w:sz w:val="24"/>
          <w:szCs w:val="24"/>
        </w:rPr>
        <w:t>health</w:t>
      </w:r>
      <w:r w:rsidRPr="00A5799D">
        <w:rPr>
          <w:rFonts w:ascii="Times New Roman" w:hAnsi="Times New Roman" w:cs="Times New Roman"/>
          <w:sz w:val="24"/>
          <w:szCs w:val="24"/>
        </w:rPr>
        <w:t>, </w:t>
      </w:r>
      <w:r w:rsidRPr="00A5799D">
        <w:rPr>
          <w:rFonts w:ascii="Times New Roman" w:hAnsi="Times New Roman" w:cs="Times New Roman"/>
          <w:i/>
          <w:iCs/>
          <w:sz w:val="24"/>
          <w:szCs w:val="24"/>
        </w:rPr>
        <w:t>19</w:t>
      </w:r>
      <w:r w:rsidRPr="00A5799D">
        <w:rPr>
          <w:rFonts w:ascii="Times New Roman" w:hAnsi="Times New Roman" w:cs="Times New Roman"/>
          <w:sz w:val="24"/>
          <w:szCs w:val="24"/>
        </w:rPr>
        <w:t>(3), p</w:t>
      </w:r>
      <w:r>
        <w:rPr>
          <w:rFonts w:ascii="Times New Roman" w:hAnsi="Times New Roman" w:cs="Times New Roman"/>
          <w:sz w:val="24"/>
          <w:szCs w:val="24"/>
        </w:rPr>
        <w:t>p.1-27</w:t>
      </w:r>
      <w:r w:rsidRPr="00A5799D">
        <w:rPr>
          <w:rFonts w:ascii="Times New Roman" w:hAnsi="Times New Roman" w:cs="Times New Roman"/>
          <w:sz w:val="24"/>
          <w:szCs w:val="24"/>
        </w:rPr>
        <w:t>.</w:t>
      </w:r>
      <w:r>
        <w:rPr>
          <w:rFonts w:ascii="Times New Roman" w:hAnsi="Times New Roman" w:cs="Times New Roman"/>
          <w:sz w:val="24"/>
          <w:szCs w:val="24"/>
        </w:rPr>
        <w:t xml:space="preserve"> </w:t>
      </w:r>
      <w:hyperlink r:id="rId24" w:history="1">
        <w:r w:rsidRPr="00AC0DB7">
          <w:rPr>
            <w:rStyle w:val="Hyperlink"/>
            <w:rFonts w:ascii="Times New Roman" w:hAnsi="Times New Roman" w:cs="Times New Roman"/>
            <w:sz w:val="24"/>
            <w:szCs w:val="24"/>
          </w:rPr>
          <w:t>https://doi.org/10.3390/ijerph19031780</w:t>
        </w:r>
      </w:hyperlink>
      <w:r>
        <w:rPr>
          <w:rFonts w:ascii="Times New Roman" w:hAnsi="Times New Roman" w:cs="Times New Roman"/>
          <w:sz w:val="24"/>
          <w:szCs w:val="24"/>
        </w:rPr>
        <w:t xml:space="preserve"> </w:t>
      </w:r>
    </w:p>
    <w:p w14:paraId="2A0AFD37" w14:textId="18EDDEDE" w:rsidR="00C73B35" w:rsidRDefault="00C73B35" w:rsidP="00DB1B1A">
      <w:pPr>
        <w:rPr>
          <w:rFonts w:ascii="Times New Roman" w:hAnsi="Times New Roman" w:cs="Times New Roman"/>
          <w:sz w:val="24"/>
          <w:szCs w:val="24"/>
        </w:rPr>
      </w:pPr>
      <w:r w:rsidRPr="00C73B35">
        <w:rPr>
          <w:rFonts w:ascii="Times New Roman" w:hAnsi="Times New Roman" w:cs="Times New Roman"/>
          <w:sz w:val="24"/>
          <w:szCs w:val="24"/>
        </w:rPr>
        <w:t xml:space="preserve">Edwards, H., </w:t>
      </w:r>
      <w:proofErr w:type="spellStart"/>
      <w:r w:rsidRPr="00C73B35">
        <w:rPr>
          <w:rFonts w:ascii="Times New Roman" w:hAnsi="Times New Roman" w:cs="Times New Roman"/>
          <w:sz w:val="24"/>
          <w:szCs w:val="24"/>
        </w:rPr>
        <w:t>Kinirons</w:t>
      </w:r>
      <w:proofErr w:type="spellEnd"/>
      <w:r w:rsidRPr="00C73B35">
        <w:rPr>
          <w:rFonts w:ascii="Times New Roman" w:hAnsi="Times New Roman" w:cs="Times New Roman"/>
          <w:sz w:val="24"/>
          <w:szCs w:val="24"/>
        </w:rPr>
        <w:t>, T. and Patterson, F.</w:t>
      </w:r>
      <w:r>
        <w:rPr>
          <w:rFonts w:ascii="Times New Roman" w:hAnsi="Times New Roman" w:cs="Times New Roman"/>
          <w:sz w:val="24"/>
          <w:szCs w:val="24"/>
        </w:rPr>
        <w:t xml:space="preserve"> (</w:t>
      </w:r>
      <w:r w:rsidRPr="00C73B35">
        <w:rPr>
          <w:rFonts w:ascii="Times New Roman" w:hAnsi="Times New Roman" w:cs="Times New Roman"/>
          <w:sz w:val="24"/>
          <w:szCs w:val="24"/>
        </w:rPr>
        <w:t>2018</w:t>
      </w:r>
      <w:r>
        <w:rPr>
          <w:rFonts w:ascii="Times New Roman" w:hAnsi="Times New Roman" w:cs="Times New Roman"/>
          <w:sz w:val="24"/>
          <w:szCs w:val="24"/>
        </w:rPr>
        <w:t>)</w:t>
      </w:r>
      <w:r w:rsidRPr="00C73B35">
        <w:rPr>
          <w:rFonts w:ascii="Times New Roman" w:hAnsi="Times New Roman" w:cs="Times New Roman"/>
          <w:sz w:val="24"/>
          <w:szCs w:val="24"/>
        </w:rPr>
        <w:t xml:space="preserve"> </w:t>
      </w:r>
      <w:r>
        <w:rPr>
          <w:rFonts w:ascii="Times New Roman" w:hAnsi="Times New Roman" w:cs="Times New Roman"/>
          <w:sz w:val="24"/>
          <w:szCs w:val="24"/>
        </w:rPr>
        <w:t>‘</w:t>
      </w:r>
      <w:r w:rsidRPr="00C73B35">
        <w:rPr>
          <w:rFonts w:ascii="Times New Roman" w:hAnsi="Times New Roman" w:cs="Times New Roman"/>
          <w:sz w:val="24"/>
          <w:szCs w:val="24"/>
        </w:rPr>
        <w:t>Values-based recruitment</w:t>
      </w:r>
      <w:r>
        <w:rPr>
          <w:rFonts w:ascii="Times New Roman" w:hAnsi="Times New Roman" w:cs="Times New Roman"/>
          <w:sz w:val="24"/>
          <w:szCs w:val="24"/>
        </w:rPr>
        <w:t xml:space="preserve">’, in Patterson, </w:t>
      </w:r>
      <w:r>
        <w:rPr>
          <w:rFonts w:ascii="Times New Roman" w:hAnsi="Times New Roman" w:cs="Times New Roman"/>
          <w:sz w:val="24"/>
          <w:szCs w:val="24"/>
        </w:rPr>
        <w:tab/>
        <w:t xml:space="preserve">F., and </w:t>
      </w:r>
      <w:proofErr w:type="spellStart"/>
      <w:r>
        <w:rPr>
          <w:rFonts w:ascii="Times New Roman" w:hAnsi="Times New Roman" w:cs="Times New Roman"/>
          <w:sz w:val="24"/>
          <w:szCs w:val="24"/>
        </w:rPr>
        <w:t>Zibarras</w:t>
      </w:r>
      <w:proofErr w:type="spellEnd"/>
      <w:r>
        <w:rPr>
          <w:rFonts w:ascii="Times New Roman" w:hAnsi="Times New Roman" w:cs="Times New Roman"/>
          <w:sz w:val="24"/>
          <w:szCs w:val="24"/>
        </w:rPr>
        <w:t>, L. (eds.)</w:t>
      </w:r>
      <w:r w:rsidRPr="00C73B35">
        <w:rPr>
          <w:rFonts w:ascii="Times New Roman" w:hAnsi="Times New Roman" w:cs="Times New Roman"/>
          <w:sz w:val="24"/>
          <w:szCs w:val="24"/>
        </w:rPr>
        <w:t> </w:t>
      </w:r>
      <w:r w:rsidRPr="00C73B35">
        <w:rPr>
          <w:rFonts w:ascii="Times New Roman" w:hAnsi="Times New Roman" w:cs="Times New Roman"/>
          <w:i/>
          <w:iCs/>
          <w:sz w:val="24"/>
          <w:szCs w:val="24"/>
        </w:rPr>
        <w:t xml:space="preserve">Selection and recruitment in the healthcare professions: </w:t>
      </w:r>
      <w:r>
        <w:rPr>
          <w:rFonts w:ascii="Times New Roman" w:hAnsi="Times New Roman" w:cs="Times New Roman"/>
          <w:i/>
          <w:iCs/>
          <w:sz w:val="24"/>
          <w:szCs w:val="24"/>
        </w:rPr>
        <w:tab/>
      </w:r>
      <w:r w:rsidRPr="00C73B35">
        <w:rPr>
          <w:rFonts w:ascii="Times New Roman" w:hAnsi="Times New Roman" w:cs="Times New Roman"/>
          <w:i/>
          <w:iCs/>
          <w:sz w:val="24"/>
          <w:szCs w:val="24"/>
        </w:rPr>
        <w:t>Research, theory and practice</w:t>
      </w:r>
      <w:r>
        <w:rPr>
          <w:rFonts w:ascii="Times New Roman" w:hAnsi="Times New Roman" w:cs="Times New Roman"/>
          <w:sz w:val="24"/>
          <w:szCs w:val="24"/>
        </w:rPr>
        <w:t xml:space="preserve">. Cham: Palgrave Macmillan, </w:t>
      </w:r>
      <w:r w:rsidRPr="00C73B35">
        <w:rPr>
          <w:rFonts w:ascii="Times New Roman" w:hAnsi="Times New Roman" w:cs="Times New Roman"/>
          <w:sz w:val="24"/>
          <w:szCs w:val="24"/>
        </w:rPr>
        <w:t>pp.275-297.</w:t>
      </w:r>
      <w:r>
        <w:rPr>
          <w:rFonts w:ascii="Times New Roman" w:hAnsi="Times New Roman" w:cs="Times New Roman"/>
          <w:sz w:val="24"/>
          <w:szCs w:val="24"/>
        </w:rPr>
        <w:t xml:space="preserve"> </w:t>
      </w:r>
      <w:r>
        <w:rPr>
          <w:rFonts w:ascii="Times New Roman" w:hAnsi="Times New Roman" w:cs="Times New Roman"/>
          <w:sz w:val="24"/>
          <w:szCs w:val="24"/>
        </w:rPr>
        <w:tab/>
      </w:r>
      <w:hyperlink r:id="rId25" w:history="1">
        <w:r w:rsidRPr="009624ED">
          <w:rPr>
            <w:rStyle w:val="Hyperlink"/>
            <w:rFonts w:ascii="Times New Roman" w:hAnsi="Times New Roman" w:cs="Times New Roman"/>
            <w:sz w:val="24"/>
            <w:szCs w:val="24"/>
          </w:rPr>
          <w:t>https://doi.org/10.1007/978-3-319-94971-0_11</w:t>
        </w:r>
      </w:hyperlink>
      <w:r>
        <w:rPr>
          <w:rFonts w:ascii="Times New Roman" w:hAnsi="Times New Roman" w:cs="Times New Roman"/>
          <w:sz w:val="24"/>
          <w:szCs w:val="24"/>
        </w:rPr>
        <w:t xml:space="preserve"> </w:t>
      </w:r>
    </w:p>
    <w:p w14:paraId="3F544724" w14:textId="0D3B9E24" w:rsidR="00801DF1" w:rsidRDefault="00801DF1" w:rsidP="00DB1B1A">
      <w:pPr>
        <w:rPr>
          <w:rFonts w:ascii="Times New Roman" w:hAnsi="Times New Roman" w:cs="Times New Roman"/>
          <w:sz w:val="24"/>
          <w:szCs w:val="24"/>
        </w:rPr>
      </w:pPr>
      <w:proofErr w:type="spellStart"/>
      <w:r w:rsidRPr="00801DF1">
        <w:rPr>
          <w:rFonts w:ascii="Times New Roman" w:hAnsi="Times New Roman" w:cs="Times New Roman"/>
          <w:sz w:val="24"/>
          <w:szCs w:val="24"/>
        </w:rPr>
        <w:t>Egetenmeyer</w:t>
      </w:r>
      <w:proofErr w:type="spellEnd"/>
      <w:r w:rsidRPr="00801DF1">
        <w:rPr>
          <w:rFonts w:ascii="Times New Roman" w:hAnsi="Times New Roman" w:cs="Times New Roman"/>
          <w:sz w:val="24"/>
          <w:szCs w:val="24"/>
        </w:rPr>
        <w:t xml:space="preserve">, R. and </w:t>
      </w:r>
      <w:proofErr w:type="spellStart"/>
      <w:r w:rsidRPr="00801DF1">
        <w:rPr>
          <w:rFonts w:ascii="Times New Roman" w:hAnsi="Times New Roman" w:cs="Times New Roman"/>
          <w:sz w:val="24"/>
          <w:szCs w:val="24"/>
        </w:rPr>
        <w:t>Käpplinger</w:t>
      </w:r>
      <w:proofErr w:type="spellEnd"/>
      <w:r w:rsidRPr="00801DF1">
        <w:rPr>
          <w:rFonts w:ascii="Times New Roman" w:hAnsi="Times New Roman" w:cs="Times New Roman"/>
          <w:sz w:val="24"/>
          <w:szCs w:val="24"/>
        </w:rPr>
        <w:t>, B.</w:t>
      </w:r>
      <w:r>
        <w:rPr>
          <w:rFonts w:ascii="Times New Roman" w:hAnsi="Times New Roman" w:cs="Times New Roman"/>
          <w:sz w:val="24"/>
          <w:szCs w:val="24"/>
        </w:rPr>
        <w:t xml:space="preserve"> (</w:t>
      </w:r>
      <w:r w:rsidRPr="00801DF1">
        <w:rPr>
          <w:rFonts w:ascii="Times New Roman" w:hAnsi="Times New Roman" w:cs="Times New Roman"/>
          <w:sz w:val="24"/>
          <w:szCs w:val="24"/>
        </w:rPr>
        <w:t>2011</w:t>
      </w:r>
      <w:r>
        <w:rPr>
          <w:rFonts w:ascii="Times New Roman" w:hAnsi="Times New Roman" w:cs="Times New Roman"/>
          <w:sz w:val="24"/>
          <w:szCs w:val="24"/>
        </w:rPr>
        <w:t>)</w:t>
      </w:r>
      <w:r w:rsidRPr="00801DF1">
        <w:rPr>
          <w:rFonts w:ascii="Times New Roman" w:hAnsi="Times New Roman" w:cs="Times New Roman"/>
          <w:sz w:val="24"/>
          <w:szCs w:val="24"/>
        </w:rPr>
        <w:t xml:space="preserve"> </w:t>
      </w:r>
      <w:r>
        <w:rPr>
          <w:rFonts w:ascii="Times New Roman" w:hAnsi="Times New Roman" w:cs="Times New Roman"/>
          <w:sz w:val="24"/>
          <w:szCs w:val="24"/>
        </w:rPr>
        <w:t>‘</w:t>
      </w:r>
      <w:r w:rsidRPr="00801DF1">
        <w:rPr>
          <w:rFonts w:ascii="Times New Roman" w:hAnsi="Times New Roman" w:cs="Times New Roman"/>
          <w:sz w:val="24"/>
          <w:szCs w:val="24"/>
        </w:rPr>
        <w:t xml:space="preserve">Professionalisation and quality management: </w:t>
      </w:r>
      <w:r>
        <w:rPr>
          <w:rFonts w:ascii="Times New Roman" w:hAnsi="Times New Roman" w:cs="Times New Roman"/>
          <w:sz w:val="24"/>
          <w:szCs w:val="24"/>
        </w:rPr>
        <w:tab/>
      </w:r>
      <w:r w:rsidRPr="00801DF1">
        <w:rPr>
          <w:rFonts w:ascii="Times New Roman" w:hAnsi="Times New Roman" w:cs="Times New Roman"/>
          <w:sz w:val="24"/>
          <w:szCs w:val="24"/>
        </w:rPr>
        <w:t>struggles, boundaries and bridges between two approaches</w:t>
      </w:r>
      <w:r>
        <w:rPr>
          <w:rFonts w:ascii="Times New Roman" w:hAnsi="Times New Roman" w:cs="Times New Roman"/>
          <w:sz w:val="24"/>
          <w:szCs w:val="24"/>
        </w:rPr>
        <w:t>’</w:t>
      </w:r>
      <w:r w:rsidR="005B080C">
        <w:rPr>
          <w:rFonts w:ascii="Times New Roman" w:hAnsi="Times New Roman" w:cs="Times New Roman"/>
          <w:sz w:val="24"/>
          <w:szCs w:val="24"/>
        </w:rPr>
        <w:t>,</w:t>
      </w:r>
      <w:r>
        <w:rPr>
          <w:rFonts w:ascii="Times New Roman" w:hAnsi="Times New Roman" w:cs="Times New Roman"/>
          <w:sz w:val="24"/>
          <w:szCs w:val="24"/>
        </w:rPr>
        <w:t xml:space="preserve"> </w:t>
      </w:r>
      <w:r w:rsidRPr="00801DF1">
        <w:rPr>
          <w:rFonts w:ascii="Times New Roman" w:hAnsi="Times New Roman" w:cs="Times New Roman"/>
          <w:i/>
          <w:iCs/>
          <w:sz w:val="24"/>
          <w:szCs w:val="24"/>
        </w:rPr>
        <w:t xml:space="preserve">European journal for </w:t>
      </w:r>
      <w:r>
        <w:rPr>
          <w:rFonts w:ascii="Times New Roman" w:hAnsi="Times New Roman" w:cs="Times New Roman"/>
          <w:i/>
          <w:iCs/>
          <w:sz w:val="24"/>
          <w:szCs w:val="24"/>
        </w:rPr>
        <w:tab/>
      </w:r>
      <w:r w:rsidRPr="00801DF1">
        <w:rPr>
          <w:rFonts w:ascii="Times New Roman" w:hAnsi="Times New Roman" w:cs="Times New Roman"/>
          <w:i/>
          <w:iCs/>
          <w:sz w:val="24"/>
          <w:szCs w:val="24"/>
        </w:rPr>
        <w:t>Research on the Education and Learning of Adults</w:t>
      </w:r>
      <w:r w:rsidRPr="00801DF1">
        <w:rPr>
          <w:rFonts w:ascii="Times New Roman" w:hAnsi="Times New Roman" w:cs="Times New Roman"/>
          <w:sz w:val="24"/>
          <w:szCs w:val="24"/>
        </w:rPr>
        <w:t>, </w:t>
      </w:r>
      <w:r w:rsidRPr="00801DF1">
        <w:rPr>
          <w:rFonts w:ascii="Times New Roman" w:hAnsi="Times New Roman" w:cs="Times New Roman"/>
          <w:i/>
          <w:iCs/>
          <w:sz w:val="24"/>
          <w:szCs w:val="24"/>
        </w:rPr>
        <w:t>2</w:t>
      </w:r>
      <w:r w:rsidRPr="00801DF1">
        <w:rPr>
          <w:rFonts w:ascii="Times New Roman" w:hAnsi="Times New Roman" w:cs="Times New Roman"/>
          <w:sz w:val="24"/>
          <w:szCs w:val="24"/>
        </w:rPr>
        <w:t>(1), pp.21-35.</w:t>
      </w:r>
      <w:r w:rsidR="005B080C">
        <w:rPr>
          <w:rFonts w:ascii="Times New Roman" w:hAnsi="Times New Roman" w:cs="Times New Roman"/>
          <w:sz w:val="24"/>
          <w:szCs w:val="24"/>
        </w:rPr>
        <w:t xml:space="preserve"> </w:t>
      </w:r>
      <w:r w:rsidR="005B080C">
        <w:rPr>
          <w:rFonts w:ascii="Times New Roman" w:hAnsi="Times New Roman" w:cs="Times New Roman"/>
          <w:sz w:val="24"/>
          <w:szCs w:val="24"/>
        </w:rPr>
        <w:tab/>
        <w:t>https://doi.org/</w:t>
      </w:r>
      <w:r w:rsidR="005B080C" w:rsidRPr="005B080C">
        <w:rPr>
          <w:rFonts w:ascii="Times New Roman" w:hAnsi="Times New Roman" w:cs="Times New Roman"/>
          <w:sz w:val="24"/>
          <w:szCs w:val="24"/>
        </w:rPr>
        <w:t>10.25656/01:4170; 10.3384/rela.2000-7426.rela0058</w:t>
      </w:r>
      <w:r w:rsidR="005B080C">
        <w:rPr>
          <w:rFonts w:ascii="Times New Roman" w:hAnsi="Times New Roman" w:cs="Times New Roman"/>
          <w:sz w:val="24"/>
          <w:szCs w:val="24"/>
        </w:rPr>
        <w:t xml:space="preserve"> </w:t>
      </w:r>
    </w:p>
    <w:p w14:paraId="27D2CE7F" w14:textId="71A999C0" w:rsidR="004D79D6" w:rsidRDefault="004D79D6" w:rsidP="00DB1B1A">
      <w:pPr>
        <w:rPr>
          <w:rFonts w:ascii="Times New Roman" w:hAnsi="Times New Roman" w:cs="Times New Roman"/>
          <w:sz w:val="24"/>
          <w:szCs w:val="24"/>
        </w:rPr>
      </w:pPr>
      <w:r>
        <w:rPr>
          <w:rFonts w:ascii="Times New Roman" w:hAnsi="Times New Roman" w:cs="Times New Roman"/>
          <w:sz w:val="24"/>
          <w:szCs w:val="24"/>
        </w:rPr>
        <w:t xml:space="preserve">Evans, L., Fitz-Symonds, S., Long, F., Roberts, L., Diaz, C., and Powell, S. (2024) </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They </w:t>
      </w:r>
      <w:r>
        <w:rPr>
          <w:rFonts w:ascii="Times New Roman" w:hAnsi="Times New Roman" w:cs="Times New Roman"/>
          <w:sz w:val="24"/>
          <w:szCs w:val="24"/>
        </w:rPr>
        <w:tab/>
        <w:t xml:space="preserve">seem to listen more now I have an advocate”: a study into the implementation of </w:t>
      </w:r>
      <w:r>
        <w:rPr>
          <w:rFonts w:ascii="Times New Roman" w:hAnsi="Times New Roman" w:cs="Times New Roman"/>
          <w:sz w:val="24"/>
          <w:szCs w:val="24"/>
        </w:rPr>
        <w:tab/>
        <w:t>parental advocacy in Wales</w:t>
      </w:r>
      <w:r w:rsidR="005B080C">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Journal of Children’s Services, 19</w:t>
      </w:r>
      <w:r>
        <w:rPr>
          <w:rFonts w:ascii="Times New Roman" w:hAnsi="Times New Roman" w:cs="Times New Roman"/>
          <w:sz w:val="24"/>
          <w:szCs w:val="24"/>
        </w:rPr>
        <w:t xml:space="preserve">(2), pp.89-104. </w:t>
      </w:r>
      <w:r>
        <w:rPr>
          <w:rFonts w:ascii="Times New Roman" w:hAnsi="Times New Roman" w:cs="Times New Roman"/>
          <w:sz w:val="24"/>
          <w:szCs w:val="24"/>
        </w:rPr>
        <w:tab/>
      </w:r>
      <w:hyperlink r:id="rId26" w:history="1">
        <w:r w:rsidR="00C10811" w:rsidRPr="00EB28AD">
          <w:rPr>
            <w:rStyle w:val="Hyperlink"/>
            <w:rFonts w:ascii="Times New Roman" w:hAnsi="Times New Roman" w:cs="Times New Roman"/>
            <w:sz w:val="24"/>
            <w:szCs w:val="24"/>
          </w:rPr>
          <w:t>http://dx.doi.org/10.1108/JCS-05-2023-0027</w:t>
        </w:r>
      </w:hyperlink>
      <w:r>
        <w:rPr>
          <w:rFonts w:ascii="Times New Roman" w:hAnsi="Times New Roman" w:cs="Times New Roman"/>
          <w:sz w:val="24"/>
          <w:szCs w:val="24"/>
        </w:rPr>
        <w:t xml:space="preserve"> </w:t>
      </w:r>
    </w:p>
    <w:p w14:paraId="5EFAB93D" w14:textId="0D341EDA" w:rsidR="006379F2" w:rsidRPr="006379F2" w:rsidRDefault="006379F2" w:rsidP="00DB1B1A">
      <w:pPr>
        <w:rPr>
          <w:rFonts w:ascii="Times New Roman" w:hAnsi="Times New Roman" w:cs="Times New Roman"/>
          <w:sz w:val="24"/>
          <w:szCs w:val="24"/>
        </w:rPr>
      </w:pPr>
      <w:r>
        <w:rPr>
          <w:rFonts w:ascii="Times New Roman" w:hAnsi="Times New Roman" w:cs="Times New Roman"/>
          <w:sz w:val="24"/>
          <w:szCs w:val="24"/>
        </w:rPr>
        <w:t xml:space="preserve">Farkas, Z. (2022) ‘Social Position and Social Status: An Institutional and Relational </w:t>
      </w:r>
      <w:r>
        <w:rPr>
          <w:rFonts w:ascii="Times New Roman" w:hAnsi="Times New Roman" w:cs="Times New Roman"/>
          <w:sz w:val="24"/>
          <w:szCs w:val="24"/>
        </w:rPr>
        <w:tab/>
        <w:t xml:space="preserve">Sociological Concept’, </w:t>
      </w:r>
      <w:r>
        <w:rPr>
          <w:rFonts w:ascii="Times New Roman" w:hAnsi="Times New Roman" w:cs="Times New Roman"/>
          <w:i/>
          <w:iCs/>
          <w:sz w:val="24"/>
          <w:szCs w:val="24"/>
        </w:rPr>
        <w:t xml:space="preserve">Human Studies, 45, </w:t>
      </w:r>
      <w:r>
        <w:rPr>
          <w:rFonts w:ascii="Times New Roman" w:hAnsi="Times New Roman" w:cs="Times New Roman"/>
          <w:sz w:val="24"/>
          <w:szCs w:val="24"/>
        </w:rPr>
        <w:t xml:space="preserve">pp.417-445. </w:t>
      </w:r>
      <w:r>
        <w:rPr>
          <w:rFonts w:ascii="Times New Roman" w:hAnsi="Times New Roman" w:cs="Times New Roman"/>
          <w:sz w:val="24"/>
          <w:szCs w:val="24"/>
        </w:rPr>
        <w:tab/>
      </w:r>
      <w:hyperlink r:id="rId27" w:history="1">
        <w:r w:rsidRPr="009624ED">
          <w:rPr>
            <w:rStyle w:val="Hyperlink"/>
            <w:rFonts w:ascii="Times New Roman" w:hAnsi="Times New Roman" w:cs="Times New Roman"/>
            <w:sz w:val="24"/>
            <w:szCs w:val="24"/>
          </w:rPr>
          <w:t>https://doi.org/10.1007/s10746-022-09640-8</w:t>
        </w:r>
      </w:hyperlink>
      <w:r>
        <w:rPr>
          <w:rFonts w:ascii="Times New Roman" w:hAnsi="Times New Roman" w:cs="Times New Roman"/>
          <w:sz w:val="24"/>
          <w:szCs w:val="24"/>
        </w:rPr>
        <w:t xml:space="preserve"> </w:t>
      </w:r>
    </w:p>
    <w:p w14:paraId="3120750B" w14:textId="62868D8F" w:rsidR="006B3A6A" w:rsidRDefault="006B3A6A" w:rsidP="00DB1B1A">
      <w:pPr>
        <w:rPr>
          <w:rFonts w:ascii="Times New Roman" w:hAnsi="Times New Roman" w:cs="Times New Roman"/>
          <w:sz w:val="24"/>
          <w:szCs w:val="24"/>
        </w:rPr>
      </w:pPr>
      <w:r w:rsidRPr="006B3A6A">
        <w:rPr>
          <w:rFonts w:ascii="Times New Roman" w:hAnsi="Times New Roman" w:cs="Times New Roman"/>
          <w:sz w:val="24"/>
          <w:szCs w:val="24"/>
        </w:rPr>
        <w:lastRenderedPageBreak/>
        <w:t>Ferguson, H.</w:t>
      </w:r>
      <w:r>
        <w:rPr>
          <w:rFonts w:ascii="Times New Roman" w:hAnsi="Times New Roman" w:cs="Times New Roman"/>
          <w:sz w:val="24"/>
          <w:szCs w:val="24"/>
        </w:rPr>
        <w:t xml:space="preserve"> (</w:t>
      </w:r>
      <w:r w:rsidRPr="006B3A6A">
        <w:rPr>
          <w:rFonts w:ascii="Times New Roman" w:hAnsi="Times New Roman" w:cs="Times New Roman"/>
          <w:sz w:val="24"/>
          <w:szCs w:val="24"/>
        </w:rPr>
        <w:t>2007</w:t>
      </w:r>
      <w:r>
        <w:rPr>
          <w:rFonts w:ascii="Times New Roman" w:hAnsi="Times New Roman" w:cs="Times New Roman"/>
          <w:sz w:val="24"/>
          <w:szCs w:val="24"/>
        </w:rPr>
        <w:t>)</w:t>
      </w:r>
      <w:r w:rsidRPr="006B3A6A">
        <w:rPr>
          <w:rFonts w:ascii="Times New Roman" w:hAnsi="Times New Roman" w:cs="Times New Roman"/>
          <w:sz w:val="24"/>
          <w:szCs w:val="24"/>
        </w:rPr>
        <w:t xml:space="preserve"> </w:t>
      </w:r>
      <w:r>
        <w:rPr>
          <w:rFonts w:ascii="Times New Roman" w:hAnsi="Times New Roman" w:cs="Times New Roman"/>
          <w:sz w:val="24"/>
          <w:szCs w:val="24"/>
        </w:rPr>
        <w:t>‘</w:t>
      </w:r>
      <w:r w:rsidRPr="006B3A6A">
        <w:rPr>
          <w:rFonts w:ascii="Times New Roman" w:hAnsi="Times New Roman" w:cs="Times New Roman"/>
          <w:sz w:val="24"/>
          <w:szCs w:val="24"/>
        </w:rPr>
        <w:t xml:space="preserve">Abused and looked after children as ‘moral dirt’: Child abuse and </w:t>
      </w:r>
      <w:r>
        <w:rPr>
          <w:rFonts w:ascii="Times New Roman" w:hAnsi="Times New Roman" w:cs="Times New Roman"/>
          <w:sz w:val="24"/>
          <w:szCs w:val="24"/>
        </w:rPr>
        <w:tab/>
      </w:r>
      <w:r w:rsidRPr="006B3A6A">
        <w:rPr>
          <w:rFonts w:ascii="Times New Roman" w:hAnsi="Times New Roman" w:cs="Times New Roman"/>
          <w:sz w:val="24"/>
          <w:szCs w:val="24"/>
        </w:rPr>
        <w:t>institutional care in historical perspective</w:t>
      </w:r>
      <w:r>
        <w:rPr>
          <w:rFonts w:ascii="Times New Roman" w:hAnsi="Times New Roman" w:cs="Times New Roman"/>
          <w:sz w:val="24"/>
          <w:szCs w:val="24"/>
        </w:rPr>
        <w:t>’,</w:t>
      </w:r>
      <w:r w:rsidRPr="006B3A6A">
        <w:rPr>
          <w:rFonts w:ascii="Times New Roman" w:hAnsi="Times New Roman" w:cs="Times New Roman"/>
          <w:sz w:val="24"/>
          <w:szCs w:val="24"/>
        </w:rPr>
        <w:t> </w:t>
      </w:r>
      <w:r w:rsidRPr="006B3A6A">
        <w:rPr>
          <w:rFonts w:ascii="Times New Roman" w:hAnsi="Times New Roman" w:cs="Times New Roman"/>
          <w:i/>
          <w:iCs/>
          <w:sz w:val="24"/>
          <w:szCs w:val="24"/>
        </w:rPr>
        <w:t>Journal of social policy</w:t>
      </w:r>
      <w:r w:rsidRPr="006B3A6A">
        <w:rPr>
          <w:rFonts w:ascii="Times New Roman" w:hAnsi="Times New Roman" w:cs="Times New Roman"/>
          <w:sz w:val="24"/>
          <w:szCs w:val="24"/>
        </w:rPr>
        <w:t>, </w:t>
      </w:r>
      <w:r w:rsidRPr="006B3A6A">
        <w:rPr>
          <w:rFonts w:ascii="Times New Roman" w:hAnsi="Times New Roman" w:cs="Times New Roman"/>
          <w:i/>
          <w:iCs/>
          <w:sz w:val="24"/>
          <w:szCs w:val="24"/>
        </w:rPr>
        <w:t>36</w:t>
      </w:r>
      <w:r w:rsidRPr="006B3A6A">
        <w:rPr>
          <w:rFonts w:ascii="Times New Roman" w:hAnsi="Times New Roman" w:cs="Times New Roman"/>
          <w:sz w:val="24"/>
          <w:szCs w:val="24"/>
        </w:rPr>
        <w:t xml:space="preserve">(1), </w:t>
      </w:r>
      <w:r>
        <w:rPr>
          <w:rFonts w:ascii="Times New Roman" w:hAnsi="Times New Roman" w:cs="Times New Roman"/>
          <w:sz w:val="24"/>
          <w:szCs w:val="24"/>
        </w:rPr>
        <w:tab/>
      </w:r>
      <w:r>
        <w:rPr>
          <w:rFonts w:ascii="Times New Roman" w:hAnsi="Times New Roman" w:cs="Times New Roman"/>
          <w:sz w:val="24"/>
          <w:szCs w:val="24"/>
        </w:rPr>
        <w:tab/>
      </w:r>
      <w:r w:rsidRPr="006B3A6A">
        <w:rPr>
          <w:rFonts w:ascii="Times New Roman" w:hAnsi="Times New Roman" w:cs="Times New Roman"/>
          <w:sz w:val="24"/>
          <w:szCs w:val="24"/>
        </w:rPr>
        <w:t>pp.123-139.</w:t>
      </w:r>
      <w:r>
        <w:rPr>
          <w:rFonts w:ascii="Times New Roman" w:hAnsi="Times New Roman" w:cs="Times New Roman"/>
          <w:sz w:val="24"/>
          <w:szCs w:val="24"/>
        </w:rPr>
        <w:t xml:space="preserve"> </w:t>
      </w:r>
      <w:hyperlink r:id="rId28" w:history="1">
        <w:r w:rsidRPr="00024F32">
          <w:rPr>
            <w:rStyle w:val="Hyperlink"/>
            <w:rFonts w:ascii="Times New Roman" w:hAnsi="Times New Roman" w:cs="Times New Roman"/>
            <w:sz w:val="24"/>
            <w:szCs w:val="24"/>
          </w:rPr>
          <w:t>https://doi.org/10.1017/S0047279406000407</w:t>
        </w:r>
      </w:hyperlink>
      <w:r>
        <w:rPr>
          <w:rFonts w:ascii="Times New Roman" w:hAnsi="Times New Roman" w:cs="Times New Roman"/>
          <w:sz w:val="24"/>
          <w:szCs w:val="24"/>
        </w:rPr>
        <w:t xml:space="preserve"> </w:t>
      </w:r>
    </w:p>
    <w:p w14:paraId="38A16308" w14:textId="77777777" w:rsidR="009A4671" w:rsidRDefault="0099275A" w:rsidP="00DB1B1A">
      <w:pPr>
        <w:rPr>
          <w:rFonts w:ascii="Times New Roman" w:hAnsi="Times New Roman" w:cs="Times New Roman"/>
          <w:sz w:val="24"/>
          <w:szCs w:val="24"/>
        </w:rPr>
      </w:pPr>
      <w:proofErr w:type="spellStart"/>
      <w:r>
        <w:rPr>
          <w:rFonts w:ascii="Times New Roman" w:hAnsi="Times New Roman" w:cs="Times New Roman"/>
          <w:sz w:val="24"/>
          <w:szCs w:val="24"/>
        </w:rPr>
        <w:t>Forbat</w:t>
      </w:r>
      <w:proofErr w:type="spellEnd"/>
      <w:r>
        <w:rPr>
          <w:rFonts w:ascii="Times New Roman" w:hAnsi="Times New Roman" w:cs="Times New Roman"/>
          <w:sz w:val="24"/>
          <w:szCs w:val="24"/>
        </w:rPr>
        <w:t xml:space="preserve">, L. and Atkinson, D. (2005) ‘Advocacy in Practice: The Troubled Position of </w:t>
      </w:r>
      <w:r>
        <w:rPr>
          <w:rFonts w:ascii="Times New Roman" w:hAnsi="Times New Roman" w:cs="Times New Roman"/>
          <w:sz w:val="24"/>
          <w:szCs w:val="24"/>
        </w:rPr>
        <w:tab/>
        <w:t>Advocates in Adult Services’</w:t>
      </w:r>
      <w:r w:rsidR="005B080C">
        <w:rPr>
          <w:rFonts w:ascii="Times New Roman" w:hAnsi="Times New Roman" w:cs="Times New Roman"/>
          <w:sz w:val="24"/>
          <w:szCs w:val="24"/>
        </w:rPr>
        <w:t>,</w:t>
      </w:r>
      <w:r w:rsidR="00801DF1">
        <w:rPr>
          <w:rFonts w:ascii="Times New Roman" w:hAnsi="Times New Roman" w:cs="Times New Roman"/>
          <w:sz w:val="24"/>
          <w:szCs w:val="24"/>
        </w:rPr>
        <w:t xml:space="preserve"> </w:t>
      </w:r>
      <w:r>
        <w:rPr>
          <w:rFonts w:ascii="Times New Roman" w:hAnsi="Times New Roman" w:cs="Times New Roman"/>
          <w:i/>
          <w:iCs/>
          <w:sz w:val="24"/>
          <w:szCs w:val="24"/>
        </w:rPr>
        <w:t>The British Journal of Social Work, 35</w:t>
      </w:r>
      <w:r>
        <w:rPr>
          <w:rFonts w:ascii="Times New Roman" w:hAnsi="Times New Roman" w:cs="Times New Roman"/>
          <w:sz w:val="24"/>
          <w:szCs w:val="24"/>
        </w:rPr>
        <w:t>(3), pp.321-335.</w:t>
      </w:r>
      <w:r>
        <w:rPr>
          <w:rFonts w:ascii="Times New Roman" w:hAnsi="Times New Roman" w:cs="Times New Roman"/>
          <w:sz w:val="24"/>
          <w:szCs w:val="24"/>
        </w:rPr>
        <w:tab/>
        <w:t xml:space="preserve"> </w:t>
      </w:r>
      <w:hyperlink r:id="rId29" w:history="1">
        <w:r w:rsidRPr="00A80E54">
          <w:rPr>
            <w:rStyle w:val="Hyperlink"/>
            <w:rFonts w:ascii="Times New Roman" w:hAnsi="Times New Roman" w:cs="Times New Roman"/>
            <w:sz w:val="24"/>
            <w:szCs w:val="24"/>
          </w:rPr>
          <w:t>https://doi.org/10.1093/bjsw/bch184</w:t>
        </w:r>
      </w:hyperlink>
      <w:r>
        <w:rPr>
          <w:rFonts w:ascii="Times New Roman" w:hAnsi="Times New Roman" w:cs="Times New Roman"/>
          <w:sz w:val="24"/>
          <w:szCs w:val="24"/>
        </w:rPr>
        <w:t xml:space="preserve"> </w:t>
      </w:r>
    </w:p>
    <w:p w14:paraId="1B63A71C" w14:textId="22483A04" w:rsidR="006D0EDE" w:rsidRDefault="006D0EDE" w:rsidP="00DB1B1A">
      <w:pPr>
        <w:rPr>
          <w:rFonts w:ascii="Times New Roman" w:hAnsi="Times New Roman" w:cs="Times New Roman"/>
          <w:sz w:val="24"/>
          <w:szCs w:val="24"/>
        </w:rPr>
      </w:pPr>
      <w:r w:rsidRPr="0011750A">
        <w:rPr>
          <w:rFonts w:ascii="Times New Roman" w:hAnsi="Times New Roman" w:cs="Times New Roman"/>
          <w:sz w:val="24"/>
          <w:szCs w:val="24"/>
        </w:rPr>
        <w:t>Forde-Johnston, C. and Stoermer, F., 2022. Giving nurses a voice through ‘listening to staff’</w:t>
      </w:r>
      <w:r>
        <w:rPr>
          <w:rFonts w:ascii="Times New Roman" w:hAnsi="Times New Roman" w:cs="Times New Roman"/>
          <w:sz w:val="24"/>
          <w:szCs w:val="24"/>
        </w:rPr>
        <w:t xml:space="preserve"> </w:t>
      </w:r>
      <w:r>
        <w:rPr>
          <w:rFonts w:ascii="Times New Roman" w:hAnsi="Times New Roman" w:cs="Times New Roman"/>
          <w:sz w:val="24"/>
          <w:szCs w:val="24"/>
        </w:rPr>
        <w:tab/>
      </w:r>
      <w:r w:rsidRPr="0011750A">
        <w:rPr>
          <w:rFonts w:ascii="Times New Roman" w:hAnsi="Times New Roman" w:cs="Times New Roman"/>
          <w:sz w:val="24"/>
          <w:szCs w:val="24"/>
        </w:rPr>
        <w:t>conversations to inform nurse retention and reduce turnover. </w:t>
      </w:r>
      <w:r w:rsidRPr="0011750A">
        <w:rPr>
          <w:rFonts w:ascii="Times New Roman" w:hAnsi="Times New Roman" w:cs="Times New Roman"/>
          <w:i/>
          <w:iCs/>
          <w:sz w:val="24"/>
          <w:szCs w:val="24"/>
        </w:rPr>
        <w:t xml:space="preserve">British Journal of </w:t>
      </w:r>
      <w:r>
        <w:rPr>
          <w:rFonts w:ascii="Times New Roman" w:hAnsi="Times New Roman" w:cs="Times New Roman"/>
          <w:i/>
          <w:iCs/>
          <w:sz w:val="24"/>
          <w:szCs w:val="24"/>
        </w:rPr>
        <w:tab/>
      </w:r>
      <w:r w:rsidRPr="0011750A">
        <w:rPr>
          <w:rFonts w:ascii="Times New Roman" w:hAnsi="Times New Roman" w:cs="Times New Roman"/>
          <w:i/>
          <w:iCs/>
          <w:sz w:val="24"/>
          <w:szCs w:val="24"/>
        </w:rPr>
        <w:t>Nursing</w:t>
      </w:r>
      <w:r w:rsidRPr="0011750A">
        <w:rPr>
          <w:rFonts w:ascii="Times New Roman" w:hAnsi="Times New Roman" w:cs="Times New Roman"/>
          <w:sz w:val="24"/>
          <w:szCs w:val="24"/>
        </w:rPr>
        <w:t>, </w:t>
      </w:r>
      <w:r w:rsidRPr="0011750A">
        <w:rPr>
          <w:rFonts w:ascii="Times New Roman" w:hAnsi="Times New Roman" w:cs="Times New Roman"/>
          <w:i/>
          <w:iCs/>
          <w:sz w:val="24"/>
          <w:szCs w:val="24"/>
        </w:rPr>
        <w:t>31</w:t>
      </w:r>
      <w:r w:rsidRPr="0011750A">
        <w:rPr>
          <w:rFonts w:ascii="Times New Roman" w:hAnsi="Times New Roman" w:cs="Times New Roman"/>
          <w:sz w:val="24"/>
          <w:szCs w:val="24"/>
        </w:rPr>
        <w:t>(12), pp.632-638.</w:t>
      </w:r>
      <w:r>
        <w:rPr>
          <w:rFonts w:ascii="Times New Roman" w:hAnsi="Times New Roman" w:cs="Times New Roman"/>
          <w:sz w:val="24"/>
          <w:szCs w:val="24"/>
        </w:rPr>
        <w:t xml:space="preserve"> </w:t>
      </w:r>
      <w:hyperlink r:id="rId30" w:history="1">
        <w:r w:rsidRPr="00AC0DB7">
          <w:rPr>
            <w:rStyle w:val="Hyperlink"/>
            <w:rFonts w:ascii="Times New Roman" w:hAnsi="Times New Roman" w:cs="Times New Roman"/>
            <w:sz w:val="24"/>
            <w:szCs w:val="24"/>
          </w:rPr>
          <w:t>https://doi.org/10.12968/bjon.2022.31.12.632</w:t>
        </w:r>
      </w:hyperlink>
      <w:r>
        <w:rPr>
          <w:rFonts w:ascii="Times New Roman" w:hAnsi="Times New Roman" w:cs="Times New Roman"/>
          <w:sz w:val="24"/>
          <w:szCs w:val="24"/>
        </w:rPr>
        <w:t xml:space="preserve"> </w:t>
      </w:r>
    </w:p>
    <w:p w14:paraId="276E1D9B" w14:textId="1BBF9A45" w:rsidR="0099275A" w:rsidRPr="009A4671" w:rsidRDefault="009A4671" w:rsidP="00DB1B1A">
      <w:pPr>
        <w:rPr>
          <w:rFonts w:ascii="Times New Roman" w:hAnsi="Times New Roman" w:cs="Times New Roman"/>
          <w:sz w:val="24"/>
          <w:szCs w:val="24"/>
        </w:rPr>
      </w:pPr>
      <w:r>
        <w:rPr>
          <w:rFonts w:ascii="Times New Roman" w:hAnsi="Times New Roman" w:cs="Times New Roman"/>
          <w:sz w:val="24"/>
          <w:szCs w:val="24"/>
        </w:rPr>
        <w:t xml:space="preserve">Foucault, M. (1977) </w:t>
      </w:r>
      <w:r>
        <w:rPr>
          <w:rFonts w:ascii="Times New Roman" w:hAnsi="Times New Roman" w:cs="Times New Roman"/>
          <w:i/>
          <w:iCs/>
          <w:sz w:val="24"/>
          <w:szCs w:val="24"/>
        </w:rPr>
        <w:t xml:space="preserve">Discipline and Punish. </w:t>
      </w:r>
      <w:r>
        <w:rPr>
          <w:rFonts w:ascii="Times New Roman" w:hAnsi="Times New Roman" w:cs="Times New Roman"/>
          <w:sz w:val="24"/>
          <w:szCs w:val="24"/>
        </w:rPr>
        <w:t xml:space="preserve">Translated by Sheridan, A. New York: Random </w:t>
      </w:r>
      <w:r>
        <w:rPr>
          <w:rFonts w:ascii="Times New Roman" w:hAnsi="Times New Roman" w:cs="Times New Roman"/>
          <w:sz w:val="24"/>
          <w:szCs w:val="24"/>
        </w:rPr>
        <w:tab/>
        <w:t xml:space="preserve">House. </w:t>
      </w:r>
    </w:p>
    <w:p w14:paraId="04FED85F" w14:textId="4C51FEB5" w:rsidR="00A5799D" w:rsidRDefault="00A5799D" w:rsidP="00DB1B1A">
      <w:pPr>
        <w:rPr>
          <w:rFonts w:ascii="Times New Roman" w:hAnsi="Times New Roman" w:cs="Times New Roman"/>
          <w:sz w:val="24"/>
          <w:szCs w:val="24"/>
        </w:rPr>
      </w:pPr>
      <w:r w:rsidRPr="00A5799D">
        <w:rPr>
          <w:rFonts w:ascii="Times New Roman" w:hAnsi="Times New Roman" w:cs="Times New Roman"/>
          <w:sz w:val="24"/>
          <w:szCs w:val="24"/>
        </w:rPr>
        <w:t>Freudenberger, H.J.</w:t>
      </w:r>
      <w:r>
        <w:rPr>
          <w:rFonts w:ascii="Times New Roman" w:hAnsi="Times New Roman" w:cs="Times New Roman"/>
          <w:sz w:val="24"/>
          <w:szCs w:val="24"/>
        </w:rPr>
        <w:t xml:space="preserve"> (</w:t>
      </w:r>
      <w:r w:rsidRPr="00A5799D">
        <w:rPr>
          <w:rFonts w:ascii="Times New Roman" w:hAnsi="Times New Roman" w:cs="Times New Roman"/>
          <w:sz w:val="24"/>
          <w:szCs w:val="24"/>
        </w:rPr>
        <w:t>1974</w:t>
      </w:r>
      <w:r>
        <w:rPr>
          <w:rFonts w:ascii="Times New Roman" w:hAnsi="Times New Roman" w:cs="Times New Roman"/>
          <w:sz w:val="24"/>
          <w:szCs w:val="24"/>
        </w:rPr>
        <w:t>)</w:t>
      </w:r>
      <w:r w:rsidRPr="00A5799D">
        <w:rPr>
          <w:rFonts w:ascii="Times New Roman" w:hAnsi="Times New Roman" w:cs="Times New Roman"/>
          <w:sz w:val="24"/>
          <w:szCs w:val="24"/>
        </w:rPr>
        <w:t xml:space="preserve"> </w:t>
      </w:r>
      <w:r>
        <w:rPr>
          <w:rFonts w:ascii="Times New Roman" w:hAnsi="Times New Roman" w:cs="Times New Roman"/>
          <w:sz w:val="24"/>
          <w:szCs w:val="24"/>
        </w:rPr>
        <w:t>‘</w:t>
      </w:r>
      <w:r w:rsidRPr="00A5799D">
        <w:rPr>
          <w:rFonts w:ascii="Times New Roman" w:hAnsi="Times New Roman" w:cs="Times New Roman"/>
          <w:sz w:val="24"/>
          <w:szCs w:val="24"/>
        </w:rPr>
        <w:t>Staff burn‐out</w:t>
      </w:r>
      <w:r>
        <w:rPr>
          <w:rFonts w:ascii="Times New Roman" w:hAnsi="Times New Roman" w:cs="Times New Roman"/>
          <w:sz w:val="24"/>
          <w:szCs w:val="24"/>
        </w:rPr>
        <w:t>’,</w:t>
      </w:r>
      <w:r w:rsidRPr="00A5799D">
        <w:rPr>
          <w:rFonts w:ascii="Times New Roman" w:hAnsi="Times New Roman" w:cs="Times New Roman"/>
          <w:sz w:val="24"/>
          <w:szCs w:val="24"/>
        </w:rPr>
        <w:t> </w:t>
      </w:r>
      <w:r w:rsidRPr="00A5799D">
        <w:rPr>
          <w:rFonts w:ascii="Times New Roman" w:hAnsi="Times New Roman" w:cs="Times New Roman"/>
          <w:i/>
          <w:iCs/>
          <w:sz w:val="24"/>
          <w:szCs w:val="24"/>
        </w:rPr>
        <w:t>Journal of social issues</w:t>
      </w:r>
      <w:r w:rsidRPr="00A5799D">
        <w:rPr>
          <w:rFonts w:ascii="Times New Roman" w:hAnsi="Times New Roman" w:cs="Times New Roman"/>
          <w:sz w:val="24"/>
          <w:szCs w:val="24"/>
        </w:rPr>
        <w:t>, </w:t>
      </w:r>
      <w:r w:rsidRPr="00A5799D">
        <w:rPr>
          <w:rFonts w:ascii="Times New Roman" w:hAnsi="Times New Roman" w:cs="Times New Roman"/>
          <w:i/>
          <w:iCs/>
          <w:sz w:val="24"/>
          <w:szCs w:val="24"/>
        </w:rPr>
        <w:t>30</w:t>
      </w:r>
      <w:r w:rsidRPr="00A5799D">
        <w:rPr>
          <w:rFonts w:ascii="Times New Roman" w:hAnsi="Times New Roman" w:cs="Times New Roman"/>
          <w:sz w:val="24"/>
          <w:szCs w:val="24"/>
        </w:rPr>
        <w:t>(1), pp.159-165.</w:t>
      </w:r>
      <w:r>
        <w:rPr>
          <w:rFonts w:ascii="Times New Roman" w:hAnsi="Times New Roman" w:cs="Times New Roman"/>
          <w:sz w:val="24"/>
          <w:szCs w:val="24"/>
        </w:rPr>
        <w:t xml:space="preserve"> </w:t>
      </w:r>
      <w:r>
        <w:rPr>
          <w:rFonts w:ascii="Times New Roman" w:hAnsi="Times New Roman" w:cs="Times New Roman"/>
          <w:sz w:val="24"/>
          <w:szCs w:val="24"/>
        </w:rPr>
        <w:tab/>
      </w:r>
      <w:hyperlink r:id="rId31" w:history="1">
        <w:r w:rsidRPr="00AC0DB7">
          <w:rPr>
            <w:rStyle w:val="Hyperlink"/>
            <w:rFonts w:ascii="Times New Roman" w:hAnsi="Times New Roman" w:cs="Times New Roman"/>
            <w:sz w:val="24"/>
            <w:szCs w:val="24"/>
          </w:rPr>
          <w:t>https://doi.org/10.1111/j.1540-4560.1974.tb00706.x</w:t>
        </w:r>
      </w:hyperlink>
      <w:r>
        <w:rPr>
          <w:rFonts w:ascii="Times New Roman" w:hAnsi="Times New Roman" w:cs="Times New Roman"/>
          <w:sz w:val="24"/>
          <w:szCs w:val="24"/>
        </w:rPr>
        <w:t xml:space="preserve"> </w:t>
      </w:r>
    </w:p>
    <w:p w14:paraId="0DFD8D25" w14:textId="19F5C7CE" w:rsidR="009D4B20" w:rsidRDefault="009D4B20" w:rsidP="00DB1B1A">
      <w:pPr>
        <w:rPr>
          <w:rFonts w:ascii="Times New Roman" w:hAnsi="Times New Roman" w:cs="Times New Roman"/>
          <w:sz w:val="24"/>
          <w:szCs w:val="24"/>
        </w:rPr>
      </w:pPr>
      <w:r w:rsidRPr="009D4B20">
        <w:rPr>
          <w:rFonts w:ascii="Times New Roman" w:hAnsi="Times New Roman" w:cs="Times New Roman"/>
          <w:sz w:val="24"/>
          <w:szCs w:val="24"/>
        </w:rPr>
        <w:t>Fuller, J.B., Patterson, C.E., Hester, K.I.</w:t>
      </w:r>
      <w:r>
        <w:rPr>
          <w:rFonts w:ascii="Times New Roman" w:hAnsi="Times New Roman" w:cs="Times New Roman"/>
          <w:sz w:val="24"/>
          <w:szCs w:val="24"/>
        </w:rPr>
        <w:t>,</w:t>
      </w:r>
      <w:r w:rsidRPr="009D4B20">
        <w:rPr>
          <w:rFonts w:ascii="Times New Roman" w:hAnsi="Times New Roman" w:cs="Times New Roman"/>
          <w:sz w:val="24"/>
          <w:szCs w:val="24"/>
        </w:rPr>
        <w:t xml:space="preserve"> and Stringer, D.Y.</w:t>
      </w:r>
      <w:r>
        <w:rPr>
          <w:rFonts w:ascii="Times New Roman" w:hAnsi="Times New Roman" w:cs="Times New Roman"/>
          <w:sz w:val="24"/>
          <w:szCs w:val="24"/>
        </w:rPr>
        <w:t xml:space="preserve"> (</w:t>
      </w:r>
      <w:r w:rsidRPr="009D4B20">
        <w:rPr>
          <w:rFonts w:ascii="Times New Roman" w:hAnsi="Times New Roman" w:cs="Times New Roman"/>
          <w:sz w:val="24"/>
          <w:szCs w:val="24"/>
        </w:rPr>
        <w:t>1996</w:t>
      </w:r>
      <w:r>
        <w:rPr>
          <w:rFonts w:ascii="Times New Roman" w:hAnsi="Times New Roman" w:cs="Times New Roman"/>
          <w:sz w:val="24"/>
          <w:szCs w:val="24"/>
        </w:rPr>
        <w:t>)</w:t>
      </w:r>
      <w:r w:rsidRPr="009D4B20">
        <w:rPr>
          <w:rFonts w:ascii="Times New Roman" w:hAnsi="Times New Roman" w:cs="Times New Roman"/>
          <w:sz w:val="24"/>
          <w:szCs w:val="24"/>
        </w:rPr>
        <w:t xml:space="preserve"> </w:t>
      </w:r>
      <w:r>
        <w:rPr>
          <w:rFonts w:ascii="Times New Roman" w:hAnsi="Times New Roman" w:cs="Times New Roman"/>
          <w:sz w:val="24"/>
          <w:szCs w:val="24"/>
        </w:rPr>
        <w:t>‘</w:t>
      </w:r>
      <w:r w:rsidRPr="009D4B20">
        <w:rPr>
          <w:rFonts w:ascii="Times New Roman" w:hAnsi="Times New Roman" w:cs="Times New Roman"/>
          <w:sz w:val="24"/>
          <w:szCs w:val="24"/>
        </w:rPr>
        <w:t xml:space="preserve">A quantitative review </w:t>
      </w:r>
      <w:r>
        <w:rPr>
          <w:rFonts w:ascii="Times New Roman" w:hAnsi="Times New Roman" w:cs="Times New Roman"/>
          <w:sz w:val="24"/>
          <w:szCs w:val="24"/>
        </w:rPr>
        <w:tab/>
      </w:r>
      <w:r w:rsidRPr="009D4B20">
        <w:rPr>
          <w:rFonts w:ascii="Times New Roman" w:hAnsi="Times New Roman" w:cs="Times New Roman"/>
          <w:sz w:val="24"/>
          <w:szCs w:val="24"/>
        </w:rPr>
        <w:t>of research on charismatic leadership</w:t>
      </w:r>
      <w:r>
        <w:rPr>
          <w:rFonts w:ascii="Times New Roman" w:hAnsi="Times New Roman" w:cs="Times New Roman"/>
          <w:sz w:val="24"/>
          <w:szCs w:val="24"/>
        </w:rPr>
        <w:t>’,</w:t>
      </w:r>
      <w:r w:rsidRPr="009D4B20">
        <w:rPr>
          <w:rFonts w:ascii="Times New Roman" w:hAnsi="Times New Roman" w:cs="Times New Roman"/>
          <w:sz w:val="24"/>
          <w:szCs w:val="24"/>
        </w:rPr>
        <w:t> </w:t>
      </w:r>
      <w:r w:rsidRPr="009D4B20">
        <w:rPr>
          <w:rFonts w:ascii="Times New Roman" w:hAnsi="Times New Roman" w:cs="Times New Roman"/>
          <w:i/>
          <w:iCs/>
          <w:sz w:val="24"/>
          <w:szCs w:val="24"/>
        </w:rPr>
        <w:t>Psychological reports</w:t>
      </w:r>
      <w:r w:rsidRPr="009D4B20">
        <w:rPr>
          <w:rFonts w:ascii="Times New Roman" w:hAnsi="Times New Roman" w:cs="Times New Roman"/>
          <w:sz w:val="24"/>
          <w:szCs w:val="24"/>
        </w:rPr>
        <w:t>, </w:t>
      </w:r>
      <w:r w:rsidRPr="009D4B20">
        <w:rPr>
          <w:rFonts w:ascii="Times New Roman" w:hAnsi="Times New Roman" w:cs="Times New Roman"/>
          <w:i/>
          <w:iCs/>
          <w:sz w:val="24"/>
          <w:szCs w:val="24"/>
        </w:rPr>
        <w:t>78</w:t>
      </w:r>
      <w:r w:rsidRPr="009D4B20">
        <w:rPr>
          <w:rFonts w:ascii="Times New Roman" w:hAnsi="Times New Roman" w:cs="Times New Roman"/>
          <w:sz w:val="24"/>
          <w:szCs w:val="24"/>
        </w:rPr>
        <w:t>(1), pp.271-287.</w:t>
      </w:r>
      <w:r>
        <w:rPr>
          <w:rFonts w:ascii="Times New Roman" w:hAnsi="Times New Roman" w:cs="Times New Roman"/>
          <w:sz w:val="24"/>
          <w:szCs w:val="24"/>
        </w:rPr>
        <w:t xml:space="preserve"> </w:t>
      </w:r>
      <w:r>
        <w:rPr>
          <w:rFonts w:ascii="Times New Roman" w:hAnsi="Times New Roman" w:cs="Times New Roman"/>
          <w:sz w:val="24"/>
          <w:szCs w:val="24"/>
        </w:rPr>
        <w:tab/>
      </w:r>
      <w:hyperlink r:id="rId32" w:history="1">
        <w:r w:rsidRPr="00BE4C9D">
          <w:rPr>
            <w:rStyle w:val="Hyperlink"/>
            <w:rFonts w:ascii="Times New Roman" w:hAnsi="Times New Roman" w:cs="Times New Roman"/>
            <w:sz w:val="24"/>
            <w:szCs w:val="24"/>
          </w:rPr>
          <w:t>https://doi.org/10.2466/pr0.1996.78.1.271</w:t>
        </w:r>
      </w:hyperlink>
      <w:r>
        <w:rPr>
          <w:rFonts w:ascii="Times New Roman" w:hAnsi="Times New Roman" w:cs="Times New Roman"/>
          <w:sz w:val="24"/>
          <w:szCs w:val="24"/>
        </w:rPr>
        <w:t xml:space="preserve"> </w:t>
      </w:r>
    </w:p>
    <w:p w14:paraId="54BB6E44" w14:textId="3B566E2E" w:rsidR="006D0EDE" w:rsidRDefault="006D0EDE" w:rsidP="00DB1B1A">
      <w:pPr>
        <w:rPr>
          <w:rFonts w:ascii="Times New Roman" w:hAnsi="Times New Roman" w:cs="Times New Roman"/>
          <w:sz w:val="24"/>
          <w:szCs w:val="24"/>
        </w:rPr>
      </w:pPr>
      <w:r w:rsidRPr="006D0EDE">
        <w:rPr>
          <w:rFonts w:ascii="Times New Roman" w:hAnsi="Times New Roman" w:cs="Times New Roman"/>
          <w:sz w:val="24"/>
          <w:szCs w:val="24"/>
        </w:rPr>
        <w:t>Gaffney, T.</w:t>
      </w:r>
      <w:r>
        <w:rPr>
          <w:rFonts w:ascii="Times New Roman" w:hAnsi="Times New Roman" w:cs="Times New Roman"/>
          <w:sz w:val="24"/>
          <w:szCs w:val="24"/>
        </w:rPr>
        <w:t xml:space="preserve"> (</w:t>
      </w:r>
      <w:r w:rsidRPr="006D0EDE">
        <w:rPr>
          <w:rFonts w:ascii="Times New Roman" w:hAnsi="Times New Roman" w:cs="Times New Roman"/>
          <w:sz w:val="24"/>
          <w:szCs w:val="24"/>
        </w:rPr>
        <w:t>2021</w:t>
      </w:r>
      <w:r>
        <w:rPr>
          <w:rFonts w:ascii="Times New Roman" w:hAnsi="Times New Roman" w:cs="Times New Roman"/>
          <w:sz w:val="24"/>
          <w:szCs w:val="24"/>
        </w:rPr>
        <w:t>)</w:t>
      </w:r>
      <w:r w:rsidRPr="006D0EDE">
        <w:rPr>
          <w:rFonts w:ascii="Times New Roman" w:hAnsi="Times New Roman" w:cs="Times New Roman"/>
          <w:sz w:val="24"/>
          <w:szCs w:val="24"/>
        </w:rPr>
        <w:t xml:space="preserve"> </w:t>
      </w:r>
      <w:r>
        <w:rPr>
          <w:rFonts w:ascii="Times New Roman" w:hAnsi="Times New Roman" w:cs="Times New Roman"/>
          <w:sz w:val="24"/>
          <w:szCs w:val="24"/>
        </w:rPr>
        <w:t>‘</w:t>
      </w:r>
      <w:r w:rsidRPr="006D0EDE">
        <w:rPr>
          <w:rFonts w:ascii="Times New Roman" w:hAnsi="Times New Roman" w:cs="Times New Roman"/>
          <w:sz w:val="24"/>
          <w:szCs w:val="24"/>
        </w:rPr>
        <w:t xml:space="preserve">Mitigating the threat of lost knowledge A looming shortage of expert </w:t>
      </w:r>
      <w:r>
        <w:rPr>
          <w:rFonts w:ascii="Times New Roman" w:hAnsi="Times New Roman" w:cs="Times New Roman"/>
          <w:sz w:val="24"/>
          <w:szCs w:val="24"/>
        </w:rPr>
        <w:tab/>
      </w:r>
      <w:r w:rsidRPr="006D0EDE">
        <w:rPr>
          <w:rFonts w:ascii="Times New Roman" w:hAnsi="Times New Roman" w:cs="Times New Roman"/>
          <w:sz w:val="24"/>
          <w:szCs w:val="24"/>
        </w:rPr>
        <w:t>nurses requires strategies to accelerate knowledge transfer</w:t>
      </w:r>
      <w:r>
        <w:rPr>
          <w:rFonts w:ascii="Times New Roman" w:hAnsi="Times New Roman" w:cs="Times New Roman"/>
          <w:sz w:val="24"/>
          <w:szCs w:val="24"/>
        </w:rPr>
        <w:t>’,</w:t>
      </w:r>
      <w:r w:rsidRPr="006D0EDE">
        <w:rPr>
          <w:rFonts w:ascii="Times New Roman" w:hAnsi="Times New Roman" w:cs="Times New Roman"/>
          <w:sz w:val="24"/>
          <w:szCs w:val="24"/>
        </w:rPr>
        <w:t> </w:t>
      </w:r>
      <w:r w:rsidRPr="006D0EDE">
        <w:rPr>
          <w:rFonts w:ascii="Times New Roman" w:hAnsi="Times New Roman" w:cs="Times New Roman"/>
          <w:i/>
          <w:iCs/>
          <w:sz w:val="24"/>
          <w:szCs w:val="24"/>
        </w:rPr>
        <w:t xml:space="preserve">American Nurse </w:t>
      </w:r>
      <w:r>
        <w:rPr>
          <w:rFonts w:ascii="Times New Roman" w:hAnsi="Times New Roman" w:cs="Times New Roman"/>
          <w:i/>
          <w:iCs/>
          <w:sz w:val="24"/>
          <w:szCs w:val="24"/>
        </w:rPr>
        <w:tab/>
      </w:r>
      <w:r w:rsidRPr="006D0EDE">
        <w:rPr>
          <w:rFonts w:ascii="Times New Roman" w:hAnsi="Times New Roman" w:cs="Times New Roman"/>
          <w:i/>
          <w:iCs/>
          <w:sz w:val="24"/>
          <w:szCs w:val="24"/>
        </w:rPr>
        <w:t>Journal</w:t>
      </w:r>
      <w:r w:rsidRPr="006D0EDE">
        <w:rPr>
          <w:rFonts w:ascii="Times New Roman" w:hAnsi="Times New Roman" w:cs="Times New Roman"/>
          <w:sz w:val="24"/>
          <w:szCs w:val="24"/>
        </w:rPr>
        <w:t>, </w:t>
      </w:r>
      <w:r w:rsidRPr="006D0EDE">
        <w:rPr>
          <w:rFonts w:ascii="Times New Roman" w:hAnsi="Times New Roman" w:cs="Times New Roman"/>
          <w:i/>
          <w:iCs/>
          <w:sz w:val="24"/>
          <w:szCs w:val="24"/>
        </w:rPr>
        <w:t>16</w:t>
      </w:r>
      <w:r w:rsidRPr="006D0EDE">
        <w:rPr>
          <w:rFonts w:ascii="Times New Roman" w:hAnsi="Times New Roman" w:cs="Times New Roman"/>
          <w:sz w:val="24"/>
          <w:szCs w:val="24"/>
        </w:rPr>
        <w:t>(1), pp.8-11.</w:t>
      </w:r>
    </w:p>
    <w:p w14:paraId="13A12527" w14:textId="79E4AC85" w:rsidR="00BA0C20" w:rsidRDefault="00BA0C20" w:rsidP="00DB1B1A">
      <w:pPr>
        <w:rPr>
          <w:rFonts w:ascii="Times New Roman" w:hAnsi="Times New Roman" w:cs="Times New Roman"/>
          <w:sz w:val="24"/>
          <w:szCs w:val="24"/>
        </w:rPr>
      </w:pPr>
      <w:r w:rsidRPr="00BA0C20">
        <w:rPr>
          <w:rFonts w:ascii="Times New Roman" w:hAnsi="Times New Roman" w:cs="Times New Roman"/>
          <w:sz w:val="24"/>
          <w:szCs w:val="24"/>
        </w:rPr>
        <w:t>Greenleaf, R.K.</w:t>
      </w:r>
      <w:r>
        <w:rPr>
          <w:rFonts w:ascii="Times New Roman" w:hAnsi="Times New Roman" w:cs="Times New Roman"/>
          <w:sz w:val="24"/>
          <w:szCs w:val="24"/>
        </w:rPr>
        <w:t xml:space="preserve"> (</w:t>
      </w:r>
      <w:r w:rsidRPr="00BA0C20">
        <w:rPr>
          <w:rFonts w:ascii="Times New Roman" w:hAnsi="Times New Roman" w:cs="Times New Roman"/>
          <w:sz w:val="24"/>
          <w:szCs w:val="24"/>
        </w:rPr>
        <w:t>1970</w:t>
      </w:r>
      <w:r>
        <w:rPr>
          <w:rFonts w:ascii="Times New Roman" w:hAnsi="Times New Roman" w:cs="Times New Roman"/>
          <w:sz w:val="24"/>
          <w:szCs w:val="24"/>
        </w:rPr>
        <w:t>)</w:t>
      </w:r>
      <w:r w:rsidRPr="00BA0C20">
        <w:rPr>
          <w:rFonts w:ascii="Times New Roman" w:hAnsi="Times New Roman" w:cs="Times New Roman"/>
          <w:sz w:val="24"/>
          <w:szCs w:val="24"/>
        </w:rPr>
        <w:t xml:space="preserve"> </w:t>
      </w:r>
      <w:r w:rsidRPr="00BA0C20">
        <w:rPr>
          <w:rFonts w:ascii="Times New Roman" w:hAnsi="Times New Roman" w:cs="Times New Roman"/>
          <w:i/>
          <w:iCs/>
          <w:sz w:val="24"/>
          <w:szCs w:val="24"/>
        </w:rPr>
        <w:t>The servant as leader</w:t>
      </w:r>
      <w:r w:rsidRPr="00BA0C20">
        <w:rPr>
          <w:rFonts w:ascii="Times New Roman" w:hAnsi="Times New Roman" w:cs="Times New Roman"/>
          <w:sz w:val="24"/>
          <w:szCs w:val="24"/>
        </w:rPr>
        <w:t>. Indianapolis: The Robert K</w:t>
      </w:r>
      <w:r>
        <w:rPr>
          <w:rFonts w:ascii="Times New Roman" w:hAnsi="Times New Roman" w:cs="Times New Roman"/>
          <w:sz w:val="24"/>
          <w:szCs w:val="24"/>
        </w:rPr>
        <w:t xml:space="preserve"> </w:t>
      </w:r>
      <w:r w:rsidRPr="00BA0C20">
        <w:rPr>
          <w:rFonts w:ascii="Times New Roman" w:hAnsi="Times New Roman" w:cs="Times New Roman"/>
          <w:sz w:val="24"/>
          <w:szCs w:val="24"/>
        </w:rPr>
        <w:t xml:space="preserve">Greenleaf </w:t>
      </w:r>
      <w:proofErr w:type="spellStart"/>
      <w:r w:rsidRPr="00BA0C20">
        <w:rPr>
          <w:rFonts w:ascii="Times New Roman" w:hAnsi="Times New Roman" w:cs="Times New Roman"/>
          <w:sz w:val="24"/>
          <w:szCs w:val="24"/>
        </w:rPr>
        <w:t>Center</w:t>
      </w:r>
      <w:proofErr w:type="spellEnd"/>
      <w:r w:rsidRPr="00BA0C20">
        <w:rPr>
          <w:rFonts w:ascii="Times New Roman" w:hAnsi="Times New Roman" w:cs="Times New Roman"/>
          <w:sz w:val="24"/>
          <w:szCs w:val="24"/>
        </w:rPr>
        <w:t>.</w:t>
      </w:r>
    </w:p>
    <w:p w14:paraId="4ED025F5" w14:textId="65CB40D9" w:rsidR="007138AB" w:rsidRDefault="007138AB" w:rsidP="00DB1B1A">
      <w:pPr>
        <w:rPr>
          <w:rFonts w:ascii="Times New Roman" w:hAnsi="Times New Roman" w:cs="Times New Roman"/>
          <w:sz w:val="24"/>
          <w:szCs w:val="24"/>
        </w:rPr>
      </w:pPr>
      <w:proofErr w:type="spellStart"/>
      <w:r w:rsidRPr="007138AB">
        <w:rPr>
          <w:rFonts w:ascii="Times New Roman" w:hAnsi="Times New Roman" w:cs="Times New Roman"/>
          <w:sz w:val="24"/>
          <w:szCs w:val="24"/>
        </w:rPr>
        <w:lastRenderedPageBreak/>
        <w:t>Groothuizen</w:t>
      </w:r>
      <w:proofErr w:type="spellEnd"/>
      <w:r w:rsidRPr="007138AB">
        <w:rPr>
          <w:rFonts w:ascii="Times New Roman" w:hAnsi="Times New Roman" w:cs="Times New Roman"/>
          <w:sz w:val="24"/>
          <w:szCs w:val="24"/>
        </w:rPr>
        <w:t>, J.E., Callwood, A. and Gallagher, A.</w:t>
      </w:r>
      <w:r>
        <w:rPr>
          <w:rFonts w:ascii="Times New Roman" w:hAnsi="Times New Roman" w:cs="Times New Roman"/>
          <w:sz w:val="24"/>
          <w:szCs w:val="24"/>
        </w:rPr>
        <w:t xml:space="preserve"> (</w:t>
      </w:r>
      <w:r w:rsidRPr="007138AB">
        <w:rPr>
          <w:rFonts w:ascii="Times New Roman" w:hAnsi="Times New Roman" w:cs="Times New Roman"/>
          <w:sz w:val="24"/>
          <w:szCs w:val="24"/>
        </w:rPr>
        <w:t>2018</w:t>
      </w:r>
      <w:r>
        <w:rPr>
          <w:rFonts w:ascii="Times New Roman" w:hAnsi="Times New Roman" w:cs="Times New Roman"/>
          <w:sz w:val="24"/>
          <w:szCs w:val="24"/>
        </w:rPr>
        <w:t>)</w:t>
      </w:r>
      <w:r w:rsidRPr="007138AB">
        <w:rPr>
          <w:rFonts w:ascii="Times New Roman" w:hAnsi="Times New Roman" w:cs="Times New Roman"/>
          <w:sz w:val="24"/>
          <w:szCs w:val="24"/>
        </w:rPr>
        <w:t xml:space="preserve"> </w:t>
      </w:r>
      <w:r>
        <w:rPr>
          <w:rFonts w:ascii="Times New Roman" w:hAnsi="Times New Roman" w:cs="Times New Roman"/>
          <w:sz w:val="24"/>
          <w:szCs w:val="24"/>
        </w:rPr>
        <w:t>‘</w:t>
      </w:r>
      <w:r w:rsidRPr="007138AB">
        <w:rPr>
          <w:rFonts w:ascii="Times New Roman" w:hAnsi="Times New Roman" w:cs="Times New Roman"/>
          <w:sz w:val="24"/>
          <w:szCs w:val="24"/>
        </w:rPr>
        <w:t xml:space="preserve">NHS constitution values for </w:t>
      </w:r>
      <w:r>
        <w:rPr>
          <w:rFonts w:ascii="Times New Roman" w:hAnsi="Times New Roman" w:cs="Times New Roman"/>
          <w:sz w:val="24"/>
          <w:szCs w:val="24"/>
        </w:rPr>
        <w:tab/>
      </w:r>
      <w:r w:rsidRPr="007138AB">
        <w:rPr>
          <w:rFonts w:ascii="Times New Roman" w:hAnsi="Times New Roman" w:cs="Times New Roman"/>
          <w:sz w:val="24"/>
          <w:szCs w:val="24"/>
        </w:rPr>
        <w:t>values-based recruitment: a virtue ethics perspective</w:t>
      </w:r>
      <w:r>
        <w:rPr>
          <w:rFonts w:ascii="Times New Roman" w:hAnsi="Times New Roman" w:cs="Times New Roman"/>
          <w:sz w:val="24"/>
          <w:szCs w:val="24"/>
        </w:rPr>
        <w:t>’,</w:t>
      </w:r>
      <w:r w:rsidRPr="007138AB">
        <w:rPr>
          <w:rFonts w:ascii="Times New Roman" w:hAnsi="Times New Roman" w:cs="Times New Roman"/>
          <w:sz w:val="24"/>
          <w:szCs w:val="24"/>
        </w:rPr>
        <w:t> </w:t>
      </w:r>
      <w:r w:rsidRPr="007138AB">
        <w:rPr>
          <w:rFonts w:ascii="Times New Roman" w:hAnsi="Times New Roman" w:cs="Times New Roman"/>
          <w:i/>
          <w:iCs/>
          <w:sz w:val="24"/>
          <w:szCs w:val="24"/>
        </w:rPr>
        <w:t xml:space="preserve">Journal of Medical </w:t>
      </w:r>
      <w:r>
        <w:rPr>
          <w:rFonts w:ascii="Times New Roman" w:hAnsi="Times New Roman" w:cs="Times New Roman"/>
          <w:i/>
          <w:iCs/>
          <w:sz w:val="24"/>
          <w:szCs w:val="24"/>
        </w:rPr>
        <w:tab/>
      </w:r>
      <w:r w:rsidRPr="007138AB">
        <w:rPr>
          <w:rFonts w:ascii="Times New Roman" w:hAnsi="Times New Roman" w:cs="Times New Roman"/>
          <w:i/>
          <w:iCs/>
          <w:sz w:val="24"/>
          <w:szCs w:val="24"/>
        </w:rPr>
        <w:t>Ethics</w:t>
      </w:r>
      <w:r w:rsidRPr="007138AB">
        <w:rPr>
          <w:rFonts w:ascii="Times New Roman" w:hAnsi="Times New Roman" w:cs="Times New Roman"/>
          <w:sz w:val="24"/>
          <w:szCs w:val="24"/>
        </w:rPr>
        <w:t>, </w:t>
      </w:r>
      <w:r w:rsidRPr="007138AB">
        <w:rPr>
          <w:rFonts w:ascii="Times New Roman" w:hAnsi="Times New Roman" w:cs="Times New Roman"/>
          <w:i/>
          <w:iCs/>
          <w:sz w:val="24"/>
          <w:szCs w:val="24"/>
        </w:rPr>
        <w:t>44</w:t>
      </w:r>
      <w:r w:rsidRPr="007138AB">
        <w:rPr>
          <w:rFonts w:ascii="Times New Roman" w:hAnsi="Times New Roman" w:cs="Times New Roman"/>
          <w:sz w:val="24"/>
          <w:szCs w:val="24"/>
        </w:rPr>
        <w:t>(8), pp.518-523.</w:t>
      </w:r>
      <w:r>
        <w:rPr>
          <w:rFonts w:ascii="Times New Roman" w:hAnsi="Times New Roman" w:cs="Times New Roman"/>
          <w:sz w:val="24"/>
          <w:szCs w:val="24"/>
        </w:rPr>
        <w:t xml:space="preserve"> </w:t>
      </w:r>
      <w:hyperlink r:id="rId33" w:history="1">
        <w:r w:rsidRPr="009624ED">
          <w:rPr>
            <w:rStyle w:val="Hyperlink"/>
            <w:rFonts w:ascii="Times New Roman" w:hAnsi="Times New Roman" w:cs="Times New Roman"/>
            <w:sz w:val="24"/>
            <w:szCs w:val="24"/>
          </w:rPr>
          <w:t>https://doi.org/10.1136/medethics-2017-104503</w:t>
        </w:r>
      </w:hyperlink>
      <w:r>
        <w:rPr>
          <w:rFonts w:ascii="Times New Roman" w:hAnsi="Times New Roman" w:cs="Times New Roman"/>
          <w:sz w:val="24"/>
          <w:szCs w:val="24"/>
        </w:rPr>
        <w:t xml:space="preserve"> </w:t>
      </w:r>
    </w:p>
    <w:p w14:paraId="53D5989D" w14:textId="2F00DAA1" w:rsidR="00684E3A" w:rsidRDefault="00684E3A" w:rsidP="00DB1B1A">
      <w:pPr>
        <w:rPr>
          <w:rFonts w:ascii="Times New Roman" w:hAnsi="Times New Roman" w:cs="Times New Roman"/>
          <w:sz w:val="24"/>
          <w:szCs w:val="24"/>
        </w:rPr>
      </w:pPr>
      <w:r w:rsidRPr="00684E3A">
        <w:rPr>
          <w:rFonts w:ascii="Times New Roman" w:hAnsi="Times New Roman" w:cs="Times New Roman"/>
          <w:sz w:val="24"/>
          <w:szCs w:val="24"/>
        </w:rPr>
        <w:t>Goleman, D.</w:t>
      </w:r>
      <w:r>
        <w:rPr>
          <w:rFonts w:ascii="Times New Roman" w:hAnsi="Times New Roman" w:cs="Times New Roman"/>
          <w:sz w:val="24"/>
          <w:szCs w:val="24"/>
        </w:rPr>
        <w:t xml:space="preserve"> </w:t>
      </w:r>
      <w:r w:rsidRPr="00684E3A">
        <w:rPr>
          <w:rFonts w:ascii="Times New Roman" w:hAnsi="Times New Roman" w:cs="Times New Roman"/>
          <w:sz w:val="24"/>
          <w:szCs w:val="24"/>
        </w:rPr>
        <w:t xml:space="preserve">(2000) ‘Leadership that Gets Results’, </w:t>
      </w:r>
      <w:r w:rsidRPr="00684E3A">
        <w:rPr>
          <w:rFonts w:ascii="Times New Roman" w:hAnsi="Times New Roman" w:cs="Times New Roman"/>
          <w:i/>
          <w:iCs/>
          <w:sz w:val="24"/>
          <w:szCs w:val="24"/>
        </w:rPr>
        <w:t>Harvard Business Review</w:t>
      </w:r>
      <w:r>
        <w:rPr>
          <w:rFonts w:ascii="Times New Roman" w:hAnsi="Times New Roman" w:cs="Times New Roman"/>
          <w:i/>
          <w:iCs/>
          <w:sz w:val="24"/>
          <w:szCs w:val="24"/>
        </w:rPr>
        <w:t>,</w:t>
      </w:r>
      <w:r w:rsidRPr="00684E3A">
        <w:rPr>
          <w:rFonts w:ascii="Times New Roman" w:hAnsi="Times New Roman" w:cs="Times New Roman"/>
          <w:i/>
          <w:iCs/>
          <w:sz w:val="24"/>
          <w:szCs w:val="24"/>
        </w:rPr>
        <w:t xml:space="preserve"> 72</w:t>
      </w:r>
      <w:r>
        <w:rPr>
          <w:rFonts w:ascii="Times New Roman" w:hAnsi="Times New Roman" w:cs="Times New Roman"/>
          <w:sz w:val="24"/>
          <w:szCs w:val="24"/>
        </w:rPr>
        <w:t>(</w:t>
      </w:r>
      <w:r w:rsidRPr="00684E3A">
        <w:rPr>
          <w:rFonts w:ascii="Times New Roman" w:hAnsi="Times New Roman" w:cs="Times New Roman"/>
          <w:sz w:val="24"/>
          <w:szCs w:val="24"/>
        </w:rPr>
        <w:t>2</w:t>
      </w:r>
      <w:r>
        <w:rPr>
          <w:rFonts w:ascii="Times New Roman" w:hAnsi="Times New Roman" w:cs="Times New Roman"/>
          <w:sz w:val="24"/>
          <w:szCs w:val="24"/>
        </w:rPr>
        <w:t>)</w:t>
      </w:r>
      <w:r w:rsidRPr="00684E3A">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p</w:t>
      </w:r>
      <w:r w:rsidRPr="00684E3A">
        <w:rPr>
          <w:rFonts w:ascii="Times New Roman" w:hAnsi="Times New Roman" w:cs="Times New Roman"/>
          <w:sz w:val="24"/>
          <w:szCs w:val="24"/>
        </w:rPr>
        <w:t>p. 82-83</w:t>
      </w:r>
      <w:r>
        <w:rPr>
          <w:rFonts w:ascii="Times New Roman" w:hAnsi="Times New Roman" w:cs="Times New Roman"/>
          <w:sz w:val="24"/>
          <w:szCs w:val="24"/>
        </w:rPr>
        <w:t xml:space="preserve">. </w:t>
      </w:r>
    </w:p>
    <w:p w14:paraId="3BBDC3CA" w14:textId="68655120" w:rsidR="006A74C1" w:rsidRDefault="000677D0" w:rsidP="00DB1B1A">
      <w:pPr>
        <w:rPr>
          <w:rFonts w:ascii="Times New Roman" w:hAnsi="Times New Roman" w:cs="Times New Roman"/>
          <w:sz w:val="24"/>
          <w:szCs w:val="24"/>
        </w:rPr>
      </w:pPr>
      <w:r>
        <w:rPr>
          <w:rFonts w:ascii="Times New Roman" w:hAnsi="Times New Roman" w:cs="Times New Roman"/>
          <w:sz w:val="24"/>
          <w:szCs w:val="24"/>
        </w:rPr>
        <w:t xml:space="preserve">Gutterman, A. S., (2023) </w:t>
      </w:r>
      <w:r>
        <w:rPr>
          <w:rFonts w:ascii="Times New Roman" w:hAnsi="Times New Roman" w:cs="Times New Roman"/>
          <w:i/>
          <w:iCs/>
          <w:sz w:val="24"/>
          <w:szCs w:val="24"/>
        </w:rPr>
        <w:t>Leadership Styles</w:t>
      </w:r>
      <w:r>
        <w:rPr>
          <w:rFonts w:ascii="Times New Roman" w:hAnsi="Times New Roman" w:cs="Times New Roman"/>
          <w:sz w:val="24"/>
          <w:szCs w:val="24"/>
        </w:rPr>
        <w:t xml:space="preserve">. Available at: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hyperlink r:id="rId34" w:history="1">
        <w:r w:rsidR="006A74C1" w:rsidRPr="006A74C1">
          <w:rPr>
            <w:rStyle w:val="Hyperlink"/>
            <w:rFonts w:ascii="Times New Roman" w:hAnsi="Times New Roman" w:cs="Times New Roman"/>
            <w:sz w:val="24"/>
            <w:szCs w:val="24"/>
          </w:rPr>
          <w:t>Growth-Oriented Entrepreneur’s Guide to Entrepreneurship</w:t>
        </w:r>
      </w:hyperlink>
      <w:r>
        <w:rPr>
          <w:rFonts w:ascii="Times New Roman" w:hAnsi="Times New Roman" w:cs="Times New Roman"/>
          <w:sz w:val="24"/>
          <w:szCs w:val="24"/>
        </w:rPr>
        <w:t xml:space="preserve"> (Accessed: 22/01/2025)</w:t>
      </w:r>
    </w:p>
    <w:p w14:paraId="3469B2FA" w14:textId="44BAF854" w:rsidR="000E2A5C" w:rsidRDefault="000E2A5C" w:rsidP="00DB1B1A">
      <w:pPr>
        <w:rPr>
          <w:rFonts w:ascii="Times New Roman" w:hAnsi="Times New Roman" w:cs="Times New Roman"/>
          <w:sz w:val="24"/>
          <w:szCs w:val="24"/>
        </w:rPr>
      </w:pPr>
      <w:r w:rsidRPr="000E2A5C">
        <w:rPr>
          <w:rFonts w:ascii="Times New Roman" w:hAnsi="Times New Roman" w:cs="Times New Roman"/>
          <w:sz w:val="24"/>
          <w:szCs w:val="24"/>
        </w:rPr>
        <w:t>Harlock, J. and Metcalf, L.</w:t>
      </w:r>
      <w:r>
        <w:rPr>
          <w:rFonts w:ascii="Times New Roman" w:hAnsi="Times New Roman" w:cs="Times New Roman"/>
          <w:sz w:val="24"/>
          <w:szCs w:val="24"/>
        </w:rPr>
        <w:t xml:space="preserve"> (</w:t>
      </w:r>
      <w:r w:rsidRPr="000E2A5C">
        <w:rPr>
          <w:rFonts w:ascii="Times New Roman" w:hAnsi="Times New Roman" w:cs="Times New Roman"/>
          <w:sz w:val="24"/>
          <w:szCs w:val="24"/>
        </w:rPr>
        <w:t>2016</w:t>
      </w:r>
      <w:r>
        <w:rPr>
          <w:rFonts w:ascii="Times New Roman" w:hAnsi="Times New Roman" w:cs="Times New Roman"/>
          <w:sz w:val="24"/>
          <w:szCs w:val="24"/>
        </w:rPr>
        <w:t>)</w:t>
      </w:r>
      <w:r w:rsidRPr="000E2A5C">
        <w:rPr>
          <w:rFonts w:ascii="Times New Roman" w:hAnsi="Times New Roman" w:cs="Times New Roman"/>
          <w:sz w:val="24"/>
          <w:szCs w:val="24"/>
        </w:rPr>
        <w:t xml:space="preserve"> </w:t>
      </w:r>
      <w:r>
        <w:rPr>
          <w:rFonts w:ascii="Times New Roman" w:hAnsi="Times New Roman" w:cs="Times New Roman"/>
          <w:sz w:val="24"/>
          <w:szCs w:val="24"/>
        </w:rPr>
        <w:t>‘</w:t>
      </w:r>
      <w:r w:rsidRPr="000E2A5C">
        <w:rPr>
          <w:rFonts w:ascii="Times New Roman" w:hAnsi="Times New Roman" w:cs="Times New Roman"/>
          <w:sz w:val="24"/>
          <w:szCs w:val="24"/>
        </w:rPr>
        <w:t xml:space="preserve">Measuring impact: prospects and challenges for third </w:t>
      </w:r>
      <w:r>
        <w:rPr>
          <w:rFonts w:ascii="Times New Roman" w:hAnsi="Times New Roman" w:cs="Times New Roman"/>
          <w:sz w:val="24"/>
          <w:szCs w:val="24"/>
        </w:rPr>
        <w:tab/>
      </w:r>
      <w:r w:rsidRPr="000E2A5C">
        <w:rPr>
          <w:rFonts w:ascii="Times New Roman" w:hAnsi="Times New Roman" w:cs="Times New Roman"/>
          <w:sz w:val="24"/>
          <w:szCs w:val="24"/>
        </w:rPr>
        <w:t>sector organisations</w:t>
      </w:r>
      <w:r>
        <w:rPr>
          <w:rFonts w:ascii="Times New Roman" w:hAnsi="Times New Roman" w:cs="Times New Roman"/>
          <w:sz w:val="24"/>
          <w:szCs w:val="24"/>
        </w:rPr>
        <w:t>’,</w:t>
      </w:r>
      <w:r w:rsidRPr="000E2A5C">
        <w:rPr>
          <w:rFonts w:ascii="Times New Roman" w:hAnsi="Times New Roman" w:cs="Times New Roman"/>
          <w:sz w:val="24"/>
          <w:szCs w:val="24"/>
        </w:rPr>
        <w:t> </w:t>
      </w:r>
      <w:r w:rsidRPr="000E2A5C">
        <w:rPr>
          <w:rFonts w:ascii="Times New Roman" w:hAnsi="Times New Roman" w:cs="Times New Roman"/>
          <w:i/>
          <w:iCs/>
          <w:sz w:val="24"/>
          <w:szCs w:val="24"/>
        </w:rPr>
        <w:t>Voluntary sector review</w:t>
      </w:r>
      <w:r w:rsidRPr="000E2A5C">
        <w:rPr>
          <w:rFonts w:ascii="Times New Roman" w:hAnsi="Times New Roman" w:cs="Times New Roman"/>
          <w:sz w:val="24"/>
          <w:szCs w:val="24"/>
        </w:rPr>
        <w:t>, </w:t>
      </w:r>
      <w:r w:rsidRPr="000E2A5C">
        <w:rPr>
          <w:rFonts w:ascii="Times New Roman" w:hAnsi="Times New Roman" w:cs="Times New Roman"/>
          <w:i/>
          <w:iCs/>
          <w:sz w:val="24"/>
          <w:szCs w:val="24"/>
        </w:rPr>
        <w:t>7</w:t>
      </w:r>
      <w:r w:rsidRPr="000E2A5C">
        <w:rPr>
          <w:rFonts w:ascii="Times New Roman" w:hAnsi="Times New Roman" w:cs="Times New Roman"/>
          <w:sz w:val="24"/>
          <w:szCs w:val="24"/>
        </w:rPr>
        <w:t>(1), pp.101-108.</w:t>
      </w:r>
      <w:r>
        <w:rPr>
          <w:rFonts w:ascii="Times New Roman" w:hAnsi="Times New Roman" w:cs="Times New Roman"/>
          <w:sz w:val="24"/>
          <w:szCs w:val="24"/>
        </w:rPr>
        <w:t xml:space="preserve"> </w:t>
      </w:r>
      <w:r>
        <w:rPr>
          <w:rFonts w:ascii="Times New Roman" w:hAnsi="Times New Roman" w:cs="Times New Roman"/>
          <w:sz w:val="24"/>
          <w:szCs w:val="24"/>
        </w:rPr>
        <w:tab/>
      </w:r>
      <w:hyperlink r:id="rId35" w:history="1">
        <w:r w:rsidRPr="00352E75">
          <w:rPr>
            <w:rStyle w:val="Hyperlink"/>
            <w:rFonts w:ascii="Times New Roman" w:hAnsi="Times New Roman" w:cs="Times New Roman"/>
            <w:sz w:val="24"/>
            <w:szCs w:val="24"/>
          </w:rPr>
          <w:t>https://doi.org/10.1332/204080516X14534734765005</w:t>
        </w:r>
      </w:hyperlink>
      <w:r>
        <w:rPr>
          <w:rFonts w:ascii="Times New Roman" w:hAnsi="Times New Roman" w:cs="Times New Roman"/>
          <w:sz w:val="24"/>
          <w:szCs w:val="24"/>
        </w:rPr>
        <w:t xml:space="preserve"> </w:t>
      </w:r>
    </w:p>
    <w:p w14:paraId="65D8FB02" w14:textId="4EA078DB" w:rsidR="00FA6ECB" w:rsidRPr="00FA6ECB" w:rsidRDefault="00FA6ECB" w:rsidP="00DB1B1A">
      <w:pPr>
        <w:rPr>
          <w:rFonts w:ascii="Times New Roman" w:hAnsi="Times New Roman" w:cs="Times New Roman"/>
          <w:sz w:val="24"/>
          <w:szCs w:val="24"/>
        </w:rPr>
      </w:pPr>
      <w:r>
        <w:rPr>
          <w:rFonts w:ascii="Times New Roman" w:hAnsi="Times New Roman" w:cs="Times New Roman"/>
          <w:sz w:val="24"/>
          <w:szCs w:val="24"/>
        </w:rPr>
        <w:t xml:space="preserve">Henderson, R. and </w:t>
      </w:r>
      <w:proofErr w:type="spellStart"/>
      <w:r>
        <w:rPr>
          <w:rFonts w:ascii="Times New Roman" w:hAnsi="Times New Roman" w:cs="Times New Roman"/>
          <w:sz w:val="24"/>
          <w:szCs w:val="24"/>
        </w:rPr>
        <w:t>Pochin</w:t>
      </w:r>
      <w:proofErr w:type="spellEnd"/>
      <w:r>
        <w:rPr>
          <w:rFonts w:ascii="Times New Roman" w:hAnsi="Times New Roman" w:cs="Times New Roman"/>
          <w:sz w:val="24"/>
          <w:szCs w:val="24"/>
        </w:rPr>
        <w:t xml:space="preserve">, M. (2001) </w:t>
      </w:r>
      <w:r>
        <w:rPr>
          <w:rFonts w:ascii="Times New Roman" w:hAnsi="Times New Roman" w:cs="Times New Roman"/>
          <w:i/>
          <w:iCs/>
          <w:sz w:val="24"/>
          <w:szCs w:val="24"/>
        </w:rPr>
        <w:t xml:space="preserve">A Right Result? Advocacy, justice, and empowerment. </w:t>
      </w:r>
      <w:r>
        <w:rPr>
          <w:rFonts w:ascii="Times New Roman" w:hAnsi="Times New Roman" w:cs="Times New Roman"/>
          <w:i/>
          <w:iCs/>
          <w:sz w:val="24"/>
          <w:szCs w:val="24"/>
        </w:rPr>
        <w:tab/>
      </w:r>
      <w:r>
        <w:rPr>
          <w:rFonts w:ascii="Times New Roman" w:hAnsi="Times New Roman" w:cs="Times New Roman"/>
          <w:sz w:val="24"/>
          <w:szCs w:val="24"/>
        </w:rPr>
        <w:t xml:space="preserve">Bristol: The Policy Press. </w:t>
      </w:r>
    </w:p>
    <w:p w14:paraId="00CB19A9" w14:textId="2E472122" w:rsidR="00223095" w:rsidRDefault="00223095" w:rsidP="00DB1B1A">
      <w:pPr>
        <w:rPr>
          <w:rFonts w:ascii="Times New Roman" w:hAnsi="Times New Roman" w:cs="Times New Roman"/>
          <w:sz w:val="24"/>
          <w:szCs w:val="24"/>
        </w:rPr>
      </w:pPr>
      <w:r w:rsidRPr="00223095">
        <w:rPr>
          <w:rFonts w:ascii="Times New Roman" w:hAnsi="Times New Roman" w:cs="Times New Roman"/>
          <w:sz w:val="24"/>
          <w:szCs w:val="24"/>
        </w:rPr>
        <w:t xml:space="preserve">Hillman, A.J., Withers, M.C. and Collins, B.J. </w:t>
      </w:r>
      <w:r>
        <w:rPr>
          <w:rFonts w:ascii="Times New Roman" w:hAnsi="Times New Roman" w:cs="Times New Roman"/>
          <w:sz w:val="24"/>
          <w:szCs w:val="24"/>
        </w:rPr>
        <w:t>(</w:t>
      </w:r>
      <w:r w:rsidRPr="00223095">
        <w:rPr>
          <w:rFonts w:ascii="Times New Roman" w:hAnsi="Times New Roman" w:cs="Times New Roman"/>
          <w:sz w:val="24"/>
          <w:szCs w:val="24"/>
        </w:rPr>
        <w:t>2009</w:t>
      </w:r>
      <w:r>
        <w:rPr>
          <w:rFonts w:ascii="Times New Roman" w:hAnsi="Times New Roman" w:cs="Times New Roman"/>
          <w:sz w:val="24"/>
          <w:szCs w:val="24"/>
        </w:rPr>
        <w:t>) ‘</w:t>
      </w:r>
      <w:r w:rsidRPr="00223095">
        <w:rPr>
          <w:rFonts w:ascii="Times New Roman" w:hAnsi="Times New Roman" w:cs="Times New Roman"/>
          <w:sz w:val="24"/>
          <w:szCs w:val="24"/>
        </w:rPr>
        <w:t xml:space="preserve">Resource dependence theory: A </w:t>
      </w:r>
      <w:r>
        <w:rPr>
          <w:rFonts w:ascii="Times New Roman" w:hAnsi="Times New Roman" w:cs="Times New Roman"/>
          <w:sz w:val="24"/>
          <w:szCs w:val="24"/>
        </w:rPr>
        <w:tab/>
      </w:r>
      <w:r w:rsidRPr="00223095">
        <w:rPr>
          <w:rFonts w:ascii="Times New Roman" w:hAnsi="Times New Roman" w:cs="Times New Roman"/>
          <w:sz w:val="24"/>
          <w:szCs w:val="24"/>
        </w:rPr>
        <w:t>review</w:t>
      </w:r>
      <w:r>
        <w:rPr>
          <w:rFonts w:ascii="Times New Roman" w:hAnsi="Times New Roman" w:cs="Times New Roman"/>
          <w:sz w:val="24"/>
          <w:szCs w:val="24"/>
        </w:rPr>
        <w:t>’,</w:t>
      </w:r>
      <w:r w:rsidRPr="00223095">
        <w:rPr>
          <w:rFonts w:ascii="Times New Roman" w:hAnsi="Times New Roman" w:cs="Times New Roman"/>
          <w:sz w:val="24"/>
          <w:szCs w:val="24"/>
        </w:rPr>
        <w:t> </w:t>
      </w:r>
      <w:r w:rsidRPr="00223095">
        <w:rPr>
          <w:rFonts w:ascii="Times New Roman" w:hAnsi="Times New Roman" w:cs="Times New Roman"/>
          <w:i/>
          <w:iCs/>
          <w:sz w:val="24"/>
          <w:szCs w:val="24"/>
        </w:rPr>
        <w:t>Journal of management</w:t>
      </w:r>
      <w:r w:rsidRPr="00223095">
        <w:rPr>
          <w:rFonts w:ascii="Times New Roman" w:hAnsi="Times New Roman" w:cs="Times New Roman"/>
          <w:sz w:val="24"/>
          <w:szCs w:val="24"/>
        </w:rPr>
        <w:t>, </w:t>
      </w:r>
      <w:r w:rsidRPr="00223095">
        <w:rPr>
          <w:rFonts w:ascii="Times New Roman" w:hAnsi="Times New Roman" w:cs="Times New Roman"/>
          <w:i/>
          <w:iCs/>
          <w:sz w:val="24"/>
          <w:szCs w:val="24"/>
        </w:rPr>
        <w:t>35</w:t>
      </w:r>
      <w:r w:rsidRPr="00223095">
        <w:rPr>
          <w:rFonts w:ascii="Times New Roman" w:hAnsi="Times New Roman" w:cs="Times New Roman"/>
          <w:sz w:val="24"/>
          <w:szCs w:val="24"/>
        </w:rPr>
        <w:t>(6), pp.1404-1427.</w:t>
      </w:r>
      <w:r>
        <w:rPr>
          <w:rFonts w:ascii="Times New Roman" w:hAnsi="Times New Roman" w:cs="Times New Roman"/>
          <w:sz w:val="24"/>
          <w:szCs w:val="24"/>
        </w:rPr>
        <w:t xml:space="preserve"> </w:t>
      </w:r>
      <w:r>
        <w:rPr>
          <w:rFonts w:ascii="Times New Roman" w:hAnsi="Times New Roman" w:cs="Times New Roman"/>
          <w:sz w:val="24"/>
          <w:szCs w:val="24"/>
        </w:rPr>
        <w:tab/>
      </w:r>
      <w:hyperlink r:id="rId36" w:history="1">
        <w:r w:rsidRPr="009624ED">
          <w:rPr>
            <w:rStyle w:val="Hyperlink"/>
            <w:rFonts w:ascii="Times New Roman" w:hAnsi="Times New Roman" w:cs="Times New Roman"/>
            <w:sz w:val="24"/>
            <w:szCs w:val="24"/>
          </w:rPr>
          <w:t>https://doi.org/10.1177/0149206309343469</w:t>
        </w:r>
      </w:hyperlink>
      <w:r>
        <w:rPr>
          <w:rFonts w:ascii="Times New Roman" w:hAnsi="Times New Roman" w:cs="Times New Roman"/>
          <w:sz w:val="24"/>
          <w:szCs w:val="24"/>
        </w:rPr>
        <w:t xml:space="preserve"> </w:t>
      </w:r>
    </w:p>
    <w:p w14:paraId="18DAA955" w14:textId="2C7432BC" w:rsidR="005B080C" w:rsidRDefault="005B080C" w:rsidP="00DB1B1A">
      <w:pPr>
        <w:rPr>
          <w:rFonts w:ascii="Times New Roman" w:hAnsi="Times New Roman" w:cs="Times New Roman"/>
          <w:sz w:val="24"/>
          <w:szCs w:val="24"/>
        </w:rPr>
      </w:pPr>
      <w:r w:rsidRPr="005B080C">
        <w:rPr>
          <w:rFonts w:ascii="Times New Roman" w:hAnsi="Times New Roman" w:cs="Times New Roman"/>
          <w:sz w:val="24"/>
          <w:szCs w:val="24"/>
        </w:rPr>
        <w:t>Hoyle, E.</w:t>
      </w:r>
      <w:r>
        <w:rPr>
          <w:rFonts w:ascii="Times New Roman" w:hAnsi="Times New Roman" w:cs="Times New Roman"/>
          <w:sz w:val="24"/>
          <w:szCs w:val="24"/>
        </w:rPr>
        <w:t xml:space="preserve"> (</w:t>
      </w:r>
      <w:r w:rsidRPr="005B080C">
        <w:rPr>
          <w:rFonts w:ascii="Times New Roman" w:hAnsi="Times New Roman" w:cs="Times New Roman"/>
          <w:sz w:val="24"/>
          <w:szCs w:val="24"/>
        </w:rPr>
        <w:t>1982</w:t>
      </w:r>
      <w:r>
        <w:rPr>
          <w:rFonts w:ascii="Times New Roman" w:hAnsi="Times New Roman" w:cs="Times New Roman"/>
          <w:sz w:val="24"/>
          <w:szCs w:val="24"/>
        </w:rPr>
        <w:t>)</w:t>
      </w:r>
      <w:r w:rsidRPr="005B080C">
        <w:rPr>
          <w:rFonts w:ascii="Times New Roman" w:hAnsi="Times New Roman" w:cs="Times New Roman"/>
          <w:sz w:val="24"/>
          <w:szCs w:val="24"/>
        </w:rPr>
        <w:t xml:space="preserve"> </w:t>
      </w:r>
      <w:r w:rsidR="006B3A6A">
        <w:rPr>
          <w:rFonts w:ascii="Times New Roman" w:hAnsi="Times New Roman" w:cs="Times New Roman"/>
          <w:sz w:val="24"/>
          <w:szCs w:val="24"/>
        </w:rPr>
        <w:t>‘</w:t>
      </w:r>
      <w:r w:rsidRPr="005B080C">
        <w:rPr>
          <w:rFonts w:ascii="Times New Roman" w:hAnsi="Times New Roman" w:cs="Times New Roman"/>
          <w:sz w:val="24"/>
          <w:szCs w:val="24"/>
        </w:rPr>
        <w:t>The professionalization of teachers: A paradox</w:t>
      </w:r>
      <w:r w:rsidR="006B3A6A">
        <w:rPr>
          <w:rFonts w:ascii="Times New Roman" w:hAnsi="Times New Roman" w:cs="Times New Roman"/>
          <w:sz w:val="24"/>
          <w:szCs w:val="24"/>
        </w:rPr>
        <w:t>’,</w:t>
      </w:r>
      <w:r w:rsidRPr="005B080C">
        <w:rPr>
          <w:rFonts w:ascii="Times New Roman" w:hAnsi="Times New Roman" w:cs="Times New Roman"/>
          <w:sz w:val="24"/>
          <w:szCs w:val="24"/>
        </w:rPr>
        <w:t> </w:t>
      </w:r>
      <w:r w:rsidRPr="005B080C">
        <w:rPr>
          <w:rFonts w:ascii="Times New Roman" w:hAnsi="Times New Roman" w:cs="Times New Roman"/>
          <w:i/>
          <w:iCs/>
          <w:sz w:val="24"/>
          <w:szCs w:val="24"/>
        </w:rPr>
        <w:t xml:space="preserve">British Journal of </w:t>
      </w:r>
      <w:r w:rsidR="006B3A6A">
        <w:rPr>
          <w:rFonts w:ascii="Times New Roman" w:hAnsi="Times New Roman" w:cs="Times New Roman"/>
          <w:i/>
          <w:iCs/>
          <w:sz w:val="24"/>
          <w:szCs w:val="24"/>
        </w:rPr>
        <w:tab/>
      </w:r>
      <w:r w:rsidRPr="005B080C">
        <w:rPr>
          <w:rFonts w:ascii="Times New Roman" w:hAnsi="Times New Roman" w:cs="Times New Roman"/>
          <w:i/>
          <w:iCs/>
          <w:sz w:val="24"/>
          <w:szCs w:val="24"/>
        </w:rPr>
        <w:t>Educational Studies</w:t>
      </w:r>
      <w:r w:rsidRPr="005B080C">
        <w:rPr>
          <w:rFonts w:ascii="Times New Roman" w:hAnsi="Times New Roman" w:cs="Times New Roman"/>
          <w:sz w:val="24"/>
          <w:szCs w:val="24"/>
        </w:rPr>
        <w:t>, </w:t>
      </w:r>
      <w:r w:rsidRPr="005B080C">
        <w:rPr>
          <w:rFonts w:ascii="Times New Roman" w:hAnsi="Times New Roman" w:cs="Times New Roman"/>
          <w:i/>
          <w:iCs/>
          <w:sz w:val="24"/>
          <w:szCs w:val="24"/>
        </w:rPr>
        <w:t>30</w:t>
      </w:r>
      <w:r w:rsidRPr="005B080C">
        <w:rPr>
          <w:rFonts w:ascii="Times New Roman" w:hAnsi="Times New Roman" w:cs="Times New Roman"/>
          <w:sz w:val="24"/>
          <w:szCs w:val="24"/>
        </w:rPr>
        <w:t>(2), pp.161-171.</w:t>
      </w:r>
      <w:r>
        <w:rPr>
          <w:rFonts w:ascii="Times New Roman" w:hAnsi="Times New Roman" w:cs="Times New Roman"/>
          <w:sz w:val="24"/>
          <w:szCs w:val="24"/>
        </w:rPr>
        <w:t xml:space="preserve"> </w:t>
      </w:r>
      <w:r w:rsidR="006B3A6A">
        <w:rPr>
          <w:rFonts w:ascii="Times New Roman" w:hAnsi="Times New Roman" w:cs="Times New Roman"/>
          <w:sz w:val="24"/>
          <w:szCs w:val="24"/>
        </w:rPr>
        <w:tab/>
      </w:r>
      <w:hyperlink r:id="rId37" w:history="1">
        <w:r w:rsidR="006B3A6A" w:rsidRPr="00024F32">
          <w:rPr>
            <w:rStyle w:val="Hyperlink"/>
            <w:rFonts w:ascii="Times New Roman" w:hAnsi="Times New Roman" w:cs="Times New Roman"/>
            <w:sz w:val="24"/>
            <w:szCs w:val="24"/>
          </w:rPr>
          <w:t>https://doi.org/10.1080/00071005.1982.9973622</w:t>
        </w:r>
      </w:hyperlink>
      <w:r>
        <w:rPr>
          <w:rFonts w:ascii="Times New Roman" w:hAnsi="Times New Roman" w:cs="Times New Roman"/>
          <w:sz w:val="24"/>
          <w:szCs w:val="24"/>
        </w:rPr>
        <w:t xml:space="preserve"> </w:t>
      </w:r>
    </w:p>
    <w:p w14:paraId="41EE12B8" w14:textId="1D901F4A" w:rsidR="00942CA2" w:rsidRDefault="00942CA2" w:rsidP="00DB1B1A">
      <w:pPr>
        <w:rPr>
          <w:rFonts w:ascii="Times New Roman" w:hAnsi="Times New Roman" w:cs="Times New Roman"/>
          <w:sz w:val="24"/>
          <w:szCs w:val="24"/>
        </w:rPr>
      </w:pPr>
      <w:r>
        <w:rPr>
          <w:rFonts w:ascii="Times New Roman" w:hAnsi="Times New Roman" w:cs="Times New Roman"/>
          <w:sz w:val="24"/>
          <w:szCs w:val="24"/>
        </w:rPr>
        <w:t xml:space="preserve">Huang, X. (2019) ‘Understanding Bourdieu – Cultural Capital and Habitus’, </w:t>
      </w:r>
      <w:r>
        <w:rPr>
          <w:rFonts w:ascii="Times New Roman" w:hAnsi="Times New Roman" w:cs="Times New Roman"/>
          <w:i/>
          <w:iCs/>
          <w:sz w:val="24"/>
          <w:szCs w:val="24"/>
        </w:rPr>
        <w:t xml:space="preserve">Review of </w:t>
      </w:r>
      <w:r>
        <w:rPr>
          <w:rFonts w:ascii="Times New Roman" w:hAnsi="Times New Roman" w:cs="Times New Roman"/>
          <w:i/>
          <w:iCs/>
          <w:sz w:val="24"/>
          <w:szCs w:val="24"/>
        </w:rPr>
        <w:tab/>
        <w:t>European Studies, 11</w:t>
      </w:r>
      <w:r>
        <w:rPr>
          <w:rFonts w:ascii="Times New Roman" w:hAnsi="Times New Roman" w:cs="Times New Roman"/>
          <w:sz w:val="24"/>
          <w:szCs w:val="24"/>
        </w:rPr>
        <w:t xml:space="preserve">(3), pp.45-49. </w:t>
      </w:r>
      <w:hyperlink r:id="rId38" w:history="1">
        <w:r w:rsidRPr="009624ED">
          <w:rPr>
            <w:rStyle w:val="Hyperlink"/>
            <w:rFonts w:ascii="Times New Roman" w:hAnsi="Times New Roman" w:cs="Times New Roman"/>
            <w:sz w:val="24"/>
            <w:szCs w:val="24"/>
          </w:rPr>
          <w:t>https://doi.org/10.5539/res.v11n3p45</w:t>
        </w:r>
      </w:hyperlink>
      <w:r>
        <w:rPr>
          <w:rFonts w:ascii="Times New Roman" w:hAnsi="Times New Roman" w:cs="Times New Roman"/>
          <w:sz w:val="24"/>
          <w:szCs w:val="24"/>
        </w:rPr>
        <w:t xml:space="preserve"> </w:t>
      </w:r>
    </w:p>
    <w:p w14:paraId="29400CC8" w14:textId="33DDF4E1" w:rsidR="008B6BB0" w:rsidRDefault="008B6BB0" w:rsidP="00DB1B1A">
      <w:pPr>
        <w:rPr>
          <w:rFonts w:ascii="Times New Roman" w:hAnsi="Times New Roman" w:cs="Times New Roman"/>
          <w:sz w:val="24"/>
          <w:szCs w:val="24"/>
        </w:rPr>
      </w:pPr>
      <w:r w:rsidRPr="008B6BB0">
        <w:rPr>
          <w:rFonts w:ascii="Times New Roman" w:hAnsi="Times New Roman" w:cs="Times New Roman"/>
          <w:sz w:val="24"/>
          <w:szCs w:val="24"/>
        </w:rPr>
        <w:lastRenderedPageBreak/>
        <w:t xml:space="preserve">Ionescu, E., </w:t>
      </w:r>
      <w:proofErr w:type="spellStart"/>
      <w:r w:rsidRPr="008B6BB0">
        <w:rPr>
          <w:rFonts w:ascii="Times New Roman" w:hAnsi="Times New Roman" w:cs="Times New Roman"/>
          <w:sz w:val="24"/>
          <w:szCs w:val="24"/>
        </w:rPr>
        <w:t>Meruţă</w:t>
      </w:r>
      <w:proofErr w:type="spellEnd"/>
      <w:r w:rsidRPr="008B6BB0">
        <w:rPr>
          <w:rFonts w:ascii="Times New Roman" w:hAnsi="Times New Roman" w:cs="Times New Roman"/>
          <w:sz w:val="24"/>
          <w:szCs w:val="24"/>
        </w:rPr>
        <w:t xml:space="preserve">, A. and </w:t>
      </w:r>
      <w:proofErr w:type="spellStart"/>
      <w:r w:rsidRPr="008B6BB0">
        <w:rPr>
          <w:rFonts w:ascii="Times New Roman" w:hAnsi="Times New Roman" w:cs="Times New Roman"/>
          <w:sz w:val="24"/>
          <w:szCs w:val="24"/>
        </w:rPr>
        <w:t>Dragomiroiu</w:t>
      </w:r>
      <w:proofErr w:type="spellEnd"/>
      <w:r w:rsidRPr="008B6BB0">
        <w:rPr>
          <w:rFonts w:ascii="Times New Roman" w:hAnsi="Times New Roman" w:cs="Times New Roman"/>
          <w:sz w:val="24"/>
          <w:szCs w:val="24"/>
        </w:rPr>
        <w:t>, R.</w:t>
      </w:r>
      <w:r>
        <w:rPr>
          <w:rFonts w:ascii="Times New Roman" w:hAnsi="Times New Roman" w:cs="Times New Roman"/>
          <w:sz w:val="24"/>
          <w:szCs w:val="24"/>
        </w:rPr>
        <w:t xml:space="preserve"> (</w:t>
      </w:r>
      <w:r w:rsidRPr="008B6BB0">
        <w:rPr>
          <w:rFonts w:ascii="Times New Roman" w:hAnsi="Times New Roman" w:cs="Times New Roman"/>
          <w:sz w:val="24"/>
          <w:szCs w:val="24"/>
        </w:rPr>
        <w:t>2014</w:t>
      </w:r>
      <w:r>
        <w:rPr>
          <w:rFonts w:ascii="Times New Roman" w:hAnsi="Times New Roman" w:cs="Times New Roman"/>
          <w:sz w:val="24"/>
          <w:szCs w:val="24"/>
        </w:rPr>
        <w:t>)</w:t>
      </w:r>
      <w:r w:rsidRPr="008B6BB0">
        <w:rPr>
          <w:rFonts w:ascii="Times New Roman" w:hAnsi="Times New Roman" w:cs="Times New Roman"/>
          <w:sz w:val="24"/>
          <w:szCs w:val="24"/>
        </w:rPr>
        <w:t xml:space="preserve"> </w:t>
      </w:r>
      <w:r>
        <w:rPr>
          <w:rFonts w:ascii="Times New Roman" w:hAnsi="Times New Roman" w:cs="Times New Roman"/>
          <w:sz w:val="24"/>
          <w:szCs w:val="24"/>
        </w:rPr>
        <w:t>‘</w:t>
      </w:r>
      <w:r w:rsidRPr="008B6BB0">
        <w:rPr>
          <w:rFonts w:ascii="Times New Roman" w:hAnsi="Times New Roman" w:cs="Times New Roman"/>
          <w:sz w:val="24"/>
          <w:szCs w:val="24"/>
        </w:rPr>
        <w:t xml:space="preserve">Role of managers in management of </w:t>
      </w:r>
      <w:r>
        <w:rPr>
          <w:rFonts w:ascii="Times New Roman" w:hAnsi="Times New Roman" w:cs="Times New Roman"/>
          <w:sz w:val="24"/>
          <w:szCs w:val="24"/>
        </w:rPr>
        <w:tab/>
      </w:r>
      <w:r w:rsidRPr="008B6BB0">
        <w:rPr>
          <w:rFonts w:ascii="Times New Roman" w:hAnsi="Times New Roman" w:cs="Times New Roman"/>
          <w:sz w:val="24"/>
          <w:szCs w:val="24"/>
        </w:rPr>
        <w:t>change</w:t>
      </w:r>
      <w:r>
        <w:rPr>
          <w:rFonts w:ascii="Times New Roman" w:hAnsi="Times New Roman" w:cs="Times New Roman"/>
          <w:sz w:val="24"/>
          <w:szCs w:val="24"/>
        </w:rPr>
        <w:t>’,</w:t>
      </w:r>
      <w:r w:rsidRPr="008B6BB0">
        <w:rPr>
          <w:rFonts w:ascii="Times New Roman" w:hAnsi="Times New Roman" w:cs="Times New Roman"/>
          <w:sz w:val="24"/>
          <w:szCs w:val="24"/>
        </w:rPr>
        <w:t> </w:t>
      </w:r>
      <w:r w:rsidRPr="008B6BB0">
        <w:rPr>
          <w:rFonts w:ascii="Times New Roman" w:hAnsi="Times New Roman" w:cs="Times New Roman"/>
          <w:i/>
          <w:iCs/>
          <w:sz w:val="24"/>
          <w:szCs w:val="24"/>
        </w:rPr>
        <w:t>Procedia Economics and Finance</w:t>
      </w:r>
      <w:r w:rsidRPr="008B6BB0">
        <w:rPr>
          <w:rFonts w:ascii="Times New Roman" w:hAnsi="Times New Roman" w:cs="Times New Roman"/>
          <w:sz w:val="24"/>
          <w:szCs w:val="24"/>
        </w:rPr>
        <w:t>, </w:t>
      </w:r>
      <w:r w:rsidRPr="008B6BB0">
        <w:rPr>
          <w:rFonts w:ascii="Times New Roman" w:hAnsi="Times New Roman" w:cs="Times New Roman"/>
          <w:i/>
          <w:iCs/>
          <w:sz w:val="24"/>
          <w:szCs w:val="24"/>
        </w:rPr>
        <w:t>16</w:t>
      </w:r>
      <w:r w:rsidRPr="008B6BB0">
        <w:rPr>
          <w:rFonts w:ascii="Times New Roman" w:hAnsi="Times New Roman" w:cs="Times New Roman"/>
          <w:sz w:val="24"/>
          <w:szCs w:val="24"/>
        </w:rPr>
        <w:t>, pp.293-298.</w:t>
      </w:r>
      <w:r>
        <w:rPr>
          <w:rFonts w:ascii="Times New Roman" w:hAnsi="Times New Roman" w:cs="Times New Roman"/>
          <w:sz w:val="24"/>
          <w:szCs w:val="24"/>
        </w:rPr>
        <w:t xml:space="preserve"> </w:t>
      </w:r>
      <w:r>
        <w:rPr>
          <w:rFonts w:ascii="Times New Roman" w:hAnsi="Times New Roman" w:cs="Times New Roman"/>
          <w:sz w:val="24"/>
          <w:szCs w:val="24"/>
        </w:rPr>
        <w:tab/>
      </w:r>
      <w:hyperlink r:id="rId39" w:history="1">
        <w:r w:rsidRPr="0006694C">
          <w:rPr>
            <w:rStyle w:val="Hyperlink"/>
            <w:rFonts w:ascii="Times New Roman" w:hAnsi="Times New Roman" w:cs="Times New Roman"/>
            <w:sz w:val="24"/>
            <w:szCs w:val="24"/>
          </w:rPr>
          <w:t>https://doi.org/10.1016/S2212-5671(14)00804-1</w:t>
        </w:r>
      </w:hyperlink>
      <w:r>
        <w:rPr>
          <w:rFonts w:ascii="Times New Roman" w:hAnsi="Times New Roman" w:cs="Times New Roman"/>
          <w:sz w:val="24"/>
          <w:szCs w:val="24"/>
        </w:rPr>
        <w:t xml:space="preserve"> </w:t>
      </w:r>
    </w:p>
    <w:p w14:paraId="68B93C4F" w14:textId="22ACB8F8" w:rsidR="005B0779" w:rsidRPr="00261086" w:rsidRDefault="000B347F" w:rsidP="00DB1B1A">
      <w:pPr>
        <w:rPr>
          <w:rFonts w:ascii="Times New Roman" w:hAnsi="Times New Roman" w:cs="Times New Roman"/>
          <w:sz w:val="24"/>
          <w:szCs w:val="24"/>
        </w:rPr>
      </w:pPr>
      <w:r>
        <w:rPr>
          <w:rFonts w:ascii="Times New Roman" w:hAnsi="Times New Roman" w:cs="Times New Roman"/>
          <w:sz w:val="24"/>
          <w:szCs w:val="24"/>
        </w:rPr>
        <w:t xml:space="preserve">Jiang, L. and Probst, T. M. (2019) ‘The moderating effect of trust in management on </w:t>
      </w:r>
      <w:r>
        <w:rPr>
          <w:rFonts w:ascii="Times New Roman" w:hAnsi="Times New Roman" w:cs="Times New Roman"/>
          <w:sz w:val="24"/>
          <w:szCs w:val="24"/>
        </w:rPr>
        <w:tab/>
        <w:t xml:space="preserve">consequences of job insecurity’, </w:t>
      </w:r>
      <w:r>
        <w:rPr>
          <w:rFonts w:ascii="Times New Roman" w:hAnsi="Times New Roman" w:cs="Times New Roman"/>
          <w:i/>
          <w:iCs/>
          <w:sz w:val="24"/>
          <w:szCs w:val="24"/>
        </w:rPr>
        <w:t>Economic and Industrial Democracy,</w:t>
      </w:r>
      <w:r w:rsidRPr="000B347F">
        <w:rPr>
          <w:rFonts w:ascii="Times New Roman" w:hAnsi="Times New Roman" w:cs="Times New Roman"/>
          <w:i/>
          <w:iCs/>
          <w:sz w:val="24"/>
          <w:szCs w:val="24"/>
        </w:rPr>
        <w:t xml:space="preserve"> 40</w:t>
      </w:r>
      <w:r>
        <w:rPr>
          <w:rFonts w:ascii="Times New Roman" w:hAnsi="Times New Roman" w:cs="Times New Roman"/>
          <w:sz w:val="24"/>
          <w:szCs w:val="24"/>
        </w:rPr>
        <w:t xml:space="preserve">(2), </w:t>
      </w:r>
      <w:r>
        <w:rPr>
          <w:rFonts w:ascii="Times New Roman" w:hAnsi="Times New Roman" w:cs="Times New Roman"/>
          <w:sz w:val="24"/>
          <w:szCs w:val="24"/>
        </w:rPr>
        <w:tab/>
        <w:t xml:space="preserve">pp.409-433. </w:t>
      </w:r>
      <w:hyperlink r:id="rId40" w:history="1">
        <w:r w:rsidRPr="00BE4C9D">
          <w:rPr>
            <w:rStyle w:val="Hyperlink"/>
            <w:rFonts w:ascii="Times New Roman" w:hAnsi="Times New Roman" w:cs="Times New Roman"/>
            <w:sz w:val="24"/>
            <w:szCs w:val="24"/>
          </w:rPr>
          <w:t>https://doi.org/10.1177/0143831X16652945</w:t>
        </w:r>
      </w:hyperlink>
      <w:r>
        <w:rPr>
          <w:rFonts w:ascii="Times New Roman" w:hAnsi="Times New Roman" w:cs="Times New Roman"/>
          <w:sz w:val="24"/>
          <w:szCs w:val="24"/>
        </w:rPr>
        <w:t xml:space="preserve"> </w:t>
      </w:r>
    </w:p>
    <w:p w14:paraId="2E0FD76E" w14:textId="0362BBD3" w:rsidR="005B0779" w:rsidRPr="005B0779" w:rsidRDefault="005B0779" w:rsidP="00DB1B1A">
      <w:pPr>
        <w:rPr>
          <w:rFonts w:ascii="Times New Roman" w:hAnsi="Times New Roman" w:cs="Times New Roman"/>
          <w:sz w:val="28"/>
          <w:szCs w:val="28"/>
        </w:rPr>
      </w:pPr>
      <w:r w:rsidRPr="005B0779">
        <w:rPr>
          <w:rFonts w:ascii="Times New Roman" w:hAnsi="Times New Roman" w:cs="Times New Roman"/>
          <w:color w:val="222222"/>
          <w:sz w:val="24"/>
          <w:szCs w:val="24"/>
          <w:shd w:val="clear" w:color="auto" w:fill="FFFFFF"/>
        </w:rPr>
        <w:t>Johnson, K.E., Bailey, C.E., Weiss, N.R. and Eidelman, S.M.</w:t>
      </w:r>
      <w:r>
        <w:rPr>
          <w:rFonts w:ascii="Times New Roman" w:hAnsi="Times New Roman" w:cs="Times New Roman"/>
          <w:color w:val="222222"/>
          <w:sz w:val="24"/>
          <w:szCs w:val="24"/>
          <w:shd w:val="clear" w:color="auto" w:fill="FFFFFF"/>
        </w:rPr>
        <w:t xml:space="preserve"> (</w:t>
      </w:r>
      <w:r w:rsidRPr="005B0779">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5B0779">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5B0779">
        <w:rPr>
          <w:rFonts w:ascii="Times New Roman" w:hAnsi="Times New Roman" w:cs="Times New Roman"/>
          <w:color w:val="222222"/>
          <w:sz w:val="24"/>
          <w:szCs w:val="24"/>
          <w:shd w:val="clear" w:color="auto" w:fill="FFFFFF"/>
        </w:rPr>
        <w:t xml:space="preserve">Direct support </w:t>
      </w:r>
      <w:r>
        <w:rPr>
          <w:rFonts w:ascii="Times New Roman" w:hAnsi="Times New Roman" w:cs="Times New Roman"/>
          <w:color w:val="222222"/>
          <w:sz w:val="24"/>
          <w:szCs w:val="24"/>
          <w:shd w:val="clear" w:color="auto" w:fill="FFFFFF"/>
        </w:rPr>
        <w:tab/>
      </w:r>
      <w:r w:rsidRPr="005B0779">
        <w:rPr>
          <w:rFonts w:ascii="Times New Roman" w:hAnsi="Times New Roman" w:cs="Times New Roman"/>
          <w:color w:val="222222"/>
          <w:sz w:val="24"/>
          <w:szCs w:val="24"/>
          <w:shd w:val="clear" w:color="auto" w:fill="FFFFFF"/>
        </w:rPr>
        <w:t xml:space="preserve">professionals' perspectives on workplace support: Underappreciated, overworked, </w:t>
      </w:r>
      <w:r>
        <w:rPr>
          <w:rFonts w:ascii="Times New Roman" w:hAnsi="Times New Roman" w:cs="Times New Roman"/>
          <w:color w:val="222222"/>
          <w:sz w:val="24"/>
          <w:szCs w:val="24"/>
          <w:shd w:val="clear" w:color="auto" w:fill="FFFFFF"/>
        </w:rPr>
        <w:tab/>
      </w:r>
      <w:r w:rsidRPr="005B0779">
        <w:rPr>
          <w:rFonts w:ascii="Times New Roman" w:hAnsi="Times New Roman" w:cs="Times New Roman"/>
          <w:color w:val="222222"/>
          <w:sz w:val="24"/>
          <w:szCs w:val="24"/>
          <w:shd w:val="clear" w:color="auto" w:fill="FFFFFF"/>
        </w:rPr>
        <w:t>stressed out, and stretched thin</w:t>
      </w:r>
      <w:r>
        <w:rPr>
          <w:rFonts w:ascii="Times New Roman" w:hAnsi="Times New Roman" w:cs="Times New Roman"/>
          <w:color w:val="222222"/>
          <w:sz w:val="24"/>
          <w:szCs w:val="24"/>
          <w:shd w:val="clear" w:color="auto" w:fill="FFFFFF"/>
        </w:rPr>
        <w:t>’,</w:t>
      </w:r>
      <w:r w:rsidRPr="005B0779">
        <w:rPr>
          <w:rFonts w:ascii="Times New Roman" w:hAnsi="Times New Roman" w:cs="Times New Roman"/>
          <w:color w:val="222222"/>
          <w:sz w:val="24"/>
          <w:szCs w:val="24"/>
          <w:shd w:val="clear" w:color="auto" w:fill="FFFFFF"/>
        </w:rPr>
        <w:t> </w:t>
      </w:r>
      <w:r w:rsidRPr="005B0779">
        <w:rPr>
          <w:rFonts w:ascii="Times New Roman" w:hAnsi="Times New Roman" w:cs="Times New Roman"/>
          <w:i/>
          <w:iCs/>
          <w:color w:val="222222"/>
          <w:sz w:val="24"/>
          <w:szCs w:val="24"/>
          <w:shd w:val="clear" w:color="auto" w:fill="FFFFFF"/>
        </w:rPr>
        <w:t>Intellectual and Developmental Disabilities</w:t>
      </w:r>
      <w:r w:rsidRPr="005B0779">
        <w:rPr>
          <w:rFonts w:ascii="Times New Roman" w:hAnsi="Times New Roman" w:cs="Times New Roman"/>
          <w:color w:val="222222"/>
          <w:sz w:val="24"/>
          <w:szCs w:val="24"/>
          <w:shd w:val="clear" w:color="auto" w:fill="FFFFFF"/>
        </w:rPr>
        <w:t>, </w:t>
      </w:r>
      <w:r w:rsidRPr="005B0779">
        <w:rPr>
          <w:rFonts w:ascii="Times New Roman" w:hAnsi="Times New Roman" w:cs="Times New Roman"/>
          <w:i/>
          <w:iCs/>
          <w:color w:val="222222"/>
          <w:sz w:val="24"/>
          <w:szCs w:val="24"/>
          <w:shd w:val="clear" w:color="auto" w:fill="FFFFFF"/>
        </w:rPr>
        <w:t>59</w:t>
      </w:r>
      <w:r w:rsidRPr="005B0779">
        <w:rPr>
          <w:rFonts w:ascii="Times New Roman" w:hAnsi="Times New Roman" w:cs="Times New Roman"/>
          <w:color w:val="222222"/>
          <w:sz w:val="24"/>
          <w:szCs w:val="24"/>
          <w:shd w:val="clear" w:color="auto" w:fill="FFFFFF"/>
        </w:rPr>
        <w:t xml:space="preserve">(3), </w:t>
      </w:r>
      <w:r>
        <w:rPr>
          <w:rFonts w:ascii="Times New Roman" w:hAnsi="Times New Roman" w:cs="Times New Roman"/>
          <w:color w:val="222222"/>
          <w:sz w:val="24"/>
          <w:szCs w:val="24"/>
          <w:shd w:val="clear" w:color="auto" w:fill="FFFFFF"/>
        </w:rPr>
        <w:tab/>
      </w:r>
      <w:r w:rsidRPr="005B0779">
        <w:rPr>
          <w:rFonts w:ascii="Times New Roman" w:hAnsi="Times New Roman" w:cs="Times New Roman"/>
          <w:color w:val="222222"/>
          <w:sz w:val="24"/>
          <w:szCs w:val="24"/>
          <w:shd w:val="clear" w:color="auto" w:fill="FFFFFF"/>
        </w:rPr>
        <w:t>pp.204-216.</w:t>
      </w:r>
      <w:r w:rsidRPr="005B0779">
        <w:rPr>
          <w:rFonts w:ascii="Times New Roman" w:hAnsi="Times New Roman" w:cs="Times New Roman"/>
          <w:sz w:val="28"/>
          <w:szCs w:val="28"/>
        </w:rPr>
        <w:t xml:space="preserve"> </w:t>
      </w:r>
      <w:hyperlink r:id="rId41" w:history="1">
        <w:r w:rsidRPr="005B0779">
          <w:rPr>
            <w:rStyle w:val="Hyperlink"/>
            <w:rFonts w:ascii="Times New Roman" w:hAnsi="Times New Roman" w:cs="Times New Roman"/>
            <w:sz w:val="24"/>
            <w:szCs w:val="24"/>
          </w:rPr>
          <w:t>https://doi.org/10.1352/1934-9556-59.3.204</w:t>
        </w:r>
      </w:hyperlink>
      <w:r w:rsidRPr="005B0779">
        <w:rPr>
          <w:rFonts w:ascii="Times New Roman" w:hAnsi="Times New Roman" w:cs="Times New Roman"/>
          <w:sz w:val="24"/>
          <w:szCs w:val="24"/>
        </w:rPr>
        <w:t xml:space="preserve"> </w:t>
      </w:r>
    </w:p>
    <w:p w14:paraId="45D512CD" w14:textId="5161C001" w:rsidR="00DA2091" w:rsidRDefault="00DA2091" w:rsidP="00DB1B1A">
      <w:pPr>
        <w:rPr>
          <w:rFonts w:ascii="Times New Roman" w:hAnsi="Times New Roman" w:cs="Times New Roman"/>
          <w:sz w:val="24"/>
          <w:szCs w:val="24"/>
        </w:rPr>
      </w:pPr>
      <w:hyperlink r:id="rId42" w:tooltip="Robert Johnston" w:history="1">
        <w:r w:rsidRPr="00DA2091">
          <w:rPr>
            <w:rStyle w:val="Hyperlink"/>
            <w:rFonts w:ascii="Times New Roman" w:hAnsi="Times New Roman" w:cs="Times New Roman"/>
            <w:color w:val="auto"/>
            <w:sz w:val="24"/>
            <w:szCs w:val="24"/>
            <w:u w:val="none"/>
          </w:rPr>
          <w:t>Johnston, R.</w:t>
        </w:r>
      </w:hyperlink>
      <w:r w:rsidRPr="00DA2091">
        <w:rPr>
          <w:rFonts w:ascii="Times New Roman" w:hAnsi="Times New Roman" w:cs="Times New Roman"/>
          <w:sz w:val="24"/>
          <w:szCs w:val="24"/>
        </w:rPr>
        <w:t> and </w:t>
      </w:r>
      <w:hyperlink r:id="rId43" w:tooltip="Roy Staughton" w:history="1">
        <w:r w:rsidRPr="00DA2091">
          <w:rPr>
            <w:rStyle w:val="Hyperlink"/>
            <w:rFonts w:ascii="Times New Roman" w:hAnsi="Times New Roman" w:cs="Times New Roman"/>
            <w:color w:val="auto"/>
            <w:sz w:val="24"/>
            <w:szCs w:val="24"/>
            <w:u w:val="none"/>
          </w:rPr>
          <w:t>Staughton, R.</w:t>
        </w:r>
      </w:hyperlink>
      <w:r w:rsidRPr="00DA2091">
        <w:rPr>
          <w:rFonts w:ascii="Times New Roman" w:hAnsi="Times New Roman" w:cs="Times New Roman"/>
          <w:sz w:val="24"/>
          <w:szCs w:val="24"/>
        </w:rPr>
        <w:t> (2009)</w:t>
      </w:r>
      <w:r>
        <w:rPr>
          <w:rFonts w:ascii="Times New Roman" w:hAnsi="Times New Roman" w:cs="Times New Roman"/>
          <w:sz w:val="24"/>
          <w:szCs w:val="24"/>
        </w:rPr>
        <w:t xml:space="preserve"> ‘</w:t>
      </w:r>
      <w:r w:rsidRPr="00DA2091">
        <w:rPr>
          <w:rFonts w:ascii="Times New Roman" w:hAnsi="Times New Roman" w:cs="Times New Roman"/>
          <w:sz w:val="24"/>
          <w:szCs w:val="24"/>
        </w:rPr>
        <w:t xml:space="preserve">Establishing and developing strategic relationships – </w:t>
      </w:r>
      <w:r>
        <w:rPr>
          <w:rFonts w:ascii="Times New Roman" w:hAnsi="Times New Roman" w:cs="Times New Roman"/>
          <w:sz w:val="24"/>
          <w:szCs w:val="24"/>
        </w:rPr>
        <w:tab/>
      </w:r>
      <w:r w:rsidRPr="00DA2091">
        <w:rPr>
          <w:rFonts w:ascii="Times New Roman" w:hAnsi="Times New Roman" w:cs="Times New Roman"/>
          <w:sz w:val="24"/>
          <w:szCs w:val="24"/>
        </w:rPr>
        <w:t>the role for operations managers</w:t>
      </w:r>
      <w:r>
        <w:rPr>
          <w:rFonts w:ascii="Times New Roman" w:hAnsi="Times New Roman" w:cs="Times New Roman"/>
          <w:sz w:val="24"/>
          <w:szCs w:val="24"/>
        </w:rPr>
        <w:t>’</w:t>
      </w:r>
      <w:r w:rsidRPr="00DA2091">
        <w:rPr>
          <w:rFonts w:ascii="Times New Roman" w:hAnsi="Times New Roman" w:cs="Times New Roman"/>
          <w:sz w:val="24"/>
          <w:szCs w:val="24"/>
        </w:rPr>
        <w:t>, </w:t>
      </w:r>
      <w:hyperlink r:id="rId44" w:history="1">
        <w:r w:rsidRPr="00DA2091">
          <w:rPr>
            <w:rStyle w:val="Hyperlink"/>
            <w:rFonts w:ascii="Times New Roman" w:hAnsi="Times New Roman" w:cs="Times New Roman"/>
            <w:i/>
            <w:iCs/>
            <w:color w:val="auto"/>
            <w:sz w:val="24"/>
            <w:szCs w:val="24"/>
            <w:u w:val="none"/>
          </w:rPr>
          <w:t xml:space="preserve">International Journal of Operations &amp; Production </w:t>
        </w:r>
        <w:r>
          <w:rPr>
            <w:rStyle w:val="Hyperlink"/>
            <w:rFonts w:ascii="Times New Roman" w:hAnsi="Times New Roman" w:cs="Times New Roman"/>
            <w:i/>
            <w:iCs/>
            <w:color w:val="auto"/>
            <w:sz w:val="24"/>
            <w:szCs w:val="24"/>
            <w:u w:val="none"/>
          </w:rPr>
          <w:tab/>
        </w:r>
        <w:r w:rsidRPr="00DA2091">
          <w:rPr>
            <w:rStyle w:val="Hyperlink"/>
            <w:rFonts w:ascii="Times New Roman" w:hAnsi="Times New Roman" w:cs="Times New Roman"/>
            <w:i/>
            <w:iCs/>
            <w:color w:val="auto"/>
            <w:sz w:val="24"/>
            <w:szCs w:val="24"/>
            <w:u w:val="none"/>
          </w:rPr>
          <w:t>Management</w:t>
        </w:r>
      </w:hyperlink>
      <w:r w:rsidRPr="00DA2091">
        <w:rPr>
          <w:rFonts w:ascii="Times New Roman" w:hAnsi="Times New Roman" w:cs="Times New Roman"/>
          <w:sz w:val="24"/>
          <w:szCs w:val="24"/>
        </w:rPr>
        <w:t>, 29</w:t>
      </w:r>
      <w:r>
        <w:rPr>
          <w:rFonts w:ascii="Times New Roman" w:hAnsi="Times New Roman" w:cs="Times New Roman"/>
          <w:sz w:val="24"/>
          <w:szCs w:val="24"/>
        </w:rPr>
        <w:t>(</w:t>
      </w:r>
      <w:r w:rsidRPr="00DA2091">
        <w:rPr>
          <w:rFonts w:ascii="Times New Roman" w:hAnsi="Times New Roman" w:cs="Times New Roman"/>
          <w:sz w:val="24"/>
          <w:szCs w:val="24"/>
        </w:rPr>
        <w:t>6</w:t>
      </w:r>
      <w:r>
        <w:rPr>
          <w:rFonts w:ascii="Times New Roman" w:hAnsi="Times New Roman" w:cs="Times New Roman"/>
          <w:sz w:val="24"/>
          <w:szCs w:val="24"/>
        </w:rPr>
        <w:t>)</w:t>
      </w:r>
      <w:r w:rsidRPr="00DA2091">
        <w:rPr>
          <w:rFonts w:ascii="Times New Roman" w:hAnsi="Times New Roman" w:cs="Times New Roman"/>
          <w:sz w:val="24"/>
          <w:szCs w:val="24"/>
        </w:rPr>
        <w:t>, pp. 564-590. </w:t>
      </w:r>
      <w:hyperlink r:id="rId45" w:tooltip="DOI: https://doi.org/10.1108/01443570910957564" w:history="1">
        <w:r w:rsidRPr="00DA2091">
          <w:rPr>
            <w:rStyle w:val="Hyperlink"/>
            <w:rFonts w:ascii="Times New Roman" w:hAnsi="Times New Roman" w:cs="Times New Roman"/>
            <w:sz w:val="24"/>
            <w:szCs w:val="24"/>
          </w:rPr>
          <w:t>https://doi.org/10.1108/01443570910957564</w:t>
        </w:r>
      </w:hyperlink>
    </w:p>
    <w:p w14:paraId="76EB956F" w14:textId="50A8BCD9" w:rsidR="00424155" w:rsidRDefault="00424155" w:rsidP="00DB1B1A">
      <w:pPr>
        <w:rPr>
          <w:rFonts w:ascii="Times New Roman" w:hAnsi="Times New Roman" w:cs="Times New Roman"/>
          <w:sz w:val="24"/>
          <w:szCs w:val="24"/>
        </w:rPr>
      </w:pPr>
      <w:r w:rsidRPr="00424155">
        <w:rPr>
          <w:rFonts w:ascii="Times New Roman" w:hAnsi="Times New Roman" w:cs="Times New Roman"/>
          <w:sz w:val="24"/>
          <w:szCs w:val="24"/>
        </w:rPr>
        <w:t>Jones, J.</w:t>
      </w:r>
      <w:r>
        <w:rPr>
          <w:rFonts w:ascii="Times New Roman" w:hAnsi="Times New Roman" w:cs="Times New Roman"/>
          <w:sz w:val="24"/>
          <w:szCs w:val="24"/>
        </w:rPr>
        <w:t xml:space="preserve"> (</w:t>
      </w:r>
      <w:r w:rsidRPr="00424155">
        <w:rPr>
          <w:rFonts w:ascii="Times New Roman" w:hAnsi="Times New Roman" w:cs="Times New Roman"/>
          <w:sz w:val="24"/>
          <w:szCs w:val="24"/>
        </w:rPr>
        <w:t>1995</w:t>
      </w:r>
      <w:r>
        <w:rPr>
          <w:rFonts w:ascii="Times New Roman" w:hAnsi="Times New Roman" w:cs="Times New Roman"/>
          <w:sz w:val="24"/>
          <w:szCs w:val="24"/>
        </w:rPr>
        <w:t>)</w:t>
      </w:r>
      <w:r w:rsidRPr="00424155">
        <w:rPr>
          <w:rFonts w:ascii="Times New Roman" w:hAnsi="Times New Roman" w:cs="Times New Roman"/>
          <w:sz w:val="24"/>
          <w:szCs w:val="24"/>
        </w:rPr>
        <w:t xml:space="preserve"> </w:t>
      </w:r>
      <w:r>
        <w:rPr>
          <w:rFonts w:ascii="Times New Roman" w:hAnsi="Times New Roman" w:cs="Times New Roman"/>
          <w:sz w:val="24"/>
          <w:szCs w:val="24"/>
        </w:rPr>
        <w:t>‘</w:t>
      </w:r>
      <w:r w:rsidRPr="00424155">
        <w:rPr>
          <w:rFonts w:ascii="Times New Roman" w:hAnsi="Times New Roman" w:cs="Times New Roman"/>
          <w:sz w:val="24"/>
          <w:szCs w:val="24"/>
        </w:rPr>
        <w:t>Institutional abuse: Understanding domination from the inside looking</w:t>
      </w:r>
      <w:r>
        <w:rPr>
          <w:rFonts w:ascii="Times New Roman" w:hAnsi="Times New Roman" w:cs="Times New Roman"/>
          <w:sz w:val="24"/>
          <w:szCs w:val="24"/>
        </w:rPr>
        <w:tab/>
      </w:r>
      <w:r>
        <w:rPr>
          <w:rFonts w:ascii="Times New Roman" w:hAnsi="Times New Roman" w:cs="Times New Roman"/>
          <w:sz w:val="24"/>
          <w:szCs w:val="24"/>
        </w:rPr>
        <w:tab/>
      </w:r>
      <w:r w:rsidRPr="00424155">
        <w:rPr>
          <w:rFonts w:ascii="Times New Roman" w:hAnsi="Times New Roman" w:cs="Times New Roman"/>
          <w:sz w:val="24"/>
          <w:szCs w:val="24"/>
        </w:rPr>
        <w:t>out</w:t>
      </w:r>
      <w:r>
        <w:rPr>
          <w:rFonts w:ascii="Times New Roman" w:hAnsi="Times New Roman" w:cs="Times New Roman"/>
          <w:sz w:val="24"/>
          <w:szCs w:val="24"/>
        </w:rPr>
        <w:t>’,</w:t>
      </w:r>
      <w:r w:rsidRPr="00424155">
        <w:rPr>
          <w:rFonts w:ascii="Times New Roman" w:hAnsi="Times New Roman" w:cs="Times New Roman"/>
          <w:sz w:val="24"/>
          <w:szCs w:val="24"/>
        </w:rPr>
        <w:t> </w:t>
      </w:r>
      <w:r w:rsidRPr="00424155">
        <w:rPr>
          <w:rFonts w:ascii="Times New Roman" w:hAnsi="Times New Roman" w:cs="Times New Roman"/>
          <w:i/>
          <w:iCs/>
          <w:sz w:val="24"/>
          <w:szCs w:val="24"/>
        </w:rPr>
        <w:t>Early Child Development and Care</w:t>
      </w:r>
      <w:r w:rsidRPr="00424155">
        <w:rPr>
          <w:rFonts w:ascii="Times New Roman" w:hAnsi="Times New Roman" w:cs="Times New Roman"/>
          <w:sz w:val="24"/>
          <w:szCs w:val="24"/>
        </w:rPr>
        <w:t>, </w:t>
      </w:r>
      <w:r w:rsidRPr="00424155">
        <w:rPr>
          <w:rFonts w:ascii="Times New Roman" w:hAnsi="Times New Roman" w:cs="Times New Roman"/>
          <w:i/>
          <w:iCs/>
          <w:sz w:val="24"/>
          <w:szCs w:val="24"/>
        </w:rPr>
        <w:t>113</w:t>
      </w:r>
      <w:r w:rsidRPr="00424155">
        <w:rPr>
          <w:rFonts w:ascii="Times New Roman" w:hAnsi="Times New Roman" w:cs="Times New Roman"/>
          <w:sz w:val="24"/>
          <w:szCs w:val="24"/>
        </w:rPr>
        <w:t>(1), pp.85-92.</w:t>
      </w:r>
      <w:r>
        <w:rPr>
          <w:rFonts w:ascii="Times New Roman" w:hAnsi="Times New Roman" w:cs="Times New Roman"/>
          <w:sz w:val="24"/>
          <w:szCs w:val="24"/>
        </w:rPr>
        <w:t xml:space="preserve"> </w:t>
      </w:r>
      <w:r>
        <w:rPr>
          <w:rFonts w:ascii="Times New Roman" w:hAnsi="Times New Roman" w:cs="Times New Roman"/>
          <w:sz w:val="24"/>
          <w:szCs w:val="24"/>
        </w:rPr>
        <w:tab/>
      </w:r>
      <w:hyperlink r:id="rId46" w:history="1">
        <w:r w:rsidRPr="00024F32">
          <w:rPr>
            <w:rStyle w:val="Hyperlink"/>
            <w:rFonts w:ascii="Times New Roman" w:hAnsi="Times New Roman" w:cs="Times New Roman"/>
            <w:sz w:val="24"/>
            <w:szCs w:val="24"/>
          </w:rPr>
          <w:t>https://doi.org/10.1080/0300443951130108</w:t>
        </w:r>
      </w:hyperlink>
      <w:r>
        <w:rPr>
          <w:rFonts w:ascii="Times New Roman" w:hAnsi="Times New Roman" w:cs="Times New Roman"/>
          <w:sz w:val="24"/>
          <w:szCs w:val="24"/>
        </w:rPr>
        <w:t xml:space="preserve"> </w:t>
      </w:r>
    </w:p>
    <w:p w14:paraId="27991113" w14:textId="5090B72F" w:rsidR="00895409" w:rsidRDefault="00895409" w:rsidP="00DB1B1A">
      <w:pPr>
        <w:rPr>
          <w:rFonts w:ascii="Times New Roman" w:hAnsi="Times New Roman" w:cs="Times New Roman"/>
          <w:sz w:val="24"/>
          <w:szCs w:val="24"/>
        </w:rPr>
      </w:pPr>
      <w:r w:rsidRPr="00895409">
        <w:rPr>
          <w:rFonts w:ascii="Times New Roman" w:hAnsi="Times New Roman" w:cs="Times New Roman"/>
          <w:sz w:val="24"/>
          <w:szCs w:val="24"/>
        </w:rPr>
        <w:t xml:space="preserve">Jones, R., Everson‐Hock, E.S., Papaioannou, D., Guillaume, L., Goyder, E., Chilcott, J., </w:t>
      </w:r>
      <w:r>
        <w:rPr>
          <w:rFonts w:ascii="Times New Roman" w:hAnsi="Times New Roman" w:cs="Times New Roman"/>
          <w:sz w:val="24"/>
          <w:szCs w:val="24"/>
        </w:rPr>
        <w:tab/>
      </w:r>
      <w:r w:rsidRPr="00895409">
        <w:rPr>
          <w:rFonts w:ascii="Times New Roman" w:hAnsi="Times New Roman" w:cs="Times New Roman"/>
          <w:sz w:val="24"/>
          <w:szCs w:val="24"/>
        </w:rPr>
        <w:t>Cooke, J., Payne, N., Duenas, A., Sheppard, L.M. and Swann, C.</w:t>
      </w:r>
      <w:r>
        <w:rPr>
          <w:rFonts w:ascii="Times New Roman" w:hAnsi="Times New Roman" w:cs="Times New Roman"/>
          <w:sz w:val="24"/>
          <w:szCs w:val="24"/>
        </w:rPr>
        <w:t xml:space="preserve"> (</w:t>
      </w:r>
      <w:r w:rsidRPr="00895409">
        <w:rPr>
          <w:rFonts w:ascii="Times New Roman" w:hAnsi="Times New Roman" w:cs="Times New Roman"/>
          <w:sz w:val="24"/>
          <w:szCs w:val="24"/>
        </w:rPr>
        <w:t>2011</w:t>
      </w:r>
      <w:r>
        <w:rPr>
          <w:rFonts w:ascii="Times New Roman" w:hAnsi="Times New Roman" w:cs="Times New Roman"/>
          <w:sz w:val="24"/>
          <w:szCs w:val="24"/>
        </w:rPr>
        <w:t>)</w:t>
      </w:r>
      <w:r w:rsidRPr="00895409">
        <w:rPr>
          <w:rFonts w:ascii="Times New Roman" w:hAnsi="Times New Roman" w:cs="Times New Roman"/>
          <w:sz w:val="24"/>
          <w:szCs w:val="24"/>
        </w:rPr>
        <w:t xml:space="preserve"> </w:t>
      </w:r>
      <w:r>
        <w:rPr>
          <w:rFonts w:ascii="Times New Roman" w:hAnsi="Times New Roman" w:cs="Times New Roman"/>
          <w:sz w:val="24"/>
          <w:szCs w:val="24"/>
        </w:rPr>
        <w:t>‘</w:t>
      </w:r>
      <w:r w:rsidRPr="00895409">
        <w:rPr>
          <w:rFonts w:ascii="Times New Roman" w:hAnsi="Times New Roman" w:cs="Times New Roman"/>
          <w:sz w:val="24"/>
          <w:szCs w:val="24"/>
        </w:rPr>
        <w:t xml:space="preserve">Factors </w:t>
      </w:r>
      <w:r>
        <w:rPr>
          <w:rFonts w:ascii="Times New Roman" w:hAnsi="Times New Roman" w:cs="Times New Roman"/>
          <w:sz w:val="24"/>
          <w:szCs w:val="24"/>
        </w:rPr>
        <w:tab/>
      </w:r>
      <w:r w:rsidRPr="00895409">
        <w:rPr>
          <w:rFonts w:ascii="Times New Roman" w:hAnsi="Times New Roman" w:cs="Times New Roman"/>
          <w:sz w:val="24"/>
          <w:szCs w:val="24"/>
        </w:rPr>
        <w:t>associated with outcomes for looked‐after children and young people: a correlates</w:t>
      </w:r>
      <w:r>
        <w:rPr>
          <w:rFonts w:ascii="Times New Roman" w:hAnsi="Times New Roman" w:cs="Times New Roman"/>
          <w:sz w:val="24"/>
          <w:szCs w:val="24"/>
        </w:rPr>
        <w:tab/>
      </w:r>
      <w:r>
        <w:rPr>
          <w:rFonts w:ascii="Times New Roman" w:hAnsi="Times New Roman" w:cs="Times New Roman"/>
          <w:sz w:val="24"/>
          <w:szCs w:val="24"/>
        </w:rPr>
        <w:tab/>
      </w:r>
      <w:r w:rsidRPr="00895409">
        <w:rPr>
          <w:rFonts w:ascii="Times New Roman" w:hAnsi="Times New Roman" w:cs="Times New Roman"/>
          <w:sz w:val="24"/>
          <w:szCs w:val="24"/>
        </w:rPr>
        <w:t>review of the literature</w:t>
      </w:r>
      <w:r>
        <w:rPr>
          <w:rFonts w:ascii="Times New Roman" w:hAnsi="Times New Roman" w:cs="Times New Roman"/>
          <w:sz w:val="24"/>
          <w:szCs w:val="24"/>
        </w:rPr>
        <w:t>’,</w:t>
      </w:r>
      <w:r w:rsidRPr="00895409">
        <w:rPr>
          <w:rFonts w:ascii="Times New Roman" w:hAnsi="Times New Roman" w:cs="Times New Roman"/>
          <w:sz w:val="24"/>
          <w:szCs w:val="24"/>
        </w:rPr>
        <w:t> </w:t>
      </w:r>
      <w:r w:rsidRPr="00895409">
        <w:rPr>
          <w:rFonts w:ascii="Times New Roman" w:hAnsi="Times New Roman" w:cs="Times New Roman"/>
          <w:i/>
          <w:iCs/>
          <w:sz w:val="24"/>
          <w:szCs w:val="24"/>
        </w:rPr>
        <w:t>Child: care, health and development</w:t>
      </w:r>
      <w:r w:rsidRPr="00895409">
        <w:rPr>
          <w:rFonts w:ascii="Times New Roman" w:hAnsi="Times New Roman" w:cs="Times New Roman"/>
          <w:sz w:val="24"/>
          <w:szCs w:val="24"/>
        </w:rPr>
        <w:t>, </w:t>
      </w:r>
      <w:r w:rsidRPr="00895409">
        <w:rPr>
          <w:rFonts w:ascii="Times New Roman" w:hAnsi="Times New Roman" w:cs="Times New Roman"/>
          <w:i/>
          <w:iCs/>
          <w:sz w:val="24"/>
          <w:szCs w:val="24"/>
        </w:rPr>
        <w:t>37</w:t>
      </w:r>
      <w:r w:rsidRPr="00895409">
        <w:rPr>
          <w:rFonts w:ascii="Times New Roman" w:hAnsi="Times New Roman" w:cs="Times New Roman"/>
          <w:sz w:val="24"/>
          <w:szCs w:val="24"/>
        </w:rPr>
        <w:t>(5), pp.613-622.</w:t>
      </w:r>
      <w:r>
        <w:rPr>
          <w:rFonts w:ascii="Times New Roman" w:hAnsi="Times New Roman" w:cs="Times New Roman"/>
          <w:sz w:val="24"/>
          <w:szCs w:val="24"/>
        </w:rPr>
        <w:t xml:space="preserve"> </w:t>
      </w:r>
      <w:r>
        <w:rPr>
          <w:rFonts w:ascii="Times New Roman" w:hAnsi="Times New Roman" w:cs="Times New Roman"/>
          <w:sz w:val="24"/>
          <w:szCs w:val="24"/>
        </w:rPr>
        <w:tab/>
      </w:r>
      <w:hyperlink r:id="rId47" w:history="1">
        <w:r w:rsidRPr="00CD33C3">
          <w:rPr>
            <w:rStyle w:val="Hyperlink"/>
            <w:rFonts w:ascii="Times New Roman" w:hAnsi="Times New Roman" w:cs="Times New Roman"/>
            <w:sz w:val="24"/>
            <w:szCs w:val="24"/>
          </w:rPr>
          <w:t>https://doi.org/10.1111/j.1365-2214.2011.01226.x</w:t>
        </w:r>
      </w:hyperlink>
      <w:r>
        <w:rPr>
          <w:rFonts w:ascii="Times New Roman" w:hAnsi="Times New Roman" w:cs="Times New Roman"/>
          <w:sz w:val="24"/>
          <w:szCs w:val="24"/>
        </w:rPr>
        <w:t xml:space="preserve"> </w:t>
      </w:r>
    </w:p>
    <w:p w14:paraId="10C42D76" w14:textId="2C87D9D9" w:rsidR="00670FF9" w:rsidRDefault="00670FF9" w:rsidP="00DB1B1A">
      <w:pPr>
        <w:rPr>
          <w:rFonts w:ascii="Times New Roman" w:hAnsi="Times New Roman" w:cs="Times New Roman"/>
          <w:sz w:val="24"/>
          <w:szCs w:val="24"/>
        </w:rPr>
      </w:pPr>
      <w:r>
        <w:rPr>
          <w:rFonts w:ascii="Times New Roman" w:hAnsi="Times New Roman" w:cs="Times New Roman"/>
          <w:sz w:val="24"/>
          <w:szCs w:val="24"/>
        </w:rPr>
        <w:lastRenderedPageBreak/>
        <w:t xml:space="preserve">Kent, T., Crotts, J., and Azziz, A. (2001) ‘Four factors for transformational leadership </w:t>
      </w:r>
      <w:r>
        <w:rPr>
          <w:rFonts w:ascii="Times New Roman" w:hAnsi="Times New Roman" w:cs="Times New Roman"/>
          <w:sz w:val="24"/>
          <w:szCs w:val="24"/>
        </w:rPr>
        <w:tab/>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Leadership and Organisation, 22</w:t>
      </w:r>
      <w:r>
        <w:rPr>
          <w:rFonts w:ascii="Times New Roman" w:hAnsi="Times New Roman" w:cs="Times New Roman"/>
          <w:sz w:val="24"/>
          <w:szCs w:val="24"/>
        </w:rPr>
        <w:t xml:space="preserve">(5), pp.221-229. </w:t>
      </w:r>
      <w:r w:rsidR="00A76679">
        <w:rPr>
          <w:rFonts w:ascii="Times New Roman" w:hAnsi="Times New Roman" w:cs="Times New Roman"/>
          <w:sz w:val="24"/>
          <w:szCs w:val="24"/>
        </w:rPr>
        <w:tab/>
      </w:r>
      <w:hyperlink r:id="rId48" w:history="1">
        <w:r w:rsidR="00A76679" w:rsidRPr="0003209F">
          <w:rPr>
            <w:rStyle w:val="Hyperlink"/>
            <w:rFonts w:ascii="Times New Roman" w:hAnsi="Times New Roman" w:cs="Times New Roman"/>
            <w:sz w:val="24"/>
            <w:szCs w:val="24"/>
          </w:rPr>
          <w:t>https://doi.org/10.1108/01437730110396366</w:t>
        </w:r>
      </w:hyperlink>
      <w:r w:rsidR="00A76679">
        <w:rPr>
          <w:rFonts w:ascii="Times New Roman" w:hAnsi="Times New Roman" w:cs="Times New Roman"/>
          <w:sz w:val="24"/>
          <w:szCs w:val="24"/>
        </w:rPr>
        <w:t xml:space="preserve"> </w:t>
      </w:r>
    </w:p>
    <w:p w14:paraId="3FE7F4D6" w14:textId="37F9574C" w:rsidR="00BB71EF" w:rsidRPr="00670FF9" w:rsidRDefault="00BB71EF" w:rsidP="00DB1B1A">
      <w:pPr>
        <w:rPr>
          <w:rFonts w:ascii="Times New Roman" w:hAnsi="Times New Roman" w:cs="Times New Roman"/>
          <w:sz w:val="24"/>
          <w:szCs w:val="24"/>
        </w:rPr>
      </w:pPr>
      <w:r w:rsidRPr="00BB71EF">
        <w:rPr>
          <w:rFonts w:ascii="Times New Roman" w:hAnsi="Times New Roman" w:cs="Times New Roman"/>
          <w:sz w:val="24"/>
          <w:szCs w:val="24"/>
        </w:rPr>
        <w:t>Kim, H. and Stoner, M.</w:t>
      </w:r>
      <w:r>
        <w:rPr>
          <w:rFonts w:ascii="Times New Roman" w:hAnsi="Times New Roman" w:cs="Times New Roman"/>
          <w:sz w:val="24"/>
          <w:szCs w:val="24"/>
        </w:rPr>
        <w:t xml:space="preserve"> (</w:t>
      </w:r>
      <w:r w:rsidRPr="00BB71EF">
        <w:rPr>
          <w:rFonts w:ascii="Times New Roman" w:hAnsi="Times New Roman" w:cs="Times New Roman"/>
          <w:sz w:val="24"/>
          <w:szCs w:val="24"/>
        </w:rPr>
        <w:t>2008</w:t>
      </w:r>
      <w:r>
        <w:rPr>
          <w:rFonts w:ascii="Times New Roman" w:hAnsi="Times New Roman" w:cs="Times New Roman"/>
          <w:sz w:val="24"/>
          <w:szCs w:val="24"/>
        </w:rPr>
        <w:t>)</w:t>
      </w:r>
      <w:r w:rsidRPr="00BB71EF">
        <w:rPr>
          <w:rFonts w:ascii="Times New Roman" w:hAnsi="Times New Roman" w:cs="Times New Roman"/>
          <w:sz w:val="24"/>
          <w:szCs w:val="24"/>
        </w:rPr>
        <w:t xml:space="preserve"> </w:t>
      </w:r>
      <w:r>
        <w:rPr>
          <w:rFonts w:ascii="Times New Roman" w:hAnsi="Times New Roman" w:cs="Times New Roman"/>
          <w:sz w:val="24"/>
          <w:szCs w:val="24"/>
        </w:rPr>
        <w:t>‘</w:t>
      </w:r>
      <w:r w:rsidRPr="00BB71EF">
        <w:rPr>
          <w:rFonts w:ascii="Times New Roman" w:hAnsi="Times New Roman" w:cs="Times New Roman"/>
          <w:sz w:val="24"/>
          <w:szCs w:val="24"/>
        </w:rPr>
        <w:t xml:space="preserve">Burnout and turnover intention among social workers: </w:t>
      </w:r>
      <w:r>
        <w:rPr>
          <w:rFonts w:ascii="Times New Roman" w:hAnsi="Times New Roman" w:cs="Times New Roman"/>
          <w:sz w:val="24"/>
          <w:szCs w:val="24"/>
        </w:rPr>
        <w:tab/>
      </w:r>
      <w:r>
        <w:rPr>
          <w:rFonts w:ascii="Times New Roman" w:hAnsi="Times New Roman" w:cs="Times New Roman"/>
          <w:sz w:val="24"/>
          <w:szCs w:val="24"/>
        </w:rPr>
        <w:tab/>
      </w:r>
      <w:r w:rsidRPr="00BB71EF">
        <w:rPr>
          <w:rFonts w:ascii="Times New Roman" w:hAnsi="Times New Roman" w:cs="Times New Roman"/>
          <w:sz w:val="24"/>
          <w:szCs w:val="24"/>
        </w:rPr>
        <w:t>Effects of role stress, job autonomy and social support</w:t>
      </w:r>
      <w:r>
        <w:rPr>
          <w:rFonts w:ascii="Times New Roman" w:hAnsi="Times New Roman" w:cs="Times New Roman"/>
          <w:sz w:val="24"/>
          <w:szCs w:val="24"/>
        </w:rPr>
        <w:t>’,</w:t>
      </w:r>
      <w:r w:rsidRPr="00BB71EF">
        <w:rPr>
          <w:rFonts w:ascii="Times New Roman" w:hAnsi="Times New Roman" w:cs="Times New Roman"/>
          <w:sz w:val="24"/>
          <w:szCs w:val="24"/>
        </w:rPr>
        <w:t> </w:t>
      </w:r>
      <w:r w:rsidRPr="00BB71EF">
        <w:rPr>
          <w:rFonts w:ascii="Times New Roman" w:hAnsi="Times New Roman" w:cs="Times New Roman"/>
          <w:i/>
          <w:iCs/>
          <w:sz w:val="24"/>
          <w:szCs w:val="24"/>
        </w:rPr>
        <w:t xml:space="preserve">Administration in Social </w:t>
      </w:r>
      <w:r>
        <w:rPr>
          <w:rFonts w:ascii="Times New Roman" w:hAnsi="Times New Roman" w:cs="Times New Roman"/>
          <w:i/>
          <w:iCs/>
          <w:sz w:val="24"/>
          <w:szCs w:val="24"/>
        </w:rPr>
        <w:tab/>
      </w:r>
      <w:r w:rsidRPr="00BB71EF">
        <w:rPr>
          <w:rFonts w:ascii="Times New Roman" w:hAnsi="Times New Roman" w:cs="Times New Roman"/>
          <w:i/>
          <w:iCs/>
          <w:sz w:val="24"/>
          <w:szCs w:val="24"/>
        </w:rPr>
        <w:t>work</w:t>
      </w:r>
      <w:r w:rsidRPr="00BB71EF">
        <w:rPr>
          <w:rFonts w:ascii="Times New Roman" w:hAnsi="Times New Roman" w:cs="Times New Roman"/>
          <w:sz w:val="24"/>
          <w:szCs w:val="24"/>
        </w:rPr>
        <w:t>, </w:t>
      </w:r>
      <w:r w:rsidRPr="00BB71EF">
        <w:rPr>
          <w:rFonts w:ascii="Times New Roman" w:hAnsi="Times New Roman" w:cs="Times New Roman"/>
          <w:i/>
          <w:iCs/>
          <w:sz w:val="24"/>
          <w:szCs w:val="24"/>
        </w:rPr>
        <w:t>32</w:t>
      </w:r>
      <w:r w:rsidRPr="00BB71EF">
        <w:rPr>
          <w:rFonts w:ascii="Times New Roman" w:hAnsi="Times New Roman" w:cs="Times New Roman"/>
          <w:sz w:val="24"/>
          <w:szCs w:val="24"/>
        </w:rPr>
        <w:t xml:space="preserve">(3), pp.5-25. </w:t>
      </w:r>
      <w:r>
        <w:rPr>
          <w:rFonts w:ascii="Times New Roman" w:hAnsi="Times New Roman" w:cs="Times New Roman"/>
          <w:sz w:val="24"/>
          <w:szCs w:val="24"/>
        </w:rPr>
        <w:t xml:space="preserve"> </w:t>
      </w:r>
      <w:hyperlink r:id="rId49" w:history="1">
        <w:r w:rsidRPr="00040379">
          <w:rPr>
            <w:rStyle w:val="Hyperlink"/>
            <w:rFonts w:ascii="Times New Roman" w:hAnsi="Times New Roman" w:cs="Times New Roman"/>
            <w:sz w:val="24"/>
            <w:szCs w:val="24"/>
          </w:rPr>
          <w:t>https://doi.org/10.1080/03643100801922357</w:t>
        </w:r>
      </w:hyperlink>
      <w:r>
        <w:rPr>
          <w:rFonts w:ascii="Times New Roman" w:hAnsi="Times New Roman" w:cs="Times New Roman"/>
          <w:sz w:val="24"/>
          <w:szCs w:val="24"/>
        </w:rPr>
        <w:t xml:space="preserve"> </w:t>
      </w:r>
    </w:p>
    <w:p w14:paraId="715D4F3A" w14:textId="5E702EE7" w:rsidR="002B4DE8" w:rsidRPr="002B4DE8" w:rsidRDefault="00FE0F7A" w:rsidP="00DB1B1A">
      <w:r w:rsidRPr="00FE0F7A">
        <w:rPr>
          <w:rFonts w:ascii="Times New Roman" w:hAnsi="Times New Roman" w:cs="Times New Roman"/>
          <w:sz w:val="24"/>
          <w:szCs w:val="24"/>
        </w:rPr>
        <w:t>Knight, A. and Oliver, C.</w:t>
      </w:r>
      <w:r>
        <w:rPr>
          <w:rFonts w:ascii="Times New Roman" w:hAnsi="Times New Roman" w:cs="Times New Roman"/>
          <w:sz w:val="24"/>
          <w:szCs w:val="24"/>
        </w:rPr>
        <w:t xml:space="preserve"> (</w:t>
      </w:r>
      <w:r w:rsidRPr="00FE0F7A">
        <w:rPr>
          <w:rFonts w:ascii="Times New Roman" w:hAnsi="Times New Roman" w:cs="Times New Roman"/>
          <w:sz w:val="24"/>
          <w:szCs w:val="24"/>
        </w:rPr>
        <w:t>2007</w:t>
      </w:r>
      <w:r>
        <w:rPr>
          <w:rFonts w:ascii="Times New Roman" w:hAnsi="Times New Roman" w:cs="Times New Roman"/>
          <w:sz w:val="24"/>
          <w:szCs w:val="24"/>
        </w:rPr>
        <w:t>)</w:t>
      </w:r>
      <w:r w:rsidRPr="00FE0F7A">
        <w:rPr>
          <w:rFonts w:ascii="Times New Roman" w:hAnsi="Times New Roman" w:cs="Times New Roman"/>
          <w:sz w:val="24"/>
          <w:szCs w:val="24"/>
        </w:rPr>
        <w:t xml:space="preserve"> </w:t>
      </w:r>
      <w:r>
        <w:rPr>
          <w:rFonts w:ascii="Times New Roman" w:hAnsi="Times New Roman" w:cs="Times New Roman"/>
          <w:sz w:val="24"/>
          <w:szCs w:val="24"/>
        </w:rPr>
        <w:t>‘</w:t>
      </w:r>
      <w:r w:rsidRPr="00FE0F7A">
        <w:rPr>
          <w:rFonts w:ascii="Times New Roman" w:hAnsi="Times New Roman" w:cs="Times New Roman"/>
          <w:sz w:val="24"/>
          <w:szCs w:val="24"/>
        </w:rPr>
        <w:t>Advocacy for disabled children and young people: benefits</w:t>
      </w:r>
      <w:r>
        <w:rPr>
          <w:rFonts w:ascii="Times New Roman" w:hAnsi="Times New Roman" w:cs="Times New Roman"/>
          <w:sz w:val="24"/>
          <w:szCs w:val="24"/>
        </w:rPr>
        <w:tab/>
      </w:r>
      <w:r w:rsidRPr="00FE0F7A">
        <w:rPr>
          <w:rFonts w:ascii="Times New Roman" w:hAnsi="Times New Roman" w:cs="Times New Roman"/>
          <w:sz w:val="24"/>
          <w:szCs w:val="24"/>
        </w:rPr>
        <w:t xml:space="preserve"> and dilemmas</w:t>
      </w:r>
      <w:r>
        <w:rPr>
          <w:rFonts w:ascii="Times New Roman" w:hAnsi="Times New Roman" w:cs="Times New Roman"/>
          <w:sz w:val="24"/>
          <w:szCs w:val="24"/>
        </w:rPr>
        <w:t>’,</w:t>
      </w:r>
      <w:r w:rsidRPr="00FE0F7A">
        <w:rPr>
          <w:rFonts w:ascii="Times New Roman" w:hAnsi="Times New Roman" w:cs="Times New Roman"/>
          <w:sz w:val="24"/>
          <w:szCs w:val="24"/>
        </w:rPr>
        <w:t> </w:t>
      </w:r>
      <w:r w:rsidRPr="00FE0F7A">
        <w:rPr>
          <w:rFonts w:ascii="Times New Roman" w:hAnsi="Times New Roman" w:cs="Times New Roman"/>
          <w:i/>
          <w:iCs/>
          <w:sz w:val="24"/>
          <w:szCs w:val="24"/>
        </w:rPr>
        <w:t>Child &amp; Family Social Work</w:t>
      </w:r>
      <w:r w:rsidRPr="00FE0F7A">
        <w:rPr>
          <w:rFonts w:ascii="Times New Roman" w:hAnsi="Times New Roman" w:cs="Times New Roman"/>
          <w:sz w:val="24"/>
          <w:szCs w:val="24"/>
        </w:rPr>
        <w:t>, </w:t>
      </w:r>
      <w:r w:rsidRPr="00FE0F7A">
        <w:rPr>
          <w:rFonts w:ascii="Times New Roman" w:hAnsi="Times New Roman" w:cs="Times New Roman"/>
          <w:i/>
          <w:iCs/>
          <w:sz w:val="24"/>
          <w:szCs w:val="24"/>
        </w:rPr>
        <w:t>12</w:t>
      </w:r>
      <w:r w:rsidRPr="00FE0F7A">
        <w:rPr>
          <w:rFonts w:ascii="Times New Roman" w:hAnsi="Times New Roman" w:cs="Times New Roman"/>
          <w:sz w:val="24"/>
          <w:szCs w:val="24"/>
        </w:rPr>
        <w:t>(4), pp.417-425.</w:t>
      </w:r>
      <w:r>
        <w:rPr>
          <w:rFonts w:ascii="Times New Roman" w:hAnsi="Times New Roman" w:cs="Times New Roman"/>
          <w:sz w:val="24"/>
          <w:szCs w:val="24"/>
        </w:rPr>
        <w:t xml:space="preserve"> </w:t>
      </w:r>
      <w:r>
        <w:rPr>
          <w:rFonts w:ascii="Times New Roman" w:hAnsi="Times New Roman" w:cs="Times New Roman"/>
          <w:sz w:val="24"/>
          <w:szCs w:val="24"/>
        </w:rPr>
        <w:tab/>
      </w:r>
      <w:hyperlink r:id="rId50" w:history="1">
        <w:r w:rsidR="005B080C" w:rsidRPr="00024F32">
          <w:rPr>
            <w:rStyle w:val="Hyperlink"/>
            <w:rFonts w:ascii="Times New Roman" w:hAnsi="Times New Roman" w:cs="Times New Roman"/>
            <w:sz w:val="24"/>
            <w:szCs w:val="24"/>
          </w:rPr>
          <w:t>https://doi.org/10.1111/j.1365-2206.2007.00500.x</w:t>
        </w:r>
      </w:hyperlink>
    </w:p>
    <w:p w14:paraId="74729034" w14:textId="1524E742" w:rsidR="00A76679" w:rsidRPr="00A76679" w:rsidRDefault="00A76679" w:rsidP="00DB1B1A">
      <w:pPr>
        <w:rPr>
          <w:rFonts w:ascii="Times New Roman" w:hAnsi="Times New Roman" w:cs="Times New Roman"/>
          <w:sz w:val="24"/>
          <w:szCs w:val="24"/>
        </w:rPr>
      </w:pPr>
      <w:r>
        <w:rPr>
          <w:rFonts w:ascii="Times New Roman" w:hAnsi="Times New Roman" w:cs="Times New Roman"/>
          <w:sz w:val="24"/>
          <w:szCs w:val="24"/>
        </w:rPr>
        <w:t xml:space="preserve">Kotter, J. (1996) </w:t>
      </w:r>
      <w:r>
        <w:rPr>
          <w:rFonts w:ascii="Times New Roman" w:hAnsi="Times New Roman" w:cs="Times New Roman"/>
          <w:i/>
          <w:iCs/>
          <w:sz w:val="24"/>
          <w:szCs w:val="24"/>
        </w:rPr>
        <w:t xml:space="preserve">Leading Change. </w:t>
      </w:r>
      <w:r>
        <w:rPr>
          <w:rFonts w:ascii="Times New Roman" w:hAnsi="Times New Roman" w:cs="Times New Roman"/>
          <w:sz w:val="24"/>
          <w:szCs w:val="24"/>
        </w:rPr>
        <w:t xml:space="preserve">Boston: Harvard Business School. </w:t>
      </w:r>
    </w:p>
    <w:p w14:paraId="02FF312C" w14:textId="6178DAE6" w:rsidR="002B4DE8" w:rsidRDefault="002B4DE8" w:rsidP="00DB1B1A">
      <w:pPr>
        <w:rPr>
          <w:rFonts w:ascii="Times New Roman" w:hAnsi="Times New Roman" w:cs="Times New Roman"/>
          <w:sz w:val="24"/>
          <w:szCs w:val="24"/>
        </w:rPr>
      </w:pPr>
      <w:r>
        <w:rPr>
          <w:rFonts w:ascii="Times New Roman" w:hAnsi="Times New Roman" w:cs="Times New Roman"/>
          <w:sz w:val="24"/>
          <w:szCs w:val="24"/>
        </w:rPr>
        <w:t xml:space="preserve">Kotterman, J. (2006) ‘Leadership Versus Management: What’s the Difference?’, </w:t>
      </w:r>
      <w:r>
        <w:rPr>
          <w:rFonts w:ascii="Times New Roman" w:hAnsi="Times New Roman" w:cs="Times New Roman"/>
          <w:i/>
          <w:iCs/>
          <w:sz w:val="24"/>
          <w:szCs w:val="24"/>
        </w:rPr>
        <w:t xml:space="preserve">The Journal </w:t>
      </w:r>
      <w:r>
        <w:rPr>
          <w:rFonts w:ascii="Times New Roman" w:hAnsi="Times New Roman" w:cs="Times New Roman"/>
          <w:i/>
          <w:iCs/>
          <w:sz w:val="24"/>
          <w:szCs w:val="24"/>
        </w:rPr>
        <w:tab/>
        <w:t>for Quality and Participation, 29</w:t>
      </w:r>
      <w:r>
        <w:rPr>
          <w:rFonts w:ascii="Times New Roman" w:hAnsi="Times New Roman" w:cs="Times New Roman"/>
          <w:sz w:val="24"/>
          <w:szCs w:val="24"/>
        </w:rPr>
        <w:t>(2), pp.13-17.</w:t>
      </w:r>
    </w:p>
    <w:p w14:paraId="577D9B47" w14:textId="18CEE8E7" w:rsidR="00AB3DA0" w:rsidRPr="002B4DE8" w:rsidRDefault="00AB3DA0" w:rsidP="00DB1B1A">
      <w:pPr>
        <w:rPr>
          <w:rFonts w:ascii="Times New Roman" w:hAnsi="Times New Roman" w:cs="Times New Roman"/>
          <w:sz w:val="24"/>
          <w:szCs w:val="24"/>
        </w:rPr>
      </w:pPr>
      <w:r w:rsidRPr="00AB3DA0">
        <w:rPr>
          <w:rFonts w:ascii="Times New Roman" w:hAnsi="Times New Roman" w:cs="Times New Roman"/>
          <w:sz w:val="24"/>
          <w:szCs w:val="24"/>
        </w:rPr>
        <w:t>Kovach, M</w:t>
      </w:r>
      <w:r>
        <w:rPr>
          <w:rFonts w:ascii="Times New Roman" w:hAnsi="Times New Roman" w:cs="Times New Roman"/>
          <w:sz w:val="24"/>
          <w:szCs w:val="24"/>
        </w:rPr>
        <w:t>.</w:t>
      </w:r>
      <w:r w:rsidRPr="00AB3DA0">
        <w:rPr>
          <w:rFonts w:ascii="Times New Roman" w:hAnsi="Times New Roman" w:cs="Times New Roman"/>
          <w:sz w:val="24"/>
          <w:szCs w:val="24"/>
        </w:rPr>
        <w:t xml:space="preserve"> (2020) </w:t>
      </w:r>
      <w:r>
        <w:rPr>
          <w:rFonts w:ascii="Times New Roman" w:hAnsi="Times New Roman" w:cs="Times New Roman"/>
          <w:sz w:val="24"/>
          <w:szCs w:val="24"/>
        </w:rPr>
        <w:t>‘</w:t>
      </w:r>
      <w:r w:rsidRPr="00AB3DA0">
        <w:rPr>
          <w:rFonts w:ascii="Times New Roman" w:hAnsi="Times New Roman" w:cs="Times New Roman"/>
          <w:sz w:val="24"/>
          <w:szCs w:val="24"/>
        </w:rPr>
        <w:t xml:space="preserve">Leader Influence: A Research Review of French &amp; Raven’s (1959) </w:t>
      </w:r>
      <w:r>
        <w:rPr>
          <w:rFonts w:ascii="Times New Roman" w:hAnsi="Times New Roman" w:cs="Times New Roman"/>
          <w:sz w:val="24"/>
          <w:szCs w:val="24"/>
        </w:rPr>
        <w:tab/>
      </w:r>
      <w:r w:rsidRPr="00AB3DA0">
        <w:rPr>
          <w:rFonts w:ascii="Times New Roman" w:hAnsi="Times New Roman" w:cs="Times New Roman"/>
          <w:sz w:val="24"/>
          <w:szCs w:val="24"/>
        </w:rPr>
        <w:t>Power Dynamics</w:t>
      </w:r>
      <w:r>
        <w:rPr>
          <w:rFonts w:ascii="Times New Roman" w:hAnsi="Times New Roman" w:cs="Times New Roman"/>
          <w:sz w:val="24"/>
          <w:szCs w:val="24"/>
        </w:rPr>
        <w:t>’,</w:t>
      </w:r>
      <w:r w:rsidRPr="00AB3DA0">
        <w:rPr>
          <w:rFonts w:ascii="Times New Roman" w:hAnsi="Times New Roman" w:cs="Times New Roman"/>
          <w:sz w:val="24"/>
          <w:szCs w:val="24"/>
        </w:rPr>
        <w:t> </w:t>
      </w:r>
      <w:r w:rsidRPr="00AB3DA0">
        <w:rPr>
          <w:rFonts w:ascii="Times New Roman" w:hAnsi="Times New Roman" w:cs="Times New Roman"/>
          <w:i/>
          <w:iCs/>
          <w:sz w:val="24"/>
          <w:szCs w:val="24"/>
        </w:rPr>
        <w:t>The Journal of Values-Based Leadership</w:t>
      </w:r>
      <w:r w:rsidRPr="00AB3DA0">
        <w:rPr>
          <w:rFonts w:ascii="Times New Roman" w:hAnsi="Times New Roman" w:cs="Times New Roman"/>
          <w:sz w:val="24"/>
          <w:szCs w:val="24"/>
        </w:rPr>
        <w:t xml:space="preserve">: </w:t>
      </w:r>
      <w:r>
        <w:rPr>
          <w:rFonts w:ascii="Times New Roman" w:hAnsi="Times New Roman" w:cs="Times New Roman"/>
          <w:sz w:val="24"/>
          <w:szCs w:val="24"/>
        </w:rPr>
        <w:t>13(2), pp.15</w:t>
      </w:r>
      <w:r w:rsidRPr="00AB3DA0">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hyperlink r:id="rId51" w:history="1">
        <w:r w:rsidRPr="00BE4C9D">
          <w:rPr>
            <w:rStyle w:val="Hyperlink"/>
            <w:rFonts w:ascii="Times New Roman" w:hAnsi="Times New Roman" w:cs="Times New Roman"/>
            <w:sz w:val="24"/>
            <w:szCs w:val="24"/>
          </w:rPr>
          <w:t>https://doi.org/10.22543/0733.132.1312</w:t>
        </w:r>
      </w:hyperlink>
    </w:p>
    <w:p w14:paraId="627ECA3F" w14:textId="6C3D33F5" w:rsidR="004F3994" w:rsidRPr="004F3994" w:rsidRDefault="004F3994" w:rsidP="00DB1B1A">
      <w:pPr>
        <w:rPr>
          <w:rFonts w:ascii="Times New Roman" w:hAnsi="Times New Roman" w:cs="Times New Roman"/>
          <w:sz w:val="24"/>
          <w:szCs w:val="24"/>
        </w:rPr>
      </w:pPr>
      <w:r>
        <w:rPr>
          <w:rFonts w:ascii="Times New Roman" w:hAnsi="Times New Roman" w:cs="Times New Roman"/>
          <w:sz w:val="24"/>
          <w:szCs w:val="24"/>
        </w:rPr>
        <w:t xml:space="preserve">Kraut, A., Pedigo, P., McKenna, D., and </w:t>
      </w:r>
      <w:proofErr w:type="spellStart"/>
      <w:r>
        <w:rPr>
          <w:rFonts w:ascii="Times New Roman" w:hAnsi="Times New Roman" w:cs="Times New Roman"/>
          <w:sz w:val="24"/>
          <w:szCs w:val="24"/>
        </w:rPr>
        <w:t>Dunnette</w:t>
      </w:r>
      <w:proofErr w:type="spellEnd"/>
      <w:r>
        <w:rPr>
          <w:rFonts w:ascii="Times New Roman" w:hAnsi="Times New Roman" w:cs="Times New Roman"/>
          <w:sz w:val="24"/>
          <w:szCs w:val="24"/>
        </w:rPr>
        <w:t xml:space="preserve">, M. (1989) ‘The Role of the Manager: </w:t>
      </w:r>
      <w:r w:rsidR="00465EE9">
        <w:rPr>
          <w:rFonts w:ascii="Times New Roman" w:hAnsi="Times New Roman" w:cs="Times New Roman"/>
          <w:sz w:val="24"/>
          <w:szCs w:val="24"/>
        </w:rPr>
        <w:tab/>
      </w:r>
      <w:r>
        <w:rPr>
          <w:rFonts w:ascii="Times New Roman" w:hAnsi="Times New Roman" w:cs="Times New Roman"/>
          <w:sz w:val="24"/>
          <w:szCs w:val="24"/>
        </w:rPr>
        <w:t xml:space="preserve">What’s Really Important in Different Management Jobs’, </w:t>
      </w:r>
      <w:r>
        <w:rPr>
          <w:rFonts w:ascii="Times New Roman" w:hAnsi="Times New Roman" w:cs="Times New Roman"/>
          <w:i/>
          <w:iCs/>
          <w:sz w:val="24"/>
          <w:szCs w:val="24"/>
        </w:rPr>
        <w:t xml:space="preserve">The Academy of </w:t>
      </w:r>
      <w:r w:rsidR="00465EE9">
        <w:rPr>
          <w:rFonts w:ascii="Times New Roman" w:hAnsi="Times New Roman" w:cs="Times New Roman"/>
          <w:i/>
          <w:iCs/>
          <w:sz w:val="24"/>
          <w:szCs w:val="24"/>
        </w:rPr>
        <w:tab/>
      </w:r>
      <w:r>
        <w:rPr>
          <w:rFonts w:ascii="Times New Roman" w:hAnsi="Times New Roman" w:cs="Times New Roman"/>
          <w:i/>
          <w:iCs/>
          <w:sz w:val="24"/>
          <w:szCs w:val="24"/>
        </w:rPr>
        <w:t>Management Executive, 3</w:t>
      </w:r>
      <w:r>
        <w:rPr>
          <w:rFonts w:ascii="Times New Roman" w:hAnsi="Times New Roman" w:cs="Times New Roman"/>
          <w:sz w:val="24"/>
          <w:szCs w:val="24"/>
        </w:rPr>
        <w:t>(4), pp.286-293.</w:t>
      </w:r>
      <w:r w:rsidR="00465EE9">
        <w:rPr>
          <w:rFonts w:ascii="Times New Roman" w:hAnsi="Times New Roman" w:cs="Times New Roman"/>
          <w:sz w:val="24"/>
          <w:szCs w:val="24"/>
        </w:rPr>
        <w:t xml:space="preserve"> </w:t>
      </w:r>
      <w:hyperlink r:id="rId52" w:history="1">
        <w:r w:rsidR="00465EE9" w:rsidRPr="00E6001F">
          <w:rPr>
            <w:rStyle w:val="Hyperlink"/>
            <w:rFonts w:ascii="Times New Roman" w:hAnsi="Times New Roman" w:cs="Times New Roman"/>
            <w:sz w:val="24"/>
            <w:szCs w:val="24"/>
          </w:rPr>
          <w:t>https://doi.org/10.5465/ame.1989.4277405</w:t>
        </w:r>
      </w:hyperlink>
      <w:r w:rsidR="00465EE9">
        <w:rPr>
          <w:rFonts w:ascii="Times New Roman" w:hAnsi="Times New Roman" w:cs="Times New Roman"/>
          <w:sz w:val="24"/>
          <w:szCs w:val="24"/>
        </w:rPr>
        <w:t xml:space="preserve"> </w:t>
      </w:r>
    </w:p>
    <w:p w14:paraId="0603BBD1" w14:textId="28CC6D2B" w:rsidR="001E2D47" w:rsidRDefault="001E2D47" w:rsidP="00DB1B1A">
      <w:pPr>
        <w:rPr>
          <w:rFonts w:ascii="Times New Roman" w:hAnsi="Times New Roman" w:cs="Times New Roman"/>
          <w:sz w:val="24"/>
          <w:szCs w:val="24"/>
        </w:rPr>
      </w:pPr>
      <w:r w:rsidRPr="001E2D47">
        <w:rPr>
          <w:rFonts w:ascii="Times New Roman" w:hAnsi="Times New Roman" w:cs="Times New Roman"/>
          <w:sz w:val="24"/>
          <w:szCs w:val="24"/>
        </w:rPr>
        <w:t>Kriz, T.D., Kluger, A.N. and Lyddy, C.J.</w:t>
      </w:r>
      <w:r>
        <w:rPr>
          <w:rFonts w:ascii="Times New Roman" w:hAnsi="Times New Roman" w:cs="Times New Roman"/>
          <w:sz w:val="24"/>
          <w:szCs w:val="24"/>
        </w:rPr>
        <w:t xml:space="preserve"> (</w:t>
      </w:r>
      <w:r w:rsidRPr="001E2D47">
        <w:rPr>
          <w:rFonts w:ascii="Times New Roman" w:hAnsi="Times New Roman" w:cs="Times New Roman"/>
          <w:sz w:val="24"/>
          <w:szCs w:val="24"/>
        </w:rPr>
        <w:t>2021</w:t>
      </w:r>
      <w:r>
        <w:rPr>
          <w:rFonts w:ascii="Times New Roman" w:hAnsi="Times New Roman" w:cs="Times New Roman"/>
          <w:sz w:val="24"/>
          <w:szCs w:val="24"/>
        </w:rPr>
        <w:t>)</w:t>
      </w:r>
      <w:r w:rsidRPr="001E2D47">
        <w:rPr>
          <w:rFonts w:ascii="Times New Roman" w:hAnsi="Times New Roman" w:cs="Times New Roman"/>
          <w:sz w:val="24"/>
          <w:szCs w:val="24"/>
        </w:rPr>
        <w:t xml:space="preserve"> </w:t>
      </w:r>
      <w:r>
        <w:rPr>
          <w:rFonts w:ascii="Times New Roman" w:hAnsi="Times New Roman" w:cs="Times New Roman"/>
          <w:sz w:val="24"/>
          <w:szCs w:val="24"/>
        </w:rPr>
        <w:t>‘</w:t>
      </w:r>
      <w:r w:rsidRPr="001E2D47">
        <w:rPr>
          <w:rFonts w:ascii="Times New Roman" w:hAnsi="Times New Roman" w:cs="Times New Roman"/>
          <w:sz w:val="24"/>
          <w:szCs w:val="24"/>
        </w:rPr>
        <w:t xml:space="preserve">Feeling heard: Experiences of listening (or </w:t>
      </w:r>
      <w:r>
        <w:rPr>
          <w:rFonts w:ascii="Times New Roman" w:hAnsi="Times New Roman" w:cs="Times New Roman"/>
          <w:sz w:val="24"/>
          <w:szCs w:val="24"/>
        </w:rPr>
        <w:tab/>
      </w:r>
      <w:r w:rsidRPr="001E2D47">
        <w:rPr>
          <w:rFonts w:ascii="Times New Roman" w:hAnsi="Times New Roman" w:cs="Times New Roman"/>
          <w:sz w:val="24"/>
          <w:szCs w:val="24"/>
        </w:rPr>
        <w:t>not) at work</w:t>
      </w:r>
      <w:r>
        <w:rPr>
          <w:rFonts w:ascii="Times New Roman" w:hAnsi="Times New Roman" w:cs="Times New Roman"/>
          <w:sz w:val="24"/>
          <w:szCs w:val="24"/>
        </w:rPr>
        <w:t>’,</w:t>
      </w:r>
      <w:r w:rsidRPr="001E2D47">
        <w:rPr>
          <w:rFonts w:ascii="Times New Roman" w:hAnsi="Times New Roman" w:cs="Times New Roman"/>
          <w:sz w:val="24"/>
          <w:szCs w:val="24"/>
        </w:rPr>
        <w:t> </w:t>
      </w:r>
      <w:r w:rsidRPr="001E2D47">
        <w:rPr>
          <w:rFonts w:ascii="Times New Roman" w:hAnsi="Times New Roman" w:cs="Times New Roman"/>
          <w:i/>
          <w:iCs/>
          <w:sz w:val="24"/>
          <w:szCs w:val="24"/>
        </w:rPr>
        <w:t>Frontiers in psychology</w:t>
      </w:r>
      <w:r w:rsidRPr="001E2D47">
        <w:rPr>
          <w:rFonts w:ascii="Times New Roman" w:hAnsi="Times New Roman" w:cs="Times New Roman"/>
          <w:sz w:val="24"/>
          <w:szCs w:val="24"/>
        </w:rPr>
        <w:t>, </w:t>
      </w:r>
      <w:r w:rsidRPr="001E2D47">
        <w:rPr>
          <w:rFonts w:ascii="Times New Roman" w:hAnsi="Times New Roman" w:cs="Times New Roman"/>
          <w:i/>
          <w:iCs/>
          <w:sz w:val="24"/>
          <w:szCs w:val="24"/>
        </w:rPr>
        <w:t>12</w:t>
      </w:r>
      <w:r>
        <w:rPr>
          <w:rFonts w:ascii="Times New Roman" w:hAnsi="Times New Roman" w:cs="Times New Roman"/>
          <w:sz w:val="24"/>
          <w:szCs w:val="24"/>
        </w:rPr>
        <w:t>.</w:t>
      </w:r>
      <w:r w:rsidRPr="001E2D47">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hyperlink r:id="rId53" w:history="1">
        <w:r w:rsidRPr="009624ED">
          <w:rPr>
            <w:rStyle w:val="Hyperlink"/>
            <w:rFonts w:ascii="Times New Roman" w:hAnsi="Times New Roman" w:cs="Times New Roman"/>
            <w:sz w:val="24"/>
            <w:szCs w:val="24"/>
          </w:rPr>
          <w:t>https://doi.org/10.3389/fpsyg.2021.659087</w:t>
        </w:r>
      </w:hyperlink>
      <w:r>
        <w:rPr>
          <w:rFonts w:ascii="Times New Roman" w:hAnsi="Times New Roman" w:cs="Times New Roman"/>
          <w:sz w:val="24"/>
          <w:szCs w:val="24"/>
        </w:rPr>
        <w:t xml:space="preserve"> </w:t>
      </w:r>
    </w:p>
    <w:p w14:paraId="35C136E2" w14:textId="264A2896" w:rsidR="00526FA3" w:rsidRDefault="00526FA3" w:rsidP="00DB1B1A">
      <w:pPr>
        <w:rPr>
          <w:rFonts w:ascii="Times New Roman" w:hAnsi="Times New Roman" w:cs="Times New Roman"/>
          <w:sz w:val="24"/>
          <w:szCs w:val="24"/>
        </w:rPr>
      </w:pPr>
      <w:r>
        <w:rPr>
          <w:rFonts w:ascii="Times New Roman" w:hAnsi="Times New Roman" w:cs="Times New Roman"/>
          <w:sz w:val="24"/>
          <w:szCs w:val="24"/>
        </w:rPr>
        <w:lastRenderedPageBreak/>
        <w:t xml:space="preserve">Larson, M., S. (1977) </w:t>
      </w:r>
      <w:r>
        <w:rPr>
          <w:rFonts w:ascii="Times New Roman" w:hAnsi="Times New Roman" w:cs="Times New Roman"/>
          <w:i/>
          <w:iCs/>
          <w:sz w:val="24"/>
          <w:szCs w:val="24"/>
        </w:rPr>
        <w:t xml:space="preserve">The Rise of Professionalism: A Sociological Analysis. </w:t>
      </w:r>
      <w:r>
        <w:rPr>
          <w:rFonts w:ascii="Times New Roman" w:hAnsi="Times New Roman" w:cs="Times New Roman"/>
          <w:sz w:val="24"/>
          <w:szCs w:val="24"/>
        </w:rPr>
        <w:t xml:space="preserve">California: </w:t>
      </w:r>
      <w:r>
        <w:rPr>
          <w:rFonts w:ascii="Times New Roman" w:hAnsi="Times New Roman" w:cs="Times New Roman"/>
          <w:sz w:val="24"/>
          <w:szCs w:val="24"/>
        </w:rPr>
        <w:tab/>
        <w:t>University of California Press.</w:t>
      </w:r>
    </w:p>
    <w:p w14:paraId="73A67F22" w14:textId="0DC04123" w:rsidR="008F0D6C" w:rsidRPr="00526FA3" w:rsidRDefault="008F0D6C" w:rsidP="00DB1B1A">
      <w:pPr>
        <w:rPr>
          <w:rFonts w:ascii="Times New Roman" w:hAnsi="Times New Roman" w:cs="Times New Roman"/>
          <w:sz w:val="24"/>
          <w:szCs w:val="24"/>
        </w:rPr>
      </w:pPr>
      <w:r w:rsidRPr="008F0D6C">
        <w:rPr>
          <w:rFonts w:ascii="Times New Roman" w:hAnsi="Times New Roman" w:cs="Times New Roman"/>
          <w:sz w:val="24"/>
          <w:szCs w:val="24"/>
        </w:rPr>
        <w:t xml:space="preserve">Leclercq, C. and </w:t>
      </w:r>
      <w:proofErr w:type="spellStart"/>
      <w:r w:rsidRPr="008F0D6C">
        <w:rPr>
          <w:rFonts w:ascii="Times New Roman" w:hAnsi="Times New Roman" w:cs="Times New Roman"/>
          <w:sz w:val="24"/>
          <w:szCs w:val="24"/>
        </w:rPr>
        <w:t>Hansez</w:t>
      </w:r>
      <w:proofErr w:type="spellEnd"/>
      <w:r w:rsidRPr="008F0D6C">
        <w:rPr>
          <w:rFonts w:ascii="Times New Roman" w:hAnsi="Times New Roman" w:cs="Times New Roman"/>
          <w:sz w:val="24"/>
          <w:szCs w:val="24"/>
        </w:rPr>
        <w:t>, I.</w:t>
      </w:r>
      <w:r>
        <w:rPr>
          <w:rFonts w:ascii="Times New Roman" w:hAnsi="Times New Roman" w:cs="Times New Roman"/>
          <w:sz w:val="24"/>
          <w:szCs w:val="24"/>
        </w:rPr>
        <w:t xml:space="preserve"> (</w:t>
      </w:r>
      <w:r w:rsidRPr="008F0D6C">
        <w:rPr>
          <w:rFonts w:ascii="Times New Roman" w:hAnsi="Times New Roman" w:cs="Times New Roman"/>
          <w:sz w:val="24"/>
          <w:szCs w:val="24"/>
        </w:rPr>
        <w:t>2024</w:t>
      </w:r>
      <w:r>
        <w:rPr>
          <w:rFonts w:ascii="Times New Roman" w:hAnsi="Times New Roman" w:cs="Times New Roman"/>
          <w:sz w:val="24"/>
          <w:szCs w:val="24"/>
        </w:rPr>
        <w:t>)</w:t>
      </w:r>
      <w:r w:rsidRPr="008F0D6C">
        <w:rPr>
          <w:rFonts w:ascii="Times New Roman" w:hAnsi="Times New Roman" w:cs="Times New Roman"/>
          <w:sz w:val="24"/>
          <w:szCs w:val="24"/>
        </w:rPr>
        <w:t xml:space="preserve"> </w:t>
      </w:r>
      <w:r>
        <w:rPr>
          <w:rFonts w:ascii="Times New Roman" w:hAnsi="Times New Roman" w:cs="Times New Roman"/>
          <w:sz w:val="24"/>
          <w:szCs w:val="24"/>
        </w:rPr>
        <w:t>‘</w:t>
      </w:r>
      <w:r w:rsidRPr="008F0D6C">
        <w:rPr>
          <w:rFonts w:ascii="Times New Roman" w:hAnsi="Times New Roman" w:cs="Times New Roman"/>
          <w:sz w:val="24"/>
          <w:szCs w:val="24"/>
        </w:rPr>
        <w:t xml:space="preserve">Temporal Stages of Burnout: How to Design </w:t>
      </w:r>
      <w:r>
        <w:rPr>
          <w:rFonts w:ascii="Times New Roman" w:hAnsi="Times New Roman" w:cs="Times New Roman"/>
          <w:sz w:val="24"/>
          <w:szCs w:val="24"/>
        </w:rPr>
        <w:tab/>
      </w:r>
      <w:r w:rsidRPr="008F0D6C">
        <w:rPr>
          <w:rFonts w:ascii="Times New Roman" w:hAnsi="Times New Roman" w:cs="Times New Roman"/>
          <w:sz w:val="24"/>
          <w:szCs w:val="24"/>
        </w:rPr>
        <w:t>Prevention?</w:t>
      </w:r>
      <w:r>
        <w:rPr>
          <w:rFonts w:ascii="Times New Roman" w:hAnsi="Times New Roman" w:cs="Times New Roman"/>
          <w:sz w:val="24"/>
          <w:szCs w:val="24"/>
        </w:rPr>
        <w:t>’,</w:t>
      </w:r>
      <w:r w:rsidRPr="008F0D6C">
        <w:rPr>
          <w:rFonts w:ascii="Times New Roman" w:hAnsi="Times New Roman" w:cs="Times New Roman"/>
          <w:sz w:val="24"/>
          <w:szCs w:val="24"/>
        </w:rPr>
        <w:t> </w:t>
      </w:r>
      <w:r w:rsidRPr="008F0D6C">
        <w:rPr>
          <w:rFonts w:ascii="Times New Roman" w:hAnsi="Times New Roman" w:cs="Times New Roman"/>
          <w:i/>
          <w:iCs/>
          <w:sz w:val="24"/>
          <w:szCs w:val="24"/>
        </w:rPr>
        <w:t xml:space="preserve">International Journal of Environmental Research and Public </w:t>
      </w:r>
      <w:r>
        <w:rPr>
          <w:rFonts w:ascii="Times New Roman" w:hAnsi="Times New Roman" w:cs="Times New Roman"/>
          <w:i/>
          <w:iCs/>
          <w:sz w:val="24"/>
          <w:szCs w:val="24"/>
        </w:rPr>
        <w:tab/>
      </w:r>
      <w:r w:rsidRPr="008F0D6C">
        <w:rPr>
          <w:rFonts w:ascii="Times New Roman" w:hAnsi="Times New Roman" w:cs="Times New Roman"/>
          <w:i/>
          <w:iCs/>
          <w:sz w:val="24"/>
          <w:szCs w:val="24"/>
        </w:rPr>
        <w:t>Health</w:t>
      </w:r>
      <w:r w:rsidRPr="008F0D6C">
        <w:rPr>
          <w:rFonts w:ascii="Times New Roman" w:hAnsi="Times New Roman" w:cs="Times New Roman"/>
          <w:sz w:val="24"/>
          <w:szCs w:val="24"/>
        </w:rPr>
        <w:t>, </w:t>
      </w:r>
      <w:r w:rsidRPr="008F0D6C">
        <w:rPr>
          <w:rFonts w:ascii="Times New Roman" w:hAnsi="Times New Roman" w:cs="Times New Roman"/>
          <w:i/>
          <w:iCs/>
          <w:sz w:val="24"/>
          <w:szCs w:val="24"/>
        </w:rPr>
        <w:t>21</w:t>
      </w:r>
      <w:r w:rsidRPr="008F0D6C">
        <w:rPr>
          <w:rFonts w:ascii="Times New Roman" w:hAnsi="Times New Roman" w:cs="Times New Roman"/>
          <w:sz w:val="24"/>
          <w:szCs w:val="24"/>
        </w:rPr>
        <w:t>(12), p</w:t>
      </w:r>
      <w:r>
        <w:rPr>
          <w:rFonts w:ascii="Times New Roman" w:hAnsi="Times New Roman" w:cs="Times New Roman"/>
          <w:sz w:val="24"/>
          <w:szCs w:val="24"/>
        </w:rPr>
        <w:t>p.1-22</w:t>
      </w:r>
      <w:r w:rsidRPr="008F0D6C">
        <w:rPr>
          <w:rFonts w:ascii="Times New Roman" w:hAnsi="Times New Roman" w:cs="Times New Roman"/>
          <w:sz w:val="24"/>
          <w:szCs w:val="24"/>
        </w:rPr>
        <w:t>.</w:t>
      </w:r>
      <w:r>
        <w:rPr>
          <w:rFonts w:ascii="Times New Roman" w:hAnsi="Times New Roman" w:cs="Times New Roman"/>
          <w:sz w:val="24"/>
          <w:szCs w:val="24"/>
        </w:rPr>
        <w:t xml:space="preserve"> </w:t>
      </w:r>
      <w:hyperlink r:id="rId54" w:history="1">
        <w:r w:rsidRPr="00040379">
          <w:rPr>
            <w:rStyle w:val="Hyperlink"/>
            <w:rFonts w:ascii="Times New Roman" w:hAnsi="Times New Roman" w:cs="Times New Roman"/>
            <w:sz w:val="24"/>
            <w:szCs w:val="24"/>
          </w:rPr>
          <w:t>https://doi.org/10.3390/ijerph21121617</w:t>
        </w:r>
      </w:hyperlink>
      <w:r>
        <w:rPr>
          <w:rFonts w:ascii="Times New Roman" w:hAnsi="Times New Roman" w:cs="Times New Roman"/>
          <w:sz w:val="24"/>
          <w:szCs w:val="24"/>
        </w:rPr>
        <w:t xml:space="preserve"> </w:t>
      </w:r>
    </w:p>
    <w:p w14:paraId="415F984E" w14:textId="7C2515C6" w:rsidR="005B080C" w:rsidRDefault="005B080C" w:rsidP="00DB1B1A">
      <w:pPr>
        <w:rPr>
          <w:rFonts w:ascii="Times New Roman" w:hAnsi="Times New Roman" w:cs="Times New Roman"/>
          <w:sz w:val="24"/>
          <w:szCs w:val="24"/>
        </w:rPr>
      </w:pPr>
      <w:r w:rsidRPr="005B080C">
        <w:rPr>
          <w:rFonts w:ascii="Times New Roman" w:hAnsi="Times New Roman" w:cs="Times New Roman"/>
          <w:sz w:val="24"/>
          <w:szCs w:val="24"/>
        </w:rPr>
        <w:t xml:space="preserve">Leigh, J. </w:t>
      </w:r>
      <w:r>
        <w:rPr>
          <w:rFonts w:ascii="Times New Roman" w:hAnsi="Times New Roman" w:cs="Times New Roman"/>
          <w:sz w:val="24"/>
          <w:szCs w:val="24"/>
        </w:rPr>
        <w:t>(</w:t>
      </w:r>
      <w:r w:rsidRPr="005B080C">
        <w:rPr>
          <w:rFonts w:ascii="Times New Roman" w:hAnsi="Times New Roman" w:cs="Times New Roman"/>
          <w:sz w:val="24"/>
          <w:szCs w:val="24"/>
        </w:rPr>
        <w:t>2017</w:t>
      </w:r>
      <w:r>
        <w:rPr>
          <w:rFonts w:ascii="Times New Roman" w:hAnsi="Times New Roman" w:cs="Times New Roman"/>
          <w:sz w:val="24"/>
          <w:szCs w:val="24"/>
        </w:rPr>
        <w:t>)</w:t>
      </w:r>
      <w:r w:rsidRPr="005B080C">
        <w:rPr>
          <w:rFonts w:ascii="Times New Roman" w:hAnsi="Times New Roman" w:cs="Times New Roman"/>
          <w:sz w:val="24"/>
          <w:szCs w:val="24"/>
        </w:rPr>
        <w:t xml:space="preserve"> </w:t>
      </w:r>
      <w:r>
        <w:rPr>
          <w:rFonts w:ascii="Times New Roman" w:hAnsi="Times New Roman" w:cs="Times New Roman"/>
          <w:sz w:val="24"/>
          <w:szCs w:val="24"/>
        </w:rPr>
        <w:t>‘</w:t>
      </w:r>
      <w:r w:rsidRPr="005B080C">
        <w:rPr>
          <w:rFonts w:ascii="Times New Roman" w:hAnsi="Times New Roman" w:cs="Times New Roman"/>
          <w:sz w:val="24"/>
          <w:szCs w:val="24"/>
        </w:rPr>
        <w:t>The Process of Professionalisation</w:t>
      </w:r>
      <w:r>
        <w:rPr>
          <w:rFonts w:ascii="Times New Roman" w:hAnsi="Times New Roman" w:cs="Times New Roman"/>
          <w:sz w:val="24"/>
          <w:szCs w:val="24"/>
        </w:rPr>
        <w:t>’, in</w:t>
      </w:r>
      <w:r w:rsidRPr="005B080C">
        <w:rPr>
          <w:rFonts w:ascii="Times New Roman" w:hAnsi="Times New Roman" w:cs="Times New Roman"/>
          <w:sz w:val="24"/>
          <w:szCs w:val="24"/>
        </w:rPr>
        <w:t> </w:t>
      </w:r>
      <w:r>
        <w:rPr>
          <w:rFonts w:ascii="Times New Roman" w:hAnsi="Times New Roman" w:cs="Times New Roman"/>
          <w:sz w:val="24"/>
          <w:szCs w:val="24"/>
        </w:rPr>
        <w:t xml:space="preserve">Leigh, J. (ed.) </w:t>
      </w:r>
      <w:r w:rsidRPr="005B080C">
        <w:rPr>
          <w:rFonts w:ascii="Times New Roman" w:hAnsi="Times New Roman" w:cs="Times New Roman"/>
          <w:i/>
          <w:iCs/>
          <w:sz w:val="24"/>
          <w:szCs w:val="24"/>
        </w:rPr>
        <w:t>Blame, Culture and</w:t>
      </w:r>
      <w:r>
        <w:rPr>
          <w:rFonts w:ascii="Times New Roman" w:hAnsi="Times New Roman" w:cs="Times New Roman"/>
          <w:i/>
          <w:iCs/>
          <w:sz w:val="24"/>
          <w:szCs w:val="24"/>
        </w:rPr>
        <w:tab/>
      </w:r>
      <w:r w:rsidRPr="005B080C">
        <w:rPr>
          <w:rFonts w:ascii="Times New Roman" w:hAnsi="Times New Roman" w:cs="Times New Roman"/>
          <w:i/>
          <w:iCs/>
          <w:sz w:val="24"/>
          <w:szCs w:val="24"/>
        </w:rPr>
        <w:t>Child</w:t>
      </w:r>
      <w:r>
        <w:rPr>
          <w:rFonts w:ascii="Times New Roman" w:hAnsi="Times New Roman" w:cs="Times New Roman"/>
          <w:i/>
          <w:iCs/>
          <w:sz w:val="24"/>
          <w:szCs w:val="24"/>
        </w:rPr>
        <w:t xml:space="preserve"> </w:t>
      </w:r>
      <w:r w:rsidRPr="005B080C">
        <w:rPr>
          <w:rFonts w:ascii="Times New Roman" w:hAnsi="Times New Roman" w:cs="Times New Roman"/>
          <w:i/>
          <w:iCs/>
          <w:sz w:val="24"/>
          <w:szCs w:val="24"/>
        </w:rPr>
        <w:t>Protection</w:t>
      </w:r>
      <w:r>
        <w:rPr>
          <w:rFonts w:ascii="Times New Roman" w:hAnsi="Times New Roman" w:cs="Times New Roman"/>
          <w:sz w:val="24"/>
          <w:szCs w:val="24"/>
        </w:rPr>
        <w:t xml:space="preserve">. London: Palgrave Macmillan, </w:t>
      </w:r>
      <w:r w:rsidRPr="005B080C">
        <w:rPr>
          <w:rFonts w:ascii="Times New Roman" w:hAnsi="Times New Roman" w:cs="Times New Roman"/>
          <w:sz w:val="24"/>
          <w:szCs w:val="24"/>
        </w:rPr>
        <w:t>pp.13-32.</w:t>
      </w:r>
      <w:r>
        <w:rPr>
          <w:rFonts w:ascii="Times New Roman" w:hAnsi="Times New Roman" w:cs="Times New Roman"/>
          <w:sz w:val="24"/>
          <w:szCs w:val="24"/>
        </w:rPr>
        <w:t xml:space="preserve"> </w:t>
      </w:r>
      <w:r>
        <w:rPr>
          <w:rFonts w:ascii="Times New Roman" w:hAnsi="Times New Roman" w:cs="Times New Roman"/>
          <w:sz w:val="24"/>
          <w:szCs w:val="24"/>
        </w:rPr>
        <w:tab/>
      </w:r>
      <w:hyperlink r:id="rId55" w:history="1">
        <w:r w:rsidRPr="00024F32">
          <w:rPr>
            <w:rStyle w:val="Hyperlink"/>
            <w:rFonts w:ascii="Times New Roman" w:hAnsi="Times New Roman" w:cs="Times New Roman"/>
            <w:sz w:val="24"/>
            <w:szCs w:val="24"/>
          </w:rPr>
          <w:t>https://doi.org/10.1057/978-1-137-47009-6_2</w:t>
        </w:r>
      </w:hyperlink>
      <w:r>
        <w:rPr>
          <w:rFonts w:ascii="Times New Roman" w:hAnsi="Times New Roman" w:cs="Times New Roman"/>
          <w:sz w:val="24"/>
          <w:szCs w:val="24"/>
        </w:rPr>
        <w:t xml:space="preserve"> </w:t>
      </w:r>
    </w:p>
    <w:p w14:paraId="75C7EDE6" w14:textId="4F04BA5A" w:rsidR="00942CA2" w:rsidRDefault="00942CA2" w:rsidP="00DB1B1A">
      <w:pPr>
        <w:rPr>
          <w:rFonts w:ascii="Times New Roman" w:hAnsi="Times New Roman" w:cs="Times New Roman"/>
          <w:sz w:val="24"/>
          <w:szCs w:val="24"/>
        </w:rPr>
      </w:pPr>
      <w:r w:rsidRPr="00942CA2">
        <w:rPr>
          <w:rFonts w:ascii="Times New Roman" w:hAnsi="Times New Roman" w:cs="Times New Roman"/>
          <w:sz w:val="24"/>
          <w:szCs w:val="24"/>
        </w:rPr>
        <w:t>Lukes, S.</w:t>
      </w:r>
      <w:r>
        <w:rPr>
          <w:rFonts w:ascii="Times New Roman" w:hAnsi="Times New Roman" w:cs="Times New Roman"/>
          <w:sz w:val="24"/>
          <w:szCs w:val="24"/>
        </w:rPr>
        <w:t xml:space="preserve"> (</w:t>
      </w:r>
      <w:r w:rsidR="001377F7">
        <w:rPr>
          <w:rFonts w:ascii="Times New Roman" w:hAnsi="Times New Roman" w:cs="Times New Roman"/>
          <w:sz w:val="24"/>
          <w:szCs w:val="24"/>
        </w:rPr>
        <w:t>2005</w:t>
      </w:r>
      <w:r>
        <w:rPr>
          <w:rFonts w:ascii="Times New Roman" w:hAnsi="Times New Roman" w:cs="Times New Roman"/>
          <w:sz w:val="24"/>
          <w:szCs w:val="24"/>
        </w:rPr>
        <w:t>)</w:t>
      </w:r>
      <w:r w:rsidRPr="00942CA2">
        <w:rPr>
          <w:rFonts w:ascii="Times New Roman" w:hAnsi="Times New Roman" w:cs="Times New Roman"/>
          <w:sz w:val="24"/>
          <w:szCs w:val="24"/>
        </w:rPr>
        <w:t> </w:t>
      </w:r>
      <w:r w:rsidRPr="00942CA2">
        <w:rPr>
          <w:rFonts w:ascii="Times New Roman" w:hAnsi="Times New Roman" w:cs="Times New Roman"/>
          <w:i/>
          <w:iCs/>
          <w:sz w:val="24"/>
          <w:szCs w:val="24"/>
        </w:rPr>
        <w:t>Power: A radical view</w:t>
      </w:r>
      <w:r w:rsidR="001377F7">
        <w:rPr>
          <w:rFonts w:ascii="Times New Roman" w:hAnsi="Times New Roman" w:cs="Times New Roman"/>
          <w:i/>
          <w:iCs/>
          <w:sz w:val="24"/>
          <w:szCs w:val="24"/>
        </w:rPr>
        <w:t xml:space="preserve"> </w:t>
      </w:r>
      <w:r w:rsidR="001377F7" w:rsidRPr="001377F7">
        <w:rPr>
          <w:rFonts w:ascii="Times New Roman" w:hAnsi="Times New Roman" w:cs="Times New Roman"/>
          <w:sz w:val="24"/>
          <w:szCs w:val="24"/>
        </w:rPr>
        <w:t>(2</w:t>
      </w:r>
      <w:r w:rsidR="001377F7" w:rsidRPr="001377F7">
        <w:rPr>
          <w:rFonts w:ascii="Times New Roman" w:hAnsi="Times New Roman" w:cs="Times New Roman"/>
          <w:sz w:val="24"/>
          <w:szCs w:val="24"/>
          <w:vertAlign w:val="superscript"/>
        </w:rPr>
        <w:t>nd</w:t>
      </w:r>
      <w:r w:rsidR="001377F7" w:rsidRPr="001377F7">
        <w:rPr>
          <w:rFonts w:ascii="Times New Roman" w:hAnsi="Times New Roman" w:cs="Times New Roman"/>
          <w:sz w:val="24"/>
          <w:szCs w:val="24"/>
        </w:rPr>
        <w:t xml:space="preserve"> edition)</w:t>
      </w:r>
      <w:r w:rsidRPr="001377F7">
        <w:rPr>
          <w:rFonts w:ascii="Times New Roman" w:hAnsi="Times New Roman" w:cs="Times New Roman"/>
          <w:sz w:val="24"/>
          <w:szCs w:val="24"/>
        </w:rPr>
        <w:t>.</w:t>
      </w:r>
      <w:r w:rsidRPr="00942CA2">
        <w:rPr>
          <w:rFonts w:ascii="Times New Roman" w:hAnsi="Times New Roman" w:cs="Times New Roman"/>
          <w:sz w:val="24"/>
          <w:szCs w:val="24"/>
        </w:rPr>
        <w:t xml:space="preserve"> </w:t>
      </w:r>
      <w:r w:rsidR="001377F7">
        <w:rPr>
          <w:rFonts w:ascii="Times New Roman" w:hAnsi="Times New Roman" w:cs="Times New Roman"/>
          <w:sz w:val="24"/>
          <w:szCs w:val="24"/>
        </w:rPr>
        <w:t>Basingstoke: Palgrave Macmillan.</w:t>
      </w:r>
    </w:p>
    <w:p w14:paraId="16034F59" w14:textId="15077B2D" w:rsidR="00A5799D" w:rsidRDefault="00A5799D" w:rsidP="00DB1B1A">
      <w:pPr>
        <w:rPr>
          <w:rFonts w:ascii="Times New Roman" w:hAnsi="Times New Roman" w:cs="Times New Roman"/>
          <w:sz w:val="24"/>
          <w:szCs w:val="24"/>
        </w:rPr>
      </w:pPr>
      <w:r w:rsidRPr="00A5799D">
        <w:rPr>
          <w:rFonts w:ascii="Times New Roman" w:hAnsi="Times New Roman" w:cs="Times New Roman"/>
          <w:sz w:val="24"/>
          <w:szCs w:val="24"/>
        </w:rPr>
        <w:t>Maslach, C. and Leiter, M.P.</w:t>
      </w:r>
      <w:r>
        <w:rPr>
          <w:rFonts w:ascii="Times New Roman" w:hAnsi="Times New Roman" w:cs="Times New Roman"/>
          <w:sz w:val="24"/>
          <w:szCs w:val="24"/>
        </w:rPr>
        <w:t xml:space="preserve"> (2</w:t>
      </w:r>
      <w:r w:rsidRPr="00A5799D">
        <w:rPr>
          <w:rFonts w:ascii="Times New Roman" w:hAnsi="Times New Roman" w:cs="Times New Roman"/>
          <w:sz w:val="24"/>
          <w:szCs w:val="24"/>
        </w:rPr>
        <w:t>016</w:t>
      </w:r>
      <w:r>
        <w:rPr>
          <w:rFonts w:ascii="Times New Roman" w:hAnsi="Times New Roman" w:cs="Times New Roman"/>
          <w:sz w:val="24"/>
          <w:szCs w:val="24"/>
        </w:rPr>
        <w:t>)</w:t>
      </w:r>
      <w:r w:rsidRPr="00A5799D">
        <w:rPr>
          <w:rFonts w:ascii="Times New Roman" w:hAnsi="Times New Roman" w:cs="Times New Roman"/>
          <w:sz w:val="24"/>
          <w:szCs w:val="24"/>
        </w:rPr>
        <w:t xml:space="preserve"> </w:t>
      </w:r>
      <w:r>
        <w:rPr>
          <w:rFonts w:ascii="Times New Roman" w:hAnsi="Times New Roman" w:cs="Times New Roman"/>
          <w:sz w:val="24"/>
          <w:szCs w:val="24"/>
        </w:rPr>
        <w:t>‘</w:t>
      </w:r>
      <w:r w:rsidRPr="00A5799D">
        <w:rPr>
          <w:rFonts w:ascii="Times New Roman" w:hAnsi="Times New Roman" w:cs="Times New Roman"/>
          <w:sz w:val="24"/>
          <w:szCs w:val="24"/>
        </w:rPr>
        <w:t>Burnout</w:t>
      </w:r>
      <w:r>
        <w:rPr>
          <w:rFonts w:ascii="Times New Roman" w:hAnsi="Times New Roman" w:cs="Times New Roman"/>
          <w:sz w:val="24"/>
          <w:szCs w:val="24"/>
        </w:rPr>
        <w:t>’</w:t>
      </w:r>
      <w:r w:rsidRPr="00A5799D">
        <w:rPr>
          <w:rFonts w:ascii="Times New Roman" w:hAnsi="Times New Roman" w:cs="Times New Roman"/>
          <w:sz w:val="24"/>
          <w:szCs w:val="24"/>
        </w:rPr>
        <w:t xml:space="preserve"> </w:t>
      </w:r>
      <w:r>
        <w:rPr>
          <w:rFonts w:ascii="Times New Roman" w:hAnsi="Times New Roman" w:cs="Times New Roman"/>
          <w:sz w:val="24"/>
          <w:szCs w:val="24"/>
        </w:rPr>
        <w:t>i</w:t>
      </w:r>
      <w:r w:rsidRPr="00A5799D">
        <w:rPr>
          <w:rFonts w:ascii="Times New Roman" w:hAnsi="Times New Roman" w:cs="Times New Roman"/>
          <w:sz w:val="24"/>
          <w:szCs w:val="24"/>
        </w:rPr>
        <w:t>n</w:t>
      </w:r>
      <w:r>
        <w:rPr>
          <w:rFonts w:ascii="Times New Roman" w:hAnsi="Times New Roman" w:cs="Times New Roman"/>
          <w:sz w:val="24"/>
          <w:szCs w:val="24"/>
        </w:rPr>
        <w:t xml:space="preserve"> Fink, G. (ed.)</w:t>
      </w:r>
      <w:r w:rsidRPr="00A5799D">
        <w:rPr>
          <w:rFonts w:ascii="Times New Roman" w:hAnsi="Times New Roman" w:cs="Times New Roman"/>
          <w:sz w:val="24"/>
          <w:szCs w:val="24"/>
        </w:rPr>
        <w:t> </w:t>
      </w:r>
      <w:r w:rsidRPr="00A5799D">
        <w:rPr>
          <w:rFonts w:ascii="Times New Roman" w:hAnsi="Times New Roman" w:cs="Times New Roman"/>
          <w:i/>
          <w:iCs/>
          <w:sz w:val="24"/>
          <w:szCs w:val="24"/>
        </w:rPr>
        <w:t xml:space="preserve">Stress: Concepts, cognition, </w:t>
      </w:r>
      <w:r>
        <w:rPr>
          <w:rFonts w:ascii="Times New Roman" w:hAnsi="Times New Roman" w:cs="Times New Roman"/>
          <w:i/>
          <w:iCs/>
          <w:sz w:val="24"/>
          <w:szCs w:val="24"/>
        </w:rPr>
        <w:tab/>
      </w:r>
      <w:r w:rsidRPr="00A5799D">
        <w:rPr>
          <w:rFonts w:ascii="Times New Roman" w:hAnsi="Times New Roman" w:cs="Times New Roman"/>
          <w:i/>
          <w:iCs/>
          <w:sz w:val="24"/>
          <w:szCs w:val="24"/>
        </w:rPr>
        <w:t xml:space="preserve">emotion, and </w:t>
      </w:r>
      <w:proofErr w:type="spellStart"/>
      <w:r w:rsidRPr="00A5799D">
        <w:rPr>
          <w:rFonts w:ascii="Times New Roman" w:hAnsi="Times New Roman" w:cs="Times New Roman"/>
          <w:i/>
          <w:iCs/>
          <w:sz w:val="24"/>
          <w:szCs w:val="24"/>
        </w:rPr>
        <w:t>behavior</w:t>
      </w:r>
      <w:proofErr w:type="spellEnd"/>
      <w:r w:rsidRPr="00A5799D">
        <w:rPr>
          <w:rFonts w:ascii="Times New Roman" w:hAnsi="Times New Roman" w:cs="Times New Roman"/>
          <w:sz w:val="24"/>
          <w:szCs w:val="24"/>
        </w:rPr>
        <w:t>. Academic Press</w:t>
      </w:r>
      <w:r>
        <w:rPr>
          <w:rFonts w:ascii="Times New Roman" w:hAnsi="Times New Roman" w:cs="Times New Roman"/>
          <w:sz w:val="24"/>
          <w:szCs w:val="24"/>
        </w:rPr>
        <w:t xml:space="preserve">, </w:t>
      </w:r>
      <w:r w:rsidRPr="00A5799D">
        <w:rPr>
          <w:rFonts w:ascii="Times New Roman" w:hAnsi="Times New Roman" w:cs="Times New Roman"/>
          <w:sz w:val="24"/>
          <w:szCs w:val="24"/>
        </w:rPr>
        <w:t>pp. 351-357</w:t>
      </w:r>
      <w:r>
        <w:rPr>
          <w:rFonts w:ascii="Times New Roman" w:hAnsi="Times New Roman" w:cs="Times New Roman"/>
          <w:sz w:val="24"/>
          <w:szCs w:val="24"/>
        </w:rPr>
        <w:t xml:space="preserve">. </w:t>
      </w:r>
      <w:r>
        <w:rPr>
          <w:rFonts w:ascii="Times New Roman" w:hAnsi="Times New Roman" w:cs="Times New Roman"/>
          <w:sz w:val="24"/>
          <w:szCs w:val="24"/>
        </w:rPr>
        <w:tab/>
      </w:r>
      <w:hyperlink r:id="rId56" w:history="1">
        <w:r w:rsidRPr="00AC0DB7">
          <w:rPr>
            <w:rStyle w:val="Hyperlink"/>
            <w:rFonts w:ascii="Times New Roman" w:hAnsi="Times New Roman" w:cs="Times New Roman"/>
            <w:sz w:val="24"/>
            <w:szCs w:val="24"/>
          </w:rPr>
          <w:t>https://doi.org/10.1016/B978-0-12-800951-2.00044-3</w:t>
        </w:r>
      </w:hyperlink>
      <w:r>
        <w:rPr>
          <w:rFonts w:ascii="Times New Roman" w:hAnsi="Times New Roman" w:cs="Times New Roman"/>
          <w:sz w:val="24"/>
          <w:szCs w:val="24"/>
        </w:rPr>
        <w:t xml:space="preserve"> </w:t>
      </w:r>
    </w:p>
    <w:p w14:paraId="70668D7F" w14:textId="1BD9CF98" w:rsidR="006D0EDE" w:rsidRDefault="006D0EDE" w:rsidP="00DB1B1A">
      <w:pPr>
        <w:rPr>
          <w:rFonts w:ascii="Times New Roman" w:hAnsi="Times New Roman" w:cs="Times New Roman"/>
          <w:sz w:val="24"/>
          <w:szCs w:val="24"/>
        </w:rPr>
      </w:pPr>
      <w:r w:rsidRPr="006D0EDE">
        <w:rPr>
          <w:rFonts w:ascii="Times New Roman" w:hAnsi="Times New Roman" w:cs="Times New Roman"/>
          <w:sz w:val="24"/>
          <w:szCs w:val="24"/>
        </w:rPr>
        <w:t>Massingham, P.R.</w:t>
      </w:r>
      <w:r>
        <w:rPr>
          <w:rFonts w:ascii="Times New Roman" w:hAnsi="Times New Roman" w:cs="Times New Roman"/>
          <w:sz w:val="24"/>
          <w:szCs w:val="24"/>
        </w:rPr>
        <w:t xml:space="preserve"> (</w:t>
      </w:r>
      <w:r w:rsidRPr="006D0EDE">
        <w:rPr>
          <w:rFonts w:ascii="Times New Roman" w:hAnsi="Times New Roman" w:cs="Times New Roman"/>
          <w:sz w:val="24"/>
          <w:szCs w:val="24"/>
        </w:rPr>
        <w:t>2018</w:t>
      </w:r>
      <w:r>
        <w:rPr>
          <w:rFonts w:ascii="Times New Roman" w:hAnsi="Times New Roman" w:cs="Times New Roman"/>
          <w:sz w:val="24"/>
          <w:szCs w:val="24"/>
        </w:rPr>
        <w:t>)</w:t>
      </w:r>
      <w:r w:rsidRPr="006D0EDE">
        <w:rPr>
          <w:rFonts w:ascii="Times New Roman" w:hAnsi="Times New Roman" w:cs="Times New Roman"/>
          <w:sz w:val="24"/>
          <w:szCs w:val="24"/>
        </w:rPr>
        <w:t xml:space="preserve"> </w:t>
      </w:r>
      <w:r>
        <w:rPr>
          <w:rFonts w:ascii="Times New Roman" w:hAnsi="Times New Roman" w:cs="Times New Roman"/>
          <w:sz w:val="24"/>
          <w:szCs w:val="24"/>
        </w:rPr>
        <w:t>‘</w:t>
      </w:r>
      <w:r w:rsidRPr="006D0EDE">
        <w:rPr>
          <w:rFonts w:ascii="Times New Roman" w:hAnsi="Times New Roman" w:cs="Times New Roman"/>
          <w:sz w:val="24"/>
          <w:szCs w:val="24"/>
        </w:rPr>
        <w:t xml:space="preserve">Measuring the impact of knowledge loss: a longitudinal </w:t>
      </w:r>
      <w:r>
        <w:rPr>
          <w:rFonts w:ascii="Times New Roman" w:hAnsi="Times New Roman" w:cs="Times New Roman"/>
          <w:sz w:val="24"/>
          <w:szCs w:val="24"/>
        </w:rPr>
        <w:tab/>
      </w:r>
      <w:r w:rsidRPr="006D0EDE">
        <w:rPr>
          <w:rFonts w:ascii="Times New Roman" w:hAnsi="Times New Roman" w:cs="Times New Roman"/>
          <w:sz w:val="24"/>
          <w:szCs w:val="24"/>
        </w:rPr>
        <w:t>study</w:t>
      </w:r>
      <w:r>
        <w:rPr>
          <w:rFonts w:ascii="Times New Roman" w:hAnsi="Times New Roman" w:cs="Times New Roman"/>
          <w:sz w:val="24"/>
          <w:szCs w:val="24"/>
        </w:rPr>
        <w:t>’,</w:t>
      </w:r>
      <w:r w:rsidRPr="006D0EDE">
        <w:rPr>
          <w:rFonts w:ascii="Times New Roman" w:hAnsi="Times New Roman" w:cs="Times New Roman"/>
          <w:sz w:val="24"/>
          <w:szCs w:val="24"/>
        </w:rPr>
        <w:t> </w:t>
      </w:r>
      <w:r w:rsidRPr="006D0EDE">
        <w:rPr>
          <w:rFonts w:ascii="Times New Roman" w:hAnsi="Times New Roman" w:cs="Times New Roman"/>
          <w:i/>
          <w:iCs/>
          <w:sz w:val="24"/>
          <w:szCs w:val="24"/>
        </w:rPr>
        <w:t>Journal of Knowledge Management</w:t>
      </w:r>
      <w:r w:rsidRPr="006D0EDE">
        <w:rPr>
          <w:rFonts w:ascii="Times New Roman" w:hAnsi="Times New Roman" w:cs="Times New Roman"/>
          <w:sz w:val="24"/>
          <w:szCs w:val="24"/>
        </w:rPr>
        <w:t>, </w:t>
      </w:r>
      <w:r w:rsidRPr="006D0EDE">
        <w:rPr>
          <w:rFonts w:ascii="Times New Roman" w:hAnsi="Times New Roman" w:cs="Times New Roman"/>
          <w:i/>
          <w:iCs/>
          <w:sz w:val="24"/>
          <w:szCs w:val="24"/>
        </w:rPr>
        <w:t>22</w:t>
      </w:r>
      <w:r w:rsidRPr="006D0EDE">
        <w:rPr>
          <w:rFonts w:ascii="Times New Roman" w:hAnsi="Times New Roman" w:cs="Times New Roman"/>
          <w:sz w:val="24"/>
          <w:szCs w:val="24"/>
        </w:rPr>
        <w:t>(4), pp.721-758.</w:t>
      </w:r>
      <w:r>
        <w:rPr>
          <w:rFonts w:ascii="Times New Roman" w:hAnsi="Times New Roman" w:cs="Times New Roman"/>
          <w:sz w:val="24"/>
          <w:szCs w:val="24"/>
        </w:rPr>
        <w:t xml:space="preserve"> </w:t>
      </w:r>
      <w:r>
        <w:rPr>
          <w:rFonts w:ascii="Times New Roman" w:hAnsi="Times New Roman" w:cs="Times New Roman"/>
          <w:sz w:val="24"/>
          <w:szCs w:val="24"/>
        </w:rPr>
        <w:tab/>
      </w:r>
      <w:hyperlink r:id="rId57" w:history="1">
        <w:r w:rsidRPr="00040379">
          <w:rPr>
            <w:rStyle w:val="Hyperlink"/>
            <w:rFonts w:ascii="Times New Roman" w:hAnsi="Times New Roman" w:cs="Times New Roman"/>
            <w:sz w:val="24"/>
            <w:szCs w:val="24"/>
          </w:rPr>
          <w:t>https://doi.org/10.1108/JKM-08-2016-0338</w:t>
        </w:r>
      </w:hyperlink>
      <w:r>
        <w:rPr>
          <w:rFonts w:ascii="Times New Roman" w:hAnsi="Times New Roman" w:cs="Times New Roman"/>
          <w:sz w:val="24"/>
          <w:szCs w:val="24"/>
        </w:rPr>
        <w:t xml:space="preserve"> </w:t>
      </w:r>
    </w:p>
    <w:p w14:paraId="60FB25E2" w14:textId="47E67D6D" w:rsidR="001C3894" w:rsidRDefault="00ED0806" w:rsidP="00DB1B1A">
      <w:pPr>
        <w:rPr>
          <w:rFonts w:ascii="Times New Roman" w:hAnsi="Times New Roman" w:cs="Times New Roman"/>
          <w:sz w:val="24"/>
          <w:szCs w:val="24"/>
        </w:rPr>
      </w:pPr>
      <w:r>
        <w:rPr>
          <w:rFonts w:ascii="Times New Roman" w:hAnsi="Times New Roman" w:cs="Times New Roman"/>
          <w:sz w:val="24"/>
          <w:szCs w:val="24"/>
        </w:rPr>
        <w:t xml:space="preserve">McClurg, M. (2024) </w:t>
      </w:r>
      <w:r w:rsidRPr="00ED0806">
        <w:rPr>
          <w:rFonts w:ascii="Times New Roman" w:hAnsi="Times New Roman" w:cs="Times New Roman"/>
          <w:i/>
          <w:iCs/>
          <w:sz w:val="24"/>
          <w:szCs w:val="24"/>
        </w:rPr>
        <w:t>Speaking as others: A qualification in practice</w:t>
      </w:r>
      <w:r>
        <w:rPr>
          <w:rFonts w:ascii="Times New Roman" w:hAnsi="Times New Roman" w:cs="Times New Roman"/>
          <w:sz w:val="24"/>
          <w:szCs w:val="24"/>
        </w:rPr>
        <w:t>, PhD Thesis, University</w:t>
      </w:r>
      <w:r>
        <w:rPr>
          <w:rFonts w:ascii="Times New Roman" w:hAnsi="Times New Roman" w:cs="Times New Roman"/>
          <w:sz w:val="24"/>
          <w:szCs w:val="24"/>
        </w:rPr>
        <w:tab/>
        <w:t xml:space="preserve">of Strathclyde. </w:t>
      </w:r>
      <w:hyperlink r:id="rId58" w:history="1">
        <w:r w:rsidRPr="0084550E">
          <w:rPr>
            <w:rStyle w:val="Hyperlink"/>
            <w:rFonts w:ascii="Times New Roman" w:hAnsi="Times New Roman" w:cs="Times New Roman"/>
            <w:sz w:val="24"/>
            <w:szCs w:val="24"/>
          </w:rPr>
          <w:t>https://doi.org/10.48730/9e6y-q625</w:t>
        </w:r>
      </w:hyperlink>
      <w:r w:rsidR="001C3894">
        <w:rPr>
          <w:rFonts w:ascii="Times New Roman" w:hAnsi="Times New Roman" w:cs="Times New Roman"/>
          <w:sz w:val="24"/>
          <w:szCs w:val="24"/>
        </w:rPr>
        <w:t xml:space="preserve"> </w:t>
      </w:r>
    </w:p>
    <w:p w14:paraId="3C36230C" w14:textId="4F13F0E2" w:rsidR="00123B6A" w:rsidRDefault="00123B6A" w:rsidP="00DB1B1A">
      <w:pPr>
        <w:rPr>
          <w:rFonts w:ascii="Times New Roman" w:hAnsi="Times New Roman" w:cs="Times New Roman"/>
          <w:sz w:val="24"/>
          <w:szCs w:val="24"/>
        </w:rPr>
      </w:pPr>
      <w:proofErr w:type="spellStart"/>
      <w:r w:rsidRPr="00123B6A">
        <w:rPr>
          <w:rFonts w:ascii="Times New Roman" w:hAnsi="Times New Roman" w:cs="Times New Roman"/>
          <w:sz w:val="24"/>
          <w:szCs w:val="24"/>
        </w:rPr>
        <w:t>Melchar</w:t>
      </w:r>
      <w:proofErr w:type="spellEnd"/>
      <w:r w:rsidRPr="00123B6A">
        <w:rPr>
          <w:rFonts w:ascii="Times New Roman" w:hAnsi="Times New Roman" w:cs="Times New Roman"/>
          <w:sz w:val="24"/>
          <w:szCs w:val="24"/>
        </w:rPr>
        <w:t xml:space="preserve">, </w:t>
      </w:r>
      <w:r>
        <w:rPr>
          <w:rFonts w:ascii="Times New Roman" w:hAnsi="Times New Roman" w:cs="Times New Roman"/>
          <w:sz w:val="24"/>
          <w:szCs w:val="24"/>
        </w:rPr>
        <w:t xml:space="preserve">D. </w:t>
      </w:r>
      <w:r w:rsidRPr="00123B6A">
        <w:rPr>
          <w:rFonts w:ascii="Times New Roman" w:hAnsi="Times New Roman" w:cs="Times New Roman"/>
          <w:sz w:val="24"/>
          <w:szCs w:val="24"/>
        </w:rPr>
        <w:t>E. &amp; Bosco</w:t>
      </w:r>
      <w:r>
        <w:rPr>
          <w:rFonts w:ascii="Times New Roman" w:hAnsi="Times New Roman" w:cs="Times New Roman"/>
          <w:sz w:val="24"/>
          <w:szCs w:val="24"/>
        </w:rPr>
        <w:t>, S. M. (</w:t>
      </w:r>
      <w:r w:rsidRPr="00123B6A">
        <w:rPr>
          <w:rFonts w:ascii="Times New Roman" w:hAnsi="Times New Roman" w:cs="Times New Roman"/>
          <w:sz w:val="24"/>
          <w:szCs w:val="24"/>
        </w:rPr>
        <w:t>2010</w:t>
      </w:r>
      <w:r>
        <w:rPr>
          <w:rFonts w:ascii="Times New Roman" w:hAnsi="Times New Roman" w:cs="Times New Roman"/>
          <w:sz w:val="24"/>
          <w:szCs w:val="24"/>
        </w:rPr>
        <w:t>)</w:t>
      </w:r>
      <w:r w:rsidRPr="00123B6A">
        <w:rPr>
          <w:rFonts w:ascii="Times New Roman" w:hAnsi="Times New Roman" w:cs="Times New Roman"/>
          <w:sz w:val="24"/>
          <w:szCs w:val="24"/>
        </w:rPr>
        <w:t xml:space="preserve"> </w:t>
      </w:r>
      <w:r>
        <w:rPr>
          <w:rFonts w:ascii="Times New Roman" w:hAnsi="Times New Roman" w:cs="Times New Roman"/>
          <w:sz w:val="24"/>
          <w:szCs w:val="24"/>
        </w:rPr>
        <w:t>‘</w:t>
      </w:r>
      <w:r w:rsidRPr="00123B6A">
        <w:rPr>
          <w:rFonts w:ascii="Times New Roman" w:hAnsi="Times New Roman" w:cs="Times New Roman"/>
          <w:sz w:val="24"/>
          <w:szCs w:val="24"/>
        </w:rPr>
        <w:t xml:space="preserve">Achieving High Organization Performance through </w:t>
      </w:r>
      <w:r>
        <w:rPr>
          <w:rFonts w:ascii="Times New Roman" w:hAnsi="Times New Roman" w:cs="Times New Roman"/>
          <w:sz w:val="24"/>
          <w:szCs w:val="24"/>
        </w:rPr>
        <w:tab/>
      </w:r>
      <w:r w:rsidRPr="00123B6A">
        <w:rPr>
          <w:rFonts w:ascii="Times New Roman" w:hAnsi="Times New Roman" w:cs="Times New Roman"/>
          <w:sz w:val="24"/>
          <w:szCs w:val="24"/>
        </w:rPr>
        <w:t>Servant Leadership</w:t>
      </w:r>
      <w:r>
        <w:rPr>
          <w:rFonts w:ascii="Times New Roman" w:hAnsi="Times New Roman" w:cs="Times New Roman"/>
          <w:sz w:val="24"/>
          <w:szCs w:val="24"/>
        </w:rPr>
        <w:t>’,</w:t>
      </w:r>
      <w:r w:rsidRPr="00123B6A">
        <w:rPr>
          <w:rFonts w:ascii="Times New Roman" w:hAnsi="Times New Roman" w:cs="Times New Roman"/>
          <w:sz w:val="24"/>
          <w:szCs w:val="24"/>
        </w:rPr>
        <w:t> </w:t>
      </w:r>
      <w:r w:rsidRPr="00123B6A">
        <w:rPr>
          <w:rFonts w:ascii="Times New Roman" w:hAnsi="Times New Roman" w:cs="Times New Roman"/>
          <w:i/>
          <w:iCs/>
          <w:sz w:val="24"/>
          <w:szCs w:val="24"/>
        </w:rPr>
        <w:t>The Journal of Business Inquiry</w:t>
      </w:r>
      <w:r>
        <w:rPr>
          <w:rFonts w:ascii="Times New Roman" w:hAnsi="Times New Roman" w:cs="Times New Roman"/>
          <w:sz w:val="24"/>
          <w:szCs w:val="24"/>
        </w:rPr>
        <w:t xml:space="preserve">, </w:t>
      </w:r>
      <w:r>
        <w:rPr>
          <w:rFonts w:ascii="Times New Roman" w:hAnsi="Times New Roman" w:cs="Times New Roman"/>
          <w:i/>
          <w:iCs/>
          <w:sz w:val="24"/>
          <w:szCs w:val="24"/>
        </w:rPr>
        <w:t>9</w:t>
      </w:r>
      <w:r w:rsidRPr="00123B6A">
        <w:rPr>
          <w:rFonts w:ascii="Times New Roman" w:hAnsi="Times New Roman" w:cs="Times New Roman"/>
          <w:sz w:val="24"/>
          <w:szCs w:val="24"/>
        </w:rPr>
        <w:t>(1)</w:t>
      </w:r>
      <w:r>
        <w:rPr>
          <w:rFonts w:ascii="Times New Roman" w:hAnsi="Times New Roman" w:cs="Times New Roman"/>
          <w:sz w:val="24"/>
          <w:szCs w:val="24"/>
        </w:rPr>
        <w:t>, pp.</w:t>
      </w:r>
      <w:r w:rsidRPr="00123B6A">
        <w:rPr>
          <w:rFonts w:ascii="Times New Roman" w:hAnsi="Times New Roman" w:cs="Times New Roman"/>
          <w:sz w:val="24"/>
          <w:szCs w:val="24"/>
        </w:rPr>
        <w:t>74-88</w:t>
      </w:r>
      <w:r>
        <w:rPr>
          <w:rFonts w:ascii="Times New Roman" w:hAnsi="Times New Roman" w:cs="Times New Roman"/>
          <w:sz w:val="24"/>
          <w:szCs w:val="24"/>
        </w:rPr>
        <w:t>.</w:t>
      </w:r>
    </w:p>
    <w:p w14:paraId="286C250D" w14:textId="00C90E4C" w:rsidR="00453857" w:rsidRDefault="00453857" w:rsidP="00DB1B1A">
      <w:pPr>
        <w:rPr>
          <w:rFonts w:ascii="Times New Roman" w:hAnsi="Times New Roman" w:cs="Times New Roman"/>
          <w:sz w:val="24"/>
          <w:szCs w:val="24"/>
        </w:rPr>
      </w:pPr>
      <w:r w:rsidRPr="00453857">
        <w:rPr>
          <w:rFonts w:ascii="Times New Roman" w:hAnsi="Times New Roman" w:cs="Times New Roman"/>
          <w:sz w:val="24"/>
          <w:szCs w:val="24"/>
        </w:rPr>
        <w:t>Mineo, D.L.</w:t>
      </w:r>
      <w:r>
        <w:rPr>
          <w:rFonts w:ascii="Times New Roman" w:hAnsi="Times New Roman" w:cs="Times New Roman"/>
          <w:sz w:val="24"/>
          <w:szCs w:val="24"/>
        </w:rPr>
        <w:t xml:space="preserve"> (</w:t>
      </w:r>
      <w:r w:rsidRPr="00453857">
        <w:rPr>
          <w:rFonts w:ascii="Times New Roman" w:hAnsi="Times New Roman" w:cs="Times New Roman"/>
          <w:sz w:val="24"/>
          <w:szCs w:val="24"/>
        </w:rPr>
        <w:t>2014</w:t>
      </w:r>
      <w:r>
        <w:rPr>
          <w:rFonts w:ascii="Times New Roman" w:hAnsi="Times New Roman" w:cs="Times New Roman"/>
          <w:sz w:val="24"/>
          <w:szCs w:val="24"/>
        </w:rPr>
        <w:t>)</w:t>
      </w:r>
      <w:r w:rsidRPr="00453857">
        <w:rPr>
          <w:rFonts w:ascii="Times New Roman" w:hAnsi="Times New Roman" w:cs="Times New Roman"/>
          <w:sz w:val="24"/>
          <w:szCs w:val="24"/>
        </w:rPr>
        <w:t xml:space="preserve"> </w:t>
      </w:r>
      <w:r>
        <w:rPr>
          <w:rFonts w:ascii="Times New Roman" w:hAnsi="Times New Roman" w:cs="Times New Roman"/>
          <w:sz w:val="24"/>
          <w:szCs w:val="24"/>
        </w:rPr>
        <w:t>‘</w:t>
      </w:r>
      <w:r w:rsidRPr="00453857">
        <w:rPr>
          <w:rFonts w:ascii="Times New Roman" w:hAnsi="Times New Roman" w:cs="Times New Roman"/>
          <w:sz w:val="24"/>
          <w:szCs w:val="24"/>
        </w:rPr>
        <w:t>The importance of trust in leadership</w:t>
      </w:r>
      <w:r>
        <w:rPr>
          <w:rFonts w:ascii="Times New Roman" w:hAnsi="Times New Roman" w:cs="Times New Roman"/>
          <w:sz w:val="24"/>
          <w:szCs w:val="24"/>
        </w:rPr>
        <w:t>’,</w:t>
      </w:r>
      <w:r w:rsidRPr="00453857">
        <w:rPr>
          <w:rFonts w:ascii="Times New Roman" w:hAnsi="Times New Roman" w:cs="Times New Roman"/>
          <w:sz w:val="24"/>
          <w:szCs w:val="24"/>
        </w:rPr>
        <w:t> </w:t>
      </w:r>
      <w:r w:rsidRPr="00453857">
        <w:rPr>
          <w:rFonts w:ascii="Times New Roman" w:hAnsi="Times New Roman" w:cs="Times New Roman"/>
          <w:i/>
          <w:iCs/>
          <w:sz w:val="24"/>
          <w:szCs w:val="24"/>
        </w:rPr>
        <w:t xml:space="preserve">Research Management </w:t>
      </w:r>
      <w:r>
        <w:rPr>
          <w:rFonts w:ascii="Times New Roman" w:hAnsi="Times New Roman" w:cs="Times New Roman"/>
          <w:i/>
          <w:iCs/>
          <w:sz w:val="24"/>
          <w:szCs w:val="24"/>
        </w:rPr>
        <w:tab/>
      </w:r>
      <w:r w:rsidRPr="00453857">
        <w:rPr>
          <w:rFonts w:ascii="Times New Roman" w:hAnsi="Times New Roman" w:cs="Times New Roman"/>
          <w:i/>
          <w:iCs/>
          <w:sz w:val="24"/>
          <w:szCs w:val="24"/>
        </w:rPr>
        <w:t>Review</w:t>
      </w:r>
      <w:r w:rsidRPr="00453857">
        <w:rPr>
          <w:rFonts w:ascii="Times New Roman" w:hAnsi="Times New Roman" w:cs="Times New Roman"/>
          <w:sz w:val="24"/>
          <w:szCs w:val="24"/>
        </w:rPr>
        <w:t>, </w:t>
      </w:r>
      <w:r w:rsidRPr="00453857">
        <w:rPr>
          <w:rFonts w:ascii="Times New Roman" w:hAnsi="Times New Roman" w:cs="Times New Roman"/>
          <w:i/>
          <w:iCs/>
          <w:sz w:val="24"/>
          <w:szCs w:val="24"/>
        </w:rPr>
        <w:t>20</w:t>
      </w:r>
      <w:r w:rsidRPr="00453857">
        <w:rPr>
          <w:rFonts w:ascii="Times New Roman" w:hAnsi="Times New Roman" w:cs="Times New Roman"/>
          <w:sz w:val="24"/>
          <w:szCs w:val="24"/>
        </w:rPr>
        <w:t>(1), p</w:t>
      </w:r>
      <w:r>
        <w:rPr>
          <w:rFonts w:ascii="Times New Roman" w:hAnsi="Times New Roman" w:cs="Times New Roman"/>
          <w:sz w:val="24"/>
          <w:szCs w:val="24"/>
        </w:rPr>
        <w:t>p.</w:t>
      </w:r>
      <w:r w:rsidRPr="00453857">
        <w:rPr>
          <w:rFonts w:ascii="Times New Roman" w:hAnsi="Times New Roman" w:cs="Times New Roman"/>
          <w:sz w:val="24"/>
          <w:szCs w:val="24"/>
        </w:rPr>
        <w:t>1</w:t>
      </w:r>
      <w:r>
        <w:rPr>
          <w:rFonts w:ascii="Times New Roman" w:hAnsi="Times New Roman" w:cs="Times New Roman"/>
          <w:sz w:val="24"/>
          <w:szCs w:val="24"/>
        </w:rPr>
        <w:t>-6</w:t>
      </w:r>
      <w:r w:rsidRPr="00453857">
        <w:rPr>
          <w:rFonts w:ascii="Times New Roman" w:hAnsi="Times New Roman" w:cs="Times New Roman"/>
          <w:sz w:val="24"/>
          <w:szCs w:val="24"/>
        </w:rPr>
        <w:t>.</w:t>
      </w:r>
    </w:p>
    <w:p w14:paraId="6007E77D" w14:textId="59EC8019" w:rsidR="00D264FB" w:rsidRDefault="00D264FB" w:rsidP="00DB1B1A">
      <w:pPr>
        <w:rPr>
          <w:rFonts w:ascii="Times New Roman" w:hAnsi="Times New Roman" w:cs="Times New Roman"/>
          <w:sz w:val="24"/>
          <w:szCs w:val="24"/>
        </w:rPr>
      </w:pPr>
      <w:r>
        <w:rPr>
          <w:rFonts w:ascii="Times New Roman" w:hAnsi="Times New Roman" w:cs="Times New Roman"/>
          <w:sz w:val="24"/>
          <w:szCs w:val="24"/>
        </w:rPr>
        <w:lastRenderedPageBreak/>
        <w:t xml:space="preserve">Morgan, R. (2008) </w:t>
      </w:r>
      <w:r w:rsidR="00B94110">
        <w:rPr>
          <w:rFonts w:ascii="Times New Roman" w:hAnsi="Times New Roman" w:cs="Times New Roman"/>
          <w:i/>
          <w:iCs/>
          <w:sz w:val="24"/>
          <w:szCs w:val="24"/>
        </w:rPr>
        <w:t xml:space="preserve">Children’s Views on Advocacy: A Report. </w:t>
      </w:r>
      <w:r w:rsidR="00B94110">
        <w:rPr>
          <w:rFonts w:ascii="Times New Roman" w:hAnsi="Times New Roman" w:cs="Times New Roman"/>
          <w:sz w:val="24"/>
          <w:szCs w:val="24"/>
        </w:rPr>
        <w:t xml:space="preserve">London: Ofsted. Available at: </w:t>
      </w:r>
      <w:r w:rsidR="00B94110">
        <w:rPr>
          <w:rFonts w:ascii="Times New Roman" w:hAnsi="Times New Roman" w:cs="Times New Roman"/>
          <w:sz w:val="24"/>
          <w:szCs w:val="24"/>
        </w:rPr>
        <w:tab/>
      </w:r>
      <w:hyperlink r:id="rId59" w:history="1">
        <w:r w:rsidR="00B94110" w:rsidRPr="00580B5D">
          <w:rPr>
            <w:rStyle w:val="Hyperlink"/>
            <w:rFonts w:ascii="Times New Roman" w:hAnsi="Times New Roman" w:cs="Times New Roman"/>
            <w:sz w:val="24"/>
            <w:szCs w:val="24"/>
          </w:rPr>
          <w:t>https://dera.ioe.ac.uk/id/eprint/8182</w:t>
        </w:r>
      </w:hyperlink>
      <w:r w:rsidR="00B94110">
        <w:rPr>
          <w:rFonts w:ascii="Times New Roman" w:hAnsi="Times New Roman" w:cs="Times New Roman"/>
          <w:sz w:val="24"/>
          <w:szCs w:val="24"/>
        </w:rPr>
        <w:t xml:space="preserve"> (Accessed: 14/01/2025)</w:t>
      </w:r>
    </w:p>
    <w:p w14:paraId="30B26A8B" w14:textId="706700FB" w:rsidR="00712A77" w:rsidRPr="00B94110" w:rsidRDefault="00712A77" w:rsidP="00DB1B1A">
      <w:pPr>
        <w:rPr>
          <w:rFonts w:ascii="Times New Roman" w:hAnsi="Times New Roman" w:cs="Times New Roman"/>
          <w:sz w:val="24"/>
          <w:szCs w:val="24"/>
        </w:rPr>
      </w:pPr>
      <w:r w:rsidRPr="00712A77">
        <w:rPr>
          <w:rFonts w:ascii="Times New Roman" w:hAnsi="Times New Roman" w:cs="Times New Roman"/>
          <w:sz w:val="24"/>
          <w:szCs w:val="24"/>
        </w:rPr>
        <w:t>Morgan, G.</w:t>
      </w:r>
      <w:r>
        <w:rPr>
          <w:rFonts w:ascii="Times New Roman" w:hAnsi="Times New Roman" w:cs="Times New Roman"/>
          <w:sz w:val="24"/>
          <w:szCs w:val="24"/>
        </w:rPr>
        <w:t xml:space="preserve"> (</w:t>
      </w:r>
      <w:r w:rsidRPr="00712A77">
        <w:rPr>
          <w:rFonts w:ascii="Times New Roman" w:hAnsi="Times New Roman" w:cs="Times New Roman"/>
          <w:sz w:val="24"/>
          <w:szCs w:val="24"/>
        </w:rPr>
        <w:t>2017</w:t>
      </w:r>
      <w:r>
        <w:rPr>
          <w:rFonts w:ascii="Times New Roman" w:hAnsi="Times New Roman" w:cs="Times New Roman"/>
          <w:sz w:val="24"/>
          <w:szCs w:val="24"/>
        </w:rPr>
        <w:t>)</w:t>
      </w:r>
      <w:r w:rsidRPr="00712A77">
        <w:rPr>
          <w:rFonts w:ascii="Times New Roman" w:hAnsi="Times New Roman" w:cs="Times New Roman"/>
          <w:sz w:val="24"/>
          <w:szCs w:val="24"/>
        </w:rPr>
        <w:t> </w:t>
      </w:r>
      <w:r w:rsidRPr="00712A77">
        <w:rPr>
          <w:rFonts w:ascii="Times New Roman" w:hAnsi="Times New Roman" w:cs="Times New Roman"/>
          <w:i/>
          <w:iCs/>
          <w:sz w:val="24"/>
          <w:szCs w:val="24"/>
        </w:rPr>
        <w:t>Independent advocacy and spiritual care</w:t>
      </w:r>
      <w:r w:rsidRPr="00712A77">
        <w:rPr>
          <w:rFonts w:ascii="Times New Roman" w:hAnsi="Times New Roman" w:cs="Times New Roman"/>
          <w:sz w:val="24"/>
          <w:szCs w:val="24"/>
        </w:rPr>
        <w:t>. London: Palgrave Macmillan.</w:t>
      </w:r>
    </w:p>
    <w:p w14:paraId="3E63D0F4" w14:textId="2C38D557" w:rsidR="00F933E7" w:rsidRPr="00341726" w:rsidRDefault="009A4671" w:rsidP="00DB1B1A">
      <w:pPr>
        <w:rPr>
          <w:rFonts w:ascii="Times New Roman" w:hAnsi="Times New Roman" w:cs="Times New Roman"/>
          <w:sz w:val="24"/>
          <w:szCs w:val="24"/>
        </w:rPr>
      </w:pPr>
      <w:r>
        <w:rPr>
          <w:rFonts w:ascii="Times New Roman" w:hAnsi="Times New Roman" w:cs="Times New Roman"/>
          <w:sz w:val="24"/>
          <w:szCs w:val="24"/>
        </w:rPr>
        <w:t xml:space="preserve">National Youth Advocacy Service (2019) </w:t>
      </w:r>
      <w:r w:rsidRPr="009A4671">
        <w:rPr>
          <w:rFonts w:ascii="Times New Roman" w:hAnsi="Times New Roman" w:cs="Times New Roman"/>
          <w:i/>
          <w:iCs/>
          <w:sz w:val="24"/>
          <w:szCs w:val="24"/>
        </w:rPr>
        <w:t xml:space="preserve">NYAS Cymru Helps to Shape ‘Major Milestone in </w:t>
      </w:r>
      <w:r>
        <w:rPr>
          <w:rFonts w:ascii="Times New Roman" w:hAnsi="Times New Roman" w:cs="Times New Roman"/>
          <w:i/>
          <w:iCs/>
          <w:sz w:val="24"/>
          <w:szCs w:val="24"/>
        </w:rPr>
        <w:tab/>
      </w:r>
      <w:r w:rsidRPr="009A4671">
        <w:rPr>
          <w:rFonts w:ascii="Times New Roman" w:hAnsi="Times New Roman" w:cs="Times New Roman"/>
          <w:i/>
          <w:iCs/>
          <w:sz w:val="24"/>
          <w:szCs w:val="24"/>
        </w:rPr>
        <w:t>the History of Advocacy in Wales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60" w:anchor=":~:text=The%20Independent%20Professional%20Advocacy%3A%20National%20Standards%20and%20Outcomes,in%20relation%20to%20children%20and%20young%20people%E2%80%99s%20advocacy." w:history="1">
        <w:r w:rsidRPr="009A4671">
          <w:rPr>
            <w:rStyle w:val="Hyperlink"/>
            <w:rFonts w:ascii="Times New Roman" w:hAnsi="Times New Roman" w:cs="Times New Roman"/>
            <w:sz w:val="24"/>
            <w:szCs w:val="24"/>
          </w:rPr>
          <w:t xml:space="preserve">NYAS Cymru Helps to Shape ‘Major </w:t>
        </w:r>
        <w:r>
          <w:rPr>
            <w:rStyle w:val="Hyperlink"/>
            <w:rFonts w:ascii="Times New Roman" w:hAnsi="Times New Roman" w:cs="Times New Roman"/>
            <w:sz w:val="24"/>
            <w:szCs w:val="24"/>
          </w:rPr>
          <w:tab/>
        </w:r>
        <w:r w:rsidRPr="009A4671">
          <w:rPr>
            <w:rStyle w:val="Hyperlink"/>
            <w:rFonts w:ascii="Times New Roman" w:hAnsi="Times New Roman" w:cs="Times New Roman"/>
            <w:sz w:val="24"/>
            <w:szCs w:val="24"/>
          </w:rPr>
          <w:t xml:space="preserve">Milestone in the History of Advocacy in </w:t>
        </w:r>
        <w:proofErr w:type="spellStart"/>
        <w:r w:rsidRPr="009A4671">
          <w:rPr>
            <w:rStyle w:val="Hyperlink"/>
            <w:rFonts w:ascii="Times New Roman" w:hAnsi="Times New Roman" w:cs="Times New Roman"/>
            <w:sz w:val="24"/>
            <w:szCs w:val="24"/>
          </w:rPr>
          <w:t>Wales’</w:t>
        </w:r>
        <w:proofErr w:type="spellEnd"/>
      </w:hyperlink>
      <w:r>
        <w:rPr>
          <w:rFonts w:ascii="Times New Roman" w:hAnsi="Times New Roman" w:cs="Times New Roman"/>
          <w:sz w:val="24"/>
          <w:szCs w:val="24"/>
        </w:rPr>
        <w:t xml:space="preserve"> (Accessed: 24/01/2025)</w:t>
      </w:r>
    </w:p>
    <w:p w14:paraId="564C59AE" w14:textId="1A6C0E0D" w:rsidR="00DB1B1A" w:rsidRDefault="00DB1B1A" w:rsidP="00DB1B1A">
      <w:pPr>
        <w:rPr>
          <w:rFonts w:ascii="Times New Roman" w:hAnsi="Times New Roman" w:cs="Times New Roman"/>
          <w:sz w:val="24"/>
          <w:szCs w:val="24"/>
        </w:rPr>
      </w:pPr>
      <w:proofErr w:type="spellStart"/>
      <w:r>
        <w:rPr>
          <w:rFonts w:ascii="Times New Roman" w:hAnsi="Times New Roman" w:cs="Times New Roman"/>
          <w:sz w:val="24"/>
          <w:szCs w:val="24"/>
        </w:rPr>
        <w:t>Newbigging</w:t>
      </w:r>
      <w:proofErr w:type="spellEnd"/>
      <w:r>
        <w:rPr>
          <w:rFonts w:ascii="Times New Roman" w:hAnsi="Times New Roman" w:cs="Times New Roman"/>
          <w:sz w:val="24"/>
          <w:szCs w:val="24"/>
        </w:rPr>
        <w:t>, K., Ridley, J., McKeown, M., Sadd, J., Machin, K., Cruse, K., De La Haye, S.,</w:t>
      </w:r>
      <w:r>
        <w:rPr>
          <w:rFonts w:ascii="Times New Roman" w:hAnsi="Times New Roman" w:cs="Times New Roman"/>
          <w:sz w:val="24"/>
          <w:szCs w:val="24"/>
        </w:rPr>
        <w:tab/>
        <w:t xml:space="preserve">Able, L., and </w:t>
      </w:r>
      <w:proofErr w:type="spellStart"/>
      <w:r>
        <w:rPr>
          <w:rFonts w:ascii="Times New Roman" w:hAnsi="Times New Roman" w:cs="Times New Roman"/>
          <w:sz w:val="24"/>
          <w:szCs w:val="24"/>
        </w:rPr>
        <w:t>Poursanidou</w:t>
      </w:r>
      <w:proofErr w:type="spellEnd"/>
      <w:r>
        <w:rPr>
          <w:rFonts w:ascii="Times New Roman" w:hAnsi="Times New Roman" w:cs="Times New Roman"/>
          <w:sz w:val="24"/>
          <w:szCs w:val="24"/>
        </w:rPr>
        <w:t xml:space="preserve">, K. (2015). </w:t>
      </w:r>
      <w:r>
        <w:rPr>
          <w:rFonts w:ascii="Times New Roman" w:hAnsi="Times New Roman" w:cs="Times New Roman"/>
          <w:i/>
          <w:iCs/>
          <w:sz w:val="24"/>
          <w:szCs w:val="24"/>
        </w:rPr>
        <w:t>Independent Mental Health Advocacy – The</w:t>
      </w:r>
      <w:r>
        <w:rPr>
          <w:rFonts w:ascii="Times New Roman" w:hAnsi="Times New Roman" w:cs="Times New Roman"/>
          <w:i/>
          <w:iCs/>
          <w:sz w:val="24"/>
          <w:szCs w:val="24"/>
        </w:rPr>
        <w:tab/>
        <w:t xml:space="preserve">Right to Be Heard: Context, Values, and Good Practice. </w:t>
      </w:r>
      <w:r>
        <w:rPr>
          <w:rFonts w:ascii="Times New Roman" w:hAnsi="Times New Roman" w:cs="Times New Roman"/>
          <w:sz w:val="24"/>
          <w:szCs w:val="24"/>
        </w:rPr>
        <w:t>London: Jessica Kingsley</w:t>
      </w:r>
      <w:r>
        <w:rPr>
          <w:rFonts w:ascii="Times New Roman" w:hAnsi="Times New Roman" w:cs="Times New Roman"/>
          <w:sz w:val="24"/>
          <w:szCs w:val="24"/>
        </w:rPr>
        <w:tab/>
        <w:t xml:space="preserve"> </w:t>
      </w:r>
      <w:r>
        <w:rPr>
          <w:rFonts w:ascii="Times New Roman" w:hAnsi="Times New Roman" w:cs="Times New Roman"/>
          <w:sz w:val="24"/>
          <w:szCs w:val="24"/>
        </w:rPr>
        <w:tab/>
        <w:t xml:space="preserve">Publishers. </w:t>
      </w:r>
    </w:p>
    <w:p w14:paraId="54C3825B" w14:textId="731097B6" w:rsidR="000677D0" w:rsidRDefault="000677D0" w:rsidP="00DB1B1A">
      <w:pPr>
        <w:rPr>
          <w:rFonts w:ascii="Times New Roman" w:hAnsi="Times New Roman" w:cs="Times New Roman"/>
          <w:sz w:val="24"/>
          <w:szCs w:val="24"/>
        </w:rPr>
      </w:pPr>
      <w:proofErr w:type="spellStart"/>
      <w:r w:rsidRPr="000677D0">
        <w:rPr>
          <w:rFonts w:ascii="Times New Roman" w:hAnsi="Times New Roman" w:cs="Times New Roman"/>
          <w:sz w:val="24"/>
          <w:szCs w:val="24"/>
        </w:rPr>
        <w:t>Nging</w:t>
      </w:r>
      <w:proofErr w:type="spellEnd"/>
      <w:r w:rsidRPr="000677D0">
        <w:rPr>
          <w:rFonts w:ascii="Times New Roman" w:hAnsi="Times New Roman" w:cs="Times New Roman"/>
          <w:sz w:val="24"/>
          <w:szCs w:val="24"/>
        </w:rPr>
        <w:t xml:space="preserve">, T.K. and </w:t>
      </w:r>
      <w:proofErr w:type="spellStart"/>
      <w:r w:rsidRPr="000677D0">
        <w:rPr>
          <w:rFonts w:ascii="Times New Roman" w:hAnsi="Times New Roman" w:cs="Times New Roman"/>
          <w:sz w:val="24"/>
          <w:szCs w:val="24"/>
        </w:rPr>
        <w:t>Yazdanifard</w:t>
      </w:r>
      <w:proofErr w:type="spellEnd"/>
      <w:r w:rsidRPr="000677D0">
        <w:rPr>
          <w:rFonts w:ascii="Times New Roman" w:hAnsi="Times New Roman" w:cs="Times New Roman"/>
          <w:sz w:val="24"/>
          <w:szCs w:val="24"/>
        </w:rPr>
        <w:t>, R.</w:t>
      </w:r>
      <w:r>
        <w:rPr>
          <w:rFonts w:ascii="Times New Roman" w:hAnsi="Times New Roman" w:cs="Times New Roman"/>
          <w:sz w:val="24"/>
          <w:szCs w:val="24"/>
        </w:rPr>
        <w:t xml:space="preserve"> (</w:t>
      </w:r>
      <w:r w:rsidRPr="000677D0">
        <w:rPr>
          <w:rFonts w:ascii="Times New Roman" w:hAnsi="Times New Roman" w:cs="Times New Roman"/>
          <w:sz w:val="24"/>
          <w:szCs w:val="24"/>
        </w:rPr>
        <w:t>2015</w:t>
      </w:r>
      <w:r>
        <w:rPr>
          <w:rFonts w:ascii="Times New Roman" w:hAnsi="Times New Roman" w:cs="Times New Roman"/>
          <w:sz w:val="24"/>
          <w:szCs w:val="24"/>
        </w:rPr>
        <w:t>)</w:t>
      </w:r>
      <w:r w:rsidRPr="000677D0">
        <w:rPr>
          <w:rFonts w:ascii="Times New Roman" w:hAnsi="Times New Roman" w:cs="Times New Roman"/>
          <w:sz w:val="24"/>
          <w:szCs w:val="24"/>
        </w:rPr>
        <w:t xml:space="preserve"> </w:t>
      </w:r>
      <w:r>
        <w:rPr>
          <w:rFonts w:ascii="Times New Roman" w:hAnsi="Times New Roman" w:cs="Times New Roman"/>
          <w:sz w:val="24"/>
          <w:szCs w:val="24"/>
        </w:rPr>
        <w:t>‘</w:t>
      </w:r>
      <w:r w:rsidRPr="000677D0">
        <w:rPr>
          <w:rFonts w:ascii="Times New Roman" w:hAnsi="Times New Roman" w:cs="Times New Roman"/>
          <w:sz w:val="24"/>
          <w:szCs w:val="24"/>
        </w:rPr>
        <w:t xml:space="preserve">The General Review of How Different Leadership </w:t>
      </w:r>
      <w:r>
        <w:rPr>
          <w:rFonts w:ascii="Times New Roman" w:hAnsi="Times New Roman" w:cs="Times New Roman"/>
          <w:sz w:val="24"/>
          <w:szCs w:val="24"/>
        </w:rPr>
        <w:tab/>
      </w:r>
      <w:r w:rsidRPr="000677D0">
        <w:rPr>
          <w:rFonts w:ascii="Times New Roman" w:hAnsi="Times New Roman" w:cs="Times New Roman"/>
          <w:sz w:val="24"/>
          <w:szCs w:val="24"/>
        </w:rPr>
        <w:t>Styles Cause the Transformational Change Efforts to Be Successful</w:t>
      </w:r>
      <w:r>
        <w:rPr>
          <w:rFonts w:ascii="Times New Roman" w:hAnsi="Times New Roman" w:cs="Times New Roman"/>
          <w:sz w:val="24"/>
          <w:szCs w:val="24"/>
        </w:rPr>
        <w:t>’,</w:t>
      </w:r>
      <w:r w:rsidRPr="000677D0">
        <w:rPr>
          <w:rFonts w:ascii="Times New Roman" w:hAnsi="Times New Roman" w:cs="Times New Roman"/>
          <w:sz w:val="24"/>
          <w:szCs w:val="24"/>
        </w:rPr>
        <w:t> </w:t>
      </w:r>
      <w:r w:rsidRPr="000677D0">
        <w:rPr>
          <w:rFonts w:ascii="Times New Roman" w:hAnsi="Times New Roman" w:cs="Times New Roman"/>
          <w:i/>
          <w:iCs/>
          <w:sz w:val="24"/>
          <w:szCs w:val="24"/>
        </w:rPr>
        <w:t xml:space="preserve">International </w:t>
      </w:r>
      <w:r>
        <w:rPr>
          <w:rFonts w:ascii="Times New Roman" w:hAnsi="Times New Roman" w:cs="Times New Roman"/>
          <w:i/>
          <w:iCs/>
          <w:sz w:val="24"/>
          <w:szCs w:val="24"/>
        </w:rPr>
        <w:tab/>
      </w:r>
      <w:r w:rsidRPr="000677D0">
        <w:rPr>
          <w:rFonts w:ascii="Times New Roman" w:hAnsi="Times New Roman" w:cs="Times New Roman"/>
          <w:i/>
          <w:iCs/>
          <w:sz w:val="24"/>
          <w:szCs w:val="24"/>
        </w:rPr>
        <w:t>Journal of Management, Accounting &amp; Economics</w:t>
      </w:r>
      <w:r w:rsidRPr="000677D0">
        <w:rPr>
          <w:rFonts w:ascii="Times New Roman" w:hAnsi="Times New Roman" w:cs="Times New Roman"/>
          <w:sz w:val="24"/>
          <w:szCs w:val="24"/>
        </w:rPr>
        <w:t>, </w:t>
      </w:r>
      <w:r w:rsidRPr="000677D0">
        <w:rPr>
          <w:rFonts w:ascii="Times New Roman" w:hAnsi="Times New Roman" w:cs="Times New Roman"/>
          <w:i/>
          <w:iCs/>
          <w:sz w:val="24"/>
          <w:szCs w:val="24"/>
        </w:rPr>
        <w:t>2</w:t>
      </w:r>
      <w:r w:rsidRPr="000677D0">
        <w:rPr>
          <w:rFonts w:ascii="Times New Roman" w:hAnsi="Times New Roman" w:cs="Times New Roman"/>
          <w:sz w:val="24"/>
          <w:szCs w:val="24"/>
        </w:rPr>
        <w:t>(9)</w:t>
      </w:r>
      <w:r>
        <w:rPr>
          <w:rFonts w:ascii="Times New Roman" w:hAnsi="Times New Roman" w:cs="Times New Roman"/>
          <w:sz w:val="24"/>
          <w:szCs w:val="24"/>
        </w:rPr>
        <w:t>, pp.1130-1140</w:t>
      </w:r>
      <w:r w:rsidRPr="000677D0">
        <w:rPr>
          <w:rFonts w:ascii="Times New Roman" w:hAnsi="Times New Roman" w:cs="Times New Roman"/>
          <w:sz w:val="24"/>
          <w:szCs w:val="24"/>
        </w:rPr>
        <w:t>.</w:t>
      </w:r>
    </w:p>
    <w:p w14:paraId="46AB1E4E" w14:textId="0F694688" w:rsidR="00A76679" w:rsidRDefault="00A76679" w:rsidP="00DB1B1A">
      <w:pPr>
        <w:rPr>
          <w:rFonts w:ascii="Times New Roman" w:hAnsi="Times New Roman" w:cs="Times New Roman"/>
          <w:sz w:val="24"/>
          <w:szCs w:val="24"/>
        </w:rPr>
      </w:pPr>
      <w:r>
        <w:rPr>
          <w:rFonts w:ascii="Times New Roman" w:hAnsi="Times New Roman" w:cs="Times New Roman"/>
          <w:sz w:val="24"/>
          <w:szCs w:val="24"/>
        </w:rPr>
        <w:t xml:space="preserve">Nienaber, H. (2010) ‘Conceptualisation of management and leadership’, </w:t>
      </w:r>
      <w:r>
        <w:rPr>
          <w:rFonts w:ascii="Times New Roman" w:hAnsi="Times New Roman" w:cs="Times New Roman"/>
          <w:i/>
          <w:iCs/>
          <w:sz w:val="24"/>
          <w:szCs w:val="24"/>
        </w:rPr>
        <w:t xml:space="preserve">Management </w:t>
      </w:r>
      <w:r>
        <w:rPr>
          <w:rFonts w:ascii="Times New Roman" w:hAnsi="Times New Roman" w:cs="Times New Roman"/>
          <w:i/>
          <w:iCs/>
          <w:sz w:val="24"/>
          <w:szCs w:val="24"/>
        </w:rPr>
        <w:tab/>
        <w:t>Decision, 48</w:t>
      </w:r>
      <w:r>
        <w:rPr>
          <w:rFonts w:ascii="Times New Roman" w:hAnsi="Times New Roman" w:cs="Times New Roman"/>
          <w:sz w:val="24"/>
          <w:szCs w:val="24"/>
        </w:rPr>
        <w:t>(5), pp.</w:t>
      </w:r>
      <w:r w:rsidRPr="00A76679">
        <w:rPr>
          <w:rFonts w:ascii="Times New Roman" w:hAnsi="Times New Roman" w:cs="Times New Roman"/>
          <w:sz w:val="24"/>
          <w:szCs w:val="24"/>
        </w:rPr>
        <w:t>661-675</w:t>
      </w:r>
      <w:r>
        <w:rPr>
          <w:rFonts w:ascii="Times New Roman" w:hAnsi="Times New Roman" w:cs="Times New Roman"/>
          <w:sz w:val="24"/>
          <w:szCs w:val="24"/>
        </w:rPr>
        <w:t xml:space="preserve">. </w:t>
      </w:r>
      <w:hyperlink r:id="rId61" w:history="1">
        <w:r w:rsidRPr="0003209F">
          <w:rPr>
            <w:rStyle w:val="Hyperlink"/>
            <w:rFonts w:ascii="Times New Roman" w:hAnsi="Times New Roman" w:cs="Times New Roman"/>
            <w:sz w:val="24"/>
            <w:szCs w:val="24"/>
          </w:rPr>
          <w:t>https://doi.org/10.1108/00251741011043867</w:t>
        </w:r>
      </w:hyperlink>
      <w:r>
        <w:rPr>
          <w:rFonts w:ascii="Times New Roman" w:hAnsi="Times New Roman" w:cs="Times New Roman"/>
          <w:sz w:val="24"/>
          <w:szCs w:val="24"/>
        </w:rPr>
        <w:t xml:space="preserve"> </w:t>
      </w:r>
    </w:p>
    <w:p w14:paraId="35911E0D" w14:textId="3593443D" w:rsidR="004C6160" w:rsidRDefault="004C6160" w:rsidP="00DB1B1A">
      <w:pPr>
        <w:rPr>
          <w:rFonts w:ascii="Times New Roman" w:hAnsi="Times New Roman" w:cs="Times New Roman"/>
          <w:sz w:val="24"/>
          <w:szCs w:val="24"/>
        </w:rPr>
      </w:pPr>
      <w:r w:rsidRPr="004C6160">
        <w:rPr>
          <w:rFonts w:ascii="Times New Roman" w:hAnsi="Times New Roman" w:cs="Times New Roman"/>
          <w:sz w:val="24"/>
          <w:szCs w:val="24"/>
        </w:rPr>
        <w:t>Northouse, P.G</w:t>
      </w:r>
      <w:r>
        <w:rPr>
          <w:rFonts w:ascii="Times New Roman" w:hAnsi="Times New Roman" w:cs="Times New Roman"/>
          <w:sz w:val="24"/>
          <w:szCs w:val="24"/>
        </w:rPr>
        <w:t>. (</w:t>
      </w:r>
      <w:r w:rsidRPr="004C6160">
        <w:rPr>
          <w:rFonts w:ascii="Times New Roman" w:hAnsi="Times New Roman" w:cs="Times New Roman"/>
          <w:sz w:val="24"/>
          <w:szCs w:val="24"/>
        </w:rPr>
        <w:t>2025</w:t>
      </w:r>
      <w:r>
        <w:rPr>
          <w:rFonts w:ascii="Times New Roman" w:hAnsi="Times New Roman" w:cs="Times New Roman"/>
          <w:sz w:val="24"/>
          <w:szCs w:val="24"/>
        </w:rPr>
        <w:t>)</w:t>
      </w:r>
      <w:r w:rsidRPr="004C6160">
        <w:rPr>
          <w:rFonts w:ascii="Times New Roman" w:hAnsi="Times New Roman" w:cs="Times New Roman"/>
          <w:sz w:val="24"/>
          <w:szCs w:val="24"/>
        </w:rPr>
        <w:t> </w:t>
      </w:r>
      <w:r w:rsidRPr="004C6160">
        <w:rPr>
          <w:rFonts w:ascii="Times New Roman" w:hAnsi="Times New Roman" w:cs="Times New Roman"/>
          <w:i/>
          <w:iCs/>
          <w:sz w:val="24"/>
          <w:szCs w:val="24"/>
        </w:rPr>
        <w:t>Leadership: Theory and practice</w:t>
      </w:r>
      <w:r>
        <w:rPr>
          <w:rFonts w:ascii="Times New Roman" w:hAnsi="Times New Roman" w:cs="Times New Roman"/>
          <w:i/>
          <w:iCs/>
          <w:sz w:val="24"/>
          <w:szCs w:val="24"/>
        </w:rPr>
        <w:t xml:space="preserve"> </w:t>
      </w:r>
      <w:r>
        <w:rPr>
          <w:rFonts w:ascii="Times New Roman" w:hAnsi="Times New Roman" w:cs="Times New Roman"/>
          <w:sz w:val="24"/>
          <w:szCs w:val="24"/>
        </w:rPr>
        <w:t>(10</w:t>
      </w:r>
      <w:r w:rsidRPr="004C6160">
        <w:rPr>
          <w:rFonts w:ascii="Times New Roman" w:hAnsi="Times New Roman" w:cs="Times New Roman"/>
          <w:sz w:val="24"/>
          <w:szCs w:val="24"/>
          <w:vertAlign w:val="superscript"/>
        </w:rPr>
        <w:t>th</w:t>
      </w:r>
      <w:r>
        <w:rPr>
          <w:rFonts w:ascii="Times New Roman" w:hAnsi="Times New Roman" w:cs="Times New Roman"/>
          <w:sz w:val="24"/>
          <w:szCs w:val="24"/>
        </w:rPr>
        <w:t xml:space="preserve"> edition)</w:t>
      </w:r>
      <w:r w:rsidRPr="004C6160">
        <w:rPr>
          <w:rFonts w:ascii="Times New Roman" w:hAnsi="Times New Roman" w:cs="Times New Roman"/>
          <w:sz w:val="24"/>
          <w:szCs w:val="24"/>
        </w:rPr>
        <w:t>. Sage publications.</w:t>
      </w:r>
    </w:p>
    <w:p w14:paraId="3A61BDD8" w14:textId="5A9F8A7F" w:rsidR="0099728B" w:rsidRDefault="0099728B" w:rsidP="00DB1B1A">
      <w:pPr>
        <w:rPr>
          <w:rFonts w:ascii="Times New Roman" w:hAnsi="Times New Roman" w:cs="Times New Roman"/>
          <w:sz w:val="24"/>
          <w:szCs w:val="24"/>
        </w:rPr>
      </w:pPr>
      <w:r w:rsidRPr="0099728B">
        <w:rPr>
          <w:rFonts w:ascii="Times New Roman" w:hAnsi="Times New Roman" w:cs="Times New Roman"/>
          <w:sz w:val="24"/>
          <w:szCs w:val="24"/>
        </w:rPr>
        <w:t xml:space="preserve">Oliver, C., Knight, A. and </w:t>
      </w:r>
      <w:proofErr w:type="spellStart"/>
      <w:r w:rsidRPr="0099728B">
        <w:rPr>
          <w:rFonts w:ascii="Times New Roman" w:hAnsi="Times New Roman" w:cs="Times New Roman"/>
          <w:sz w:val="24"/>
          <w:szCs w:val="24"/>
        </w:rPr>
        <w:t>Candappa</w:t>
      </w:r>
      <w:proofErr w:type="spellEnd"/>
      <w:r w:rsidRPr="0099728B">
        <w:rPr>
          <w:rFonts w:ascii="Times New Roman" w:hAnsi="Times New Roman" w:cs="Times New Roman"/>
          <w:sz w:val="24"/>
          <w:szCs w:val="24"/>
        </w:rPr>
        <w:t>, M.</w:t>
      </w:r>
      <w:r>
        <w:rPr>
          <w:rFonts w:ascii="Times New Roman" w:hAnsi="Times New Roman" w:cs="Times New Roman"/>
          <w:sz w:val="24"/>
          <w:szCs w:val="24"/>
        </w:rPr>
        <w:t xml:space="preserve"> (</w:t>
      </w:r>
      <w:r w:rsidRPr="0099728B">
        <w:rPr>
          <w:rFonts w:ascii="Times New Roman" w:hAnsi="Times New Roman" w:cs="Times New Roman"/>
          <w:sz w:val="24"/>
          <w:szCs w:val="24"/>
        </w:rPr>
        <w:t>2006</w:t>
      </w:r>
      <w:r>
        <w:rPr>
          <w:rFonts w:ascii="Times New Roman" w:hAnsi="Times New Roman" w:cs="Times New Roman"/>
          <w:sz w:val="24"/>
          <w:szCs w:val="24"/>
        </w:rPr>
        <w:t>)</w:t>
      </w:r>
      <w:r w:rsidRPr="0099728B">
        <w:rPr>
          <w:rFonts w:ascii="Times New Roman" w:hAnsi="Times New Roman" w:cs="Times New Roman"/>
          <w:sz w:val="24"/>
          <w:szCs w:val="24"/>
        </w:rPr>
        <w:t xml:space="preserve"> </w:t>
      </w:r>
      <w:r w:rsidRPr="0099728B">
        <w:rPr>
          <w:rFonts w:ascii="Times New Roman" w:hAnsi="Times New Roman" w:cs="Times New Roman"/>
          <w:i/>
          <w:iCs/>
          <w:sz w:val="24"/>
          <w:szCs w:val="24"/>
        </w:rPr>
        <w:t xml:space="preserve">Advocacy for looked after children and </w:t>
      </w:r>
      <w:r>
        <w:rPr>
          <w:rFonts w:ascii="Times New Roman" w:hAnsi="Times New Roman" w:cs="Times New Roman"/>
          <w:i/>
          <w:iCs/>
          <w:sz w:val="24"/>
          <w:szCs w:val="24"/>
        </w:rPr>
        <w:tab/>
      </w:r>
      <w:r w:rsidRPr="0099728B">
        <w:rPr>
          <w:rFonts w:ascii="Times New Roman" w:hAnsi="Times New Roman" w:cs="Times New Roman"/>
          <w:i/>
          <w:iCs/>
          <w:sz w:val="24"/>
          <w:szCs w:val="24"/>
        </w:rPr>
        <w:t>children in need: achievements and challenges</w:t>
      </w:r>
      <w:r w:rsidRPr="0099728B">
        <w:rPr>
          <w:rFonts w:ascii="Times New Roman" w:hAnsi="Times New Roman" w:cs="Times New Roman"/>
          <w:sz w:val="24"/>
          <w:szCs w:val="24"/>
        </w:rPr>
        <w:t>.</w:t>
      </w:r>
      <w:r>
        <w:rPr>
          <w:rFonts w:ascii="Times New Roman" w:hAnsi="Times New Roman" w:cs="Times New Roman"/>
          <w:sz w:val="24"/>
          <w:szCs w:val="24"/>
        </w:rPr>
        <w:t xml:space="preserve"> London: </w:t>
      </w:r>
      <w:r w:rsidRPr="0099728B">
        <w:rPr>
          <w:rFonts w:ascii="Times New Roman" w:hAnsi="Times New Roman" w:cs="Times New Roman"/>
          <w:sz w:val="24"/>
          <w:szCs w:val="24"/>
        </w:rPr>
        <w:t xml:space="preserve">Institute of Education, </w:t>
      </w:r>
      <w:r>
        <w:rPr>
          <w:rFonts w:ascii="Times New Roman" w:hAnsi="Times New Roman" w:cs="Times New Roman"/>
          <w:sz w:val="24"/>
          <w:szCs w:val="24"/>
        </w:rPr>
        <w:tab/>
      </w:r>
      <w:r w:rsidRPr="0099728B">
        <w:rPr>
          <w:rFonts w:ascii="Times New Roman" w:hAnsi="Times New Roman" w:cs="Times New Roman"/>
          <w:sz w:val="24"/>
          <w:szCs w:val="24"/>
        </w:rPr>
        <w:t>University of London</w:t>
      </w:r>
      <w:r w:rsidR="00A02835">
        <w:rPr>
          <w:rFonts w:ascii="Times New Roman" w:hAnsi="Times New Roman" w:cs="Times New Roman"/>
          <w:sz w:val="24"/>
          <w:szCs w:val="24"/>
        </w:rPr>
        <w:t>.</w:t>
      </w:r>
    </w:p>
    <w:p w14:paraId="0627AC9A" w14:textId="3706BF0A" w:rsidR="00A02835" w:rsidRDefault="00A02835" w:rsidP="00DB1B1A">
      <w:pPr>
        <w:rPr>
          <w:rFonts w:ascii="Times New Roman" w:hAnsi="Times New Roman" w:cs="Times New Roman"/>
          <w:sz w:val="24"/>
          <w:szCs w:val="24"/>
        </w:rPr>
      </w:pPr>
      <w:r>
        <w:rPr>
          <w:rFonts w:ascii="Times New Roman" w:hAnsi="Times New Roman" w:cs="Times New Roman"/>
          <w:sz w:val="24"/>
          <w:szCs w:val="24"/>
        </w:rPr>
        <w:t>Osgood, T. (</w:t>
      </w:r>
      <w:r w:rsidRPr="00A02835">
        <w:rPr>
          <w:rFonts w:ascii="Times New Roman" w:hAnsi="Times New Roman" w:cs="Times New Roman"/>
          <w:sz w:val="24"/>
          <w:szCs w:val="24"/>
        </w:rPr>
        <w:t>2017)</w:t>
      </w:r>
      <w:r>
        <w:rPr>
          <w:rFonts w:ascii="Times New Roman" w:hAnsi="Times New Roman" w:cs="Times New Roman"/>
          <w:sz w:val="24"/>
          <w:szCs w:val="24"/>
        </w:rPr>
        <w:t xml:space="preserve"> ‘</w:t>
      </w:r>
      <w:r w:rsidRPr="00A02835">
        <w:rPr>
          <w:rFonts w:ascii="Times New Roman" w:hAnsi="Times New Roman" w:cs="Times New Roman"/>
          <w:sz w:val="24"/>
          <w:szCs w:val="24"/>
        </w:rPr>
        <w:t>Advocating for advocacy</w:t>
      </w:r>
      <w:r>
        <w:rPr>
          <w:rFonts w:ascii="Times New Roman" w:hAnsi="Times New Roman" w:cs="Times New Roman"/>
          <w:sz w:val="24"/>
          <w:szCs w:val="24"/>
        </w:rPr>
        <w:t>’</w:t>
      </w:r>
      <w:r w:rsidRPr="00A02835">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Tizard Learning Disability Review, 22(</w:t>
      </w:r>
      <w:r>
        <w:rPr>
          <w:rFonts w:ascii="Times New Roman" w:hAnsi="Times New Roman" w:cs="Times New Roman"/>
          <w:sz w:val="24"/>
          <w:szCs w:val="24"/>
        </w:rPr>
        <w:t xml:space="preserve">4), </w:t>
      </w:r>
      <w:r>
        <w:rPr>
          <w:rFonts w:ascii="Times New Roman" w:hAnsi="Times New Roman" w:cs="Times New Roman"/>
          <w:sz w:val="24"/>
          <w:szCs w:val="24"/>
        </w:rPr>
        <w:tab/>
        <w:t>pp.193-197.</w:t>
      </w:r>
      <w:r w:rsidRPr="00A02835">
        <w:rPr>
          <w:rFonts w:ascii="Times New Roman" w:hAnsi="Times New Roman" w:cs="Times New Roman"/>
          <w:sz w:val="24"/>
          <w:szCs w:val="24"/>
        </w:rPr>
        <w:t xml:space="preserve"> </w:t>
      </w:r>
      <w:hyperlink r:id="rId62" w:tooltip="DOI: https://doi.org/10.1108/TLDR-03-2017-0013" w:history="1">
        <w:r w:rsidRPr="00A02835">
          <w:rPr>
            <w:rStyle w:val="Hyperlink"/>
            <w:rFonts w:ascii="Times New Roman" w:hAnsi="Times New Roman" w:cs="Times New Roman"/>
            <w:sz w:val="24"/>
            <w:szCs w:val="24"/>
          </w:rPr>
          <w:t>https://doi.org/10.1108/TLDR-03-2017-0013</w:t>
        </w:r>
      </w:hyperlink>
    </w:p>
    <w:p w14:paraId="1AFB4607" w14:textId="77595D6B" w:rsidR="00C10811" w:rsidRDefault="00C10811" w:rsidP="00DB1B1A">
      <w:pPr>
        <w:rPr>
          <w:rFonts w:ascii="Times New Roman" w:hAnsi="Times New Roman" w:cs="Times New Roman"/>
          <w:sz w:val="24"/>
          <w:szCs w:val="24"/>
        </w:rPr>
      </w:pPr>
      <w:proofErr w:type="spellStart"/>
      <w:r>
        <w:rPr>
          <w:rFonts w:ascii="Times New Roman" w:hAnsi="Times New Roman" w:cs="Times New Roman"/>
          <w:sz w:val="24"/>
          <w:szCs w:val="24"/>
        </w:rPr>
        <w:lastRenderedPageBreak/>
        <w:t>Paradiz</w:t>
      </w:r>
      <w:proofErr w:type="spellEnd"/>
      <w:r>
        <w:rPr>
          <w:rFonts w:ascii="Times New Roman" w:hAnsi="Times New Roman" w:cs="Times New Roman"/>
          <w:sz w:val="24"/>
          <w:szCs w:val="24"/>
        </w:rPr>
        <w:t xml:space="preserve">, V., Kelso, S., Nelson, A., and Earl, A. (2018) ‘Essential Self-Advocacy and </w:t>
      </w:r>
      <w:r>
        <w:rPr>
          <w:rFonts w:ascii="Times New Roman" w:hAnsi="Times New Roman" w:cs="Times New Roman"/>
          <w:sz w:val="24"/>
          <w:szCs w:val="24"/>
        </w:rPr>
        <w:tab/>
        <w:t xml:space="preserve">Transition’, </w:t>
      </w:r>
      <w:proofErr w:type="spellStart"/>
      <w:r>
        <w:rPr>
          <w:rFonts w:ascii="Times New Roman" w:hAnsi="Times New Roman" w:cs="Times New Roman"/>
          <w:i/>
          <w:iCs/>
          <w:sz w:val="24"/>
          <w:szCs w:val="24"/>
        </w:rPr>
        <w:t>Pediatrics</w:t>
      </w:r>
      <w:proofErr w:type="spellEnd"/>
      <w:r>
        <w:rPr>
          <w:rFonts w:ascii="Times New Roman" w:hAnsi="Times New Roman" w:cs="Times New Roman"/>
          <w:i/>
          <w:iCs/>
          <w:sz w:val="24"/>
          <w:szCs w:val="24"/>
        </w:rPr>
        <w:t>, 141</w:t>
      </w:r>
      <w:r>
        <w:rPr>
          <w:rFonts w:ascii="Times New Roman" w:hAnsi="Times New Roman" w:cs="Times New Roman"/>
          <w:sz w:val="24"/>
          <w:szCs w:val="24"/>
        </w:rPr>
        <w:t xml:space="preserve">(4), pp.373-377. </w:t>
      </w:r>
      <w:hyperlink r:id="rId63" w:history="1">
        <w:r w:rsidRPr="00EB28AD">
          <w:rPr>
            <w:rStyle w:val="Hyperlink"/>
            <w:rFonts w:ascii="Times New Roman" w:hAnsi="Times New Roman" w:cs="Times New Roman"/>
            <w:sz w:val="24"/>
            <w:szCs w:val="24"/>
          </w:rPr>
          <w:t>https://doi.org/10.1542/peds.2016-4300P</w:t>
        </w:r>
      </w:hyperlink>
      <w:r>
        <w:rPr>
          <w:rFonts w:ascii="Times New Roman" w:hAnsi="Times New Roman" w:cs="Times New Roman"/>
          <w:sz w:val="24"/>
          <w:szCs w:val="24"/>
        </w:rPr>
        <w:t xml:space="preserve"> </w:t>
      </w:r>
    </w:p>
    <w:p w14:paraId="2C302640" w14:textId="40EC348F" w:rsidR="009A7132" w:rsidRPr="009A7132" w:rsidRDefault="009A7132" w:rsidP="00DB1B1A">
      <w:pPr>
        <w:rPr>
          <w:rFonts w:ascii="Times New Roman" w:hAnsi="Times New Roman" w:cs="Times New Roman"/>
          <w:sz w:val="24"/>
          <w:szCs w:val="24"/>
        </w:rPr>
      </w:pPr>
      <w:r>
        <w:rPr>
          <w:rFonts w:ascii="Times New Roman" w:hAnsi="Times New Roman" w:cs="Times New Roman"/>
          <w:sz w:val="24"/>
          <w:szCs w:val="24"/>
        </w:rPr>
        <w:t xml:space="preserve">Park, M., Nesom, S., and Hodges, H. (2020) </w:t>
      </w:r>
      <w:r>
        <w:rPr>
          <w:rFonts w:ascii="Times New Roman" w:hAnsi="Times New Roman" w:cs="Times New Roman"/>
          <w:i/>
          <w:iCs/>
          <w:sz w:val="24"/>
          <w:szCs w:val="24"/>
        </w:rPr>
        <w:t xml:space="preserve">What do children and young people looked after </w:t>
      </w:r>
      <w:r>
        <w:rPr>
          <w:rFonts w:ascii="Times New Roman" w:hAnsi="Times New Roman" w:cs="Times New Roman"/>
          <w:i/>
          <w:iCs/>
          <w:sz w:val="24"/>
          <w:szCs w:val="24"/>
        </w:rPr>
        <w:tab/>
        <w:t xml:space="preserve">and their families think about </w:t>
      </w:r>
      <w:proofErr w:type="gramStart"/>
      <w:r>
        <w:rPr>
          <w:rFonts w:ascii="Times New Roman" w:hAnsi="Times New Roman" w:cs="Times New Roman"/>
          <w:i/>
          <w:iCs/>
          <w:sz w:val="24"/>
          <w:szCs w:val="24"/>
        </w:rPr>
        <w:t>care?.</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Cardiff: Wales Centre for Public Policy.</w:t>
      </w:r>
      <w:r w:rsidR="00526FA3">
        <w:rPr>
          <w:rFonts w:ascii="Times New Roman" w:hAnsi="Times New Roman" w:cs="Times New Roman"/>
          <w:sz w:val="24"/>
          <w:szCs w:val="24"/>
        </w:rPr>
        <w:t xml:space="preserve"> </w:t>
      </w:r>
      <w:r w:rsidR="00526FA3">
        <w:rPr>
          <w:rFonts w:ascii="Times New Roman" w:hAnsi="Times New Roman" w:cs="Times New Roman"/>
          <w:sz w:val="24"/>
          <w:szCs w:val="24"/>
        </w:rPr>
        <w:tab/>
        <w:t xml:space="preserve">Available at: </w:t>
      </w:r>
      <w:hyperlink r:id="rId64" w:history="1">
        <w:r w:rsidR="00526FA3" w:rsidRPr="00526FA3">
          <w:rPr>
            <w:rStyle w:val="Hyperlink"/>
            <w:rFonts w:ascii="Times New Roman" w:hAnsi="Times New Roman" w:cs="Times New Roman"/>
            <w:sz w:val="24"/>
            <w:szCs w:val="24"/>
          </w:rPr>
          <w:t>200123-CYP-Voices-Lit-Review-Final.pdf</w:t>
        </w:r>
      </w:hyperlink>
      <w:r w:rsidR="00526FA3">
        <w:rPr>
          <w:rFonts w:ascii="Times New Roman" w:hAnsi="Times New Roman" w:cs="Times New Roman"/>
          <w:sz w:val="24"/>
          <w:szCs w:val="24"/>
        </w:rPr>
        <w:t xml:space="preserve"> (Accessed 25/01/2025)</w:t>
      </w:r>
    </w:p>
    <w:p w14:paraId="21AD2E1F" w14:textId="0EFD9124" w:rsidR="00A76679" w:rsidRDefault="00A76679" w:rsidP="00A76679">
      <w:pPr>
        <w:jc w:val="both"/>
        <w:rPr>
          <w:rFonts w:ascii="Times New Roman" w:hAnsi="Times New Roman" w:cs="Times New Roman"/>
          <w:sz w:val="24"/>
          <w:szCs w:val="24"/>
        </w:rPr>
      </w:pPr>
      <w:r>
        <w:rPr>
          <w:rFonts w:ascii="Times New Roman" w:hAnsi="Times New Roman" w:cs="Times New Roman"/>
          <w:sz w:val="24"/>
          <w:szCs w:val="24"/>
        </w:rPr>
        <w:t xml:space="preserve">Pearce, C., Sims, H., Cox, J., Ball, G., Schnell, E., Smith, K., and Trevino, L. (2003) </w:t>
      </w:r>
      <w:r>
        <w:rPr>
          <w:rFonts w:ascii="Times New Roman" w:hAnsi="Times New Roman" w:cs="Times New Roman"/>
          <w:sz w:val="24"/>
          <w:szCs w:val="24"/>
        </w:rPr>
        <w:tab/>
        <w:t xml:space="preserve">‘Transactors, transformers and beyond: a multi-method development of a theoretical </w:t>
      </w:r>
      <w:r>
        <w:rPr>
          <w:rFonts w:ascii="Times New Roman" w:hAnsi="Times New Roman" w:cs="Times New Roman"/>
          <w:sz w:val="24"/>
          <w:szCs w:val="24"/>
        </w:rPr>
        <w:tab/>
        <w:t xml:space="preserve">typology of leadership’, </w:t>
      </w:r>
      <w:r>
        <w:rPr>
          <w:rFonts w:ascii="Times New Roman" w:hAnsi="Times New Roman" w:cs="Times New Roman"/>
          <w:i/>
          <w:iCs/>
          <w:sz w:val="24"/>
          <w:szCs w:val="24"/>
        </w:rPr>
        <w:t>Journal of Management Development, 22</w:t>
      </w:r>
      <w:r>
        <w:rPr>
          <w:rFonts w:ascii="Times New Roman" w:hAnsi="Times New Roman" w:cs="Times New Roman"/>
          <w:sz w:val="24"/>
          <w:szCs w:val="24"/>
        </w:rPr>
        <w:t>(4), pp.273-307.</w:t>
      </w:r>
      <w:r>
        <w:rPr>
          <w:rFonts w:ascii="Times New Roman" w:hAnsi="Times New Roman" w:cs="Times New Roman"/>
          <w:sz w:val="24"/>
          <w:szCs w:val="24"/>
        </w:rPr>
        <w:tab/>
      </w:r>
      <w:r>
        <w:rPr>
          <w:rFonts w:ascii="Times New Roman" w:hAnsi="Times New Roman" w:cs="Times New Roman"/>
          <w:sz w:val="24"/>
          <w:szCs w:val="24"/>
        </w:rPr>
        <w:tab/>
      </w:r>
      <w:hyperlink r:id="rId65" w:history="1">
        <w:r w:rsidRPr="0003209F">
          <w:rPr>
            <w:rStyle w:val="Hyperlink"/>
            <w:rFonts w:ascii="Times New Roman" w:hAnsi="Times New Roman" w:cs="Times New Roman"/>
            <w:sz w:val="24"/>
            <w:szCs w:val="24"/>
          </w:rPr>
          <w:t>https://doi.org/10.1108/02621710310467587</w:t>
        </w:r>
      </w:hyperlink>
      <w:r>
        <w:rPr>
          <w:rFonts w:ascii="Times New Roman" w:hAnsi="Times New Roman" w:cs="Times New Roman"/>
          <w:sz w:val="24"/>
          <w:szCs w:val="24"/>
        </w:rPr>
        <w:t xml:space="preserve"> </w:t>
      </w:r>
    </w:p>
    <w:p w14:paraId="3896BF4B" w14:textId="785EB403" w:rsidR="007169F0" w:rsidRDefault="007169F0" w:rsidP="007169F0">
      <w:pPr>
        <w:rPr>
          <w:rFonts w:ascii="Times New Roman" w:hAnsi="Times New Roman" w:cs="Times New Roman"/>
          <w:sz w:val="24"/>
          <w:szCs w:val="24"/>
        </w:rPr>
      </w:pPr>
      <w:r w:rsidRPr="007169F0">
        <w:rPr>
          <w:rFonts w:ascii="Times New Roman" w:hAnsi="Times New Roman" w:cs="Times New Roman"/>
          <w:sz w:val="24"/>
          <w:szCs w:val="24"/>
        </w:rPr>
        <w:t xml:space="preserve">Pery, S., </w:t>
      </w:r>
      <w:proofErr w:type="spellStart"/>
      <w:r w:rsidRPr="007169F0">
        <w:rPr>
          <w:rFonts w:ascii="Times New Roman" w:hAnsi="Times New Roman" w:cs="Times New Roman"/>
          <w:sz w:val="24"/>
          <w:szCs w:val="24"/>
        </w:rPr>
        <w:t>Doytch</w:t>
      </w:r>
      <w:proofErr w:type="spellEnd"/>
      <w:r w:rsidRPr="007169F0">
        <w:rPr>
          <w:rFonts w:ascii="Times New Roman" w:hAnsi="Times New Roman" w:cs="Times New Roman"/>
          <w:sz w:val="24"/>
          <w:szCs w:val="24"/>
        </w:rPr>
        <w:t>, G.,</w:t>
      </w:r>
      <w:r>
        <w:rPr>
          <w:rFonts w:ascii="Times New Roman" w:hAnsi="Times New Roman" w:cs="Times New Roman"/>
          <w:sz w:val="24"/>
          <w:szCs w:val="24"/>
        </w:rPr>
        <w:t xml:space="preserve"> </w:t>
      </w:r>
      <w:r w:rsidRPr="007169F0">
        <w:rPr>
          <w:rFonts w:ascii="Times New Roman" w:hAnsi="Times New Roman" w:cs="Times New Roman"/>
          <w:sz w:val="24"/>
          <w:szCs w:val="24"/>
        </w:rPr>
        <w:t>and Kluger, A. N. (2020)</w:t>
      </w:r>
      <w:r>
        <w:rPr>
          <w:rFonts w:ascii="Times New Roman" w:hAnsi="Times New Roman" w:cs="Times New Roman"/>
          <w:sz w:val="24"/>
          <w:szCs w:val="24"/>
        </w:rPr>
        <w:t xml:space="preserve"> ‘</w:t>
      </w:r>
      <w:r w:rsidRPr="007169F0">
        <w:rPr>
          <w:rFonts w:ascii="Times New Roman" w:hAnsi="Times New Roman" w:cs="Times New Roman"/>
          <w:sz w:val="24"/>
          <w:szCs w:val="24"/>
        </w:rPr>
        <w:t>Management and leadership</w:t>
      </w:r>
      <w:proofErr w:type="gramStart"/>
      <w:r>
        <w:rPr>
          <w:rFonts w:ascii="Times New Roman" w:hAnsi="Times New Roman" w:cs="Times New Roman"/>
          <w:sz w:val="24"/>
          <w:szCs w:val="24"/>
        </w:rPr>
        <w:t>’</w:t>
      </w:r>
      <w:r w:rsidRPr="007169F0">
        <w:rPr>
          <w:rFonts w:ascii="Times New Roman" w:hAnsi="Times New Roman" w:cs="Times New Roman"/>
          <w:sz w:val="24"/>
          <w:szCs w:val="24"/>
        </w:rPr>
        <w:t xml:space="preserve">  D.</w:t>
      </w:r>
      <w:proofErr w:type="gramEnd"/>
      <w:r w:rsidRPr="007169F0">
        <w:rPr>
          <w:rFonts w:ascii="Times New Roman" w:hAnsi="Times New Roman" w:cs="Times New Roman"/>
          <w:sz w:val="24"/>
          <w:szCs w:val="24"/>
        </w:rPr>
        <w:t xml:space="preserve"> L. </w:t>
      </w:r>
      <w:r>
        <w:rPr>
          <w:rFonts w:ascii="Times New Roman" w:hAnsi="Times New Roman" w:cs="Times New Roman"/>
          <w:sz w:val="24"/>
          <w:szCs w:val="24"/>
        </w:rPr>
        <w:tab/>
      </w:r>
      <w:r w:rsidRPr="007169F0">
        <w:rPr>
          <w:rFonts w:ascii="Times New Roman" w:hAnsi="Times New Roman" w:cs="Times New Roman"/>
          <w:sz w:val="24"/>
          <w:szCs w:val="24"/>
        </w:rPr>
        <w:t xml:space="preserve">Worthington and G. D. Bodie </w:t>
      </w:r>
      <w:r>
        <w:rPr>
          <w:rFonts w:ascii="Times New Roman" w:hAnsi="Times New Roman" w:cs="Times New Roman"/>
          <w:sz w:val="24"/>
          <w:szCs w:val="24"/>
        </w:rPr>
        <w:t xml:space="preserve">(eds.) </w:t>
      </w:r>
      <w:r w:rsidRPr="007169F0">
        <w:rPr>
          <w:rFonts w:ascii="Times New Roman" w:hAnsi="Times New Roman" w:cs="Times New Roman"/>
          <w:i/>
          <w:iCs/>
          <w:sz w:val="24"/>
          <w:szCs w:val="24"/>
        </w:rPr>
        <w:t>The Handbook of Listening</w:t>
      </w:r>
      <w:r>
        <w:rPr>
          <w:rFonts w:ascii="Times New Roman" w:hAnsi="Times New Roman" w:cs="Times New Roman"/>
          <w:sz w:val="24"/>
          <w:szCs w:val="24"/>
        </w:rPr>
        <w:t xml:space="preserve">. Hoboken: Wiley, </w:t>
      </w:r>
      <w:r>
        <w:rPr>
          <w:rFonts w:ascii="Times New Roman" w:hAnsi="Times New Roman" w:cs="Times New Roman"/>
          <w:sz w:val="24"/>
          <w:szCs w:val="24"/>
        </w:rPr>
        <w:tab/>
        <w:t>pp.</w:t>
      </w:r>
      <w:r w:rsidRPr="007169F0">
        <w:rPr>
          <w:rFonts w:ascii="Times New Roman" w:hAnsi="Times New Roman" w:cs="Times New Roman"/>
          <w:sz w:val="24"/>
          <w:szCs w:val="24"/>
        </w:rPr>
        <w:t>163–179.</w:t>
      </w:r>
    </w:p>
    <w:p w14:paraId="73415511" w14:textId="1E0ECB37" w:rsidR="00C10811" w:rsidRDefault="00C10811" w:rsidP="00A76679">
      <w:pPr>
        <w:jc w:val="both"/>
        <w:rPr>
          <w:rFonts w:ascii="Times New Roman" w:hAnsi="Times New Roman" w:cs="Times New Roman"/>
          <w:sz w:val="24"/>
          <w:szCs w:val="24"/>
        </w:rPr>
      </w:pPr>
      <w:r>
        <w:rPr>
          <w:rFonts w:ascii="Times New Roman" w:hAnsi="Times New Roman" w:cs="Times New Roman"/>
          <w:sz w:val="24"/>
          <w:szCs w:val="24"/>
        </w:rPr>
        <w:t xml:space="preserve">Petri, G., Beadle-Brown, J., and Bradshaw, J. (2020) ‘Redefining Self-Advocacy: A </w:t>
      </w:r>
      <w:r>
        <w:rPr>
          <w:rFonts w:ascii="Times New Roman" w:hAnsi="Times New Roman" w:cs="Times New Roman"/>
          <w:sz w:val="24"/>
          <w:szCs w:val="24"/>
        </w:rPr>
        <w:tab/>
      </w:r>
      <w:r>
        <w:rPr>
          <w:rFonts w:ascii="Times New Roman" w:hAnsi="Times New Roman" w:cs="Times New Roman"/>
          <w:sz w:val="24"/>
          <w:szCs w:val="24"/>
        </w:rPr>
        <w:tab/>
        <w:t xml:space="preserve"> Theory-Based Approach’, </w:t>
      </w:r>
      <w:r>
        <w:rPr>
          <w:rFonts w:ascii="Times New Roman" w:hAnsi="Times New Roman" w:cs="Times New Roman"/>
          <w:i/>
          <w:iCs/>
          <w:sz w:val="24"/>
          <w:szCs w:val="24"/>
        </w:rPr>
        <w:t xml:space="preserve">Journal of Policy and Practice in Intellectual Disabilities, </w:t>
      </w:r>
      <w:r>
        <w:rPr>
          <w:rFonts w:ascii="Times New Roman" w:hAnsi="Times New Roman" w:cs="Times New Roman"/>
          <w:i/>
          <w:iCs/>
          <w:sz w:val="24"/>
          <w:szCs w:val="24"/>
        </w:rPr>
        <w:tab/>
        <w:t>17</w:t>
      </w:r>
      <w:r>
        <w:rPr>
          <w:rFonts w:ascii="Times New Roman" w:hAnsi="Times New Roman" w:cs="Times New Roman"/>
          <w:sz w:val="24"/>
          <w:szCs w:val="24"/>
        </w:rPr>
        <w:t xml:space="preserve">(3), pp.207-218. </w:t>
      </w:r>
      <w:hyperlink r:id="rId66" w:history="1">
        <w:r w:rsidRPr="00EB28AD">
          <w:rPr>
            <w:rStyle w:val="Hyperlink"/>
            <w:rFonts w:ascii="Times New Roman" w:hAnsi="Times New Roman" w:cs="Times New Roman"/>
            <w:sz w:val="24"/>
            <w:szCs w:val="24"/>
          </w:rPr>
          <w:t>https://doi.org/10.1111/jppi.12343</w:t>
        </w:r>
      </w:hyperlink>
      <w:r>
        <w:rPr>
          <w:rFonts w:ascii="Times New Roman" w:hAnsi="Times New Roman" w:cs="Times New Roman"/>
          <w:sz w:val="24"/>
          <w:szCs w:val="24"/>
        </w:rPr>
        <w:t xml:space="preserve"> </w:t>
      </w:r>
    </w:p>
    <w:p w14:paraId="11894566" w14:textId="03A001DD" w:rsidR="00223095" w:rsidRDefault="00223095" w:rsidP="00DB1B1A">
      <w:pPr>
        <w:rPr>
          <w:rFonts w:ascii="Times New Roman" w:hAnsi="Times New Roman" w:cs="Times New Roman"/>
          <w:sz w:val="24"/>
          <w:szCs w:val="24"/>
        </w:rPr>
      </w:pPr>
      <w:r w:rsidRPr="00223095">
        <w:rPr>
          <w:rFonts w:ascii="Times New Roman" w:hAnsi="Times New Roman" w:cs="Times New Roman"/>
          <w:sz w:val="24"/>
          <w:szCs w:val="24"/>
        </w:rPr>
        <w:t xml:space="preserve">Pfeffer, J. and </w:t>
      </w:r>
      <w:proofErr w:type="spellStart"/>
      <w:r w:rsidRPr="00223095">
        <w:rPr>
          <w:rFonts w:ascii="Times New Roman" w:hAnsi="Times New Roman" w:cs="Times New Roman"/>
          <w:sz w:val="24"/>
          <w:szCs w:val="24"/>
        </w:rPr>
        <w:t>Salancik</w:t>
      </w:r>
      <w:proofErr w:type="spellEnd"/>
      <w:r w:rsidRPr="00223095">
        <w:rPr>
          <w:rFonts w:ascii="Times New Roman" w:hAnsi="Times New Roman" w:cs="Times New Roman"/>
          <w:sz w:val="24"/>
          <w:szCs w:val="24"/>
        </w:rPr>
        <w:t>, G.R.</w:t>
      </w:r>
      <w:r>
        <w:rPr>
          <w:rFonts w:ascii="Times New Roman" w:hAnsi="Times New Roman" w:cs="Times New Roman"/>
          <w:sz w:val="24"/>
          <w:szCs w:val="24"/>
        </w:rPr>
        <w:t xml:space="preserve"> (</w:t>
      </w:r>
      <w:r w:rsidRPr="00223095">
        <w:rPr>
          <w:rFonts w:ascii="Times New Roman" w:hAnsi="Times New Roman" w:cs="Times New Roman"/>
          <w:sz w:val="24"/>
          <w:szCs w:val="24"/>
        </w:rPr>
        <w:t>1978</w:t>
      </w:r>
      <w:r>
        <w:rPr>
          <w:rFonts w:ascii="Times New Roman" w:hAnsi="Times New Roman" w:cs="Times New Roman"/>
          <w:sz w:val="24"/>
          <w:szCs w:val="24"/>
        </w:rPr>
        <w:t>)</w:t>
      </w:r>
      <w:r w:rsidRPr="00223095">
        <w:rPr>
          <w:rFonts w:ascii="Times New Roman" w:hAnsi="Times New Roman" w:cs="Times New Roman"/>
          <w:sz w:val="24"/>
          <w:szCs w:val="24"/>
        </w:rPr>
        <w:t xml:space="preserve"> </w:t>
      </w:r>
      <w:r w:rsidRPr="00223095">
        <w:rPr>
          <w:rFonts w:ascii="Times New Roman" w:hAnsi="Times New Roman" w:cs="Times New Roman"/>
          <w:i/>
          <w:iCs/>
          <w:sz w:val="24"/>
          <w:szCs w:val="24"/>
        </w:rPr>
        <w:t>The External Control of Organisations</w:t>
      </w:r>
      <w:r>
        <w:rPr>
          <w:rFonts w:ascii="Times New Roman" w:hAnsi="Times New Roman" w:cs="Times New Roman"/>
          <w:sz w:val="24"/>
          <w:szCs w:val="24"/>
        </w:rPr>
        <w:t xml:space="preserve">: </w:t>
      </w:r>
      <w:r>
        <w:rPr>
          <w:rFonts w:ascii="Times New Roman" w:hAnsi="Times New Roman" w:cs="Times New Roman"/>
          <w:i/>
          <w:iCs/>
          <w:sz w:val="24"/>
          <w:szCs w:val="24"/>
        </w:rPr>
        <w:t xml:space="preserve">A Resource </w:t>
      </w:r>
      <w:r>
        <w:rPr>
          <w:rFonts w:ascii="Times New Roman" w:hAnsi="Times New Roman" w:cs="Times New Roman"/>
          <w:i/>
          <w:iCs/>
          <w:sz w:val="24"/>
          <w:szCs w:val="24"/>
        </w:rPr>
        <w:tab/>
        <w:t>Dependence Perspective</w:t>
      </w:r>
      <w:r w:rsidRPr="00223095">
        <w:rPr>
          <w:rFonts w:ascii="Times New Roman" w:hAnsi="Times New Roman" w:cs="Times New Roman"/>
          <w:sz w:val="24"/>
          <w:szCs w:val="24"/>
        </w:rPr>
        <w:t>. New York: Haper and Row.</w:t>
      </w:r>
    </w:p>
    <w:p w14:paraId="79CF807E" w14:textId="7EA4C0E6" w:rsidR="00EE7427" w:rsidRDefault="00EE7427" w:rsidP="00DB1B1A">
      <w:pPr>
        <w:rPr>
          <w:rFonts w:ascii="Times New Roman" w:hAnsi="Times New Roman" w:cs="Times New Roman"/>
          <w:sz w:val="24"/>
          <w:szCs w:val="24"/>
        </w:rPr>
      </w:pPr>
      <w:proofErr w:type="spellStart"/>
      <w:r w:rsidRPr="00EE7427">
        <w:rPr>
          <w:rFonts w:ascii="Times New Roman" w:hAnsi="Times New Roman" w:cs="Times New Roman"/>
          <w:sz w:val="24"/>
          <w:szCs w:val="24"/>
        </w:rPr>
        <w:t>Pithouse</w:t>
      </w:r>
      <w:proofErr w:type="spellEnd"/>
      <w:r>
        <w:rPr>
          <w:rFonts w:ascii="Times New Roman" w:hAnsi="Times New Roman" w:cs="Times New Roman"/>
          <w:sz w:val="24"/>
          <w:szCs w:val="24"/>
        </w:rPr>
        <w:t>,</w:t>
      </w:r>
      <w:r w:rsidRPr="00EE7427">
        <w:rPr>
          <w:rFonts w:ascii="Times New Roman" w:hAnsi="Times New Roman" w:cs="Times New Roman"/>
          <w:sz w:val="24"/>
          <w:szCs w:val="24"/>
        </w:rPr>
        <w:t xml:space="preserve"> A</w:t>
      </w:r>
      <w:r>
        <w:rPr>
          <w:rFonts w:ascii="Times New Roman" w:hAnsi="Times New Roman" w:cs="Times New Roman"/>
          <w:sz w:val="24"/>
          <w:szCs w:val="24"/>
        </w:rPr>
        <w:t>.</w:t>
      </w:r>
      <w:r w:rsidRPr="00EE7427">
        <w:rPr>
          <w:rFonts w:ascii="Times New Roman" w:hAnsi="Times New Roman" w:cs="Times New Roman"/>
          <w:sz w:val="24"/>
          <w:szCs w:val="24"/>
        </w:rPr>
        <w:t>, Crowley</w:t>
      </w:r>
      <w:r>
        <w:rPr>
          <w:rFonts w:ascii="Times New Roman" w:hAnsi="Times New Roman" w:cs="Times New Roman"/>
          <w:sz w:val="24"/>
          <w:szCs w:val="24"/>
        </w:rPr>
        <w:t>,</w:t>
      </w:r>
      <w:r w:rsidRPr="00EE7427">
        <w:rPr>
          <w:rFonts w:ascii="Times New Roman" w:hAnsi="Times New Roman" w:cs="Times New Roman"/>
          <w:sz w:val="24"/>
          <w:szCs w:val="24"/>
        </w:rPr>
        <w:t xml:space="preserve"> A</w:t>
      </w:r>
      <w:r>
        <w:rPr>
          <w:rFonts w:ascii="Times New Roman" w:hAnsi="Times New Roman" w:cs="Times New Roman"/>
          <w:sz w:val="24"/>
          <w:szCs w:val="24"/>
        </w:rPr>
        <w:t>.</w:t>
      </w:r>
      <w:r w:rsidRPr="00EE7427">
        <w:rPr>
          <w:rFonts w:ascii="Times New Roman" w:hAnsi="Times New Roman" w:cs="Times New Roman"/>
          <w:sz w:val="24"/>
          <w:szCs w:val="24"/>
        </w:rPr>
        <w:t>, Parry</w:t>
      </w:r>
      <w:r>
        <w:rPr>
          <w:rFonts w:ascii="Times New Roman" w:hAnsi="Times New Roman" w:cs="Times New Roman"/>
          <w:sz w:val="24"/>
          <w:szCs w:val="24"/>
        </w:rPr>
        <w:t>,</w:t>
      </w:r>
      <w:r w:rsidRPr="00EE7427">
        <w:rPr>
          <w:rFonts w:ascii="Times New Roman" w:hAnsi="Times New Roman" w:cs="Times New Roman"/>
          <w:sz w:val="24"/>
          <w:szCs w:val="24"/>
        </w:rPr>
        <w:t xml:space="preserve"> O</w:t>
      </w:r>
      <w:r>
        <w:rPr>
          <w:rFonts w:ascii="Times New Roman" w:hAnsi="Times New Roman" w:cs="Times New Roman"/>
          <w:sz w:val="24"/>
          <w:szCs w:val="24"/>
        </w:rPr>
        <w:t>.</w:t>
      </w:r>
      <w:r w:rsidRPr="00EE7427">
        <w:rPr>
          <w:rFonts w:ascii="Times New Roman" w:hAnsi="Times New Roman" w:cs="Times New Roman"/>
          <w:sz w:val="24"/>
          <w:szCs w:val="24"/>
        </w:rPr>
        <w:t>, Payne</w:t>
      </w:r>
      <w:r>
        <w:rPr>
          <w:rFonts w:ascii="Times New Roman" w:hAnsi="Times New Roman" w:cs="Times New Roman"/>
          <w:sz w:val="24"/>
          <w:szCs w:val="24"/>
        </w:rPr>
        <w:t>,</w:t>
      </w:r>
      <w:r w:rsidRPr="00EE7427">
        <w:rPr>
          <w:rFonts w:ascii="Times New Roman" w:hAnsi="Times New Roman" w:cs="Times New Roman"/>
          <w:sz w:val="24"/>
          <w:szCs w:val="24"/>
        </w:rPr>
        <w:t xml:space="preserve"> H</w:t>
      </w:r>
      <w:r>
        <w:rPr>
          <w:rFonts w:ascii="Times New Roman" w:hAnsi="Times New Roman" w:cs="Times New Roman"/>
          <w:sz w:val="24"/>
          <w:szCs w:val="24"/>
        </w:rPr>
        <w:t xml:space="preserve">., </w:t>
      </w:r>
      <w:r w:rsidRPr="00EE7427">
        <w:rPr>
          <w:rFonts w:ascii="Times New Roman" w:hAnsi="Times New Roman" w:cs="Times New Roman"/>
          <w:sz w:val="24"/>
          <w:szCs w:val="24"/>
        </w:rPr>
        <w:t>and Dalrymple J</w:t>
      </w:r>
      <w:r>
        <w:rPr>
          <w:rFonts w:ascii="Times New Roman" w:hAnsi="Times New Roman" w:cs="Times New Roman"/>
          <w:sz w:val="24"/>
          <w:szCs w:val="24"/>
        </w:rPr>
        <w:t>. (2005a)</w:t>
      </w:r>
      <w:r w:rsidRPr="00EE7427">
        <w:rPr>
          <w:rFonts w:ascii="Times New Roman" w:hAnsi="Times New Roman" w:cs="Times New Roman"/>
          <w:sz w:val="24"/>
          <w:szCs w:val="24"/>
        </w:rPr>
        <w:t xml:space="preserve"> </w:t>
      </w:r>
      <w:r w:rsidRPr="00EE7427">
        <w:rPr>
          <w:rFonts w:ascii="Times New Roman" w:hAnsi="Times New Roman" w:cs="Times New Roman"/>
          <w:i/>
          <w:iCs/>
          <w:sz w:val="24"/>
          <w:szCs w:val="24"/>
        </w:rPr>
        <w:t xml:space="preserve">A Study of </w:t>
      </w:r>
      <w:r>
        <w:rPr>
          <w:rFonts w:ascii="Times New Roman" w:hAnsi="Times New Roman" w:cs="Times New Roman"/>
          <w:i/>
          <w:iCs/>
          <w:sz w:val="24"/>
          <w:szCs w:val="24"/>
        </w:rPr>
        <w:tab/>
      </w:r>
      <w:r w:rsidRPr="00EE7427">
        <w:rPr>
          <w:rFonts w:ascii="Times New Roman" w:hAnsi="Times New Roman" w:cs="Times New Roman"/>
          <w:i/>
          <w:iCs/>
          <w:sz w:val="24"/>
          <w:szCs w:val="24"/>
        </w:rPr>
        <w:t>Advocacy Services for Children and Young People in Wales: A key messages report</w:t>
      </w:r>
      <w:r>
        <w:rPr>
          <w:rFonts w:ascii="Times New Roman" w:hAnsi="Times New Roman" w:cs="Times New Roman"/>
          <w:sz w:val="24"/>
          <w:szCs w:val="24"/>
        </w:rPr>
        <w:t xml:space="preserve">. </w:t>
      </w:r>
      <w:r>
        <w:rPr>
          <w:rFonts w:ascii="Times New Roman" w:hAnsi="Times New Roman" w:cs="Times New Roman"/>
          <w:sz w:val="24"/>
          <w:szCs w:val="24"/>
        </w:rPr>
        <w:tab/>
      </w:r>
      <w:r w:rsidRPr="00EE7427">
        <w:rPr>
          <w:rFonts w:ascii="Times New Roman" w:hAnsi="Times New Roman" w:cs="Times New Roman"/>
          <w:sz w:val="24"/>
          <w:szCs w:val="24"/>
        </w:rPr>
        <w:t>Cardiff: Wales College of Medicine</w:t>
      </w:r>
      <w:r>
        <w:rPr>
          <w:rFonts w:ascii="Times New Roman" w:hAnsi="Times New Roman" w:cs="Times New Roman"/>
          <w:sz w:val="24"/>
          <w:szCs w:val="24"/>
        </w:rPr>
        <w:t xml:space="preserve">. Available at: </w:t>
      </w:r>
      <w:r>
        <w:rPr>
          <w:rFonts w:ascii="Times New Roman" w:hAnsi="Times New Roman" w:cs="Times New Roman"/>
          <w:sz w:val="24"/>
          <w:szCs w:val="24"/>
        </w:rPr>
        <w:tab/>
      </w:r>
      <w:hyperlink r:id="rId67" w:history="1">
        <w:r w:rsidRPr="00580B5D">
          <w:rPr>
            <w:rStyle w:val="Hyperlink"/>
            <w:rFonts w:ascii="Times New Roman" w:hAnsi="Times New Roman" w:cs="Times New Roman"/>
            <w:sz w:val="24"/>
            <w:szCs w:val="24"/>
          </w:rPr>
          <w:t>https://clok.uclan.ac.uk/3704/1/advocacy-services-children-e.pdf</w:t>
        </w:r>
      </w:hyperlink>
      <w:r>
        <w:rPr>
          <w:rFonts w:ascii="Times New Roman" w:hAnsi="Times New Roman" w:cs="Times New Roman"/>
          <w:sz w:val="24"/>
          <w:szCs w:val="24"/>
        </w:rPr>
        <w:t xml:space="preserve"> (Accessed: </w:t>
      </w:r>
      <w:r>
        <w:rPr>
          <w:rFonts w:ascii="Times New Roman" w:hAnsi="Times New Roman" w:cs="Times New Roman"/>
          <w:sz w:val="24"/>
          <w:szCs w:val="24"/>
        </w:rPr>
        <w:tab/>
        <w:t>14/01/2025)</w:t>
      </w:r>
    </w:p>
    <w:p w14:paraId="73F63CD7" w14:textId="1C5B68C8" w:rsidR="00797D31" w:rsidRDefault="00797D31" w:rsidP="00DB1B1A">
      <w:pPr>
        <w:rPr>
          <w:rFonts w:ascii="Times New Roman" w:hAnsi="Times New Roman" w:cs="Times New Roman"/>
          <w:sz w:val="24"/>
          <w:szCs w:val="24"/>
        </w:rPr>
      </w:pPr>
      <w:proofErr w:type="spellStart"/>
      <w:r w:rsidRPr="00797D31">
        <w:rPr>
          <w:rFonts w:ascii="Times New Roman" w:hAnsi="Times New Roman" w:cs="Times New Roman"/>
          <w:sz w:val="24"/>
          <w:szCs w:val="24"/>
        </w:rPr>
        <w:lastRenderedPageBreak/>
        <w:t>Pithouse</w:t>
      </w:r>
      <w:proofErr w:type="spellEnd"/>
      <w:r w:rsidRPr="00797D31">
        <w:rPr>
          <w:rFonts w:ascii="Times New Roman" w:hAnsi="Times New Roman" w:cs="Times New Roman"/>
          <w:sz w:val="24"/>
          <w:szCs w:val="24"/>
        </w:rPr>
        <w:t>, A. and Parry, O.</w:t>
      </w:r>
      <w:r>
        <w:rPr>
          <w:rFonts w:ascii="Times New Roman" w:hAnsi="Times New Roman" w:cs="Times New Roman"/>
          <w:sz w:val="24"/>
          <w:szCs w:val="24"/>
        </w:rPr>
        <w:t xml:space="preserve"> (</w:t>
      </w:r>
      <w:r w:rsidRPr="00797D31">
        <w:rPr>
          <w:rFonts w:ascii="Times New Roman" w:hAnsi="Times New Roman" w:cs="Times New Roman"/>
          <w:sz w:val="24"/>
          <w:szCs w:val="24"/>
        </w:rPr>
        <w:t>2005</w:t>
      </w:r>
      <w:r>
        <w:rPr>
          <w:rFonts w:ascii="Times New Roman" w:hAnsi="Times New Roman" w:cs="Times New Roman"/>
          <w:sz w:val="24"/>
          <w:szCs w:val="24"/>
        </w:rPr>
        <w:t>)</w:t>
      </w:r>
      <w:r w:rsidRPr="00797D31">
        <w:rPr>
          <w:rFonts w:ascii="Times New Roman" w:hAnsi="Times New Roman" w:cs="Times New Roman"/>
          <w:sz w:val="24"/>
          <w:szCs w:val="24"/>
        </w:rPr>
        <w:t xml:space="preserve"> </w:t>
      </w:r>
      <w:r>
        <w:rPr>
          <w:rFonts w:ascii="Times New Roman" w:hAnsi="Times New Roman" w:cs="Times New Roman"/>
          <w:sz w:val="24"/>
          <w:szCs w:val="24"/>
        </w:rPr>
        <w:t>‘</w:t>
      </w:r>
      <w:r w:rsidRPr="00797D31">
        <w:rPr>
          <w:rFonts w:ascii="Times New Roman" w:hAnsi="Times New Roman" w:cs="Times New Roman"/>
          <w:sz w:val="24"/>
          <w:szCs w:val="24"/>
        </w:rPr>
        <w:t xml:space="preserve">Children's advocacy in Wales: Organisational challenges </w:t>
      </w:r>
      <w:r>
        <w:rPr>
          <w:rFonts w:ascii="Times New Roman" w:hAnsi="Times New Roman" w:cs="Times New Roman"/>
          <w:sz w:val="24"/>
          <w:szCs w:val="24"/>
        </w:rPr>
        <w:tab/>
      </w:r>
      <w:r w:rsidRPr="00797D31">
        <w:rPr>
          <w:rFonts w:ascii="Times New Roman" w:hAnsi="Times New Roman" w:cs="Times New Roman"/>
          <w:sz w:val="24"/>
          <w:szCs w:val="24"/>
        </w:rPr>
        <w:t>for those who commission and deliver advocacy for looked after children</w:t>
      </w:r>
      <w:r>
        <w:rPr>
          <w:rFonts w:ascii="Times New Roman" w:hAnsi="Times New Roman" w:cs="Times New Roman"/>
          <w:sz w:val="24"/>
          <w:szCs w:val="24"/>
        </w:rPr>
        <w:t>’,</w:t>
      </w:r>
      <w:r w:rsidRPr="00797D31">
        <w:rPr>
          <w:rFonts w:ascii="Times New Roman" w:hAnsi="Times New Roman" w:cs="Times New Roman"/>
          <w:sz w:val="24"/>
          <w:szCs w:val="24"/>
        </w:rPr>
        <w:t> </w:t>
      </w:r>
      <w:r w:rsidRPr="00797D31">
        <w:rPr>
          <w:rFonts w:ascii="Times New Roman" w:hAnsi="Times New Roman" w:cs="Times New Roman"/>
          <w:i/>
          <w:iCs/>
          <w:sz w:val="24"/>
          <w:szCs w:val="24"/>
        </w:rPr>
        <w:t>Adoption</w:t>
      </w:r>
      <w:r>
        <w:rPr>
          <w:rFonts w:ascii="Times New Roman" w:hAnsi="Times New Roman" w:cs="Times New Roman"/>
          <w:i/>
          <w:iCs/>
          <w:sz w:val="24"/>
          <w:szCs w:val="24"/>
        </w:rPr>
        <w:tab/>
      </w:r>
      <w:r w:rsidRPr="00797D31">
        <w:rPr>
          <w:rFonts w:ascii="Times New Roman" w:hAnsi="Times New Roman" w:cs="Times New Roman"/>
          <w:i/>
          <w:iCs/>
          <w:sz w:val="24"/>
          <w:szCs w:val="24"/>
        </w:rPr>
        <w:t>&amp; Fostering</w:t>
      </w:r>
      <w:r w:rsidRPr="00797D31">
        <w:rPr>
          <w:rFonts w:ascii="Times New Roman" w:hAnsi="Times New Roman" w:cs="Times New Roman"/>
          <w:sz w:val="24"/>
          <w:szCs w:val="24"/>
        </w:rPr>
        <w:t>, </w:t>
      </w:r>
      <w:r w:rsidRPr="00797D31">
        <w:rPr>
          <w:rFonts w:ascii="Times New Roman" w:hAnsi="Times New Roman" w:cs="Times New Roman"/>
          <w:i/>
          <w:iCs/>
          <w:sz w:val="24"/>
          <w:szCs w:val="24"/>
        </w:rPr>
        <w:t>29</w:t>
      </w:r>
      <w:r w:rsidRPr="00797D31">
        <w:rPr>
          <w:rFonts w:ascii="Times New Roman" w:hAnsi="Times New Roman" w:cs="Times New Roman"/>
          <w:sz w:val="24"/>
          <w:szCs w:val="24"/>
        </w:rPr>
        <w:t>(4), pp.45-56.</w:t>
      </w:r>
      <w:r w:rsidR="00FE0F7A">
        <w:rPr>
          <w:rFonts w:ascii="Times New Roman" w:hAnsi="Times New Roman" w:cs="Times New Roman"/>
          <w:sz w:val="24"/>
          <w:szCs w:val="24"/>
        </w:rPr>
        <w:t xml:space="preserve"> </w:t>
      </w:r>
      <w:hyperlink r:id="rId68" w:history="1">
        <w:r w:rsidR="00FE0F7A" w:rsidRPr="005A1DED">
          <w:rPr>
            <w:rStyle w:val="Hyperlink"/>
            <w:rFonts w:ascii="Times New Roman" w:hAnsi="Times New Roman" w:cs="Times New Roman"/>
            <w:sz w:val="24"/>
            <w:szCs w:val="24"/>
          </w:rPr>
          <w:t>https://doi.org/10.1177/030857590502900407</w:t>
        </w:r>
      </w:hyperlink>
      <w:r w:rsidR="00FE0F7A">
        <w:rPr>
          <w:rFonts w:ascii="Times New Roman" w:hAnsi="Times New Roman" w:cs="Times New Roman"/>
          <w:sz w:val="24"/>
          <w:szCs w:val="24"/>
        </w:rPr>
        <w:t xml:space="preserve"> </w:t>
      </w:r>
    </w:p>
    <w:p w14:paraId="63947ABD" w14:textId="1AADAC6F" w:rsidR="00540241" w:rsidRDefault="00540241" w:rsidP="00BD5FD9">
      <w:pPr>
        <w:rPr>
          <w:rFonts w:ascii="Times New Roman" w:hAnsi="Times New Roman" w:cs="Times New Roman"/>
          <w:sz w:val="24"/>
          <w:szCs w:val="24"/>
        </w:rPr>
      </w:pPr>
      <w:r w:rsidRPr="00540241">
        <w:rPr>
          <w:rFonts w:ascii="Times New Roman" w:hAnsi="Times New Roman" w:cs="Times New Roman"/>
          <w:sz w:val="24"/>
          <w:szCs w:val="24"/>
        </w:rPr>
        <w:t>Pona, I. and Hounsell, D.</w:t>
      </w:r>
      <w:r>
        <w:rPr>
          <w:rFonts w:ascii="Times New Roman" w:hAnsi="Times New Roman" w:cs="Times New Roman"/>
          <w:sz w:val="24"/>
          <w:szCs w:val="24"/>
        </w:rPr>
        <w:t xml:space="preserve"> (</w:t>
      </w:r>
      <w:r w:rsidRPr="00540241">
        <w:rPr>
          <w:rFonts w:ascii="Times New Roman" w:hAnsi="Times New Roman" w:cs="Times New Roman"/>
          <w:sz w:val="24"/>
          <w:szCs w:val="24"/>
        </w:rPr>
        <w:t>2012</w:t>
      </w:r>
      <w:r>
        <w:rPr>
          <w:rFonts w:ascii="Times New Roman" w:hAnsi="Times New Roman" w:cs="Times New Roman"/>
          <w:sz w:val="24"/>
          <w:szCs w:val="24"/>
        </w:rPr>
        <w:t>)</w:t>
      </w:r>
      <w:r w:rsidRPr="00540241">
        <w:rPr>
          <w:rFonts w:ascii="Times New Roman" w:hAnsi="Times New Roman" w:cs="Times New Roman"/>
          <w:sz w:val="24"/>
          <w:szCs w:val="24"/>
        </w:rPr>
        <w:t xml:space="preserve"> </w:t>
      </w:r>
      <w:r w:rsidRPr="00540241">
        <w:rPr>
          <w:rFonts w:ascii="Times New Roman" w:hAnsi="Times New Roman" w:cs="Times New Roman"/>
          <w:i/>
          <w:iCs/>
          <w:sz w:val="24"/>
          <w:szCs w:val="24"/>
        </w:rPr>
        <w:t xml:space="preserve">The value of independent advocacy for looked after children </w:t>
      </w:r>
      <w:r>
        <w:rPr>
          <w:rFonts w:ascii="Times New Roman" w:hAnsi="Times New Roman" w:cs="Times New Roman"/>
          <w:i/>
          <w:iCs/>
          <w:sz w:val="24"/>
          <w:szCs w:val="24"/>
        </w:rPr>
        <w:tab/>
      </w:r>
      <w:r w:rsidRPr="00540241">
        <w:rPr>
          <w:rFonts w:ascii="Times New Roman" w:hAnsi="Times New Roman" w:cs="Times New Roman"/>
          <w:i/>
          <w:iCs/>
          <w:sz w:val="24"/>
          <w:szCs w:val="24"/>
        </w:rPr>
        <w:t>and young people.</w:t>
      </w:r>
      <w:r w:rsidRPr="00540241">
        <w:rPr>
          <w:rFonts w:ascii="Times New Roman" w:hAnsi="Times New Roman" w:cs="Times New Roman"/>
          <w:sz w:val="24"/>
          <w:szCs w:val="24"/>
        </w:rPr>
        <w:t> </w:t>
      </w:r>
      <w:r>
        <w:rPr>
          <w:rFonts w:ascii="Times New Roman" w:hAnsi="Times New Roman" w:cs="Times New Roman"/>
          <w:sz w:val="24"/>
          <w:szCs w:val="24"/>
        </w:rPr>
        <w:t xml:space="preserve">London: </w:t>
      </w:r>
      <w:r w:rsidRPr="00540241">
        <w:rPr>
          <w:rFonts w:ascii="Times New Roman" w:hAnsi="Times New Roman" w:cs="Times New Roman"/>
          <w:sz w:val="24"/>
          <w:szCs w:val="24"/>
        </w:rPr>
        <w:t>The Children’s Society.</w:t>
      </w:r>
      <w:r>
        <w:rPr>
          <w:rFonts w:ascii="Times New Roman" w:hAnsi="Times New Roman" w:cs="Times New Roman"/>
          <w:sz w:val="24"/>
          <w:szCs w:val="24"/>
        </w:rPr>
        <w:t xml:space="preserve"> </w:t>
      </w:r>
    </w:p>
    <w:p w14:paraId="7DADAAE1" w14:textId="45F859A9" w:rsidR="00002DB3" w:rsidRDefault="00002DB3" w:rsidP="00BD5FD9">
      <w:pPr>
        <w:rPr>
          <w:rFonts w:ascii="Times New Roman" w:hAnsi="Times New Roman" w:cs="Times New Roman"/>
          <w:sz w:val="24"/>
          <w:szCs w:val="24"/>
        </w:rPr>
      </w:pPr>
      <w:r w:rsidRPr="00002DB3">
        <w:rPr>
          <w:rFonts w:ascii="Times New Roman" w:hAnsi="Times New Roman" w:cs="Times New Roman"/>
          <w:sz w:val="24"/>
          <w:szCs w:val="24"/>
        </w:rPr>
        <w:t>Pulman, A., Sloan, H. and Fenge, L</w:t>
      </w:r>
      <w:r>
        <w:rPr>
          <w:rFonts w:ascii="Times New Roman" w:hAnsi="Times New Roman" w:cs="Times New Roman"/>
          <w:sz w:val="24"/>
          <w:szCs w:val="24"/>
        </w:rPr>
        <w:t>.</w:t>
      </w:r>
      <w:r w:rsidRPr="00002DB3">
        <w:rPr>
          <w:rFonts w:ascii="Times New Roman" w:hAnsi="Times New Roman" w:cs="Times New Roman"/>
          <w:sz w:val="24"/>
          <w:szCs w:val="24"/>
        </w:rPr>
        <w:t xml:space="preserve"> </w:t>
      </w:r>
      <w:r w:rsidR="00DB1B1A">
        <w:rPr>
          <w:rFonts w:ascii="Times New Roman" w:hAnsi="Times New Roman" w:cs="Times New Roman"/>
          <w:sz w:val="24"/>
          <w:szCs w:val="24"/>
        </w:rPr>
        <w:t>(</w:t>
      </w:r>
      <w:r w:rsidRPr="00002DB3">
        <w:rPr>
          <w:rFonts w:ascii="Times New Roman" w:hAnsi="Times New Roman" w:cs="Times New Roman"/>
          <w:sz w:val="24"/>
          <w:szCs w:val="24"/>
        </w:rPr>
        <w:t>2024</w:t>
      </w:r>
      <w:r w:rsidR="00DB1B1A">
        <w:rPr>
          <w:rFonts w:ascii="Times New Roman" w:hAnsi="Times New Roman" w:cs="Times New Roman"/>
          <w:sz w:val="24"/>
          <w:szCs w:val="24"/>
        </w:rPr>
        <w:t>)</w:t>
      </w:r>
      <w:r w:rsidRPr="00002DB3">
        <w:rPr>
          <w:rFonts w:ascii="Times New Roman" w:hAnsi="Times New Roman" w:cs="Times New Roman"/>
          <w:sz w:val="24"/>
          <w:szCs w:val="24"/>
        </w:rPr>
        <w:t xml:space="preserve"> </w:t>
      </w:r>
      <w:r w:rsidR="00DB1B1A">
        <w:rPr>
          <w:rFonts w:ascii="Times New Roman" w:hAnsi="Times New Roman" w:cs="Times New Roman"/>
          <w:sz w:val="24"/>
          <w:szCs w:val="24"/>
        </w:rPr>
        <w:t>‘</w:t>
      </w:r>
      <w:r w:rsidRPr="00002DB3">
        <w:rPr>
          <w:rFonts w:ascii="Times New Roman" w:hAnsi="Times New Roman" w:cs="Times New Roman"/>
          <w:sz w:val="24"/>
          <w:szCs w:val="24"/>
        </w:rPr>
        <w:t xml:space="preserve">Advocacy in Practice: Who Advocates for the </w:t>
      </w:r>
      <w:r>
        <w:rPr>
          <w:rFonts w:ascii="Times New Roman" w:hAnsi="Times New Roman" w:cs="Times New Roman"/>
          <w:sz w:val="24"/>
          <w:szCs w:val="24"/>
        </w:rPr>
        <w:tab/>
      </w:r>
      <w:r w:rsidRPr="00002DB3">
        <w:rPr>
          <w:rFonts w:ascii="Times New Roman" w:hAnsi="Times New Roman" w:cs="Times New Roman"/>
          <w:sz w:val="24"/>
          <w:szCs w:val="24"/>
        </w:rPr>
        <w:t>Advocates?</w:t>
      </w:r>
      <w:r w:rsidR="00DB1B1A">
        <w:rPr>
          <w:rFonts w:ascii="Times New Roman" w:hAnsi="Times New Roman" w:cs="Times New Roman"/>
          <w:sz w:val="24"/>
          <w:szCs w:val="24"/>
        </w:rPr>
        <w:t>’</w:t>
      </w:r>
      <w:r w:rsidRPr="00002DB3">
        <w:rPr>
          <w:rFonts w:ascii="Times New Roman" w:hAnsi="Times New Roman" w:cs="Times New Roman"/>
          <w:sz w:val="24"/>
          <w:szCs w:val="24"/>
        </w:rPr>
        <w:t>, </w:t>
      </w:r>
      <w:r w:rsidRPr="00002DB3">
        <w:rPr>
          <w:rFonts w:ascii="Times New Roman" w:hAnsi="Times New Roman" w:cs="Times New Roman"/>
          <w:i/>
          <w:iCs/>
          <w:sz w:val="24"/>
          <w:szCs w:val="24"/>
        </w:rPr>
        <w:t>Practice</w:t>
      </w:r>
      <w:r w:rsidRPr="00002DB3">
        <w:rPr>
          <w:rFonts w:ascii="Times New Roman" w:hAnsi="Times New Roman" w:cs="Times New Roman"/>
          <w:sz w:val="24"/>
          <w:szCs w:val="24"/>
        </w:rPr>
        <w:t xml:space="preserve">, pp.1–17. </w:t>
      </w:r>
      <w:hyperlink r:id="rId69" w:history="1">
        <w:r w:rsidRPr="00A80E54">
          <w:rPr>
            <w:rStyle w:val="Hyperlink"/>
            <w:rFonts w:ascii="Times New Roman" w:hAnsi="Times New Roman" w:cs="Times New Roman"/>
            <w:sz w:val="24"/>
            <w:szCs w:val="24"/>
          </w:rPr>
          <w:t>https://doi.org/10.1080/09503153.2024.2410851</w:t>
        </w:r>
      </w:hyperlink>
      <w:r>
        <w:rPr>
          <w:rFonts w:ascii="Times New Roman" w:hAnsi="Times New Roman" w:cs="Times New Roman"/>
          <w:sz w:val="24"/>
          <w:szCs w:val="24"/>
        </w:rPr>
        <w:t xml:space="preserve"> </w:t>
      </w:r>
    </w:p>
    <w:p w14:paraId="60513ACA" w14:textId="3E269583" w:rsidR="00AB3DA0" w:rsidRDefault="00AB3DA0" w:rsidP="00BD5FD9">
      <w:pPr>
        <w:rPr>
          <w:rFonts w:ascii="Times New Roman" w:hAnsi="Times New Roman" w:cs="Times New Roman"/>
          <w:sz w:val="24"/>
          <w:szCs w:val="24"/>
        </w:rPr>
      </w:pPr>
      <w:r w:rsidRPr="00AB3DA0">
        <w:rPr>
          <w:rFonts w:ascii="Times New Roman" w:hAnsi="Times New Roman" w:cs="Times New Roman"/>
          <w:sz w:val="24"/>
          <w:szCs w:val="24"/>
        </w:rPr>
        <w:t>Raven, B.H.</w:t>
      </w:r>
      <w:r>
        <w:rPr>
          <w:rFonts w:ascii="Times New Roman" w:hAnsi="Times New Roman" w:cs="Times New Roman"/>
          <w:sz w:val="24"/>
          <w:szCs w:val="24"/>
        </w:rPr>
        <w:t xml:space="preserve"> (</w:t>
      </w:r>
      <w:r w:rsidRPr="00AB3DA0">
        <w:rPr>
          <w:rFonts w:ascii="Times New Roman" w:hAnsi="Times New Roman" w:cs="Times New Roman"/>
          <w:sz w:val="24"/>
          <w:szCs w:val="24"/>
        </w:rPr>
        <w:t>1958</w:t>
      </w:r>
      <w:r>
        <w:rPr>
          <w:rFonts w:ascii="Times New Roman" w:hAnsi="Times New Roman" w:cs="Times New Roman"/>
          <w:sz w:val="24"/>
          <w:szCs w:val="24"/>
        </w:rPr>
        <w:t>)</w:t>
      </w:r>
      <w:r w:rsidRPr="00AB3DA0">
        <w:rPr>
          <w:rFonts w:ascii="Times New Roman" w:hAnsi="Times New Roman" w:cs="Times New Roman"/>
          <w:sz w:val="24"/>
          <w:szCs w:val="24"/>
        </w:rPr>
        <w:t xml:space="preserve"> </w:t>
      </w:r>
      <w:r>
        <w:rPr>
          <w:rFonts w:ascii="Times New Roman" w:hAnsi="Times New Roman" w:cs="Times New Roman"/>
          <w:sz w:val="24"/>
          <w:szCs w:val="24"/>
        </w:rPr>
        <w:t>‘</w:t>
      </w:r>
      <w:r w:rsidRPr="00AB3DA0">
        <w:rPr>
          <w:rFonts w:ascii="Times New Roman" w:hAnsi="Times New Roman" w:cs="Times New Roman"/>
          <w:sz w:val="24"/>
          <w:szCs w:val="24"/>
        </w:rPr>
        <w:t xml:space="preserve">Legitimate power, coercive power, and observability in social </w:t>
      </w:r>
      <w:r>
        <w:rPr>
          <w:rFonts w:ascii="Times New Roman" w:hAnsi="Times New Roman" w:cs="Times New Roman"/>
          <w:sz w:val="24"/>
          <w:szCs w:val="24"/>
        </w:rPr>
        <w:tab/>
      </w:r>
      <w:r w:rsidRPr="00AB3DA0">
        <w:rPr>
          <w:rFonts w:ascii="Times New Roman" w:hAnsi="Times New Roman" w:cs="Times New Roman"/>
          <w:sz w:val="24"/>
          <w:szCs w:val="24"/>
        </w:rPr>
        <w:t>influence</w:t>
      </w:r>
      <w:r>
        <w:rPr>
          <w:rFonts w:ascii="Times New Roman" w:hAnsi="Times New Roman" w:cs="Times New Roman"/>
          <w:sz w:val="24"/>
          <w:szCs w:val="24"/>
        </w:rPr>
        <w:t>’,</w:t>
      </w:r>
      <w:r w:rsidRPr="00AB3DA0">
        <w:rPr>
          <w:rFonts w:ascii="Times New Roman" w:hAnsi="Times New Roman" w:cs="Times New Roman"/>
          <w:sz w:val="24"/>
          <w:szCs w:val="24"/>
        </w:rPr>
        <w:t> </w:t>
      </w:r>
      <w:r w:rsidRPr="00AB3DA0">
        <w:rPr>
          <w:rFonts w:ascii="Times New Roman" w:hAnsi="Times New Roman" w:cs="Times New Roman"/>
          <w:i/>
          <w:iCs/>
          <w:sz w:val="24"/>
          <w:szCs w:val="24"/>
        </w:rPr>
        <w:t>Sociometry</w:t>
      </w:r>
      <w:r w:rsidRPr="00AB3DA0">
        <w:rPr>
          <w:rFonts w:ascii="Times New Roman" w:hAnsi="Times New Roman" w:cs="Times New Roman"/>
          <w:sz w:val="24"/>
          <w:szCs w:val="24"/>
        </w:rPr>
        <w:t>, </w:t>
      </w:r>
      <w:r w:rsidRPr="00AB3DA0">
        <w:rPr>
          <w:rFonts w:ascii="Times New Roman" w:hAnsi="Times New Roman" w:cs="Times New Roman"/>
          <w:i/>
          <w:iCs/>
          <w:sz w:val="24"/>
          <w:szCs w:val="24"/>
        </w:rPr>
        <w:t>21</w:t>
      </w:r>
      <w:r w:rsidRPr="00AB3DA0">
        <w:rPr>
          <w:rFonts w:ascii="Times New Roman" w:hAnsi="Times New Roman" w:cs="Times New Roman"/>
          <w:sz w:val="24"/>
          <w:szCs w:val="24"/>
        </w:rPr>
        <w:t>(2), pp.83-97.</w:t>
      </w:r>
      <w:r>
        <w:rPr>
          <w:rFonts w:ascii="Times New Roman" w:hAnsi="Times New Roman" w:cs="Times New Roman"/>
          <w:sz w:val="24"/>
          <w:szCs w:val="24"/>
        </w:rPr>
        <w:t xml:space="preserve"> </w:t>
      </w:r>
      <w:hyperlink r:id="rId70" w:history="1">
        <w:r w:rsidRPr="00BE4C9D">
          <w:rPr>
            <w:rStyle w:val="Hyperlink"/>
            <w:rFonts w:ascii="Times New Roman" w:hAnsi="Times New Roman" w:cs="Times New Roman"/>
            <w:sz w:val="24"/>
            <w:szCs w:val="24"/>
          </w:rPr>
          <w:t>https://doi.org/10.2307/2785895</w:t>
        </w:r>
      </w:hyperlink>
      <w:r>
        <w:rPr>
          <w:rFonts w:ascii="Times New Roman" w:hAnsi="Times New Roman" w:cs="Times New Roman"/>
          <w:sz w:val="24"/>
          <w:szCs w:val="24"/>
        </w:rPr>
        <w:t xml:space="preserve"> </w:t>
      </w:r>
    </w:p>
    <w:p w14:paraId="5757EC31" w14:textId="3FADF3A8" w:rsidR="000677D0" w:rsidRDefault="000677D0" w:rsidP="00BD5FD9">
      <w:pPr>
        <w:rPr>
          <w:rFonts w:ascii="Times New Roman" w:hAnsi="Times New Roman" w:cs="Times New Roman"/>
          <w:sz w:val="24"/>
          <w:szCs w:val="24"/>
        </w:rPr>
      </w:pPr>
      <w:r w:rsidRPr="000677D0">
        <w:rPr>
          <w:rFonts w:ascii="Times New Roman" w:hAnsi="Times New Roman" w:cs="Times New Roman"/>
          <w:sz w:val="24"/>
          <w:szCs w:val="24"/>
        </w:rPr>
        <w:t>Reardon, K.K., Reardon, K.J. and Rowe, A.J</w:t>
      </w:r>
      <w:r>
        <w:rPr>
          <w:rFonts w:ascii="Times New Roman" w:hAnsi="Times New Roman" w:cs="Times New Roman"/>
          <w:sz w:val="24"/>
          <w:szCs w:val="24"/>
        </w:rPr>
        <w:t>.</w:t>
      </w:r>
      <w:r w:rsidRPr="000677D0">
        <w:rPr>
          <w:rFonts w:ascii="Times New Roman" w:hAnsi="Times New Roman" w:cs="Times New Roman"/>
          <w:sz w:val="24"/>
          <w:szCs w:val="24"/>
        </w:rPr>
        <w:t xml:space="preserve"> </w:t>
      </w:r>
      <w:r>
        <w:rPr>
          <w:rFonts w:ascii="Times New Roman" w:hAnsi="Times New Roman" w:cs="Times New Roman"/>
          <w:sz w:val="24"/>
          <w:szCs w:val="24"/>
        </w:rPr>
        <w:t>(</w:t>
      </w:r>
      <w:r w:rsidRPr="000677D0">
        <w:rPr>
          <w:rFonts w:ascii="Times New Roman" w:hAnsi="Times New Roman" w:cs="Times New Roman"/>
          <w:sz w:val="24"/>
          <w:szCs w:val="24"/>
        </w:rPr>
        <w:t>1998</w:t>
      </w:r>
      <w:r>
        <w:rPr>
          <w:rFonts w:ascii="Times New Roman" w:hAnsi="Times New Roman" w:cs="Times New Roman"/>
          <w:sz w:val="24"/>
          <w:szCs w:val="24"/>
        </w:rPr>
        <w:t>)</w:t>
      </w:r>
      <w:r w:rsidRPr="000677D0">
        <w:rPr>
          <w:rFonts w:ascii="Times New Roman" w:hAnsi="Times New Roman" w:cs="Times New Roman"/>
          <w:sz w:val="24"/>
          <w:szCs w:val="24"/>
        </w:rPr>
        <w:t xml:space="preserve"> </w:t>
      </w:r>
      <w:r>
        <w:rPr>
          <w:rFonts w:ascii="Times New Roman" w:hAnsi="Times New Roman" w:cs="Times New Roman"/>
          <w:sz w:val="24"/>
          <w:szCs w:val="24"/>
        </w:rPr>
        <w:t>‘</w:t>
      </w:r>
      <w:r w:rsidRPr="000677D0">
        <w:rPr>
          <w:rFonts w:ascii="Times New Roman" w:hAnsi="Times New Roman" w:cs="Times New Roman"/>
          <w:sz w:val="24"/>
          <w:szCs w:val="24"/>
        </w:rPr>
        <w:t xml:space="preserve">Leadership styles for the five stages of </w:t>
      </w:r>
      <w:r>
        <w:rPr>
          <w:rFonts w:ascii="Times New Roman" w:hAnsi="Times New Roman" w:cs="Times New Roman"/>
          <w:sz w:val="24"/>
          <w:szCs w:val="24"/>
        </w:rPr>
        <w:tab/>
      </w:r>
      <w:r w:rsidRPr="000677D0">
        <w:rPr>
          <w:rFonts w:ascii="Times New Roman" w:hAnsi="Times New Roman" w:cs="Times New Roman"/>
          <w:sz w:val="24"/>
          <w:szCs w:val="24"/>
        </w:rPr>
        <w:t>radical change</w:t>
      </w:r>
      <w:r>
        <w:rPr>
          <w:rFonts w:ascii="Times New Roman" w:hAnsi="Times New Roman" w:cs="Times New Roman"/>
          <w:sz w:val="24"/>
          <w:szCs w:val="24"/>
        </w:rPr>
        <w:t>’</w:t>
      </w:r>
      <w:r w:rsidRPr="000677D0">
        <w:rPr>
          <w:rFonts w:ascii="Times New Roman" w:hAnsi="Times New Roman" w:cs="Times New Roman"/>
          <w:sz w:val="24"/>
          <w:szCs w:val="24"/>
        </w:rPr>
        <w:t>. </w:t>
      </w:r>
      <w:r w:rsidRPr="000677D0">
        <w:rPr>
          <w:rFonts w:ascii="Times New Roman" w:hAnsi="Times New Roman" w:cs="Times New Roman"/>
          <w:i/>
          <w:iCs/>
          <w:sz w:val="24"/>
          <w:szCs w:val="24"/>
        </w:rPr>
        <w:t>Acquisition Review Quarterly</w:t>
      </w:r>
      <w:r w:rsidRPr="000677D0">
        <w:rPr>
          <w:rFonts w:ascii="Times New Roman" w:hAnsi="Times New Roman" w:cs="Times New Roman"/>
          <w:sz w:val="24"/>
          <w:szCs w:val="24"/>
        </w:rPr>
        <w:t>, </w:t>
      </w:r>
      <w:r w:rsidRPr="000677D0">
        <w:rPr>
          <w:rFonts w:ascii="Times New Roman" w:hAnsi="Times New Roman" w:cs="Times New Roman"/>
          <w:i/>
          <w:iCs/>
          <w:sz w:val="24"/>
          <w:szCs w:val="24"/>
        </w:rPr>
        <w:t>6</w:t>
      </w:r>
      <w:r w:rsidRPr="000677D0">
        <w:rPr>
          <w:rFonts w:ascii="Times New Roman" w:hAnsi="Times New Roman" w:cs="Times New Roman"/>
          <w:sz w:val="24"/>
          <w:szCs w:val="24"/>
        </w:rPr>
        <w:t>(2), pp.129-146.</w:t>
      </w:r>
    </w:p>
    <w:p w14:paraId="372C7CA9" w14:textId="76207C92" w:rsidR="00560881" w:rsidRDefault="00560881" w:rsidP="00BD5FD9">
      <w:pPr>
        <w:rPr>
          <w:rFonts w:ascii="Times New Roman" w:hAnsi="Times New Roman" w:cs="Times New Roman"/>
          <w:sz w:val="24"/>
          <w:szCs w:val="24"/>
        </w:rPr>
      </w:pPr>
      <w:r w:rsidRPr="00560881">
        <w:rPr>
          <w:rFonts w:ascii="Times New Roman" w:hAnsi="Times New Roman" w:cs="Times New Roman"/>
          <w:sz w:val="24"/>
          <w:szCs w:val="24"/>
        </w:rPr>
        <w:t>Ridsdale, L., Johnston, L., James, N. and Balmer, R.</w:t>
      </w:r>
      <w:r>
        <w:rPr>
          <w:rFonts w:ascii="Times New Roman" w:hAnsi="Times New Roman" w:cs="Times New Roman"/>
          <w:sz w:val="24"/>
          <w:szCs w:val="24"/>
        </w:rPr>
        <w:t xml:space="preserve"> (</w:t>
      </w:r>
      <w:r w:rsidRPr="00560881">
        <w:rPr>
          <w:rFonts w:ascii="Times New Roman" w:hAnsi="Times New Roman" w:cs="Times New Roman"/>
          <w:sz w:val="24"/>
          <w:szCs w:val="24"/>
        </w:rPr>
        <w:t>2023</w:t>
      </w:r>
      <w:r>
        <w:rPr>
          <w:rFonts w:ascii="Times New Roman" w:hAnsi="Times New Roman" w:cs="Times New Roman"/>
          <w:sz w:val="24"/>
          <w:szCs w:val="24"/>
        </w:rPr>
        <w:t>)</w:t>
      </w:r>
      <w:r w:rsidRPr="00560881">
        <w:rPr>
          <w:rFonts w:ascii="Times New Roman" w:hAnsi="Times New Roman" w:cs="Times New Roman"/>
          <w:sz w:val="24"/>
          <w:szCs w:val="24"/>
        </w:rPr>
        <w:t xml:space="preserve"> </w:t>
      </w:r>
      <w:r>
        <w:rPr>
          <w:rFonts w:ascii="Times New Roman" w:hAnsi="Times New Roman" w:cs="Times New Roman"/>
          <w:sz w:val="24"/>
          <w:szCs w:val="24"/>
        </w:rPr>
        <w:t>‘</w:t>
      </w:r>
      <w:r w:rsidRPr="00560881">
        <w:rPr>
          <w:rFonts w:ascii="Times New Roman" w:hAnsi="Times New Roman" w:cs="Times New Roman"/>
          <w:sz w:val="24"/>
          <w:szCs w:val="24"/>
        </w:rPr>
        <w:t xml:space="preserve">Looked after children: An </w:t>
      </w:r>
      <w:r>
        <w:rPr>
          <w:rFonts w:ascii="Times New Roman" w:hAnsi="Times New Roman" w:cs="Times New Roman"/>
          <w:sz w:val="24"/>
          <w:szCs w:val="24"/>
        </w:rPr>
        <w:tab/>
      </w:r>
      <w:r w:rsidRPr="00560881">
        <w:rPr>
          <w:rFonts w:ascii="Times New Roman" w:hAnsi="Times New Roman" w:cs="Times New Roman"/>
          <w:sz w:val="24"/>
          <w:szCs w:val="24"/>
        </w:rPr>
        <w:t>overview for the dental team</w:t>
      </w:r>
      <w:r>
        <w:rPr>
          <w:rFonts w:ascii="Times New Roman" w:hAnsi="Times New Roman" w:cs="Times New Roman"/>
          <w:sz w:val="24"/>
          <w:szCs w:val="24"/>
        </w:rPr>
        <w:t>’,</w:t>
      </w:r>
      <w:r w:rsidRPr="00560881">
        <w:rPr>
          <w:rFonts w:ascii="Times New Roman" w:hAnsi="Times New Roman" w:cs="Times New Roman"/>
          <w:sz w:val="24"/>
          <w:szCs w:val="24"/>
        </w:rPr>
        <w:t> </w:t>
      </w:r>
      <w:r w:rsidRPr="00560881">
        <w:rPr>
          <w:rFonts w:ascii="Times New Roman" w:hAnsi="Times New Roman" w:cs="Times New Roman"/>
          <w:i/>
          <w:iCs/>
          <w:sz w:val="24"/>
          <w:szCs w:val="24"/>
        </w:rPr>
        <w:t>British Dental Journal</w:t>
      </w:r>
      <w:r w:rsidRPr="00560881">
        <w:rPr>
          <w:rFonts w:ascii="Times New Roman" w:hAnsi="Times New Roman" w:cs="Times New Roman"/>
          <w:sz w:val="24"/>
          <w:szCs w:val="24"/>
        </w:rPr>
        <w:t>, </w:t>
      </w:r>
      <w:r w:rsidRPr="00560881">
        <w:rPr>
          <w:rFonts w:ascii="Times New Roman" w:hAnsi="Times New Roman" w:cs="Times New Roman"/>
          <w:i/>
          <w:iCs/>
          <w:sz w:val="24"/>
          <w:szCs w:val="24"/>
        </w:rPr>
        <w:t>234</w:t>
      </w:r>
      <w:r w:rsidRPr="00560881">
        <w:rPr>
          <w:rFonts w:ascii="Times New Roman" w:hAnsi="Times New Roman" w:cs="Times New Roman"/>
          <w:sz w:val="24"/>
          <w:szCs w:val="24"/>
        </w:rPr>
        <w:t>(1), pp.34-38.</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hyperlink r:id="rId71" w:history="1">
        <w:r w:rsidR="00085DAA" w:rsidRPr="00CD33C3">
          <w:rPr>
            <w:rStyle w:val="Hyperlink"/>
            <w:rFonts w:ascii="Times New Roman" w:hAnsi="Times New Roman" w:cs="Times New Roman"/>
            <w:sz w:val="24"/>
            <w:szCs w:val="24"/>
          </w:rPr>
          <w:t>https://doi.org/10.1038/s41415-022-5359-3</w:t>
        </w:r>
      </w:hyperlink>
    </w:p>
    <w:p w14:paraId="5437DC6F" w14:textId="0C1F7790" w:rsidR="00C73B35" w:rsidRDefault="00C73B35" w:rsidP="00BD5FD9">
      <w:pPr>
        <w:rPr>
          <w:rFonts w:ascii="Times New Roman" w:hAnsi="Times New Roman" w:cs="Times New Roman"/>
          <w:sz w:val="24"/>
          <w:szCs w:val="24"/>
        </w:rPr>
      </w:pPr>
      <w:r w:rsidRPr="00C73B35">
        <w:rPr>
          <w:rFonts w:ascii="Times New Roman" w:hAnsi="Times New Roman" w:cs="Times New Roman"/>
          <w:sz w:val="24"/>
          <w:szCs w:val="24"/>
        </w:rPr>
        <w:t>Ritchie, G., Ashworth, L. and Bades, A.</w:t>
      </w:r>
      <w:r>
        <w:rPr>
          <w:rFonts w:ascii="Times New Roman" w:hAnsi="Times New Roman" w:cs="Times New Roman"/>
          <w:sz w:val="24"/>
          <w:szCs w:val="24"/>
        </w:rPr>
        <w:t xml:space="preserve"> (</w:t>
      </w:r>
      <w:r w:rsidRPr="00C73B35">
        <w:rPr>
          <w:rFonts w:ascii="Times New Roman" w:hAnsi="Times New Roman" w:cs="Times New Roman"/>
          <w:sz w:val="24"/>
          <w:szCs w:val="24"/>
        </w:rPr>
        <w:t>2018</w:t>
      </w:r>
      <w:r>
        <w:rPr>
          <w:rFonts w:ascii="Times New Roman" w:hAnsi="Times New Roman" w:cs="Times New Roman"/>
          <w:sz w:val="24"/>
          <w:szCs w:val="24"/>
        </w:rPr>
        <w:t>)</w:t>
      </w:r>
      <w:r w:rsidRPr="00C73B35">
        <w:rPr>
          <w:rFonts w:ascii="Times New Roman" w:hAnsi="Times New Roman" w:cs="Times New Roman"/>
          <w:sz w:val="24"/>
          <w:szCs w:val="24"/>
        </w:rPr>
        <w:t xml:space="preserve"> </w:t>
      </w:r>
      <w:r>
        <w:rPr>
          <w:rFonts w:ascii="Times New Roman" w:hAnsi="Times New Roman" w:cs="Times New Roman"/>
          <w:sz w:val="24"/>
          <w:szCs w:val="24"/>
        </w:rPr>
        <w:t>‘</w:t>
      </w:r>
      <w:r w:rsidRPr="00C73B35">
        <w:rPr>
          <w:rFonts w:ascii="Times New Roman" w:hAnsi="Times New Roman" w:cs="Times New Roman"/>
          <w:sz w:val="24"/>
          <w:szCs w:val="24"/>
        </w:rPr>
        <w:t xml:space="preserve">Recruiting the next generation: applying a </w:t>
      </w:r>
      <w:r>
        <w:rPr>
          <w:rFonts w:ascii="Times New Roman" w:hAnsi="Times New Roman" w:cs="Times New Roman"/>
          <w:sz w:val="24"/>
          <w:szCs w:val="24"/>
        </w:rPr>
        <w:tab/>
      </w:r>
      <w:r w:rsidRPr="00C73B35">
        <w:rPr>
          <w:rFonts w:ascii="Times New Roman" w:hAnsi="Times New Roman" w:cs="Times New Roman"/>
          <w:sz w:val="24"/>
          <w:szCs w:val="24"/>
        </w:rPr>
        <w:t>values-based approach to recruitment</w:t>
      </w:r>
      <w:r>
        <w:rPr>
          <w:rFonts w:ascii="Times New Roman" w:hAnsi="Times New Roman" w:cs="Times New Roman"/>
          <w:sz w:val="24"/>
          <w:szCs w:val="24"/>
        </w:rPr>
        <w:t>’,</w:t>
      </w:r>
      <w:r w:rsidRPr="00C73B35">
        <w:rPr>
          <w:rFonts w:ascii="Times New Roman" w:hAnsi="Times New Roman" w:cs="Times New Roman"/>
          <w:sz w:val="24"/>
          <w:szCs w:val="24"/>
        </w:rPr>
        <w:t> </w:t>
      </w:r>
      <w:r w:rsidRPr="00C73B35">
        <w:rPr>
          <w:rFonts w:ascii="Times New Roman" w:hAnsi="Times New Roman" w:cs="Times New Roman"/>
          <w:i/>
          <w:iCs/>
          <w:sz w:val="24"/>
          <w:szCs w:val="24"/>
        </w:rPr>
        <w:t>British Journal of Community Nursing</w:t>
      </w:r>
      <w:r w:rsidRPr="00C73B35">
        <w:rPr>
          <w:rFonts w:ascii="Times New Roman" w:hAnsi="Times New Roman" w:cs="Times New Roman"/>
          <w:sz w:val="24"/>
          <w:szCs w:val="24"/>
        </w:rPr>
        <w:t>, </w:t>
      </w:r>
      <w:r w:rsidRPr="00C73B35">
        <w:rPr>
          <w:rFonts w:ascii="Times New Roman" w:hAnsi="Times New Roman" w:cs="Times New Roman"/>
          <w:i/>
          <w:iCs/>
          <w:sz w:val="24"/>
          <w:szCs w:val="24"/>
        </w:rPr>
        <w:t>23</w:t>
      </w:r>
      <w:r w:rsidRPr="00C73B35">
        <w:rPr>
          <w:rFonts w:ascii="Times New Roman" w:hAnsi="Times New Roman" w:cs="Times New Roman"/>
          <w:sz w:val="24"/>
          <w:szCs w:val="24"/>
        </w:rPr>
        <w:t xml:space="preserve">(5), </w:t>
      </w:r>
      <w:r>
        <w:rPr>
          <w:rFonts w:ascii="Times New Roman" w:hAnsi="Times New Roman" w:cs="Times New Roman"/>
          <w:sz w:val="24"/>
          <w:szCs w:val="24"/>
        </w:rPr>
        <w:tab/>
      </w:r>
      <w:r w:rsidRPr="00C73B35">
        <w:rPr>
          <w:rFonts w:ascii="Times New Roman" w:hAnsi="Times New Roman" w:cs="Times New Roman"/>
          <w:sz w:val="24"/>
          <w:szCs w:val="24"/>
        </w:rPr>
        <w:t>pp.232-237.</w:t>
      </w:r>
      <w:r>
        <w:rPr>
          <w:rFonts w:ascii="Times New Roman" w:hAnsi="Times New Roman" w:cs="Times New Roman"/>
          <w:sz w:val="24"/>
          <w:szCs w:val="24"/>
        </w:rPr>
        <w:t xml:space="preserve"> </w:t>
      </w:r>
      <w:hyperlink r:id="rId72" w:history="1">
        <w:r w:rsidRPr="009624ED">
          <w:rPr>
            <w:rStyle w:val="Hyperlink"/>
            <w:rFonts w:ascii="Times New Roman" w:hAnsi="Times New Roman" w:cs="Times New Roman"/>
            <w:sz w:val="24"/>
            <w:szCs w:val="24"/>
          </w:rPr>
          <w:t>https://doi.org/10.12968/bjcn.2018.23.5.232</w:t>
        </w:r>
      </w:hyperlink>
      <w:r>
        <w:rPr>
          <w:rFonts w:ascii="Times New Roman" w:hAnsi="Times New Roman" w:cs="Times New Roman"/>
          <w:sz w:val="24"/>
          <w:szCs w:val="24"/>
        </w:rPr>
        <w:t xml:space="preserve"> </w:t>
      </w:r>
    </w:p>
    <w:p w14:paraId="101B3833" w14:textId="6F4F6739" w:rsidR="00085DAA" w:rsidRPr="00085DAA" w:rsidRDefault="00085DAA" w:rsidP="00BD5FD9">
      <w:pPr>
        <w:rPr>
          <w:rFonts w:ascii="Times New Roman" w:hAnsi="Times New Roman" w:cs="Times New Roman"/>
          <w:sz w:val="24"/>
          <w:szCs w:val="24"/>
        </w:rPr>
      </w:pPr>
      <w:r>
        <w:rPr>
          <w:rFonts w:ascii="Times New Roman" w:hAnsi="Times New Roman" w:cs="Times New Roman"/>
          <w:sz w:val="24"/>
          <w:szCs w:val="24"/>
        </w:rPr>
        <w:t>Ritzer, G. (1975) ‘</w:t>
      </w:r>
      <w:r w:rsidRPr="00085DAA">
        <w:rPr>
          <w:rFonts w:ascii="Times New Roman" w:hAnsi="Times New Roman" w:cs="Times New Roman"/>
          <w:sz w:val="24"/>
          <w:szCs w:val="24"/>
        </w:rPr>
        <w:t xml:space="preserve">Professionalization, Bureaucratization and Rationalization: The Views of </w:t>
      </w:r>
      <w:r>
        <w:rPr>
          <w:rFonts w:ascii="Times New Roman" w:hAnsi="Times New Roman" w:cs="Times New Roman"/>
          <w:sz w:val="24"/>
          <w:szCs w:val="24"/>
        </w:rPr>
        <w:tab/>
      </w:r>
      <w:r w:rsidRPr="00085DAA">
        <w:rPr>
          <w:rFonts w:ascii="Times New Roman" w:hAnsi="Times New Roman" w:cs="Times New Roman"/>
          <w:sz w:val="24"/>
          <w:szCs w:val="24"/>
        </w:rPr>
        <w:t>Max Weber</w:t>
      </w:r>
      <w:r>
        <w:rPr>
          <w:rFonts w:ascii="Times New Roman" w:hAnsi="Times New Roman" w:cs="Times New Roman"/>
          <w:sz w:val="24"/>
          <w:szCs w:val="24"/>
        </w:rPr>
        <w:t xml:space="preserve">’, </w:t>
      </w:r>
      <w:r>
        <w:rPr>
          <w:rFonts w:ascii="Times New Roman" w:hAnsi="Times New Roman" w:cs="Times New Roman"/>
          <w:i/>
          <w:iCs/>
          <w:sz w:val="24"/>
          <w:szCs w:val="24"/>
        </w:rPr>
        <w:t>Social Forces, 53</w:t>
      </w:r>
      <w:r>
        <w:rPr>
          <w:rFonts w:ascii="Times New Roman" w:hAnsi="Times New Roman" w:cs="Times New Roman"/>
          <w:sz w:val="24"/>
          <w:szCs w:val="24"/>
        </w:rPr>
        <w:t>(4), pp.</w:t>
      </w:r>
      <w:r w:rsidRPr="00085DAA">
        <w:rPr>
          <w:rFonts w:ascii="Times New Roman" w:hAnsi="Times New Roman" w:cs="Times New Roman"/>
          <w:sz w:val="24"/>
          <w:szCs w:val="24"/>
        </w:rPr>
        <w:t>627-634</w:t>
      </w:r>
      <w:r>
        <w:rPr>
          <w:rFonts w:ascii="Times New Roman" w:hAnsi="Times New Roman" w:cs="Times New Roman"/>
          <w:sz w:val="24"/>
          <w:szCs w:val="24"/>
        </w:rPr>
        <w:t xml:space="preserve">. </w:t>
      </w:r>
      <w:hyperlink r:id="rId73" w:history="1">
        <w:r w:rsidRPr="00CD33C3">
          <w:rPr>
            <w:rStyle w:val="Hyperlink"/>
            <w:rFonts w:ascii="Times New Roman" w:hAnsi="Times New Roman" w:cs="Times New Roman"/>
            <w:sz w:val="24"/>
            <w:szCs w:val="24"/>
          </w:rPr>
          <w:t>https://www.jstor.org/stable/2576478</w:t>
        </w:r>
      </w:hyperlink>
      <w:r>
        <w:rPr>
          <w:rFonts w:ascii="Times New Roman" w:hAnsi="Times New Roman" w:cs="Times New Roman"/>
          <w:sz w:val="24"/>
          <w:szCs w:val="24"/>
        </w:rPr>
        <w:t xml:space="preserve"> </w:t>
      </w:r>
    </w:p>
    <w:p w14:paraId="4C3A4274" w14:textId="16402DDF" w:rsidR="002B2287" w:rsidRDefault="002B2287" w:rsidP="00BD5FD9">
      <w:pPr>
        <w:rPr>
          <w:rFonts w:ascii="Times New Roman" w:hAnsi="Times New Roman" w:cs="Times New Roman"/>
          <w:sz w:val="24"/>
          <w:szCs w:val="24"/>
        </w:rPr>
      </w:pPr>
      <w:r w:rsidRPr="002B2287">
        <w:rPr>
          <w:rFonts w:ascii="Times New Roman" w:hAnsi="Times New Roman" w:cs="Times New Roman"/>
          <w:sz w:val="24"/>
          <w:szCs w:val="24"/>
        </w:rPr>
        <w:t>Rudolph, L.I. and Rudolph, S.H.</w:t>
      </w:r>
      <w:r>
        <w:rPr>
          <w:rFonts w:ascii="Times New Roman" w:hAnsi="Times New Roman" w:cs="Times New Roman"/>
          <w:sz w:val="24"/>
          <w:szCs w:val="24"/>
        </w:rPr>
        <w:t xml:space="preserve"> (</w:t>
      </w:r>
      <w:r w:rsidRPr="002B2287">
        <w:rPr>
          <w:rFonts w:ascii="Times New Roman" w:hAnsi="Times New Roman" w:cs="Times New Roman"/>
          <w:sz w:val="24"/>
          <w:szCs w:val="24"/>
        </w:rPr>
        <w:t>1979</w:t>
      </w:r>
      <w:r>
        <w:rPr>
          <w:rFonts w:ascii="Times New Roman" w:hAnsi="Times New Roman" w:cs="Times New Roman"/>
          <w:sz w:val="24"/>
          <w:szCs w:val="24"/>
        </w:rPr>
        <w:t>)</w:t>
      </w:r>
      <w:r w:rsidRPr="002B2287">
        <w:rPr>
          <w:rFonts w:ascii="Times New Roman" w:hAnsi="Times New Roman" w:cs="Times New Roman"/>
          <w:sz w:val="24"/>
          <w:szCs w:val="24"/>
        </w:rPr>
        <w:t xml:space="preserve"> </w:t>
      </w:r>
      <w:r>
        <w:rPr>
          <w:rFonts w:ascii="Times New Roman" w:hAnsi="Times New Roman" w:cs="Times New Roman"/>
          <w:sz w:val="24"/>
          <w:szCs w:val="24"/>
        </w:rPr>
        <w:t>‘</w:t>
      </w:r>
      <w:r w:rsidRPr="002B2287">
        <w:rPr>
          <w:rFonts w:ascii="Times New Roman" w:hAnsi="Times New Roman" w:cs="Times New Roman"/>
          <w:sz w:val="24"/>
          <w:szCs w:val="24"/>
        </w:rPr>
        <w:t xml:space="preserve">Authority and power in bureaucratic and </w:t>
      </w:r>
      <w:r>
        <w:rPr>
          <w:rFonts w:ascii="Times New Roman" w:hAnsi="Times New Roman" w:cs="Times New Roman"/>
          <w:sz w:val="24"/>
          <w:szCs w:val="24"/>
        </w:rPr>
        <w:tab/>
      </w:r>
      <w:r w:rsidRPr="002B2287">
        <w:rPr>
          <w:rFonts w:ascii="Times New Roman" w:hAnsi="Times New Roman" w:cs="Times New Roman"/>
          <w:sz w:val="24"/>
          <w:szCs w:val="24"/>
        </w:rPr>
        <w:t xml:space="preserve">patrimonial administration: A revisionist interpretation of Weber on </w:t>
      </w:r>
      <w:r>
        <w:rPr>
          <w:rFonts w:ascii="Times New Roman" w:hAnsi="Times New Roman" w:cs="Times New Roman"/>
          <w:sz w:val="24"/>
          <w:szCs w:val="24"/>
        </w:rPr>
        <w:tab/>
      </w:r>
      <w:r w:rsidRPr="002B2287">
        <w:rPr>
          <w:rFonts w:ascii="Times New Roman" w:hAnsi="Times New Roman" w:cs="Times New Roman"/>
          <w:sz w:val="24"/>
          <w:szCs w:val="24"/>
        </w:rPr>
        <w:t>bureaucracy</w:t>
      </w:r>
      <w:r>
        <w:rPr>
          <w:rFonts w:ascii="Times New Roman" w:hAnsi="Times New Roman" w:cs="Times New Roman"/>
          <w:sz w:val="24"/>
          <w:szCs w:val="24"/>
        </w:rPr>
        <w:t>’,</w:t>
      </w:r>
      <w:r w:rsidRPr="002B2287">
        <w:rPr>
          <w:rFonts w:ascii="Times New Roman" w:hAnsi="Times New Roman" w:cs="Times New Roman"/>
          <w:sz w:val="24"/>
          <w:szCs w:val="24"/>
        </w:rPr>
        <w:t> </w:t>
      </w:r>
      <w:r w:rsidRPr="002B2287">
        <w:rPr>
          <w:rFonts w:ascii="Times New Roman" w:hAnsi="Times New Roman" w:cs="Times New Roman"/>
          <w:i/>
          <w:iCs/>
          <w:sz w:val="24"/>
          <w:szCs w:val="24"/>
        </w:rPr>
        <w:t>World Politics</w:t>
      </w:r>
      <w:r w:rsidRPr="002B2287">
        <w:rPr>
          <w:rFonts w:ascii="Times New Roman" w:hAnsi="Times New Roman" w:cs="Times New Roman"/>
          <w:sz w:val="24"/>
          <w:szCs w:val="24"/>
        </w:rPr>
        <w:t>, </w:t>
      </w:r>
      <w:r w:rsidRPr="002B2287">
        <w:rPr>
          <w:rFonts w:ascii="Times New Roman" w:hAnsi="Times New Roman" w:cs="Times New Roman"/>
          <w:i/>
          <w:iCs/>
          <w:sz w:val="24"/>
          <w:szCs w:val="24"/>
        </w:rPr>
        <w:t>31</w:t>
      </w:r>
      <w:r w:rsidRPr="002B2287">
        <w:rPr>
          <w:rFonts w:ascii="Times New Roman" w:hAnsi="Times New Roman" w:cs="Times New Roman"/>
          <w:sz w:val="24"/>
          <w:szCs w:val="24"/>
        </w:rPr>
        <w:t>(2), pp.195-227.</w:t>
      </w:r>
      <w:r>
        <w:rPr>
          <w:rFonts w:ascii="Times New Roman" w:hAnsi="Times New Roman" w:cs="Times New Roman"/>
          <w:sz w:val="24"/>
          <w:szCs w:val="24"/>
        </w:rPr>
        <w:t xml:space="preserve"> </w:t>
      </w:r>
      <w:hyperlink r:id="rId74" w:history="1">
        <w:r w:rsidRPr="00AD5D3E">
          <w:rPr>
            <w:rStyle w:val="Hyperlink"/>
            <w:rFonts w:ascii="Times New Roman" w:hAnsi="Times New Roman" w:cs="Times New Roman"/>
            <w:sz w:val="24"/>
            <w:szCs w:val="24"/>
          </w:rPr>
          <w:t>https://www.jstor.org/stable/2009942</w:t>
        </w:r>
      </w:hyperlink>
      <w:r>
        <w:rPr>
          <w:rFonts w:ascii="Times New Roman" w:hAnsi="Times New Roman" w:cs="Times New Roman"/>
          <w:sz w:val="24"/>
          <w:szCs w:val="24"/>
        </w:rPr>
        <w:t xml:space="preserve"> </w:t>
      </w:r>
    </w:p>
    <w:p w14:paraId="13C840F5" w14:textId="7C052013" w:rsidR="00712A77" w:rsidRDefault="00712A77" w:rsidP="00BD5FD9">
      <w:pPr>
        <w:rPr>
          <w:rFonts w:ascii="Times New Roman" w:hAnsi="Times New Roman" w:cs="Times New Roman"/>
          <w:sz w:val="24"/>
          <w:szCs w:val="24"/>
        </w:rPr>
      </w:pPr>
      <w:r w:rsidRPr="00712A77">
        <w:rPr>
          <w:rFonts w:ascii="Times New Roman" w:hAnsi="Times New Roman" w:cs="Times New Roman"/>
          <w:sz w:val="24"/>
          <w:szCs w:val="24"/>
        </w:rPr>
        <w:lastRenderedPageBreak/>
        <w:t xml:space="preserve">Sanders, S., Wisse, B.M. and Van </w:t>
      </w:r>
      <w:proofErr w:type="spellStart"/>
      <w:r w:rsidRPr="00712A77">
        <w:rPr>
          <w:rFonts w:ascii="Times New Roman" w:hAnsi="Times New Roman" w:cs="Times New Roman"/>
          <w:sz w:val="24"/>
          <w:szCs w:val="24"/>
        </w:rPr>
        <w:t>Yperen</w:t>
      </w:r>
      <w:proofErr w:type="spellEnd"/>
      <w:r w:rsidRPr="00712A77">
        <w:rPr>
          <w:rFonts w:ascii="Times New Roman" w:hAnsi="Times New Roman" w:cs="Times New Roman"/>
          <w:sz w:val="24"/>
          <w:szCs w:val="24"/>
        </w:rPr>
        <w:t>, N.W.</w:t>
      </w:r>
      <w:r>
        <w:rPr>
          <w:rFonts w:ascii="Times New Roman" w:hAnsi="Times New Roman" w:cs="Times New Roman"/>
          <w:sz w:val="24"/>
          <w:szCs w:val="24"/>
        </w:rPr>
        <w:t xml:space="preserve"> (</w:t>
      </w:r>
      <w:r w:rsidRPr="00712A77">
        <w:rPr>
          <w:rFonts w:ascii="Times New Roman" w:hAnsi="Times New Roman" w:cs="Times New Roman"/>
          <w:sz w:val="24"/>
          <w:szCs w:val="24"/>
        </w:rPr>
        <w:t>2015</w:t>
      </w:r>
      <w:r>
        <w:rPr>
          <w:rFonts w:ascii="Times New Roman" w:hAnsi="Times New Roman" w:cs="Times New Roman"/>
          <w:sz w:val="24"/>
          <w:szCs w:val="24"/>
        </w:rPr>
        <w:t>)</w:t>
      </w:r>
      <w:r w:rsidRPr="00712A77">
        <w:rPr>
          <w:rFonts w:ascii="Times New Roman" w:hAnsi="Times New Roman" w:cs="Times New Roman"/>
          <w:sz w:val="24"/>
          <w:szCs w:val="24"/>
        </w:rPr>
        <w:t xml:space="preserve"> </w:t>
      </w:r>
      <w:r>
        <w:rPr>
          <w:rFonts w:ascii="Times New Roman" w:hAnsi="Times New Roman" w:cs="Times New Roman"/>
          <w:sz w:val="24"/>
          <w:szCs w:val="24"/>
        </w:rPr>
        <w:t>‘</w:t>
      </w:r>
      <w:r w:rsidRPr="00712A77">
        <w:rPr>
          <w:rFonts w:ascii="Times New Roman" w:hAnsi="Times New Roman" w:cs="Times New Roman"/>
          <w:sz w:val="24"/>
          <w:szCs w:val="24"/>
        </w:rPr>
        <w:t xml:space="preserve">Holding others in contempt: the </w:t>
      </w:r>
      <w:r>
        <w:rPr>
          <w:rFonts w:ascii="Times New Roman" w:hAnsi="Times New Roman" w:cs="Times New Roman"/>
          <w:sz w:val="24"/>
          <w:szCs w:val="24"/>
        </w:rPr>
        <w:tab/>
      </w:r>
      <w:r w:rsidRPr="00712A77">
        <w:rPr>
          <w:rFonts w:ascii="Times New Roman" w:hAnsi="Times New Roman" w:cs="Times New Roman"/>
          <w:sz w:val="24"/>
          <w:szCs w:val="24"/>
        </w:rPr>
        <w:t xml:space="preserve">moderating role of power in the relationship between leaders’ contempt and their </w:t>
      </w:r>
      <w:r>
        <w:rPr>
          <w:rFonts w:ascii="Times New Roman" w:hAnsi="Times New Roman" w:cs="Times New Roman"/>
          <w:sz w:val="24"/>
          <w:szCs w:val="24"/>
        </w:rPr>
        <w:tab/>
      </w:r>
      <w:proofErr w:type="spellStart"/>
      <w:r w:rsidRPr="00712A77">
        <w:rPr>
          <w:rFonts w:ascii="Times New Roman" w:hAnsi="Times New Roman" w:cs="Times New Roman"/>
          <w:sz w:val="24"/>
          <w:szCs w:val="24"/>
        </w:rPr>
        <w:t>behavior</w:t>
      </w:r>
      <w:proofErr w:type="spellEnd"/>
      <w:r w:rsidRPr="00712A77">
        <w:rPr>
          <w:rFonts w:ascii="Times New Roman" w:hAnsi="Times New Roman" w:cs="Times New Roman"/>
          <w:sz w:val="24"/>
          <w:szCs w:val="24"/>
        </w:rPr>
        <w:t xml:space="preserve"> vis-à-vis employees</w:t>
      </w:r>
      <w:r>
        <w:rPr>
          <w:rFonts w:ascii="Times New Roman" w:hAnsi="Times New Roman" w:cs="Times New Roman"/>
          <w:sz w:val="24"/>
          <w:szCs w:val="24"/>
        </w:rPr>
        <w:t>’</w:t>
      </w:r>
      <w:r w:rsidRPr="00712A77">
        <w:rPr>
          <w:rFonts w:ascii="Times New Roman" w:hAnsi="Times New Roman" w:cs="Times New Roman"/>
          <w:sz w:val="24"/>
          <w:szCs w:val="24"/>
        </w:rPr>
        <w:t>. </w:t>
      </w:r>
      <w:r w:rsidRPr="00712A77">
        <w:rPr>
          <w:rFonts w:ascii="Times New Roman" w:hAnsi="Times New Roman" w:cs="Times New Roman"/>
          <w:i/>
          <w:iCs/>
          <w:sz w:val="24"/>
          <w:szCs w:val="24"/>
        </w:rPr>
        <w:t>Business Ethics Quarterly</w:t>
      </w:r>
      <w:r w:rsidRPr="00712A77">
        <w:rPr>
          <w:rFonts w:ascii="Times New Roman" w:hAnsi="Times New Roman" w:cs="Times New Roman"/>
          <w:sz w:val="24"/>
          <w:szCs w:val="24"/>
        </w:rPr>
        <w:t>, </w:t>
      </w:r>
      <w:r w:rsidRPr="00712A77">
        <w:rPr>
          <w:rFonts w:ascii="Times New Roman" w:hAnsi="Times New Roman" w:cs="Times New Roman"/>
          <w:i/>
          <w:iCs/>
          <w:sz w:val="24"/>
          <w:szCs w:val="24"/>
        </w:rPr>
        <w:t>25</w:t>
      </w:r>
      <w:r w:rsidRPr="00712A77">
        <w:rPr>
          <w:rFonts w:ascii="Times New Roman" w:hAnsi="Times New Roman" w:cs="Times New Roman"/>
          <w:sz w:val="24"/>
          <w:szCs w:val="24"/>
        </w:rPr>
        <w:t>(2), pp.213-241.</w:t>
      </w:r>
      <w:r>
        <w:rPr>
          <w:rFonts w:ascii="Times New Roman" w:hAnsi="Times New Roman" w:cs="Times New Roman"/>
          <w:sz w:val="24"/>
          <w:szCs w:val="24"/>
        </w:rPr>
        <w:t xml:space="preserve"> </w:t>
      </w:r>
      <w:r>
        <w:rPr>
          <w:rFonts w:ascii="Times New Roman" w:hAnsi="Times New Roman" w:cs="Times New Roman"/>
          <w:sz w:val="24"/>
          <w:szCs w:val="24"/>
        </w:rPr>
        <w:tab/>
      </w:r>
      <w:hyperlink r:id="rId75" w:history="1">
        <w:r w:rsidRPr="009624ED">
          <w:rPr>
            <w:rStyle w:val="Hyperlink"/>
            <w:rFonts w:ascii="Times New Roman" w:hAnsi="Times New Roman" w:cs="Times New Roman"/>
            <w:sz w:val="24"/>
            <w:szCs w:val="24"/>
          </w:rPr>
          <w:t>https://doi.org/10.1017/beq.2015.14</w:t>
        </w:r>
      </w:hyperlink>
      <w:r>
        <w:rPr>
          <w:rFonts w:ascii="Times New Roman" w:hAnsi="Times New Roman" w:cs="Times New Roman"/>
          <w:sz w:val="24"/>
          <w:szCs w:val="24"/>
        </w:rPr>
        <w:t xml:space="preserve"> </w:t>
      </w:r>
    </w:p>
    <w:p w14:paraId="0A90C86A" w14:textId="1A0A2F60" w:rsidR="00631A7B" w:rsidRDefault="00631A7B" w:rsidP="00BD5FD9">
      <w:pPr>
        <w:rPr>
          <w:rFonts w:ascii="Times New Roman" w:hAnsi="Times New Roman" w:cs="Times New Roman"/>
          <w:sz w:val="24"/>
          <w:szCs w:val="24"/>
        </w:rPr>
      </w:pPr>
      <w:r w:rsidRPr="00631A7B">
        <w:rPr>
          <w:rFonts w:ascii="Times New Roman" w:hAnsi="Times New Roman" w:cs="Times New Roman"/>
          <w:sz w:val="24"/>
          <w:szCs w:val="24"/>
        </w:rPr>
        <w:t>Schmidt, E.</w:t>
      </w:r>
      <w:r w:rsidR="00586A4A">
        <w:rPr>
          <w:rFonts w:ascii="Times New Roman" w:hAnsi="Times New Roman" w:cs="Times New Roman"/>
          <w:sz w:val="24"/>
          <w:szCs w:val="24"/>
        </w:rPr>
        <w:t xml:space="preserve"> </w:t>
      </w:r>
      <w:r w:rsidRPr="00631A7B">
        <w:rPr>
          <w:rFonts w:ascii="Times New Roman" w:hAnsi="Times New Roman" w:cs="Times New Roman"/>
          <w:sz w:val="24"/>
          <w:szCs w:val="24"/>
        </w:rPr>
        <w:t>K., Faieta, J. and Tanner, K.</w:t>
      </w:r>
      <w:r>
        <w:rPr>
          <w:rFonts w:ascii="Times New Roman" w:hAnsi="Times New Roman" w:cs="Times New Roman"/>
          <w:sz w:val="24"/>
          <w:szCs w:val="24"/>
        </w:rPr>
        <w:t xml:space="preserve"> (</w:t>
      </w:r>
      <w:r w:rsidRPr="00631A7B">
        <w:rPr>
          <w:rFonts w:ascii="Times New Roman" w:hAnsi="Times New Roman" w:cs="Times New Roman"/>
          <w:sz w:val="24"/>
          <w:szCs w:val="24"/>
        </w:rPr>
        <w:t>2020</w:t>
      </w:r>
      <w:r>
        <w:rPr>
          <w:rFonts w:ascii="Times New Roman" w:hAnsi="Times New Roman" w:cs="Times New Roman"/>
          <w:sz w:val="24"/>
          <w:szCs w:val="24"/>
        </w:rPr>
        <w:t>)</w:t>
      </w:r>
      <w:r w:rsidRPr="00631A7B">
        <w:rPr>
          <w:rFonts w:ascii="Times New Roman" w:hAnsi="Times New Roman" w:cs="Times New Roman"/>
          <w:sz w:val="24"/>
          <w:szCs w:val="24"/>
        </w:rPr>
        <w:t xml:space="preserve"> </w:t>
      </w:r>
      <w:r>
        <w:rPr>
          <w:rFonts w:ascii="Times New Roman" w:hAnsi="Times New Roman" w:cs="Times New Roman"/>
          <w:sz w:val="24"/>
          <w:szCs w:val="24"/>
        </w:rPr>
        <w:t>‘</w:t>
      </w:r>
      <w:r w:rsidRPr="00631A7B">
        <w:rPr>
          <w:rFonts w:ascii="Times New Roman" w:hAnsi="Times New Roman" w:cs="Times New Roman"/>
          <w:sz w:val="24"/>
          <w:szCs w:val="24"/>
        </w:rPr>
        <w:t xml:space="preserve">Scoping review of self-advocacy education </w:t>
      </w:r>
      <w:r>
        <w:rPr>
          <w:rFonts w:ascii="Times New Roman" w:hAnsi="Times New Roman" w:cs="Times New Roman"/>
          <w:sz w:val="24"/>
          <w:szCs w:val="24"/>
        </w:rPr>
        <w:tab/>
      </w:r>
      <w:r w:rsidRPr="00631A7B">
        <w:rPr>
          <w:rFonts w:ascii="Times New Roman" w:hAnsi="Times New Roman" w:cs="Times New Roman"/>
          <w:sz w:val="24"/>
          <w:szCs w:val="24"/>
        </w:rPr>
        <w:t>interventions to improve care</w:t>
      </w:r>
      <w:r>
        <w:rPr>
          <w:rFonts w:ascii="Times New Roman" w:hAnsi="Times New Roman" w:cs="Times New Roman"/>
          <w:sz w:val="24"/>
          <w:szCs w:val="24"/>
        </w:rPr>
        <w:t>’</w:t>
      </w:r>
      <w:r w:rsidRPr="00631A7B">
        <w:rPr>
          <w:rFonts w:ascii="Times New Roman" w:hAnsi="Times New Roman" w:cs="Times New Roman"/>
          <w:sz w:val="24"/>
          <w:szCs w:val="24"/>
        </w:rPr>
        <w:t>. </w:t>
      </w:r>
      <w:r>
        <w:rPr>
          <w:rFonts w:ascii="Times New Roman" w:hAnsi="Times New Roman" w:cs="Times New Roman"/>
          <w:i/>
          <w:iCs/>
          <w:sz w:val="24"/>
          <w:szCs w:val="24"/>
        </w:rPr>
        <w:t>Occupational Therapy Journal of Research,</w:t>
      </w:r>
      <w:r w:rsidRPr="00631A7B">
        <w:rPr>
          <w:rFonts w:ascii="Times New Roman" w:hAnsi="Times New Roman" w:cs="Times New Roman"/>
          <w:sz w:val="24"/>
          <w:szCs w:val="24"/>
        </w:rPr>
        <w:t> </w:t>
      </w:r>
      <w:r w:rsidRPr="00631A7B">
        <w:rPr>
          <w:rFonts w:ascii="Times New Roman" w:hAnsi="Times New Roman" w:cs="Times New Roman"/>
          <w:i/>
          <w:iCs/>
          <w:sz w:val="24"/>
          <w:szCs w:val="24"/>
        </w:rPr>
        <w:t>40</w:t>
      </w:r>
      <w:r w:rsidRPr="00631A7B">
        <w:rPr>
          <w:rFonts w:ascii="Times New Roman" w:hAnsi="Times New Roman" w:cs="Times New Roman"/>
          <w:sz w:val="24"/>
          <w:szCs w:val="24"/>
        </w:rPr>
        <w:t xml:space="preserve">(1), </w:t>
      </w:r>
      <w:r>
        <w:rPr>
          <w:rFonts w:ascii="Times New Roman" w:hAnsi="Times New Roman" w:cs="Times New Roman"/>
          <w:sz w:val="24"/>
          <w:szCs w:val="24"/>
        </w:rPr>
        <w:tab/>
      </w:r>
      <w:r w:rsidRPr="00631A7B">
        <w:rPr>
          <w:rFonts w:ascii="Times New Roman" w:hAnsi="Times New Roman" w:cs="Times New Roman"/>
          <w:sz w:val="24"/>
          <w:szCs w:val="24"/>
        </w:rPr>
        <w:t>pp.50-56.</w:t>
      </w:r>
      <w:r>
        <w:rPr>
          <w:rFonts w:ascii="Times New Roman" w:hAnsi="Times New Roman" w:cs="Times New Roman"/>
          <w:sz w:val="24"/>
          <w:szCs w:val="24"/>
        </w:rPr>
        <w:t xml:space="preserve"> </w:t>
      </w:r>
      <w:hyperlink r:id="rId76" w:history="1">
        <w:r w:rsidRPr="00FA5E67">
          <w:rPr>
            <w:rStyle w:val="Hyperlink"/>
            <w:rFonts w:ascii="Times New Roman" w:hAnsi="Times New Roman" w:cs="Times New Roman"/>
            <w:sz w:val="24"/>
            <w:szCs w:val="24"/>
          </w:rPr>
          <w:t>https://doi.org/10.1177/1539449219860583</w:t>
        </w:r>
      </w:hyperlink>
      <w:r>
        <w:rPr>
          <w:rFonts w:ascii="Times New Roman" w:hAnsi="Times New Roman" w:cs="Times New Roman"/>
          <w:sz w:val="24"/>
          <w:szCs w:val="24"/>
        </w:rPr>
        <w:t xml:space="preserve"> </w:t>
      </w:r>
    </w:p>
    <w:p w14:paraId="24A143D8" w14:textId="079B39A4" w:rsidR="00494FD5" w:rsidRDefault="00494FD5">
      <w:pPr>
        <w:rPr>
          <w:rFonts w:ascii="Times New Roman" w:hAnsi="Times New Roman" w:cs="Times New Roman"/>
          <w:sz w:val="24"/>
          <w:szCs w:val="24"/>
        </w:rPr>
      </w:pPr>
      <w:r>
        <w:rPr>
          <w:rFonts w:ascii="Times New Roman" w:hAnsi="Times New Roman" w:cs="Times New Roman"/>
          <w:sz w:val="24"/>
          <w:szCs w:val="24"/>
        </w:rPr>
        <w:t xml:space="preserve">Siddique, C. M., Siddique, H. F., and Siddique, S. U. (2020) ‘Linking </w:t>
      </w:r>
      <w:r w:rsidRPr="00494FD5">
        <w:rPr>
          <w:rFonts w:ascii="Times New Roman" w:hAnsi="Times New Roman" w:cs="Times New Roman"/>
          <w:sz w:val="24"/>
          <w:szCs w:val="24"/>
        </w:rPr>
        <w:t xml:space="preserve">authoritarian leadership </w:t>
      </w:r>
      <w:r>
        <w:rPr>
          <w:rFonts w:ascii="Times New Roman" w:hAnsi="Times New Roman" w:cs="Times New Roman"/>
          <w:sz w:val="24"/>
          <w:szCs w:val="24"/>
        </w:rPr>
        <w:tab/>
      </w:r>
      <w:r w:rsidRPr="00494FD5">
        <w:rPr>
          <w:rFonts w:ascii="Times New Roman" w:hAnsi="Times New Roman" w:cs="Times New Roman"/>
          <w:sz w:val="24"/>
          <w:szCs w:val="24"/>
        </w:rPr>
        <w:t xml:space="preserve">to employee organizational embeddedness, LMX and performance in a high-power </w:t>
      </w:r>
      <w:r>
        <w:rPr>
          <w:rFonts w:ascii="Times New Roman" w:hAnsi="Times New Roman" w:cs="Times New Roman"/>
          <w:sz w:val="24"/>
          <w:szCs w:val="24"/>
        </w:rPr>
        <w:tab/>
      </w:r>
      <w:r w:rsidRPr="00494FD5">
        <w:rPr>
          <w:rFonts w:ascii="Times New Roman" w:hAnsi="Times New Roman" w:cs="Times New Roman"/>
          <w:sz w:val="24"/>
          <w:szCs w:val="24"/>
        </w:rPr>
        <w:t>distance culture: a mediation-moderated analysis</w:t>
      </w:r>
      <w:r>
        <w:rPr>
          <w:rFonts w:ascii="Times New Roman" w:hAnsi="Times New Roman" w:cs="Times New Roman"/>
          <w:sz w:val="24"/>
          <w:szCs w:val="24"/>
        </w:rPr>
        <w:t xml:space="preserve">’, </w:t>
      </w:r>
      <w:r>
        <w:rPr>
          <w:rFonts w:ascii="Times New Roman" w:hAnsi="Times New Roman" w:cs="Times New Roman"/>
          <w:i/>
          <w:iCs/>
          <w:sz w:val="24"/>
          <w:szCs w:val="24"/>
        </w:rPr>
        <w:t xml:space="preserve">Journal of Strategy and </w:t>
      </w:r>
      <w:r>
        <w:rPr>
          <w:rFonts w:ascii="Times New Roman" w:hAnsi="Times New Roman" w:cs="Times New Roman"/>
          <w:i/>
          <w:iCs/>
          <w:sz w:val="24"/>
          <w:szCs w:val="24"/>
        </w:rPr>
        <w:tab/>
        <w:t>Management, 13</w:t>
      </w:r>
      <w:r>
        <w:rPr>
          <w:rFonts w:ascii="Times New Roman" w:hAnsi="Times New Roman" w:cs="Times New Roman"/>
          <w:sz w:val="24"/>
          <w:szCs w:val="24"/>
        </w:rPr>
        <w:t>(3), pp.393-411.</w:t>
      </w:r>
      <w:hyperlink r:id="rId77" w:history="1">
        <w:r w:rsidRPr="00AC0DB7">
          <w:rPr>
            <w:rStyle w:val="Hyperlink"/>
            <w:rFonts w:ascii="Times New Roman" w:hAnsi="Times New Roman" w:cs="Times New Roman"/>
            <w:sz w:val="24"/>
            <w:szCs w:val="24"/>
          </w:rPr>
          <w:t>https://doi.org/10.1108/JSMA-10-2019-0185</w:t>
        </w:r>
      </w:hyperlink>
    </w:p>
    <w:p w14:paraId="0999FA79" w14:textId="1A255101" w:rsidR="00BD5FD9" w:rsidRDefault="008F1CA1">
      <w:pPr>
        <w:rPr>
          <w:rFonts w:ascii="Times New Roman" w:hAnsi="Times New Roman" w:cs="Times New Roman"/>
          <w:sz w:val="24"/>
          <w:szCs w:val="24"/>
        </w:rPr>
      </w:pPr>
      <w:r>
        <w:rPr>
          <w:rFonts w:ascii="Times New Roman" w:hAnsi="Times New Roman" w:cs="Times New Roman"/>
          <w:sz w:val="24"/>
          <w:szCs w:val="24"/>
        </w:rPr>
        <w:t>Sim, A.</w:t>
      </w:r>
      <w:r w:rsidR="00586A4A">
        <w:rPr>
          <w:rFonts w:ascii="Times New Roman" w:hAnsi="Times New Roman" w:cs="Times New Roman"/>
          <w:sz w:val="24"/>
          <w:szCs w:val="24"/>
        </w:rPr>
        <w:t xml:space="preserve"> </w:t>
      </w:r>
      <w:r>
        <w:rPr>
          <w:rFonts w:ascii="Times New Roman" w:hAnsi="Times New Roman" w:cs="Times New Roman"/>
          <w:sz w:val="24"/>
          <w:szCs w:val="24"/>
        </w:rPr>
        <w:t xml:space="preserve">J. and Mackay, R. (1997) ‘Advocacy in the UK’, </w:t>
      </w:r>
      <w:r>
        <w:rPr>
          <w:rFonts w:ascii="Times New Roman" w:hAnsi="Times New Roman" w:cs="Times New Roman"/>
          <w:i/>
          <w:iCs/>
          <w:sz w:val="24"/>
          <w:szCs w:val="24"/>
        </w:rPr>
        <w:t>Practice, 9</w:t>
      </w:r>
      <w:r>
        <w:rPr>
          <w:rFonts w:ascii="Times New Roman" w:hAnsi="Times New Roman" w:cs="Times New Roman"/>
          <w:sz w:val="24"/>
          <w:szCs w:val="24"/>
        </w:rPr>
        <w:t xml:space="preserve">(2), pp.5-12. </w:t>
      </w:r>
      <w:r>
        <w:rPr>
          <w:rFonts w:ascii="Times New Roman" w:hAnsi="Times New Roman" w:cs="Times New Roman"/>
          <w:sz w:val="24"/>
          <w:szCs w:val="24"/>
        </w:rPr>
        <w:tab/>
      </w:r>
      <w:hyperlink r:id="rId78" w:history="1">
        <w:r w:rsidRPr="00A80E54">
          <w:rPr>
            <w:rStyle w:val="Hyperlink"/>
            <w:rFonts w:ascii="Times New Roman" w:hAnsi="Times New Roman" w:cs="Times New Roman"/>
            <w:sz w:val="24"/>
            <w:szCs w:val="24"/>
          </w:rPr>
          <w:t>https://doi.org/10.1080/09503159708411642</w:t>
        </w:r>
      </w:hyperlink>
      <w:r w:rsidRPr="008F1CA1">
        <w:rPr>
          <w:rFonts w:ascii="Times New Roman" w:hAnsi="Times New Roman" w:cs="Times New Roman"/>
          <w:sz w:val="24"/>
          <w:szCs w:val="24"/>
        </w:rPr>
        <w:t xml:space="preserve"> </w:t>
      </w:r>
    </w:p>
    <w:p w14:paraId="3219E2AD" w14:textId="41846AE5" w:rsidR="00F221CE" w:rsidRPr="00F221CE" w:rsidRDefault="00F221CE">
      <w:pPr>
        <w:rPr>
          <w:rFonts w:ascii="Times New Roman" w:hAnsi="Times New Roman" w:cs="Times New Roman"/>
          <w:sz w:val="24"/>
          <w:szCs w:val="24"/>
        </w:rPr>
      </w:pPr>
      <w:r>
        <w:rPr>
          <w:rFonts w:ascii="Times New Roman" w:hAnsi="Times New Roman" w:cs="Times New Roman"/>
          <w:sz w:val="24"/>
          <w:szCs w:val="24"/>
        </w:rPr>
        <w:t xml:space="preserve">Social Care Wales (2022) </w:t>
      </w:r>
      <w:r>
        <w:rPr>
          <w:rFonts w:ascii="Times New Roman" w:hAnsi="Times New Roman" w:cs="Times New Roman"/>
          <w:i/>
          <w:iCs/>
          <w:sz w:val="24"/>
          <w:szCs w:val="24"/>
        </w:rPr>
        <w:t>Independent Advocate (Children and Young People)</w:t>
      </w:r>
      <w:r>
        <w:rPr>
          <w:rFonts w:ascii="Times New Roman" w:hAnsi="Times New Roman" w:cs="Times New Roman"/>
          <w:sz w:val="24"/>
          <w:szCs w:val="24"/>
        </w:rPr>
        <w:t xml:space="preserve">. Available at: </w:t>
      </w:r>
      <w:r>
        <w:rPr>
          <w:rFonts w:ascii="Times New Roman" w:hAnsi="Times New Roman" w:cs="Times New Roman"/>
          <w:sz w:val="24"/>
          <w:szCs w:val="24"/>
        </w:rPr>
        <w:tab/>
      </w:r>
      <w:hyperlink r:id="rId79" w:history="1">
        <w:r w:rsidRPr="00E526C2">
          <w:rPr>
            <w:rStyle w:val="Hyperlink"/>
            <w:rFonts w:ascii="Times New Roman" w:hAnsi="Times New Roman" w:cs="Times New Roman"/>
            <w:sz w:val="24"/>
            <w:szCs w:val="24"/>
          </w:rPr>
          <w:t>https://socialcare.wales/qualifications-funding/qualification-framework/job-</w:t>
        </w:r>
        <w:r w:rsidRPr="00E526C2">
          <w:rPr>
            <w:rStyle w:val="Hyperlink"/>
            <w:rFonts w:ascii="Times New Roman" w:hAnsi="Times New Roman" w:cs="Times New Roman"/>
            <w:sz w:val="24"/>
            <w:szCs w:val="24"/>
          </w:rPr>
          <w:tab/>
          <w:t>roles/advocacy-services/independent-advocate-children-and-young-people</w:t>
        </w:r>
      </w:hyperlink>
      <w:r>
        <w:rPr>
          <w:rFonts w:ascii="Times New Roman" w:hAnsi="Times New Roman" w:cs="Times New Roman"/>
          <w:sz w:val="24"/>
          <w:szCs w:val="24"/>
        </w:rPr>
        <w:t xml:space="preserve"> (Accessed: </w:t>
      </w:r>
      <w:r>
        <w:rPr>
          <w:rFonts w:ascii="Times New Roman" w:hAnsi="Times New Roman" w:cs="Times New Roman"/>
          <w:sz w:val="24"/>
          <w:szCs w:val="24"/>
        </w:rPr>
        <w:tab/>
        <w:t>20/01/2025)</w:t>
      </w:r>
    </w:p>
    <w:p w14:paraId="668DB0AF" w14:textId="2D2651B9" w:rsidR="002B4DE8" w:rsidRPr="002B4DE8" w:rsidRDefault="002B4DE8">
      <w:pPr>
        <w:rPr>
          <w:rFonts w:ascii="Times New Roman" w:hAnsi="Times New Roman" w:cs="Times New Roman"/>
          <w:sz w:val="24"/>
          <w:szCs w:val="24"/>
        </w:rPr>
      </w:pPr>
      <w:r>
        <w:rPr>
          <w:rFonts w:ascii="Times New Roman" w:hAnsi="Times New Roman" w:cs="Times New Roman"/>
          <w:i/>
          <w:iCs/>
          <w:sz w:val="24"/>
          <w:szCs w:val="24"/>
        </w:rPr>
        <w:t xml:space="preserve">Social </w:t>
      </w:r>
      <w:r w:rsidR="00F221CE">
        <w:rPr>
          <w:rFonts w:ascii="Times New Roman" w:hAnsi="Times New Roman" w:cs="Times New Roman"/>
          <w:i/>
          <w:iCs/>
          <w:sz w:val="24"/>
          <w:szCs w:val="24"/>
        </w:rPr>
        <w:t>Services</w:t>
      </w:r>
      <w:r>
        <w:rPr>
          <w:rFonts w:ascii="Times New Roman" w:hAnsi="Times New Roman" w:cs="Times New Roman"/>
          <w:i/>
          <w:iCs/>
          <w:sz w:val="24"/>
          <w:szCs w:val="24"/>
        </w:rPr>
        <w:t xml:space="preserve"> and Wellbeing (Wales) Act 2014, a.4. </w:t>
      </w:r>
      <w:r>
        <w:rPr>
          <w:rFonts w:ascii="Times New Roman" w:hAnsi="Times New Roman" w:cs="Times New Roman"/>
          <w:sz w:val="24"/>
          <w:szCs w:val="24"/>
        </w:rPr>
        <w:t xml:space="preserve">Available at: </w:t>
      </w:r>
      <w:r>
        <w:rPr>
          <w:rFonts w:ascii="Times New Roman" w:hAnsi="Times New Roman" w:cs="Times New Roman"/>
          <w:sz w:val="24"/>
          <w:szCs w:val="24"/>
        </w:rPr>
        <w:tab/>
      </w:r>
      <w:hyperlink r:id="rId80" w:history="1">
        <w:r w:rsidRPr="008938FC">
          <w:rPr>
            <w:rStyle w:val="Hyperlink"/>
            <w:rFonts w:ascii="Times New Roman" w:hAnsi="Times New Roman" w:cs="Times New Roman"/>
            <w:sz w:val="24"/>
            <w:szCs w:val="24"/>
          </w:rPr>
          <w:t>https://www.legislation.gov.uk/anaw/2014/4/contents</w:t>
        </w:r>
      </w:hyperlink>
      <w:r>
        <w:rPr>
          <w:rFonts w:ascii="Times New Roman" w:hAnsi="Times New Roman" w:cs="Times New Roman"/>
          <w:sz w:val="24"/>
          <w:szCs w:val="24"/>
        </w:rPr>
        <w:t xml:space="preserve"> (Accessed 10/01/2025)</w:t>
      </w:r>
    </w:p>
    <w:p w14:paraId="1459FE85" w14:textId="1BF11C3E" w:rsidR="0062744F" w:rsidRDefault="0062744F">
      <w:pPr>
        <w:rPr>
          <w:rFonts w:ascii="Times New Roman" w:hAnsi="Times New Roman" w:cs="Times New Roman"/>
          <w:i/>
          <w:iCs/>
          <w:sz w:val="24"/>
          <w:szCs w:val="24"/>
        </w:rPr>
      </w:pPr>
      <w:r w:rsidRPr="0062744F">
        <w:rPr>
          <w:rFonts w:ascii="Times New Roman" w:hAnsi="Times New Roman" w:cs="Times New Roman"/>
          <w:sz w:val="24"/>
          <w:szCs w:val="24"/>
        </w:rPr>
        <w:t>Spears, L.C. and Lawrence, M</w:t>
      </w:r>
      <w:r>
        <w:rPr>
          <w:rFonts w:ascii="Times New Roman" w:hAnsi="Times New Roman" w:cs="Times New Roman"/>
          <w:sz w:val="24"/>
          <w:szCs w:val="24"/>
        </w:rPr>
        <w:t>.</w:t>
      </w:r>
      <w:r w:rsidRPr="0062744F">
        <w:rPr>
          <w:rFonts w:ascii="Times New Roman" w:hAnsi="Times New Roman" w:cs="Times New Roman"/>
          <w:sz w:val="24"/>
          <w:szCs w:val="24"/>
        </w:rPr>
        <w:t xml:space="preserve"> </w:t>
      </w:r>
      <w:r>
        <w:rPr>
          <w:rFonts w:ascii="Times New Roman" w:hAnsi="Times New Roman" w:cs="Times New Roman"/>
          <w:sz w:val="24"/>
          <w:szCs w:val="24"/>
        </w:rPr>
        <w:t>(</w:t>
      </w:r>
      <w:r w:rsidRPr="0062744F">
        <w:rPr>
          <w:rFonts w:ascii="Times New Roman" w:hAnsi="Times New Roman" w:cs="Times New Roman"/>
          <w:sz w:val="24"/>
          <w:szCs w:val="24"/>
        </w:rPr>
        <w:t>2016</w:t>
      </w:r>
      <w:r>
        <w:rPr>
          <w:rFonts w:ascii="Times New Roman" w:hAnsi="Times New Roman" w:cs="Times New Roman"/>
          <w:sz w:val="24"/>
          <w:szCs w:val="24"/>
        </w:rPr>
        <w:t>)</w:t>
      </w:r>
      <w:r w:rsidRPr="0062744F">
        <w:rPr>
          <w:rFonts w:ascii="Times New Roman" w:hAnsi="Times New Roman" w:cs="Times New Roman"/>
          <w:sz w:val="24"/>
          <w:szCs w:val="24"/>
        </w:rPr>
        <w:t> </w:t>
      </w:r>
      <w:r w:rsidRPr="0062744F">
        <w:rPr>
          <w:rFonts w:ascii="Times New Roman" w:hAnsi="Times New Roman" w:cs="Times New Roman"/>
          <w:i/>
          <w:iCs/>
          <w:sz w:val="24"/>
          <w:szCs w:val="24"/>
        </w:rPr>
        <w:t xml:space="preserve">Practicing servant-leadership: Succeeding through </w:t>
      </w:r>
      <w:r w:rsidR="00FD307A">
        <w:rPr>
          <w:rFonts w:ascii="Times New Roman" w:hAnsi="Times New Roman" w:cs="Times New Roman"/>
          <w:i/>
          <w:iCs/>
          <w:sz w:val="24"/>
          <w:szCs w:val="24"/>
        </w:rPr>
        <w:tab/>
      </w:r>
      <w:r w:rsidRPr="0062744F">
        <w:rPr>
          <w:rFonts w:ascii="Times New Roman" w:hAnsi="Times New Roman" w:cs="Times New Roman"/>
          <w:i/>
          <w:iCs/>
          <w:sz w:val="24"/>
          <w:szCs w:val="24"/>
        </w:rPr>
        <w:t>trust, bravery, and forgiveness.</w:t>
      </w:r>
      <w:r w:rsidRPr="0062744F">
        <w:rPr>
          <w:rFonts w:ascii="Times New Roman" w:hAnsi="Times New Roman" w:cs="Times New Roman"/>
          <w:sz w:val="24"/>
          <w:szCs w:val="24"/>
        </w:rPr>
        <w:t xml:space="preserve"> </w:t>
      </w:r>
      <w:r w:rsidR="00FD307A">
        <w:rPr>
          <w:rFonts w:ascii="Times New Roman" w:hAnsi="Times New Roman" w:cs="Times New Roman"/>
          <w:sz w:val="24"/>
          <w:szCs w:val="24"/>
        </w:rPr>
        <w:t xml:space="preserve">[No place]: </w:t>
      </w:r>
      <w:r w:rsidRPr="0062744F">
        <w:rPr>
          <w:rFonts w:ascii="Times New Roman" w:hAnsi="Times New Roman" w:cs="Times New Roman"/>
          <w:sz w:val="24"/>
          <w:szCs w:val="24"/>
        </w:rPr>
        <w:t>John Wiley &amp; Sons</w:t>
      </w:r>
      <w:r w:rsidRPr="0062744F">
        <w:rPr>
          <w:rFonts w:ascii="Times New Roman" w:hAnsi="Times New Roman" w:cs="Times New Roman"/>
          <w:i/>
          <w:iCs/>
          <w:sz w:val="24"/>
          <w:szCs w:val="24"/>
        </w:rPr>
        <w:t>.</w:t>
      </w:r>
    </w:p>
    <w:p w14:paraId="4B7E6324" w14:textId="79932E81" w:rsidR="00FA65CA" w:rsidRDefault="00FA65CA">
      <w:pPr>
        <w:rPr>
          <w:rFonts w:ascii="Times New Roman" w:hAnsi="Times New Roman" w:cs="Times New Roman"/>
          <w:sz w:val="24"/>
          <w:szCs w:val="24"/>
        </w:rPr>
      </w:pPr>
      <w:r>
        <w:rPr>
          <w:rFonts w:ascii="Times New Roman" w:hAnsi="Times New Roman" w:cs="Times New Roman"/>
          <w:sz w:val="24"/>
          <w:szCs w:val="24"/>
        </w:rPr>
        <w:lastRenderedPageBreak/>
        <w:t xml:space="preserve">Steinmann, B., Klug, H. J. P., and Maier, G. W. (2018) ‘The Path Is the Goal: How </w:t>
      </w:r>
      <w:r>
        <w:rPr>
          <w:rFonts w:ascii="Times New Roman" w:hAnsi="Times New Roman" w:cs="Times New Roman"/>
          <w:sz w:val="24"/>
          <w:szCs w:val="24"/>
        </w:rPr>
        <w:tab/>
        <w:t xml:space="preserve">Transformational Leaders Enhance Followers’ Job Attitudes and Proactive </w:t>
      </w:r>
      <w:r>
        <w:rPr>
          <w:rFonts w:ascii="Times New Roman" w:hAnsi="Times New Roman" w:cs="Times New Roman"/>
          <w:sz w:val="24"/>
          <w:szCs w:val="24"/>
        </w:rPr>
        <w:tab/>
        <w:t xml:space="preserve">Behaviour’, </w:t>
      </w:r>
      <w:r>
        <w:rPr>
          <w:rFonts w:ascii="Times New Roman" w:hAnsi="Times New Roman" w:cs="Times New Roman"/>
          <w:i/>
          <w:iCs/>
          <w:sz w:val="24"/>
          <w:szCs w:val="24"/>
        </w:rPr>
        <w:t>Frontiers</w:t>
      </w:r>
      <w:r w:rsidR="001E2D47">
        <w:rPr>
          <w:rFonts w:ascii="Times New Roman" w:hAnsi="Times New Roman" w:cs="Times New Roman"/>
          <w:i/>
          <w:iCs/>
          <w:sz w:val="24"/>
          <w:szCs w:val="24"/>
        </w:rPr>
        <w:t xml:space="preserve"> in</w:t>
      </w:r>
      <w:r>
        <w:rPr>
          <w:rFonts w:ascii="Times New Roman" w:hAnsi="Times New Roman" w:cs="Times New Roman"/>
          <w:i/>
          <w:iCs/>
          <w:sz w:val="24"/>
          <w:szCs w:val="24"/>
        </w:rPr>
        <w:t xml:space="preserve"> Psychology, 9, </w:t>
      </w:r>
      <w:r>
        <w:rPr>
          <w:rFonts w:ascii="Times New Roman" w:hAnsi="Times New Roman" w:cs="Times New Roman"/>
          <w:sz w:val="24"/>
          <w:szCs w:val="24"/>
        </w:rPr>
        <w:t>pp.1-15</w:t>
      </w:r>
      <w:r>
        <w:rPr>
          <w:rFonts w:ascii="Times New Roman" w:hAnsi="Times New Roman" w:cs="Times New Roman"/>
          <w:i/>
          <w:iCs/>
          <w:sz w:val="24"/>
          <w:szCs w:val="24"/>
        </w:rPr>
        <w:t xml:space="preserve">. </w:t>
      </w:r>
      <w:r>
        <w:rPr>
          <w:rFonts w:ascii="Times New Roman" w:hAnsi="Times New Roman" w:cs="Times New Roman"/>
          <w:i/>
          <w:iCs/>
          <w:sz w:val="24"/>
          <w:szCs w:val="24"/>
        </w:rPr>
        <w:tab/>
      </w:r>
      <w:hyperlink r:id="rId81" w:history="1">
        <w:r w:rsidR="006379F2" w:rsidRPr="009624ED">
          <w:rPr>
            <w:rStyle w:val="Hyperlink"/>
            <w:rFonts w:ascii="Times New Roman" w:hAnsi="Times New Roman" w:cs="Times New Roman"/>
            <w:sz w:val="24"/>
            <w:szCs w:val="24"/>
          </w:rPr>
          <w:t>https://doi.org/10.3389/fpsyg.2018.02338</w:t>
        </w:r>
      </w:hyperlink>
      <w:r>
        <w:rPr>
          <w:rFonts w:ascii="Times New Roman" w:hAnsi="Times New Roman" w:cs="Times New Roman"/>
          <w:sz w:val="24"/>
          <w:szCs w:val="24"/>
        </w:rPr>
        <w:t xml:space="preserve"> </w:t>
      </w:r>
    </w:p>
    <w:p w14:paraId="0229CC5F" w14:textId="238E077E" w:rsidR="00415FAC" w:rsidRPr="00415FAC" w:rsidRDefault="00415FAC">
      <w:pPr>
        <w:rPr>
          <w:rFonts w:ascii="Times New Roman" w:hAnsi="Times New Roman" w:cs="Times New Roman"/>
          <w:sz w:val="24"/>
          <w:szCs w:val="24"/>
        </w:rPr>
      </w:pPr>
      <w:proofErr w:type="spellStart"/>
      <w:r>
        <w:rPr>
          <w:rFonts w:ascii="Times New Roman" w:hAnsi="Times New Roman" w:cs="Times New Roman"/>
          <w:sz w:val="24"/>
          <w:szCs w:val="24"/>
        </w:rPr>
        <w:t>Stenling</w:t>
      </w:r>
      <w:proofErr w:type="spellEnd"/>
      <w:r>
        <w:rPr>
          <w:rFonts w:ascii="Times New Roman" w:hAnsi="Times New Roman" w:cs="Times New Roman"/>
          <w:sz w:val="24"/>
          <w:szCs w:val="24"/>
        </w:rPr>
        <w:t xml:space="preserve">, C. and Sam, M. (2020) ‘Professionalization and its consequences: how active </w:t>
      </w:r>
      <w:r>
        <w:rPr>
          <w:rFonts w:ascii="Times New Roman" w:hAnsi="Times New Roman" w:cs="Times New Roman"/>
          <w:sz w:val="24"/>
          <w:szCs w:val="24"/>
        </w:rPr>
        <w:tab/>
        <w:t xml:space="preserve">advocacy may undermine democracy’, </w:t>
      </w:r>
      <w:r>
        <w:rPr>
          <w:rFonts w:ascii="Times New Roman" w:hAnsi="Times New Roman" w:cs="Times New Roman"/>
          <w:i/>
          <w:iCs/>
          <w:sz w:val="24"/>
          <w:szCs w:val="24"/>
        </w:rPr>
        <w:t>European Sport Management Quarterly, 20</w:t>
      </w:r>
      <w:r>
        <w:rPr>
          <w:rFonts w:ascii="Times New Roman" w:hAnsi="Times New Roman" w:cs="Times New Roman"/>
          <w:sz w:val="24"/>
          <w:szCs w:val="24"/>
        </w:rPr>
        <w:t xml:space="preserve">(5), </w:t>
      </w:r>
      <w:r>
        <w:rPr>
          <w:rFonts w:ascii="Times New Roman" w:hAnsi="Times New Roman" w:cs="Times New Roman"/>
          <w:sz w:val="24"/>
          <w:szCs w:val="24"/>
        </w:rPr>
        <w:tab/>
        <w:t xml:space="preserve">pp.577-597. </w:t>
      </w:r>
      <w:hyperlink r:id="rId82" w:history="1">
        <w:r w:rsidRPr="009624ED">
          <w:rPr>
            <w:rStyle w:val="Hyperlink"/>
            <w:rFonts w:ascii="Times New Roman" w:hAnsi="Times New Roman" w:cs="Times New Roman"/>
            <w:sz w:val="24"/>
            <w:szCs w:val="24"/>
          </w:rPr>
          <w:t>https://doi.org/10.1080/16184742.2019.1637915</w:t>
        </w:r>
      </w:hyperlink>
      <w:r>
        <w:rPr>
          <w:rFonts w:ascii="Times New Roman" w:hAnsi="Times New Roman" w:cs="Times New Roman"/>
          <w:sz w:val="24"/>
          <w:szCs w:val="24"/>
        </w:rPr>
        <w:t xml:space="preserve"> </w:t>
      </w:r>
    </w:p>
    <w:p w14:paraId="78C0E375" w14:textId="1F3E1843" w:rsidR="009A7132" w:rsidRDefault="009A7132">
      <w:pPr>
        <w:rPr>
          <w:rFonts w:ascii="Times New Roman" w:hAnsi="Times New Roman" w:cs="Times New Roman"/>
          <w:sz w:val="24"/>
          <w:szCs w:val="24"/>
        </w:rPr>
      </w:pPr>
      <w:r>
        <w:rPr>
          <w:rFonts w:ascii="Times New Roman" w:hAnsi="Times New Roman" w:cs="Times New Roman"/>
          <w:sz w:val="24"/>
          <w:szCs w:val="24"/>
        </w:rPr>
        <w:t xml:space="preserve">Stokes, J. and Clegg, S. (2002) ‘Once Upon a Time in the Bureaucracy: Power and Public </w:t>
      </w:r>
      <w:r>
        <w:rPr>
          <w:rFonts w:ascii="Times New Roman" w:hAnsi="Times New Roman" w:cs="Times New Roman"/>
          <w:sz w:val="24"/>
          <w:szCs w:val="24"/>
        </w:rPr>
        <w:tab/>
        <w:t xml:space="preserve">Sector Management’, </w:t>
      </w:r>
      <w:r>
        <w:rPr>
          <w:rFonts w:ascii="Times New Roman" w:hAnsi="Times New Roman" w:cs="Times New Roman"/>
          <w:i/>
          <w:iCs/>
          <w:sz w:val="24"/>
          <w:szCs w:val="24"/>
        </w:rPr>
        <w:t>Organisation, 9</w:t>
      </w:r>
      <w:r>
        <w:rPr>
          <w:rFonts w:ascii="Times New Roman" w:hAnsi="Times New Roman" w:cs="Times New Roman"/>
          <w:sz w:val="24"/>
          <w:szCs w:val="24"/>
        </w:rPr>
        <w:t xml:space="preserve">(2), pp.225-247. </w:t>
      </w:r>
      <w:r>
        <w:rPr>
          <w:rFonts w:ascii="Times New Roman" w:hAnsi="Times New Roman" w:cs="Times New Roman"/>
          <w:sz w:val="24"/>
          <w:szCs w:val="24"/>
        </w:rPr>
        <w:tab/>
      </w:r>
      <w:hyperlink r:id="rId83" w:history="1">
        <w:r w:rsidRPr="009624ED">
          <w:rPr>
            <w:rStyle w:val="Hyperlink"/>
            <w:rFonts w:ascii="Times New Roman" w:hAnsi="Times New Roman" w:cs="Times New Roman"/>
            <w:sz w:val="24"/>
            <w:szCs w:val="24"/>
          </w:rPr>
          <w:t>https://doi.org/10.1177/135050840292003</w:t>
        </w:r>
      </w:hyperlink>
      <w:r>
        <w:rPr>
          <w:rFonts w:ascii="Times New Roman" w:hAnsi="Times New Roman" w:cs="Times New Roman"/>
          <w:sz w:val="24"/>
          <w:szCs w:val="24"/>
        </w:rPr>
        <w:t xml:space="preserve"> </w:t>
      </w:r>
    </w:p>
    <w:p w14:paraId="479B5C31" w14:textId="73C7255F" w:rsidR="006D0EDE" w:rsidRPr="009A7132" w:rsidRDefault="006D0EDE">
      <w:pPr>
        <w:rPr>
          <w:rFonts w:ascii="Times New Roman" w:hAnsi="Times New Roman" w:cs="Times New Roman"/>
          <w:sz w:val="24"/>
          <w:szCs w:val="24"/>
        </w:rPr>
      </w:pPr>
      <w:proofErr w:type="spellStart"/>
      <w:r w:rsidRPr="006D0EDE">
        <w:rPr>
          <w:rFonts w:ascii="Times New Roman" w:hAnsi="Times New Roman" w:cs="Times New Roman"/>
          <w:sz w:val="24"/>
          <w:szCs w:val="24"/>
        </w:rPr>
        <w:t>Surji</w:t>
      </w:r>
      <w:proofErr w:type="spellEnd"/>
      <w:r w:rsidRPr="006D0EDE">
        <w:rPr>
          <w:rFonts w:ascii="Times New Roman" w:hAnsi="Times New Roman" w:cs="Times New Roman"/>
          <w:sz w:val="24"/>
          <w:szCs w:val="24"/>
        </w:rPr>
        <w:t>, K.</w:t>
      </w:r>
      <w:r>
        <w:rPr>
          <w:rFonts w:ascii="Times New Roman" w:hAnsi="Times New Roman" w:cs="Times New Roman"/>
          <w:sz w:val="24"/>
          <w:szCs w:val="24"/>
        </w:rPr>
        <w:t xml:space="preserve"> (</w:t>
      </w:r>
      <w:r w:rsidRPr="006D0EDE">
        <w:rPr>
          <w:rFonts w:ascii="Times New Roman" w:hAnsi="Times New Roman" w:cs="Times New Roman"/>
          <w:sz w:val="24"/>
          <w:szCs w:val="24"/>
        </w:rPr>
        <w:t>2013</w:t>
      </w:r>
      <w:r>
        <w:rPr>
          <w:rFonts w:ascii="Times New Roman" w:hAnsi="Times New Roman" w:cs="Times New Roman"/>
          <w:sz w:val="24"/>
          <w:szCs w:val="24"/>
        </w:rPr>
        <w:t>)</w:t>
      </w:r>
      <w:r w:rsidRPr="006D0EDE">
        <w:rPr>
          <w:rFonts w:ascii="Times New Roman" w:hAnsi="Times New Roman" w:cs="Times New Roman"/>
          <w:sz w:val="24"/>
          <w:szCs w:val="24"/>
        </w:rPr>
        <w:t xml:space="preserve"> </w:t>
      </w:r>
      <w:r>
        <w:rPr>
          <w:rFonts w:ascii="Times New Roman" w:hAnsi="Times New Roman" w:cs="Times New Roman"/>
          <w:sz w:val="24"/>
          <w:szCs w:val="24"/>
        </w:rPr>
        <w:t>‘</w:t>
      </w:r>
      <w:r w:rsidRPr="006D0EDE">
        <w:rPr>
          <w:rFonts w:ascii="Times New Roman" w:hAnsi="Times New Roman" w:cs="Times New Roman"/>
          <w:sz w:val="24"/>
          <w:szCs w:val="24"/>
        </w:rPr>
        <w:t xml:space="preserve">The negative effect and consequences of employee turnover and retention </w:t>
      </w:r>
      <w:r>
        <w:rPr>
          <w:rFonts w:ascii="Times New Roman" w:hAnsi="Times New Roman" w:cs="Times New Roman"/>
          <w:sz w:val="24"/>
          <w:szCs w:val="24"/>
        </w:rPr>
        <w:tab/>
      </w:r>
      <w:r w:rsidRPr="006D0EDE">
        <w:rPr>
          <w:rFonts w:ascii="Times New Roman" w:hAnsi="Times New Roman" w:cs="Times New Roman"/>
          <w:sz w:val="24"/>
          <w:szCs w:val="24"/>
        </w:rPr>
        <w:t>on the organization and its staff</w:t>
      </w:r>
      <w:r>
        <w:rPr>
          <w:rFonts w:ascii="Times New Roman" w:hAnsi="Times New Roman" w:cs="Times New Roman"/>
          <w:sz w:val="24"/>
          <w:szCs w:val="24"/>
        </w:rPr>
        <w:t>’,</w:t>
      </w:r>
      <w:r w:rsidRPr="006D0EDE">
        <w:rPr>
          <w:rFonts w:ascii="Times New Roman" w:hAnsi="Times New Roman" w:cs="Times New Roman"/>
          <w:sz w:val="24"/>
          <w:szCs w:val="24"/>
        </w:rPr>
        <w:t> </w:t>
      </w:r>
      <w:r w:rsidRPr="006D0EDE">
        <w:rPr>
          <w:rFonts w:ascii="Times New Roman" w:hAnsi="Times New Roman" w:cs="Times New Roman"/>
          <w:i/>
          <w:iCs/>
          <w:sz w:val="24"/>
          <w:szCs w:val="24"/>
        </w:rPr>
        <w:t xml:space="preserve">European Journal of Business and </w:t>
      </w:r>
      <w:r>
        <w:rPr>
          <w:rFonts w:ascii="Times New Roman" w:hAnsi="Times New Roman" w:cs="Times New Roman"/>
          <w:i/>
          <w:iCs/>
          <w:sz w:val="24"/>
          <w:szCs w:val="24"/>
        </w:rPr>
        <w:tab/>
      </w:r>
      <w:r w:rsidRPr="006D0EDE">
        <w:rPr>
          <w:rFonts w:ascii="Times New Roman" w:hAnsi="Times New Roman" w:cs="Times New Roman"/>
          <w:i/>
          <w:iCs/>
          <w:sz w:val="24"/>
          <w:szCs w:val="24"/>
        </w:rPr>
        <w:t>Management</w:t>
      </w:r>
      <w:r w:rsidRPr="006D0EDE">
        <w:rPr>
          <w:rFonts w:ascii="Times New Roman" w:hAnsi="Times New Roman" w:cs="Times New Roman"/>
          <w:sz w:val="24"/>
          <w:szCs w:val="24"/>
        </w:rPr>
        <w:t>, </w:t>
      </w:r>
      <w:r w:rsidRPr="006D0EDE">
        <w:rPr>
          <w:rFonts w:ascii="Times New Roman" w:hAnsi="Times New Roman" w:cs="Times New Roman"/>
          <w:i/>
          <w:iCs/>
          <w:sz w:val="24"/>
          <w:szCs w:val="24"/>
        </w:rPr>
        <w:t>5</w:t>
      </w:r>
      <w:r w:rsidRPr="006D0EDE">
        <w:rPr>
          <w:rFonts w:ascii="Times New Roman" w:hAnsi="Times New Roman" w:cs="Times New Roman"/>
          <w:sz w:val="24"/>
          <w:szCs w:val="24"/>
        </w:rPr>
        <w:t>(25), pp.52-65.</w:t>
      </w:r>
    </w:p>
    <w:p w14:paraId="1018A89B" w14:textId="165116AA" w:rsidR="008F0D6C" w:rsidRPr="008F0D6C" w:rsidRDefault="008F0D6C">
      <w:pPr>
        <w:rPr>
          <w:rFonts w:ascii="Times New Roman" w:hAnsi="Times New Roman" w:cs="Times New Roman"/>
          <w:sz w:val="24"/>
          <w:szCs w:val="24"/>
        </w:rPr>
      </w:pPr>
      <w:proofErr w:type="spellStart"/>
      <w:r w:rsidRPr="008F0D6C">
        <w:rPr>
          <w:rFonts w:ascii="Times New Roman" w:hAnsi="Times New Roman" w:cs="Times New Roman"/>
          <w:sz w:val="24"/>
          <w:szCs w:val="24"/>
        </w:rPr>
        <w:t>Thandayuthapani</w:t>
      </w:r>
      <w:proofErr w:type="spellEnd"/>
      <w:r w:rsidRPr="008F0D6C">
        <w:rPr>
          <w:rFonts w:ascii="Times New Roman" w:hAnsi="Times New Roman" w:cs="Times New Roman"/>
          <w:sz w:val="24"/>
          <w:szCs w:val="24"/>
        </w:rPr>
        <w:t xml:space="preserve">, S., </w:t>
      </w:r>
      <w:proofErr w:type="spellStart"/>
      <w:r w:rsidRPr="008F0D6C">
        <w:rPr>
          <w:rFonts w:ascii="Times New Roman" w:hAnsi="Times New Roman" w:cs="Times New Roman"/>
          <w:sz w:val="24"/>
          <w:szCs w:val="24"/>
        </w:rPr>
        <w:t>Felisiya</w:t>
      </w:r>
      <w:proofErr w:type="spellEnd"/>
      <w:r w:rsidRPr="008F0D6C">
        <w:rPr>
          <w:rFonts w:ascii="Times New Roman" w:hAnsi="Times New Roman" w:cs="Times New Roman"/>
          <w:sz w:val="24"/>
          <w:szCs w:val="24"/>
        </w:rPr>
        <w:t xml:space="preserve">, M., Dhaliwal, S., </w:t>
      </w:r>
      <w:proofErr w:type="spellStart"/>
      <w:r w:rsidRPr="008F0D6C">
        <w:rPr>
          <w:rFonts w:ascii="Times New Roman" w:hAnsi="Times New Roman" w:cs="Times New Roman"/>
          <w:sz w:val="24"/>
          <w:szCs w:val="24"/>
        </w:rPr>
        <w:t>Dorshetwar</w:t>
      </w:r>
      <w:proofErr w:type="spellEnd"/>
      <w:r w:rsidRPr="008F0D6C">
        <w:rPr>
          <w:rFonts w:ascii="Times New Roman" w:hAnsi="Times New Roman" w:cs="Times New Roman"/>
          <w:sz w:val="24"/>
          <w:szCs w:val="24"/>
        </w:rPr>
        <w:t xml:space="preserve">, K.S., Lourens, M. and Sharda, </w:t>
      </w:r>
      <w:r>
        <w:rPr>
          <w:rFonts w:ascii="Times New Roman" w:hAnsi="Times New Roman" w:cs="Times New Roman"/>
          <w:sz w:val="24"/>
          <w:szCs w:val="24"/>
        </w:rPr>
        <w:tab/>
      </w:r>
      <w:r w:rsidRPr="008F0D6C">
        <w:rPr>
          <w:rFonts w:ascii="Times New Roman" w:hAnsi="Times New Roman" w:cs="Times New Roman"/>
          <w:sz w:val="24"/>
          <w:szCs w:val="24"/>
        </w:rPr>
        <w:t>P.</w:t>
      </w:r>
      <w:r>
        <w:rPr>
          <w:rFonts w:ascii="Times New Roman" w:hAnsi="Times New Roman" w:cs="Times New Roman"/>
          <w:sz w:val="24"/>
          <w:szCs w:val="24"/>
        </w:rPr>
        <w:t xml:space="preserve"> (</w:t>
      </w:r>
      <w:r w:rsidRPr="008F0D6C">
        <w:rPr>
          <w:rFonts w:ascii="Times New Roman" w:hAnsi="Times New Roman" w:cs="Times New Roman"/>
          <w:sz w:val="24"/>
          <w:szCs w:val="24"/>
        </w:rPr>
        <w:t>2023</w:t>
      </w:r>
      <w:r>
        <w:rPr>
          <w:rFonts w:ascii="Times New Roman" w:hAnsi="Times New Roman" w:cs="Times New Roman"/>
          <w:sz w:val="24"/>
          <w:szCs w:val="24"/>
        </w:rPr>
        <w:t>)</w:t>
      </w:r>
      <w:r w:rsidRPr="008F0D6C">
        <w:rPr>
          <w:rFonts w:ascii="Times New Roman" w:hAnsi="Times New Roman" w:cs="Times New Roman"/>
          <w:sz w:val="24"/>
          <w:szCs w:val="24"/>
        </w:rPr>
        <w:t xml:space="preserve"> </w:t>
      </w:r>
      <w:r>
        <w:rPr>
          <w:rFonts w:ascii="Times New Roman" w:hAnsi="Times New Roman" w:cs="Times New Roman"/>
          <w:sz w:val="24"/>
          <w:szCs w:val="24"/>
        </w:rPr>
        <w:t>‘</w:t>
      </w:r>
      <w:r w:rsidRPr="008F0D6C">
        <w:rPr>
          <w:rFonts w:ascii="Times New Roman" w:hAnsi="Times New Roman" w:cs="Times New Roman"/>
          <w:sz w:val="24"/>
          <w:szCs w:val="24"/>
        </w:rPr>
        <w:t xml:space="preserve">Significance of Stress-Busting Workshops in Reducing Psychological </w:t>
      </w:r>
      <w:r>
        <w:rPr>
          <w:rFonts w:ascii="Times New Roman" w:hAnsi="Times New Roman" w:cs="Times New Roman"/>
          <w:sz w:val="24"/>
          <w:szCs w:val="24"/>
        </w:rPr>
        <w:tab/>
      </w:r>
      <w:r w:rsidRPr="008F0D6C">
        <w:rPr>
          <w:rFonts w:ascii="Times New Roman" w:hAnsi="Times New Roman" w:cs="Times New Roman"/>
          <w:sz w:val="24"/>
          <w:szCs w:val="24"/>
        </w:rPr>
        <w:t>Distress and Improving Mental Health Among Corporate Employees</w:t>
      </w:r>
      <w:r>
        <w:rPr>
          <w:rFonts w:ascii="Times New Roman" w:hAnsi="Times New Roman" w:cs="Times New Roman"/>
          <w:sz w:val="24"/>
          <w:szCs w:val="24"/>
        </w:rPr>
        <w:t>’,</w:t>
      </w:r>
      <w:r w:rsidRPr="008F0D6C">
        <w:rPr>
          <w:rFonts w:ascii="Times New Roman" w:hAnsi="Times New Roman" w:cs="Times New Roman"/>
          <w:sz w:val="24"/>
          <w:szCs w:val="24"/>
        </w:rPr>
        <w:t> </w:t>
      </w:r>
      <w:r w:rsidRPr="008F0D6C">
        <w:rPr>
          <w:rFonts w:ascii="Times New Roman" w:hAnsi="Times New Roman" w:cs="Times New Roman"/>
          <w:i/>
          <w:iCs/>
          <w:sz w:val="24"/>
          <w:szCs w:val="24"/>
        </w:rPr>
        <w:t xml:space="preserve">Journal for </w:t>
      </w:r>
      <w:r>
        <w:rPr>
          <w:rFonts w:ascii="Times New Roman" w:hAnsi="Times New Roman" w:cs="Times New Roman"/>
          <w:i/>
          <w:iCs/>
          <w:sz w:val="24"/>
          <w:szCs w:val="24"/>
        </w:rPr>
        <w:tab/>
      </w:r>
      <w:proofErr w:type="spellStart"/>
      <w:r w:rsidRPr="008F0D6C">
        <w:rPr>
          <w:rFonts w:ascii="Times New Roman" w:hAnsi="Times New Roman" w:cs="Times New Roman"/>
          <w:i/>
          <w:iCs/>
          <w:sz w:val="24"/>
          <w:szCs w:val="24"/>
        </w:rPr>
        <w:t>ReAttach</w:t>
      </w:r>
      <w:proofErr w:type="spellEnd"/>
      <w:r w:rsidRPr="008F0D6C">
        <w:rPr>
          <w:rFonts w:ascii="Times New Roman" w:hAnsi="Times New Roman" w:cs="Times New Roman"/>
          <w:i/>
          <w:iCs/>
          <w:sz w:val="24"/>
          <w:szCs w:val="24"/>
        </w:rPr>
        <w:t xml:space="preserve"> Therapy and Developmental Diversities</w:t>
      </w:r>
      <w:r w:rsidRPr="008F0D6C">
        <w:rPr>
          <w:rFonts w:ascii="Times New Roman" w:hAnsi="Times New Roman" w:cs="Times New Roman"/>
          <w:sz w:val="24"/>
          <w:szCs w:val="24"/>
        </w:rPr>
        <w:t>, </w:t>
      </w:r>
      <w:r w:rsidRPr="008F0D6C">
        <w:rPr>
          <w:rFonts w:ascii="Times New Roman" w:hAnsi="Times New Roman" w:cs="Times New Roman"/>
          <w:i/>
          <w:iCs/>
          <w:sz w:val="24"/>
          <w:szCs w:val="24"/>
        </w:rPr>
        <w:t>6</w:t>
      </w:r>
      <w:r w:rsidRPr="008F0D6C">
        <w:rPr>
          <w:rFonts w:ascii="Times New Roman" w:hAnsi="Times New Roman" w:cs="Times New Roman"/>
          <w:sz w:val="24"/>
          <w:szCs w:val="24"/>
        </w:rPr>
        <w:t>(2), pp.167-178.</w:t>
      </w:r>
    </w:p>
    <w:p w14:paraId="4A36A806" w14:textId="56763694" w:rsidR="00964AEF" w:rsidRPr="00C612F4" w:rsidRDefault="00964AEF">
      <w:pPr>
        <w:rPr>
          <w:rFonts w:ascii="Times New Roman" w:hAnsi="Times New Roman" w:cs="Times New Roman"/>
          <w:sz w:val="24"/>
          <w:szCs w:val="24"/>
        </w:rPr>
      </w:pPr>
      <w:r w:rsidRPr="00964AEF">
        <w:rPr>
          <w:rFonts w:ascii="Times New Roman" w:hAnsi="Times New Roman" w:cs="Times New Roman"/>
          <w:i/>
          <w:iCs/>
          <w:sz w:val="24"/>
          <w:szCs w:val="24"/>
        </w:rPr>
        <w:t xml:space="preserve">The Regulated Advocacy Services (Service Providers and Responsible Individuals) (Wales) </w:t>
      </w:r>
      <w:r w:rsidR="00C612F4">
        <w:rPr>
          <w:rFonts w:ascii="Times New Roman" w:hAnsi="Times New Roman" w:cs="Times New Roman"/>
          <w:i/>
          <w:iCs/>
          <w:sz w:val="24"/>
          <w:szCs w:val="24"/>
        </w:rPr>
        <w:tab/>
      </w:r>
      <w:r w:rsidRPr="00964AEF">
        <w:rPr>
          <w:rFonts w:ascii="Times New Roman" w:hAnsi="Times New Roman" w:cs="Times New Roman"/>
          <w:i/>
          <w:iCs/>
          <w:sz w:val="24"/>
          <w:szCs w:val="24"/>
        </w:rPr>
        <w:t>Regulations 2019</w:t>
      </w:r>
      <w:r w:rsidR="00C612F4">
        <w:rPr>
          <w:rFonts w:ascii="Times New Roman" w:hAnsi="Times New Roman" w:cs="Times New Roman"/>
          <w:i/>
          <w:iCs/>
          <w:sz w:val="24"/>
          <w:szCs w:val="24"/>
        </w:rPr>
        <w:t xml:space="preserve">. </w:t>
      </w:r>
      <w:r w:rsidR="00C612F4">
        <w:rPr>
          <w:rFonts w:ascii="Times New Roman" w:hAnsi="Times New Roman" w:cs="Times New Roman"/>
          <w:sz w:val="24"/>
          <w:szCs w:val="24"/>
        </w:rPr>
        <w:t xml:space="preserve">2019/165 (W. 41). Available at: </w:t>
      </w:r>
      <w:hyperlink r:id="rId84" w:history="1">
        <w:r w:rsidR="00C612F4" w:rsidRPr="00C612F4">
          <w:rPr>
            <w:rStyle w:val="Hyperlink"/>
            <w:rFonts w:ascii="Times New Roman" w:hAnsi="Times New Roman" w:cs="Times New Roman"/>
            <w:sz w:val="24"/>
            <w:szCs w:val="24"/>
          </w:rPr>
          <w:t xml:space="preserve">The Regulated Advocacy Services </w:t>
        </w:r>
        <w:r w:rsidR="00C612F4">
          <w:rPr>
            <w:rStyle w:val="Hyperlink"/>
            <w:rFonts w:ascii="Times New Roman" w:hAnsi="Times New Roman" w:cs="Times New Roman"/>
            <w:sz w:val="24"/>
            <w:szCs w:val="24"/>
          </w:rPr>
          <w:tab/>
        </w:r>
        <w:r w:rsidR="00C612F4" w:rsidRPr="00C612F4">
          <w:rPr>
            <w:rStyle w:val="Hyperlink"/>
            <w:rFonts w:ascii="Times New Roman" w:hAnsi="Times New Roman" w:cs="Times New Roman"/>
            <w:sz w:val="24"/>
            <w:szCs w:val="24"/>
          </w:rPr>
          <w:t>(Service Providers and Responsible Individuals) (Wales) Regulations 2019</w:t>
        </w:r>
      </w:hyperlink>
      <w:r w:rsidR="00C612F4">
        <w:rPr>
          <w:rFonts w:ascii="Times New Roman" w:hAnsi="Times New Roman" w:cs="Times New Roman"/>
          <w:sz w:val="24"/>
          <w:szCs w:val="24"/>
        </w:rPr>
        <w:t xml:space="preserve"> (Accessed: </w:t>
      </w:r>
      <w:r w:rsidR="00C612F4">
        <w:rPr>
          <w:rFonts w:ascii="Times New Roman" w:hAnsi="Times New Roman" w:cs="Times New Roman"/>
          <w:sz w:val="24"/>
          <w:szCs w:val="24"/>
        </w:rPr>
        <w:tab/>
        <w:t>20/01/25)</w:t>
      </w:r>
    </w:p>
    <w:p w14:paraId="7E980B6C" w14:textId="3AF7A9B7" w:rsidR="00E02250" w:rsidRPr="00E02250" w:rsidRDefault="00E02250">
      <w:pPr>
        <w:rPr>
          <w:rFonts w:ascii="Times New Roman" w:hAnsi="Times New Roman" w:cs="Times New Roman"/>
          <w:sz w:val="24"/>
          <w:szCs w:val="24"/>
        </w:rPr>
      </w:pPr>
      <w:r>
        <w:rPr>
          <w:rFonts w:ascii="Times New Roman" w:hAnsi="Times New Roman" w:cs="Times New Roman"/>
          <w:sz w:val="24"/>
          <w:szCs w:val="24"/>
        </w:rPr>
        <w:lastRenderedPageBreak/>
        <w:t xml:space="preserve">United Nations (1989) </w:t>
      </w:r>
      <w:r>
        <w:rPr>
          <w:rFonts w:ascii="Times New Roman" w:hAnsi="Times New Roman" w:cs="Times New Roman"/>
          <w:i/>
          <w:iCs/>
          <w:sz w:val="24"/>
          <w:szCs w:val="24"/>
        </w:rPr>
        <w:t xml:space="preserve">Convention on the Rights of the Child. </w:t>
      </w:r>
      <w:r>
        <w:rPr>
          <w:rFonts w:ascii="Times New Roman" w:hAnsi="Times New Roman" w:cs="Times New Roman"/>
          <w:sz w:val="24"/>
          <w:szCs w:val="24"/>
        </w:rPr>
        <w:t xml:space="preserve">Available at: </w:t>
      </w:r>
      <w:r>
        <w:rPr>
          <w:rFonts w:ascii="Times New Roman" w:hAnsi="Times New Roman" w:cs="Times New Roman"/>
          <w:sz w:val="24"/>
          <w:szCs w:val="24"/>
        </w:rPr>
        <w:tab/>
      </w:r>
      <w:hyperlink r:id="rId85" w:history="1">
        <w:r w:rsidRPr="00580B5D">
          <w:rPr>
            <w:rStyle w:val="Hyperlink"/>
            <w:rFonts w:ascii="Times New Roman" w:hAnsi="Times New Roman" w:cs="Times New Roman"/>
            <w:sz w:val="24"/>
            <w:szCs w:val="24"/>
          </w:rPr>
          <w:t>https://www.unicef.org.uk/what-we-do/un-convention-child-rights/</w:t>
        </w:r>
      </w:hyperlink>
      <w:r>
        <w:rPr>
          <w:rFonts w:ascii="Times New Roman" w:hAnsi="Times New Roman" w:cs="Times New Roman"/>
          <w:sz w:val="24"/>
          <w:szCs w:val="24"/>
        </w:rPr>
        <w:t xml:space="preserve"> (Accessed: </w:t>
      </w:r>
      <w:r>
        <w:rPr>
          <w:rFonts w:ascii="Times New Roman" w:hAnsi="Times New Roman" w:cs="Times New Roman"/>
          <w:sz w:val="24"/>
          <w:szCs w:val="24"/>
        </w:rPr>
        <w:tab/>
        <w:t>14/01/2025)</w:t>
      </w:r>
    </w:p>
    <w:p w14:paraId="18882872" w14:textId="140AD4F2" w:rsidR="00CA5836" w:rsidRDefault="00CA5836">
      <w:pPr>
        <w:rPr>
          <w:rFonts w:ascii="Times New Roman" w:hAnsi="Times New Roman" w:cs="Times New Roman"/>
          <w:sz w:val="24"/>
          <w:szCs w:val="24"/>
        </w:rPr>
      </w:pPr>
      <w:r w:rsidRPr="00CA5836">
        <w:rPr>
          <w:rFonts w:ascii="Times New Roman" w:hAnsi="Times New Roman" w:cs="Times New Roman"/>
          <w:sz w:val="24"/>
          <w:szCs w:val="24"/>
        </w:rPr>
        <w:t xml:space="preserve">Utting, W. (1997) </w:t>
      </w:r>
      <w:r w:rsidRPr="00CA5836">
        <w:rPr>
          <w:rFonts w:ascii="Times New Roman" w:hAnsi="Times New Roman" w:cs="Times New Roman"/>
          <w:i/>
          <w:iCs/>
          <w:sz w:val="24"/>
          <w:szCs w:val="24"/>
        </w:rPr>
        <w:t>People Like Us: The Report of the Review of the Safeguards for Children</w:t>
      </w:r>
      <w:r>
        <w:rPr>
          <w:rFonts w:ascii="Times New Roman" w:hAnsi="Times New Roman" w:cs="Times New Roman"/>
          <w:i/>
          <w:iCs/>
          <w:sz w:val="24"/>
          <w:szCs w:val="24"/>
        </w:rPr>
        <w:tab/>
      </w:r>
      <w:r w:rsidRPr="00CA5836">
        <w:rPr>
          <w:rFonts w:ascii="Times New Roman" w:hAnsi="Times New Roman" w:cs="Times New Roman"/>
          <w:i/>
          <w:iCs/>
          <w:sz w:val="24"/>
          <w:szCs w:val="24"/>
        </w:rPr>
        <w:t xml:space="preserve"> Living Away </w:t>
      </w:r>
      <w:proofErr w:type="gramStart"/>
      <w:r w:rsidRPr="00CA5836">
        <w:rPr>
          <w:rFonts w:ascii="Times New Roman" w:hAnsi="Times New Roman" w:cs="Times New Roman"/>
          <w:i/>
          <w:iCs/>
          <w:sz w:val="24"/>
          <w:szCs w:val="24"/>
        </w:rPr>
        <w:t>From</w:t>
      </w:r>
      <w:proofErr w:type="gramEnd"/>
      <w:r w:rsidRPr="00CA5836">
        <w:rPr>
          <w:rFonts w:ascii="Times New Roman" w:hAnsi="Times New Roman" w:cs="Times New Roman"/>
          <w:i/>
          <w:iCs/>
          <w:sz w:val="24"/>
          <w:szCs w:val="24"/>
        </w:rPr>
        <w:t xml:space="preserve"> Home</w:t>
      </w:r>
      <w:r w:rsidRPr="00CA5836">
        <w:rPr>
          <w:rFonts w:ascii="Times New Roman" w:hAnsi="Times New Roman" w:cs="Times New Roman"/>
          <w:sz w:val="24"/>
          <w:szCs w:val="24"/>
        </w:rPr>
        <w:t>. London: The Stationery Office.</w:t>
      </w:r>
    </w:p>
    <w:p w14:paraId="5CBA183A" w14:textId="5214DF55" w:rsidR="007138AB" w:rsidRDefault="007138AB">
      <w:pPr>
        <w:rPr>
          <w:rFonts w:ascii="Times New Roman" w:hAnsi="Times New Roman" w:cs="Times New Roman"/>
          <w:sz w:val="24"/>
          <w:szCs w:val="24"/>
        </w:rPr>
      </w:pPr>
      <w:r>
        <w:rPr>
          <w:rFonts w:ascii="Times New Roman" w:hAnsi="Times New Roman" w:cs="Times New Roman"/>
          <w:sz w:val="24"/>
          <w:szCs w:val="24"/>
        </w:rPr>
        <w:t xml:space="preserve">Van Dijk, R. and van Dick, R. (2009) ‘Navigating Organisational Change: Change Leaders, </w:t>
      </w:r>
      <w:r>
        <w:rPr>
          <w:rFonts w:ascii="Times New Roman" w:hAnsi="Times New Roman" w:cs="Times New Roman"/>
          <w:sz w:val="24"/>
          <w:szCs w:val="24"/>
        </w:rPr>
        <w:tab/>
        <w:t xml:space="preserve">Employee Resistance and Work-based Identities’, </w:t>
      </w:r>
      <w:r w:rsidRPr="007138AB">
        <w:rPr>
          <w:rFonts w:ascii="Times New Roman" w:hAnsi="Times New Roman" w:cs="Times New Roman"/>
          <w:i/>
          <w:iCs/>
          <w:sz w:val="24"/>
          <w:szCs w:val="24"/>
        </w:rPr>
        <w:t>Journal of Change Management</w:t>
      </w:r>
      <w:r w:rsidRPr="007138AB">
        <w:rPr>
          <w:rFonts w:ascii="Times New Roman" w:hAnsi="Times New Roman" w:cs="Times New Roman"/>
          <w:sz w:val="24"/>
          <w:szCs w:val="24"/>
        </w:rPr>
        <w:t xml:space="preserve">, </w:t>
      </w:r>
      <w:r>
        <w:rPr>
          <w:rFonts w:ascii="Times New Roman" w:hAnsi="Times New Roman" w:cs="Times New Roman"/>
          <w:sz w:val="24"/>
          <w:szCs w:val="24"/>
        </w:rPr>
        <w:tab/>
      </w:r>
      <w:r w:rsidRPr="007138AB">
        <w:rPr>
          <w:rFonts w:ascii="Times New Roman" w:hAnsi="Times New Roman" w:cs="Times New Roman"/>
          <w:i/>
          <w:iCs/>
          <w:sz w:val="24"/>
          <w:szCs w:val="24"/>
        </w:rPr>
        <w:t>9</w:t>
      </w:r>
      <w:r w:rsidRPr="007138AB">
        <w:rPr>
          <w:rFonts w:ascii="Times New Roman" w:hAnsi="Times New Roman" w:cs="Times New Roman"/>
          <w:sz w:val="24"/>
          <w:szCs w:val="24"/>
        </w:rPr>
        <w:t>(2), pp. 143–163</w:t>
      </w:r>
      <w:r>
        <w:rPr>
          <w:rFonts w:ascii="Times New Roman" w:hAnsi="Times New Roman" w:cs="Times New Roman"/>
          <w:sz w:val="24"/>
          <w:szCs w:val="24"/>
        </w:rPr>
        <w:t xml:space="preserve">. </w:t>
      </w:r>
      <w:hyperlink r:id="rId86" w:history="1">
        <w:r w:rsidRPr="009624ED">
          <w:rPr>
            <w:rStyle w:val="Hyperlink"/>
            <w:rFonts w:ascii="Times New Roman" w:hAnsi="Times New Roman" w:cs="Times New Roman"/>
            <w:sz w:val="24"/>
            <w:szCs w:val="24"/>
          </w:rPr>
          <w:t>https://doi.org/10.1080/14697010902879087</w:t>
        </w:r>
      </w:hyperlink>
      <w:r>
        <w:rPr>
          <w:rFonts w:ascii="Times New Roman" w:hAnsi="Times New Roman" w:cs="Times New Roman"/>
          <w:sz w:val="24"/>
          <w:szCs w:val="24"/>
        </w:rPr>
        <w:t xml:space="preserve"> </w:t>
      </w:r>
    </w:p>
    <w:p w14:paraId="5CC61E9C" w14:textId="340531FF" w:rsidR="00AB3DA0" w:rsidRDefault="00AB3DA0" w:rsidP="002B2287">
      <w:pPr>
        <w:rPr>
          <w:rFonts w:ascii="Times New Roman" w:hAnsi="Times New Roman" w:cs="Times New Roman"/>
          <w:bCs/>
          <w:sz w:val="24"/>
          <w:szCs w:val="24"/>
        </w:rPr>
      </w:pPr>
      <w:r w:rsidRPr="00AB3DA0">
        <w:rPr>
          <w:rFonts w:ascii="Times New Roman" w:hAnsi="Times New Roman" w:cs="Times New Roman"/>
          <w:bCs/>
          <w:sz w:val="24"/>
          <w:szCs w:val="24"/>
        </w:rPr>
        <w:t>Wartenberg, T.E.</w:t>
      </w:r>
      <w:r>
        <w:rPr>
          <w:rFonts w:ascii="Times New Roman" w:hAnsi="Times New Roman" w:cs="Times New Roman"/>
          <w:bCs/>
          <w:sz w:val="24"/>
          <w:szCs w:val="24"/>
        </w:rPr>
        <w:t xml:space="preserve"> (</w:t>
      </w:r>
      <w:r w:rsidRPr="00AB3DA0">
        <w:rPr>
          <w:rFonts w:ascii="Times New Roman" w:hAnsi="Times New Roman" w:cs="Times New Roman"/>
          <w:bCs/>
          <w:sz w:val="24"/>
          <w:szCs w:val="24"/>
        </w:rPr>
        <w:t>1988</w:t>
      </w:r>
      <w:r>
        <w:rPr>
          <w:rFonts w:ascii="Times New Roman" w:hAnsi="Times New Roman" w:cs="Times New Roman"/>
          <w:bCs/>
          <w:sz w:val="24"/>
          <w:szCs w:val="24"/>
        </w:rPr>
        <w:t>)</w:t>
      </w:r>
      <w:r w:rsidRPr="00AB3DA0">
        <w:rPr>
          <w:rFonts w:ascii="Times New Roman" w:hAnsi="Times New Roman" w:cs="Times New Roman"/>
          <w:bCs/>
          <w:sz w:val="24"/>
          <w:szCs w:val="24"/>
        </w:rPr>
        <w:t xml:space="preserve"> </w:t>
      </w:r>
      <w:r>
        <w:rPr>
          <w:rFonts w:ascii="Times New Roman" w:hAnsi="Times New Roman" w:cs="Times New Roman"/>
          <w:bCs/>
          <w:sz w:val="24"/>
          <w:szCs w:val="24"/>
        </w:rPr>
        <w:t>‘</w:t>
      </w:r>
      <w:r w:rsidRPr="00AB3DA0">
        <w:rPr>
          <w:rFonts w:ascii="Times New Roman" w:hAnsi="Times New Roman" w:cs="Times New Roman"/>
          <w:bCs/>
          <w:sz w:val="24"/>
          <w:szCs w:val="24"/>
        </w:rPr>
        <w:t>The forms of power</w:t>
      </w:r>
      <w:r>
        <w:rPr>
          <w:rFonts w:ascii="Times New Roman" w:hAnsi="Times New Roman" w:cs="Times New Roman"/>
          <w:bCs/>
          <w:sz w:val="24"/>
          <w:szCs w:val="24"/>
        </w:rPr>
        <w:t>’,</w:t>
      </w:r>
      <w:r w:rsidRPr="00AB3DA0">
        <w:rPr>
          <w:rFonts w:ascii="Times New Roman" w:hAnsi="Times New Roman" w:cs="Times New Roman"/>
          <w:bCs/>
          <w:sz w:val="24"/>
          <w:szCs w:val="24"/>
        </w:rPr>
        <w:t> </w:t>
      </w:r>
      <w:r w:rsidRPr="00AB3DA0">
        <w:rPr>
          <w:rFonts w:ascii="Times New Roman" w:hAnsi="Times New Roman" w:cs="Times New Roman"/>
          <w:bCs/>
          <w:i/>
          <w:iCs/>
          <w:sz w:val="24"/>
          <w:szCs w:val="24"/>
        </w:rPr>
        <w:t>Analyse &amp; Kritik</w:t>
      </w:r>
      <w:r w:rsidRPr="00AB3DA0">
        <w:rPr>
          <w:rFonts w:ascii="Times New Roman" w:hAnsi="Times New Roman" w:cs="Times New Roman"/>
          <w:bCs/>
          <w:sz w:val="24"/>
          <w:szCs w:val="24"/>
        </w:rPr>
        <w:t>, </w:t>
      </w:r>
      <w:r w:rsidRPr="00AB3DA0">
        <w:rPr>
          <w:rFonts w:ascii="Times New Roman" w:hAnsi="Times New Roman" w:cs="Times New Roman"/>
          <w:bCs/>
          <w:i/>
          <w:iCs/>
          <w:sz w:val="24"/>
          <w:szCs w:val="24"/>
        </w:rPr>
        <w:t>10</w:t>
      </w:r>
      <w:r w:rsidRPr="00AB3DA0">
        <w:rPr>
          <w:rFonts w:ascii="Times New Roman" w:hAnsi="Times New Roman" w:cs="Times New Roman"/>
          <w:bCs/>
          <w:sz w:val="24"/>
          <w:szCs w:val="24"/>
        </w:rPr>
        <w:t>(1), pp.3-31.</w:t>
      </w:r>
      <w:r>
        <w:rPr>
          <w:rFonts w:ascii="Times New Roman" w:hAnsi="Times New Roman" w:cs="Times New Roman"/>
          <w:bCs/>
          <w:sz w:val="24"/>
          <w:szCs w:val="24"/>
        </w:rPr>
        <w:t xml:space="preserve"> </w:t>
      </w:r>
      <w:r>
        <w:rPr>
          <w:rFonts w:ascii="Times New Roman" w:hAnsi="Times New Roman" w:cs="Times New Roman"/>
          <w:bCs/>
          <w:sz w:val="24"/>
          <w:szCs w:val="24"/>
        </w:rPr>
        <w:tab/>
      </w:r>
      <w:hyperlink r:id="rId87" w:history="1">
        <w:r w:rsidRPr="00BE4C9D">
          <w:rPr>
            <w:rStyle w:val="Hyperlink"/>
            <w:rFonts w:ascii="Times New Roman" w:hAnsi="Times New Roman" w:cs="Times New Roman"/>
            <w:bCs/>
            <w:sz w:val="24"/>
            <w:szCs w:val="24"/>
          </w:rPr>
          <w:t>https://doi.org/10.1515/auk-1988-0101</w:t>
        </w:r>
      </w:hyperlink>
      <w:r>
        <w:rPr>
          <w:rFonts w:ascii="Times New Roman" w:hAnsi="Times New Roman" w:cs="Times New Roman"/>
          <w:bCs/>
          <w:sz w:val="24"/>
          <w:szCs w:val="24"/>
        </w:rPr>
        <w:t xml:space="preserve"> </w:t>
      </w:r>
    </w:p>
    <w:p w14:paraId="43501BD1" w14:textId="77FDC045" w:rsidR="00085DAA" w:rsidRPr="00085DAA" w:rsidRDefault="00085DAA" w:rsidP="002B2287">
      <w:pPr>
        <w:rPr>
          <w:rFonts w:ascii="Times New Roman" w:hAnsi="Times New Roman" w:cs="Times New Roman"/>
          <w:bCs/>
          <w:sz w:val="24"/>
          <w:szCs w:val="24"/>
        </w:rPr>
      </w:pPr>
      <w:r>
        <w:rPr>
          <w:rFonts w:ascii="Times New Roman" w:hAnsi="Times New Roman" w:cs="Times New Roman"/>
          <w:bCs/>
          <w:sz w:val="24"/>
          <w:szCs w:val="24"/>
        </w:rPr>
        <w:t xml:space="preserve">Weber, M. (1968) </w:t>
      </w:r>
      <w:r>
        <w:rPr>
          <w:rFonts w:ascii="Times New Roman" w:hAnsi="Times New Roman" w:cs="Times New Roman"/>
          <w:bCs/>
          <w:i/>
          <w:iCs/>
          <w:sz w:val="24"/>
          <w:szCs w:val="24"/>
        </w:rPr>
        <w:t xml:space="preserve">Economy and Society. </w:t>
      </w:r>
      <w:r>
        <w:rPr>
          <w:rFonts w:ascii="Times New Roman" w:hAnsi="Times New Roman" w:cs="Times New Roman"/>
          <w:bCs/>
          <w:sz w:val="24"/>
          <w:szCs w:val="24"/>
        </w:rPr>
        <w:t xml:space="preserve">Totowa: Bedminster. </w:t>
      </w:r>
    </w:p>
    <w:p w14:paraId="3511D462" w14:textId="52DEAAED" w:rsidR="002B2287" w:rsidRDefault="002B2287" w:rsidP="002B2287">
      <w:r w:rsidRPr="00874B56">
        <w:rPr>
          <w:rFonts w:ascii="Times New Roman" w:hAnsi="Times New Roman" w:cs="Times New Roman"/>
          <w:bCs/>
          <w:sz w:val="24"/>
          <w:szCs w:val="24"/>
        </w:rPr>
        <w:t>Weber, M.</w:t>
      </w:r>
      <w:r>
        <w:rPr>
          <w:rFonts w:ascii="Times New Roman" w:hAnsi="Times New Roman" w:cs="Times New Roman"/>
          <w:bCs/>
          <w:sz w:val="24"/>
          <w:szCs w:val="24"/>
        </w:rPr>
        <w:t xml:space="preserve"> (</w:t>
      </w:r>
      <w:r w:rsidRPr="00874B56">
        <w:rPr>
          <w:rFonts w:ascii="Times New Roman" w:hAnsi="Times New Roman" w:cs="Times New Roman"/>
          <w:bCs/>
          <w:sz w:val="24"/>
          <w:szCs w:val="24"/>
        </w:rPr>
        <w:t>2011</w:t>
      </w:r>
      <w:r>
        <w:rPr>
          <w:rFonts w:ascii="Times New Roman" w:hAnsi="Times New Roman" w:cs="Times New Roman"/>
          <w:bCs/>
          <w:sz w:val="24"/>
          <w:szCs w:val="24"/>
        </w:rPr>
        <w:t>)</w:t>
      </w:r>
      <w:r w:rsidRPr="00874B56">
        <w:rPr>
          <w:rFonts w:ascii="Times New Roman" w:hAnsi="Times New Roman" w:cs="Times New Roman"/>
          <w:bCs/>
          <w:sz w:val="24"/>
          <w:szCs w:val="24"/>
        </w:rPr>
        <w:t xml:space="preserve"> ‘Class, Status, Party’, in D. </w:t>
      </w:r>
      <w:proofErr w:type="spellStart"/>
      <w:r w:rsidRPr="00874B56">
        <w:rPr>
          <w:rFonts w:ascii="Times New Roman" w:hAnsi="Times New Roman" w:cs="Times New Roman"/>
          <w:bCs/>
          <w:sz w:val="24"/>
          <w:szCs w:val="24"/>
        </w:rPr>
        <w:t>Grusky</w:t>
      </w:r>
      <w:proofErr w:type="spellEnd"/>
      <w:r w:rsidRPr="00874B56">
        <w:rPr>
          <w:rFonts w:ascii="Times New Roman" w:hAnsi="Times New Roman" w:cs="Times New Roman"/>
          <w:bCs/>
          <w:sz w:val="24"/>
          <w:szCs w:val="24"/>
        </w:rPr>
        <w:t xml:space="preserve"> (ed.) </w:t>
      </w:r>
      <w:r w:rsidRPr="00874B56">
        <w:rPr>
          <w:rFonts w:ascii="Times New Roman" w:hAnsi="Times New Roman" w:cs="Times New Roman"/>
          <w:bCs/>
          <w:i/>
          <w:iCs/>
          <w:sz w:val="24"/>
          <w:szCs w:val="24"/>
        </w:rPr>
        <w:t xml:space="preserve">The Inequality Reader. </w:t>
      </w:r>
      <w:r w:rsidRPr="00874B56">
        <w:rPr>
          <w:rFonts w:ascii="Times New Roman" w:hAnsi="Times New Roman" w:cs="Times New Roman"/>
          <w:bCs/>
          <w:i/>
          <w:iCs/>
          <w:sz w:val="24"/>
          <w:szCs w:val="24"/>
        </w:rPr>
        <w:tab/>
      </w:r>
      <w:r w:rsidRPr="00874B56">
        <w:rPr>
          <w:rFonts w:ascii="Times New Roman" w:hAnsi="Times New Roman" w:cs="Times New Roman"/>
          <w:bCs/>
          <w:i/>
          <w:iCs/>
          <w:sz w:val="24"/>
          <w:szCs w:val="24"/>
        </w:rPr>
        <w:tab/>
      </w:r>
      <w:r w:rsidRPr="00874B56">
        <w:rPr>
          <w:rFonts w:ascii="Times New Roman" w:hAnsi="Times New Roman" w:cs="Times New Roman"/>
          <w:bCs/>
          <w:sz w:val="24"/>
          <w:szCs w:val="24"/>
        </w:rPr>
        <w:t xml:space="preserve">New York: Routledge, pp.56-67. </w:t>
      </w:r>
      <w:hyperlink r:id="rId88" w:history="1">
        <w:r w:rsidRPr="00874B56">
          <w:rPr>
            <w:rStyle w:val="Hyperlink"/>
            <w:rFonts w:ascii="Times New Roman" w:hAnsi="Times New Roman" w:cs="Times New Roman"/>
            <w:bCs/>
            <w:sz w:val="24"/>
            <w:szCs w:val="24"/>
          </w:rPr>
          <w:t>https://doi.org/10.4324/9780429494468</w:t>
        </w:r>
      </w:hyperlink>
    </w:p>
    <w:p w14:paraId="78C95879" w14:textId="135554D5" w:rsidR="002720C2" w:rsidRDefault="002720C2" w:rsidP="002B2287">
      <w:pPr>
        <w:rPr>
          <w:rFonts w:ascii="Times New Roman" w:hAnsi="Times New Roman" w:cs="Times New Roman"/>
          <w:sz w:val="24"/>
          <w:szCs w:val="24"/>
        </w:rPr>
      </w:pPr>
      <w:r>
        <w:rPr>
          <w:rFonts w:ascii="Times New Roman" w:hAnsi="Times New Roman" w:cs="Times New Roman"/>
          <w:sz w:val="24"/>
          <w:szCs w:val="24"/>
        </w:rPr>
        <w:t>Weber, M. (201</w:t>
      </w:r>
      <w:r w:rsidR="002466FC">
        <w:rPr>
          <w:rFonts w:ascii="Times New Roman" w:hAnsi="Times New Roman" w:cs="Times New Roman"/>
          <w:sz w:val="24"/>
          <w:szCs w:val="24"/>
        </w:rPr>
        <w:t>9</w:t>
      </w:r>
      <w:r>
        <w:rPr>
          <w:rFonts w:ascii="Times New Roman" w:hAnsi="Times New Roman" w:cs="Times New Roman"/>
          <w:sz w:val="24"/>
          <w:szCs w:val="24"/>
        </w:rPr>
        <w:t>)</w:t>
      </w:r>
      <w:r w:rsidR="002466FC">
        <w:rPr>
          <w:rFonts w:ascii="Times New Roman" w:hAnsi="Times New Roman" w:cs="Times New Roman"/>
          <w:sz w:val="24"/>
          <w:szCs w:val="24"/>
        </w:rPr>
        <w:t xml:space="preserve"> </w:t>
      </w:r>
      <w:r w:rsidR="002466FC">
        <w:rPr>
          <w:rFonts w:ascii="Times New Roman" w:hAnsi="Times New Roman" w:cs="Times New Roman"/>
          <w:i/>
          <w:iCs/>
          <w:sz w:val="24"/>
          <w:szCs w:val="24"/>
        </w:rPr>
        <w:t>Economy and Society: A New Translation</w:t>
      </w:r>
      <w:r>
        <w:rPr>
          <w:rFonts w:ascii="Times New Roman" w:hAnsi="Times New Roman" w:cs="Times New Roman"/>
          <w:sz w:val="24"/>
          <w:szCs w:val="24"/>
        </w:rPr>
        <w:t xml:space="preserve">, </w:t>
      </w:r>
      <w:r w:rsidR="002466FC">
        <w:rPr>
          <w:rFonts w:ascii="Times New Roman" w:hAnsi="Times New Roman" w:cs="Times New Roman"/>
          <w:sz w:val="24"/>
          <w:szCs w:val="24"/>
        </w:rPr>
        <w:t xml:space="preserve">translated by Tribe, K. </w:t>
      </w:r>
      <w:r w:rsidR="002466FC">
        <w:rPr>
          <w:rFonts w:ascii="Times New Roman" w:hAnsi="Times New Roman" w:cs="Times New Roman"/>
          <w:sz w:val="24"/>
          <w:szCs w:val="24"/>
        </w:rPr>
        <w:tab/>
        <w:t xml:space="preserve">Cambridge: Harvard University Press. </w:t>
      </w:r>
    </w:p>
    <w:p w14:paraId="7B845D1F" w14:textId="6B0B1E7B" w:rsidR="00651A50" w:rsidRDefault="00651A50" w:rsidP="002B2287">
      <w:pPr>
        <w:rPr>
          <w:rFonts w:ascii="Times New Roman" w:hAnsi="Times New Roman" w:cs="Times New Roman"/>
          <w:sz w:val="24"/>
          <w:szCs w:val="24"/>
        </w:rPr>
      </w:pPr>
      <w:r>
        <w:rPr>
          <w:rFonts w:ascii="Times New Roman" w:hAnsi="Times New Roman" w:cs="Times New Roman"/>
          <w:sz w:val="24"/>
          <w:szCs w:val="24"/>
        </w:rPr>
        <w:t xml:space="preserve">Weber, E. and Gray, S. (2017) ‘How Should Integrity Preservation and Professional Growth </w:t>
      </w:r>
      <w:r>
        <w:rPr>
          <w:rFonts w:ascii="Times New Roman" w:hAnsi="Times New Roman" w:cs="Times New Roman"/>
          <w:sz w:val="24"/>
          <w:szCs w:val="24"/>
        </w:rPr>
        <w:tab/>
        <w:t xml:space="preserve">Be Balanced during Trainees’ Professionalization?’, </w:t>
      </w:r>
      <w:r>
        <w:rPr>
          <w:rFonts w:ascii="Times New Roman" w:hAnsi="Times New Roman" w:cs="Times New Roman"/>
          <w:i/>
          <w:iCs/>
          <w:sz w:val="24"/>
          <w:szCs w:val="24"/>
        </w:rPr>
        <w:t>AMA Journal of Ethics, 19</w:t>
      </w:r>
      <w:r>
        <w:rPr>
          <w:rFonts w:ascii="Times New Roman" w:hAnsi="Times New Roman" w:cs="Times New Roman"/>
          <w:sz w:val="24"/>
          <w:szCs w:val="24"/>
        </w:rPr>
        <w:t xml:space="preserve">(6), </w:t>
      </w:r>
      <w:r>
        <w:rPr>
          <w:rFonts w:ascii="Times New Roman" w:hAnsi="Times New Roman" w:cs="Times New Roman"/>
          <w:sz w:val="24"/>
          <w:szCs w:val="24"/>
        </w:rPr>
        <w:tab/>
        <w:t>pp.544-549.</w:t>
      </w:r>
    </w:p>
    <w:p w14:paraId="7A21D648" w14:textId="1B9D629A" w:rsidR="00C612F4" w:rsidRPr="00C612F4" w:rsidRDefault="00C612F4" w:rsidP="002B2287">
      <w:pPr>
        <w:rPr>
          <w:rFonts w:ascii="Times New Roman" w:hAnsi="Times New Roman" w:cs="Times New Roman"/>
          <w:sz w:val="24"/>
          <w:szCs w:val="24"/>
        </w:rPr>
      </w:pPr>
      <w:r>
        <w:rPr>
          <w:rFonts w:ascii="Times New Roman" w:hAnsi="Times New Roman" w:cs="Times New Roman"/>
          <w:sz w:val="24"/>
          <w:szCs w:val="24"/>
        </w:rPr>
        <w:t xml:space="preserve">Welsh Government (2019) </w:t>
      </w:r>
      <w:r w:rsidRPr="00C612F4">
        <w:rPr>
          <w:rFonts w:ascii="Times New Roman" w:hAnsi="Times New Roman" w:cs="Times New Roman"/>
          <w:i/>
          <w:iCs/>
          <w:sz w:val="24"/>
          <w:szCs w:val="24"/>
        </w:rPr>
        <w:t xml:space="preserve">National Standards and Outcomes Framework for Children and </w:t>
      </w:r>
      <w:r>
        <w:rPr>
          <w:rFonts w:ascii="Times New Roman" w:hAnsi="Times New Roman" w:cs="Times New Roman"/>
          <w:i/>
          <w:iCs/>
          <w:sz w:val="24"/>
          <w:szCs w:val="24"/>
        </w:rPr>
        <w:tab/>
      </w:r>
      <w:r w:rsidRPr="00C612F4">
        <w:rPr>
          <w:rFonts w:ascii="Times New Roman" w:hAnsi="Times New Roman" w:cs="Times New Roman"/>
          <w:i/>
          <w:iCs/>
          <w:sz w:val="24"/>
          <w:szCs w:val="24"/>
        </w:rPr>
        <w:t>Young People in Wales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89" w:history="1">
        <w:r w:rsidRPr="00C612F4">
          <w:rPr>
            <w:rStyle w:val="Hyperlink"/>
            <w:rFonts w:ascii="Times New Roman" w:hAnsi="Times New Roman" w:cs="Times New Roman"/>
            <w:sz w:val="24"/>
            <w:szCs w:val="24"/>
          </w:rPr>
          <w:t xml:space="preserve">Independent Professional Advocacy cover </w:t>
        </w:r>
        <w:r>
          <w:rPr>
            <w:rStyle w:val="Hyperlink"/>
            <w:rFonts w:ascii="Times New Roman" w:hAnsi="Times New Roman" w:cs="Times New Roman"/>
            <w:sz w:val="24"/>
            <w:szCs w:val="24"/>
          </w:rPr>
          <w:tab/>
        </w:r>
        <w:proofErr w:type="spellStart"/>
        <w:r w:rsidRPr="00C612F4">
          <w:rPr>
            <w:rStyle w:val="Hyperlink"/>
            <w:rFonts w:ascii="Times New Roman" w:hAnsi="Times New Roman" w:cs="Times New Roman"/>
            <w:sz w:val="24"/>
            <w:szCs w:val="24"/>
          </w:rPr>
          <w:t>english</w:t>
        </w:r>
        <w:proofErr w:type="spellEnd"/>
      </w:hyperlink>
      <w:r>
        <w:rPr>
          <w:rFonts w:ascii="Times New Roman" w:hAnsi="Times New Roman" w:cs="Times New Roman"/>
          <w:sz w:val="24"/>
          <w:szCs w:val="24"/>
        </w:rPr>
        <w:t xml:space="preserve"> (Accessed: 20/01/2025)</w:t>
      </w:r>
    </w:p>
    <w:p w14:paraId="481939B1" w14:textId="126DA4BB" w:rsidR="00586A4A" w:rsidRDefault="00586A4A">
      <w:pPr>
        <w:rPr>
          <w:rFonts w:ascii="Times New Roman" w:hAnsi="Times New Roman" w:cs="Times New Roman"/>
          <w:sz w:val="24"/>
          <w:szCs w:val="24"/>
        </w:rPr>
      </w:pPr>
      <w:r>
        <w:rPr>
          <w:rFonts w:ascii="Times New Roman" w:hAnsi="Times New Roman" w:cs="Times New Roman"/>
          <w:sz w:val="24"/>
          <w:szCs w:val="24"/>
        </w:rPr>
        <w:lastRenderedPageBreak/>
        <w:t xml:space="preserve">Wood, M. (2017) ‘Independent advocacy services for looked-after children and young </w:t>
      </w:r>
      <w:r>
        <w:rPr>
          <w:rFonts w:ascii="Times New Roman" w:hAnsi="Times New Roman" w:cs="Times New Roman"/>
          <w:sz w:val="24"/>
          <w:szCs w:val="24"/>
        </w:rPr>
        <w:tab/>
        <w:t xml:space="preserve">people. Evidencing the impact’, </w:t>
      </w:r>
      <w:r>
        <w:rPr>
          <w:rFonts w:ascii="Times New Roman" w:hAnsi="Times New Roman" w:cs="Times New Roman"/>
          <w:i/>
          <w:iCs/>
          <w:sz w:val="24"/>
          <w:szCs w:val="24"/>
        </w:rPr>
        <w:t>Voluntary Sector Review, 8</w:t>
      </w:r>
      <w:r>
        <w:rPr>
          <w:rFonts w:ascii="Times New Roman" w:hAnsi="Times New Roman" w:cs="Times New Roman"/>
          <w:sz w:val="24"/>
          <w:szCs w:val="24"/>
        </w:rPr>
        <w:t xml:space="preserve">(2), pp.133-148. </w:t>
      </w:r>
      <w:r>
        <w:rPr>
          <w:rFonts w:ascii="Times New Roman" w:hAnsi="Times New Roman" w:cs="Times New Roman"/>
          <w:sz w:val="24"/>
          <w:szCs w:val="24"/>
        </w:rPr>
        <w:tab/>
      </w:r>
      <w:hyperlink r:id="rId90" w:history="1">
        <w:r w:rsidR="002466FC" w:rsidRPr="00CD33C3">
          <w:rPr>
            <w:rStyle w:val="Hyperlink"/>
            <w:rFonts w:ascii="Times New Roman" w:hAnsi="Times New Roman" w:cs="Times New Roman"/>
            <w:sz w:val="24"/>
            <w:szCs w:val="24"/>
          </w:rPr>
          <w:t>https://doi.org/10.1332/204080517X14939730848304</w:t>
        </w:r>
      </w:hyperlink>
      <w:r>
        <w:rPr>
          <w:rFonts w:ascii="Times New Roman" w:hAnsi="Times New Roman" w:cs="Times New Roman"/>
          <w:sz w:val="24"/>
          <w:szCs w:val="24"/>
        </w:rPr>
        <w:t xml:space="preserve"> </w:t>
      </w:r>
    </w:p>
    <w:p w14:paraId="5F831177" w14:textId="3DD30D05" w:rsidR="00453857" w:rsidRDefault="00453857">
      <w:pPr>
        <w:rPr>
          <w:rFonts w:ascii="Times New Roman" w:hAnsi="Times New Roman" w:cs="Times New Roman"/>
          <w:sz w:val="24"/>
          <w:szCs w:val="24"/>
        </w:rPr>
      </w:pPr>
      <w:r w:rsidRPr="00453857">
        <w:rPr>
          <w:rFonts w:ascii="Times New Roman" w:hAnsi="Times New Roman" w:cs="Times New Roman"/>
          <w:sz w:val="24"/>
          <w:szCs w:val="24"/>
        </w:rPr>
        <w:t>Yasir, M. and Mohamad, N.A.</w:t>
      </w:r>
      <w:r>
        <w:rPr>
          <w:rFonts w:ascii="Times New Roman" w:hAnsi="Times New Roman" w:cs="Times New Roman"/>
          <w:sz w:val="24"/>
          <w:szCs w:val="24"/>
        </w:rPr>
        <w:t xml:space="preserve"> (</w:t>
      </w:r>
      <w:r w:rsidRPr="00453857">
        <w:rPr>
          <w:rFonts w:ascii="Times New Roman" w:hAnsi="Times New Roman" w:cs="Times New Roman"/>
          <w:sz w:val="24"/>
          <w:szCs w:val="24"/>
        </w:rPr>
        <w:t>2016</w:t>
      </w:r>
      <w:r>
        <w:rPr>
          <w:rFonts w:ascii="Times New Roman" w:hAnsi="Times New Roman" w:cs="Times New Roman"/>
          <w:sz w:val="24"/>
          <w:szCs w:val="24"/>
        </w:rPr>
        <w:t>)</w:t>
      </w:r>
      <w:r w:rsidRPr="00453857">
        <w:rPr>
          <w:rFonts w:ascii="Times New Roman" w:hAnsi="Times New Roman" w:cs="Times New Roman"/>
          <w:sz w:val="24"/>
          <w:szCs w:val="24"/>
        </w:rPr>
        <w:t xml:space="preserve"> </w:t>
      </w:r>
      <w:r>
        <w:rPr>
          <w:rFonts w:ascii="Times New Roman" w:hAnsi="Times New Roman" w:cs="Times New Roman"/>
          <w:sz w:val="24"/>
          <w:szCs w:val="24"/>
        </w:rPr>
        <w:t>‘</w:t>
      </w:r>
      <w:r w:rsidRPr="00453857">
        <w:rPr>
          <w:rFonts w:ascii="Times New Roman" w:hAnsi="Times New Roman" w:cs="Times New Roman"/>
          <w:sz w:val="24"/>
          <w:szCs w:val="24"/>
        </w:rPr>
        <w:t xml:space="preserve">Ethics and morality: Comparing ethical leadership </w:t>
      </w:r>
      <w:r>
        <w:rPr>
          <w:rFonts w:ascii="Times New Roman" w:hAnsi="Times New Roman" w:cs="Times New Roman"/>
          <w:sz w:val="24"/>
          <w:szCs w:val="24"/>
        </w:rPr>
        <w:tab/>
      </w:r>
      <w:r w:rsidRPr="00453857">
        <w:rPr>
          <w:rFonts w:ascii="Times New Roman" w:hAnsi="Times New Roman" w:cs="Times New Roman"/>
          <w:sz w:val="24"/>
          <w:szCs w:val="24"/>
        </w:rPr>
        <w:t>with servant, authentic and transformational leadership styles</w:t>
      </w:r>
      <w:r>
        <w:rPr>
          <w:rFonts w:ascii="Times New Roman" w:hAnsi="Times New Roman" w:cs="Times New Roman"/>
          <w:sz w:val="24"/>
          <w:szCs w:val="24"/>
        </w:rPr>
        <w:t>’,</w:t>
      </w:r>
      <w:r w:rsidRPr="00453857">
        <w:rPr>
          <w:rFonts w:ascii="Times New Roman" w:hAnsi="Times New Roman" w:cs="Times New Roman"/>
          <w:sz w:val="24"/>
          <w:szCs w:val="24"/>
        </w:rPr>
        <w:t> </w:t>
      </w:r>
      <w:r w:rsidRPr="00453857">
        <w:rPr>
          <w:rFonts w:ascii="Times New Roman" w:hAnsi="Times New Roman" w:cs="Times New Roman"/>
          <w:i/>
          <w:iCs/>
          <w:sz w:val="24"/>
          <w:szCs w:val="24"/>
        </w:rPr>
        <w:t xml:space="preserve">International Review </w:t>
      </w:r>
      <w:r>
        <w:rPr>
          <w:rFonts w:ascii="Times New Roman" w:hAnsi="Times New Roman" w:cs="Times New Roman"/>
          <w:i/>
          <w:iCs/>
          <w:sz w:val="24"/>
          <w:szCs w:val="24"/>
        </w:rPr>
        <w:tab/>
      </w:r>
      <w:r w:rsidRPr="00453857">
        <w:rPr>
          <w:rFonts w:ascii="Times New Roman" w:hAnsi="Times New Roman" w:cs="Times New Roman"/>
          <w:i/>
          <w:iCs/>
          <w:sz w:val="24"/>
          <w:szCs w:val="24"/>
        </w:rPr>
        <w:t>of Management and Marketing</w:t>
      </w:r>
      <w:r w:rsidRPr="00453857">
        <w:rPr>
          <w:rFonts w:ascii="Times New Roman" w:hAnsi="Times New Roman" w:cs="Times New Roman"/>
          <w:sz w:val="24"/>
          <w:szCs w:val="24"/>
        </w:rPr>
        <w:t>, </w:t>
      </w:r>
      <w:r w:rsidRPr="00453857">
        <w:rPr>
          <w:rFonts w:ascii="Times New Roman" w:hAnsi="Times New Roman" w:cs="Times New Roman"/>
          <w:i/>
          <w:iCs/>
          <w:sz w:val="24"/>
          <w:szCs w:val="24"/>
        </w:rPr>
        <w:t>6</w:t>
      </w:r>
      <w:r w:rsidRPr="00453857">
        <w:rPr>
          <w:rFonts w:ascii="Times New Roman" w:hAnsi="Times New Roman" w:cs="Times New Roman"/>
          <w:sz w:val="24"/>
          <w:szCs w:val="24"/>
        </w:rPr>
        <w:t>(4), pp.310-316.</w:t>
      </w:r>
    </w:p>
    <w:p w14:paraId="105C6627" w14:textId="75E552E0" w:rsidR="007D53A7" w:rsidRPr="007D53A7" w:rsidRDefault="007D53A7">
      <w:pPr>
        <w:rPr>
          <w:rFonts w:ascii="Times New Roman" w:hAnsi="Times New Roman" w:cs="Times New Roman"/>
          <w:sz w:val="24"/>
          <w:szCs w:val="24"/>
        </w:rPr>
      </w:pPr>
      <w:proofErr w:type="spellStart"/>
      <w:r>
        <w:rPr>
          <w:rFonts w:ascii="Times New Roman" w:hAnsi="Times New Roman" w:cs="Times New Roman"/>
          <w:sz w:val="24"/>
          <w:szCs w:val="24"/>
        </w:rPr>
        <w:t>Yucaruc</w:t>
      </w:r>
      <w:proofErr w:type="spellEnd"/>
      <w:r>
        <w:rPr>
          <w:rFonts w:ascii="Times New Roman" w:hAnsi="Times New Roman" w:cs="Times New Roman"/>
          <w:sz w:val="24"/>
          <w:szCs w:val="24"/>
        </w:rPr>
        <w:t xml:space="preserve">, U. (2017) ‘A Critical Approach to Soft Power’, </w:t>
      </w:r>
      <w:r>
        <w:rPr>
          <w:rFonts w:ascii="Times New Roman" w:hAnsi="Times New Roman" w:cs="Times New Roman"/>
          <w:i/>
          <w:iCs/>
          <w:sz w:val="24"/>
          <w:szCs w:val="24"/>
        </w:rPr>
        <w:t xml:space="preserve">Journal of </w:t>
      </w:r>
      <w:proofErr w:type="spellStart"/>
      <w:r>
        <w:rPr>
          <w:rFonts w:ascii="Times New Roman" w:hAnsi="Times New Roman" w:cs="Times New Roman"/>
          <w:i/>
          <w:iCs/>
          <w:sz w:val="24"/>
          <w:szCs w:val="24"/>
        </w:rPr>
        <w:t>Bitlis</w:t>
      </w:r>
      <w:proofErr w:type="spellEnd"/>
      <w:r>
        <w:rPr>
          <w:rFonts w:ascii="Times New Roman" w:hAnsi="Times New Roman" w:cs="Times New Roman"/>
          <w:i/>
          <w:iCs/>
          <w:sz w:val="24"/>
          <w:szCs w:val="24"/>
        </w:rPr>
        <w:t xml:space="preserve"> Eren University </w:t>
      </w:r>
      <w:r>
        <w:rPr>
          <w:rFonts w:ascii="Times New Roman" w:hAnsi="Times New Roman" w:cs="Times New Roman"/>
          <w:i/>
          <w:iCs/>
          <w:sz w:val="24"/>
          <w:szCs w:val="24"/>
        </w:rPr>
        <w:tab/>
        <w:t>Institute of Social Sciences, 6</w:t>
      </w:r>
      <w:r>
        <w:rPr>
          <w:rFonts w:ascii="Times New Roman" w:hAnsi="Times New Roman" w:cs="Times New Roman"/>
          <w:sz w:val="24"/>
          <w:szCs w:val="24"/>
        </w:rPr>
        <w:t>(2), pp.</w:t>
      </w:r>
      <w:r w:rsidRPr="007D53A7">
        <w:rPr>
          <w:rFonts w:ascii="Times New Roman" w:hAnsi="Times New Roman" w:cs="Times New Roman"/>
          <w:sz w:val="24"/>
          <w:szCs w:val="24"/>
        </w:rPr>
        <w:t>491-502</w:t>
      </w:r>
      <w:r>
        <w:rPr>
          <w:rFonts w:ascii="Times New Roman" w:hAnsi="Times New Roman" w:cs="Times New Roman"/>
          <w:sz w:val="24"/>
          <w:szCs w:val="24"/>
        </w:rPr>
        <w:t>.</w:t>
      </w:r>
    </w:p>
    <w:p w14:paraId="520911EE" w14:textId="33D869B7" w:rsidR="00F82383" w:rsidRDefault="00F82383">
      <w:pPr>
        <w:rPr>
          <w:rFonts w:ascii="Times New Roman" w:hAnsi="Times New Roman" w:cs="Times New Roman"/>
          <w:sz w:val="24"/>
          <w:szCs w:val="24"/>
        </w:rPr>
      </w:pPr>
      <w:r w:rsidRPr="00F82383">
        <w:rPr>
          <w:rFonts w:ascii="Times New Roman" w:hAnsi="Times New Roman" w:cs="Times New Roman"/>
          <w:sz w:val="24"/>
          <w:szCs w:val="24"/>
        </w:rPr>
        <w:t>Yukl, G.</w:t>
      </w:r>
      <w:r>
        <w:rPr>
          <w:rFonts w:ascii="Times New Roman" w:hAnsi="Times New Roman" w:cs="Times New Roman"/>
          <w:sz w:val="24"/>
          <w:szCs w:val="24"/>
        </w:rPr>
        <w:t xml:space="preserve"> (</w:t>
      </w:r>
      <w:r w:rsidRPr="00F82383">
        <w:rPr>
          <w:rFonts w:ascii="Times New Roman" w:hAnsi="Times New Roman" w:cs="Times New Roman"/>
          <w:sz w:val="24"/>
          <w:szCs w:val="24"/>
        </w:rPr>
        <w:t>1989</w:t>
      </w:r>
      <w:r>
        <w:rPr>
          <w:rFonts w:ascii="Times New Roman" w:hAnsi="Times New Roman" w:cs="Times New Roman"/>
          <w:sz w:val="24"/>
          <w:szCs w:val="24"/>
        </w:rPr>
        <w:t>)</w:t>
      </w:r>
      <w:r w:rsidRPr="00F82383">
        <w:rPr>
          <w:rFonts w:ascii="Times New Roman" w:hAnsi="Times New Roman" w:cs="Times New Roman"/>
          <w:sz w:val="24"/>
          <w:szCs w:val="24"/>
        </w:rPr>
        <w:t xml:space="preserve"> </w:t>
      </w:r>
      <w:r>
        <w:rPr>
          <w:rFonts w:ascii="Times New Roman" w:hAnsi="Times New Roman" w:cs="Times New Roman"/>
          <w:sz w:val="24"/>
          <w:szCs w:val="24"/>
        </w:rPr>
        <w:t>‘</w:t>
      </w:r>
      <w:r w:rsidRPr="00F82383">
        <w:rPr>
          <w:rFonts w:ascii="Times New Roman" w:hAnsi="Times New Roman" w:cs="Times New Roman"/>
          <w:sz w:val="24"/>
          <w:szCs w:val="24"/>
        </w:rPr>
        <w:t>Managerial Leadership: a review of theory and research</w:t>
      </w:r>
      <w:r>
        <w:rPr>
          <w:rFonts w:ascii="Times New Roman" w:hAnsi="Times New Roman" w:cs="Times New Roman"/>
          <w:sz w:val="24"/>
          <w:szCs w:val="24"/>
        </w:rPr>
        <w:t>’,</w:t>
      </w:r>
      <w:r w:rsidRPr="00F82383">
        <w:rPr>
          <w:rFonts w:ascii="Times New Roman" w:hAnsi="Times New Roman" w:cs="Times New Roman"/>
          <w:sz w:val="24"/>
          <w:szCs w:val="24"/>
        </w:rPr>
        <w:t xml:space="preserve"> </w:t>
      </w:r>
      <w:r w:rsidRPr="00F82383">
        <w:rPr>
          <w:rFonts w:ascii="Times New Roman" w:hAnsi="Times New Roman" w:cs="Times New Roman"/>
          <w:i/>
          <w:iCs/>
          <w:sz w:val="24"/>
          <w:szCs w:val="24"/>
        </w:rPr>
        <w:t xml:space="preserve">Journal of </w:t>
      </w:r>
      <w:r>
        <w:rPr>
          <w:rFonts w:ascii="Times New Roman" w:hAnsi="Times New Roman" w:cs="Times New Roman"/>
          <w:i/>
          <w:iCs/>
          <w:sz w:val="24"/>
          <w:szCs w:val="24"/>
        </w:rPr>
        <w:tab/>
      </w:r>
      <w:r w:rsidRPr="00F82383">
        <w:rPr>
          <w:rFonts w:ascii="Times New Roman" w:hAnsi="Times New Roman" w:cs="Times New Roman"/>
          <w:i/>
          <w:iCs/>
          <w:sz w:val="24"/>
          <w:szCs w:val="24"/>
        </w:rPr>
        <w:t>Management</w:t>
      </w:r>
      <w:r w:rsidRPr="00F82383">
        <w:rPr>
          <w:rFonts w:ascii="Times New Roman" w:hAnsi="Times New Roman" w:cs="Times New Roman"/>
          <w:sz w:val="24"/>
          <w:szCs w:val="24"/>
        </w:rPr>
        <w:t xml:space="preserve">, </w:t>
      </w:r>
      <w:r w:rsidRPr="00F82383">
        <w:rPr>
          <w:rFonts w:ascii="Times New Roman" w:hAnsi="Times New Roman" w:cs="Times New Roman"/>
          <w:i/>
          <w:iCs/>
          <w:sz w:val="24"/>
          <w:szCs w:val="24"/>
        </w:rPr>
        <w:t>15</w:t>
      </w:r>
      <w:r>
        <w:rPr>
          <w:rFonts w:ascii="Times New Roman" w:hAnsi="Times New Roman" w:cs="Times New Roman"/>
          <w:sz w:val="24"/>
          <w:szCs w:val="24"/>
        </w:rPr>
        <w:t>(</w:t>
      </w:r>
      <w:r w:rsidRPr="00F82383">
        <w:rPr>
          <w:rFonts w:ascii="Times New Roman" w:hAnsi="Times New Roman" w:cs="Times New Roman"/>
          <w:sz w:val="24"/>
          <w:szCs w:val="24"/>
        </w:rPr>
        <w:t>2</w:t>
      </w:r>
      <w:r>
        <w:rPr>
          <w:rFonts w:ascii="Times New Roman" w:hAnsi="Times New Roman" w:cs="Times New Roman"/>
          <w:sz w:val="24"/>
          <w:szCs w:val="24"/>
        </w:rPr>
        <w:t>)</w:t>
      </w:r>
      <w:r w:rsidRPr="00F82383">
        <w:rPr>
          <w:rFonts w:ascii="Times New Roman" w:hAnsi="Times New Roman" w:cs="Times New Roman"/>
          <w:sz w:val="24"/>
          <w:szCs w:val="24"/>
        </w:rPr>
        <w:t xml:space="preserve">, </w:t>
      </w:r>
      <w:r>
        <w:rPr>
          <w:rFonts w:ascii="Times New Roman" w:hAnsi="Times New Roman" w:cs="Times New Roman"/>
          <w:sz w:val="24"/>
          <w:szCs w:val="24"/>
        </w:rPr>
        <w:t>p</w:t>
      </w:r>
      <w:r w:rsidRPr="00F82383">
        <w:rPr>
          <w:rFonts w:ascii="Times New Roman" w:hAnsi="Times New Roman" w:cs="Times New Roman"/>
          <w:sz w:val="24"/>
          <w:szCs w:val="24"/>
        </w:rPr>
        <w:t>p. 251-290</w:t>
      </w:r>
      <w:r>
        <w:rPr>
          <w:rFonts w:ascii="Times New Roman" w:hAnsi="Times New Roman" w:cs="Times New Roman"/>
          <w:sz w:val="24"/>
          <w:szCs w:val="24"/>
        </w:rPr>
        <w:t xml:space="preserve">. </w:t>
      </w:r>
      <w:hyperlink r:id="rId91" w:history="1">
        <w:r w:rsidRPr="0006694C">
          <w:rPr>
            <w:rStyle w:val="Hyperlink"/>
            <w:rFonts w:ascii="Times New Roman" w:hAnsi="Times New Roman" w:cs="Times New Roman"/>
            <w:sz w:val="24"/>
            <w:szCs w:val="24"/>
          </w:rPr>
          <w:t>https://doi.org/10.1177/014920638901500207</w:t>
        </w:r>
      </w:hyperlink>
      <w:r>
        <w:rPr>
          <w:rFonts w:ascii="Times New Roman" w:hAnsi="Times New Roman" w:cs="Times New Roman"/>
          <w:sz w:val="24"/>
          <w:szCs w:val="24"/>
        </w:rPr>
        <w:t xml:space="preserve"> </w:t>
      </w:r>
    </w:p>
    <w:p w14:paraId="1EBF7E0C" w14:textId="01BE27E6" w:rsidR="00BD5FD9" w:rsidRPr="00EE7427" w:rsidRDefault="001C30DE">
      <w:pPr>
        <w:rPr>
          <w:rFonts w:ascii="Times New Roman" w:hAnsi="Times New Roman" w:cs="Times New Roman"/>
          <w:sz w:val="24"/>
          <w:szCs w:val="24"/>
        </w:rPr>
      </w:pPr>
      <w:proofErr w:type="spellStart"/>
      <w:r w:rsidRPr="001C30DE">
        <w:rPr>
          <w:rFonts w:ascii="Times New Roman" w:hAnsi="Times New Roman" w:cs="Times New Roman"/>
          <w:sz w:val="24"/>
          <w:szCs w:val="24"/>
        </w:rPr>
        <w:t>Zaleznik</w:t>
      </w:r>
      <w:proofErr w:type="spellEnd"/>
      <w:r w:rsidRPr="001C30DE">
        <w:rPr>
          <w:rFonts w:ascii="Times New Roman" w:hAnsi="Times New Roman" w:cs="Times New Roman"/>
          <w:sz w:val="24"/>
          <w:szCs w:val="24"/>
        </w:rPr>
        <w:t>, A.</w:t>
      </w:r>
      <w:r>
        <w:rPr>
          <w:rFonts w:ascii="Times New Roman" w:hAnsi="Times New Roman" w:cs="Times New Roman"/>
          <w:sz w:val="24"/>
          <w:szCs w:val="24"/>
        </w:rPr>
        <w:t xml:space="preserve"> (</w:t>
      </w:r>
      <w:r w:rsidRPr="001C30DE">
        <w:rPr>
          <w:rFonts w:ascii="Times New Roman" w:hAnsi="Times New Roman" w:cs="Times New Roman"/>
          <w:sz w:val="24"/>
          <w:szCs w:val="24"/>
        </w:rPr>
        <w:t>1981</w:t>
      </w:r>
      <w:r>
        <w:rPr>
          <w:rFonts w:ascii="Times New Roman" w:hAnsi="Times New Roman" w:cs="Times New Roman"/>
          <w:sz w:val="24"/>
          <w:szCs w:val="24"/>
        </w:rPr>
        <w:t>)</w:t>
      </w:r>
      <w:r w:rsidRPr="001C30DE">
        <w:rPr>
          <w:rFonts w:ascii="Times New Roman" w:hAnsi="Times New Roman" w:cs="Times New Roman"/>
          <w:sz w:val="24"/>
          <w:szCs w:val="24"/>
        </w:rPr>
        <w:t xml:space="preserve"> </w:t>
      </w:r>
      <w:r>
        <w:rPr>
          <w:rFonts w:ascii="Times New Roman" w:hAnsi="Times New Roman" w:cs="Times New Roman"/>
          <w:sz w:val="24"/>
          <w:szCs w:val="24"/>
        </w:rPr>
        <w:t>‘</w:t>
      </w:r>
      <w:r w:rsidRPr="001C30DE">
        <w:rPr>
          <w:rFonts w:ascii="Times New Roman" w:hAnsi="Times New Roman" w:cs="Times New Roman"/>
          <w:sz w:val="24"/>
          <w:szCs w:val="24"/>
        </w:rPr>
        <w:t>Managers and leaders: are they different?</w:t>
      </w:r>
      <w:r>
        <w:rPr>
          <w:rFonts w:ascii="Times New Roman" w:hAnsi="Times New Roman" w:cs="Times New Roman"/>
          <w:sz w:val="24"/>
          <w:szCs w:val="24"/>
        </w:rPr>
        <w:t>’,</w:t>
      </w:r>
      <w:r w:rsidRPr="001C30DE">
        <w:rPr>
          <w:rFonts w:ascii="Times New Roman" w:hAnsi="Times New Roman" w:cs="Times New Roman"/>
          <w:sz w:val="24"/>
          <w:szCs w:val="24"/>
        </w:rPr>
        <w:t> </w:t>
      </w:r>
      <w:r w:rsidRPr="001C30DE">
        <w:rPr>
          <w:rFonts w:ascii="Times New Roman" w:hAnsi="Times New Roman" w:cs="Times New Roman"/>
          <w:i/>
          <w:iCs/>
          <w:sz w:val="24"/>
          <w:szCs w:val="24"/>
        </w:rPr>
        <w:t xml:space="preserve">JONA: The Journal of </w:t>
      </w:r>
      <w:r>
        <w:rPr>
          <w:rFonts w:ascii="Times New Roman" w:hAnsi="Times New Roman" w:cs="Times New Roman"/>
          <w:i/>
          <w:iCs/>
          <w:sz w:val="24"/>
          <w:szCs w:val="24"/>
        </w:rPr>
        <w:tab/>
      </w:r>
      <w:r w:rsidRPr="001C30DE">
        <w:rPr>
          <w:rFonts w:ascii="Times New Roman" w:hAnsi="Times New Roman" w:cs="Times New Roman"/>
          <w:i/>
          <w:iCs/>
          <w:sz w:val="24"/>
          <w:szCs w:val="24"/>
        </w:rPr>
        <w:t>Nursing Administration</w:t>
      </w:r>
      <w:r w:rsidRPr="001C30DE">
        <w:rPr>
          <w:rFonts w:ascii="Times New Roman" w:hAnsi="Times New Roman" w:cs="Times New Roman"/>
          <w:sz w:val="24"/>
          <w:szCs w:val="24"/>
        </w:rPr>
        <w:t>, </w:t>
      </w:r>
      <w:r w:rsidRPr="001C30DE">
        <w:rPr>
          <w:rFonts w:ascii="Times New Roman" w:hAnsi="Times New Roman" w:cs="Times New Roman"/>
          <w:i/>
          <w:iCs/>
          <w:sz w:val="24"/>
          <w:szCs w:val="24"/>
        </w:rPr>
        <w:t>11</w:t>
      </w:r>
      <w:r w:rsidRPr="001C30DE">
        <w:rPr>
          <w:rFonts w:ascii="Times New Roman" w:hAnsi="Times New Roman" w:cs="Times New Roman"/>
          <w:sz w:val="24"/>
          <w:szCs w:val="24"/>
        </w:rPr>
        <w:t>(7), pp.25-31.</w:t>
      </w:r>
    </w:p>
    <w:sectPr w:rsidR="00BD5FD9" w:rsidRPr="00EE7427" w:rsidSect="00B4425E">
      <w:headerReference w:type="default" r:id="rId9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BDDDB" w14:textId="77777777" w:rsidR="00487A45" w:rsidRDefault="00487A45" w:rsidP="00B4425E">
      <w:pPr>
        <w:spacing w:before="0" w:after="0" w:line="240" w:lineRule="auto"/>
      </w:pPr>
      <w:r>
        <w:separator/>
      </w:r>
    </w:p>
  </w:endnote>
  <w:endnote w:type="continuationSeparator" w:id="0">
    <w:p w14:paraId="71311C11" w14:textId="77777777" w:rsidR="00487A45" w:rsidRDefault="00487A45" w:rsidP="00B4425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54BBE" w14:textId="77777777" w:rsidR="00487A45" w:rsidRDefault="00487A45" w:rsidP="00B4425E">
      <w:pPr>
        <w:spacing w:before="0" w:after="0" w:line="240" w:lineRule="auto"/>
      </w:pPr>
      <w:r>
        <w:separator/>
      </w:r>
    </w:p>
  </w:footnote>
  <w:footnote w:type="continuationSeparator" w:id="0">
    <w:p w14:paraId="41696901" w14:textId="77777777" w:rsidR="00487A45" w:rsidRDefault="00487A45" w:rsidP="00B4425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3171" w14:textId="6DCB62E0" w:rsidR="00B4425E" w:rsidRPr="00B4425E" w:rsidRDefault="00B4425E">
    <w:pPr>
      <w:pStyle w:val="Header"/>
      <w:rPr>
        <w:rFonts w:ascii="Times New Roman" w:hAnsi="Times New Roman" w:cs="Times New Roman"/>
        <w:sz w:val="24"/>
        <w:szCs w:val="24"/>
      </w:rPr>
    </w:pPr>
    <w:r w:rsidRPr="00B4425E">
      <w:rPr>
        <w:rFonts w:ascii="Times New Roman" w:hAnsi="Times New Roman" w:cs="Times New Roman"/>
        <w:sz w:val="24"/>
        <w:szCs w:val="24"/>
      </w:rPr>
      <w:t>Phoebe Richards</w:t>
    </w:r>
    <w:r w:rsidRPr="00B4425E">
      <w:rPr>
        <w:rFonts w:ascii="Times New Roman" w:hAnsi="Times New Roman" w:cs="Times New Roman"/>
        <w:sz w:val="24"/>
        <w:szCs w:val="24"/>
      </w:rPr>
      <w:ptab w:relativeTo="margin" w:alignment="center" w:leader="none"/>
    </w:r>
    <w:r w:rsidRPr="00B4425E">
      <w:rPr>
        <w:rFonts w:ascii="Times New Roman" w:hAnsi="Times New Roman" w:cs="Times New Roman"/>
        <w:sz w:val="24"/>
        <w:szCs w:val="24"/>
      </w:rPr>
      <w:t>ECED7008</w:t>
    </w:r>
    <w:r w:rsidRPr="00B4425E">
      <w:rPr>
        <w:rFonts w:ascii="Times New Roman" w:hAnsi="Times New Roman" w:cs="Times New Roman"/>
        <w:sz w:val="24"/>
        <w:szCs w:val="24"/>
      </w:rPr>
      <w:ptab w:relativeTo="margin" w:alignment="right" w:leader="none"/>
    </w:r>
    <w:r w:rsidRPr="00B4425E">
      <w:rPr>
        <w:rFonts w:ascii="Times New Roman" w:hAnsi="Times New Roman" w:cs="Times New Roman"/>
        <w:sz w:val="24"/>
        <w:szCs w:val="24"/>
      </w:rPr>
      <w:t>2306489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FD9"/>
    <w:rsid w:val="00002DB3"/>
    <w:rsid w:val="00035A08"/>
    <w:rsid w:val="00047D38"/>
    <w:rsid w:val="00057B0E"/>
    <w:rsid w:val="00060F28"/>
    <w:rsid w:val="00062520"/>
    <w:rsid w:val="00062AAF"/>
    <w:rsid w:val="00064CAE"/>
    <w:rsid w:val="00065D3B"/>
    <w:rsid w:val="000677D0"/>
    <w:rsid w:val="00073FDD"/>
    <w:rsid w:val="0007766C"/>
    <w:rsid w:val="0007792C"/>
    <w:rsid w:val="00082C9A"/>
    <w:rsid w:val="00085DAA"/>
    <w:rsid w:val="00087DD0"/>
    <w:rsid w:val="000A3BB3"/>
    <w:rsid w:val="000A4321"/>
    <w:rsid w:val="000B347F"/>
    <w:rsid w:val="000B7AEE"/>
    <w:rsid w:val="000C152E"/>
    <w:rsid w:val="000C421C"/>
    <w:rsid w:val="000D3A74"/>
    <w:rsid w:val="000D4C4F"/>
    <w:rsid w:val="000E19E9"/>
    <w:rsid w:val="000E2A5C"/>
    <w:rsid w:val="000F30BC"/>
    <w:rsid w:val="000F4CB4"/>
    <w:rsid w:val="00112293"/>
    <w:rsid w:val="00112977"/>
    <w:rsid w:val="0011750A"/>
    <w:rsid w:val="00123A72"/>
    <w:rsid w:val="00123B6A"/>
    <w:rsid w:val="001377F7"/>
    <w:rsid w:val="001450B3"/>
    <w:rsid w:val="00153A1A"/>
    <w:rsid w:val="0016627E"/>
    <w:rsid w:val="0016735A"/>
    <w:rsid w:val="0017473C"/>
    <w:rsid w:val="00180190"/>
    <w:rsid w:val="00183863"/>
    <w:rsid w:val="001921EB"/>
    <w:rsid w:val="001970F4"/>
    <w:rsid w:val="001C30DE"/>
    <w:rsid w:val="001C3894"/>
    <w:rsid w:val="001D3F93"/>
    <w:rsid w:val="001D58D7"/>
    <w:rsid w:val="001E2D47"/>
    <w:rsid w:val="001F1CBF"/>
    <w:rsid w:val="00204586"/>
    <w:rsid w:val="00213D54"/>
    <w:rsid w:val="00221736"/>
    <w:rsid w:val="00223095"/>
    <w:rsid w:val="00230D79"/>
    <w:rsid w:val="002346EB"/>
    <w:rsid w:val="00242C16"/>
    <w:rsid w:val="002466FC"/>
    <w:rsid w:val="00255DE8"/>
    <w:rsid w:val="002575AC"/>
    <w:rsid w:val="00261086"/>
    <w:rsid w:val="002720C2"/>
    <w:rsid w:val="00275DA4"/>
    <w:rsid w:val="00287316"/>
    <w:rsid w:val="002A20B7"/>
    <w:rsid w:val="002B0463"/>
    <w:rsid w:val="002B2287"/>
    <w:rsid w:val="002B4DE8"/>
    <w:rsid w:val="002B5D9B"/>
    <w:rsid w:val="002B6AD4"/>
    <w:rsid w:val="002C61FF"/>
    <w:rsid w:val="002C7D45"/>
    <w:rsid w:val="002D4FD5"/>
    <w:rsid w:val="002E4F20"/>
    <w:rsid w:val="002E6319"/>
    <w:rsid w:val="0031079F"/>
    <w:rsid w:val="00325BD6"/>
    <w:rsid w:val="003334D0"/>
    <w:rsid w:val="00341726"/>
    <w:rsid w:val="00342C19"/>
    <w:rsid w:val="00344C66"/>
    <w:rsid w:val="003533DB"/>
    <w:rsid w:val="003674EE"/>
    <w:rsid w:val="00371817"/>
    <w:rsid w:val="0038638F"/>
    <w:rsid w:val="003A127D"/>
    <w:rsid w:val="003A2224"/>
    <w:rsid w:val="003A23A6"/>
    <w:rsid w:val="003B4777"/>
    <w:rsid w:val="003C1C64"/>
    <w:rsid w:val="003D30E7"/>
    <w:rsid w:val="003D680D"/>
    <w:rsid w:val="00404142"/>
    <w:rsid w:val="00415FAC"/>
    <w:rsid w:val="00424155"/>
    <w:rsid w:val="004340A6"/>
    <w:rsid w:val="00453857"/>
    <w:rsid w:val="004624C2"/>
    <w:rsid w:val="00464AD9"/>
    <w:rsid w:val="00465EE9"/>
    <w:rsid w:val="00475B63"/>
    <w:rsid w:val="00484C07"/>
    <w:rsid w:val="00487A45"/>
    <w:rsid w:val="00490355"/>
    <w:rsid w:val="00494FD5"/>
    <w:rsid w:val="004B3269"/>
    <w:rsid w:val="004C6160"/>
    <w:rsid w:val="004D112E"/>
    <w:rsid w:val="004D79D6"/>
    <w:rsid w:val="004E0C28"/>
    <w:rsid w:val="004E3605"/>
    <w:rsid w:val="004F0C5C"/>
    <w:rsid w:val="004F3994"/>
    <w:rsid w:val="004F4089"/>
    <w:rsid w:val="00506A17"/>
    <w:rsid w:val="00526FA3"/>
    <w:rsid w:val="00540241"/>
    <w:rsid w:val="00543739"/>
    <w:rsid w:val="005532A4"/>
    <w:rsid w:val="00560881"/>
    <w:rsid w:val="005676BB"/>
    <w:rsid w:val="00584C63"/>
    <w:rsid w:val="00586A4A"/>
    <w:rsid w:val="005A25C1"/>
    <w:rsid w:val="005A46C3"/>
    <w:rsid w:val="005B0779"/>
    <w:rsid w:val="005B080C"/>
    <w:rsid w:val="005B2D92"/>
    <w:rsid w:val="005C57E5"/>
    <w:rsid w:val="005C72E6"/>
    <w:rsid w:val="005D5372"/>
    <w:rsid w:val="005E559C"/>
    <w:rsid w:val="005F3935"/>
    <w:rsid w:val="006035F3"/>
    <w:rsid w:val="0062744F"/>
    <w:rsid w:val="00631A7B"/>
    <w:rsid w:val="006328DF"/>
    <w:rsid w:val="006345A5"/>
    <w:rsid w:val="006379F2"/>
    <w:rsid w:val="00651A50"/>
    <w:rsid w:val="00655C58"/>
    <w:rsid w:val="00661613"/>
    <w:rsid w:val="0066453A"/>
    <w:rsid w:val="00670FF9"/>
    <w:rsid w:val="00671B65"/>
    <w:rsid w:val="0067223E"/>
    <w:rsid w:val="00675191"/>
    <w:rsid w:val="006753EC"/>
    <w:rsid w:val="00684E3A"/>
    <w:rsid w:val="00696CF8"/>
    <w:rsid w:val="006A027F"/>
    <w:rsid w:val="006A74C1"/>
    <w:rsid w:val="006B3332"/>
    <w:rsid w:val="006B3A6A"/>
    <w:rsid w:val="006B4A1E"/>
    <w:rsid w:val="006B7581"/>
    <w:rsid w:val="006C67A5"/>
    <w:rsid w:val="006D0EDE"/>
    <w:rsid w:val="006D4505"/>
    <w:rsid w:val="006E330B"/>
    <w:rsid w:val="006F02BE"/>
    <w:rsid w:val="006F328D"/>
    <w:rsid w:val="006F4808"/>
    <w:rsid w:val="006F695B"/>
    <w:rsid w:val="00700816"/>
    <w:rsid w:val="00703345"/>
    <w:rsid w:val="00712A77"/>
    <w:rsid w:val="007138AB"/>
    <w:rsid w:val="007169F0"/>
    <w:rsid w:val="007311E5"/>
    <w:rsid w:val="00737DAE"/>
    <w:rsid w:val="00741D04"/>
    <w:rsid w:val="007456BD"/>
    <w:rsid w:val="00752520"/>
    <w:rsid w:val="007568CF"/>
    <w:rsid w:val="0077572C"/>
    <w:rsid w:val="00797D31"/>
    <w:rsid w:val="007A33CB"/>
    <w:rsid w:val="007C4D41"/>
    <w:rsid w:val="007D03FB"/>
    <w:rsid w:val="007D0488"/>
    <w:rsid w:val="007D53A7"/>
    <w:rsid w:val="007D6DA6"/>
    <w:rsid w:val="007D6E46"/>
    <w:rsid w:val="00801DF1"/>
    <w:rsid w:val="008256B9"/>
    <w:rsid w:val="00833A2A"/>
    <w:rsid w:val="00835FC5"/>
    <w:rsid w:val="00841A60"/>
    <w:rsid w:val="00850443"/>
    <w:rsid w:val="008754EC"/>
    <w:rsid w:val="00876A34"/>
    <w:rsid w:val="008913D5"/>
    <w:rsid w:val="00895409"/>
    <w:rsid w:val="008A2600"/>
    <w:rsid w:val="008B2610"/>
    <w:rsid w:val="008B6BB0"/>
    <w:rsid w:val="008C176F"/>
    <w:rsid w:val="008D10ED"/>
    <w:rsid w:val="008E2E8A"/>
    <w:rsid w:val="008F0D6C"/>
    <w:rsid w:val="008F1CA1"/>
    <w:rsid w:val="008F5C24"/>
    <w:rsid w:val="00910D2C"/>
    <w:rsid w:val="0091593C"/>
    <w:rsid w:val="0092440D"/>
    <w:rsid w:val="00942CA2"/>
    <w:rsid w:val="00945550"/>
    <w:rsid w:val="00950FF6"/>
    <w:rsid w:val="00960E66"/>
    <w:rsid w:val="0096150B"/>
    <w:rsid w:val="00964AEF"/>
    <w:rsid w:val="00965F4E"/>
    <w:rsid w:val="00975750"/>
    <w:rsid w:val="009813BA"/>
    <w:rsid w:val="009819DB"/>
    <w:rsid w:val="00981F99"/>
    <w:rsid w:val="0098789A"/>
    <w:rsid w:val="0099275A"/>
    <w:rsid w:val="0099728B"/>
    <w:rsid w:val="009A4671"/>
    <w:rsid w:val="009A7132"/>
    <w:rsid w:val="009B7E87"/>
    <w:rsid w:val="009D4B20"/>
    <w:rsid w:val="009D5116"/>
    <w:rsid w:val="009D5316"/>
    <w:rsid w:val="009E23F3"/>
    <w:rsid w:val="009E2AE0"/>
    <w:rsid w:val="009E5AEC"/>
    <w:rsid w:val="009E6EB1"/>
    <w:rsid w:val="009E71C9"/>
    <w:rsid w:val="00A02835"/>
    <w:rsid w:val="00A1531F"/>
    <w:rsid w:val="00A20694"/>
    <w:rsid w:val="00A25AAF"/>
    <w:rsid w:val="00A304A7"/>
    <w:rsid w:val="00A31848"/>
    <w:rsid w:val="00A37A8E"/>
    <w:rsid w:val="00A43C66"/>
    <w:rsid w:val="00A444E8"/>
    <w:rsid w:val="00A4750F"/>
    <w:rsid w:val="00A521F0"/>
    <w:rsid w:val="00A5799D"/>
    <w:rsid w:val="00A64700"/>
    <w:rsid w:val="00A73BA9"/>
    <w:rsid w:val="00A76679"/>
    <w:rsid w:val="00A97D5E"/>
    <w:rsid w:val="00AA093D"/>
    <w:rsid w:val="00AB3DA0"/>
    <w:rsid w:val="00AD7AB7"/>
    <w:rsid w:val="00AE12EC"/>
    <w:rsid w:val="00B073CA"/>
    <w:rsid w:val="00B14E93"/>
    <w:rsid w:val="00B34F85"/>
    <w:rsid w:val="00B412F6"/>
    <w:rsid w:val="00B4425E"/>
    <w:rsid w:val="00B517C1"/>
    <w:rsid w:val="00B52345"/>
    <w:rsid w:val="00B52747"/>
    <w:rsid w:val="00B54531"/>
    <w:rsid w:val="00B6157E"/>
    <w:rsid w:val="00B676D5"/>
    <w:rsid w:val="00B74584"/>
    <w:rsid w:val="00B75A5C"/>
    <w:rsid w:val="00B75CCC"/>
    <w:rsid w:val="00B91F87"/>
    <w:rsid w:val="00B94110"/>
    <w:rsid w:val="00BA0C20"/>
    <w:rsid w:val="00BA144F"/>
    <w:rsid w:val="00BA728D"/>
    <w:rsid w:val="00BB71EF"/>
    <w:rsid w:val="00BC291C"/>
    <w:rsid w:val="00BC2E3C"/>
    <w:rsid w:val="00BC6BBA"/>
    <w:rsid w:val="00BD11E4"/>
    <w:rsid w:val="00BD2CF8"/>
    <w:rsid w:val="00BD5FD9"/>
    <w:rsid w:val="00BF0F44"/>
    <w:rsid w:val="00C10811"/>
    <w:rsid w:val="00C10F31"/>
    <w:rsid w:val="00C15A6B"/>
    <w:rsid w:val="00C359B0"/>
    <w:rsid w:val="00C612F4"/>
    <w:rsid w:val="00C73B35"/>
    <w:rsid w:val="00C7504F"/>
    <w:rsid w:val="00C77695"/>
    <w:rsid w:val="00C876C3"/>
    <w:rsid w:val="00C91CBE"/>
    <w:rsid w:val="00CA0B99"/>
    <w:rsid w:val="00CA1359"/>
    <w:rsid w:val="00CA5836"/>
    <w:rsid w:val="00CA6FC3"/>
    <w:rsid w:val="00CB1B95"/>
    <w:rsid w:val="00CB2566"/>
    <w:rsid w:val="00CC7779"/>
    <w:rsid w:val="00D01D0B"/>
    <w:rsid w:val="00D0637E"/>
    <w:rsid w:val="00D121F2"/>
    <w:rsid w:val="00D158D2"/>
    <w:rsid w:val="00D264FB"/>
    <w:rsid w:val="00D46F40"/>
    <w:rsid w:val="00D47CCA"/>
    <w:rsid w:val="00D52248"/>
    <w:rsid w:val="00D533CC"/>
    <w:rsid w:val="00D84FD1"/>
    <w:rsid w:val="00D96903"/>
    <w:rsid w:val="00DA1EF8"/>
    <w:rsid w:val="00DA2091"/>
    <w:rsid w:val="00DB1B1A"/>
    <w:rsid w:val="00DB488E"/>
    <w:rsid w:val="00DC7761"/>
    <w:rsid w:val="00DD4368"/>
    <w:rsid w:val="00DF52D8"/>
    <w:rsid w:val="00E02250"/>
    <w:rsid w:val="00E073A8"/>
    <w:rsid w:val="00E20911"/>
    <w:rsid w:val="00E2462C"/>
    <w:rsid w:val="00E4047B"/>
    <w:rsid w:val="00E55755"/>
    <w:rsid w:val="00E63C4C"/>
    <w:rsid w:val="00E73B4F"/>
    <w:rsid w:val="00E74AF1"/>
    <w:rsid w:val="00E80308"/>
    <w:rsid w:val="00E82EA0"/>
    <w:rsid w:val="00EB3323"/>
    <w:rsid w:val="00EB7919"/>
    <w:rsid w:val="00ED0806"/>
    <w:rsid w:val="00ED39A3"/>
    <w:rsid w:val="00EE1F16"/>
    <w:rsid w:val="00EE7427"/>
    <w:rsid w:val="00EF62DD"/>
    <w:rsid w:val="00F13855"/>
    <w:rsid w:val="00F221CE"/>
    <w:rsid w:val="00F22B74"/>
    <w:rsid w:val="00F32000"/>
    <w:rsid w:val="00F3307E"/>
    <w:rsid w:val="00F34B0C"/>
    <w:rsid w:val="00F36FFD"/>
    <w:rsid w:val="00F40E4C"/>
    <w:rsid w:val="00F431A0"/>
    <w:rsid w:val="00F470CA"/>
    <w:rsid w:val="00F82383"/>
    <w:rsid w:val="00F933E7"/>
    <w:rsid w:val="00FA65CA"/>
    <w:rsid w:val="00FA6ECB"/>
    <w:rsid w:val="00FD307A"/>
    <w:rsid w:val="00FD5117"/>
    <w:rsid w:val="00FE0F7A"/>
    <w:rsid w:val="00FF17E1"/>
    <w:rsid w:val="00FF5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DEA9A"/>
  <w15:chartTrackingRefBased/>
  <w15:docId w15:val="{1035684C-07AD-4AA1-A6D6-40315BB66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240"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5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5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FD9"/>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FD9"/>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FD9"/>
    <w:rPr>
      <w:rFonts w:eastAsiaTheme="majorEastAsia" w:cstheme="majorBidi"/>
      <w:color w:val="272727" w:themeColor="text1" w:themeTint="D8"/>
    </w:rPr>
  </w:style>
  <w:style w:type="paragraph" w:styleId="Title">
    <w:name w:val="Title"/>
    <w:basedOn w:val="Normal"/>
    <w:next w:val="Normal"/>
    <w:link w:val="TitleChar"/>
    <w:uiPriority w:val="10"/>
    <w:qFormat/>
    <w:rsid w:val="00BD5FD9"/>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F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FD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F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F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D5FD9"/>
    <w:rPr>
      <w:i/>
      <w:iCs/>
      <w:color w:val="404040" w:themeColor="text1" w:themeTint="BF"/>
    </w:rPr>
  </w:style>
  <w:style w:type="paragraph" w:styleId="ListParagraph">
    <w:name w:val="List Paragraph"/>
    <w:basedOn w:val="Normal"/>
    <w:uiPriority w:val="34"/>
    <w:qFormat/>
    <w:rsid w:val="00BD5FD9"/>
    <w:pPr>
      <w:ind w:left="720"/>
      <w:contextualSpacing/>
    </w:pPr>
  </w:style>
  <w:style w:type="character" w:styleId="IntenseEmphasis">
    <w:name w:val="Intense Emphasis"/>
    <w:basedOn w:val="DefaultParagraphFont"/>
    <w:uiPriority w:val="21"/>
    <w:qFormat/>
    <w:rsid w:val="00BD5FD9"/>
    <w:rPr>
      <w:i/>
      <w:iCs/>
      <w:color w:val="0F4761" w:themeColor="accent1" w:themeShade="BF"/>
    </w:rPr>
  </w:style>
  <w:style w:type="paragraph" w:styleId="IntenseQuote">
    <w:name w:val="Intense Quote"/>
    <w:basedOn w:val="Normal"/>
    <w:next w:val="Normal"/>
    <w:link w:val="IntenseQuoteChar"/>
    <w:uiPriority w:val="30"/>
    <w:qFormat/>
    <w:rsid w:val="00BD5F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FD9"/>
    <w:rPr>
      <w:i/>
      <w:iCs/>
      <w:color w:val="0F4761" w:themeColor="accent1" w:themeShade="BF"/>
    </w:rPr>
  </w:style>
  <w:style w:type="character" w:styleId="IntenseReference">
    <w:name w:val="Intense Reference"/>
    <w:basedOn w:val="DefaultParagraphFont"/>
    <w:uiPriority w:val="32"/>
    <w:qFormat/>
    <w:rsid w:val="00BD5FD9"/>
    <w:rPr>
      <w:b/>
      <w:bCs/>
      <w:smallCaps/>
      <w:color w:val="0F4761" w:themeColor="accent1" w:themeShade="BF"/>
      <w:spacing w:val="5"/>
    </w:rPr>
  </w:style>
  <w:style w:type="character" w:styleId="Hyperlink">
    <w:name w:val="Hyperlink"/>
    <w:basedOn w:val="DefaultParagraphFont"/>
    <w:uiPriority w:val="99"/>
    <w:unhideWhenUsed/>
    <w:rsid w:val="00002DB3"/>
    <w:rPr>
      <w:color w:val="467886" w:themeColor="hyperlink"/>
      <w:u w:val="single"/>
    </w:rPr>
  </w:style>
  <w:style w:type="character" w:styleId="UnresolvedMention">
    <w:name w:val="Unresolved Mention"/>
    <w:basedOn w:val="DefaultParagraphFont"/>
    <w:uiPriority w:val="99"/>
    <w:semiHidden/>
    <w:unhideWhenUsed/>
    <w:rsid w:val="00002DB3"/>
    <w:rPr>
      <w:color w:val="605E5C"/>
      <w:shd w:val="clear" w:color="auto" w:fill="E1DFDD"/>
    </w:rPr>
  </w:style>
  <w:style w:type="character" w:styleId="FollowedHyperlink">
    <w:name w:val="FollowedHyperlink"/>
    <w:basedOn w:val="DefaultParagraphFont"/>
    <w:uiPriority w:val="99"/>
    <w:semiHidden/>
    <w:unhideWhenUsed/>
    <w:rsid w:val="002B4DE8"/>
    <w:rPr>
      <w:color w:val="96607D" w:themeColor="followedHyperlink"/>
      <w:u w:val="single"/>
    </w:rPr>
  </w:style>
  <w:style w:type="paragraph" w:styleId="Header">
    <w:name w:val="header"/>
    <w:basedOn w:val="Normal"/>
    <w:link w:val="HeaderChar"/>
    <w:uiPriority w:val="99"/>
    <w:unhideWhenUsed/>
    <w:rsid w:val="00B4425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4425E"/>
  </w:style>
  <w:style w:type="paragraph" w:styleId="Footer">
    <w:name w:val="footer"/>
    <w:basedOn w:val="Normal"/>
    <w:link w:val="FooterChar"/>
    <w:uiPriority w:val="99"/>
    <w:unhideWhenUsed/>
    <w:rsid w:val="00B4425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44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860767">
      <w:bodyDiv w:val="1"/>
      <w:marLeft w:val="0"/>
      <w:marRight w:val="0"/>
      <w:marTop w:val="0"/>
      <w:marBottom w:val="0"/>
      <w:divBdr>
        <w:top w:val="none" w:sz="0" w:space="0" w:color="auto"/>
        <w:left w:val="none" w:sz="0" w:space="0" w:color="auto"/>
        <w:bottom w:val="none" w:sz="0" w:space="0" w:color="auto"/>
        <w:right w:val="none" w:sz="0" w:space="0" w:color="auto"/>
      </w:divBdr>
    </w:div>
    <w:div w:id="977342309">
      <w:bodyDiv w:val="1"/>
      <w:marLeft w:val="0"/>
      <w:marRight w:val="0"/>
      <w:marTop w:val="0"/>
      <w:marBottom w:val="0"/>
      <w:divBdr>
        <w:top w:val="none" w:sz="0" w:space="0" w:color="auto"/>
        <w:left w:val="none" w:sz="0" w:space="0" w:color="auto"/>
        <w:bottom w:val="none" w:sz="0" w:space="0" w:color="auto"/>
        <w:right w:val="none" w:sz="0" w:space="0" w:color="auto"/>
      </w:divBdr>
    </w:div>
    <w:div w:id="1037699441">
      <w:bodyDiv w:val="1"/>
      <w:marLeft w:val="0"/>
      <w:marRight w:val="0"/>
      <w:marTop w:val="0"/>
      <w:marBottom w:val="0"/>
      <w:divBdr>
        <w:top w:val="none" w:sz="0" w:space="0" w:color="auto"/>
        <w:left w:val="none" w:sz="0" w:space="0" w:color="auto"/>
        <w:bottom w:val="none" w:sz="0" w:space="0" w:color="auto"/>
        <w:right w:val="none" w:sz="0" w:space="0" w:color="auto"/>
      </w:divBdr>
    </w:div>
    <w:div w:id="190691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dx.doi.org/10.1108/JCS-05-2023-0027" TargetMode="External"/><Relationship Id="rId21" Type="http://schemas.openxmlformats.org/officeDocument/2006/relationships/hyperlink" Target="https://doi.org/10.1177/1468017304044861" TargetMode="External"/><Relationship Id="rId42" Type="http://schemas.openxmlformats.org/officeDocument/2006/relationships/hyperlink" Target="https://www.emerald.com/insight/search?q=Robert%20Johnston" TargetMode="External"/><Relationship Id="rId47" Type="http://schemas.openxmlformats.org/officeDocument/2006/relationships/hyperlink" Target="https://doi.org/10.1111/j.1365-2214.2011.01226.x" TargetMode="External"/><Relationship Id="rId63" Type="http://schemas.openxmlformats.org/officeDocument/2006/relationships/hyperlink" Target="https://doi.org/10.1542/peds.2016-4300P" TargetMode="External"/><Relationship Id="rId68" Type="http://schemas.openxmlformats.org/officeDocument/2006/relationships/hyperlink" Target="https://doi.org/10.1177/030857590502900407" TargetMode="External"/><Relationship Id="rId84" Type="http://schemas.openxmlformats.org/officeDocument/2006/relationships/hyperlink" Target="https://www.legislation.gov.uk/wsi/2019/165" TargetMode="External"/><Relationship Id="rId89" Type="http://schemas.openxmlformats.org/officeDocument/2006/relationships/hyperlink" Target="https://www.gov.wales/sites/default/files/publications/2019-08/national-standards-and-outcomes-framework-for-children-and-young-people-in-wales.pdf" TargetMode="External"/><Relationship Id="rId16" Type="http://schemas.openxmlformats.org/officeDocument/2006/relationships/hyperlink" Target="https://assets.childrenscommissioner.gov.uk/wpuploads/2017/06/Helping-children-get-the-care-experience-they-need-1.pdf" TargetMode="External"/><Relationship Id="rId11" Type="http://schemas.openxmlformats.org/officeDocument/2006/relationships/hyperlink" Target="https://doi.org/10.1080/09503153.2010.536212" TargetMode="External"/><Relationship Id="rId32" Type="http://schemas.openxmlformats.org/officeDocument/2006/relationships/hyperlink" Target="https://doi.org/10.2466/pr0.1996.78.1.271" TargetMode="External"/><Relationship Id="rId37" Type="http://schemas.openxmlformats.org/officeDocument/2006/relationships/hyperlink" Target="https://doi.org/10.1080/00071005.1982.9973622" TargetMode="External"/><Relationship Id="rId53" Type="http://schemas.openxmlformats.org/officeDocument/2006/relationships/hyperlink" Target="https://doi.org/10.3389/fpsyg.2021.659087" TargetMode="External"/><Relationship Id="rId58" Type="http://schemas.openxmlformats.org/officeDocument/2006/relationships/hyperlink" Target="https://doi.org/10.48730/9e6y-q625" TargetMode="External"/><Relationship Id="rId74" Type="http://schemas.openxmlformats.org/officeDocument/2006/relationships/hyperlink" Target="https://www.jstor.org/stable/2009942" TargetMode="External"/><Relationship Id="rId79" Type="http://schemas.openxmlformats.org/officeDocument/2006/relationships/hyperlink" Target="https://socialcare.wales/qualifications-funding/qualification-framework/job-%09roles/advocacy-services/independent-advocate-children-and-young-people" TargetMode="External"/><Relationship Id="rId5" Type="http://schemas.openxmlformats.org/officeDocument/2006/relationships/endnotes" Target="endnotes.xml"/><Relationship Id="rId90" Type="http://schemas.openxmlformats.org/officeDocument/2006/relationships/hyperlink" Target="https://doi.org/10.1332/204080517X14939730848304" TargetMode="External"/><Relationship Id="rId22" Type="http://schemas.openxmlformats.org/officeDocument/2006/relationships/hyperlink" Target="https://doi.org/10.1177/1471301218770478" TargetMode="External"/><Relationship Id="rId27" Type="http://schemas.openxmlformats.org/officeDocument/2006/relationships/hyperlink" Target="https://doi.org/10.1007/s10746-022-09640-8" TargetMode="External"/><Relationship Id="rId43" Type="http://schemas.openxmlformats.org/officeDocument/2006/relationships/hyperlink" Target="https://www.emerald.com/insight/search?q=Roy%20Staughton" TargetMode="External"/><Relationship Id="rId48" Type="http://schemas.openxmlformats.org/officeDocument/2006/relationships/hyperlink" Target="https://doi.org/10.1108/01437730110396366" TargetMode="External"/><Relationship Id="rId64" Type="http://schemas.openxmlformats.org/officeDocument/2006/relationships/hyperlink" Target="https://www.wcpp.org.uk/wp-content/uploads/2020/02/200123-CYP-Voices-Lit-Review-Final.pdf" TargetMode="External"/><Relationship Id="rId69" Type="http://schemas.openxmlformats.org/officeDocument/2006/relationships/hyperlink" Target="https://doi.org/10.1080/09503153.2024.2410851" TargetMode="External"/><Relationship Id="rId8" Type="http://schemas.openxmlformats.org/officeDocument/2006/relationships/hyperlink" Target="https://doi.org/10.1177/1742715005049351" TargetMode="External"/><Relationship Id="rId51" Type="http://schemas.openxmlformats.org/officeDocument/2006/relationships/hyperlink" Target="https://doi.org/10.22543/0733.132.1312" TargetMode="External"/><Relationship Id="rId72" Type="http://schemas.openxmlformats.org/officeDocument/2006/relationships/hyperlink" Target="https://doi.org/10.12968/bjcn.2018.23.5.232" TargetMode="External"/><Relationship Id="rId80" Type="http://schemas.openxmlformats.org/officeDocument/2006/relationships/hyperlink" Target="https://www.legislation.gov.uk/anaw/2014/4/contents" TargetMode="External"/><Relationship Id="rId85" Type="http://schemas.openxmlformats.org/officeDocument/2006/relationships/hyperlink" Target="https://www.unicef.org.uk/what-we-do/un-convention-child-rights/" TargetMode="External"/><Relationship Id="rId93"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doi.org/10.1111/j.1468-2397.2005.00334.x" TargetMode="External"/><Relationship Id="rId17" Type="http://schemas.openxmlformats.org/officeDocument/2006/relationships/hyperlink" Target="https://doi.org/10.1017/jmo.2018.74" TargetMode="External"/><Relationship Id="rId25" Type="http://schemas.openxmlformats.org/officeDocument/2006/relationships/hyperlink" Target="https://doi.org/10.1007/978-3-319-94971-0_11" TargetMode="External"/><Relationship Id="rId33" Type="http://schemas.openxmlformats.org/officeDocument/2006/relationships/hyperlink" Target="https://doi.org/10.1136/medethics-2017-104503" TargetMode="External"/><Relationship Id="rId38" Type="http://schemas.openxmlformats.org/officeDocument/2006/relationships/hyperlink" Target="https://doi.org/10.5539/res.v11n3p45" TargetMode="External"/><Relationship Id="rId46" Type="http://schemas.openxmlformats.org/officeDocument/2006/relationships/hyperlink" Target="https://doi.org/10.1080/0300443951130108" TargetMode="External"/><Relationship Id="rId59" Type="http://schemas.openxmlformats.org/officeDocument/2006/relationships/hyperlink" Target="https://dera.ioe.ac.uk/id/eprint/8182" TargetMode="External"/><Relationship Id="rId67" Type="http://schemas.openxmlformats.org/officeDocument/2006/relationships/hyperlink" Target="https://clok.uclan.ac.uk/3704/1/advocacy-services-children-e.pdf" TargetMode="External"/><Relationship Id="rId20" Type="http://schemas.openxmlformats.org/officeDocument/2006/relationships/hyperlink" Target="https://doi.org/10.1093/bjsw/33.8.1043" TargetMode="External"/><Relationship Id="rId41" Type="http://schemas.openxmlformats.org/officeDocument/2006/relationships/hyperlink" Target="https://doi.org/10.1352/1934-9556-59.3.204" TargetMode="External"/><Relationship Id="rId54" Type="http://schemas.openxmlformats.org/officeDocument/2006/relationships/hyperlink" Target="https://doi.org/10.3390/ijerph21121617" TargetMode="External"/><Relationship Id="rId62" Type="http://schemas.openxmlformats.org/officeDocument/2006/relationships/hyperlink" Target="https://doi.org/10.1108/TLDR-03-2017-0013" TargetMode="External"/><Relationship Id="rId70" Type="http://schemas.openxmlformats.org/officeDocument/2006/relationships/hyperlink" Target="https://doi.org/10.2307/2785895" TargetMode="External"/><Relationship Id="rId75" Type="http://schemas.openxmlformats.org/officeDocument/2006/relationships/hyperlink" Target="https://doi.org/10.1017/beq.2015.14" TargetMode="External"/><Relationship Id="rId83" Type="http://schemas.openxmlformats.org/officeDocument/2006/relationships/hyperlink" Target="https://doi.org/10.1177/135050840292003" TargetMode="External"/><Relationship Id="rId88" Type="http://schemas.openxmlformats.org/officeDocument/2006/relationships/hyperlink" Target="https://doi.org/10.4324/9780429494468" TargetMode="External"/><Relationship Id="rId91" Type="http://schemas.openxmlformats.org/officeDocument/2006/relationships/hyperlink" Target="https://doi.org/10.1177/014920638901500207" TargetMode="External"/><Relationship Id="rId1" Type="http://schemas.openxmlformats.org/officeDocument/2006/relationships/styles" Target="styles.xml"/><Relationship Id="rId6" Type="http://schemas.openxmlformats.org/officeDocument/2006/relationships/hyperlink" Target="https://www.legislation.gov.uk/ukpga/2002/38/contents" TargetMode="External"/><Relationship Id="rId15" Type="http://schemas.openxmlformats.org/officeDocument/2006/relationships/hyperlink" Target="https://www.legislation.gov.uk/ukpga/1989/41/contents" TargetMode="External"/><Relationship Id="rId23" Type="http://schemas.openxmlformats.org/officeDocument/2006/relationships/hyperlink" Target="https://doi.org/10.1007/s10212-018-0374-0" TargetMode="External"/><Relationship Id="rId28" Type="http://schemas.openxmlformats.org/officeDocument/2006/relationships/hyperlink" Target="https://doi.org/10.1017/S0047279406000407" TargetMode="External"/><Relationship Id="rId36" Type="http://schemas.openxmlformats.org/officeDocument/2006/relationships/hyperlink" Target="https://doi.org/10.1177/0149206309343469" TargetMode="External"/><Relationship Id="rId49" Type="http://schemas.openxmlformats.org/officeDocument/2006/relationships/hyperlink" Target="https://doi.org/10.1080/03643100801922357" TargetMode="External"/><Relationship Id="rId57" Type="http://schemas.openxmlformats.org/officeDocument/2006/relationships/hyperlink" Target="https://doi.org/10.1108/JKM-08-2016-0338" TargetMode="External"/><Relationship Id="rId10" Type="http://schemas.openxmlformats.org/officeDocument/2006/relationships/hyperlink" Target="https://doi.org/10.1017/S0364168600001985" TargetMode="External"/><Relationship Id="rId31" Type="http://schemas.openxmlformats.org/officeDocument/2006/relationships/hyperlink" Target="https://doi.org/10.1111/j.1540-4560.1974.tb00706.x" TargetMode="External"/><Relationship Id="rId44" Type="http://schemas.openxmlformats.org/officeDocument/2006/relationships/hyperlink" Target="https://www.emerald.com/insight/publication/issn/0144-3577" TargetMode="External"/><Relationship Id="rId52" Type="http://schemas.openxmlformats.org/officeDocument/2006/relationships/hyperlink" Target="https://doi.org/10.5465/ame.1989.4277405" TargetMode="External"/><Relationship Id="rId60" Type="http://schemas.openxmlformats.org/officeDocument/2006/relationships/hyperlink" Target="https://www.nyas.net/about-us/news/nyas-cymru-helps-to-shape-major-milestone-in-the-history-of-advocacy-in-wales/" TargetMode="External"/><Relationship Id="rId65" Type="http://schemas.openxmlformats.org/officeDocument/2006/relationships/hyperlink" Target="https://doi.org/10.1108/02621710310467587" TargetMode="External"/><Relationship Id="rId73" Type="http://schemas.openxmlformats.org/officeDocument/2006/relationships/hyperlink" Target="https://www.jstor.org/stable/2576478" TargetMode="External"/><Relationship Id="rId78" Type="http://schemas.openxmlformats.org/officeDocument/2006/relationships/hyperlink" Target="https://doi.org/10.1080/09503159708411642" TargetMode="External"/><Relationship Id="rId81" Type="http://schemas.openxmlformats.org/officeDocument/2006/relationships/hyperlink" Target="https://doi.org/10.3389/fpsyg.2018.02338" TargetMode="External"/><Relationship Id="rId86" Type="http://schemas.openxmlformats.org/officeDocument/2006/relationships/hyperlink" Target="https://doi.org/10.1080/14697010902879087" TargetMode="External"/><Relationship Id="rId9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oi.org/10.1108/00251740310509607" TargetMode="External"/><Relationship Id="rId13" Type="http://schemas.openxmlformats.org/officeDocument/2006/relationships/hyperlink" Target="https://doi.org/10.1177/2329488420963700" TargetMode="External"/><Relationship Id="rId18" Type="http://schemas.openxmlformats.org/officeDocument/2006/relationships/hyperlink" Target="https://www.cityandguilds.com/-/media/productdocuments/health_and_social_care/care/3614/centre_documents/3614-04_l4_independent_advocacy_practice-v1-3-pdf.pdf" TargetMode="External"/><Relationship Id="rId39" Type="http://schemas.openxmlformats.org/officeDocument/2006/relationships/hyperlink" Target="https://doi.org/10.1016/S2212-5671(14)00804-1" TargetMode="External"/><Relationship Id="rId34" Type="http://schemas.openxmlformats.org/officeDocument/2006/relationships/hyperlink" Target="https://www.researchgate.net/profile/Alan-Gutterman/publication/373630463_Leadership_Styles/links/64f3c5d2827074313ff26a4e/Leadership-Styles.pdf" TargetMode="External"/><Relationship Id="rId50" Type="http://schemas.openxmlformats.org/officeDocument/2006/relationships/hyperlink" Target="https://doi.org/10.1111/j.1365-2206.2007.00500.x" TargetMode="External"/><Relationship Id="rId55" Type="http://schemas.openxmlformats.org/officeDocument/2006/relationships/hyperlink" Target="https://doi.org/10.1057/978-1-137-47009-6_2" TargetMode="External"/><Relationship Id="rId76" Type="http://schemas.openxmlformats.org/officeDocument/2006/relationships/hyperlink" Target="https://doi.org/10.1177/1539449219860583" TargetMode="External"/><Relationship Id="rId7" Type="http://schemas.openxmlformats.org/officeDocument/2006/relationships/hyperlink" Target="http://dx.doi.org/10.15640/jmpp.v2n3a4" TargetMode="External"/><Relationship Id="rId71" Type="http://schemas.openxmlformats.org/officeDocument/2006/relationships/hyperlink" Target="https://doi.org/10.1038/s41415-022-5359-3" TargetMode="External"/><Relationship Id="rId92" Type="http://schemas.openxmlformats.org/officeDocument/2006/relationships/header" Target="header1.xml"/><Relationship Id="rId2" Type="http://schemas.openxmlformats.org/officeDocument/2006/relationships/settings" Target="settings.xml"/><Relationship Id="rId29" Type="http://schemas.openxmlformats.org/officeDocument/2006/relationships/hyperlink" Target="https://doi.org/10.1093/bjsw/bch184" TargetMode="External"/><Relationship Id="rId24" Type="http://schemas.openxmlformats.org/officeDocument/2006/relationships/hyperlink" Target="https://doi.org/10.3390/ijerph19031780" TargetMode="External"/><Relationship Id="rId40" Type="http://schemas.openxmlformats.org/officeDocument/2006/relationships/hyperlink" Target="https://doi.org/10.1177/0143831X16652945" TargetMode="External"/><Relationship Id="rId45" Type="http://schemas.openxmlformats.org/officeDocument/2006/relationships/hyperlink" Target="https://doi.org/10.1108/01443570910957564" TargetMode="External"/><Relationship Id="rId66" Type="http://schemas.openxmlformats.org/officeDocument/2006/relationships/hyperlink" Target="https://doi.org/10.1111/jppi.12343" TargetMode="External"/><Relationship Id="rId87" Type="http://schemas.openxmlformats.org/officeDocument/2006/relationships/hyperlink" Target="https://doi.org/10.1515/auk-1988-0101" TargetMode="External"/><Relationship Id="rId61" Type="http://schemas.openxmlformats.org/officeDocument/2006/relationships/hyperlink" Target="https://doi.org/10.1108/00251741011043867" TargetMode="External"/><Relationship Id="rId82" Type="http://schemas.openxmlformats.org/officeDocument/2006/relationships/hyperlink" Target="https://doi.org/10.1080/16184742.2019.1637915" TargetMode="External"/><Relationship Id="rId19" Type="http://schemas.openxmlformats.org/officeDocument/2006/relationships/hyperlink" Target="https://doi.org/10.3390/admsci7010005" TargetMode="External"/><Relationship Id="rId14" Type="http://schemas.openxmlformats.org/officeDocument/2006/relationships/hyperlink" Target="https://doi.org/10.1111/j.1365-2850.2004.00797.x" TargetMode="External"/><Relationship Id="rId30" Type="http://schemas.openxmlformats.org/officeDocument/2006/relationships/hyperlink" Target="https://doi.org/10.12968/bjon.2022.31.12.632" TargetMode="External"/><Relationship Id="rId35" Type="http://schemas.openxmlformats.org/officeDocument/2006/relationships/hyperlink" Target="https://doi.org/10.1332/204080516X14534734765005" TargetMode="External"/><Relationship Id="rId56" Type="http://schemas.openxmlformats.org/officeDocument/2006/relationships/hyperlink" Target="https://doi.org/10.1016/B978-0-12-800951-2.00044-3" TargetMode="External"/><Relationship Id="rId77" Type="http://schemas.openxmlformats.org/officeDocument/2006/relationships/hyperlink" Target="https://doi.org/10.1108/JSMA-10-2019-01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1656</TotalTime>
  <Pages>31</Pages>
  <Words>8577</Words>
  <Characters>48894</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Richards</dc:creator>
  <cp:keywords/>
  <dc:description/>
  <cp:lastModifiedBy>Phoebe Richards</cp:lastModifiedBy>
  <cp:revision>15</cp:revision>
  <dcterms:created xsi:type="dcterms:W3CDTF">2025-01-30T20:12:00Z</dcterms:created>
  <dcterms:modified xsi:type="dcterms:W3CDTF">2025-02-05T10:33:00Z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4cb455ee-caaa-4e46-83e9-cc949d9f1f76</vt:lpwstr>
  </property>
</Properties>
</file>