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AC6EDA" w14:textId="77AF0A5C" w:rsidR="00964C07" w:rsidRPr="00964C07" w:rsidRDefault="00964C07" w:rsidP="00964C07">
      <w:r w:rsidRPr="00964C07">
        <w:rPr>
          <w:lang w:val="en-US"/>
        </w:rPr>
        <w:t>I acknowledge the use of Grammarly (</w:t>
      </w:r>
      <w:hyperlink r:id="rId7" w:tgtFrame="_blank" w:history="1">
        <w:r w:rsidRPr="00964C07">
          <w:rPr>
            <w:rStyle w:val="Hyperlink"/>
            <w:lang w:val="en-US"/>
          </w:rPr>
          <w:t>https://www.grammarly.com/</w:t>
        </w:r>
      </w:hyperlink>
      <w:r w:rsidRPr="00964C07">
        <w:rPr>
          <w:lang w:val="en-US"/>
        </w:rPr>
        <w:t xml:space="preserve">) on </w:t>
      </w:r>
      <w:r>
        <w:rPr>
          <w:lang w:val="en-US"/>
        </w:rPr>
        <w:t>28</w:t>
      </w:r>
      <w:r w:rsidRPr="00964C07">
        <w:rPr>
          <w:lang w:val="en-US"/>
        </w:rPr>
        <w:t xml:space="preserve"> November 2025 to check my work using the prompt(s): </w:t>
      </w:r>
      <w:r w:rsidRPr="00964C07">
        <w:t> </w:t>
      </w:r>
    </w:p>
    <w:p w14:paraId="1A256C80" w14:textId="0CB59CCB" w:rsidR="00964C07" w:rsidRPr="00964C07" w:rsidRDefault="00964C07" w:rsidP="00964C07">
      <w:pPr>
        <w:pBdr>
          <w:bottom w:val="single" w:sz="6" w:space="1" w:color="auto"/>
        </w:pBdr>
      </w:pPr>
      <w:r w:rsidRPr="00964C07">
        <w:rPr>
          <w:lang w:val="en-US"/>
        </w:rPr>
        <w:t xml:space="preserve"> Please check the following text for grammar and spelling </w:t>
      </w:r>
      <w:proofErr w:type="gramStart"/>
      <w:r w:rsidRPr="00964C07">
        <w:rPr>
          <w:lang w:val="en-US"/>
        </w:rPr>
        <w:t>check .I</w:t>
      </w:r>
      <w:proofErr w:type="gramEnd"/>
      <w:r w:rsidRPr="00964C07">
        <w:rPr>
          <w:lang w:val="en-US"/>
        </w:rPr>
        <w:t xml:space="preserve"> confirm that I have not presented any AI generated text as my own work. I confirm I have copies of my drafts, notes, and other resources I used before, and after the use of AI tools which I may be asked to provide in evidence.</w:t>
      </w:r>
      <w:r w:rsidRPr="00964C07">
        <w:t> </w:t>
      </w:r>
    </w:p>
    <w:p w14:paraId="4FE5C252" w14:textId="77777777" w:rsidR="00294EEB" w:rsidRPr="000900CB" w:rsidRDefault="00294EEB" w:rsidP="008B6224"/>
    <w:p w14:paraId="65A691F5" w14:textId="79E39F4C" w:rsidR="008B6224" w:rsidRPr="00297D93" w:rsidRDefault="008B6224" w:rsidP="008B6224">
      <w:r w:rsidRPr="00033F52">
        <w:t xml:space="preserve">The nature of terrorism has undergone a significant transformation over the last four decades, shifting from structured, hierarchical organisation to the contemporary dominance of low-sophistication, self-initiated attacks. This essay focuses on critically evaluating that transformation and assessing how UK counter-terrorism responses have adapted to the changing threat. </w:t>
      </w:r>
      <w:r w:rsidRPr="007D2C9D">
        <w:t xml:space="preserve">To capture the full </w:t>
      </w:r>
      <w:r w:rsidR="00A32652">
        <w:t>range</w:t>
      </w:r>
      <w:r w:rsidRPr="007D2C9D">
        <w:t xml:space="preserve"> of this evolution, the discussion will examine several key historical periods associated with organised, high-sophistication terrorism, specifically the Provisional IRA and Hezbollah during the 1980-1990 period and al-</w:t>
      </w:r>
      <w:proofErr w:type="spellStart"/>
      <w:r w:rsidRPr="007D2C9D">
        <w:t>Qa'ida's</w:t>
      </w:r>
      <w:proofErr w:type="spellEnd"/>
      <w:r w:rsidRPr="007D2C9D">
        <w:t xml:space="preserve"> global network prior to 9/11, alongside the more recent shift towards Daesh-inspired lone actors and extreme right-wing self-initiated attackers since 2014. </w:t>
      </w:r>
      <w:r w:rsidRPr="000D4960">
        <w:t xml:space="preserve">(English, 2010; Martin, 2017; Horgan, 2014). </w:t>
      </w:r>
      <w:r w:rsidRPr="00297D93">
        <w:t>These contrasting periods illustrate how terrorism has moved from planned, resource-intensive operations requiring organisational discipline to opportunistic and unpredictable attacks driven by online radicalisation, personal grievance, and ideological inspiration rather than direct organisational control. (Blake et al., 2012)</w:t>
      </w:r>
    </w:p>
    <w:p w14:paraId="423A5525" w14:textId="77777777" w:rsidR="008B6224" w:rsidRPr="00D011F8" w:rsidRDefault="008B6224" w:rsidP="008B6224">
      <w:r w:rsidRPr="00923C70">
        <w:t xml:space="preserve">Understanding this evolution matters because it fundamentally alters how states must respond to terrorism. Whereas traditional counter-terrorism approaches were built around intelligence-led disruption of networks, interception of communication, and prevention of large-scale plots, the rise of self-initiated lone actors challenges the capacity of security agencies to detect intent early and intervene before violence occurs (Wilkson, P., 2011). </w:t>
      </w:r>
      <w:r w:rsidRPr="00D011F8">
        <w:t xml:space="preserve">The shift also introduces ethical and operational dilemmas surrounding surveillance, digital propaganda, and communist based prevention. </w:t>
      </w:r>
    </w:p>
    <w:p w14:paraId="52E150EB" w14:textId="77777777" w:rsidR="008B6224" w:rsidRPr="0048220E" w:rsidRDefault="008B6224" w:rsidP="008B6224">
      <w:r w:rsidRPr="00D011F8">
        <w:t xml:space="preserve">This essay will therefore map the transformation of terrorist methodologies across these periods, analyse how the UK counter terrorism strategy and legislation have adapted or, in some cases, struggled to adapt to the rise in low-cost self-initiated attacks, and critically evaluate whether the current UK counter terrorism legislation provides an effective response to the modern threat landscape. </w:t>
      </w:r>
      <w:r w:rsidRPr="0048220E">
        <w:t xml:space="preserve">This essay will conclude by identifying evidence-based lessons and proposing improvements for UK security and policy </w:t>
      </w:r>
      <w:proofErr w:type="gramStart"/>
      <w:r w:rsidRPr="0048220E">
        <w:t>in light of</w:t>
      </w:r>
      <w:proofErr w:type="gramEnd"/>
      <w:r w:rsidRPr="0048220E">
        <w:t xml:space="preserve"> the continuing evolution of terrorism. </w:t>
      </w:r>
    </w:p>
    <w:p w14:paraId="28EA3777" w14:textId="77777777" w:rsidR="008B6224" w:rsidRPr="00540C7B" w:rsidRDefault="008B6224" w:rsidP="008B6224">
      <w:r w:rsidRPr="0048220E">
        <w:t xml:space="preserve">Complex hierarchical terrorist organisations dominated the landscape of the 1980s-1990s, but their structure, sophistication and strategic planning were not as uniformly effective or coherent as often portrayed. </w:t>
      </w:r>
      <w:r w:rsidRPr="00C73D0B">
        <w:t xml:space="preserve">Groups such as the Provisional IRA, Hezbollah </w:t>
      </w:r>
      <w:r w:rsidRPr="00C73D0B">
        <w:lastRenderedPageBreak/>
        <w:t>and al-</w:t>
      </w:r>
      <w:proofErr w:type="spellStart"/>
      <w:r w:rsidRPr="00C73D0B">
        <w:t>Qa'ida</w:t>
      </w:r>
      <w:proofErr w:type="spellEnd"/>
      <w:r w:rsidRPr="00C73D0B">
        <w:t xml:space="preserve"> pre-9/11 are frequently described as disciplined, centralised and capable of long-term, high-sophistication operations. (English, 2010; Martin, 2017) While these organisations did demonstrate advanced logistical capabilities and ideological control, several scholars caution against overstating their unity. </w:t>
      </w:r>
      <w:r w:rsidRPr="00540C7B">
        <w:t>For example, English (2010) highlights that the Provisional IRA suffered from internal disagreement, fragmentation, and operational errors that complicated strategic consistency. Similarly, Richardson (2007) argues that terrorists often project a facade of coherence to maintain legitimacy, masking internal rivalries and tactical failures. This suggests that the assumed efficiency of hierarchical groups can obscure vulnerabilities that states did not always exploit effectively.</w:t>
      </w:r>
    </w:p>
    <w:p w14:paraId="3C5E9FE1" w14:textId="6BF7A275" w:rsidR="008B6224" w:rsidRPr="0099273E" w:rsidRDefault="008B6224" w:rsidP="008B6224">
      <w:r w:rsidRPr="00540C7B">
        <w:t xml:space="preserve">Despite this, the resource-intensive and structured nature of these organisations did give them the capacity for complex, high-impact attacks. </w:t>
      </w:r>
      <w:r w:rsidRPr="0010669E">
        <w:t>Hezbollah's hybrid political-military structure enabled sophisticated operational support through external state sponsorship, while al-</w:t>
      </w:r>
      <w:proofErr w:type="spellStart"/>
      <w:r w:rsidRPr="0010669E">
        <w:t>Qa'ida's</w:t>
      </w:r>
      <w:proofErr w:type="spellEnd"/>
      <w:r w:rsidRPr="0010669E">
        <w:t xml:space="preserve"> use of training camps and transnational networks facilitated coordinated attacks that required extensive preparation (Martin and Prager, 2019; Horgan, 2014). </w:t>
      </w:r>
      <w:r w:rsidRPr="0099273E">
        <w:t xml:space="preserve">However, Horgan (2014) critiques the conventional assumption that psychological </w:t>
      </w:r>
      <w:r w:rsidR="007C53C4" w:rsidRPr="0099273E">
        <w:t xml:space="preserve">teach </w:t>
      </w:r>
      <w:r w:rsidRPr="0099273E">
        <w:t>alone sustained such organisations, arguing instead that coercion, group pressure and identity reinforcement played significant roles. The factors that Western intelligence agencies sometimes misinterpret. This misinterpretation contributed to intelligence blind spots as analysts often focused more on ideology than organisational psychology.</w:t>
      </w:r>
    </w:p>
    <w:p w14:paraId="152857CD" w14:textId="0D613ECA" w:rsidR="008B6224" w:rsidRPr="00F15EA5" w:rsidRDefault="008B6224" w:rsidP="008B6224">
      <w:r w:rsidRPr="002D15EC">
        <w:t xml:space="preserve">Counter-terrorism approaches during this period were broadly aligned with the logic of hierarchical terrorism, relying heavily on intelligence gathering, infiltration, and communication interception (Blake et al., 2012). In the UK, the MI5 and specialist police units use network mapping for informant recruitment and surveillance to target the Provisional IRA. These tactics achieve notable successes in degrading organisation capacity (HM Government, 2023). </w:t>
      </w:r>
      <w:r w:rsidRPr="00BC7566">
        <w:t xml:space="preserve">However, these methods also have significant limitations. Grieve (2013) notes that a heavy reliance on informants created ethical dilemmas and, in some cases, compromised operational integrity when informants continued to offend to preserve their cover. </w:t>
      </w:r>
      <w:r w:rsidRPr="00F15EA5">
        <w:t xml:space="preserve">Additionally, military responses in Northern Ireland often inflamed tension and contributed to further radicalisation, suggesting that effectiveness was not </w:t>
      </w:r>
      <w:r w:rsidR="006627FB" w:rsidRPr="00F15EA5">
        <w:t>improvement</w:t>
      </w:r>
      <w:r w:rsidRPr="00F15EA5">
        <w:t>. (English, 2010)</w:t>
      </w:r>
    </w:p>
    <w:p w14:paraId="47BD1DE0" w14:textId="08331C0B" w:rsidR="008B6224" w:rsidRPr="0035034F" w:rsidRDefault="008B6224" w:rsidP="008B6224">
      <w:r w:rsidRPr="00000E6B">
        <w:t xml:space="preserve">There is also a critical debate about whether the focus on dismantling hierarchical structures led by counter-terrorism agencies has led them to become overly dependent on organisational models, which later left them poorly positioned for the rise of decentralised actors. </w:t>
      </w:r>
      <w:r w:rsidRPr="00BA7985">
        <w:t>Martin (2017) argues that the counter-terrorism strategies of the era assumed predictable group behaviour this assumption proved false when groups adapted or shifted towards networked global operation. The failure to anticipate al-</w:t>
      </w:r>
      <w:proofErr w:type="spellStart"/>
      <w:r w:rsidRPr="00BA7985">
        <w:t>Qa'ida's</w:t>
      </w:r>
      <w:proofErr w:type="spellEnd"/>
      <w:r w:rsidRPr="00BA7985">
        <w:t xml:space="preserve"> evolution into a more diffuse network illustrates this limitation. </w:t>
      </w:r>
      <w:r w:rsidRPr="0035034F">
        <w:t xml:space="preserve">Furthermore, </w:t>
      </w:r>
      <w:r w:rsidRPr="0035034F">
        <w:lastRenderedPageBreak/>
        <w:t xml:space="preserve">Richardson (2007) contends that states often treat terrorism primarily as a security problem rather than a political and social problem, which constrains long-term effectiveness. </w:t>
      </w:r>
    </w:p>
    <w:p w14:paraId="3D300260" w14:textId="77777777" w:rsidR="008B6224" w:rsidRPr="0068556D" w:rsidRDefault="008B6224" w:rsidP="008B6224">
      <w:r w:rsidRPr="0035034F">
        <w:t xml:space="preserve">Overall, while counter-terrorism approaches in this period had clear strengths, particularly against identifiable organisational hierarchies, they were also shaped by assumptions that sometimes obscured the complexity and adaptability of terrorist groups. </w:t>
      </w:r>
      <w:r w:rsidRPr="0068556D">
        <w:t xml:space="preserve">These weaknesses are critical in understanding how hierarchical terrorism eventually gave way to decentralised, low-sophistication methods that the existing counter terrorism framework was not designed to address. The rigid organisation lens through which terrorism was viewed laid the groundwork for future challenges, particularly when individuals no longer operated within recognisable structures that intelligence agencies could penetrate. </w:t>
      </w:r>
    </w:p>
    <w:p w14:paraId="75D7FB35" w14:textId="77777777" w:rsidR="008B6224" w:rsidRPr="00BD2766" w:rsidRDefault="008B6224" w:rsidP="008B6224">
      <w:r w:rsidRPr="0068556D">
        <w:t xml:space="preserve">The post-2014 period has been characterised by a marked rise in self-initiated, low-sophistication terrorist activity, driven by Daesh-inspired extremists and increasingly by extreme right-wing adherents. </w:t>
      </w:r>
      <w:r w:rsidRPr="00BD2766">
        <w:t>Unlike earlier group-structured terrorism, these offenders act essentially alone, mobilising rapidly with minimal training resources or direct organisational support. The shift has been widely documented across the academic literature. As Martin (2017) argues, one of the most profound changes in contemporary terrorism fundamentally challenges traditional intelligence-led counter-terrorism models.</w:t>
      </w:r>
    </w:p>
    <w:p w14:paraId="79CD1464" w14:textId="77777777" w:rsidR="008B6224" w:rsidRPr="007655B1" w:rsidRDefault="008B6224" w:rsidP="008B6224">
      <w:r w:rsidRPr="00BC10DC">
        <w:t xml:space="preserve">A defining feature of this period is the emergence of the "lone actor", referring to an individual who plans and conducts attacks without direct organisational command. Gill, Horgan and Deckert (2014) demonstrate that such offenders typically radicalise through a complex combination of personal grievance, identity conflict and online engagement. </w:t>
      </w:r>
      <w:r w:rsidRPr="007655B1">
        <w:t>However, Gill, Horgan, and Deckert (2014) also emphasise the importance of heterogeneity, meaning that no single profile can adequately predict lone actor trajectories. The complexity limits the effectiveness of risk indicators used in the early stage of prevention.</w:t>
      </w:r>
    </w:p>
    <w:p w14:paraId="4B942F26" w14:textId="77777777" w:rsidR="008B6224" w:rsidRPr="006530A0" w:rsidRDefault="008B6224" w:rsidP="008B6224">
      <w:r w:rsidRPr="007655B1">
        <w:t xml:space="preserve">The digital environment has played a crucial role in enabling the mobilisation. Daesh's online propaganda strategy enabled it to reach a global audience quickly and affordably, amplifying the extremist narrative and providing operational guidance (Martin and Prager, 2019). </w:t>
      </w:r>
      <w:r w:rsidRPr="006530A0">
        <w:t>The breakdown of Daesh supporters' institutions demonstrates how social media platforms, such as Twitter (Berger and Morgan, 2015). Such online ecosystems help turn passive sympathisers into active offenders by providing ideological framing, emotional reinforcement and simple attack instruction</w:t>
      </w:r>
    </w:p>
    <w:p w14:paraId="0EE19129" w14:textId="77777777" w:rsidR="008B6224" w:rsidRPr="005C3BBC" w:rsidRDefault="008B6224" w:rsidP="008B6224">
      <w:r w:rsidRPr="006530A0">
        <w:t xml:space="preserve">Nevertheless, critically, the scholars caution against attributing causality solely to the internet. </w:t>
      </w:r>
      <w:r w:rsidRPr="005C3BBC">
        <w:t xml:space="preserve">Conway (2017) argues that online radicalisation functions primarily as an accelerant rather than a root cause, in interaction with the pre-existing vulnerability, </w:t>
      </w:r>
      <w:r w:rsidRPr="005C3BBC">
        <w:lastRenderedPageBreak/>
        <w:t>such as trauma, isolation or previous criminality. This challenges deterministic narratives about online brainwashing and highlights the need for multi-factor analytical models.</w:t>
      </w:r>
    </w:p>
    <w:p w14:paraId="7E8A88E3" w14:textId="77777777" w:rsidR="008B6224" w:rsidRPr="002B2204" w:rsidRDefault="008B6224" w:rsidP="008B6224">
      <w:r w:rsidRPr="005C3BBC">
        <w:t xml:space="preserve">The concept of the lone actor is also more complex than often portrayed. The Ellis et al. </w:t>
      </w:r>
      <w:r w:rsidRPr="002B2204">
        <w:t xml:space="preserve">(2016) report shows that many offenders are labelled as lone maintain weak ties connections, interacting within online </w:t>
      </w:r>
      <w:proofErr w:type="spellStart"/>
      <w:r w:rsidRPr="002B2204">
        <w:t>microcommunities</w:t>
      </w:r>
      <w:proofErr w:type="spellEnd"/>
      <w:r w:rsidRPr="002B2204">
        <w:t xml:space="preserve"> or signalling intent prior to attacking. This undermines the idea of total isolation and suggests the expression of networked lone actor terrorism. Misusing the term risk obscures the social and ideological underpinnings of radicalisation.</w:t>
      </w:r>
    </w:p>
    <w:p w14:paraId="23B2791B" w14:textId="77777777" w:rsidR="008B6224" w:rsidRPr="00FE5F84" w:rsidRDefault="008B6224" w:rsidP="008B6224">
      <w:r w:rsidRPr="002B2204">
        <w:t xml:space="preserve">UK case studies reinforce these dynamics. </w:t>
      </w:r>
      <w:r w:rsidRPr="00FE5F84">
        <w:t>The Westminster and London Bridge attack in 2017 demonstrates the appeal of low-cost, Wassily executed methods, which cause vehicle ramming and knives, which require minimal preparation while inflicting high public impact (HM Government, 2018). The Manchester arena attack in May 2017 is also an example of revealed failures in identifying radicalisation indicators and intelligence gaps, showing that even when individuals are on the counter terrorism radars, detection remains challenging (Saunders, 2021).</w:t>
      </w:r>
    </w:p>
    <w:p w14:paraId="10DCD867" w14:textId="77777777" w:rsidR="008B6224" w:rsidRPr="00273AA6" w:rsidRDefault="008B6224" w:rsidP="008B6224">
      <w:r w:rsidRPr="00FE5F84">
        <w:t xml:space="preserve">The UK has attempted to adapt its counter-terrorism posture. </w:t>
      </w:r>
      <w:r w:rsidRPr="007E28DE">
        <w:t xml:space="preserve">The CONTEST strategy (Home Office, 2018) and the Prevent Duty (Home Office, 2023a) emphasise early identification, online extremism mitigation, and multi-agency safeguarding. However, the review from Allen (2023) has been critical of preventing incisive delivery, failure in prioritisation, and difficulties in assessing ideological risk. </w:t>
      </w:r>
      <w:r w:rsidRPr="00273AA6">
        <w:t>These findings suggest that the system still struggles to keep pace with the rapid, fragmented lone-actor radicalisation.</w:t>
      </w:r>
    </w:p>
    <w:p w14:paraId="0366A7DC" w14:textId="77777777" w:rsidR="008B6224" w:rsidRPr="007F1A94" w:rsidRDefault="008B6224" w:rsidP="008B6224">
      <w:r w:rsidRPr="00273AA6">
        <w:t xml:space="preserve">Furthermore, although major platforms have increased their moderation of extremist content, the displacement of users to encrypted and fringe platforms has significantly weakened monitoring capacity. Vox-pol (2019) highlights how extremist users migrate to less-regulated spaces where content is harder to detect, share, and disrupt. </w:t>
      </w:r>
      <w:r w:rsidRPr="007F1A94">
        <w:t>This creates a persistent platform migration problem that legislation alone cannot fully address.</w:t>
      </w:r>
    </w:p>
    <w:p w14:paraId="14425E7E" w14:textId="77777777" w:rsidR="008B6224" w:rsidRPr="0058685B" w:rsidRDefault="008B6224" w:rsidP="008B6224">
      <w:r w:rsidRPr="007F1A94">
        <w:t xml:space="preserve">Overall, while the UK has taken substantial steps to respond to the threat of self-initiated terrorism, the evidence suggests that ongoing deficiencies remain. The rapid mobilisation, minimal communication footprints, and online anonymity characteristic of modern lone actors expose structural gaps within counter-terrorism capabilities. </w:t>
      </w:r>
      <w:r w:rsidRPr="0058685B">
        <w:t>Strengthening the UK's response requires more rigorous digital regulation, as well as a better evaluation of models that prevent and enhance behavioural threat assessment, which should reflect the decentralised nature of contemporary radicalisation.</w:t>
      </w:r>
    </w:p>
    <w:p w14:paraId="512FCAC2" w14:textId="77777777" w:rsidR="008B6224" w:rsidRPr="00C66473" w:rsidRDefault="008B6224" w:rsidP="008B6224">
      <w:r w:rsidRPr="0058685B">
        <w:t xml:space="preserve">A fundamental shift occurred in the organisational structure of terrorism. </w:t>
      </w:r>
      <w:r w:rsidRPr="00411CCF">
        <w:t>Traditional groups, such as the Provisional IRSA, Hezbollah during the 1980s-90s, and al-</w:t>
      </w:r>
      <w:proofErr w:type="spellStart"/>
      <w:r w:rsidRPr="00411CCF">
        <w:t>Qa'ida</w:t>
      </w:r>
      <w:proofErr w:type="spellEnd"/>
      <w:r w:rsidRPr="00411CCF">
        <w:t xml:space="preserve"> </w:t>
      </w:r>
      <w:r w:rsidRPr="00411CCF">
        <w:lastRenderedPageBreak/>
        <w:t xml:space="preserve">prior to 9/11, operated as formal, hierarchical organisations with defined leadership structures, specialised units, and precise command and control mechanisms (Martin, 2020; Crenshaw, 2014). This group possessed the capability to plan complex operations, manage logistics and execute long-term strategic campaigns. </w:t>
      </w:r>
      <w:r w:rsidRPr="00C66473">
        <w:t>By contrast, contemporary terrorism increasingly manifests through self-initiated, decentralised lone actors who operate without direct organisational support (Gill, Horgan and Deckert, 2014; Ellis et al., 2016). This marks a profound transformation from collective, planned violence to individualised and spontaneous attacks.</w:t>
      </w:r>
    </w:p>
    <w:p w14:paraId="31825D27" w14:textId="77777777" w:rsidR="008B6224" w:rsidRPr="00DE2F37" w:rsidRDefault="008B6224" w:rsidP="008B6224">
      <w:r w:rsidRPr="00C66473">
        <w:t xml:space="preserve">Alongside structural change, the operational methodology also evolved significantly. The earlier generation of terrorist organisations relied on sophisticated methods such as bombing, kidnapping, hijacking and coordinated assaults, often requiring months of preparation and extensive logistical networks. </w:t>
      </w:r>
      <w:r w:rsidRPr="00DE2F37">
        <w:t xml:space="preserve">(Horgan, 2014; Sageman, 2004). Modern lone actors, however, frequently employ low-tech, low-cost methods such as a vehicle ramming or knife attack, which require minimal expertise but can still generate mass casualties and psychological impact (HM Government, 2023b). This shift has reduced the number of observable indicators available to security agencies, increasing the unpredictability of attacks. </w:t>
      </w:r>
    </w:p>
    <w:p w14:paraId="713C717D" w14:textId="77777777" w:rsidR="008B6224" w:rsidRPr="00EB509C" w:rsidRDefault="008B6224" w:rsidP="008B6224">
      <w:r w:rsidRPr="00B348CF">
        <w:t xml:space="preserve">Another significant change is listed in the radiation environment. Traditional groups relied on physical recruitment networks, ideological training, and in-person indoctrination (Horgan, 2005). Contemporary offenders increasingly radicalise online through a vast ecosystem of social media platforms, encrypted messaging applications and digital communication (VOX POL, 2019; Awan, 2017). </w:t>
      </w:r>
      <w:r w:rsidRPr="00EB509C">
        <w:t>These online spaces allow individuals to access propaganda, operational guidance and ideological reinforcement without direct human contact. As a result, radicalisation pathways have become more fragmented, rapid and individualised.</w:t>
      </w:r>
    </w:p>
    <w:p w14:paraId="36DABDD3" w14:textId="22FD8B5B" w:rsidR="008B6224" w:rsidRPr="00E34ED8" w:rsidRDefault="008B6224" w:rsidP="008B6224">
      <w:r w:rsidRPr="00E34ED8">
        <w:t xml:space="preserve">Looking into the pace of </w:t>
      </w:r>
      <w:r w:rsidR="009C2FD9">
        <w:t>mobilisation has transformed, with complex plots historically taking months or years to develop, providing counter terrorism agencies with multiple intervention opportunities, such as</w:t>
      </w:r>
      <w:r w:rsidRPr="00E34ED8">
        <w:t xml:space="preserve"> financial tracking, communication </w:t>
      </w:r>
      <w:r w:rsidR="00AE6468" w:rsidRPr="00E34ED8">
        <w:t>monitoring</w:t>
      </w:r>
      <w:r w:rsidRPr="00E34ED8">
        <w:t xml:space="preserve"> or surveillance of weapon procurement </w:t>
      </w:r>
      <w:proofErr w:type="gramStart"/>
      <w:r w:rsidRPr="00E34ED8">
        <w:t>( Byman</w:t>
      </w:r>
      <w:proofErr w:type="gramEnd"/>
      <w:r w:rsidRPr="00E34ED8">
        <w:t>, 2015</w:t>
      </w:r>
      <w:proofErr w:type="gramStart"/>
      <w:r w:rsidRPr="00E34ED8">
        <w:t xml:space="preserve">) </w:t>
      </w:r>
      <w:r w:rsidR="009C2FD9">
        <w:t>.</w:t>
      </w:r>
      <w:proofErr w:type="gramEnd"/>
      <w:r w:rsidR="009C2FD9">
        <w:t xml:space="preserve"> </w:t>
      </w:r>
      <w:r w:rsidRPr="00E34ED8">
        <w:t xml:space="preserve">Lone actors often </w:t>
      </w:r>
      <w:r w:rsidR="009C2FD9">
        <w:t>mobilise quickly,</w:t>
      </w:r>
      <w:r w:rsidRPr="00E34ED8">
        <w:t xml:space="preserve"> </w:t>
      </w:r>
      <w:r w:rsidR="00C63CBC" w:rsidRPr="00E34ED8">
        <w:t>sometimes</w:t>
      </w:r>
      <w:r w:rsidRPr="00E34ED8">
        <w:t xml:space="preserve"> moving from initial radicalisation to attack planning within weeks (Gill, Horgan and Deckert, 2014</w:t>
      </w:r>
      <w:proofErr w:type="gramStart"/>
      <w:r w:rsidRPr="00E34ED8">
        <w:t xml:space="preserve">) </w:t>
      </w:r>
      <w:r w:rsidR="009C2FD9">
        <w:t>.</w:t>
      </w:r>
      <w:proofErr w:type="gramEnd"/>
      <w:r w:rsidR="009C2FD9">
        <w:t xml:space="preserve"> T</w:t>
      </w:r>
      <w:r w:rsidRPr="00E34ED8">
        <w:t>his accelerated process limits the effectiveness of traditional intelligence-led disruption models.</w:t>
      </w:r>
    </w:p>
    <w:p w14:paraId="00B11369" w14:textId="77777777" w:rsidR="008B6224" w:rsidRPr="00C772E6" w:rsidRDefault="008B6224" w:rsidP="008B6224">
      <w:r w:rsidRPr="009C2FD9">
        <w:t xml:space="preserve"> Examining the reasons behind the threat's evolution reveals that one of the primary drivers of this evolution is the success of global counter-terrorism efforts. </w:t>
      </w:r>
      <w:r w:rsidRPr="00E9772B">
        <w:t>Post 911 security measures include enhanced intelligence sharing, targeted drone strikes, the distribution of terrorism financial information, and stronger border control. This significantly weakened the ability of large organisations to operate (Byman,2015). As these pressures intensify, groups such as al-</w:t>
      </w:r>
      <w:proofErr w:type="spellStart"/>
      <w:r w:rsidRPr="00E9772B">
        <w:t>Qa'ida</w:t>
      </w:r>
      <w:proofErr w:type="spellEnd"/>
      <w:r w:rsidRPr="00E9772B">
        <w:t xml:space="preserve"> and later the Islamic State adapted by encouraging supporters abroad to act autonomously rather than wait for central </w:t>
      </w:r>
      <w:r w:rsidRPr="00E9772B">
        <w:lastRenderedPageBreak/>
        <w:t xml:space="preserve">direction (Neumann, 2016). </w:t>
      </w:r>
      <w:r w:rsidRPr="00C772E6">
        <w:t>In this sense, the rise of lone actor terrorism can be seen partly as a strategy adaptation to counter terrorism pressures.</w:t>
      </w:r>
    </w:p>
    <w:p w14:paraId="244248C3" w14:textId="77777777" w:rsidR="008B6224" w:rsidRPr="00060A21" w:rsidRDefault="008B6224" w:rsidP="008B6224">
      <w:r w:rsidRPr="00C772E6">
        <w:t xml:space="preserve">The digital transformation of communication has also accelerated the shift. With the widespread availability of smartphones, social media, and online propaganda, radicalisation has become more accessible, making it easier for self-directed extremism. (VOX POL, 2019). </w:t>
      </w:r>
      <w:r w:rsidRPr="00060A21">
        <w:t>With corrupted platforms</w:t>
      </w:r>
      <w:proofErr w:type="gramStart"/>
      <w:r w:rsidRPr="00060A21">
        <w:t>, in particular, allowing</w:t>
      </w:r>
      <w:proofErr w:type="gramEnd"/>
      <w:r w:rsidRPr="00060A21">
        <w:t xml:space="preserve"> individuals to engage with extreme materials with reduced risk of </w:t>
      </w:r>
      <w:proofErr w:type="gramStart"/>
      <w:r w:rsidRPr="00060A21">
        <w:t>detection.(</w:t>
      </w:r>
      <w:proofErr w:type="gramEnd"/>
      <w:r w:rsidRPr="00060A21">
        <w:t xml:space="preserve">RUSI, 2021). These technological developments have lowered the barriers to entry for individuals motivated by personal grievances, ideological commitments, or a perceived crisis. </w:t>
      </w:r>
    </w:p>
    <w:p w14:paraId="1DEE1B5D" w14:textId="20BE625E" w:rsidR="008B6224" w:rsidRPr="00774AD2" w:rsidRDefault="008B6224" w:rsidP="008B6224">
      <w:r w:rsidRPr="00060A21">
        <w:t xml:space="preserve">Additionally, geopolitical developments such as the territorial collapse of Daesh play a central role. </w:t>
      </w:r>
      <w:r w:rsidRPr="00774AD2">
        <w:t>As D</w:t>
      </w:r>
      <w:r w:rsidR="00774AD2">
        <w:t>ae</w:t>
      </w:r>
      <w:r w:rsidRPr="00774AD2">
        <w:t>sh loses physical control of territory, its transition towards a global propaganda strategy encourages decentralised attacks by sympathisers in the West. (Lister, 2015). Due to this, the shift has reframed terrorism as an individual responsibility, explicitly instructing followers to attack where they are rather than travel to conflict zones.</w:t>
      </w:r>
    </w:p>
    <w:p w14:paraId="529C7871" w14:textId="77777777" w:rsidR="008B6224" w:rsidRPr="000A3F29" w:rsidRDefault="008B6224" w:rsidP="008B6224">
      <w:r w:rsidRPr="000A3F29">
        <w:t xml:space="preserve">Social and psychological factors have also contributed to many lone actors exhibiting personal vulnerability, social isolation, or mental health issues, which intersect with an ideological narrative to produce violent mobilisation (Horgan,2014). This blurring of ideological and personal motivation differences modern offence from the more politically integrated members of historical organisations, indicating a broader diversification of the terrorism profile </w:t>
      </w:r>
    </w:p>
    <w:p w14:paraId="57C56B57" w14:textId="77777777" w:rsidR="008B6224" w:rsidRPr="00972E9E" w:rsidRDefault="008B6224" w:rsidP="008B6224">
      <w:r w:rsidRPr="00972E9E">
        <w:t>Despite all this, the significant changes in several court aspects of terrorism remain consistent across both eras. Foremost is the centrality of ideology. For those embedded with hierarchical groups or acting as isolated individuals, offenders are driven by a belief system that frames violence as morally justified or necessary (Crenshaw, 2014). We can see that the method has evolved, but the ideological logic underpinning terrorist violence persists.</w:t>
      </w:r>
    </w:p>
    <w:p w14:paraId="4BB3DA7F" w14:textId="77777777" w:rsidR="008B6224" w:rsidRPr="005B1099" w:rsidRDefault="008B6224" w:rsidP="008B6224">
      <w:r w:rsidRPr="005B1099">
        <w:t>Similarly, both traditional organisations and lone actors continue to target symbolic or obvious locations to maximise fear, media attention and political impact. (Martin, 2017). The operation scale might differ, but the strategy objective of amplifying the psychological effect remains unchanged.</w:t>
      </w:r>
    </w:p>
    <w:p w14:paraId="4DD21792" w14:textId="77777777" w:rsidR="008B6224" w:rsidRPr="001D2DA9" w:rsidRDefault="008B6224" w:rsidP="008B6224">
      <w:r w:rsidRPr="005B1099">
        <w:t xml:space="preserve">Propaganda also remains a central component of terrorism, whether past groups relied on reports or controlled media statements. </w:t>
      </w:r>
      <w:r w:rsidRPr="001D2DA9">
        <w:t>Offenders use digital platforms, video, and online to justify their actions and inspire others. (Awan,2017).</w:t>
      </w:r>
    </w:p>
    <w:p w14:paraId="0FDF294A" w14:textId="77777777" w:rsidR="008B6224" w:rsidRPr="001D2DA9" w:rsidRDefault="008B6224" w:rsidP="008B6224">
      <w:r w:rsidRPr="001D2DA9">
        <w:t xml:space="preserve">Furthermore, both periods illustrate the continuing vulnerability of open societies. Liberal Democratic states face the enduring challenges of balancing security needs </w:t>
      </w:r>
      <w:r w:rsidRPr="001D2DA9">
        <w:lastRenderedPageBreak/>
        <w:t>with civil liberties. (HM Government, 2023b) Whether confronting hierarchical networks or unpredictable lone actors, democracies remain a target due to their openness and media visibility.</w:t>
      </w:r>
    </w:p>
    <w:p w14:paraId="7F3FA8E9" w14:textId="4BF4E1CA" w:rsidR="008B6224" w:rsidRPr="003C5922" w:rsidRDefault="008B6224" w:rsidP="008B6224">
      <w:r w:rsidRPr="00972DF8">
        <w:t xml:space="preserve">Terrorism in both eras is sustained by a border ideological ecosystem such as ethno-nationalism, jihadism or extreme right ideology. These ecosystems provide the moral and conceptual Frameworks that enable individuals or groups to act on violence. (Horgan,2014). </w:t>
      </w:r>
      <w:r w:rsidRPr="003C5922">
        <w:t>W</w:t>
      </w:r>
      <w:r w:rsidR="00972DF8" w:rsidRPr="003C5922">
        <w:t>hile</w:t>
      </w:r>
      <w:r w:rsidRPr="003C5922">
        <w:t xml:space="preserve"> organisation structures evolve the ideological foundation that remains remarkably persistent.</w:t>
      </w:r>
    </w:p>
    <w:p w14:paraId="483FF937" w14:textId="4B363985" w:rsidR="008B6224" w:rsidRPr="00797B7A" w:rsidRDefault="008B6224" w:rsidP="008B6224">
      <w:r w:rsidRPr="003C5922">
        <w:t xml:space="preserve">The UK strategies respond to evolving terrorist methodologies, which are most clearly reflected in the development of the CONTEST framework. The early versions of CONTEST, particularly those from 2003 and 2011, placed a heavy emphasis on intelligence surveillance and the operational distribution of hierarchical terrorist networks (Cabinet Office, </w:t>
      </w:r>
      <w:proofErr w:type="gramStart"/>
      <w:r w:rsidRPr="003C5922">
        <w:t>2004;  HM</w:t>
      </w:r>
      <w:proofErr w:type="gramEnd"/>
      <w:r w:rsidRPr="003C5922">
        <w:t xml:space="preserve"> Government, 2011). </w:t>
      </w:r>
      <w:r w:rsidRPr="00BD26CA">
        <w:t>However, as terrorism shifts towards decentralised self-initiated attacks, later versions of CON</w:t>
      </w:r>
      <w:r w:rsidR="00BD26CA" w:rsidRPr="00BD26CA">
        <w:t>T</w:t>
      </w:r>
      <w:r w:rsidRPr="00BD26CA">
        <w:t>E</w:t>
      </w:r>
      <w:r w:rsidR="00BD26CA" w:rsidRPr="00BD26CA">
        <w:t>S</w:t>
      </w:r>
      <w:r w:rsidRPr="00BD26CA">
        <w:t xml:space="preserve">T, especially the 2018 and 2023 updates, show an adaptation to reflect a broader spectrum of risk. </w:t>
      </w:r>
      <w:r w:rsidRPr="00797B7A">
        <w:t>These versions place far greater emphasis on safeguarding online radicalisation, community engagement, and rapid multi-agent information sharing. (HM Government, 2018; HM Government, 2023b). This marks a significant transformation in the UK's counter-terrorism approach.</w:t>
      </w:r>
    </w:p>
    <w:p w14:paraId="59489583" w14:textId="77777777" w:rsidR="008B6224" w:rsidRPr="001B368B" w:rsidRDefault="008B6224" w:rsidP="008B6224">
      <w:r w:rsidRPr="00797B7A">
        <w:t xml:space="preserve">One of the most important changes has been the expansion of multi-agent corporations. </w:t>
      </w:r>
      <w:r w:rsidRPr="0030626C">
        <w:t xml:space="preserve">Whereas early counter terrorism efforts were primarily led by M15 counter terrorism policing and military, contemporary strategy recognises that lone actors typically display behaviour vulnerability, grievance, or ideological shift before mobilising to violence. As a result, counter-terrorism responsibility now extends into schools, universities, healthcare settings, local authorities, and probation services. This transition is embodied in the prevention duty and the institutionalisation of channel panels, which embed early intervention within a safeguarding framework. </w:t>
      </w:r>
      <w:r w:rsidRPr="001B368B">
        <w:t xml:space="preserve">(HM Government, 2023a) </w:t>
      </w:r>
    </w:p>
    <w:p w14:paraId="509C96F5" w14:textId="77777777" w:rsidR="008B6224" w:rsidRPr="00ED0F69" w:rsidRDefault="008B6224" w:rsidP="008B6224">
      <w:r w:rsidRPr="001B368B">
        <w:t xml:space="preserve">Another major adaptation concerns the online environment. Hierarchical terrorism groups traditionally relied on physical training camps and logistical supply chains. </w:t>
      </w:r>
      <w:r w:rsidRPr="00C735C1">
        <w:t xml:space="preserve">In contrast, modern self-initiated attackers frequently radicalise and plan online, often through extremist propaganda, encrypted messaging and peer-to-peer networks (Conway, 2017). </w:t>
      </w:r>
      <w:r w:rsidRPr="00ED0F69">
        <w:t>The UK has responded by establishing Counter-Terrorism Internet Referral Units, forming operational partnerships with major technology platforms, and introducing regulatory powers through the Online Safety Act 2023. These developments aimed to reduce the availability of online extremist content and increase platform accountability. (OFCOM, 2023) Additionally, the counter terrorism and Border Security Act 2019 introduced modernised offences related to online activity, such as repeatedly rewatching extremist materials and expression of support for proscribed groups</w:t>
      </w:r>
    </w:p>
    <w:p w14:paraId="22582313" w14:textId="77777777" w:rsidR="008B6224" w:rsidRPr="000A213C" w:rsidRDefault="008B6224" w:rsidP="008B6224">
      <w:r w:rsidRPr="000A213C">
        <w:lastRenderedPageBreak/>
        <w:t>Significant improvements have been made in operational distribution intelligence agents have adopted faster systems and improved pure iteration tools, particularly after the 2017 UK acts, which highlighted the need for more adaptive monitoring of individuals at risk of rapid mobilisation. The M15 post-2017 transformation programme focuses on integrating greater data sharing with the police and a more flexible risk assessment framework, designed to identify threats and respond quickly with minimal planning. (Ryan, 2018)</w:t>
      </w:r>
    </w:p>
    <w:p w14:paraId="2A466339" w14:textId="77777777" w:rsidR="008B6224" w:rsidRPr="00F64FB6" w:rsidRDefault="008B6224" w:rsidP="008B6224">
      <w:r w:rsidRPr="00F64FB6">
        <w:t>As the threat shifted from organised groups to self-initiated attackers, UK counter-terrorism agencies had to redirect their focus from group-based distribution towards identifying individuals who operate with minimal preparation or external support. Best required strengthening intelligence processes to detect early behaviour indicators, improving cooperation between MI5, policing, and local safeguarding bodies, and developing a faster system for identifying online activities linked to extremist influence. (HM Government 2023, Ryan,2018) These updates enabled a more proactive approach, where potential risks could be recognised before an individual progressed to mobilisation. (Conway, 2017)</w:t>
      </w:r>
    </w:p>
    <w:p w14:paraId="69595AF2" w14:textId="77777777" w:rsidR="008B6224" w:rsidRPr="00291FD0" w:rsidRDefault="008B6224" w:rsidP="008B6224">
      <w:r w:rsidRPr="00291FD0">
        <w:t>Operational improvements followed the implementation of more structured data sharing between agencies, allowing cases involving vulnerable or isolated individuals to be monitored more effectively (HM Government, 2023a). Digital forensic and analytic tools were upgraded to help identify patterns of online radicalisation across different platforms. (Gill, Horgan and Deckert, 2014). These developments have made the overall system more responsive to the fast-moving nature of contemporary extremist activity (HM Government 2023)</w:t>
      </w:r>
    </w:p>
    <w:p w14:paraId="2402DC91" w14:textId="77777777" w:rsidR="008B6224" w:rsidRPr="005C7940" w:rsidRDefault="008B6224" w:rsidP="008B6224">
      <w:r w:rsidRPr="00291FD0">
        <w:t xml:space="preserve">Despite these advances, several gaps continue to limit the UK's ability to counter the threat of lone actors. </w:t>
      </w:r>
      <w:r w:rsidRPr="00A83FB3">
        <w:t>Individuals who self-radicalise often leave little trace, and many do not interact with known extremist networks, making detection extremely challenging. (Kenyon, Binder and Baker</w:t>
      </w:r>
      <w:r w:rsidRPr="00A83FB3">
        <w:rPr>
          <w:rFonts w:ascii="Cambria Math" w:hAnsi="Cambria Math" w:cs="Cambria Math"/>
        </w:rPr>
        <w:t>‐</w:t>
      </w:r>
      <w:r w:rsidRPr="00A83FB3">
        <w:t xml:space="preserve">Beall, 2022) The speed at which online content spreads, combined with the use of encrypted channels, creates a persistent single point for investigation (Conway, 2017). Preventive Mechanisms are also delivered at the local level, contributing to inconsistent risk management. (GOV.UK, 2024). </w:t>
      </w:r>
      <w:r w:rsidRPr="005C7940">
        <w:t>As a result, the current counter-terrorism strategies, while significantly improved, still struggle to address the rapid and slow technological advancements and the highly individualised nature of the modern terrorism landscape (HM Government, 2023).</w:t>
      </w:r>
    </w:p>
    <w:p w14:paraId="1CD47AAC" w14:textId="77777777" w:rsidR="008B6224" w:rsidRPr="00410E37" w:rsidRDefault="008B6224" w:rsidP="008B6224">
      <w:r w:rsidRPr="005C7940">
        <w:t xml:space="preserve">She strengthened the UK counter-terrorism framework against self-initiated and low-sophistication attacks. Several evidence-based reforms are needed. At the policy and illegal levels, more straightforward statutory guidelines could define thresholds for early intervention. This will ensure that authorities can act proactively when lone actors display at-risk indicators without direct links to proscribed groups. (Hall, 2025). </w:t>
      </w:r>
      <w:r w:rsidRPr="00410E37">
        <w:t xml:space="preserve">Expanding the scope of online regulation to include harmful but legal extremist </w:t>
      </w:r>
      <w:r w:rsidRPr="00410E37">
        <w:lastRenderedPageBreak/>
        <w:t>materials would help close the gap where radicalising content currently persists Unchecked while retaining safeguards for freedom of expression (Conway,2017)</w:t>
      </w:r>
    </w:p>
    <w:p w14:paraId="1E72E3B7" w14:textId="77777777" w:rsidR="008B6224" w:rsidRPr="00F272D2" w:rsidRDefault="008B6224" w:rsidP="008B6224">
      <w:r w:rsidRPr="00410E37">
        <w:t xml:space="preserve">Operation reform should emphasise multi-agent units combining police safeguarding professionals and behaviour analysts to detect subtle risk indicators in communities. Research indicates that many lone actors display identifiable grievance narratives or leakage behaviours prior to mobilisation, which could be addressed through structured local monitoring and support. </w:t>
      </w:r>
      <w:r w:rsidRPr="00F272D2">
        <w:t>(Kenyon, Binder and Baker</w:t>
      </w:r>
      <w:r w:rsidRPr="00F272D2">
        <w:rPr>
          <w:rFonts w:ascii="Cambria Math" w:hAnsi="Cambria Math" w:cs="Cambria Math"/>
        </w:rPr>
        <w:t>‐</w:t>
      </w:r>
      <w:r w:rsidRPr="00F272D2">
        <w:t>Beall, 2022) Enhancing training for local prevention and channels personnel, along with standardised evaluation metrics, would improve consistency and long-term effectiveness across different regions (Independent Reviewer of Terrorism Legislation, 2023)</w:t>
      </w:r>
    </w:p>
    <w:p w14:paraId="3896A50B" w14:textId="4E9B4BBB" w:rsidR="008B6224" w:rsidRPr="00947BAD" w:rsidRDefault="008B6224" w:rsidP="008B6224">
      <w:r w:rsidRPr="00947BAD">
        <w:t xml:space="preserve">Technology reforms are also critical the creation of mandatory database of extremism contents across major platforms could reduce the ability of harmful materials to circulate or could be re uploaded similarly to existing mechanisms for children abusers imagery (Ofcom,2024) Investment in ethically designed privacy tools for behaviour analytic would allow authorities to identify risk patterns online without enabling a mass surveillance this will improve early warning capabilities(Gill, Horgan and Deckert, 2014) Additionally developing and rapid takedown powers for content link to imitate threat would reduce exposure to radicalising materials in real time. With all this considered, this would create a more responsive and resilient counter terrorism system specifically tailored to address the challenges by self-initiated attackers, while preserving civil </w:t>
      </w:r>
      <w:r w:rsidR="00947BAD">
        <w:t>l</w:t>
      </w:r>
      <w:r w:rsidRPr="00947BAD">
        <w:t xml:space="preserve">iberties and </w:t>
      </w:r>
      <w:r w:rsidR="00947BAD">
        <w:t>c</w:t>
      </w:r>
      <w:r w:rsidRPr="00947BAD">
        <w:t xml:space="preserve">ommunity </w:t>
      </w:r>
      <w:r w:rsidR="00947BAD">
        <w:t>tr</w:t>
      </w:r>
      <w:r w:rsidRPr="00947BAD">
        <w:t>ust (Independent Reviewer of Terrorism Legislation, 2023)</w:t>
      </w:r>
    </w:p>
    <w:p w14:paraId="06466E5E" w14:textId="40235EE8" w:rsidR="008B6224" w:rsidRPr="003C1A23" w:rsidRDefault="008B6224" w:rsidP="008B6224">
      <w:r w:rsidRPr="00947BAD">
        <w:t xml:space="preserve">Over the last four decades, terrorism has undergone </w:t>
      </w:r>
      <w:r w:rsidR="00947BAD">
        <w:t>a f</w:t>
      </w:r>
      <w:r w:rsidRPr="00947BAD">
        <w:t xml:space="preserve">undamental transformation, shifting from a highly structured, hierarchical organisation to decentralised, self-initiated attacks. </w:t>
      </w:r>
      <w:r w:rsidRPr="003C1A23">
        <w:t>Historical groups such as the Provisional IRA, Hezbollah and al-</w:t>
      </w:r>
      <w:proofErr w:type="spellStart"/>
      <w:r w:rsidRPr="003C1A23">
        <w:t>Qa'ida</w:t>
      </w:r>
      <w:proofErr w:type="spellEnd"/>
      <w:r w:rsidRPr="003C1A23">
        <w:t xml:space="preserve"> 9</w:t>
      </w:r>
      <w:r w:rsidR="003C1A23" w:rsidRPr="003C1A23">
        <w:t>/</w:t>
      </w:r>
      <w:r w:rsidRPr="003C1A23">
        <w:t>11 relied on excessive planning, logistical Networks and hierarchical commands to execute operations.(English, 2010;Martin, 2017;Horgan,2014) These organisations, while capable of high-impact attacks, also face internal vulnerabilities and operational inconsistencies, which the UK counter-terrorism agency attempted to exploit through intelligence-led distribution of informant networks and surveillance measures. (HM Government,2023)</w:t>
      </w:r>
    </w:p>
    <w:p w14:paraId="5704B7AE" w14:textId="77777777" w:rsidR="008B6224" w:rsidRPr="002E4917" w:rsidRDefault="008B6224" w:rsidP="008B6224">
      <w:r w:rsidRPr="002E4917">
        <w:t>The contemporary threat landscape, dominated by Dash-inspired lone actors and extreme right-wing self-initiated attackers, presents radically different challenges. Modern offenders often mobilise rapidly, radicalising online and acting with minimal resources or direct organisational support. (Gill, Horgan and Deckert, 2014; Conway, 2017) The rise of self-initiated terrorism reduced observable indicators, limited opportunities for intelligence collection, and exposed gaps in traditional counter-terrorism models that were designed to target hierarchical networks (Kenyon, Binder and Baker</w:t>
      </w:r>
      <w:r w:rsidRPr="002E4917">
        <w:rPr>
          <w:rFonts w:ascii="Cambria Math" w:hAnsi="Cambria Math" w:cs="Cambria Math"/>
        </w:rPr>
        <w:t>‐</w:t>
      </w:r>
      <w:r w:rsidRPr="002E4917">
        <w:t>Beall, 2022; Saunders, 2021)</w:t>
      </w:r>
    </w:p>
    <w:p w14:paraId="6B077C81" w14:textId="77777777" w:rsidR="008B6224" w:rsidRPr="003E393C" w:rsidRDefault="008B6224" w:rsidP="008B6224">
      <w:r w:rsidRPr="002E4917">
        <w:lastRenderedPageBreak/>
        <w:t xml:space="preserve">Counter-terrorism strategies, particularly in the CONTEST framework and prevention/channels programmes, have been adopted by emphasising early intervention, multiple </w:t>
      </w:r>
      <w:proofErr w:type="gramStart"/>
      <w:r w:rsidRPr="002E4917">
        <w:t>agents</w:t>
      </w:r>
      <w:proofErr w:type="gramEnd"/>
      <w:r w:rsidRPr="002E4917">
        <w:t xml:space="preserve"> collaboration, safeguards, and online threat mitigation. </w:t>
      </w:r>
      <w:r w:rsidRPr="003E393C">
        <w:t>(HM Government, 2018; HM Government, 2023a). Improvements in digital monitoring platform cooperation, data sharing, and behaviour risk management have enhanced the capability to detect and disrupt emerging threats. (Ofcom, 2024; Ryan, 2018) Even after all these challenges, the rapid proliferation of encrypted platforms, the heterogeneity of lone-actor profiles, inconsistent information on prevention, and gaps in illegal frameworks and low-sophistication radicalisation continue to limit the effectiveness of counter-terrorism efforts. (Independent Reviewer, 2024; Conway, 2017).</w:t>
      </w:r>
    </w:p>
    <w:p w14:paraId="19404917" w14:textId="70F7466F" w:rsidR="008B6224" w:rsidRPr="00F5405D" w:rsidRDefault="008B6224" w:rsidP="008B6224">
      <w:r w:rsidRPr="003E393C">
        <w:t xml:space="preserve">Evidence-based recommendation indicates that further reform is necessary. </w:t>
      </w:r>
      <w:r w:rsidRPr="00F5405D">
        <w:t xml:space="preserve">Legal and policy measures should clarify early intervention thresholds and expand online regulations to include harmful but legal extremist content (Hall, 2025; Conway, 2017). Operational improvements include specialised multi agent threat unit standardised evaluation </w:t>
      </w:r>
      <w:proofErr w:type="gramStart"/>
      <w:r w:rsidRPr="00F5405D">
        <w:t>Of</w:t>
      </w:r>
      <w:proofErr w:type="gramEnd"/>
      <w:r w:rsidRPr="00F5405D">
        <w:t xml:space="preserve"> prevention/channels, on target behaviour analytics can strengthen early detection and </w:t>
      </w:r>
      <w:proofErr w:type="gramStart"/>
      <w:r w:rsidRPr="00F5405D">
        <w:t>consistency(</w:t>
      </w:r>
      <w:proofErr w:type="gramEnd"/>
      <w:r w:rsidRPr="00F5405D">
        <w:t xml:space="preserve">Kenyon, Binder and Baker-Beall, 2022; Independent Reviewer, 2024). </w:t>
      </w:r>
      <w:r w:rsidR="00F5405D">
        <w:t>T</w:t>
      </w:r>
      <w:r w:rsidRPr="00F5405D">
        <w:t xml:space="preserve">echnological reform such as mandatory content database and ethically designed AI tools for monitoring online </w:t>
      </w:r>
      <w:proofErr w:type="spellStart"/>
      <w:r w:rsidRPr="00F5405D">
        <w:t>radicalisaion</w:t>
      </w:r>
      <w:proofErr w:type="spellEnd"/>
      <w:r w:rsidRPr="00F5405D">
        <w:t xml:space="preserve"> what improve responsiveness whilst preventing civil </w:t>
      </w:r>
      <w:proofErr w:type="gramStart"/>
      <w:r w:rsidRPr="00F5405D">
        <w:t>liberties(</w:t>
      </w:r>
      <w:proofErr w:type="gramEnd"/>
      <w:r w:rsidRPr="00F5405D">
        <w:t>Gill, Horgan and Deckert, 2014; Ofcom, 2024).</w:t>
      </w:r>
    </w:p>
    <w:p w14:paraId="5240C44E" w14:textId="77777777" w:rsidR="008B6224" w:rsidRPr="004E21D1" w:rsidRDefault="008B6224" w:rsidP="008B6224">
      <w:r w:rsidRPr="00F5405D">
        <w:t xml:space="preserve">In conclusion, terrorism has evolved from a hierarchical, well-organised group to self-initiating actors, which is challenging traditional counter-terrorism methods. </w:t>
      </w:r>
      <w:r w:rsidRPr="004E21D1">
        <w:t>Groups such as the Provisional IRA, Hezbollah and al-</w:t>
      </w:r>
      <w:proofErr w:type="spellStart"/>
      <w:r w:rsidRPr="004E21D1">
        <w:t>Qa'ida</w:t>
      </w:r>
      <w:proofErr w:type="spellEnd"/>
      <w:r w:rsidRPr="004E21D1">
        <w:t xml:space="preserve">, pre-9/11 and 9/11, relied on structured planning, logistics and leadership, which allowed intelligence-led interventions to distribute </w:t>
      </w:r>
      <w:proofErr w:type="gramStart"/>
      <w:r w:rsidRPr="004E21D1">
        <w:t>operations(</w:t>
      </w:r>
      <w:proofErr w:type="gramEnd"/>
      <w:r w:rsidRPr="004E21D1">
        <w:t xml:space="preserve">English, 2010; Martin, 2017; Horgan, 2014). In contrast, model known actors, an </w:t>
      </w:r>
      <w:proofErr w:type="gramStart"/>
      <w:r w:rsidRPr="004E21D1">
        <w:t>extreme right-wing offenders</w:t>
      </w:r>
      <w:proofErr w:type="gramEnd"/>
      <w:r w:rsidRPr="004E21D1">
        <w:t>, radicalise online, mobilise rapidly and act independently, often exploiting personal grievances, social isolation and digital propaganda, which reduces observable indicators for authorities. (Gill, Horgan and Deckert, 2014; Ellis et al., 2016).</w:t>
      </w:r>
    </w:p>
    <w:p w14:paraId="19B7D315" w14:textId="77777777" w:rsidR="008B6224" w:rsidRPr="00EC6CA5" w:rsidRDefault="008B6224" w:rsidP="008B6224">
      <w:r w:rsidRPr="004E21D1">
        <w:t xml:space="preserve">The UK has made significant progress through legislation's operational reforms and technological adaptation. </w:t>
      </w:r>
      <w:r w:rsidRPr="00EC6CA5">
        <w:t>The CONTEST Framework, Prevent/Challenge programmes, and the Online Safety Act focus on early intervention, multi-agency cooperation, and monitoring online extremism (HM Government, 2018; HM Government, 2023a; Ofcom, 2024). Improvement in intelligent sharing, digital monitoring, and behaviour risk management has enhanced proactive detection.</w:t>
      </w:r>
    </w:p>
    <w:p w14:paraId="3C2991F0" w14:textId="77777777" w:rsidR="008B6224" w:rsidRPr="00EC6CA5" w:rsidRDefault="008B6224" w:rsidP="008B6224">
      <w:proofErr w:type="gramStart"/>
      <w:r w:rsidRPr="00EC6CA5">
        <w:t>However</w:t>
      </w:r>
      <w:proofErr w:type="gramEnd"/>
      <w:r w:rsidRPr="00EC6CA5">
        <w:t xml:space="preserve"> gaps remain encrypted platforms in consistent prevention delivery and the in unpredictable of alone actors continue to limit the </w:t>
      </w:r>
      <w:proofErr w:type="gramStart"/>
      <w:r w:rsidRPr="00EC6CA5">
        <w:t>effectiveness(</w:t>
      </w:r>
      <w:proofErr w:type="gramEnd"/>
      <w:r w:rsidRPr="00EC6CA5">
        <w:t xml:space="preserve">Independent Reviewer, 2024; Kenyon, Binder and Baker-Beall, 2022). Strength in online regulations improving </w:t>
      </w:r>
      <w:r w:rsidRPr="00EC6CA5">
        <w:lastRenderedPageBreak/>
        <w:t xml:space="preserve">early intervention consistency and embedded behaviour analytics </w:t>
      </w:r>
      <w:proofErr w:type="gramStart"/>
      <w:r w:rsidRPr="00EC6CA5">
        <w:t>are</w:t>
      </w:r>
      <w:proofErr w:type="gramEnd"/>
      <w:r w:rsidRPr="00EC6CA5">
        <w:t xml:space="preserve"> critical for assistance continuous refinement of the UK terrorism measures is essential to safeguarding communities uphold democratic principles and respond effectively to evolving threat landscapes.</w:t>
      </w:r>
    </w:p>
    <w:p w14:paraId="54036C11" w14:textId="77777777" w:rsidR="00F23CFB" w:rsidRPr="00F23CFB" w:rsidRDefault="00F23CFB" w:rsidP="00F23CFB">
      <w:pPr>
        <w:rPr>
          <w:b/>
          <w:bCs/>
        </w:rPr>
      </w:pPr>
      <w:r w:rsidRPr="00F23CFB">
        <w:rPr>
          <w:b/>
          <w:bCs/>
        </w:rPr>
        <w:t>Reference list</w:t>
      </w:r>
    </w:p>
    <w:p w14:paraId="22559CC6" w14:textId="2B9B1A71" w:rsidR="00F23CFB" w:rsidRPr="00F23CFB" w:rsidRDefault="00F23CFB" w:rsidP="00F23CFB">
      <w:r w:rsidRPr="00F23CFB">
        <w:t xml:space="preserve">Allen, C. (2023). The Independent Review of Prevent: Controversial, Contentious and Counter-productive. </w:t>
      </w:r>
      <w:r w:rsidRPr="00F23CFB">
        <w:rPr>
          <w:i/>
          <w:iCs/>
        </w:rPr>
        <w:t>Political Insight</w:t>
      </w:r>
      <w:r w:rsidRPr="00F23CFB">
        <w:t xml:space="preserve">, 14(2), pp.33–35. </w:t>
      </w:r>
    </w:p>
    <w:p w14:paraId="496C0E2D" w14:textId="2B30EACB" w:rsidR="00F23CFB" w:rsidRPr="00F23CFB" w:rsidRDefault="00F23CFB" w:rsidP="00F23CFB">
      <w:r w:rsidRPr="00F23CFB">
        <w:t xml:space="preserve">Awan, I. (2017). Cyber-Extremism: Isis and the Power of Social Media. </w:t>
      </w:r>
      <w:r w:rsidRPr="00F23CFB">
        <w:rPr>
          <w:i/>
          <w:iCs/>
        </w:rPr>
        <w:t>Society</w:t>
      </w:r>
      <w:r w:rsidRPr="00F23CFB">
        <w:t>, 54(2), pp.138–149</w:t>
      </w:r>
      <w:r w:rsidR="004D517F">
        <w:t>.</w:t>
      </w:r>
    </w:p>
    <w:p w14:paraId="5168C1AB" w14:textId="0791B88F" w:rsidR="00F23CFB" w:rsidRPr="00F23CFB" w:rsidRDefault="00F23CFB" w:rsidP="00F23CFB">
      <w:r w:rsidRPr="00F23CFB">
        <w:t xml:space="preserve">Berger, J.M. and Morgan, J. (2015). </w:t>
      </w:r>
      <w:r w:rsidRPr="00F23CFB">
        <w:rPr>
          <w:i/>
          <w:iCs/>
        </w:rPr>
        <w:t>The ISIS Twitter census: Defining and describing the population of ISIS supporters on Twitter</w:t>
      </w:r>
      <w:r w:rsidRPr="00F23CFB">
        <w:t>. Brookings. Available at: https://www.brookings.edu/articles/the-isis-twitter-census-defining-and-describing-the-population-of-isis-supporters-on-twitter/.</w:t>
      </w:r>
    </w:p>
    <w:p w14:paraId="3ADA977C" w14:textId="77777777" w:rsidR="00F23CFB" w:rsidRPr="00F23CFB" w:rsidRDefault="00F23CFB" w:rsidP="00F23CFB">
      <w:r w:rsidRPr="00F23CFB">
        <w:t xml:space="preserve">Blake, C., Sheldon, B., Strzelecki, R. and Williams, P. (2012). </w:t>
      </w:r>
      <w:r w:rsidRPr="00F23CFB">
        <w:rPr>
          <w:i/>
          <w:iCs/>
        </w:rPr>
        <w:t>Policing Terrorism</w:t>
      </w:r>
      <w:r w:rsidRPr="00F23CFB">
        <w:t>. SAGE.</w:t>
      </w:r>
    </w:p>
    <w:p w14:paraId="6EF24C22" w14:textId="182F728C" w:rsidR="00F23CFB" w:rsidRPr="00F23CFB" w:rsidRDefault="00F23CFB" w:rsidP="00F23CFB">
      <w:r w:rsidRPr="00F23CFB">
        <w:t xml:space="preserve">Byman, D. (2015). </w:t>
      </w:r>
      <w:r w:rsidRPr="00F23CFB">
        <w:rPr>
          <w:i/>
          <w:iCs/>
        </w:rPr>
        <w:t>Al Qaeda, the Islamic State, and the Global Jihadist Movement</w:t>
      </w:r>
      <w:r w:rsidRPr="00F23CFB">
        <w:t xml:space="preserve">. </w:t>
      </w:r>
    </w:p>
    <w:p w14:paraId="605F9741" w14:textId="77777777" w:rsidR="00F23CFB" w:rsidRPr="00F23CFB" w:rsidRDefault="00F23CFB" w:rsidP="00F23CFB">
      <w:proofErr w:type="spellStart"/>
      <w:r w:rsidRPr="00F23CFB">
        <w:t>CabinetOffice</w:t>
      </w:r>
      <w:proofErr w:type="spellEnd"/>
      <w:r w:rsidRPr="00F23CFB">
        <w:t xml:space="preserve"> (2004). </w:t>
      </w:r>
      <w:r w:rsidRPr="00F23CFB">
        <w:rPr>
          <w:i/>
          <w:iCs/>
        </w:rPr>
        <w:t xml:space="preserve">CONTEST: a </w:t>
      </w:r>
      <w:proofErr w:type="gramStart"/>
      <w:r w:rsidRPr="00F23CFB">
        <w:rPr>
          <w:i/>
          <w:iCs/>
        </w:rPr>
        <w:t>5 year</w:t>
      </w:r>
      <w:proofErr w:type="gramEnd"/>
      <w:r w:rsidRPr="00F23CFB">
        <w:rPr>
          <w:i/>
          <w:iCs/>
        </w:rPr>
        <w:t xml:space="preserve"> UK strategy for countering international terrorism</w:t>
      </w:r>
      <w:r w:rsidRPr="00F23CFB">
        <w:t>.</w:t>
      </w:r>
    </w:p>
    <w:p w14:paraId="4E3A8FD3" w14:textId="4E406A00" w:rsidR="00F23CFB" w:rsidRPr="00F23CFB" w:rsidRDefault="00F23CFB" w:rsidP="00F23CFB">
      <w:r w:rsidRPr="00F23CFB">
        <w:t xml:space="preserve">Conway, M. (2017). Determining the Role of the Internet in Violent Extremism and Terrorism: Six Suggestions for Progressing Research. </w:t>
      </w:r>
      <w:r w:rsidRPr="00F23CFB">
        <w:rPr>
          <w:i/>
          <w:iCs/>
        </w:rPr>
        <w:t>Studies in Conflict &amp; Terrorism</w:t>
      </w:r>
      <w:proofErr w:type="gramStart"/>
      <w:r w:rsidRPr="00F23CFB">
        <w:t>, :</w:t>
      </w:r>
      <w:proofErr w:type="gramEnd"/>
      <w:r w:rsidRPr="00F23CFB">
        <w:t>https://doi.org/10.1080/1057610x.2016.1157408.</w:t>
      </w:r>
    </w:p>
    <w:p w14:paraId="37AC6B1E" w14:textId="3537533C" w:rsidR="00F23CFB" w:rsidRPr="00F23CFB" w:rsidRDefault="00F23CFB" w:rsidP="00F23CFB">
      <w:r w:rsidRPr="00F23CFB">
        <w:t xml:space="preserve">Crenshaw, M. (2014). Terrorism Research: The Record. </w:t>
      </w:r>
      <w:r w:rsidRPr="00F23CFB">
        <w:rPr>
          <w:i/>
          <w:iCs/>
        </w:rPr>
        <w:t>International Interactions</w:t>
      </w:r>
      <w:r w:rsidRPr="00F23CFB">
        <w:t xml:space="preserve">, 40(4), pp.556–567. </w:t>
      </w:r>
      <w:proofErr w:type="gramStart"/>
      <w:r w:rsidRPr="00F23CFB">
        <w:t>i:https://doi.org/10.1080/03050629.2014.902817</w:t>
      </w:r>
      <w:proofErr w:type="gramEnd"/>
      <w:r w:rsidRPr="00F23CFB">
        <w:t>.</w:t>
      </w:r>
    </w:p>
    <w:p w14:paraId="6C963317" w14:textId="66F289BD" w:rsidR="00F23CFB" w:rsidRPr="00F23CFB" w:rsidRDefault="00F23CFB" w:rsidP="00F23CFB">
      <w:r w:rsidRPr="00F23CFB">
        <w:t xml:space="preserve">Ellis, C., Pantucci, R., De Roy Van Zuijdewijn, J., Bakker, E., Gomis, B., Palombi, S. and Smith, M. (2016). </w:t>
      </w:r>
      <w:r w:rsidRPr="00F23CFB">
        <w:rPr>
          <w:i/>
          <w:iCs/>
        </w:rPr>
        <w:t>Countering Lone-Actor Terrorism Series No. 11 Lone-Actor Terrorism Final Report</w:t>
      </w:r>
      <w:r w:rsidRPr="00F23CFB">
        <w:t>. Available at: https://static.rusi.org/201604_clat_final_report.pdf.</w:t>
      </w:r>
    </w:p>
    <w:p w14:paraId="5932E759" w14:textId="77777777" w:rsidR="00F23CFB" w:rsidRPr="00F23CFB" w:rsidRDefault="00F23CFB" w:rsidP="00F23CFB">
      <w:r w:rsidRPr="00F23CFB">
        <w:t xml:space="preserve">English, R. (2010). </w:t>
      </w:r>
      <w:proofErr w:type="gramStart"/>
      <w:r w:rsidRPr="00F23CFB">
        <w:rPr>
          <w:i/>
          <w:iCs/>
        </w:rPr>
        <w:t>Terrorism :</w:t>
      </w:r>
      <w:proofErr w:type="gramEnd"/>
      <w:r w:rsidRPr="00F23CFB">
        <w:rPr>
          <w:i/>
          <w:iCs/>
        </w:rPr>
        <w:t xml:space="preserve"> How to Respond</w:t>
      </w:r>
      <w:r w:rsidRPr="00F23CFB">
        <w:t>. Oxford: Oxford University Press.</w:t>
      </w:r>
    </w:p>
    <w:p w14:paraId="10E2340D" w14:textId="54B00D55" w:rsidR="00F23CFB" w:rsidRPr="00F23CFB" w:rsidRDefault="00F23CFB" w:rsidP="00F23CFB">
      <w:r w:rsidRPr="00F23CFB">
        <w:t xml:space="preserve">Gill, P., Horgan, J. and Deckert, P. (2014). Bombing alone: Tracing the Motivations and Antecedent </w:t>
      </w:r>
      <w:proofErr w:type="spellStart"/>
      <w:r w:rsidRPr="00F23CFB">
        <w:t>Behaviors</w:t>
      </w:r>
      <w:proofErr w:type="spellEnd"/>
      <w:r w:rsidRPr="00F23CFB">
        <w:t xml:space="preserve"> of lone-actor Terrorists. </w:t>
      </w:r>
      <w:r w:rsidRPr="00F23CFB">
        <w:rPr>
          <w:i/>
          <w:iCs/>
        </w:rPr>
        <w:t>Journal of Forensic Sciences</w:t>
      </w:r>
      <w:r w:rsidRPr="00F23CFB">
        <w:t>, [online] 59(2), pp.425–435. https://doi.org/10.1111/1556-4029.12312.</w:t>
      </w:r>
    </w:p>
    <w:p w14:paraId="50F38DB8" w14:textId="50EA56BA" w:rsidR="00F23CFB" w:rsidRPr="00F23CFB" w:rsidRDefault="00F23CFB" w:rsidP="00F23CFB">
      <w:r w:rsidRPr="00F23CFB">
        <w:t xml:space="preserve">GOV.UK (2024). </w:t>
      </w:r>
      <w:r w:rsidRPr="00F23CFB">
        <w:rPr>
          <w:i/>
          <w:iCs/>
        </w:rPr>
        <w:t>Independent Review of Prevent: One Year on Progress Report (accessible)</w:t>
      </w:r>
      <w:r w:rsidRPr="00F23CFB">
        <w:t>. GOV.UK. Available at: https://www.gov.uk/government/publications/independent-review-of-prevents-report-and-government-response/independent-review-of-prevent-one-year-on-progress-report-accessible.</w:t>
      </w:r>
    </w:p>
    <w:p w14:paraId="2A90B21F" w14:textId="77777777" w:rsidR="00F23CFB" w:rsidRPr="00F23CFB" w:rsidRDefault="00F23CFB" w:rsidP="00F23CFB">
      <w:r w:rsidRPr="00F23CFB">
        <w:lastRenderedPageBreak/>
        <w:t xml:space="preserve">Grieve, J. (2013). </w:t>
      </w:r>
      <w:r w:rsidRPr="00F23CFB">
        <w:rPr>
          <w:i/>
          <w:iCs/>
        </w:rPr>
        <w:t>The Future of Policing</w:t>
      </w:r>
      <w:r w:rsidRPr="00F23CFB">
        <w:t>. Routledge.</w:t>
      </w:r>
    </w:p>
    <w:p w14:paraId="0C0E26C8" w14:textId="3A1B6D0E" w:rsidR="00F23CFB" w:rsidRPr="00F23CFB" w:rsidRDefault="00F23CFB" w:rsidP="00F23CFB">
      <w:r w:rsidRPr="00F23CFB">
        <w:t xml:space="preserve">Hall, J. (2025). </w:t>
      </w:r>
      <w:r w:rsidRPr="00F23CFB">
        <w:rPr>
          <w:i/>
          <w:iCs/>
        </w:rPr>
        <w:t>The Terrorism Acts in 2023 REPORT OF THE INDEPENDENT REVIEWER OF TERRORISM LEGISLATION ON THE OPERATION OF THE TERRORISM ACTS 2000 AND 2006, AND THE TERRORISM PREVENTION AND INVESTIGATION MEASURES ACT 2011 Independent Reviewer of Terrorism Legislation</w:t>
      </w:r>
      <w:r w:rsidRPr="00F23CFB">
        <w:t xml:space="preserve">. Available at: https://assets.publishing.service.gov.uk/media/6876144f88da2e5804bb69e7/E03370487_IRTL_Annual_Report_2023_Elay.pdf </w:t>
      </w:r>
    </w:p>
    <w:p w14:paraId="15F28021" w14:textId="3A86F6BF" w:rsidR="00F23CFB" w:rsidRPr="00F23CFB" w:rsidRDefault="00F23CFB" w:rsidP="00F23CFB">
      <w:r w:rsidRPr="00F23CFB">
        <w:t xml:space="preserve">HM </w:t>
      </w:r>
      <w:proofErr w:type="spellStart"/>
      <w:r w:rsidRPr="00F23CFB">
        <w:t>Goverment</w:t>
      </w:r>
      <w:proofErr w:type="spellEnd"/>
      <w:r w:rsidRPr="00F23CFB">
        <w:t xml:space="preserve"> (2011). </w:t>
      </w:r>
      <w:r w:rsidRPr="00F23CFB">
        <w:rPr>
          <w:i/>
          <w:iCs/>
        </w:rPr>
        <w:t>Contest the United Kingdom’s strategy for Countering terrorism Securing Britain in an Age of Uncertainty: The Strategic Defence and Security Review Contest the United Kingdom’s strategy for Countering terrorism</w:t>
      </w:r>
      <w:r w:rsidRPr="00F23CFB">
        <w:t>.</w:t>
      </w:r>
    </w:p>
    <w:p w14:paraId="132A31AE" w14:textId="7FA5ED7D" w:rsidR="00F23CFB" w:rsidRPr="00F23CFB" w:rsidRDefault="00F23CFB" w:rsidP="00F23CFB">
      <w:r w:rsidRPr="00F23CFB">
        <w:t xml:space="preserve">HM Government (2018). </w:t>
      </w:r>
      <w:r w:rsidRPr="00F23CFB">
        <w:rPr>
          <w:i/>
          <w:iCs/>
        </w:rPr>
        <w:t>The United Kingdom’s Strategy for Countering Terrorism Cm 9608</w:t>
      </w:r>
      <w:r w:rsidRPr="00F23CFB">
        <w:t>.  Available at: https://assets.publishing.service.gov.uk/media/5b23df8f40f0b634d557b020/140618_CCS207_CCS0218929798-1_CONTEST_3.0_WEB.pdf.</w:t>
      </w:r>
    </w:p>
    <w:p w14:paraId="54C0A2D2" w14:textId="503D551B" w:rsidR="00F23CFB" w:rsidRPr="00F23CFB" w:rsidRDefault="00F23CFB" w:rsidP="00F23CFB">
      <w:r w:rsidRPr="00F23CFB">
        <w:t xml:space="preserve">HM Government (2023a). </w:t>
      </w:r>
      <w:r w:rsidRPr="00F23CFB">
        <w:rPr>
          <w:i/>
          <w:iCs/>
        </w:rPr>
        <w:t>Prevent Duty guidance: Guidance for Specified Authorities in England and Wales</w:t>
      </w:r>
      <w:r w:rsidRPr="00F23CFB">
        <w:t xml:space="preserve">. </w:t>
      </w:r>
      <w:r w:rsidRPr="00F23CFB">
        <w:rPr>
          <w:i/>
          <w:iCs/>
        </w:rPr>
        <w:t>GOV.UK</w:t>
      </w:r>
      <w:r w:rsidRPr="00F23CFB">
        <w:t>. Available at: https://assets.publishing.service.gov.uk/media/65e5a5bd3f69457ff1035fe2/14.258_HO_Prevent+Duty+Guidance_v5d_Final_Web_1_.pdf.</w:t>
      </w:r>
    </w:p>
    <w:p w14:paraId="7D333E7B" w14:textId="77777777" w:rsidR="00F23CFB" w:rsidRPr="00F23CFB" w:rsidRDefault="00F23CFB" w:rsidP="00F23CFB">
      <w:r w:rsidRPr="00F23CFB">
        <w:t xml:space="preserve">HM Government (2023b). </w:t>
      </w:r>
      <w:r w:rsidRPr="00F23CFB">
        <w:rPr>
          <w:i/>
          <w:iCs/>
        </w:rPr>
        <w:t>The United Kingdom’s strategy for countering terrorism 2023</w:t>
      </w:r>
      <w:r w:rsidRPr="00F23CFB">
        <w:t>.</w:t>
      </w:r>
    </w:p>
    <w:p w14:paraId="31F0FFFA" w14:textId="77777777" w:rsidR="00F23CFB" w:rsidRPr="00F23CFB" w:rsidRDefault="00F23CFB" w:rsidP="00F23CFB">
      <w:proofErr w:type="gramStart"/>
      <w:r w:rsidRPr="00F23CFB">
        <w:t>Horgan ,</w:t>
      </w:r>
      <w:proofErr w:type="gramEnd"/>
      <w:r w:rsidRPr="00F23CFB">
        <w:t xml:space="preserve"> J. (2005). </w:t>
      </w:r>
      <w:r w:rsidRPr="00F23CFB">
        <w:rPr>
          <w:i/>
          <w:iCs/>
        </w:rPr>
        <w:t>THE PSYCHOLOGY OF TERRORISM</w:t>
      </w:r>
      <w:r w:rsidRPr="00F23CFB">
        <w:t>.</w:t>
      </w:r>
    </w:p>
    <w:p w14:paraId="0598E713" w14:textId="77777777" w:rsidR="00F23CFB" w:rsidRPr="00F23CFB" w:rsidRDefault="00F23CFB" w:rsidP="00F23CFB">
      <w:r w:rsidRPr="00F23CFB">
        <w:t xml:space="preserve">Horgan, J.G. (2014). </w:t>
      </w:r>
      <w:r w:rsidRPr="00F23CFB">
        <w:rPr>
          <w:i/>
          <w:iCs/>
        </w:rPr>
        <w:t>The Psychology of Terrorism</w:t>
      </w:r>
      <w:r w:rsidRPr="00F23CFB">
        <w:t>. Routledge.</w:t>
      </w:r>
    </w:p>
    <w:p w14:paraId="55E581CB" w14:textId="2039F13F" w:rsidR="00F23CFB" w:rsidRPr="00F23CFB" w:rsidRDefault="00F23CFB" w:rsidP="00F23CFB">
      <w:r w:rsidRPr="00F23CFB">
        <w:t xml:space="preserve">Independent Reviewer of Terrorism Legislation (2023). </w:t>
      </w:r>
      <w:r w:rsidRPr="00F23CFB">
        <w:rPr>
          <w:i/>
          <w:iCs/>
        </w:rPr>
        <w:t xml:space="preserve">The Terrorism Acts in 2023: report of the Independent Reviewer of Terrorism </w:t>
      </w:r>
      <w:proofErr w:type="gramStart"/>
      <w:r w:rsidRPr="00F23CFB">
        <w:rPr>
          <w:i/>
          <w:iCs/>
        </w:rPr>
        <w:t>Legislation</w:t>
      </w:r>
      <w:r w:rsidR="00DE17F9">
        <w:rPr>
          <w:i/>
          <w:iCs/>
        </w:rPr>
        <w:t xml:space="preserve"> .</w:t>
      </w:r>
      <w:proofErr w:type="gramEnd"/>
      <w:r w:rsidR="00DE17F9">
        <w:rPr>
          <w:i/>
          <w:iCs/>
        </w:rPr>
        <w:t xml:space="preserve"> </w:t>
      </w:r>
      <w:r w:rsidRPr="00F23CFB">
        <w:t>GOV.UK. Available at: https://www.gov.uk/government/publications/the-terrorism-acts-in-2023/the-terrorism-acts-in-2023-report-of-the-independent-reviewer-of-terrorism-legislation-accessible.</w:t>
      </w:r>
    </w:p>
    <w:p w14:paraId="60B123EF" w14:textId="77777777" w:rsidR="00F23CFB" w:rsidRPr="00F23CFB" w:rsidRDefault="00F23CFB" w:rsidP="00F23CFB">
      <w:r w:rsidRPr="00F23CFB">
        <w:t>Kenyon, J., Binder, J.F. and Baker</w:t>
      </w:r>
      <w:r w:rsidRPr="00F23CFB">
        <w:rPr>
          <w:rFonts w:ascii="Cambria Math" w:hAnsi="Cambria Math" w:cs="Cambria Math"/>
        </w:rPr>
        <w:t>‐</w:t>
      </w:r>
      <w:r w:rsidRPr="00F23CFB">
        <w:t xml:space="preserve">Beall, C. (2022). Online radicalization: Profile and risk analysis of individuals convicted of extremist offences. </w:t>
      </w:r>
      <w:r w:rsidRPr="00F23CFB">
        <w:rPr>
          <w:i/>
          <w:iCs/>
        </w:rPr>
        <w:t>Legal and Criminological Psychology</w:t>
      </w:r>
      <w:r w:rsidRPr="00F23CFB">
        <w:t xml:space="preserve">, 28(1). </w:t>
      </w:r>
      <w:proofErr w:type="spellStart"/>
      <w:proofErr w:type="gramStart"/>
      <w:r w:rsidRPr="00F23CFB">
        <w:t>doi:https</w:t>
      </w:r>
      <w:proofErr w:type="spellEnd"/>
      <w:r w:rsidRPr="00F23CFB">
        <w:t>://doi.org/10.1111/lcrp.12218</w:t>
      </w:r>
      <w:proofErr w:type="gramEnd"/>
      <w:r w:rsidRPr="00F23CFB">
        <w:t>.</w:t>
      </w:r>
    </w:p>
    <w:p w14:paraId="06BC63D7" w14:textId="77777777" w:rsidR="00F23CFB" w:rsidRPr="00F23CFB" w:rsidRDefault="00F23CFB" w:rsidP="00F23CFB">
      <w:r w:rsidRPr="00F23CFB">
        <w:t xml:space="preserve">Lister, C.R. (2015). </w:t>
      </w:r>
      <w:r w:rsidRPr="00F23CFB">
        <w:rPr>
          <w:i/>
          <w:iCs/>
        </w:rPr>
        <w:t xml:space="preserve">The Islamic State </w:t>
      </w:r>
      <w:proofErr w:type="gramStart"/>
      <w:r w:rsidRPr="00F23CFB">
        <w:rPr>
          <w:i/>
          <w:iCs/>
        </w:rPr>
        <w:t>A</w:t>
      </w:r>
      <w:proofErr w:type="gramEnd"/>
      <w:r w:rsidRPr="00F23CFB">
        <w:rPr>
          <w:i/>
          <w:iCs/>
        </w:rPr>
        <w:t xml:space="preserve"> Brief Introduction</w:t>
      </w:r>
      <w:r w:rsidRPr="00F23CFB">
        <w:t>. Washington, D.C. Brookings Institution Press.</w:t>
      </w:r>
    </w:p>
    <w:p w14:paraId="044EE4AF" w14:textId="77777777" w:rsidR="00F23CFB" w:rsidRPr="00F23CFB" w:rsidRDefault="00F23CFB" w:rsidP="00F23CFB">
      <w:r w:rsidRPr="00F23CFB">
        <w:t xml:space="preserve">Martin, G. (2017). </w:t>
      </w:r>
      <w:r w:rsidRPr="00F23CFB">
        <w:rPr>
          <w:i/>
          <w:iCs/>
        </w:rPr>
        <w:t>Understanding Terrorism</w:t>
      </w:r>
      <w:r w:rsidRPr="00F23CFB">
        <w:t>. SAGE Publications.</w:t>
      </w:r>
    </w:p>
    <w:p w14:paraId="61A7BC2E" w14:textId="77777777" w:rsidR="00F23CFB" w:rsidRPr="00F23CFB" w:rsidRDefault="00F23CFB" w:rsidP="00F23CFB">
      <w:r w:rsidRPr="00F23CFB">
        <w:t xml:space="preserve">Martin, G. and Prager, F. (2019). </w:t>
      </w:r>
      <w:r w:rsidRPr="00F23CFB">
        <w:rPr>
          <w:i/>
          <w:iCs/>
        </w:rPr>
        <w:t>Terrorism</w:t>
      </w:r>
      <w:r w:rsidRPr="00F23CFB">
        <w:t>. SAGE.</w:t>
      </w:r>
    </w:p>
    <w:p w14:paraId="7AEB09CC" w14:textId="77777777" w:rsidR="00F23CFB" w:rsidRPr="00F23CFB" w:rsidRDefault="00F23CFB" w:rsidP="00F23CFB">
      <w:r w:rsidRPr="00F23CFB">
        <w:t xml:space="preserve">Neumann, P.R. (2016). </w:t>
      </w:r>
      <w:r w:rsidRPr="00F23CFB">
        <w:rPr>
          <w:i/>
          <w:iCs/>
        </w:rPr>
        <w:t>Radicalized</w:t>
      </w:r>
      <w:r w:rsidRPr="00F23CFB">
        <w:t>. Bloomsbury Publishing.</w:t>
      </w:r>
    </w:p>
    <w:p w14:paraId="25E3D631" w14:textId="468B4452" w:rsidR="00F23CFB" w:rsidRPr="00F23CFB" w:rsidRDefault="00F23CFB" w:rsidP="00F23CFB">
      <w:r w:rsidRPr="00F23CFB">
        <w:lastRenderedPageBreak/>
        <w:t xml:space="preserve">OFCOM (2023). </w:t>
      </w:r>
      <w:r w:rsidRPr="00F23CFB">
        <w:rPr>
          <w:i/>
          <w:iCs/>
        </w:rPr>
        <w:t>Ofcom’s approach to implementing the Online Safety Act</w:t>
      </w:r>
      <w:r w:rsidRPr="00F23CFB">
        <w:t>. www.ofcom.org.uk. Available at: https://www.ofcom.org.uk/online-safety/illegal-and-harmful-content/roadmap-to-regulation.</w:t>
      </w:r>
    </w:p>
    <w:p w14:paraId="309CCBAD" w14:textId="77777777" w:rsidR="00F23CFB" w:rsidRPr="00F23CFB" w:rsidRDefault="00F23CFB" w:rsidP="00F23CFB">
      <w:r w:rsidRPr="00F23CFB">
        <w:t xml:space="preserve">Richardson, L. (2007). </w:t>
      </w:r>
      <w:r w:rsidRPr="00F23CFB">
        <w:rPr>
          <w:i/>
          <w:iCs/>
        </w:rPr>
        <w:t xml:space="preserve">What terrorists </w:t>
      </w:r>
      <w:proofErr w:type="gramStart"/>
      <w:r w:rsidRPr="00F23CFB">
        <w:rPr>
          <w:i/>
          <w:iCs/>
        </w:rPr>
        <w:t>want :</w:t>
      </w:r>
      <w:proofErr w:type="gramEnd"/>
      <w:r w:rsidRPr="00F23CFB">
        <w:rPr>
          <w:i/>
          <w:iCs/>
        </w:rPr>
        <w:t xml:space="preserve"> understanding the terrorist threat</w:t>
      </w:r>
      <w:r w:rsidRPr="00F23CFB">
        <w:t>. London: Random House.</w:t>
      </w:r>
    </w:p>
    <w:p w14:paraId="0A3E7654" w14:textId="77777777" w:rsidR="00F23CFB" w:rsidRPr="00F23CFB" w:rsidRDefault="00F23CFB" w:rsidP="00F23CFB">
      <w:r w:rsidRPr="00F23CFB">
        <w:t xml:space="preserve">RUSI (2021). </w:t>
      </w:r>
      <w:r w:rsidRPr="00F23CFB">
        <w:rPr>
          <w:i/>
          <w:iCs/>
        </w:rPr>
        <w:t>Lone-Actor Terrorism</w:t>
      </w:r>
      <w:r w:rsidRPr="00F23CFB">
        <w:t>. [online] www.rusi.org. Available at: https://www.rusi.org/explore-our-research/projects/lone-actor-terrorism.</w:t>
      </w:r>
    </w:p>
    <w:p w14:paraId="194E3D20" w14:textId="02D971A9" w:rsidR="00F23CFB" w:rsidRPr="00F23CFB" w:rsidRDefault="00F23CFB" w:rsidP="00F23CFB">
      <w:r w:rsidRPr="00F23CFB">
        <w:t xml:space="preserve">Ryan, A. (2018). </w:t>
      </w:r>
      <w:r w:rsidRPr="00F23CFB">
        <w:rPr>
          <w:i/>
          <w:iCs/>
        </w:rPr>
        <w:t>The 2017 Attacks: What needs to change?</w:t>
      </w:r>
      <w:r w:rsidRPr="00F23CFB">
        <w:t xml:space="preserve"> isc.independent.gov.uk. Available at: https://isc.independent.gov.uk/wp-content/uploads/2021/01/20181122_HC1694_The2017Attacks_WhatNeedsToChange_Accessible.pdf.</w:t>
      </w:r>
    </w:p>
    <w:p w14:paraId="698BA879" w14:textId="77777777" w:rsidR="00F23CFB" w:rsidRPr="00F23CFB" w:rsidRDefault="00F23CFB" w:rsidP="00F23CFB">
      <w:r w:rsidRPr="00F23CFB">
        <w:t xml:space="preserve">Sageman, M. (2004). </w:t>
      </w:r>
      <w:r w:rsidRPr="00F23CFB">
        <w:rPr>
          <w:i/>
          <w:iCs/>
        </w:rPr>
        <w:t>Understanding Terror Networks</w:t>
      </w:r>
      <w:r w:rsidRPr="00F23CFB">
        <w:t>. Philadelphia: University of Pennsylvania Press.</w:t>
      </w:r>
    </w:p>
    <w:p w14:paraId="2DCB1E79" w14:textId="223DC798" w:rsidR="00F23CFB" w:rsidRPr="00F23CFB" w:rsidRDefault="00F23CFB" w:rsidP="00F23CFB">
      <w:r w:rsidRPr="00F23CFB">
        <w:t xml:space="preserve">Saunders, J. (2021). </w:t>
      </w:r>
      <w:r w:rsidRPr="00F23CFB">
        <w:rPr>
          <w:i/>
          <w:iCs/>
        </w:rPr>
        <w:t>Manchester Arena Inquiry Volume 1: Security for the Arena Report of the Public Inquiry into the Attack on Manchester Arena on 22 Nd</w:t>
      </w:r>
      <w:r w:rsidRPr="00F23CFB">
        <w:t>. Available at: https://assets.publishing.service.gov.uk/media/60cc659fe90e07438f7af765/CCS0321126370-002_MAI_Report_Volume_ONE_WebAccessible.pdf.</w:t>
      </w:r>
    </w:p>
    <w:p w14:paraId="645CCCBD" w14:textId="0A0AB1DB" w:rsidR="00F23CFB" w:rsidRPr="00F23CFB" w:rsidRDefault="00F23CFB" w:rsidP="00F23CFB">
      <w:r w:rsidRPr="00F23CFB">
        <w:t xml:space="preserve">VOX POL (2019). </w:t>
      </w:r>
      <w:r w:rsidRPr="00F23CFB">
        <w:rPr>
          <w:i/>
          <w:iCs/>
        </w:rPr>
        <w:t>Final Summary Report</w:t>
      </w:r>
      <w:r w:rsidRPr="00F23CFB">
        <w:t xml:space="preserve">.  Available at: https://cordis.europa.eu/docs/results/312/312827/final1-vox-pol-final-summary-report.pdf? </w:t>
      </w:r>
    </w:p>
    <w:p w14:paraId="50A10631" w14:textId="77777777" w:rsidR="00987689" w:rsidRDefault="00987689"/>
    <w:sectPr w:rsidR="009876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288"/>
    <w:rsid w:val="00000E6B"/>
    <w:rsid w:val="00033F52"/>
    <w:rsid w:val="00060A21"/>
    <w:rsid w:val="000900CB"/>
    <w:rsid w:val="000A213C"/>
    <w:rsid w:val="000A3F29"/>
    <w:rsid w:val="000D4960"/>
    <w:rsid w:val="0010669E"/>
    <w:rsid w:val="001B368B"/>
    <w:rsid w:val="001D2DA9"/>
    <w:rsid w:val="00273AA6"/>
    <w:rsid w:val="00291FD0"/>
    <w:rsid w:val="00294EEB"/>
    <w:rsid w:val="00297D93"/>
    <w:rsid w:val="002B2204"/>
    <w:rsid w:val="002D15EC"/>
    <w:rsid w:val="002E4917"/>
    <w:rsid w:val="0030626C"/>
    <w:rsid w:val="00317E77"/>
    <w:rsid w:val="0034550E"/>
    <w:rsid w:val="0035034F"/>
    <w:rsid w:val="003C1A23"/>
    <w:rsid w:val="003C5922"/>
    <w:rsid w:val="003E393C"/>
    <w:rsid w:val="00410E37"/>
    <w:rsid w:val="00411CCF"/>
    <w:rsid w:val="0048220E"/>
    <w:rsid w:val="004D517F"/>
    <w:rsid w:val="004E21D1"/>
    <w:rsid w:val="0052129B"/>
    <w:rsid w:val="00540C7B"/>
    <w:rsid w:val="0058685B"/>
    <w:rsid w:val="005A2ECC"/>
    <w:rsid w:val="005B1099"/>
    <w:rsid w:val="005C3BBC"/>
    <w:rsid w:val="005C7940"/>
    <w:rsid w:val="006530A0"/>
    <w:rsid w:val="006627FB"/>
    <w:rsid w:val="0068556D"/>
    <w:rsid w:val="007655B1"/>
    <w:rsid w:val="00774AD2"/>
    <w:rsid w:val="00797B7A"/>
    <w:rsid w:val="007C53C4"/>
    <w:rsid w:val="007D2C9D"/>
    <w:rsid w:val="007E28DE"/>
    <w:rsid w:val="007F1A94"/>
    <w:rsid w:val="0085447B"/>
    <w:rsid w:val="00876F52"/>
    <w:rsid w:val="008B6224"/>
    <w:rsid w:val="00921288"/>
    <w:rsid w:val="00923C70"/>
    <w:rsid w:val="00947BAD"/>
    <w:rsid w:val="00964C07"/>
    <w:rsid w:val="00972DF8"/>
    <w:rsid w:val="00972E9E"/>
    <w:rsid w:val="00987689"/>
    <w:rsid w:val="0099273E"/>
    <w:rsid w:val="009C2FD9"/>
    <w:rsid w:val="00A14C12"/>
    <w:rsid w:val="00A32652"/>
    <w:rsid w:val="00A83FB3"/>
    <w:rsid w:val="00A900DA"/>
    <w:rsid w:val="00AA6B77"/>
    <w:rsid w:val="00AE6468"/>
    <w:rsid w:val="00B348CF"/>
    <w:rsid w:val="00BA7985"/>
    <w:rsid w:val="00BC10DC"/>
    <w:rsid w:val="00BC7566"/>
    <w:rsid w:val="00BD26CA"/>
    <w:rsid w:val="00BD2766"/>
    <w:rsid w:val="00C63CBC"/>
    <w:rsid w:val="00C66473"/>
    <w:rsid w:val="00C735C1"/>
    <w:rsid w:val="00C73D0B"/>
    <w:rsid w:val="00C772E6"/>
    <w:rsid w:val="00D011F8"/>
    <w:rsid w:val="00D948D7"/>
    <w:rsid w:val="00DE17F9"/>
    <w:rsid w:val="00DE2F37"/>
    <w:rsid w:val="00DF387F"/>
    <w:rsid w:val="00E34ED8"/>
    <w:rsid w:val="00E9772B"/>
    <w:rsid w:val="00EB509C"/>
    <w:rsid w:val="00EC6CA5"/>
    <w:rsid w:val="00ED0F69"/>
    <w:rsid w:val="00F15EA5"/>
    <w:rsid w:val="00F23CFB"/>
    <w:rsid w:val="00F272D2"/>
    <w:rsid w:val="00F5405D"/>
    <w:rsid w:val="00F64FB6"/>
    <w:rsid w:val="00F76653"/>
    <w:rsid w:val="00FE5F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7FB9D8"/>
  <w15:chartTrackingRefBased/>
  <w15:docId w15:val="{653359EB-70F6-4726-9887-116CB09A96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12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12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12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12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12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12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12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12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12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12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12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12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12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12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12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12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12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1288"/>
    <w:rPr>
      <w:rFonts w:eastAsiaTheme="majorEastAsia" w:cstheme="majorBidi"/>
      <w:color w:val="272727" w:themeColor="text1" w:themeTint="D8"/>
    </w:rPr>
  </w:style>
  <w:style w:type="paragraph" w:styleId="Title">
    <w:name w:val="Title"/>
    <w:basedOn w:val="Normal"/>
    <w:next w:val="Normal"/>
    <w:link w:val="TitleChar"/>
    <w:uiPriority w:val="10"/>
    <w:qFormat/>
    <w:rsid w:val="009212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12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12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12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1288"/>
    <w:pPr>
      <w:spacing w:before="160"/>
      <w:jc w:val="center"/>
    </w:pPr>
    <w:rPr>
      <w:i/>
      <w:iCs/>
      <w:color w:val="404040" w:themeColor="text1" w:themeTint="BF"/>
    </w:rPr>
  </w:style>
  <w:style w:type="character" w:customStyle="1" w:styleId="QuoteChar">
    <w:name w:val="Quote Char"/>
    <w:basedOn w:val="DefaultParagraphFont"/>
    <w:link w:val="Quote"/>
    <w:uiPriority w:val="29"/>
    <w:rsid w:val="00921288"/>
    <w:rPr>
      <w:i/>
      <w:iCs/>
      <w:color w:val="404040" w:themeColor="text1" w:themeTint="BF"/>
    </w:rPr>
  </w:style>
  <w:style w:type="paragraph" w:styleId="ListParagraph">
    <w:name w:val="List Paragraph"/>
    <w:basedOn w:val="Normal"/>
    <w:uiPriority w:val="34"/>
    <w:qFormat/>
    <w:rsid w:val="00921288"/>
    <w:pPr>
      <w:ind w:left="720"/>
      <w:contextualSpacing/>
    </w:pPr>
  </w:style>
  <w:style w:type="character" w:styleId="IntenseEmphasis">
    <w:name w:val="Intense Emphasis"/>
    <w:basedOn w:val="DefaultParagraphFont"/>
    <w:uiPriority w:val="21"/>
    <w:qFormat/>
    <w:rsid w:val="00921288"/>
    <w:rPr>
      <w:i/>
      <w:iCs/>
      <w:color w:val="0F4761" w:themeColor="accent1" w:themeShade="BF"/>
    </w:rPr>
  </w:style>
  <w:style w:type="paragraph" w:styleId="IntenseQuote">
    <w:name w:val="Intense Quote"/>
    <w:basedOn w:val="Normal"/>
    <w:next w:val="Normal"/>
    <w:link w:val="IntenseQuoteChar"/>
    <w:uiPriority w:val="30"/>
    <w:qFormat/>
    <w:rsid w:val="009212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1288"/>
    <w:rPr>
      <w:i/>
      <w:iCs/>
      <w:color w:val="0F4761" w:themeColor="accent1" w:themeShade="BF"/>
    </w:rPr>
  </w:style>
  <w:style w:type="character" w:styleId="IntenseReference">
    <w:name w:val="Intense Reference"/>
    <w:basedOn w:val="DefaultParagraphFont"/>
    <w:uiPriority w:val="32"/>
    <w:qFormat/>
    <w:rsid w:val="00921288"/>
    <w:rPr>
      <w:b/>
      <w:bCs/>
      <w:smallCaps/>
      <w:color w:val="0F4761" w:themeColor="accent1" w:themeShade="BF"/>
      <w:spacing w:val="5"/>
    </w:rPr>
  </w:style>
  <w:style w:type="character" w:styleId="Hyperlink">
    <w:name w:val="Hyperlink"/>
    <w:basedOn w:val="DefaultParagraphFont"/>
    <w:uiPriority w:val="99"/>
    <w:unhideWhenUsed/>
    <w:rsid w:val="00964C07"/>
    <w:rPr>
      <w:color w:val="467886" w:themeColor="hyperlink"/>
      <w:u w:val="single"/>
    </w:rPr>
  </w:style>
  <w:style w:type="character" w:styleId="UnresolvedMention">
    <w:name w:val="Unresolved Mention"/>
    <w:basedOn w:val="DefaultParagraphFont"/>
    <w:uiPriority w:val="99"/>
    <w:semiHidden/>
    <w:unhideWhenUsed/>
    <w:rsid w:val="00964C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www.grammarly.com/"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4" ma:contentTypeDescription="Create a new document." ma:contentTypeScope="" ma:versionID="eeb138a0944a72cab0b5cefcae35ea5e">
  <xsd:schema xmlns:xsd="http://www.w3.org/2001/XMLSchema" xmlns:xs="http://www.w3.org/2001/XMLSchema" xmlns:p="http://schemas.microsoft.com/office/2006/metadata/properties" xmlns:ns3="b4f9f7ee-5770-4a14-8925-17f3d16e50b7" targetNamespace="http://schemas.microsoft.com/office/2006/metadata/properties" ma:root="true" ma:fieldsID="dc067f60a23bb545c54e55ee944d5204"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51A0A50-909B-42C1-926F-FE68C4BB58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8B7913D-DDA5-495E-91BB-617838A5C1D9}">
  <ds:schemaRefs>
    <ds:schemaRef ds:uri="http://schemas.microsoft.com/sharepoint/v3/contenttype/forms"/>
  </ds:schemaRefs>
</ds:datastoreItem>
</file>

<file path=customXml/itemProps3.xml><?xml version="1.0" encoding="utf-8"?>
<ds:datastoreItem xmlns:ds="http://schemas.openxmlformats.org/officeDocument/2006/customXml" ds:itemID="{4E2A370C-679C-4153-933A-AAE56824D7FD}">
  <ds:schemaRefs>
    <ds:schemaRef ds:uri="http://www.w3.org/XML/1998/namespace"/>
    <ds:schemaRef ds:uri="http://schemas.microsoft.com/office/2006/documentManagement/types"/>
    <ds:schemaRef ds:uri="http://schemas.openxmlformats.org/package/2006/metadata/core-properties"/>
    <ds:schemaRef ds:uri="http://purl.org/dc/terms/"/>
    <ds:schemaRef ds:uri="http://schemas.microsoft.com/office/2006/metadata/properties"/>
    <ds:schemaRef ds:uri="http://purl.org/dc/elements/1.1/"/>
    <ds:schemaRef ds:uri="http://schemas.microsoft.com/office/infopath/2007/PartnerControls"/>
    <ds:schemaRef ds:uri="b4f9f7ee-5770-4a14-8925-17f3d16e50b7"/>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4638</Words>
  <Characters>31215</Characters>
  <Application>Microsoft Office Word</Application>
  <DocSecurity>0</DocSecurity>
  <Lines>459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Jones (2500925)</dc:creator>
  <cp:keywords/>
  <dc:description/>
  <cp:lastModifiedBy>Leah Jones (2500925)</cp:lastModifiedBy>
  <cp:revision>2</cp:revision>
  <dcterms:created xsi:type="dcterms:W3CDTF">2025-11-28T12:34:00Z</dcterms:created>
  <dcterms:modified xsi:type="dcterms:W3CDTF">2025-11-28T12:34:00Z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918c6aeb-9cfb-46b2-ac46-cb8603da1e51</vt:lpwstr>
  </property>
  <property fmtid="{D5CDD505-2E9C-101B-9397-08002B2CF9AE}" pid="3" name="ContentTypeId">
    <vt:lpwstr>0x01010060C4E9246EAD664A9A522726E403CA17</vt:lpwstr>
  </property>
</Properties>
</file>