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56BD3" w14:textId="77777777" w:rsidR="000F651C" w:rsidRDefault="000F651C" w:rsidP="000F651C">
      <w:pPr>
        <w:ind w:firstLine="720"/>
        <w:rPr>
          <w:rFonts w:ascii="Times New Roman" w:hAnsi="Times New Roman" w:cs="Times New Roman"/>
          <w:sz w:val="24"/>
          <w:szCs w:val="24"/>
        </w:rPr>
      </w:pPr>
    </w:p>
    <w:p w14:paraId="51AF3529" w14:textId="77777777" w:rsidR="000F651C" w:rsidRDefault="000F651C" w:rsidP="000F651C">
      <w:pPr>
        <w:jc w:val="center"/>
        <w:rPr>
          <w:rFonts w:ascii="Times New Roman" w:hAnsi="Times New Roman" w:cs="Times New Roman"/>
          <w:sz w:val="44"/>
          <w:szCs w:val="44"/>
        </w:rPr>
      </w:pPr>
    </w:p>
    <w:p w14:paraId="4D29A1CD" w14:textId="77777777" w:rsidR="000F651C" w:rsidRDefault="000F651C" w:rsidP="000F651C">
      <w:pPr>
        <w:jc w:val="center"/>
        <w:rPr>
          <w:rFonts w:ascii="Times New Roman" w:hAnsi="Times New Roman" w:cs="Times New Roman"/>
          <w:sz w:val="44"/>
          <w:szCs w:val="44"/>
        </w:rPr>
      </w:pPr>
    </w:p>
    <w:p w14:paraId="43A32978" w14:textId="499751CA" w:rsidR="000F651C" w:rsidRPr="00F6632C" w:rsidRDefault="000F651C" w:rsidP="000F651C">
      <w:pPr>
        <w:jc w:val="center"/>
        <w:rPr>
          <w:rFonts w:ascii="Times New Roman" w:hAnsi="Times New Roman" w:cs="Times New Roman"/>
          <w:sz w:val="44"/>
          <w:szCs w:val="44"/>
        </w:rPr>
      </w:pPr>
      <w:r w:rsidRPr="00F6632C">
        <w:rPr>
          <w:rFonts w:ascii="Times New Roman" w:hAnsi="Times New Roman" w:cs="Times New Roman"/>
          <w:sz w:val="44"/>
          <w:szCs w:val="44"/>
        </w:rPr>
        <w:t xml:space="preserve">International Business Communications </w:t>
      </w:r>
    </w:p>
    <w:p w14:paraId="657ACB5D" w14:textId="51311322" w:rsidR="000F651C" w:rsidRDefault="000F651C" w:rsidP="000F651C">
      <w:pPr>
        <w:jc w:val="center"/>
        <w:rPr>
          <w:rFonts w:ascii="Times New Roman" w:hAnsi="Times New Roman" w:cs="Times New Roman"/>
          <w:sz w:val="44"/>
          <w:szCs w:val="44"/>
        </w:rPr>
      </w:pPr>
      <w:r w:rsidRPr="00B418E9">
        <w:rPr>
          <w:rFonts w:ascii="Times New Roman" w:hAnsi="Times New Roman" w:cs="Times New Roman"/>
          <w:sz w:val="44"/>
          <w:szCs w:val="44"/>
        </w:rPr>
        <w:t xml:space="preserve">Assessment </w:t>
      </w:r>
      <w:r>
        <w:rPr>
          <w:rFonts w:ascii="Times New Roman" w:hAnsi="Times New Roman" w:cs="Times New Roman"/>
          <w:sz w:val="44"/>
          <w:szCs w:val="44"/>
        </w:rPr>
        <w:t>I</w:t>
      </w:r>
    </w:p>
    <w:p w14:paraId="62B7DB23" w14:textId="5483ED18" w:rsidR="000F651C" w:rsidRDefault="000F651C" w:rsidP="000F651C">
      <w:pPr>
        <w:jc w:val="center"/>
        <w:rPr>
          <w:rFonts w:ascii="Times New Roman" w:hAnsi="Times New Roman" w:cs="Times New Roman"/>
          <w:sz w:val="44"/>
          <w:szCs w:val="44"/>
        </w:rPr>
      </w:pPr>
      <w:r>
        <w:rPr>
          <w:rFonts w:ascii="Times New Roman" w:hAnsi="Times New Roman" w:cs="Times New Roman"/>
          <w:sz w:val="44"/>
          <w:szCs w:val="44"/>
        </w:rPr>
        <w:t>UK-Vietnam</w:t>
      </w:r>
    </w:p>
    <w:p w14:paraId="32D8A8C5" w14:textId="77777777" w:rsidR="000F651C" w:rsidRPr="00266E20" w:rsidRDefault="000F651C" w:rsidP="000F651C">
      <w:pPr>
        <w:rPr>
          <w:rFonts w:ascii="Times New Roman" w:hAnsi="Times New Roman" w:cs="Times New Roman"/>
        </w:rPr>
      </w:pPr>
    </w:p>
    <w:p w14:paraId="3CCF5C51" w14:textId="77777777" w:rsidR="000F651C" w:rsidRPr="00266E20" w:rsidRDefault="000F651C" w:rsidP="000F651C">
      <w:pPr>
        <w:rPr>
          <w:rFonts w:ascii="Times New Roman" w:hAnsi="Times New Roman" w:cs="Times New Roman"/>
        </w:rPr>
      </w:pPr>
    </w:p>
    <w:p w14:paraId="7A156597" w14:textId="77777777" w:rsidR="000F651C" w:rsidRPr="00266E20" w:rsidRDefault="000F651C" w:rsidP="000F651C">
      <w:pPr>
        <w:rPr>
          <w:rFonts w:ascii="Times New Roman" w:hAnsi="Times New Roman" w:cs="Times New Roman"/>
        </w:rPr>
      </w:pPr>
    </w:p>
    <w:p w14:paraId="21E74DB7" w14:textId="77777777" w:rsidR="000F651C" w:rsidRPr="00266E20" w:rsidRDefault="000F651C" w:rsidP="000F651C">
      <w:pPr>
        <w:rPr>
          <w:rFonts w:ascii="Times New Roman" w:hAnsi="Times New Roman" w:cs="Times New Roman"/>
        </w:rPr>
      </w:pPr>
    </w:p>
    <w:p w14:paraId="419D22B2" w14:textId="77777777" w:rsidR="000F651C" w:rsidRPr="00266E20" w:rsidRDefault="000F651C" w:rsidP="000F651C">
      <w:pPr>
        <w:rPr>
          <w:rFonts w:ascii="Times New Roman" w:hAnsi="Times New Roman" w:cs="Times New Roman"/>
        </w:rPr>
      </w:pPr>
    </w:p>
    <w:p w14:paraId="4448EFDD" w14:textId="77777777" w:rsidR="000F651C" w:rsidRPr="00266E20" w:rsidRDefault="000F651C" w:rsidP="000F651C">
      <w:pPr>
        <w:rPr>
          <w:rFonts w:ascii="Times New Roman" w:hAnsi="Times New Roman" w:cs="Times New Roman"/>
        </w:rPr>
      </w:pPr>
    </w:p>
    <w:p w14:paraId="3D26CC06" w14:textId="77777777" w:rsidR="000F651C" w:rsidRPr="00266E20" w:rsidRDefault="000F651C" w:rsidP="000F651C">
      <w:pPr>
        <w:rPr>
          <w:rFonts w:ascii="Times New Roman" w:hAnsi="Times New Roman" w:cs="Times New Roman"/>
        </w:rPr>
      </w:pPr>
    </w:p>
    <w:p w14:paraId="146DDABF" w14:textId="77777777" w:rsidR="000F651C" w:rsidRPr="00266E20" w:rsidRDefault="000F651C" w:rsidP="000F651C">
      <w:pPr>
        <w:rPr>
          <w:rFonts w:ascii="Times New Roman" w:hAnsi="Times New Roman" w:cs="Times New Roman"/>
        </w:rPr>
      </w:pPr>
    </w:p>
    <w:p w14:paraId="556D9FB0" w14:textId="77777777" w:rsidR="000F651C" w:rsidRPr="00266E20" w:rsidRDefault="000F651C" w:rsidP="000F651C">
      <w:pPr>
        <w:rPr>
          <w:rFonts w:ascii="Times New Roman" w:hAnsi="Times New Roman" w:cs="Times New Roman"/>
        </w:rPr>
      </w:pPr>
    </w:p>
    <w:p w14:paraId="6993F5A8" w14:textId="77777777" w:rsidR="000F651C" w:rsidRPr="00266E20" w:rsidRDefault="000F651C" w:rsidP="000F651C">
      <w:pPr>
        <w:rPr>
          <w:rFonts w:ascii="Times New Roman" w:hAnsi="Times New Roman" w:cs="Times New Roman"/>
        </w:rPr>
      </w:pPr>
    </w:p>
    <w:p w14:paraId="6C441C40" w14:textId="77777777" w:rsidR="000F651C" w:rsidRPr="00266E20" w:rsidRDefault="000F651C" w:rsidP="000F651C">
      <w:pPr>
        <w:rPr>
          <w:rFonts w:ascii="Times New Roman" w:hAnsi="Times New Roman" w:cs="Times New Roman"/>
        </w:rPr>
      </w:pPr>
    </w:p>
    <w:p w14:paraId="0BFCA483" w14:textId="77777777" w:rsidR="000F651C" w:rsidRDefault="000F651C" w:rsidP="000F651C">
      <w:pPr>
        <w:rPr>
          <w:rFonts w:ascii="Times New Roman" w:hAnsi="Times New Roman" w:cs="Times New Roman"/>
          <w:sz w:val="28"/>
          <w:szCs w:val="28"/>
        </w:rPr>
      </w:pPr>
    </w:p>
    <w:p w14:paraId="763FE05F" w14:textId="1316CB8A" w:rsidR="000F651C" w:rsidRDefault="000F651C" w:rsidP="000F651C">
      <w:pPr>
        <w:rPr>
          <w:rFonts w:ascii="Times New Roman" w:hAnsi="Times New Roman" w:cs="Times New Roman"/>
          <w:sz w:val="28"/>
          <w:szCs w:val="28"/>
        </w:rPr>
      </w:pPr>
    </w:p>
    <w:p w14:paraId="6C8B3523" w14:textId="33826EE9" w:rsidR="000F651C" w:rsidRDefault="000F651C" w:rsidP="000F651C">
      <w:pPr>
        <w:rPr>
          <w:rFonts w:ascii="Times New Roman" w:hAnsi="Times New Roman" w:cs="Times New Roman"/>
          <w:sz w:val="28"/>
          <w:szCs w:val="28"/>
        </w:rPr>
      </w:pPr>
    </w:p>
    <w:p w14:paraId="2DE5A967" w14:textId="77777777" w:rsidR="000F651C" w:rsidRDefault="000F651C" w:rsidP="000F651C">
      <w:pPr>
        <w:rPr>
          <w:rFonts w:ascii="Times New Roman" w:hAnsi="Times New Roman" w:cs="Times New Roman"/>
          <w:sz w:val="28"/>
          <w:szCs w:val="28"/>
        </w:rPr>
      </w:pPr>
    </w:p>
    <w:p w14:paraId="0B8F91DA" w14:textId="77777777" w:rsidR="000F651C" w:rsidRPr="00C64A1E" w:rsidRDefault="000F651C" w:rsidP="000F651C">
      <w:pPr>
        <w:rPr>
          <w:rFonts w:ascii="Times New Roman" w:hAnsi="Times New Roman" w:cs="Times New Roman"/>
          <w:sz w:val="28"/>
          <w:szCs w:val="28"/>
        </w:rPr>
      </w:pPr>
      <w:r w:rsidRPr="00C64A1E">
        <w:rPr>
          <w:rFonts w:ascii="Times New Roman" w:hAnsi="Times New Roman" w:cs="Times New Roman"/>
          <w:sz w:val="28"/>
          <w:szCs w:val="28"/>
        </w:rPr>
        <w:t xml:space="preserve">Student name: Yani Yanakiev </w:t>
      </w:r>
    </w:p>
    <w:p w14:paraId="1DDB1D0F" w14:textId="77777777" w:rsidR="000F651C" w:rsidRPr="00C64A1E" w:rsidRDefault="000F651C" w:rsidP="000F651C">
      <w:pPr>
        <w:rPr>
          <w:rFonts w:ascii="Times New Roman" w:hAnsi="Times New Roman" w:cs="Times New Roman"/>
          <w:sz w:val="28"/>
          <w:szCs w:val="28"/>
        </w:rPr>
      </w:pPr>
      <w:r w:rsidRPr="00C64A1E">
        <w:rPr>
          <w:rFonts w:ascii="Times New Roman" w:hAnsi="Times New Roman" w:cs="Times New Roman"/>
          <w:sz w:val="28"/>
          <w:szCs w:val="28"/>
        </w:rPr>
        <w:t>Student number: 1920744</w:t>
      </w:r>
    </w:p>
    <w:p w14:paraId="79F67926" w14:textId="77777777" w:rsidR="000F651C" w:rsidRPr="00F6632C" w:rsidRDefault="000F651C" w:rsidP="000F651C">
      <w:pPr>
        <w:pStyle w:val="NormalWeb"/>
        <w:rPr>
          <w:sz w:val="28"/>
          <w:szCs w:val="28"/>
        </w:rPr>
      </w:pPr>
      <w:r w:rsidRPr="00C64A1E">
        <w:rPr>
          <w:sz w:val="28"/>
          <w:szCs w:val="28"/>
        </w:rPr>
        <w:t xml:space="preserve">Lecture: </w:t>
      </w:r>
      <w:proofErr w:type="spellStart"/>
      <w:r w:rsidRPr="00F6632C">
        <w:rPr>
          <w:sz w:val="28"/>
          <w:szCs w:val="28"/>
        </w:rPr>
        <w:t>Husam</w:t>
      </w:r>
      <w:proofErr w:type="spellEnd"/>
      <w:r w:rsidRPr="00F6632C">
        <w:rPr>
          <w:sz w:val="28"/>
          <w:szCs w:val="28"/>
        </w:rPr>
        <w:t xml:space="preserve"> Helmi </w:t>
      </w:r>
    </w:p>
    <w:p w14:paraId="7F92A98D" w14:textId="77777777" w:rsidR="000F651C" w:rsidRDefault="000F651C" w:rsidP="000F651C">
      <w:pPr>
        <w:rPr>
          <w:rFonts w:ascii="Times New Roman" w:hAnsi="Times New Roman" w:cs="Times New Roman"/>
          <w:sz w:val="28"/>
          <w:szCs w:val="28"/>
        </w:rPr>
      </w:pPr>
      <w:r>
        <w:rPr>
          <w:rFonts w:ascii="Times New Roman" w:hAnsi="Times New Roman" w:cs="Times New Roman"/>
          <w:sz w:val="28"/>
          <w:szCs w:val="28"/>
        </w:rPr>
        <w:t>Date: 05.09.2022</w:t>
      </w:r>
    </w:p>
    <w:p w14:paraId="6DD45E05" w14:textId="77777777" w:rsidR="000F651C" w:rsidRDefault="000F651C" w:rsidP="000F651C">
      <w:pPr>
        <w:ind w:firstLine="720"/>
        <w:rPr>
          <w:rFonts w:ascii="Times New Roman" w:hAnsi="Times New Roman" w:cs="Times New Roman"/>
          <w:sz w:val="24"/>
          <w:szCs w:val="24"/>
        </w:rPr>
      </w:pPr>
    </w:p>
    <w:p w14:paraId="0FCF106D" w14:textId="77777777" w:rsidR="000F651C" w:rsidRDefault="000F651C" w:rsidP="000F651C">
      <w:pPr>
        <w:rPr>
          <w:rFonts w:ascii="Times New Roman" w:hAnsi="Times New Roman" w:cs="Times New Roman"/>
          <w:sz w:val="24"/>
          <w:szCs w:val="24"/>
        </w:rPr>
      </w:pPr>
    </w:p>
    <w:p w14:paraId="36919890" w14:textId="2A837292" w:rsidR="000F651C" w:rsidRPr="00AB4EFD" w:rsidRDefault="000F651C" w:rsidP="000F651C">
      <w:pPr>
        <w:ind w:firstLine="720"/>
        <w:rPr>
          <w:rStyle w:val="Emphasis"/>
          <w:rFonts w:ascii="Times New Roman" w:hAnsi="Times New Roman" w:cs="Times New Roman"/>
          <w:i w:val="0"/>
          <w:iCs w:val="0"/>
          <w:sz w:val="24"/>
          <w:szCs w:val="24"/>
          <w:shd w:val="clear" w:color="auto" w:fill="FFFFFF"/>
        </w:rPr>
      </w:pPr>
      <w:r w:rsidRPr="00AB4EFD">
        <w:rPr>
          <w:rFonts w:ascii="Times New Roman" w:hAnsi="Times New Roman" w:cs="Times New Roman"/>
          <w:sz w:val="24"/>
          <w:szCs w:val="24"/>
        </w:rPr>
        <w:lastRenderedPageBreak/>
        <w:t xml:space="preserve">In the past few years, Vietnam has been one of the countries transformed into a global manufacturing hub. Vietnam </w:t>
      </w:r>
      <w:r w:rsidRPr="00AB4EFD">
        <w:rPr>
          <w:rStyle w:val="Emphasis"/>
          <w:rFonts w:ascii="Times New Roman" w:hAnsi="Times New Roman" w:cs="Times New Roman"/>
          <w:i w:val="0"/>
          <w:iCs w:val="0"/>
          <w:sz w:val="24"/>
          <w:szCs w:val="24"/>
          <w:shd w:val="clear" w:color="auto" w:fill="FFFFFF"/>
        </w:rPr>
        <w:t xml:space="preserve">has emerged as an effective relocation destination, also known as </w:t>
      </w:r>
      <w:proofErr w:type="gramStart"/>
      <w:r w:rsidRPr="00AB4EFD">
        <w:rPr>
          <w:rStyle w:val="Emphasis"/>
          <w:rFonts w:ascii="Times New Roman" w:hAnsi="Times New Roman" w:cs="Times New Roman"/>
          <w:i w:val="0"/>
          <w:iCs w:val="0"/>
          <w:sz w:val="24"/>
          <w:szCs w:val="24"/>
          <w:shd w:val="clear" w:color="auto" w:fill="FFFFFF"/>
        </w:rPr>
        <w:t>China</w:t>
      </w:r>
      <w:proofErr w:type="gramEnd"/>
      <w:r w:rsidRPr="00AB4EFD">
        <w:rPr>
          <w:rStyle w:val="Emphasis"/>
          <w:rFonts w:ascii="Times New Roman" w:hAnsi="Times New Roman" w:cs="Times New Roman"/>
          <w:i w:val="0"/>
          <w:iCs w:val="0"/>
          <w:sz w:val="24"/>
          <w:szCs w:val="24"/>
          <w:shd w:val="clear" w:color="auto" w:fill="FFFFFF"/>
        </w:rPr>
        <w:t xml:space="preserve"> plus one strategy. </w:t>
      </w:r>
      <w:sdt>
        <w:sdtPr>
          <w:rPr>
            <w:rStyle w:val="Emphasis"/>
            <w:rFonts w:ascii="Times New Roman" w:hAnsi="Times New Roman" w:cs="Times New Roman"/>
            <w:i w:val="0"/>
            <w:iCs w:val="0"/>
            <w:sz w:val="24"/>
            <w:szCs w:val="24"/>
            <w:shd w:val="clear" w:color="auto" w:fill="FFFFFF"/>
          </w:rPr>
          <w:id w:val="-1347780869"/>
          <w:citation/>
        </w:sdtPr>
        <w:sdtContent>
          <w:r w:rsidRPr="00AB4EFD">
            <w:rPr>
              <w:rStyle w:val="Emphasis"/>
              <w:rFonts w:ascii="Times New Roman" w:hAnsi="Times New Roman" w:cs="Times New Roman"/>
              <w:i w:val="0"/>
              <w:iCs w:val="0"/>
              <w:sz w:val="24"/>
              <w:szCs w:val="24"/>
              <w:shd w:val="clear" w:color="auto" w:fill="FFFFFF"/>
            </w:rPr>
            <w:fldChar w:fldCharType="begin"/>
          </w:r>
          <w:r w:rsidRPr="00AB4EFD">
            <w:rPr>
              <w:rStyle w:val="Emphasis"/>
              <w:rFonts w:ascii="Times New Roman" w:hAnsi="Times New Roman" w:cs="Times New Roman"/>
              <w:i w:val="0"/>
              <w:iCs w:val="0"/>
              <w:sz w:val="24"/>
              <w:szCs w:val="24"/>
              <w:shd w:val="clear" w:color="auto" w:fill="FFFFFF"/>
            </w:rPr>
            <w:instrText xml:space="preserve"> CITATION Ngu22 \l 2057 </w:instrText>
          </w:r>
          <w:r w:rsidRPr="00AB4EFD">
            <w:rPr>
              <w:rStyle w:val="Emphasis"/>
              <w:rFonts w:ascii="Times New Roman" w:hAnsi="Times New Roman" w:cs="Times New Roman"/>
              <w:i w:val="0"/>
              <w:iCs w:val="0"/>
              <w:sz w:val="24"/>
              <w:szCs w:val="24"/>
              <w:shd w:val="clear" w:color="auto" w:fill="FFFFFF"/>
            </w:rPr>
            <w:fldChar w:fldCharType="separate"/>
          </w:r>
          <w:r w:rsidRPr="00AB4EFD">
            <w:rPr>
              <w:rFonts w:ascii="Times New Roman" w:hAnsi="Times New Roman" w:cs="Times New Roman"/>
              <w:noProof/>
              <w:sz w:val="24"/>
              <w:szCs w:val="24"/>
              <w:shd w:val="clear" w:color="auto" w:fill="FFFFFF"/>
            </w:rPr>
            <w:t>(Nguyen, 2022)</w:t>
          </w:r>
          <w:r w:rsidRPr="00AB4EFD">
            <w:rPr>
              <w:rStyle w:val="Emphasis"/>
              <w:rFonts w:ascii="Times New Roman" w:hAnsi="Times New Roman" w:cs="Times New Roman"/>
              <w:i w:val="0"/>
              <w:iCs w:val="0"/>
              <w:sz w:val="24"/>
              <w:szCs w:val="24"/>
              <w:shd w:val="clear" w:color="auto" w:fill="FFFFFF"/>
            </w:rPr>
            <w:fldChar w:fldCharType="end"/>
          </w:r>
        </w:sdtContent>
      </w:sdt>
      <w:r w:rsidRPr="00AB4EFD">
        <w:rPr>
          <w:rStyle w:val="Emphasis"/>
          <w:rFonts w:ascii="Times New Roman" w:hAnsi="Times New Roman" w:cs="Times New Roman"/>
          <w:i w:val="0"/>
          <w:iCs w:val="0"/>
          <w:sz w:val="24"/>
          <w:szCs w:val="24"/>
          <w:shd w:val="clear" w:color="auto" w:fill="FFFFFF"/>
        </w:rPr>
        <w:t xml:space="preserve"> Vietnam has become a preferred destination for investment in manufacturing because of the country's shipping advantages, strategic location, competitive labour and production costs. As per </w:t>
      </w:r>
      <w:sdt>
        <w:sdtPr>
          <w:rPr>
            <w:rFonts w:ascii="Times New Roman" w:hAnsi="Times New Roman" w:cs="Times New Roman"/>
            <w:sz w:val="24"/>
            <w:szCs w:val="24"/>
          </w:rPr>
          <w:id w:val="-1080977713"/>
          <w:citation/>
        </w:sdtPr>
        <w:sdtContent>
          <w:r w:rsidRPr="00AB4EFD">
            <w:rPr>
              <w:rFonts w:ascii="Times New Roman" w:hAnsi="Times New Roman" w:cs="Times New Roman"/>
              <w:sz w:val="24"/>
              <w:szCs w:val="24"/>
            </w:rPr>
            <w:fldChar w:fldCharType="begin"/>
          </w:r>
          <w:r w:rsidRPr="00AB4EFD">
            <w:rPr>
              <w:rFonts w:ascii="Times New Roman" w:hAnsi="Times New Roman" w:cs="Times New Roman"/>
              <w:sz w:val="24"/>
              <w:szCs w:val="24"/>
            </w:rPr>
            <w:instrText xml:space="preserve"> CITATION USN22 \l 2057 </w:instrText>
          </w:r>
          <w:r w:rsidRPr="00AB4EFD">
            <w:rPr>
              <w:rFonts w:ascii="Times New Roman" w:hAnsi="Times New Roman" w:cs="Times New Roman"/>
              <w:sz w:val="24"/>
              <w:szCs w:val="24"/>
            </w:rPr>
            <w:fldChar w:fldCharType="separate"/>
          </w:r>
          <w:r w:rsidRPr="00AB4EFD">
            <w:rPr>
              <w:rFonts w:ascii="Times New Roman" w:hAnsi="Times New Roman" w:cs="Times New Roman"/>
              <w:noProof/>
              <w:sz w:val="24"/>
              <w:szCs w:val="24"/>
            </w:rPr>
            <w:t>(U.S. News, 2022)</w:t>
          </w:r>
          <w:r w:rsidRPr="00AB4EFD">
            <w:rPr>
              <w:rFonts w:ascii="Times New Roman" w:hAnsi="Times New Roman" w:cs="Times New Roman"/>
              <w:sz w:val="24"/>
              <w:szCs w:val="24"/>
            </w:rPr>
            <w:fldChar w:fldCharType="end"/>
          </w:r>
        </w:sdtContent>
      </w:sdt>
      <w:r w:rsidRPr="00AB4EFD">
        <w:rPr>
          <w:rStyle w:val="Emphasis"/>
          <w:rFonts w:ascii="Times New Roman" w:hAnsi="Times New Roman" w:cs="Times New Roman"/>
          <w:i w:val="0"/>
          <w:iCs w:val="0"/>
          <w:sz w:val="24"/>
          <w:szCs w:val="24"/>
          <w:shd w:val="clear" w:color="auto" w:fill="FFFFFF"/>
        </w:rPr>
        <w:t xml:space="preserve">, Vietnam has the cheapest manufacturing costs worldwide, followed by India and China. China is still the largest manufacturer in the world, but </w:t>
      </w:r>
      <w:proofErr w:type="gramStart"/>
      <w:r w:rsidRPr="00AB4EFD">
        <w:rPr>
          <w:rStyle w:val="Emphasis"/>
          <w:rFonts w:ascii="Times New Roman" w:hAnsi="Times New Roman" w:cs="Times New Roman"/>
          <w:i w:val="0"/>
          <w:iCs w:val="0"/>
          <w:sz w:val="24"/>
          <w:szCs w:val="24"/>
          <w:shd w:val="clear" w:color="auto" w:fill="FFFFFF"/>
        </w:rPr>
        <w:t>in the near future</w:t>
      </w:r>
      <w:proofErr w:type="gramEnd"/>
      <w:r w:rsidRPr="00AB4EFD">
        <w:rPr>
          <w:rStyle w:val="Emphasis"/>
          <w:rFonts w:ascii="Times New Roman" w:hAnsi="Times New Roman" w:cs="Times New Roman"/>
          <w:i w:val="0"/>
          <w:iCs w:val="0"/>
          <w:sz w:val="24"/>
          <w:szCs w:val="24"/>
          <w:shd w:val="clear" w:color="auto" w:fill="FFFFFF"/>
        </w:rPr>
        <w:t xml:space="preserve">, Vietnam may replace it as the world manufacturing leader. </w:t>
      </w:r>
    </w:p>
    <w:p w14:paraId="0A969080" w14:textId="77777777" w:rsidR="000F651C" w:rsidRPr="00AB4EFD" w:rsidRDefault="000F651C" w:rsidP="000F651C">
      <w:pPr>
        <w:ind w:firstLine="720"/>
        <w:rPr>
          <w:rStyle w:val="Emphasis"/>
          <w:rFonts w:ascii="Times New Roman" w:hAnsi="Times New Roman" w:cs="Times New Roman"/>
          <w:i w:val="0"/>
          <w:iCs w:val="0"/>
          <w:sz w:val="24"/>
          <w:szCs w:val="24"/>
          <w:shd w:val="clear" w:color="auto" w:fill="FFFFFF"/>
        </w:rPr>
      </w:pPr>
      <w:r w:rsidRPr="00AB4EFD">
        <w:rPr>
          <w:rFonts w:ascii="Times New Roman" w:hAnsi="Times New Roman" w:cs="Times New Roman"/>
          <w:sz w:val="24"/>
          <w:szCs w:val="24"/>
        </w:rPr>
        <w:t xml:space="preserve">With a population of 98,210,670, as much as France and Spain together, Vietnam is a country with significant potential for investment. </w:t>
      </w:r>
      <w:r w:rsidRPr="00AB4EFD">
        <w:rPr>
          <w:rStyle w:val="Emphasis"/>
          <w:rFonts w:ascii="Times New Roman" w:hAnsi="Times New Roman" w:cs="Times New Roman"/>
          <w:i w:val="0"/>
          <w:iCs w:val="0"/>
          <w:sz w:val="24"/>
          <w:szCs w:val="24"/>
          <w:shd w:val="clear" w:color="auto" w:fill="FFFFFF"/>
        </w:rPr>
        <w:t xml:space="preserve">As the third largest population in </w:t>
      </w:r>
      <w:proofErr w:type="gramStart"/>
      <w:r w:rsidRPr="00AB4EFD">
        <w:rPr>
          <w:rStyle w:val="Emphasis"/>
          <w:rFonts w:ascii="Times New Roman" w:hAnsi="Times New Roman" w:cs="Times New Roman"/>
          <w:i w:val="0"/>
          <w:iCs w:val="0"/>
          <w:sz w:val="24"/>
          <w:szCs w:val="24"/>
          <w:shd w:val="clear" w:color="auto" w:fill="FFFFFF"/>
        </w:rPr>
        <w:t>South East</w:t>
      </w:r>
      <w:proofErr w:type="gramEnd"/>
      <w:r w:rsidRPr="00AB4EFD">
        <w:rPr>
          <w:rStyle w:val="Emphasis"/>
          <w:rFonts w:ascii="Times New Roman" w:hAnsi="Times New Roman" w:cs="Times New Roman"/>
          <w:i w:val="0"/>
          <w:iCs w:val="0"/>
          <w:sz w:val="24"/>
          <w:szCs w:val="24"/>
          <w:shd w:val="clear" w:color="auto" w:fill="FFFFFF"/>
        </w:rPr>
        <w:t xml:space="preserve"> Asia, Vietnam is a youthful and vibrant country, with more than half of the people (55.5%) below the age of 35 who are open to new ideas, are technologically aware and developing a culture of entrepreneurship.</w:t>
      </w:r>
    </w:p>
    <w:p w14:paraId="4D323D37" w14:textId="77777777" w:rsidR="000F651C" w:rsidRPr="00AB4EFD" w:rsidRDefault="000F651C" w:rsidP="000F651C">
      <w:pPr>
        <w:ind w:firstLine="720"/>
        <w:rPr>
          <w:rStyle w:val="Emphasis"/>
          <w:rFonts w:ascii="Times New Roman" w:hAnsi="Times New Roman" w:cs="Times New Roman"/>
          <w:i w:val="0"/>
          <w:iCs w:val="0"/>
          <w:sz w:val="24"/>
          <w:szCs w:val="24"/>
          <w:shd w:val="clear" w:color="auto" w:fill="FFFFFF"/>
        </w:rPr>
      </w:pPr>
      <w:r w:rsidRPr="00AB4EFD">
        <w:rPr>
          <w:rStyle w:val="Emphasis"/>
          <w:rFonts w:ascii="Times New Roman" w:hAnsi="Times New Roman" w:cs="Times New Roman"/>
          <w:i w:val="0"/>
          <w:iCs w:val="0"/>
          <w:sz w:val="24"/>
          <w:szCs w:val="24"/>
          <w:shd w:val="clear" w:color="auto" w:fill="FFFFFF"/>
        </w:rPr>
        <w:t xml:space="preserve">The manufacturing industry drives several vital factors, and one of them is labour cost. Labour costs are an essential part of companies' expenses that are planning to move their production overseas. As per the latest statistics, the average monthly salary in Vietnam is 17,200,000 VND (£636.72), or that's £3.32 hourly rate. If we compare it with China, we can see that Vietnam is the complete leader in labour costs and is a more cost-effective alternative to its competitors. For December 2021, the average monthly salary in Chinese manufacturing was 7,704.92 CNY (£967.56) or £5.04 hourly rate. </w:t>
      </w:r>
    </w:p>
    <w:p w14:paraId="1B634219" w14:textId="77777777" w:rsidR="000F651C" w:rsidRPr="00AB4EFD" w:rsidRDefault="000F651C" w:rsidP="000F651C">
      <w:pPr>
        <w:ind w:firstLine="720"/>
        <w:rPr>
          <w:rStyle w:val="Emphasis"/>
          <w:rFonts w:ascii="Times New Roman" w:hAnsi="Times New Roman" w:cs="Times New Roman"/>
          <w:i w:val="0"/>
          <w:iCs w:val="0"/>
          <w:sz w:val="24"/>
          <w:szCs w:val="24"/>
          <w:shd w:val="clear" w:color="auto" w:fill="FFFFFF"/>
        </w:rPr>
      </w:pPr>
      <w:r w:rsidRPr="00AB4EFD">
        <w:rPr>
          <w:rStyle w:val="Emphasis"/>
          <w:rFonts w:ascii="Times New Roman" w:hAnsi="Times New Roman" w:cs="Times New Roman"/>
          <w:i w:val="0"/>
          <w:iCs w:val="0"/>
          <w:sz w:val="24"/>
          <w:szCs w:val="24"/>
          <w:shd w:val="clear" w:color="auto" w:fill="FFFFFF"/>
        </w:rPr>
        <w:t>In the graphic below can be seen the hourly costs comparison (in U.S. dollars) of the manufacturing labour cost between the period 2016 – 2022:</w:t>
      </w:r>
    </w:p>
    <w:p w14:paraId="49EB67C3" w14:textId="77777777" w:rsidR="000F651C" w:rsidRPr="00AB4EFD" w:rsidRDefault="000F651C" w:rsidP="000F651C">
      <w:pPr>
        <w:rPr>
          <w:rStyle w:val="Emphasis"/>
          <w:rFonts w:ascii="Times New Roman" w:hAnsi="Times New Roman" w:cs="Times New Roman"/>
          <w:i w:val="0"/>
          <w:iCs w:val="0"/>
          <w:sz w:val="24"/>
          <w:szCs w:val="24"/>
          <w:shd w:val="clear" w:color="auto" w:fill="FFFFFF"/>
        </w:rPr>
      </w:pPr>
      <w:r w:rsidRPr="00AB4EFD">
        <w:rPr>
          <w:rFonts w:ascii="Times New Roman" w:hAnsi="Times New Roman" w:cs="Times New Roman"/>
          <w:noProof/>
          <w:sz w:val="24"/>
          <w:szCs w:val="24"/>
        </w:rPr>
        <w:drawing>
          <wp:inline distT="0" distB="0" distL="0" distR="0" wp14:anchorId="09BD37A4" wp14:editId="26721A51">
            <wp:extent cx="5013053" cy="3311303"/>
            <wp:effectExtent l="0" t="0" r="3810" b="381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8"/>
                    <a:stretch>
                      <a:fillRect/>
                    </a:stretch>
                  </pic:blipFill>
                  <pic:spPr>
                    <a:xfrm>
                      <a:off x="0" y="0"/>
                      <a:ext cx="5013053" cy="3311303"/>
                    </a:xfrm>
                    <a:prstGeom prst="rect">
                      <a:avLst/>
                    </a:prstGeom>
                  </pic:spPr>
                </pic:pic>
              </a:graphicData>
            </a:graphic>
          </wp:inline>
        </w:drawing>
      </w:r>
    </w:p>
    <w:p w14:paraId="5E46227E" w14:textId="43A62340" w:rsidR="00A444A6" w:rsidRPr="00AB4EFD" w:rsidRDefault="000F651C" w:rsidP="000F651C">
      <w:pPr>
        <w:rPr>
          <w:rStyle w:val="Emphasis"/>
          <w:rFonts w:ascii="Times New Roman" w:hAnsi="Times New Roman" w:cs="Times New Roman"/>
          <w:i w:val="0"/>
          <w:iCs w:val="0"/>
          <w:sz w:val="24"/>
          <w:szCs w:val="24"/>
          <w:shd w:val="clear" w:color="auto" w:fill="FFFFFF"/>
        </w:rPr>
      </w:pPr>
      <w:r w:rsidRPr="00AB4EFD">
        <w:rPr>
          <w:rStyle w:val="Emphasis"/>
          <w:rFonts w:ascii="Times New Roman" w:hAnsi="Times New Roman" w:cs="Times New Roman"/>
          <w:i w:val="0"/>
          <w:iCs w:val="0"/>
          <w:sz w:val="24"/>
          <w:szCs w:val="24"/>
          <w:shd w:val="clear" w:color="auto" w:fill="FFFFFF"/>
        </w:rPr>
        <w:t xml:space="preserve">Source: </w:t>
      </w:r>
      <w:sdt>
        <w:sdtPr>
          <w:rPr>
            <w:rStyle w:val="Emphasis"/>
            <w:rFonts w:ascii="Times New Roman" w:hAnsi="Times New Roman" w:cs="Times New Roman"/>
            <w:i w:val="0"/>
            <w:iCs w:val="0"/>
            <w:sz w:val="24"/>
            <w:szCs w:val="24"/>
            <w:shd w:val="clear" w:color="auto" w:fill="FFFFFF"/>
          </w:rPr>
          <w:id w:val="491537085"/>
          <w:citation/>
        </w:sdtPr>
        <w:sdtContent>
          <w:r w:rsidRPr="00AB4EFD">
            <w:rPr>
              <w:rStyle w:val="Emphasis"/>
              <w:rFonts w:ascii="Times New Roman" w:hAnsi="Times New Roman" w:cs="Times New Roman"/>
              <w:i w:val="0"/>
              <w:iCs w:val="0"/>
              <w:sz w:val="24"/>
              <w:szCs w:val="24"/>
              <w:shd w:val="clear" w:color="auto" w:fill="FFFFFF"/>
            </w:rPr>
            <w:fldChar w:fldCharType="begin"/>
          </w:r>
          <w:r w:rsidRPr="00AB4EFD">
            <w:rPr>
              <w:rStyle w:val="Emphasis"/>
              <w:rFonts w:ascii="Times New Roman" w:hAnsi="Times New Roman" w:cs="Times New Roman"/>
              <w:i w:val="0"/>
              <w:iCs w:val="0"/>
              <w:sz w:val="24"/>
              <w:szCs w:val="24"/>
              <w:shd w:val="clear" w:color="auto" w:fill="FFFFFF"/>
            </w:rPr>
            <w:instrText xml:space="preserve"> CITATION Sta22 \l 2057 </w:instrText>
          </w:r>
          <w:r w:rsidRPr="00AB4EFD">
            <w:rPr>
              <w:rStyle w:val="Emphasis"/>
              <w:rFonts w:ascii="Times New Roman" w:hAnsi="Times New Roman" w:cs="Times New Roman"/>
              <w:i w:val="0"/>
              <w:iCs w:val="0"/>
              <w:sz w:val="24"/>
              <w:szCs w:val="24"/>
              <w:shd w:val="clear" w:color="auto" w:fill="FFFFFF"/>
            </w:rPr>
            <w:fldChar w:fldCharType="separate"/>
          </w:r>
          <w:r w:rsidRPr="00AB4EFD">
            <w:rPr>
              <w:rFonts w:ascii="Times New Roman" w:hAnsi="Times New Roman" w:cs="Times New Roman"/>
              <w:noProof/>
              <w:sz w:val="24"/>
              <w:szCs w:val="24"/>
              <w:shd w:val="clear" w:color="auto" w:fill="FFFFFF"/>
            </w:rPr>
            <w:t>(Statista Research Department, 2022)</w:t>
          </w:r>
          <w:r w:rsidRPr="00AB4EFD">
            <w:rPr>
              <w:rStyle w:val="Emphasis"/>
              <w:rFonts w:ascii="Times New Roman" w:hAnsi="Times New Roman" w:cs="Times New Roman"/>
              <w:i w:val="0"/>
              <w:iCs w:val="0"/>
              <w:sz w:val="24"/>
              <w:szCs w:val="24"/>
              <w:shd w:val="clear" w:color="auto" w:fill="FFFFFF"/>
            </w:rPr>
            <w:fldChar w:fldCharType="end"/>
          </w:r>
        </w:sdtContent>
      </w:sdt>
    </w:p>
    <w:p w14:paraId="66E8E326" w14:textId="7D1FA7F4" w:rsidR="000F651C" w:rsidRPr="00AB4EFD" w:rsidRDefault="000F651C" w:rsidP="000F651C">
      <w:pPr>
        <w:ind w:firstLine="720"/>
        <w:rPr>
          <w:rStyle w:val="Emphasis"/>
          <w:rFonts w:ascii="Times New Roman" w:hAnsi="Times New Roman" w:cs="Times New Roman"/>
          <w:i w:val="0"/>
          <w:iCs w:val="0"/>
          <w:sz w:val="24"/>
          <w:szCs w:val="24"/>
        </w:rPr>
      </w:pPr>
      <w:r w:rsidRPr="00AB4EFD">
        <w:rPr>
          <w:rStyle w:val="Emphasis"/>
          <w:rFonts w:ascii="Times New Roman" w:hAnsi="Times New Roman" w:cs="Times New Roman"/>
          <w:i w:val="0"/>
          <w:iCs w:val="0"/>
          <w:sz w:val="24"/>
          <w:szCs w:val="24"/>
          <w:shd w:val="clear" w:color="auto" w:fill="FFFFFF"/>
        </w:rPr>
        <w:t xml:space="preserve">The Vietnamese government provides training sessions and vocational education to the people who want to learn but not only. The government provides those training, especially when there is a labour shortage in I.T. sectors, making Vietnam a well-educated </w:t>
      </w:r>
      <w:r w:rsidRPr="00AB4EFD">
        <w:rPr>
          <w:rStyle w:val="Emphasis"/>
          <w:rFonts w:ascii="Times New Roman" w:hAnsi="Times New Roman" w:cs="Times New Roman"/>
          <w:i w:val="0"/>
          <w:iCs w:val="0"/>
          <w:sz w:val="24"/>
          <w:szCs w:val="24"/>
          <w:shd w:val="clear" w:color="auto" w:fill="FFFFFF"/>
        </w:rPr>
        <w:lastRenderedPageBreak/>
        <w:t xml:space="preserve">labour force. Or in other words, Vietnam's workforce is vast and well educated. </w:t>
      </w:r>
      <w:r w:rsidRPr="00AB4EFD">
        <w:rPr>
          <w:rFonts w:ascii="Times New Roman" w:hAnsi="Times New Roman" w:cs="Times New Roman"/>
          <w:sz w:val="24"/>
          <w:szCs w:val="24"/>
        </w:rPr>
        <w:t>In Vietnam, there is a highly skilled worker at hand assembly work. The standards are high, and there are rare cases of low-quality products.</w:t>
      </w:r>
    </w:p>
    <w:p w14:paraId="0F5F056B" w14:textId="77777777" w:rsidR="000F651C" w:rsidRPr="00AB4EFD" w:rsidRDefault="000F651C" w:rsidP="000F651C">
      <w:pPr>
        <w:tabs>
          <w:tab w:val="left" w:pos="972"/>
        </w:tabs>
        <w:rPr>
          <w:rFonts w:ascii="Times New Roman" w:hAnsi="Times New Roman" w:cs="Times New Roman"/>
          <w:sz w:val="24"/>
          <w:szCs w:val="24"/>
        </w:rPr>
      </w:pPr>
      <w:r w:rsidRPr="00AB4EFD">
        <w:rPr>
          <w:rFonts w:ascii="Times New Roman" w:hAnsi="Times New Roman" w:cs="Times New Roman"/>
          <w:sz w:val="24"/>
          <w:szCs w:val="24"/>
        </w:rPr>
        <w:tab/>
        <w:t>Brexit is one reason many British-based companies to leave the United Kingdom and move their production overseas. Some of the companies prefer China, others India or Vietnam. For the past few years, European firms' attention has been drawn to Vietnam's strong economic performance, especially during the coronavirus pandemic. Vietnam was one of the few Asian countries that didn't experience an economic shrinking during the pandemic, which China couldn't do. This financial stability impresses a lot of European companies to think about where to invest and if China is the right choice. For example, we can get Brose, one of the biggest automotive German suppliers with 11 factories in China, thinking of moving the production to Vietnam or Thailand. Denmark's Lego announced in December 2021 that it would build a factory for $1 billion near Ho Chi Minh City in Vietnam, one of the most significant investments up to date.</w:t>
      </w:r>
    </w:p>
    <w:p w14:paraId="4B5FA0D4"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 xml:space="preserve">U.K. companies like Clarks, HSBC, Karen Miller, Dr Marten's, Topshop, Rolls Royce, Mini, Marks and Spencer are already trading with the Vietnam market. Vietnam is listed as one of U.K. Trade and Investment's 20 high-growth markets, and the country offers a range of incentives to exporting U.K. companies. </w:t>
      </w:r>
      <w:sdt>
        <w:sdtPr>
          <w:rPr>
            <w:rFonts w:ascii="Times New Roman" w:hAnsi="Times New Roman" w:cs="Times New Roman"/>
            <w:sz w:val="24"/>
            <w:szCs w:val="24"/>
          </w:rPr>
          <w:id w:val="2062741719"/>
          <w:citation/>
        </w:sdtPr>
        <w:sdtContent>
          <w:r w:rsidRPr="00AB4EFD">
            <w:rPr>
              <w:rFonts w:ascii="Times New Roman" w:hAnsi="Times New Roman" w:cs="Times New Roman"/>
              <w:sz w:val="24"/>
              <w:szCs w:val="24"/>
            </w:rPr>
            <w:fldChar w:fldCharType="begin"/>
          </w:r>
          <w:r w:rsidRPr="00AB4EFD">
            <w:rPr>
              <w:rFonts w:ascii="Times New Roman" w:hAnsi="Times New Roman" w:cs="Times New Roman"/>
              <w:sz w:val="24"/>
              <w:szCs w:val="24"/>
            </w:rPr>
            <w:instrText xml:space="preserve"> CITATION Ins15 \l 2057 </w:instrText>
          </w:r>
          <w:r w:rsidRPr="00AB4EFD">
            <w:rPr>
              <w:rFonts w:ascii="Times New Roman" w:hAnsi="Times New Roman" w:cs="Times New Roman"/>
              <w:sz w:val="24"/>
              <w:szCs w:val="24"/>
            </w:rPr>
            <w:fldChar w:fldCharType="separate"/>
          </w:r>
          <w:r w:rsidRPr="00AB4EFD">
            <w:rPr>
              <w:rFonts w:ascii="Times New Roman" w:hAnsi="Times New Roman" w:cs="Times New Roman"/>
              <w:noProof/>
              <w:sz w:val="24"/>
              <w:szCs w:val="24"/>
            </w:rPr>
            <w:t>(Institute of Export, 2015)</w:t>
          </w:r>
          <w:r w:rsidRPr="00AB4EFD">
            <w:rPr>
              <w:rFonts w:ascii="Times New Roman" w:hAnsi="Times New Roman" w:cs="Times New Roman"/>
              <w:sz w:val="24"/>
              <w:szCs w:val="24"/>
            </w:rPr>
            <w:fldChar w:fldCharType="end"/>
          </w:r>
        </w:sdtContent>
      </w:sdt>
    </w:p>
    <w:p w14:paraId="2EA9BF61"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The United Kingdom is the 3</w:t>
      </w:r>
      <w:r w:rsidRPr="00AB4EFD">
        <w:rPr>
          <w:rFonts w:ascii="Times New Roman" w:hAnsi="Times New Roman" w:cs="Times New Roman"/>
          <w:sz w:val="24"/>
          <w:szCs w:val="24"/>
          <w:vertAlign w:val="superscript"/>
        </w:rPr>
        <w:t>rd</w:t>
      </w:r>
      <w:r w:rsidRPr="00AB4EFD">
        <w:rPr>
          <w:rFonts w:ascii="Times New Roman" w:hAnsi="Times New Roman" w:cs="Times New Roman"/>
          <w:sz w:val="24"/>
          <w:szCs w:val="24"/>
        </w:rPr>
        <w:t xml:space="preserve"> largest European investor in Vietnam. From other side Vietnam was the U.K.'s 36th largest trading partner in the four quarters to the end of Q1 2022 accounting for 0.4% of total U.K. trade. </w:t>
      </w:r>
      <w:sdt>
        <w:sdtPr>
          <w:rPr>
            <w:rFonts w:ascii="Times New Roman" w:hAnsi="Times New Roman" w:cs="Times New Roman"/>
            <w:sz w:val="24"/>
            <w:szCs w:val="24"/>
          </w:rPr>
          <w:id w:val="-1960410160"/>
          <w:citation/>
        </w:sdtPr>
        <w:sdtContent>
          <w:r w:rsidRPr="00AB4EFD">
            <w:rPr>
              <w:rFonts w:ascii="Times New Roman" w:hAnsi="Times New Roman" w:cs="Times New Roman"/>
              <w:sz w:val="24"/>
              <w:szCs w:val="24"/>
            </w:rPr>
            <w:fldChar w:fldCharType="begin"/>
          </w:r>
          <w:r w:rsidRPr="00AB4EFD">
            <w:rPr>
              <w:rFonts w:ascii="Times New Roman" w:hAnsi="Times New Roman" w:cs="Times New Roman"/>
              <w:sz w:val="24"/>
              <w:szCs w:val="24"/>
            </w:rPr>
            <w:instrText xml:space="preserve"> CITATION Dep22 \l 2057 </w:instrText>
          </w:r>
          <w:r w:rsidRPr="00AB4EFD">
            <w:rPr>
              <w:rFonts w:ascii="Times New Roman" w:hAnsi="Times New Roman" w:cs="Times New Roman"/>
              <w:sz w:val="24"/>
              <w:szCs w:val="24"/>
            </w:rPr>
            <w:fldChar w:fldCharType="separate"/>
          </w:r>
          <w:r w:rsidRPr="00AB4EFD">
            <w:rPr>
              <w:rFonts w:ascii="Times New Roman" w:hAnsi="Times New Roman" w:cs="Times New Roman"/>
              <w:noProof/>
              <w:sz w:val="24"/>
              <w:szCs w:val="24"/>
            </w:rPr>
            <w:t>(Department for International Trade, 2022)</w:t>
          </w:r>
          <w:r w:rsidRPr="00AB4EFD">
            <w:rPr>
              <w:rFonts w:ascii="Times New Roman" w:hAnsi="Times New Roman" w:cs="Times New Roman"/>
              <w:sz w:val="24"/>
              <w:szCs w:val="24"/>
            </w:rPr>
            <w:fldChar w:fldCharType="end"/>
          </w:r>
        </w:sdtContent>
      </w:sdt>
    </w:p>
    <w:p w14:paraId="411FC853"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 xml:space="preserve">Doing business in Vietnam has its advantages and challenges, as in every Asian country. Challenges like corruption, language barriers, grey laws, bureaucracy, lack of intellectual property rights, cyber security, inadequate infrastructure, and natural disasters - tropical cyclones that may affect eastern coastal regions. </w:t>
      </w:r>
    </w:p>
    <w:p w14:paraId="7B54FB0E"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Vietnam is a country with one of the oldest cultures in Southeast Asia. Vietnam's history influences the national identity, and the Vietnamese are proud of their complexities and language; people appreciate and save their culture and traditions.</w:t>
      </w:r>
    </w:p>
    <w:p w14:paraId="06303F4D"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In the 1980s, when was introduced Doi Moi (Renovation Policy) started a country's transformation from a socialist to a market economy. During those years, Vietnam experiences a lot of significant changes like the rise in the living standards and foreign business influence who are looking to invest in factories and expand their businesses.</w:t>
      </w:r>
    </w:p>
    <w:p w14:paraId="03F92027"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Vietnamese culture and Confucian ideology dictate the social interactions in the business because they are attached to the societal social order. But that doesn't mean that cultural differences between Vietnam and United Kingdom will prevent the business relationship between the countries.</w:t>
      </w:r>
    </w:p>
    <w:p w14:paraId="07532DF8"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Doing business with Vietnam has its barriers, as with every other country worldwide. There are language and cultural barriers which every future investor must know. English is getting popular, but the Vietnamese language is preferred in the country, spoken by 86% of the population. If a foreigner tries to talk to Vietnamese is always appreciated and warmly welcomed.</w:t>
      </w:r>
    </w:p>
    <w:p w14:paraId="1D17469B"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lastRenderedPageBreak/>
        <w:t xml:space="preserve">When it comes to business etiquette needs to get under consideration a few important keys points. One of them is that the meetings are preferable to be in person instead of online. Physical interaction is always something that could make the meeting memorable and follow another one, and a good interpreter is needed in those meetings. Business meetings are several, not only one. There is no success with one meeting, and they must be scheduled in advance, avoiding all public holidays. Business cards </w:t>
      </w:r>
      <w:proofErr w:type="gramStart"/>
      <w:r w:rsidRPr="00AB4EFD">
        <w:rPr>
          <w:rFonts w:ascii="Times New Roman" w:hAnsi="Times New Roman" w:cs="Times New Roman"/>
          <w:sz w:val="24"/>
          <w:szCs w:val="24"/>
        </w:rPr>
        <w:t>have to</w:t>
      </w:r>
      <w:proofErr w:type="gramEnd"/>
      <w:r w:rsidRPr="00AB4EFD">
        <w:rPr>
          <w:rFonts w:ascii="Times New Roman" w:hAnsi="Times New Roman" w:cs="Times New Roman"/>
          <w:sz w:val="24"/>
          <w:szCs w:val="24"/>
        </w:rPr>
        <w:t xml:space="preserve"> be taken with 2 hands and have to spend time reading them; otherwise, that could offend the person who gives the card. At the end of the meeting, it is most common to be given a gift. The gift doesn't have to be expensive but with the meaning of a good partnership.</w:t>
      </w:r>
    </w:p>
    <w:p w14:paraId="20FC750A"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 xml:space="preserve">Vietnamese business culture is very hierarchical. Respect should be </w:t>
      </w:r>
      <w:proofErr w:type="gramStart"/>
      <w:r w:rsidRPr="00AB4EFD">
        <w:rPr>
          <w:rFonts w:ascii="Times New Roman" w:hAnsi="Times New Roman" w:cs="Times New Roman"/>
          <w:sz w:val="24"/>
          <w:szCs w:val="24"/>
        </w:rPr>
        <w:t>shown towards elders and senior figures at all times</w:t>
      </w:r>
      <w:proofErr w:type="gramEnd"/>
      <w:r w:rsidRPr="00AB4EFD">
        <w:rPr>
          <w:rFonts w:ascii="Times New Roman" w:hAnsi="Times New Roman" w:cs="Times New Roman"/>
          <w:sz w:val="24"/>
          <w:szCs w:val="24"/>
        </w:rPr>
        <w:t xml:space="preserve">. </w:t>
      </w:r>
      <w:sdt>
        <w:sdtPr>
          <w:rPr>
            <w:rFonts w:ascii="Times New Roman" w:hAnsi="Times New Roman" w:cs="Times New Roman"/>
            <w:sz w:val="24"/>
            <w:szCs w:val="24"/>
          </w:rPr>
          <w:id w:val="85651895"/>
          <w:citation/>
        </w:sdtPr>
        <w:sdtContent>
          <w:r w:rsidRPr="00AB4EFD">
            <w:rPr>
              <w:rFonts w:ascii="Times New Roman" w:hAnsi="Times New Roman" w:cs="Times New Roman"/>
              <w:sz w:val="24"/>
              <w:szCs w:val="24"/>
            </w:rPr>
            <w:fldChar w:fldCharType="begin"/>
          </w:r>
          <w:r w:rsidRPr="00AB4EFD">
            <w:rPr>
              <w:rFonts w:ascii="Times New Roman" w:hAnsi="Times New Roman" w:cs="Times New Roman"/>
              <w:sz w:val="24"/>
              <w:szCs w:val="24"/>
            </w:rPr>
            <w:instrText xml:space="preserve"> CITATION Exp22 \l 2057 </w:instrText>
          </w:r>
          <w:r w:rsidRPr="00AB4EFD">
            <w:rPr>
              <w:rFonts w:ascii="Times New Roman" w:hAnsi="Times New Roman" w:cs="Times New Roman"/>
              <w:sz w:val="24"/>
              <w:szCs w:val="24"/>
            </w:rPr>
            <w:fldChar w:fldCharType="separate"/>
          </w:r>
          <w:r w:rsidRPr="00AB4EFD">
            <w:rPr>
              <w:rFonts w:ascii="Times New Roman" w:hAnsi="Times New Roman" w:cs="Times New Roman"/>
              <w:noProof/>
              <w:sz w:val="24"/>
              <w:szCs w:val="24"/>
            </w:rPr>
            <w:t>(Expat Arrivals, 2022)</w:t>
          </w:r>
          <w:r w:rsidRPr="00AB4EFD">
            <w:rPr>
              <w:rFonts w:ascii="Times New Roman" w:hAnsi="Times New Roman" w:cs="Times New Roman"/>
              <w:sz w:val="24"/>
              <w:szCs w:val="24"/>
            </w:rPr>
            <w:fldChar w:fldCharType="end"/>
          </w:r>
        </w:sdtContent>
      </w:sdt>
      <w:r w:rsidRPr="00AB4EFD">
        <w:rPr>
          <w:rFonts w:ascii="Times New Roman" w:hAnsi="Times New Roman" w:cs="Times New Roman"/>
          <w:sz w:val="24"/>
          <w:szCs w:val="24"/>
        </w:rPr>
        <w:t xml:space="preserve"> </w:t>
      </w:r>
    </w:p>
    <w:p w14:paraId="1022B41D"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 xml:space="preserve">The conception of "face" is essential in the Vietnamese business culture. In other words, when one of the sides disagrees with the other one </w:t>
      </w:r>
      <w:proofErr w:type="gramStart"/>
      <w:r w:rsidRPr="00AB4EFD">
        <w:rPr>
          <w:rFonts w:ascii="Times New Roman" w:hAnsi="Times New Roman" w:cs="Times New Roman"/>
          <w:sz w:val="24"/>
          <w:szCs w:val="24"/>
        </w:rPr>
        <w:t>has to</w:t>
      </w:r>
      <w:proofErr w:type="gramEnd"/>
      <w:r w:rsidRPr="00AB4EFD">
        <w:rPr>
          <w:rFonts w:ascii="Times New Roman" w:hAnsi="Times New Roman" w:cs="Times New Roman"/>
          <w:sz w:val="24"/>
          <w:szCs w:val="24"/>
        </w:rPr>
        <w:t xml:space="preserve"> stay calm and quiet and doesn't have to show emotions or loss of face – stone face. If the investor shows his disagreement, gets angry or loses his temper, that will lose Vietnamese trust in doing business.</w:t>
      </w:r>
    </w:p>
    <w:p w14:paraId="1E6467D9"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 xml:space="preserve">Another thing important when someone does business in Vietnam is trust. Trust is essential and highly appreciated in Vietnam. For every decision taken at a meeting, all promises </w:t>
      </w:r>
      <w:proofErr w:type="gramStart"/>
      <w:r w:rsidRPr="00AB4EFD">
        <w:rPr>
          <w:rFonts w:ascii="Times New Roman" w:hAnsi="Times New Roman" w:cs="Times New Roman"/>
          <w:sz w:val="24"/>
          <w:szCs w:val="24"/>
        </w:rPr>
        <w:t>have to</w:t>
      </w:r>
      <w:proofErr w:type="gramEnd"/>
      <w:r w:rsidRPr="00AB4EFD">
        <w:rPr>
          <w:rFonts w:ascii="Times New Roman" w:hAnsi="Times New Roman" w:cs="Times New Roman"/>
          <w:sz w:val="24"/>
          <w:szCs w:val="24"/>
        </w:rPr>
        <w:t xml:space="preserve"> be made. Any vague promise could negatively impact the agreement backtrack and business relations in the future.</w:t>
      </w:r>
    </w:p>
    <w:p w14:paraId="0CF0A2DD"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Personal relationships are significant in the Vietnamese business culture. It's necessarily a third side to introduce the business and the investor, which builds trust between the sides. A good connection or relationship built on trust with your partners in Vietnam is essential to Vietnamese business culture. At the beginning of the business relationship must be out of the formal work frame, like meeting for dinners or just for a drink. This is most likely at a later stage, where this is a secret way to secure a business deal with a close connection between the parties.</w:t>
      </w:r>
    </w:p>
    <w:p w14:paraId="06A4A027"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Religions are also affecting business relations and have a significant influence. Most Vietnamese combine religions between Confucianism, Buddhism, Taoism and Mahayana, which they call Cao Dia.</w:t>
      </w:r>
    </w:p>
    <w:p w14:paraId="74A09D8E"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For the past few years, the Vietnamese government has placed strict protection laws and regulations on the manufacturing sector. The manufacturing industry continues growing with vast temps, thankfully of the overseas investments and international brands who are moving out their productions from their own countries. Some factories are looking for eco-friendly production done by solar panels, which provide up to 20% of the energy in the dry season. Since the manufacturing sector continues growing, the factories are more likely to accept smaller orders of 200 -300 pieces, comparable with China's minimum order quantities of 1,000 pieces and more affordable for smaller foreign investors. The country has factories for hair extensions, wood products, furniture, electronics, apparel, home textile, bags and accessories, packaging and printing, expanding to get more and more comparable with their Chinese competitors. Companies like Samsung, Nike, Adidas, Intel, L.G., Foxconn, The Nort Face and other notable brands are already manufacturing in Vietnam.</w:t>
      </w:r>
    </w:p>
    <w:p w14:paraId="50C942ED"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lastRenderedPageBreak/>
        <w:t>The government realises the positive impact of manufacturing for foreigners, which helps them improve their structure standards and infrastructure. Some foreign courier companies, such as FedEx and DHL, located their facilities near airports or ports, allowing the factories to export goods more efficiently and faster.</w:t>
      </w:r>
    </w:p>
    <w:p w14:paraId="54195F21" w14:textId="77777777" w:rsidR="000F651C" w:rsidRPr="00AB4EFD" w:rsidRDefault="000F651C" w:rsidP="000F651C">
      <w:pPr>
        <w:rPr>
          <w:rFonts w:ascii="Times New Roman" w:hAnsi="Times New Roman" w:cs="Times New Roman"/>
          <w:sz w:val="24"/>
          <w:szCs w:val="24"/>
        </w:rPr>
      </w:pPr>
      <w:r w:rsidRPr="00AB4EFD">
        <w:rPr>
          <w:rFonts w:ascii="Times New Roman" w:hAnsi="Times New Roman" w:cs="Times New Roman"/>
          <w:sz w:val="24"/>
          <w:szCs w:val="24"/>
        </w:rPr>
        <w:t>According to Prof Hofstede, there are six cultural dimensions:</w:t>
      </w:r>
    </w:p>
    <w:p w14:paraId="6C635771" w14:textId="77777777" w:rsidR="000F651C" w:rsidRPr="00AB4EFD" w:rsidRDefault="000F651C" w:rsidP="000F651C">
      <w:pPr>
        <w:pStyle w:val="ListParagraph"/>
        <w:numPr>
          <w:ilvl w:val="0"/>
          <w:numId w:val="1"/>
        </w:numPr>
        <w:rPr>
          <w:rFonts w:ascii="Times New Roman" w:hAnsi="Times New Roman" w:cs="Times New Roman"/>
          <w:sz w:val="24"/>
          <w:szCs w:val="24"/>
        </w:rPr>
      </w:pPr>
      <w:r w:rsidRPr="00AB4EFD">
        <w:rPr>
          <w:rFonts w:ascii="Times New Roman" w:hAnsi="Times New Roman" w:cs="Times New Roman"/>
          <w:sz w:val="24"/>
          <w:szCs w:val="24"/>
        </w:rPr>
        <w:t>Power Distance</w:t>
      </w:r>
    </w:p>
    <w:p w14:paraId="3A1E7DD1" w14:textId="77777777" w:rsidR="000F651C" w:rsidRPr="00AB4EFD" w:rsidRDefault="000F651C" w:rsidP="000F651C">
      <w:pPr>
        <w:pStyle w:val="ListParagraph"/>
        <w:numPr>
          <w:ilvl w:val="0"/>
          <w:numId w:val="1"/>
        </w:numPr>
        <w:rPr>
          <w:rFonts w:ascii="Times New Roman" w:hAnsi="Times New Roman" w:cs="Times New Roman"/>
          <w:sz w:val="24"/>
          <w:szCs w:val="24"/>
        </w:rPr>
      </w:pPr>
      <w:r w:rsidRPr="00AB4EFD">
        <w:rPr>
          <w:rFonts w:ascii="Times New Roman" w:hAnsi="Times New Roman" w:cs="Times New Roman"/>
          <w:sz w:val="24"/>
          <w:szCs w:val="24"/>
        </w:rPr>
        <w:t>Individualism</w:t>
      </w:r>
    </w:p>
    <w:p w14:paraId="3ECD86D4" w14:textId="77777777" w:rsidR="000F651C" w:rsidRPr="00AB4EFD" w:rsidRDefault="000F651C" w:rsidP="000F651C">
      <w:pPr>
        <w:pStyle w:val="ListParagraph"/>
        <w:numPr>
          <w:ilvl w:val="0"/>
          <w:numId w:val="1"/>
        </w:numPr>
        <w:rPr>
          <w:rFonts w:ascii="Times New Roman" w:hAnsi="Times New Roman" w:cs="Times New Roman"/>
          <w:sz w:val="24"/>
          <w:szCs w:val="24"/>
        </w:rPr>
      </w:pPr>
      <w:r w:rsidRPr="00AB4EFD">
        <w:rPr>
          <w:rFonts w:ascii="Times New Roman" w:hAnsi="Times New Roman" w:cs="Times New Roman"/>
          <w:sz w:val="24"/>
          <w:szCs w:val="24"/>
        </w:rPr>
        <w:t>Masculinity</w:t>
      </w:r>
    </w:p>
    <w:p w14:paraId="6DBA4CED" w14:textId="77777777" w:rsidR="000F651C" w:rsidRPr="00AB4EFD" w:rsidRDefault="000F651C" w:rsidP="000F651C">
      <w:pPr>
        <w:pStyle w:val="ListParagraph"/>
        <w:numPr>
          <w:ilvl w:val="0"/>
          <w:numId w:val="1"/>
        </w:numPr>
        <w:rPr>
          <w:rFonts w:ascii="Times New Roman" w:hAnsi="Times New Roman" w:cs="Times New Roman"/>
          <w:sz w:val="24"/>
          <w:szCs w:val="24"/>
        </w:rPr>
      </w:pPr>
      <w:r w:rsidRPr="00AB4EFD">
        <w:rPr>
          <w:rFonts w:ascii="Times New Roman" w:hAnsi="Times New Roman" w:cs="Times New Roman"/>
          <w:sz w:val="24"/>
          <w:szCs w:val="24"/>
        </w:rPr>
        <w:t>Uncertainty Avoidance</w:t>
      </w:r>
    </w:p>
    <w:p w14:paraId="1F261F1A" w14:textId="77777777" w:rsidR="000F651C" w:rsidRPr="00AB4EFD" w:rsidRDefault="000F651C" w:rsidP="000F651C">
      <w:pPr>
        <w:pStyle w:val="ListParagraph"/>
        <w:numPr>
          <w:ilvl w:val="0"/>
          <w:numId w:val="1"/>
        </w:numPr>
        <w:rPr>
          <w:rFonts w:ascii="Times New Roman" w:hAnsi="Times New Roman" w:cs="Times New Roman"/>
          <w:sz w:val="24"/>
          <w:szCs w:val="24"/>
        </w:rPr>
      </w:pPr>
      <w:r w:rsidRPr="00AB4EFD">
        <w:rPr>
          <w:rFonts w:ascii="Times New Roman" w:hAnsi="Times New Roman" w:cs="Times New Roman"/>
          <w:sz w:val="24"/>
          <w:szCs w:val="24"/>
        </w:rPr>
        <w:t>Long Term Orientation</w:t>
      </w:r>
    </w:p>
    <w:p w14:paraId="1483FDCB" w14:textId="77777777" w:rsidR="000F651C" w:rsidRPr="00AB4EFD" w:rsidRDefault="000F651C" w:rsidP="000F651C">
      <w:pPr>
        <w:pStyle w:val="ListParagraph"/>
        <w:numPr>
          <w:ilvl w:val="0"/>
          <w:numId w:val="1"/>
        </w:numPr>
        <w:rPr>
          <w:rFonts w:ascii="Times New Roman" w:hAnsi="Times New Roman" w:cs="Times New Roman"/>
          <w:sz w:val="24"/>
          <w:szCs w:val="24"/>
        </w:rPr>
      </w:pPr>
      <w:r w:rsidRPr="00AB4EFD">
        <w:rPr>
          <w:rFonts w:ascii="Times New Roman" w:hAnsi="Times New Roman" w:cs="Times New Roman"/>
          <w:sz w:val="24"/>
          <w:szCs w:val="24"/>
        </w:rPr>
        <w:t>Indulgence</w:t>
      </w:r>
    </w:p>
    <w:p w14:paraId="26AC03F4" w14:textId="77777777" w:rsidR="000F651C" w:rsidRPr="00AB4EFD" w:rsidRDefault="000F651C" w:rsidP="000F651C">
      <w:pPr>
        <w:ind w:firstLine="360"/>
        <w:rPr>
          <w:rFonts w:ascii="Times New Roman" w:hAnsi="Times New Roman" w:cs="Times New Roman"/>
          <w:sz w:val="24"/>
          <w:szCs w:val="24"/>
        </w:rPr>
      </w:pPr>
      <w:r w:rsidRPr="00AB4EFD">
        <w:rPr>
          <w:rFonts w:ascii="Times New Roman" w:hAnsi="Times New Roman" w:cs="Times New Roman"/>
          <w:sz w:val="24"/>
          <w:szCs w:val="24"/>
        </w:rPr>
        <w:t>The diagram below shows those dimensions as a comparison between Vietnam and United Kingdom.</w:t>
      </w:r>
    </w:p>
    <w:p w14:paraId="30206BC0" w14:textId="77777777" w:rsidR="000F651C" w:rsidRPr="00AB4EFD" w:rsidRDefault="000F651C" w:rsidP="000F651C">
      <w:pPr>
        <w:rPr>
          <w:rFonts w:ascii="Times New Roman" w:hAnsi="Times New Roman" w:cs="Times New Roman"/>
          <w:noProof/>
          <w:sz w:val="24"/>
          <w:szCs w:val="24"/>
        </w:rPr>
      </w:pPr>
      <w:r w:rsidRPr="00AB4EFD">
        <w:rPr>
          <w:rFonts w:ascii="Times New Roman" w:hAnsi="Times New Roman" w:cs="Times New Roman"/>
          <w:noProof/>
          <w:sz w:val="24"/>
          <w:szCs w:val="24"/>
        </w:rPr>
        <w:drawing>
          <wp:inline distT="0" distB="0" distL="0" distR="0" wp14:anchorId="5E327D12" wp14:editId="51F4FC6C">
            <wp:extent cx="5731510" cy="2653665"/>
            <wp:effectExtent l="0" t="0" r="254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9"/>
                    <a:stretch>
                      <a:fillRect/>
                    </a:stretch>
                  </pic:blipFill>
                  <pic:spPr>
                    <a:xfrm>
                      <a:off x="0" y="0"/>
                      <a:ext cx="5731510" cy="2653665"/>
                    </a:xfrm>
                    <a:prstGeom prst="rect">
                      <a:avLst/>
                    </a:prstGeom>
                  </pic:spPr>
                </pic:pic>
              </a:graphicData>
            </a:graphic>
          </wp:inline>
        </w:drawing>
      </w:r>
    </w:p>
    <w:p w14:paraId="66D282DC" w14:textId="77777777" w:rsidR="000F651C" w:rsidRPr="00AB4EFD" w:rsidRDefault="000F651C" w:rsidP="000F651C">
      <w:pPr>
        <w:rPr>
          <w:rFonts w:ascii="Times New Roman" w:hAnsi="Times New Roman" w:cs="Times New Roman"/>
          <w:noProof/>
          <w:sz w:val="24"/>
          <w:szCs w:val="24"/>
        </w:rPr>
      </w:pPr>
      <w:r w:rsidRPr="00AB4EFD">
        <w:rPr>
          <w:rFonts w:ascii="Times New Roman" w:hAnsi="Times New Roman" w:cs="Times New Roman"/>
          <w:noProof/>
          <w:sz w:val="24"/>
          <w:szCs w:val="24"/>
        </w:rPr>
        <w:t xml:space="preserve">Source: </w:t>
      </w:r>
      <w:sdt>
        <w:sdtPr>
          <w:rPr>
            <w:rFonts w:ascii="Times New Roman" w:hAnsi="Times New Roman" w:cs="Times New Roman"/>
            <w:noProof/>
            <w:sz w:val="24"/>
            <w:szCs w:val="24"/>
          </w:rPr>
          <w:id w:val="-476460541"/>
          <w:citation/>
        </w:sdtPr>
        <w:sdtContent>
          <w:r w:rsidRPr="00AB4EFD">
            <w:rPr>
              <w:rFonts w:ascii="Times New Roman" w:hAnsi="Times New Roman" w:cs="Times New Roman"/>
              <w:noProof/>
              <w:sz w:val="24"/>
              <w:szCs w:val="24"/>
            </w:rPr>
            <w:fldChar w:fldCharType="begin"/>
          </w:r>
          <w:r w:rsidRPr="00AB4EFD">
            <w:rPr>
              <w:rFonts w:ascii="Times New Roman" w:hAnsi="Times New Roman" w:cs="Times New Roman"/>
              <w:noProof/>
              <w:sz w:val="24"/>
              <w:szCs w:val="24"/>
            </w:rPr>
            <w:instrText xml:space="preserve"> CITATION Hof22 \l 2057 </w:instrText>
          </w:r>
          <w:r w:rsidRPr="00AB4EFD">
            <w:rPr>
              <w:rFonts w:ascii="Times New Roman" w:hAnsi="Times New Roman" w:cs="Times New Roman"/>
              <w:noProof/>
              <w:sz w:val="24"/>
              <w:szCs w:val="24"/>
            </w:rPr>
            <w:fldChar w:fldCharType="separate"/>
          </w:r>
          <w:r w:rsidRPr="00AB4EFD">
            <w:rPr>
              <w:rFonts w:ascii="Times New Roman" w:hAnsi="Times New Roman" w:cs="Times New Roman"/>
              <w:noProof/>
              <w:sz w:val="24"/>
              <w:szCs w:val="24"/>
            </w:rPr>
            <w:t>(Hofstede Insights, 2022)</w:t>
          </w:r>
          <w:r w:rsidRPr="00AB4EFD">
            <w:rPr>
              <w:rFonts w:ascii="Times New Roman" w:hAnsi="Times New Roman" w:cs="Times New Roman"/>
              <w:noProof/>
              <w:sz w:val="24"/>
              <w:szCs w:val="24"/>
            </w:rPr>
            <w:fldChar w:fldCharType="end"/>
          </w:r>
        </w:sdtContent>
      </w:sdt>
    </w:p>
    <w:p w14:paraId="34F31128"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 xml:space="preserve">As per the graphic above, it's visible that the score of 70 points in Power Distance means that the people accept the hierarchical order, centralisation is widespread, and there are built-in inequalities. If we </w:t>
      </w:r>
      <w:proofErr w:type="gramStart"/>
      <w:r w:rsidRPr="00AB4EFD">
        <w:rPr>
          <w:rFonts w:ascii="Times New Roman" w:hAnsi="Times New Roman" w:cs="Times New Roman"/>
          <w:sz w:val="24"/>
          <w:szCs w:val="24"/>
        </w:rPr>
        <w:t>have to</w:t>
      </w:r>
      <w:proofErr w:type="gramEnd"/>
      <w:r w:rsidRPr="00AB4EFD">
        <w:rPr>
          <w:rFonts w:ascii="Times New Roman" w:hAnsi="Times New Roman" w:cs="Times New Roman"/>
          <w:sz w:val="24"/>
          <w:szCs w:val="24"/>
        </w:rPr>
        <w:t xml:space="preserve"> compare with the 35 points of the United Kingdom, it can be seen that the people are open, and the disparity should be minimised. People are open-minded and do not put limits on where they will travel or where to work. People want fair play and should be treated as equals. </w:t>
      </w:r>
    </w:p>
    <w:p w14:paraId="6BE60033"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 xml:space="preserve">In Vietnam's big factories, all employees must follow the rules and unwritten laws made by the employer. People know their place and know that they have to follow what </w:t>
      </w:r>
      <w:proofErr w:type="gramStart"/>
      <w:r w:rsidRPr="00AB4EFD">
        <w:rPr>
          <w:rFonts w:ascii="Times New Roman" w:hAnsi="Times New Roman" w:cs="Times New Roman"/>
          <w:sz w:val="24"/>
          <w:szCs w:val="24"/>
        </w:rPr>
        <w:t>is</w:t>
      </w:r>
      <w:proofErr w:type="gramEnd"/>
      <w:r w:rsidRPr="00AB4EFD">
        <w:rPr>
          <w:rFonts w:ascii="Times New Roman" w:hAnsi="Times New Roman" w:cs="Times New Roman"/>
          <w:sz w:val="24"/>
          <w:szCs w:val="24"/>
        </w:rPr>
        <w:t xml:space="preserve"> told them to be done. If the management is good, the production will also be of good quality. </w:t>
      </w:r>
    </w:p>
    <w:p w14:paraId="71A2881B"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 xml:space="preserve">In the Individualism dimension with 89 points, it is visible that Britain's people are highly individualist and private. From a young age, children are given an option to choose and decide how they can contribute to society. In Vietnam, the people most like to follow the rules and regulations. Vietnamese are in solid relations with their families, and if they all are working in the same place regarding promotion, they all need to be promoted. For the </w:t>
      </w:r>
      <w:r w:rsidRPr="00AB4EFD">
        <w:rPr>
          <w:rFonts w:ascii="Times New Roman" w:hAnsi="Times New Roman" w:cs="Times New Roman"/>
          <w:sz w:val="24"/>
          <w:szCs w:val="24"/>
        </w:rPr>
        <w:lastRenderedPageBreak/>
        <w:t>employers, that has its good and a wrong side; if the whole group decides to leave, that will affect production. On the other hand, Vietnamese knows that they are an easily replaceable workforce and are not risking their or their family's future.</w:t>
      </w:r>
    </w:p>
    <w:p w14:paraId="034C5D16"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 xml:space="preserve">With 66 points, Masculinity society indicates that the people in Britain live in order to work and have clear performance ambitions. Britain's reading between the lines, and most of the time, what is written as rules is not what always meant and implemented. In Vietnam, (40 scores) can be seen as an opposite way of motivation, considered as a Feminine society. Vietnamese are working in order to live. Employers are most likely to strive for consensus. People are a soldier and looking for quality in their working lives. In other words, if there is a conflict in the workplace, the British are more likely to argue and sit on their theses. On the other hand, the Vietnamese are ready for compromise and negotiation. When negotiating, managers are willing to promise more free time or flexibility in the workplace to keep good employees. </w:t>
      </w:r>
    </w:p>
    <w:p w14:paraId="239BD06A"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 xml:space="preserve">With 35 points, the United Kingdom scored low on Uncertainty Avoidance. That means that the British are </w:t>
      </w:r>
      <w:proofErr w:type="gramStart"/>
      <w:r w:rsidRPr="00AB4EFD">
        <w:rPr>
          <w:rFonts w:ascii="Times New Roman" w:hAnsi="Times New Roman" w:cs="Times New Roman"/>
          <w:sz w:val="24"/>
          <w:szCs w:val="24"/>
        </w:rPr>
        <w:t>pretty happy</w:t>
      </w:r>
      <w:proofErr w:type="gramEnd"/>
      <w:r w:rsidRPr="00AB4EFD">
        <w:rPr>
          <w:rFonts w:ascii="Times New Roman" w:hAnsi="Times New Roman" w:cs="Times New Roman"/>
          <w:sz w:val="24"/>
          <w:szCs w:val="24"/>
        </w:rPr>
        <w:t xml:space="preserve"> and comfortable in ambiguous situations. When it comes to the workplace, Britain's not good with details. They can set the goal, but the details of how they get to this point will be light. The combination of highly individualism and curiosity follows creative and innovative people. Britain's are consummator of new and innovative products; they like to experiment. The creativity in advertising, marketing, and financial sectors is highly represented. In Vietnam, the society is almost similar, with the difference that precision and innovations are not coming naturally. There are a lot of products made in Vietnam, but the design for them is most likely from abroad, from companies which are investors in the country. </w:t>
      </w:r>
    </w:p>
    <w:p w14:paraId="2B972790"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With a score of 57 points in Long Term Orientation, Vietnam can be determined as a country which is most likely to adapt traditions quickly and change conditions to achieve high results. The situation is most likely similar in the United Kingdom, with a score of 50 points.</w:t>
      </w:r>
    </w:p>
    <w:p w14:paraId="60D57A81"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British culture is classified as indulgent, with a high score of 69 points. People are more likely to enjoy life, be optimistic, and have fun even in their workplace. That's why some companies have entertainment rooms with games such as ping pong tables and many other attractions that are relaxing but simultaneously stimulate the employees. Vietnamese culture can be characterised as restrained. Vietnamese people with a score of 35 points are most likely cynics and pessimists. They are not paying much attention to their leisure time. Vietnamese are more emotionally closed and don't allow to show those emotions in the workplace because they think this is wrong. They put barriers on their needs and feeling so no one can judge them. People's opinion is essential to them.</w:t>
      </w:r>
    </w:p>
    <w:p w14:paraId="78C993BB"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 xml:space="preserve">Communication is essential in Vietnam. Successful networking means that the investor and the factory must have quality connections. Deep personal relationships with the factories are preferable. It </w:t>
      </w:r>
      <w:proofErr w:type="gramStart"/>
      <w:r w:rsidRPr="00AB4EFD">
        <w:rPr>
          <w:rFonts w:ascii="Times New Roman" w:hAnsi="Times New Roman" w:cs="Times New Roman"/>
          <w:sz w:val="24"/>
          <w:szCs w:val="24"/>
        </w:rPr>
        <w:t>has to</w:t>
      </w:r>
      <w:proofErr w:type="gramEnd"/>
      <w:r w:rsidRPr="00AB4EFD">
        <w:rPr>
          <w:rFonts w:ascii="Times New Roman" w:hAnsi="Times New Roman" w:cs="Times New Roman"/>
          <w:sz w:val="24"/>
          <w:szCs w:val="24"/>
        </w:rPr>
        <w:t xml:space="preserve"> be found interest with the factories' owners in connection with the work process or outside the business sphere. It is helpful to know what your business partners are interested in. That could be charity organisations, sports, artists, art or even awards received by the partner. This shows a personal interest in your business partner, which will help to solidify the partnership.</w:t>
      </w:r>
    </w:p>
    <w:p w14:paraId="68356A36"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lastRenderedPageBreak/>
        <w:t xml:space="preserve">A small gesture like a gift or dinner is a good idea to show generosity. This could give a chance for the investor to know its partner better. Those small gestures must be taken as an investment where you first give and, after that, harvest the fruits of a successful partnership.  </w:t>
      </w:r>
    </w:p>
    <w:p w14:paraId="64388E6E"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After the meeting with a potential business partner is good from time to time to be sent a friendly email. Emails must include what was discussed at the meeting and the fact that the partnership means a lot to the company. The friendly emails or even calls must be done regularly. The frequency of those interactions must depend on the relationship's strengths.</w:t>
      </w:r>
    </w:p>
    <w:p w14:paraId="68BCF29E"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 xml:space="preserve">Vietnam is open to global trade for new and fresh international investors. The U.K.- Vietnam Free Trade Agreement came into effect on 1 January 2021. It is currently being provisionally applied. It will enter into force after ratification expected in Q1 2021. </w:t>
      </w:r>
      <w:sdt>
        <w:sdtPr>
          <w:rPr>
            <w:rFonts w:ascii="Times New Roman" w:hAnsi="Times New Roman" w:cs="Times New Roman"/>
            <w:sz w:val="24"/>
            <w:szCs w:val="24"/>
          </w:rPr>
          <w:id w:val="93144967"/>
          <w:citation/>
        </w:sdtPr>
        <w:sdtContent>
          <w:r w:rsidRPr="00AB4EFD">
            <w:rPr>
              <w:rFonts w:ascii="Times New Roman" w:hAnsi="Times New Roman" w:cs="Times New Roman"/>
              <w:sz w:val="24"/>
              <w:szCs w:val="24"/>
            </w:rPr>
            <w:fldChar w:fldCharType="begin"/>
          </w:r>
          <w:r w:rsidRPr="00AB4EFD">
            <w:rPr>
              <w:rFonts w:ascii="Times New Roman" w:hAnsi="Times New Roman" w:cs="Times New Roman"/>
              <w:sz w:val="24"/>
              <w:szCs w:val="24"/>
            </w:rPr>
            <w:instrText xml:space="preserve"> CITATION Dep21 \l 2057 </w:instrText>
          </w:r>
          <w:r w:rsidRPr="00AB4EFD">
            <w:rPr>
              <w:rFonts w:ascii="Times New Roman" w:hAnsi="Times New Roman" w:cs="Times New Roman"/>
              <w:sz w:val="24"/>
              <w:szCs w:val="24"/>
            </w:rPr>
            <w:fldChar w:fldCharType="separate"/>
          </w:r>
          <w:r w:rsidRPr="00AB4EFD">
            <w:rPr>
              <w:rFonts w:ascii="Times New Roman" w:hAnsi="Times New Roman" w:cs="Times New Roman"/>
              <w:sz w:val="24"/>
              <w:szCs w:val="24"/>
            </w:rPr>
            <w:t>(Department of International Trade: Foreign, Commonwealth &amp; Development Office, 2021)</w:t>
          </w:r>
          <w:r w:rsidRPr="00AB4EFD">
            <w:rPr>
              <w:rFonts w:ascii="Times New Roman" w:hAnsi="Times New Roman" w:cs="Times New Roman"/>
              <w:sz w:val="24"/>
              <w:szCs w:val="24"/>
            </w:rPr>
            <w:fldChar w:fldCharType="end"/>
          </w:r>
        </w:sdtContent>
      </w:sdt>
      <w:r w:rsidRPr="00AB4EFD">
        <w:rPr>
          <w:rFonts w:ascii="Times New Roman" w:hAnsi="Times New Roman" w:cs="Times New Roman"/>
          <w:sz w:val="24"/>
          <w:szCs w:val="24"/>
        </w:rPr>
        <w:t xml:space="preserve"> In other words, companies trading with or from Vietnam will benefit from reduced import and export taxes at the beginning until all tariffs are eliminated. That's a benefit for both countries. Until 2021 Vietnam's exports were calculated at over £114 million and U.K. exports at £36 million. With this agreement, the doors for business are open widely, and everyone who would like to invest will be welcomed in Vietnam. </w:t>
      </w:r>
    </w:p>
    <w:p w14:paraId="33B47D60" w14:textId="77777777" w:rsidR="000F651C" w:rsidRPr="00AB4EFD" w:rsidRDefault="000F651C" w:rsidP="000F651C">
      <w:pPr>
        <w:rPr>
          <w:rFonts w:ascii="Times New Roman" w:hAnsi="Times New Roman" w:cs="Times New Roman"/>
          <w:sz w:val="24"/>
          <w:szCs w:val="24"/>
        </w:rPr>
      </w:pPr>
      <w:r w:rsidRPr="00AB4EFD">
        <w:rPr>
          <w:rFonts w:ascii="Times New Roman" w:hAnsi="Times New Roman" w:cs="Times New Roman"/>
          <w:noProof/>
          <w:sz w:val="24"/>
          <w:szCs w:val="24"/>
        </w:rPr>
        <w:drawing>
          <wp:inline distT="0" distB="0" distL="0" distR="0" wp14:anchorId="3E848FC1" wp14:editId="7E8BB4C1">
            <wp:extent cx="5731510" cy="1416685"/>
            <wp:effectExtent l="0" t="0" r="254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0"/>
                    <a:stretch>
                      <a:fillRect/>
                    </a:stretch>
                  </pic:blipFill>
                  <pic:spPr>
                    <a:xfrm>
                      <a:off x="0" y="0"/>
                      <a:ext cx="5731510" cy="1416685"/>
                    </a:xfrm>
                    <a:prstGeom prst="rect">
                      <a:avLst/>
                    </a:prstGeom>
                  </pic:spPr>
                </pic:pic>
              </a:graphicData>
            </a:graphic>
          </wp:inline>
        </w:drawing>
      </w:r>
    </w:p>
    <w:p w14:paraId="2E3AADE2" w14:textId="77777777" w:rsidR="000F651C" w:rsidRPr="00AB4EFD" w:rsidRDefault="000F651C" w:rsidP="000F651C">
      <w:pPr>
        <w:rPr>
          <w:rFonts w:ascii="Times New Roman" w:hAnsi="Times New Roman" w:cs="Times New Roman"/>
          <w:sz w:val="24"/>
          <w:szCs w:val="24"/>
        </w:rPr>
      </w:pPr>
      <w:r w:rsidRPr="00AB4EFD">
        <w:rPr>
          <w:rFonts w:ascii="Times New Roman" w:hAnsi="Times New Roman" w:cs="Times New Roman"/>
          <w:sz w:val="24"/>
          <w:szCs w:val="24"/>
        </w:rPr>
        <w:t xml:space="preserve">Source: </w:t>
      </w:r>
      <w:sdt>
        <w:sdtPr>
          <w:rPr>
            <w:rFonts w:ascii="Times New Roman" w:hAnsi="Times New Roman" w:cs="Times New Roman"/>
            <w:sz w:val="24"/>
            <w:szCs w:val="24"/>
          </w:rPr>
          <w:id w:val="-918947235"/>
          <w:citation/>
        </w:sdtPr>
        <w:sdtContent>
          <w:r w:rsidRPr="00AB4EFD">
            <w:rPr>
              <w:rFonts w:ascii="Times New Roman" w:hAnsi="Times New Roman" w:cs="Times New Roman"/>
              <w:sz w:val="24"/>
              <w:szCs w:val="24"/>
            </w:rPr>
            <w:fldChar w:fldCharType="begin"/>
          </w:r>
          <w:r w:rsidRPr="00AB4EFD">
            <w:rPr>
              <w:rFonts w:ascii="Times New Roman" w:hAnsi="Times New Roman" w:cs="Times New Roman"/>
              <w:sz w:val="24"/>
              <w:szCs w:val="24"/>
            </w:rPr>
            <w:instrText xml:space="preserve"> CITATION The22 \l 2057 </w:instrText>
          </w:r>
          <w:r w:rsidRPr="00AB4EFD">
            <w:rPr>
              <w:rFonts w:ascii="Times New Roman" w:hAnsi="Times New Roman" w:cs="Times New Roman"/>
              <w:sz w:val="24"/>
              <w:szCs w:val="24"/>
            </w:rPr>
            <w:fldChar w:fldCharType="separate"/>
          </w:r>
          <w:r w:rsidRPr="00AB4EFD">
            <w:rPr>
              <w:rFonts w:ascii="Times New Roman" w:hAnsi="Times New Roman" w:cs="Times New Roman"/>
              <w:noProof/>
              <w:sz w:val="24"/>
              <w:szCs w:val="24"/>
            </w:rPr>
            <w:t>(The World Bank, 2022)</w:t>
          </w:r>
          <w:r w:rsidRPr="00AB4EFD">
            <w:rPr>
              <w:rFonts w:ascii="Times New Roman" w:hAnsi="Times New Roman" w:cs="Times New Roman"/>
              <w:sz w:val="24"/>
              <w:szCs w:val="24"/>
            </w:rPr>
            <w:fldChar w:fldCharType="end"/>
          </w:r>
        </w:sdtContent>
      </w:sdt>
    </w:p>
    <w:p w14:paraId="1C2D810F"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In 2020, World Bank ranked Vietnam 70</w:t>
      </w:r>
      <w:r w:rsidRPr="00AB4EFD">
        <w:rPr>
          <w:rFonts w:ascii="Times New Roman" w:hAnsi="Times New Roman" w:cs="Times New Roman"/>
          <w:sz w:val="24"/>
          <w:szCs w:val="24"/>
          <w:vertAlign w:val="superscript"/>
        </w:rPr>
        <w:t>th</w:t>
      </w:r>
      <w:r w:rsidRPr="00AB4EFD">
        <w:rPr>
          <w:rFonts w:ascii="Times New Roman" w:hAnsi="Times New Roman" w:cs="Times New Roman"/>
          <w:sz w:val="24"/>
          <w:szCs w:val="24"/>
        </w:rPr>
        <w:t xml:space="preserve"> place, out of 190 countries, a significant improvement from the past decades. In the future, Vietnam is expected to rise and become one of the strongest economies on the Asian continent.</w:t>
      </w:r>
    </w:p>
    <w:p w14:paraId="18BCDAA4" w14:textId="77777777" w:rsidR="000F651C" w:rsidRPr="00AB4EFD" w:rsidRDefault="000F651C" w:rsidP="000F651C">
      <w:pPr>
        <w:ind w:firstLine="720"/>
        <w:rPr>
          <w:rFonts w:ascii="Times New Roman" w:hAnsi="Times New Roman" w:cs="Times New Roman"/>
          <w:sz w:val="24"/>
          <w:szCs w:val="24"/>
        </w:rPr>
      </w:pPr>
      <w:r w:rsidRPr="00AB4EFD">
        <w:rPr>
          <w:rFonts w:ascii="Times New Roman" w:hAnsi="Times New Roman" w:cs="Times New Roman"/>
          <w:sz w:val="24"/>
          <w:szCs w:val="24"/>
        </w:rPr>
        <w:t>As a foreign investor in Vietnam, its advantages and challenges, but if it's necessary to move the production to another country, Vietnam is preferable. For the past decades, the country was made many changes to become a global manufacturing hub attracting foreign investors with skilled workers, low labour costs, excellent location, and good transportation. With the U.K.- Vietnam Free Trade Agreement, all tariffs will be eliminated, which will become easier to import goods. Business etiquette and cultural differences must be respected and carefully taken for future business partnerships. Third-party help is always valuable for making good connections and finding the proper collaboration. The Vietnamese appreciate respect and trust, and a sense of humour is not allowed at business meetings. Emotions don't have to take over. For Vietnamese, harmony is essential and doesn't like to rush. The Vietnamese have similar values to Britain, but the hierarchy in the business culture and finding a good management staff is fundamental. Low expenses and good quality will attract more and more companies to invest in Vietnam, and it doesn't have to bother anyone that the label will say "Made in Vietnam".</w:t>
      </w:r>
    </w:p>
    <w:p w14:paraId="6EAD0CCD" w14:textId="77777777" w:rsidR="000F651C" w:rsidRPr="00750D28" w:rsidRDefault="000F651C" w:rsidP="000F651C">
      <w:pP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741180709"/>
        <w:docPartObj>
          <w:docPartGallery w:val="Bibliographies"/>
          <w:docPartUnique/>
        </w:docPartObj>
      </w:sdtPr>
      <w:sdtContent>
        <w:p w14:paraId="03BDED53" w14:textId="77777777" w:rsidR="000F651C" w:rsidRPr="00750D28" w:rsidRDefault="000F651C" w:rsidP="000F651C">
          <w:pPr>
            <w:pStyle w:val="Heading1"/>
            <w:rPr>
              <w:rFonts w:ascii="Times New Roman" w:hAnsi="Times New Roman" w:cs="Times New Roman"/>
              <w:sz w:val="24"/>
              <w:szCs w:val="24"/>
            </w:rPr>
          </w:pPr>
          <w:r w:rsidRPr="00750D28">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Content>
            <w:p w14:paraId="2846403A"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sz w:val="24"/>
                  <w:szCs w:val="24"/>
                </w:rPr>
                <w:fldChar w:fldCharType="begin"/>
              </w:r>
              <w:r w:rsidRPr="00750D28">
                <w:rPr>
                  <w:rFonts w:ascii="Times New Roman" w:hAnsi="Times New Roman" w:cs="Times New Roman"/>
                  <w:sz w:val="24"/>
                  <w:szCs w:val="24"/>
                </w:rPr>
                <w:instrText xml:space="preserve"> BIBLIOGRAPHY </w:instrText>
              </w:r>
              <w:r w:rsidRPr="00750D28">
                <w:rPr>
                  <w:rFonts w:ascii="Times New Roman" w:hAnsi="Times New Roman" w:cs="Times New Roman"/>
                  <w:sz w:val="24"/>
                  <w:szCs w:val="24"/>
                </w:rPr>
                <w:fldChar w:fldCharType="separate"/>
              </w:r>
              <w:r w:rsidRPr="00750D28">
                <w:rPr>
                  <w:rFonts w:ascii="Times New Roman" w:hAnsi="Times New Roman" w:cs="Times New Roman"/>
                  <w:noProof/>
                  <w:sz w:val="24"/>
                  <w:szCs w:val="24"/>
                  <w:lang w:val="en-US"/>
                </w:rPr>
                <w:t>Department for International Trade. (2022). Trade &amp; Investment Factsheets - Vietnam. New Zealand: Open Government Licence - The National Archives - Crown Copyright. Retrieved from https://assets.publishing.service.gov.uk/government/uploads/system/uploads/attachment_data/file/1098527/vietnam-trade-and-investment-factsheet-2022-08-19.pdf</w:t>
              </w:r>
            </w:p>
            <w:p w14:paraId="2A1AB7F4"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Department of International Trade: Foreign, Commonwealth &amp; Development Office. (2021, February 25). Overseas Business Risk: Vietnam. Retrieved September 4, 2022, from GOV.UK: https://www.gov.uk/government/publications/overseas-business-risk-vietnam/overseas-business-risk-vietnam</w:t>
              </w:r>
            </w:p>
            <w:p w14:paraId="5E0FDF09"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Expat Arrivals. (2022). Doing Business in Vietnam. Retrieved September 3, 2022, from Expat Arrivals: https://www.expatarrivals.com/asia-pacific/vietnam/doing-business-vietnam</w:t>
              </w:r>
            </w:p>
            <w:p w14:paraId="21EC3C7B"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Hofstede Insights. (2022). Country Comparison. Helsinki: Hofstede Insights. Retrieved September 3, 2022, from https://www.hofstede-insights.com/country-comparison/the-uk,vietnam/</w:t>
              </w:r>
            </w:p>
            <w:p w14:paraId="7ED8F6D9"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Hutt, D. (2022, June 8). Why more European firms are choosing Vietnam over China. Retrieved September 2, 2022, from Deutsche Welle: https://www.dw.com/en/why-more-european-firms-are-choosing-vietnam-over-china/a-62060983</w:t>
              </w:r>
            </w:p>
            <w:p w14:paraId="6482DD90"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Institute of Export &amp; International Trade. (2020). Doing Business with Vietnam: What are the challenges? Cheshire: IMA. Retrieved from http://www.vietnam.doingbusinessguide.co.uk/the-guide/what-are-the-challenges/</w:t>
              </w:r>
            </w:p>
            <w:p w14:paraId="0B7ACB89"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Institute of Export. (2015). Doing Business in Vietnam. London: Institute of Export. Retrieved from http://www.vietnam.doingbusinessguide.co.uk/media/985173/vietnam_guide_03-16.pdf</w:t>
              </w:r>
            </w:p>
            <w:p w14:paraId="00DF01AB"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National Bureau of Statistics of China. (2022). China Average Yearly Wages. Retrieved September 1, 2022, from Trading Economics: https://tradingeconomics.com/china/wages#:~:text=Wages%20in%20China%20is%20expected,according%20to%20our%20econometric%20models.</w:t>
              </w:r>
            </w:p>
            <w:p w14:paraId="064FA7C2"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Nguyen, C. (2022, January 4). Why Manufacturing is Driving Vietnam's Growth. Retrieved September 1, 2022, from Vietnam Briefing: https://www.vietnam-briefing.com/news/why-manufacturing-is-driving-vietnams-growth.html/</w:t>
              </w:r>
            </w:p>
            <w:p w14:paraId="38E37E84"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Office for National Statistics. (2020, December 2). UK trading partners and trade relationships: 2020. Retrieved September 3, 2022, from Office for National Statistics: https://www.ons.gov.uk/businessindustryandtrade/internationaltrade/articles/uktradingpartnersananalysisoftraderelationships/2020</w:t>
              </w:r>
            </w:p>
            <w:p w14:paraId="0A796668"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Panchal, R. (2022). Doing Business In Vietnam: 21+ Pros And Cons (You Must Know). Retrieved September 3, 2022, from The Next Find: https://thenextfind.com/pros-cons-doing-business-vietnam/</w:t>
              </w:r>
            </w:p>
            <w:p w14:paraId="6E5A4CD7"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lastRenderedPageBreak/>
                <w:t>Salary Explorer. (2022). Average Salary in Vietnam 2022. Retrieved September 1, 2022, from Salary Explorer: http://www.salaryexplorer.com/salary-survey.php?loc=236&amp;loctype=1</w:t>
              </w:r>
            </w:p>
            <w:p w14:paraId="1942C2A1"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Shira, D. (2021, April 23). Business Etiquette in Vietnam – Customs and Tips. Retrieved September 3, 2022, from Vietnam Briefing: https://www.vietnam-briefing.com/news/business-etiquette-vietnam-customs-and-tips.html/</w:t>
              </w:r>
            </w:p>
            <w:p w14:paraId="31314AF8"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Sourcify. (2022). All You Need to Know about Manufacturing &amp; Sourcing in Vietnam. Retrieved September 3, 2022, from Sourcify: https://www.sourcify.com/all-you-need-to-know-about-manufacturing-in-vietnam/</w:t>
              </w:r>
            </w:p>
            <w:p w14:paraId="4B15D393"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Statista Research Department. (2022, August 5). Manufacturing labor costs per hour: China, Vietnam, Mexico 2016-2020. Retrieved September 1, 2022, from Statista: https://www.statista.com/statistics/744071/manufacturing-labor-costs-per-hour-china-vietnam-mexico/</w:t>
              </w:r>
            </w:p>
            <w:p w14:paraId="1F62932F"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The World Bank. (2022). Easy of Doing Business in Vietnam. Washington: The World Bank. Retrieved September 4, 2022, from https://archive.doingbusiness.org/en/data/exploreeconomies/vietnam</w:t>
              </w:r>
            </w:p>
            <w:p w14:paraId="23B53151"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U.S. News. (2022). These Countries Have the Cheapest Manufacturing Costs. Retrieved September 1, 2022, from U.S. News: https://www.usnews.com/news/best-countries/rankings/cheap-manufacturing-costs</w:t>
              </w:r>
            </w:p>
            <w:p w14:paraId="7931AF96"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William. (2021, November 12). Made In Vietnam – Famous Brands that Manufacture in Vietnam. Retrieved September 3, 2022, from Vietnam Daily: https://vietnamdaily.ca/travel/made-in-vietnam-famous-brands-that-manufacture-in-vietnam/</w:t>
              </w:r>
            </w:p>
            <w:p w14:paraId="022A126B" w14:textId="77777777" w:rsidR="000F651C" w:rsidRPr="00750D28" w:rsidRDefault="000F651C" w:rsidP="000F651C">
              <w:pPr>
                <w:pStyle w:val="Bibliography"/>
                <w:ind w:left="720" w:hanging="720"/>
                <w:rPr>
                  <w:rFonts w:ascii="Times New Roman" w:hAnsi="Times New Roman" w:cs="Times New Roman"/>
                  <w:noProof/>
                  <w:sz w:val="24"/>
                  <w:szCs w:val="24"/>
                  <w:lang w:val="en-US"/>
                </w:rPr>
              </w:pPr>
              <w:r w:rsidRPr="00750D28">
                <w:rPr>
                  <w:rFonts w:ascii="Times New Roman" w:hAnsi="Times New Roman" w:cs="Times New Roman"/>
                  <w:noProof/>
                  <w:sz w:val="24"/>
                  <w:szCs w:val="24"/>
                  <w:lang w:val="en-US"/>
                </w:rPr>
                <w:t>World Population Review. (2022). Vietnam Population 2022 (Live). Walnut: World Population Review. Retrieved from https://worldpopulationreview.com/countries/vietnam-population</w:t>
              </w:r>
            </w:p>
            <w:p w14:paraId="23114F57" w14:textId="77777777" w:rsidR="000F651C" w:rsidRPr="00750D28" w:rsidRDefault="000F651C" w:rsidP="000F651C">
              <w:pPr>
                <w:rPr>
                  <w:rFonts w:ascii="Times New Roman" w:hAnsi="Times New Roman" w:cs="Times New Roman"/>
                  <w:sz w:val="24"/>
                  <w:szCs w:val="24"/>
                </w:rPr>
              </w:pPr>
              <w:r w:rsidRPr="00750D28">
                <w:rPr>
                  <w:rFonts w:ascii="Times New Roman" w:hAnsi="Times New Roman" w:cs="Times New Roman"/>
                  <w:noProof/>
                  <w:sz w:val="24"/>
                  <w:szCs w:val="24"/>
                </w:rPr>
                <w:fldChar w:fldCharType="end"/>
              </w:r>
            </w:p>
          </w:sdtContent>
        </w:sdt>
      </w:sdtContent>
    </w:sdt>
    <w:p w14:paraId="6A1D867C" w14:textId="77777777" w:rsidR="000F651C" w:rsidRPr="00750D28" w:rsidRDefault="000F651C" w:rsidP="000F651C">
      <w:pPr>
        <w:rPr>
          <w:rFonts w:ascii="Times New Roman" w:hAnsi="Times New Roman" w:cs="Times New Roman"/>
          <w:sz w:val="24"/>
          <w:szCs w:val="24"/>
        </w:rPr>
      </w:pPr>
    </w:p>
    <w:p w14:paraId="256C882A" w14:textId="77777777" w:rsidR="000F651C" w:rsidRPr="000F651C" w:rsidRDefault="000F651C" w:rsidP="000F651C"/>
    <w:sectPr w:rsidR="000F651C" w:rsidRPr="000F651C" w:rsidSect="008933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A9BE5" w14:textId="77777777" w:rsidR="001A010E" w:rsidRDefault="001A010E" w:rsidP="000120BC">
      <w:pPr>
        <w:spacing w:after="0" w:line="240" w:lineRule="auto"/>
      </w:pPr>
      <w:r>
        <w:separator/>
      </w:r>
    </w:p>
  </w:endnote>
  <w:endnote w:type="continuationSeparator" w:id="0">
    <w:p w14:paraId="14C4BF3F" w14:textId="77777777" w:rsidR="001A010E" w:rsidRDefault="001A010E" w:rsidP="00012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DA5D2" w14:textId="77777777" w:rsidR="001A010E" w:rsidRDefault="001A010E" w:rsidP="000120BC">
      <w:pPr>
        <w:spacing w:after="0" w:line="240" w:lineRule="auto"/>
      </w:pPr>
      <w:r>
        <w:separator/>
      </w:r>
    </w:p>
  </w:footnote>
  <w:footnote w:type="continuationSeparator" w:id="0">
    <w:p w14:paraId="32821CBD" w14:textId="77777777" w:rsidR="001A010E" w:rsidRDefault="001A010E" w:rsidP="00012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61586F"/>
    <w:multiLevelType w:val="hybridMultilevel"/>
    <w:tmpl w:val="C1E64B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2798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51C"/>
    <w:rsid w:val="000120BC"/>
    <w:rsid w:val="000F651C"/>
    <w:rsid w:val="001A010E"/>
    <w:rsid w:val="002523A0"/>
    <w:rsid w:val="0034496B"/>
    <w:rsid w:val="00850EEC"/>
    <w:rsid w:val="00983DEA"/>
    <w:rsid w:val="00A444A6"/>
    <w:rsid w:val="00B041C9"/>
    <w:rsid w:val="00E32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843366"/>
  <w15:chartTrackingRefBased/>
  <w15:docId w15:val="{FB4582A8-9552-C54D-B054-A79B2F6D1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51C"/>
    <w:pPr>
      <w:spacing w:after="160" w:line="259" w:lineRule="auto"/>
    </w:pPr>
    <w:rPr>
      <w:sz w:val="22"/>
      <w:szCs w:val="22"/>
    </w:rPr>
  </w:style>
  <w:style w:type="paragraph" w:styleId="Heading1">
    <w:name w:val="heading 1"/>
    <w:basedOn w:val="Normal"/>
    <w:next w:val="Normal"/>
    <w:link w:val="Heading1Char"/>
    <w:uiPriority w:val="9"/>
    <w:qFormat/>
    <w:rsid w:val="000F651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F651C"/>
    <w:rPr>
      <w:i/>
      <w:iCs/>
    </w:rPr>
  </w:style>
  <w:style w:type="paragraph" w:styleId="ListParagraph">
    <w:name w:val="List Paragraph"/>
    <w:basedOn w:val="Normal"/>
    <w:uiPriority w:val="34"/>
    <w:qFormat/>
    <w:rsid w:val="000F651C"/>
    <w:pPr>
      <w:ind w:left="720"/>
      <w:contextualSpacing/>
    </w:pPr>
  </w:style>
  <w:style w:type="character" w:customStyle="1" w:styleId="Heading1Char">
    <w:name w:val="Heading 1 Char"/>
    <w:basedOn w:val="DefaultParagraphFont"/>
    <w:link w:val="Heading1"/>
    <w:uiPriority w:val="9"/>
    <w:rsid w:val="000F65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F651C"/>
  </w:style>
  <w:style w:type="paragraph" w:styleId="NormalWeb">
    <w:name w:val="Normal (Web)"/>
    <w:basedOn w:val="Normal"/>
    <w:uiPriority w:val="99"/>
    <w:semiHidden/>
    <w:unhideWhenUsed/>
    <w:rsid w:val="000F65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12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0BC"/>
    <w:rPr>
      <w:sz w:val="22"/>
      <w:szCs w:val="22"/>
    </w:rPr>
  </w:style>
  <w:style w:type="paragraph" w:styleId="Footer">
    <w:name w:val="footer"/>
    <w:basedOn w:val="Normal"/>
    <w:link w:val="FooterChar"/>
    <w:uiPriority w:val="99"/>
    <w:unhideWhenUsed/>
    <w:rsid w:val="00012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0BC"/>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Ngu22</b:Tag>
    <b:SourceType>InternetSite</b:SourceType>
    <b:Guid>{9648BD12-9E2B-4DF2-B4FA-B9AF63EC3F5E}</b:Guid>
    <b:Title>Why Manufacturing is Driving Vietnam’s Growth</b:Title>
    <b:Year>2022</b:Year>
    <b:InternetSiteTitle>Vietnam Briefing</b:InternetSiteTitle>
    <b:Month>January</b:Month>
    <b:Day>4</b:Day>
    <b:URL>https://www.vietnam-briefing.com/news/why-manufacturing-is-driving-vietnams-growth.html/</b:URL>
    <b:YearAccessed>2022</b:YearAccessed>
    <b:MonthAccessed>September</b:MonthAccessed>
    <b:DayAccessed>1</b:DayAccessed>
    <b:Author>
      <b:Author>
        <b:NameList>
          <b:Person>
            <b:Last>Nguyen</b:Last>
            <b:First>Cece</b:First>
          </b:Person>
        </b:NameList>
      </b:Author>
    </b:Author>
    <b:RefOrder>1</b:RefOrder>
  </b:Source>
  <b:Source>
    <b:Tag>USN22</b:Tag>
    <b:SourceType>InternetSite</b:SourceType>
    <b:Guid>{F9A414FF-6583-4D0D-B985-4F5C5FD46E54}</b:Guid>
    <b:Title>These Countries Have the Cheapest Manufacturing Costs</b:Title>
    <b:InternetSiteTitle>U.S. News</b:InternetSiteTitle>
    <b:Year>2022</b:Year>
    <b:URL>https://www.usnews.com/news/best-countries/rankings/cheap-manufacturing-costs</b:URL>
    <b:Author>
      <b:Author>
        <b:Corporate>U.S. News</b:Corporate>
      </b:Author>
    </b:Author>
    <b:YearAccessed>2022</b:YearAccessed>
    <b:MonthAccessed>September</b:MonthAccessed>
    <b:DayAccessed>1</b:DayAccessed>
    <b:RefOrder>2</b:RefOrder>
  </b:Source>
  <b:Source>
    <b:Tag>Sta22</b:Tag>
    <b:SourceType>InternetSite</b:SourceType>
    <b:Guid>{83319508-0268-4ECC-B94A-B3F5C2D2F1E5}</b:Guid>
    <b:Title>Manufacturing labor costs per hour: China, Vietnam, Mexico 2016-2020</b:Title>
    <b:InternetSiteTitle>Statista</b:InternetSiteTitle>
    <b:Year>2022</b:Year>
    <b:Month>August</b:Month>
    <b:Day>5</b:Day>
    <b:URL>https://www.statista.com/statistics/744071/manufacturing-labor-costs-per-hour-china-vietnam-mexico/</b:URL>
    <b:Author>
      <b:Author>
        <b:Corporate>Statista Research Department</b:Corporate>
      </b:Author>
    </b:Author>
    <b:YearAccessed>2022</b:YearAccessed>
    <b:MonthAccessed>September</b:MonthAccessed>
    <b:DayAccessed>1</b:DayAccessed>
    <b:RefOrder>3</b:RefOrder>
  </b:Source>
  <b:Source>
    <b:Tag>Ins15</b:Tag>
    <b:SourceType>Report</b:SourceType>
    <b:Guid>{9BEB460E-2ED7-41E4-89A1-17840FCF99B6}</b:Guid>
    <b:Title>Doing Business in Vietnam</b:Title>
    <b:Year>2015</b:Year>
    <b:Publisher>Institute of Export</b:Publisher>
    <b:City>London</b:City>
    <b:Author>
      <b:Author>
        <b:Corporate>Institute of Export</b:Corporate>
      </b:Author>
    </b:Author>
    <b:URL>http://www.vietnam.doingbusinessguide.co.uk/media/985173/vietnam_guide_03-16.pdf</b:URL>
    <b:RefOrder>4</b:RefOrder>
  </b:Source>
  <b:Source>
    <b:Tag>Dep22</b:Tag>
    <b:SourceType>Report</b:SourceType>
    <b:Guid>{0CE9A875-50E0-45A2-AF48-0FA919B72FC1}</b:Guid>
    <b:Title>Trade &amp; Investment Factsheets - Vietnam</b:Title>
    <b:Year>2022</b:Year>
    <b:URL>https://assets.publishing.service.gov.uk/government/uploads/system/uploads/attachment_data/file/1098527/vietnam-trade-and-investment-factsheet-2022-08-19.pdf</b:URL>
    <b:Publisher>Open Government Licence - The National Archives - Crown Copyright</b:Publisher>
    <b:City>New Zealand</b:City>
    <b:Author>
      <b:Author>
        <b:Corporate>Department for International Trade</b:Corporate>
      </b:Author>
    </b:Author>
    <b:RefOrder>5</b:RefOrder>
  </b:Source>
  <b:Source>
    <b:Tag>Exp22</b:Tag>
    <b:SourceType>InternetSite</b:SourceType>
    <b:Guid>{DCB1834A-E2E4-4FD0-9D63-6727CE1C775E}</b:Guid>
    <b:Title>Doing Business in Vietnam</b:Title>
    <b:Year>2022</b:Year>
    <b:Publisher>Expat Arrivals</b:Publisher>
    <b:Author>
      <b:Author>
        <b:Corporate>Expat Arrivals</b:Corporate>
      </b:Author>
    </b:Author>
    <b:YearAccessed>2022</b:YearAccessed>
    <b:MonthAccessed>September</b:MonthAccessed>
    <b:DayAccessed>3</b:DayAccessed>
    <b:URL>https://www.expatarrivals.com/asia-pacific/vietnam/doing-business-vietnam</b:URL>
    <b:InternetSiteTitle>Expat Arrivals</b:InternetSiteTitle>
    <b:RefOrder>6</b:RefOrder>
  </b:Source>
  <b:Source>
    <b:Tag>Hof22</b:Tag>
    <b:SourceType>Report</b:SourceType>
    <b:Guid>{65DCA59B-2584-49E3-B295-B3ECC819E1EB}</b:Guid>
    <b:Title>Country Comparison</b:Title>
    <b:Year>2022</b:Year>
    <b:Publisher>Hofstede Insights</b:Publisher>
    <b:City>Helsinki</b:City>
    <b:YearAccessed>2022</b:YearAccessed>
    <b:MonthAccessed>September</b:MonthAccessed>
    <b:DayAccessed>3</b:DayAccessed>
    <b:URL>https://www.hofstede-insights.com/country-comparison/the-uk,vietnam/</b:URL>
    <b:Author>
      <b:Author>
        <b:Corporate>Hofstede Insights</b:Corporate>
      </b:Author>
    </b:Author>
    <b:RefOrder>7</b:RefOrder>
  </b:Source>
  <b:Source>
    <b:Tag>Dep21</b:Tag>
    <b:SourceType>InternetSite</b:SourceType>
    <b:Guid>{3ECE58F1-B757-43FB-8DFD-55B138895D53}</b:Guid>
    <b:Title>Overseas Business Risk: Vietnam</b:Title>
    <b:InternetSiteTitle>GOV.UK</b:InternetSiteTitle>
    <b:Year>2021</b:Year>
    <b:Month>February</b:Month>
    <b:Day>25</b:Day>
    <b:URL>https://www.gov.uk/government/publications/overseas-business-risk-vietnam/overseas-business-risk-vietnam</b:URL>
    <b:Author>
      <b:Author>
        <b:Corporate>Department of International Trade: Foreign, Commonwealth &amp; Development Office</b:Corporate>
      </b:Author>
    </b:Author>
    <b:YearAccessed>2022</b:YearAccessed>
    <b:MonthAccessed>September</b:MonthAccessed>
    <b:DayAccessed>4</b:DayAccessed>
    <b:RefOrder>8</b:RefOrder>
  </b:Source>
  <b:Source>
    <b:Tag>The22</b:Tag>
    <b:SourceType>Report</b:SourceType>
    <b:Guid>{5C7A926E-5CCC-4629-9481-32C915225B65}</b:Guid>
    <b:Title>Easy of Doing Business in Vietnam</b:Title>
    <b:Year>2022</b:Year>
    <b:URL>https://archive.doingbusiness.org/en/data/exploreeconomies/vietnam</b:URL>
    <b:Author>
      <b:Author>
        <b:Corporate>The World Bank</b:Corporate>
      </b:Author>
    </b:Author>
    <b:Publisher>The World Bank</b:Publisher>
    <b:City>Washington</b:City>
    <b:YearAccessed>2022</b:YearAccessed>
    <b:MonthAccessed>September</b:MonthAccessed>
    <b:DayAccessed>4</b:DayAccessed>
    <b:RefOrder>9</b:RefOrder>
  </b:Source>
  <b:Source>
    <b:Tag>Sal22</b:Tag>
    <b:SourceType>InternetSite</b:SourceType>
    <b:Guid>{03CD0C50-8C81-44C9-9282-C060E7034591}</b:Guid>
    <b:Author>
      <b:Author>
        <b:Corporate>Salary Explorer</b:Corporate>
      </b:Author>
    </b:Author>
    <b:Title>Average Salary in Vietnam 2022</b:Title>
    <b:InternetSiteTitle>Salary Explorer</b:InternetSiteTitle>
    <b:Year>2022</b:Year>
    <b:URL>http://www.salaryexplorer.com/salary-survey.php?loc=236&amp;loctype=1</b:URL>
    <b:YearAccessed>2022</b:YearAccessed>
    <b:MonthAccessed>September</b:MonthAccessed>
    <b:DayAccessed>1</b:DayAccessed>
    <b:RefOrder>10</b:RefOrder>
  </b:Source>
  <b:Source>
    <b:Tag>Nat22</b:Tag>
    <b:SourceType>InternetSite</b:SourceType>
    <b:Guid>{7A2E9970-47CF-4C32-9AC1-15612A5DEFBF}</b:Guid>
    <b:Title>China Average Yearly Wages</b:Title>
    <b:InternetSiteTitle>Trading Economics</b:InternetSiteTitle>
    <b:Year>2022</b:Year>
    <b:URL>https://tradingeconomics.com/china/wages#:~:text=Wages%20in%20China%20is%20expected,according%20to%20our%20econometric%20models.</b:URL>
    <b:Author>
      <b:Author>
        <b:Corporate>National Bureau of Statistics of China</b:Corporate>
      </b:Author>
    </b:Author>
    <b:YearAccessed>2022</b:YearAccessed>
    <b:MonthAccessed>September</b:MonthAccessed>
    <b:DayAccessed>1</b:DayAccessed>
    <b:RefOrder>11</b:RefOrder>
  </b:Source>
  <b:Source>
    <b:Tag>Hut22</b:Tag>
    <b:SourceType>InternetSite</b:SourceType>
    <b:Guid>{923008E0-2D40-46D8-9334-F5CD72681205}</b:Guid>
    <b:Title>Why more European firms are choosing Vietnam over China</b:Title>
    <b:Year>2022</b:Year>
    <b:Author>
      <b:Author>
        <b:NameList>
          <b:Person>
            <b:Last>Hutt</b:Last>
            <b:First>David</b:First>
          </b:Person>
        </b:NameList>
      </b:Author>
    </b:Author>
    <b:YearAccessed>2022</b:YearAccessed>
    <b:MonthAccessed>September</b:MonthAccessed>
    <b:DayAccessed>2</b:DayAccessed>
    <b:URL>https://www.dw.com/en/why-more-european-firms-are-choosing-vietnam-over-china/a-62060983</b:URL>
    <b:InternetSiteTitle>Deutsche Welle</b:InternetSiteTitle>
    <b:Month>June</b:Month>
    <b:Day>8</b:Day>
    <b:RefOrder>12</b:RefOrder>
  </b:Source>
  <b:Source>
    <b:Tag>Wor22</b:Tag>
    <b:SourceType>Report</b:SourceType>
    <b:Guid>{E8A86D4D-019E-454C-8615-6374E8C6F305}</b:Guid>
    <b:Title>Vietnam Population 2022 (Live)</b:Title>
    <b:Year>2022</b:Year>
    <b:Publisher>World Population Review</b:Publisher>
    <b:City>Walnut</b:City>
    <b:Author>
      <b:Author>
        <b:Corporate>World Population Review</b:Corporate>
      </b:Author>
    </b:Author>
    <b:URL>https://worldpopulationreview.com/countries/vietnam-population</b:URL>
    <b:RefOrder>13</b:RefOrder>
  </b:Source>
  <b:Source>
    <b:Tag>Ins20</b:Tag>
    <b:SourceType>Report</b:SourceType>
    <b:Guid>{8527DF63-5487-4F29-ABE5-FBCD17259C8A}</b:Guid>
    <b:Title>Doing Business with Vietnam: What are the challenges?</b:Title>
    <b:Year>2020</b:Year>
    <b:Publisher>IMA</b:Publisher>
    <b:City>Cheshire</b:City>
    <b:Author>
      <b:Author>
        <b:Corporate>Institute of Export &amp; International Trade</b:Corporate>
      </b:Author>
    </b:Author>
    <b:URL>http://www.vietnam.doingbusinessguide.co.uk/the-guide/what-are-the-challenges/</b:URL>
    <b:RefOrder>14</b:RefOrder>
  </b:Source>
  <b:Source>
    <b:Tag>Sou22</b:Tag>
    <b:SourceType>InternetSite</b:SourceType>
    <b:Guid>{85A9F882-DD3D-4F47-9C59-7FD9C9A5CE50}</b:Guid>
    <b:Title>All You Need to Know about Manufacturing &amp; Sourcing in Vietnam</b:Title>
    <b:InternetSiteTitle>Sourcify</b:InternetSiteTitle>
    <b:Year>2022</b:Year>
    <b:URL>https://www.sourcify.com/all-you-need-to-know-about-manufacturing-in-vietnam/</b:URL>
    <b:Author>
      <b:Author>
        <b:Corporate>Sourcify</b:Corporate>
      </b:Author>
    </b:Author>
    <b:YearAccessed>2022</b:YearAccessed>
    <b:MonthAccessed>September</b:MonthAccessed>
    <b:DayAccessed>3</b:DayAccessed>
    <b:RefOrder>15</b:RefOrder>
  </b:Source>
  <b:Source>
    <b:Tag>Shi21</b:Tag>
    <b:SourceType>InternetSite</b:SourceType>
    <b:Guid>{A2857A8D-8B22-455F-B855-483174319699}</b:Guid>
    <b:Title>Business Etiquette in Vietnam – Customs and Tips</b:Title>
    <b:InternetSiteTitle>Vietnam Briefing</b:InternetSiteTitle>
    <b:Year>2021</b:Year>
    <b:Month>April</b:Month>
    <b:Day>23</b:Day>
    <b:URL>https://www.vietnam-briefing.com/news/business-etiquette-vietnam-customs-and-tips.html/</b:URL>
    <b:YearAccessed>2022</b:YearAccessed>
    <b:MonthAccessed>September</b:MonthAccessed>
    <b:DayAccessed>3</b:DayAccessed>
    <b:Author>
      <b:Author>
        <b:NameList>
          <b:Person>
            <b:Last>Shira</b:Last>
            <b:First>Dezan</b:First>
          </b:Person>
        </b:NameList>
      </b:Author>
    </b:Author>
    <b:RefOrder>16</b:RefOrder>
  </b:Source>
  <b:Source>
    <b:Tag>UKt20</b:Tag>
    <b:SourceType>InternetSite</b:SourceType>
    <b:Guid>{79B0720A-321F-4AF8-8F84-3CDC590388AB}</b:Guid>
    <b:Title>UK trading partners and trade relationships: 2020</b:Title>
    <b:InternetSiteTitle>Office for National Statistics</b:InternetSiteTitle>
    <b:Year>2020</b:Year>
    <b:Month>December</b:Month>
    <b:Day>2</b:Day>
    <b:URL>https://www.ons.gov.uk/businessindustryandtrade/internationaltrade/articles/uktradingpartnersananalysisoftraderelationships/2020</b:URL>
    <b:YearAccessed>2022</b:YearAccessed>
    <b:MonthAccessed>September</b:MonthAccessed>
    <b:DayAccessed>3</b:DayAccessed>
    <b:Author>
      <b:Author>
        <b:Corporate>Office for National Statistics</b:Corporate>
      </b:Author>
    </b:Author>
    <b:RefOrder>17</b:RefOrder>
  </b:Source>
  <b:Source>
    <b:Tag>Wil21</b:Tag>
    <b:SourceType>InternetSite</b:SourceType>
    <b:Guid>{7BDABD9B-42D1-47AA-B7A3-D6E0909F058E}</b:Guid>
    <b:Title>Made In Vietnam – Famous Brands that Manufacture in Vietnam</b:Title>
    <b:InternetSiteTitle>Vietnam Daily</b:InternetSiteTitle>
    <b:Year>2021</b:Year>
    <b:Month>November</b:Month>
    <b:Day>12</b:Day>
    <b:URL>https://vietnamdaily.ca/travel/made-in-vietnam-famous-brands-that-manufacture-in-vietnam/</b:URL>
    <b:Author>
      <b:Author>
        <b:NameList>
          <b:Person>
            <b:First>William</b:First>
          </b:Person>
        </b:NameList>
      </b:Author>
    </b:Author>
    <b:YearAccessed>2022</b:YearAccessed>
    <b:MonthAccessed>September</b:MonthAccessed>
    <b:DayAccessed>3</b:DayAccessed>
    <b:RefOrder>18</b:RefOrder>
  </b:Source>
  <b:Source>
    <b:Tag>Pan22</b:Tag>
    <b:SourceType>InternetSite</b:SourceType>
    <b:Guid>{B324F5F0-0BB6-4410-846B-8475087AB1D5}</b:Guid>
    <b:Title>Doing Business In Vietnam: 21+ Pros And Cons (You Must Know)</b:Title>
    <b:Year>2022</b:Year>
    <b:InternetSiteTitle>The Next Find</b:InternetSiteTitle>
    <b:URL>https://thenextfind.com/pros-cons-doing-business-vietnam/</b:URL>
    <b:Author>
      <b:Author>
        <b:NameList>
          <b:Person>
            <b:Last>Panchal</b:Last>
            <b:First>Rahul</b:First>
          </b:Person>
        </b:NameList>
      </b:Author>
    </b:Author>
    <b:YearAccessed>2022</b:YearAccessed>
    <b:MonthAccessed>September</b:MonthAccessed>
    <b:DayAccessed>3</b:DayAccessed>
    <b:RefOrder>19</b:RefOrder>
  </b:Source>
</b:Sources>
</file>

<file path=customXml/itemProps1.xml><?xml version="1.0" encoding="utf-8"?>
<ds:datastoreItem xmlns:ds="http://schemas.openxmlformats.org/officeDocument/2006/customXml" ds:itemID="{6F6EB68C-39FC-C346-B20B-56761C477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3246</Words>
  <Characters>18506</Characters>
  <Application>Microsoft Office Word</Application>
  <DocSecurity>0</DocSecurity>
  <Lines>154</Lines>
  <Paragraphs>43</Paragraphs>
  <ScaleCrop>false</ScaleCrop>
  <Company/>
  <LinksUpToDate>false</LinksUpToDate>
  <CharactersWithSpaces>21709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41919</dc:creator>
  <cp:keywords/>
  <dc:description/>
  <cp:lastModifiedBy>41919</cp:lastModifiedBy>
  <cp:revision>2</cp:revision>
  <dcterms:created xsi:type="dcterms:W3CDTF">2022-09-05T00:59:00Z</dcterms:created>
  <dcterms:modified xsi:type="dcterms:W3CDTF">2022-09-05T00:59:00Z</dcterms:modified>
</cp:coreProperties>
</file>