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27BC3" w14:textId="77777777" w:rsidR="00FE734C" w:rsidRDefault="00FE734C">
      <w:pPr>
        <w:rPr>
          <w:sz w:val="72"/>
          <w:szCs w:val="72"/>
        </w:rPr>
      </w:pPr>
    </w:p>
    <w:p w14:paraId="00C9A163" w14:textId="77777777" w:rsidR="00FE734C" w:rsidRPr="00D73400" w:rsidRDefault="00FE734C">
      <w:pPr>
        <w:rPr>
          <w:sz w:val="56"/>
          <w:szCs w:val="56"/>
        </w:rPr>
      </w:pPr>
    </w:p>
    <w:p w14:paraId="104330B5" w14:textId="4E65F9C6" w:rsidR="003A5CDB" w:rsidRPr="00D73400" w:rsidRDefault="005719FF" w:rsidP="00D73400">
      <w:pPr>
        <w:rPr>
          <w:sz w:val="72"/>
          <w:szCs w:val="72"/>
        </w:rPr>
      </w:pPr>
      <w:r w:rsidRPr="00D73400">
        <w:rPr>
          <w:sz w:val="72"/>
          <w:szCs w:val="72"/>
        </w:rPr>
        <w:t>Design and con</w:t>
      </w:r>
      <w:r w:rsidR="00AC4B2A" w:rsidRPr="00D73400">
        <w:rPr>
          <w:sz w:val="72"/>
          <w:szCs w:val="72"/>
        </w:rPr>
        <w:t xml:space="preserve">duct a research </w:t>
      </w:r>
      <w:r w:rsidR="00CC5739" w:rsidRPr="00D73400">
        <w:rPr>
          <w:sz w:val="72"/>
          <w:szCs w:val="72"/>
        </w:rPr>
        <w:t xml:space="preserve">study to explore the </w:t>
      </w:r>
      <w:r w:rsidR="00FE734C" w:rsidRPr="00D73400">
        <w:rPr>
          <w:sz w:val="72"/>
          <w:szCs w:val="72"/>
        </w:rPr>
        <w:t>effect of affective traits on memory for</w:t>
      </w:r>
      <w:r w:rsidR="00D73400">
        <w:rPr>
          <w:sz w:val="72"/>
          <w:szCs w:val="72"/>
        </w:rPr>
        <w:t xml:space="preserve"> </w:t>
      </w:r>
      <w:r w:rsidR="00FE734C" w:rsidRPr="00D73400">
        <w:rPr>
          <w:sz w:val="72"/>
          <w:szCs w:val="72"/>
        </w:rPr>
        <w:t>emotion-induced stimuli.</w:t>
      </w:r>
    </w:p>
    <w:p w14:paraId="374C3695" w14:textId="77777777" w:rsidR="00FE734C" w:rsidRDefault="00FE734C">
      <w:pPr>
        <w:rPr>
          <w:sz w:val="72"/>
          <w:szCs w:val="72"/>
        </w:rPr>
      </w:pPr>
    </w:p>
    <w:p w14:paraId="6AD7FFDA" w14:textId="77777777" w:rsidR="00D73400" w:rsidRDefault="00D73400">
      <w:pPr>
        <w:rPr>
          <w:sz w:val="72"/>
          <w:szCs w:val="72"/>
        </w:rPr>
      </w:pPr>
    </w:p>
    <w:p w14:paraId="5BB64A68" w14:textId="77777777" w:rsidR="00D73400" w:rsidRDefault="00D73400">
      <w:pPr>
        <w:rPr>
          <w:sz w:val="72"/>
          <w:szCs w:val="72"/>
        </w:rPr>
      </w:pPr>
    </w:p>
    <w:p w14:paraId="7C3EB534" w14:textId="77777777" w:rsidR="00D73400" w:rsidRDefault="00D73400">
      <w:pPr>
        <w:rPr>
          <w:sz w:val="72"/>
          <w:szCs w:val="72"/>
        </w:rPr>
      </w:pPr>
    </w:p>
    <w:p w14:paraId="69F3D99A" w14:textId="77777777" w:rsidR="00D73400" w:rsidRDefault="00D73400">
      <w:pPr>
        <w:rPr>
          <w:sz w:val="72"/>
          <w:szCs w:val="72"/>
        </w:rPr>
      </w:pPr>
    </w:p>
    <w:p w14:paraId="7134C3F3" w14:textId="77777777" w:rsidR="00D73400" w:rsidRDefault="00D73400">
      <w:pPr>
        <w:rPr>
          <w:sz w:val="72"/>
          <w:szCs w:val="72"/>
        </w:rPr>
      </w:pPr>
    </w:p>
    <w:p w14:paraId="20C37071" w14:textId="77777777" w:rsidR="00D73400" w:rsidRPr="00D73400" w:rsidRDefault="00D73400">
      <w:pPr>
        <w:rPr>
          <w:sz w:val="24"/>
          <w:szCs w:val="24"/>
        </w:rPr>
      </w:pPr>
    </w:p>
    <w:p w14:paraId="707DDAE8" w14:textId="15F3A10E" w:rsidR="00D73400" w:rsidRDefault="00D73400" w:rsidP="00D73400">
      <w:pPr>
        <w:spacing w:line="360" w:lineRule="auto"/>
        <w:ind w:firstLine="720"/>
        <w:jc w:val="center"/>
        <w:rPr>
          <w:b/>
          <w:bCs/>
          <w:sz w:val="24"/>
          <w:szCs w:val="24"/>
        </w:rPr>
      </w:pPr>
      <w:r w:rsidRPr="0054018C">
        <w:rPr>
          <w:b/>
          <w:bCs/>
          <w:sz w:val="24"/>
          <w:szCs w:val="24"/>
        </w:rPr>
        <w:lastRenderedPageBreak/>
        <w:t>Abstract</w:t>
      </w:r>
    </w:p>
    <w:p w14:paraId="514AF3A5" w14:textId="28962A33" w:rsidR="00E061AB" w:rsidRPr="00C164C2" w:rsidRDefault="00DD2E6B" w:rsidP="004E5841">
      <w:pPr>
        <w:spacing w:line="240" w:lineRule="auto"/>
        <w:ind w:firstLine="720"/>
        <w:rPr>
          <w:sz w:val="24"/>
          <w:szCs w:val="24"/>
        </w:rPr>
      </w:pPr>
      <w:r w:rsidRPr="00DD2E6B">
        <w:rPr>
          <w:sz w:val="24"/>
          <w:szCs w:val="24"/>
        </w:rPr>
        <w:t xml:space="preserve">This </w:t>
      </w:r>
      <w:r>
        <w:rPr>
          <w:sz w:val="24"/>
          <w:szCs w:val="24"/>
        </w:rPr>
        <w:t xml:space="preserve">study </w:t>
      </w:r>
      <w:r w:rsidR="00E73B03">
        <w:rPr>
          <w:sz w:val="24"/>
          <w:szCs w:val="24"/>
        </w:rPr>
        <w:t xml:space="preserve">explored the effect of the affective trait emotional </w:t>
      </w:r>
      <w:r w:rsidR="003B79E2">
        <w:rPr>
          <w:sz w:val="24"/>
          <w:szCs w:val="24"/>
        </w:rPr>
        <w:t xml:space="preserve">intelligence (EI) on </w:t>
      </w:r>
      <w:r w:rsidR="003213AF">
        <w:rPr>
          <w:sz w:val="24"/>
          <w:szCs w:val="24"/>
        </w:rPr>
        <w:t xml:space="preserve">the </w:t>
      </w:r>
      <w:r w:rsidR="00C15A1F">
        <w:rPr>
          <w:sz w:val="24"/>
          <w:szCs w:val="24"/>
        </w:rPr>
        <w:t xml:space="preserve">recall of emotion-induced words. </w:t>
      </w:r>
      <w:r w:rsidR="004C04BB">
        <w:rPr>
          <w:sz w:val="24"/>
          <w:szCs w:val="24"/>
        </w:rPr>
        <w:t xml:space="preserve">EI is </w:t>
      </w:r>
      <w:r w:rsidR="000A2917">
        <w:rPr>
          <w:sz w:val="24"/>
          <w:szCs w:val="24"/>
        </w:rPr>
        <w:t>defined as using and understanding own’s emotions as well as others</w:t>
      </w:r>
      <w:r w:rsidR="00A915F8">
        <w:rPr>
          <w:sz w:val="24"/>
          <w:szCs w:val="24"/>
        </w:rPr>
        <w:t xml:space="preserve"> (Salovey and Mayer, 1990)</w:t>
      </w:r>
      <w:r w:rsidR="0072420A">
        <w:rPr>
          <w:sz w:val="24"/>
          <w:szCs w:val="24"/>
        </w:rPr>
        <w:t>.</w:t>
      </w:r>
      <w:r w:rsidR="000A2917">
        <w:rPr>
          <w:sz w:val="24"/>
          <w:szCs w:val="24"/>
        </w:rPr>
        <w:t xml:space="preserve"> </w:t>
      </w:r>
      <w:r w:rsidR="0095501B">
        <w:rPr>
          <w:sz w:val="24"/>
          <w:szCs w:val="24"/>
        </w:rPr>
        <w:t>38 uni</w:t>
      </w:r>
      <w:r w:rsidR="007E588D">
        <w:rPr>
          <w:sz w:val="24"/>
          <w:szCs w:val="24"/>
        </w:rPr>
        <w:t>versity undergraduate students</w:t>
      </w:r>
      <w:r w:rsidR="002C27C7">
        <w:rPr>
          <w:sz w:val="24"/>
          <w:szCs w:val="24"/>
        </w:rPr>
        <w:t xml:space="preserve"> </w:t>
      </w:r>
      <w:r w:rsidR="002C27C7" w:rsidRPr="002C27C7">
        <w:rPr>
          <w:sz w:val="24"/>
          <w:szCs w:val="24"/>
        </w:rPr>
        <w:t>(M = 29.05, SD = 8.88)</w:t>
      </w:r>
      <w:r w:rsidR="007E588D">
        <w:rPr>
          <w:sz w:val="24"/>
          <w:szCs w:val="24"/>
        </w:rPr>
        <w:t>,</w:t>
      </w:r>
      <w:r w:rsidR="00C15A1F">
        <w:rPr>
          <w:sz w:val="24"/>
          <w:szCs w:val="24"/>
        </w:rPr>
        <w:t xml:space="preserve"> </w:t>
      </w:r>
      <w:r w:rsidR="008117D6">
        <w:rPr>
          <w:sz w:val="24"/>
          <w:szCs w:val="24"/>
        </w:rPr>
        <w:t xml:space="preserve">were recruited via </w:t>
      </w:r>
      <w:r w:rsidR="003213AF">
        <w:rPr>
          <w:sz w:val="24"/>
          <w:szCs w:val="24"/>
        </w:rPr>
        <w:t xml:space="preserve">an </w:t>
      </w:r>
      <w:r w:rsidR="008117D6">
        <w:rPr>
          <w:sz w:val="24"/>
          <w:szCs w:val="24"/>
        </w:rPr>
        <w:t>Experiment Management System (EMS)</w:t>
      </w:r>
      <w:r w:rsidR="00D8456B" w:rsidRPr="00D8456B">
        <w:rPr>
          <w:sz w:val="24"/>
          <w:szCs w:val="24"/>
        </w:rPr>
        <w:t xml:space="preserve"> who completed the Schutte Self-Report Emotional Intelligence Test (SSEIT; Schutte et al., 1998). </w:t>
      </w:r>
      <w:r w:rsidR="002C27C7" w:rsidRPr="00D8456B">
        <w:rPr>
          <w:sz w:val="24"/>
          <w:szCs w:val="24"/>
        </w:rPr>
        <w:t>ANEW (Bradley &amp; Lang, 1999)</w:t>
      </w:r>
      <w:r w:rsidR="002C27C7">
        <w:rPr>
          <w:sz w:val="24"/>
          <w:szCs w:val="24"/>
        </w:rPr>
        <w:t xml:space="preserve"> list of</w:t>
      </w:r>
      <w:r w:rsidR="0029263C">
        <w:rPr>
          <w:sz w:val="24"/>
          <w:szCs w:val="24"/>
        </w:rPr>
        <w:t xml:space="preserve"> 60</w:t>
      </w:r>
      <w:r w:rsidR="002C27C7">
        <w:rPr>
          <w:sz w:val="24"/>
          <w:szCs w:val="24"/>
        </w:rPr>
        <w:t xml:space="preserve"> words </w:t>
      </w:r>
      <w:r w:rsidR="00AC2F7F">
        <w:rPr>
          <w:sz w:val="24"/>
          <w:szCs w:val="24"/>
        </w:rPr>
        <w:t>were</w:t>
      </w:r>
      <w:r w:rsidR="002C27C7">
        <w:rPr>
          <w:sz w:val="24"/>
          <w:szCs w:val="24"/>
        </w:rPr>
        <w:t xml:space="preserve"> used to</w:t>
      </w:r>
      <w:r w:rsidR="0029263C">
        <w:rPr>
          <w:sz w:val="24"/>
          <w:szCs w:val="24"/>
        </w:rPr>
        <w:t xml:space="preserve"> complete </w:t>
      </w:r>
      <w:r w:rsidR="00AC2F7F">
        <w:rPr>
          <w:sz w:val="24"/>
          <w:szCs w:val="24"/>
        </w:rPr>
        <w:t>a</w:t>
      </w:r>
      <w:r w:rsidR="0029263C">
        <w:rPr>
          <w:sz w:val="24"/>
          <w:szCs w:val="24"/>
        </w:rPr>
        <w:t xml:space="preserve"> memory recall task</w:t>
      </w:r>
      <w:r w:rsidR="00AC2F7F">
        <w:rPr>
          <w:sz w:val="24"/>
          <w:szCs w:val="24"/>
        </w:rPr>
        <w:t xml:space="preserve">. The task included </w:t>
      </w:r>
      <w:r w:rsidR="00D8456B" w:rsidRPr="00D8456B">
        <w:rPr>
          <w:sz w:val="24"/>
          <w:szCs w:val="24"/>
        </w:rPr>
        <w:t>three trials of 20 positive, neutral, and negative words</w:t>
      </w:r>
      <w:r w:rsidR="00AC2F7F">
        <w:rPr>
          <w:sz w:val="24"/>
          <w:szCs w:val="24"/>
        </w:rPr>
        <w:t xml:space="preserve"> each </w:t>
      </w:r>
      <w:r w:rsidR="00D8456B" w:rsidRPr="00D8456B">
        <w:rPr>
          <w:sz w:val="24"/>
          <w:szCs w:val="24"/>
        </w:rPr>
        <w:t xml:space="preserve">and </w:t>
      </w:r>
      <w:r w:rsidR="00AC2F7F">
        <w:rPr>
          <w:sz w:val="24"/>
          <w:szCs w:val="24"/>
        </w:rPr>
        <w:t xml:space="preserve">the </w:t>
      </w:r>
      <w:r w:rsidR="00D8456B" w:rsidRPr="00D8456B">
        <w:rPr>
          <w:sz w:val="24"/>
          <w:szCs w:val="24"/>
        </w:rPr>
        <w:t xml:space="preserve">results were analysed using a 2 x 3 mixed design ANOVA. Findings </w:t>
      </w:r>
      <w:r w:rsidR="001622C7">
        <w:rPr>
          <w:sz w:val="24"/>
          <w:szCs w:val="24"/>
        </w:rPr>
        <w:t>indicate that</w:t>
      </w:r>
      <w:r w:rsidR="00C164C2" w:rsidRPr="00C164C2">
        <w:rPr>
          <w:sz w:val="24"/>
          <w:szCs w:val="24"/>
        </w:rPr>
        <w:t xml:space="preserve"> the main effect of emotional intelligence level was</w:t>
      </w:r>
      <w:r w:rsidR="00C164C2">
        <w:rPr>
          <w:sz w:val="24"/>
          <w:szCs w:val="24"/>
        </w:rPr>
        <w:t xml:space="preserve"> </w:t>
      </w:r>
      <w:r w:rsidR="00C164C2" w:rsidRPr="00C164C2">
        <w:rPr>
          <w:sz w:val="24"/>
          <w:szCs w:val="24"/>
        </w:rPr>
        <w:t>significant F (1, 36) = 6.55, p = .02, np2 = .15</w:t>
      </w:r>
      <w:r w:rsidR="00C164C2">
        <w:rPr>
          <w:sz w:val="24"/>
          <w:szCs w:val="24"/>
        </w:rPr>
        <w:t xml:space="preserve">  showing</w:t>
      </w:r>
      <w:r w:rsidR="00C164C2" w:rsidRPr="00C164C2">
        <w:rPr>
          <w:sz w:val="24"/>
          <w:szCs w:val="24"/>
        </w:rPr>
        <w:t xml:space="preserve"> that there is a difference in the number of words that were recalled overall between participants who scored low on El and those who scored high, with participants categorised as having low EI recalling significantly more (M = 9.92, SD = 2.96) than those high in EI (M = 7.98, SD = 2.96). </w:t>
      </w:r>
      <w:r w:rsidR="00E061AB" w:rsidRPr="00E061AB">
        <w:rPr>
          <w:sz w:val="24"/>
          <w:szCs w:val="24"/>
        </w:rPr>
        <w:t xml:space="preserve">Pairwise comparisons </w:t>
      </w:r>
      <w:r w:rsidR="00D814C8">
        <w:rPr>
          <w:sz w:val="24"/>
          <w:szCs w:val="24"/>
        </w:rPr>
        <w:t>demonstrated</w:t>
      </w:r>
      <w:r w:rsidR="00E061AB" w:rsidRPr="00E061AB">
        <w:rPr>
          <w:sz w:val="24"/>
          <w:szCs w:val="24"/>
        </w:rPr>
        <w:t xml:space="preserve"> that</w:t>
      </w:r>
      <w:r w:rsidR="00D814C8">
        <w:rPr>
          <w:sz w:val="24"/>
          <w:szCs w:val="24"/>
        </w:rPr>
        <w:t xml:space="preserve"> the</w:t>
      </w:r>
      <w:r w:rsidR="004E5841">
        <w:rPr>
          <w:sz w:val="24"/>
          <w:szCs w:val="24"/>
        </w:rPr>
        <w:t xml:space="preserve"> </w:t>
      </w:r>
      <w:r w:rsidR="00E061AB" w:rsidRPr="00E061AB">
        <w:rPr>
          <w:sz w:val="24"/>
          <w:szCs w:val="24"/>
        </w:rPr>
        <w:t>participants recalled significantly more positive words (M = 10.18, SD = 3.36) than negative words (M = 8.89, SD = 2.97; p = 04), and significantly more positive words than neutral words (M = 8.08, SD = 3.04; p = .004)</w:t>
      </w:r>
      <w:r w:rsidR="004E5841">
        <w:rPr>
          <w:sz w:val="24"/>
          <w:szCs w:val="24"/>
        </w:rPr>
        <w:t xml:space="preserve">. </w:t>
      </w:r>
      <w:r w:rsidR="004E5841" w:rsidRPr="004E5841">
        <w:rPr>
          <w:sz w:val="24"/>
          <w:szCs w:val="24"/>
        </w:rPr>
        <w:t xml:space="preserve">the study’s results support the hypotheses that there is </w:t>
      </w:r>
      <w:r w:rsidR="004E5841">
        <w:rPr>
          <w:sz w:val="24"/>
          <w:szCs w:val="24"/>
        </w:rPr>
        <w:t xml:space="preserve">a </w:t>
      </w:r>
      <w:r w:rsidR="004E5841" w:rsidRPr="004E5841">
        <w:rPr>
          <w:sz w:val="24"/>
          <w:szCs w:val="24"/>
        </w:rPr>
        <w:t xml:space="preserve">relation between emotional intelligence and memory of </w:t>
      </w:r>
      <w:r w:rsidR="004E5841">
        <w:rPr>
          <w:sz w:val="24"/>
          <w:szCs w:val="24"/>
        </w:rPr>
        <w:t>emotionally</w:t>
      </w:r>
      <w:r w:rsidR="004E5841" w:rsidRPr="004E5841">
        <w:rPr>
          <w:sz w:val="24"/>
          <w:szCs w:val="24"/>
        </w:rPr>
        <w:t xml:space="preserve"> induced stimuli and that words with emotion</w:t>
      </w:r>
      <w:r w:rsidR="004E5841">
        <w:rPr>
          <w:sz w:val="24"/>
          <w:szCs w:val="24"/>
        </w:rPr>
        <w:t xml:space="preserve">, positive or negative, </w:t>
      </w:r>
      <w:r w:rsidR="004E5841" w:rsidRPr="004E5841">
        <w:rPr>
          <w:sz w:val="24"/>
          <w:szCs w:val="24"/>
        </w:rPr>
        <w:t>attached are recalled better than neutral words.</w:t>
      </w:r>
    </w:p>
    <w:p w14:paraId="0345E452" w14:textId="6F90E01E" w:rsidR="0054018C" w:rsidRPr="00DD2E6B" w:rsidRDefault="0054018C" w:rsidP="00DD2E6B">
      <w:pPr>
        <w:spacing w:line="360" w:lineRule="auto"/>
        <w:ind w:firstLine="720"/>
        <w:rPr>
          <w:sz w:val="24"/>
          <w:szCs w:val="24"/>
        </w:rPr>
      </w:pPr>
    </w:p>
    <w:p w14:paraId="1C7DFDE7" w14:textId="77777777" w:rsidR="009103D4" w:rsidRDefault="009103D4" w:rsidP="00D73400">
      <w:pPr>
        <w:spacing w:line="360" w:lineRule="auto"/>
        <w:ind w:firstLine="720"/>
        <w:jc w:val="center"/>
        <w:rPr>
          <w:sz w:val="24"/>
          <w:szCs w:val="24"/>
        </w:rPr>
      </w:pPr>
    </w:p>
    <w:p w14:paraId="27F87B80" w14:textId="77777777" w:rsidR="009103D4" w:rsidRDefault="009103D4" w:rsidP="00D73400">
      <w:pPr>
        <w:spacing w:line="360" w:lineRule="auto"/>
        <w:ind w:firstLine="720"/>
        <w:jc w:val="center"/>
        <w:rPr>
          <w:sz w:val="24"/>
          <w:szCs w:val="24"/>
        </w:rPr>
      </w:pPr>
    </w:p>
    <w:p w14:paraId="50A0989B" w14:textId="77777777" w:rsidR="009103D4" w:rsidRDefault="009103D4" w:rsidP="00D73400">
      <w:pPr>
        <w:spacing w:line="360" w:lineRule="auto"/>
        <w:ind w:firstLine="720"/>
        <w:jc w:val="center"/>
        <w:rPr>
          <w:sz w:val="24"/>
          <w:szCs w:val="24"/>
        </w:rPr>
      </w:pPr>
    </w:p>
    <w:p w14:paraId="18023BA8" w14:textId="77777777" w:rsidR="009103D4" w:rsidRDefault="009103D4" w:rsidP="00D73400">
      <w:pPr>
        <w:spacing w:line="360" w:lineRule="auto"/>
        <w:ind w:firstLine="720"/>
        <w:jc w:val="center"/>
        <w:rPr>
          <w:sz w:val="24"/>
          <w:szCs w:val="24"/>
        </w:rPr>
      </w:pPr>
    </w:p>
    <w:p w14:paraId="1BB9DCAB" w14:textId="77777777" w:rsidR="009103D4" w:rsidRDefault="009103D4" w:rsidP="00D73400">
      <w:pPr>
        <w:spacing w:line="360" w:lineRule="auto"/>
        <w:ind w:firstLine="720"/>
        <w:jc w:val="center"/>
        <w:rPr>
          <w:sz w:val="24"/>
          <w:szCs w:val="24"/>
        </w:rPr>
      </w:pPr>
    </w:p>
    <w:p w14:paraId="4A792E35" w14:textId="77777777" w:rsidR="009103D4" w:rsidRDefault="009103D4" w:rsidP="00D73400">
      <w:pPr>
        <w:spacing w:line="360" w:lineRule="auto"/>
        <w:ind w:firstLine="720"/>
        <w:jc w:val="center"/>
        <w:rPr>
          <w:sz w:val="24"/>
          <w:szCs w:val="24"/>
        </w:rPr>
      </w:pPr>
    </w:p>
    <w:p w14:paraId="4BCC9104" w14:textId="77777777" w:rsidR="009103D4" w:rsidRDefault="009103D4" w:rsidP="00D73400">
      <w:pPr>
        <w:spacing w:line="360" w:lineRule="auto"/>
        <w:ind w:firstLine="720"/>
        <w:jc w:val="center"/>
        <w:rPr>
          <w:sz w:val="24"/>
          <w:szCs w:val="24"/>
        </w:rPr>
      </w:pPr>
    </w:p>
    <w:p w14:paraId="2A0AB426" w14:textId="77777777" w:rsidR="009103D4" w:rsidRDefault="009103D4" w:rsidP="00D73400">
      <w:pPr>
        <w:spacing w:line="360" w:lineRule="auto"/>
        <w:ind w:firstLine="720"/>
        <w:jc w:val="center"/>
        <w:rPr>
          <w:sz w:val="24"/>
          <w:szCs w:val="24"/>
        </w:rPr>
      </w:pPr>
    </w:p>
    <w:p w14:paraId="6562660A" w14:textId="77777777" w:rsidR="009103D4" w:rsidRDefault="009103D4" w:rsidP="00D73400">
      <w:pPr>
        <w:spacing w:line="360" w:lineRule="auto"/>
        <w:ind w:firstLine="720"/>
        <w:jc w:val="center"/>
        <w:rPr>
          <w:sz w:val="24"/>
          <w:szCs w:val="24"/>
        </w:rPr>
      </w:pPr>
    </w:p>
    <w:p w14:paraId="6C65C43E" w14:textId="77777777" w:rsidR="009103D4" w:rsidRDefault="009103D4" w:rsidP="00D73400">
      <w:pPr>
        <w:spacing w:line="360" w:lineRule="auto"/>
        <w:ind w:firstLine="720"/>
        <w:jc w:val="center"/>
        <w:rPr>
          <w:sz w:val="24"/>
          <w:szCs w:val="24"/>
        </w:rPr>
      </w:pPr>
    </w:p>
    <w:p w14:paraId="510D9EE2" w14:textId="77777777" w:rsidR="009103D4" w:rsidRDefault="009103D4" w:rsidP="00C164C2">
      <w:pPr>
        <w:spacing w:line="360" w:lineRule="auto"/>
        <w:rPr>
          <w:sz w:val="24"/>
          <w:szCs w:val="24"/>
        </w:rPr>
      </w:pPr>
    </w:p>
    <w:p w14:paraId="534FC1D3" w14:textId="77777777" w:rsidR="003A603A" w:rsidRDefault="003A603A" w:rsidP="00C164C2">
      <w:pPr>
        <w:spacing w:line="360" w:lineRule="auto"/>
        <w:rPr>
          <w:sz w:val="24"/>
          <w:szCs w:val="24"/>
        </w:rPr>
      </w:pPr>
    </w:p>
    <w:p w14:paraId="1D95B599" w14:textId="359F317F" w:rsidR="00AD6638" w:rsidRPr="00532034" w:rsidRDefault="009103D4" w:rsidP="00A33D48">
      <w:pPr>
        <w:spacing w:line="360" w:lineRule="auto"/>
        <w:ind w:firstLine="720"/>
        <w:jc w:val="center"/>
        <w:rPr>
          <w:b/>
          <w:bCs/>
          <w:sz w:val="24"/>
          <w:szCs w:val="24"/>
        </w:rPr>
      </w:pPr>
      <w:r w:rsidRPr="00532034">
        <w:rPr>
          <w:b/>
          <w:bCs/>
          <w:sz w:val="24"/>
          <w:szCs w:val="24"/>
        </w:rPr>
        <w:lastRenderedPageBreak/>
        <w:t>Introduction</w:t>
      </w:r>
    </w:p>
    <w:p w14:paraId="08E73A5B" w14:textId="2BC9E76B" w:rsidR="009103D4" w:rsidRDefault="0036104C" w:rsidP="004F0FED">
      <w:pPr>
        <w:spacing w:line="360" w:lineRule="auto"/>
        <w:ind w:firstLine="720"/>
        <w:rPr>
          <w:sz w:val="24"/>
          <w:szCs w:val="24"/>
        </w:rPr>
      </w:pPr>
      <w:r>
        <w:rPr>
          <w:sz w:val="24"/>
          <w:szCs w:val="24"/>
        </w:rPr>
        <w:t xml:space="preserve">Emotional intelligence (EI) </w:t>
      </w:r>
      <w:r w:rsidR="00FE35D1">
        <w:rPr>
          <w:sz w:val="24"/>
          <w:szCs w:val="24"/>
        </w:rPr>
        <w:t>and its</w:t>
      </w:r>
      <w:r>
        <w:rPr>
          <w:sz w:val="24"/>
          <w:szCs w:val="24"/>
        </w:rPr>
        <w:t xml:space="preserve"> relationship with cognitive processes particularly memory has been one of the fields of </w:t>
      </w:r>
      <w:r w:rsidR="00EE0E20">
        <w:rPr>
          <w:sz w:val="24"/>
          <w:szCs w:val="24"/>
        </w:rPr>
        <w:t>research interest</w:t>
      </w:r>
      <w:r w:rsidR="0015726C">
        <w:rPr>
          <w:sz w:val="24"/>
          <w:szCs w:val="24"/>
        </w:rPr>
        <w:t xml:space="preserve"> </w:t>
      </w:r>
      <w:r w:rsidR="00292C40">
        <w:rPr>
          <w:sz w:val="24"/>
          <w:szCs w:val="24"/>
        </w:rPr>
        <w:fldChar w:fldCharType="begin"/>
      </w:r>
      <w:r w:rsidR="002F4AD3">
        <w:rPr>
          <w:sz w:val="24"/>
          <w:szCs w:val="24"/>
        </w:rPr>
        <w:instrText xml:space="preserve"> ADDIN ZOTERO_ITEM CSL_CITATION {"citationID":"0fVFLRN1","properties":{"formattedCitation":"(Mavrou, 2021; Talmi et al., 2007)","plainCitation":"(Mavrou, 2021; Talmi et al., 2007)","noteIndex":0},"citationItems":[{"id":404,"uris":["http://zotero.org/users/12968506/items/G8ZA958K"],"itemData":{"id":404,"type":"article-journal","abstract":"Cognition and emotion are interrelated concepts. However, very little is known about the relation between working memory capacity (WMC) and emotional intelligence (EI) and their effect on the retrieval and generation of emotional vocabulary. This study aimed to explore correlation patterns between WMC and four factors of trait EI (well-being, self-control, emotionality, sociability). It also sought to examine whether WMC and trait EI are significant determinants of the number and perceived pleasantness of emotion words freely retrieved and produced in a non-emotionally charged context and the extent to which language of retrieval had an effect on this association. The results showed negative correlations between WMC and two factors of trait EI (well-being and emotionality). Trait EI was the sole predictor variable of the perceived pleasantness of the words retrieved, whereas trait EI, language of retrieval, and gender explained a statistically significant amount of the variance in the number of emotion words generated. Qualitative analysis of the emotional vocabulary revealed a slight predominance of positive words and common patterns in the most highly activated words in both first and second languages.","container-title":"Lingua","DOI":"10.1016/j.lingua.2021.103083","ISSN":"00243841","journalAbbreviation":"Lingua","language":"en","page":"103083","source":"DOI.org (Crossref)","title":"Emotional intelligence, working memory, and emotional vocabulary in L1 and L2: Interactions and dissociations","title-short":"Emotional intelligence, working memory, and emotional vocabulary in L1 and L2","volume":"257","author":[{"family":"Mavrou","given":"Irini"}],"issued":{"date-parts":[["2021",7]]}}},{"id":425,"uris":["http://zotero.org/users/12968506/items/T257AZF2"],"itemData":{"id":425,"type":"article-journal","abstract":"Examining the positive and negative pictures separately revealed that emotionally enhanced memory (EEM) for positive pictures was mediated by attention, with no significant influence of emotional arousal, whereas the reverse was true of negative pictures. Consistent with this finding, in Experiment 2 EEM for negative pictures was found even when task emphasis was manipulated so that equivalent attention was allocated to negative and neutral pictures. The results show that attention and semantic relatedness contribute to EEM, with the extent varying with emotional valence. Negative emotion can influence memory independently of these 2 factors.","container-title":"Emotion","DOI":"10.1037/1528-3542.7.1.89","ISSN":"1931-1516, 1528-3542","issue":"1","journalAbbreviation":"Emotion","language":"en","page":"89-102","source":"DOI.org (Crossref)","title":"The role of attention and relatedness in emotionally enhanced memory.","volume":"7","author":[{"family":"Talmi","given":"Deborah"},{"family":"Schimmack","given":"Ulrich"},{"family":"Paterson","given":"Theone"},{"family":"Moscovitch","given":"Morris"}],"issued":{"date-parts":[["2007"]]}}}],"schema":"https://github.com/citation-style-language/schema/raw/master/csl-citation.json"} </w:instrText>
      </w:r>
      <w:r w:rsidR="00292C40">
        <w:rPr>
          <w:sz w:val="24"/>
          <w:szCs w:val="24"/>
        </w:rPr>
        <w:fldChar w:fldCharType="separate"/>
      </w:r>
      <w:r w:rsidR="002F4AD3" w:rsidRPr="002F4AD3">
        <w:rPr>
          <w:rFonts w:ascii="Aptos" w:hAnsi="Aptos"/>
          <w:sz w:val="24"/>
        </w:rPr>
        <w:t>(Mavrou, 2021; Talmi et al., 2007)</w:t>
      </w:r>
      <w:r w:rsidR="00292C40">
        <w:rPr>
          <w:sz w:val="24"/>
          <w:szCs w:val="24"/>
        </w:rPr>
        <w:fldChar w:fldCharType="end"/>
      </w:r>
      <w:r>
        <w:rPr>
          <w:sz w:val="24"/>
          <w:szCs w:val="24"/>
        </w:rPr>
        <w:t xml:space="preserve">. </w:t>
      </w:r>
      <w:r w:rsidR="004F0FED" w:rsidRPr="004F0FED">
        <w:rPr>
          <w:sz w:val="24"/>
          <w:szCs w:val="24"/>
        </w:rPr>
        <w:t xml:space="preserve">Emotional intelligence refers to the </w:t>
      </w:r>
      <w:r w:rsidR="004F0FED">
        <w:rPr>
          <w:sz w:val="24"/>
          <w:szCs w:val="24"/>
        </w:rPr>
        <w:t>ability</w:t>
      </w:r>
      <w:r w:rsidR="004F0FED" w:rsidRPr="004F0FED">
        <w:rPr>
          <w:sz w:val="24"/>
          <w:szCs w:val="24"/>
        </w:rPr>
        <w:t xml:space="preserve"> to identify, understand, and manage one's own emotions, as well as recogni</w:t>
      </w:r>
      <w:r w:rsidR="004F0FED">
        <w:rPr>
          <w:sz w:val="24"/>
          <w:szCs w:val="24"/>
        </w:rPr>
        <w:t>s</w:t>
      </w:r>
      <w:r w:rsidR="004F0FED" w:rsidRPr="004F0FED">
        <w:rPr>
          <w:sz w:val="24"/>
          <w:szCs w:val="24"/>
        </w:rPr>
        <w:t xml:space="preserve">e and respond empathetically to the emotions of others. </w:t>
      </w:r>
      <w:r w:rsidR="00BA765F">
        <w:rPr>
          <w:sz w:val="24"/>
          <w:szCs w:val="24"/>
        </w:rPr>
        <w:t>EI was introduced as a</w:t>
      </w:r>
      <w:r w:rsidR="0034119D">
        <w:rPr>
          <w:sz w:val="24"/>
          <w:szCs w:val="24"/>
        </w:rPr>
        <w:t xml:space="preserve"> concept</w:t>
      </w:r>
      <w:r w:rsidR="00BA765F">
        <w:rPr>
          <w:sz w:val="24"/>
          <w:szCs w:val="24"/>
        </w:rPr>
        <w:t xml:space="preserve"> in 1990 by Salovey and Mayer. </w:t>
      </w:r>
      <w:r w:rsidR="004F0FED" w:rsidRPr="004F0FED">
        <w:rPr>
          <w:sz w:val="24"/>
          <w:szCs w:val="24"/>
        </w:rPr>
        <w:t xml:space="preserve">EI involves perceiving emotions accurately, using emotions to facilitate thinking and problem-solving, comprehending emotional language and signals, and regulating emotions in oneself and </w:t>
      </w:r>
      <w:r w:rsidR="00A93B9F">
        <w:rPr>
          <w:sz w:val="24"/>
          <w:szCs w:val="24"/>
        </w:rPr>
        <w:t>others</w:t>
      </w:r>
      <w:r w:rsidR="00AE33BA">
        <w:rPr>
          <w:sz w:val="24"/>
          <w:szCs w:val="24"/>
        </w:rPr>
        <w:t xml:space="preserve"> </w:t>
      </w:r>
      <w:r w:rsidR="0011277C">
        <w:rPr>
          <w:sz w:val="24"/>
          <w:szCs w:val="24"/>
        </w:rPr>
        <w:fldChar w:fldCharType="begin"/>
      </w:r>
      <w:r w:rsidR="0011277C">
        <w:rPr>
          <w:sz w:val="24"/>
          <w:szCs w:val="24"/>
        </w:rPr>
        <w:instrText xml:space="preserve"> ADDIN ZOTERO_ITEM CSL_CITATION {"citationID":"zMgcuK2U","properties":{"formattedCitation":"(Mayer et al., 2000)","plainCitation":"(Mayer et al., 2000)","noteIndex":0},"citationItems":[{"id":410,"uris":["http://zotero.org/users/12968506/items/6ENAMYBT"],"itemData":{"id":410,"type":"chapter","abstract":"COMPETING MODELS OF EMOTIONAL INTELLIGENCEStudies of emotional intelligence initially appeared in academic articles beginning in the early 1990s. By middecade, the concept had attracted considerable popular attention, and powerful claims were made concerning its importance for predicting success. Emotional intelligence is the set of abilities that accounts for how people's emotional reports vary in their accuracy and how the more accurate understanding of emotion leads to better problem solving in an individual's emotional life. More formally, we define emotional intelligence as the ability to perceive and express emotion, assimilate emotion in thought, understand and reason with emotion, and regulate emotion in the self and others (Mayer &amp;amp; Salovey, 1997). As of now, the academic concept has been developed over several theoretical articles (e.g., Mayer &amp;amp; Salovey, 1997; Salovey &amp;amp; Mayer, 1990) and is based on a growing body of relevant research (e.g., Averill &amp;amp; Nunley, 1992; Buck, 1984; Lane, Sechrest, Reidel et al., 1996; Mayer, DiPaolo, &amp;amp; Salovey, 1990; Mayer &amp;amp; Geher, 1996; Mayer &amp;amp; Stevens, 1994; Rosenthal, Hall, DiMatteo, Rogers, &amp;amp; Archer, 1979; Salovey, Mayer, Goldman, Turvey, &amp;amp; Palfai, 1995; see also, Salovey &amp;amp; Sluyter, 1997).Shortly after the academic work began, a popular book on the subject appeared (Goleman, 1995a). The book covered much of the literature reviewed in the aforementioned articles as well as considerable additional research on emotions and the brain, emotions and social behavior, and school-based programs designed to help children develop emotional and social skills.","container-title":"Handbook of Intelligence","event-place":"Cambridge","ISBN":"978-0-521-59648-0","note":"DOI: 10.1017/CBO9780511807947.019","page":"396-420","publisher":"Cambridge University Press","publisher-place":"Cambridge","source":"Cambridge University Press","title":"Models of Emotional Intelligence","URL":"https://www.cambridge.org/core/books/handbook-of-intelligence/models-of-emotional-intelligence/939985F534A44268E9C5AD7B33036087","editor":[{"family":"Sternberg","given":"Robert J."}],"author":[{"family":"Mayer","given":"John D."},{"family":"Salovey","given":"Peter"},{"family":"Caruso","given":"David"}],"accessed":{"date-parts":[["2024",2,17]]},"issued":{"date-parts":[["2000"]]}}}],"schema":"https://github.com/citation-style-language/schema/raw/master/csl-citation.json"} </w:instrText>
      </w:r>
      <w:r w:rsidR="0011277C">
        <w:rPr>
          <w:sz w:val="24"/>
          <w:szCs w:val="24"/>
        </w:rPr>
        <w:fldChar w:fldCharType="separate"/>
      </w:r>
      <w:r w:rsidR="0011277C" w:rsidRPr="0011277C">
        <w:rPr>
          <w:rFonts w:ascii="Aptos" w:hAnsi="Aptos"/>
          <w:sz w:val="24"/>
        </w:rPr>
        <w:t>(Mayer et al., 2000)</w:t>
      </w:r>
      <w:r w:rsidR="0011277C">
        <w:rPr>
          <w:sz w:val="24"/>
          <w:szCs w:val="24"/>
        </w:rPr>
        <w:fldChar w:fldCharType="end"/>
      </w:r>
      <w:r w:rsidR="00C52962">
        <w:rPr>
          <w:sz w:val="24"/>
          <w:szCs w:val="24"/>
        </w:rPr>
        <w:t>.</w:t>
      </w:r>
      <w:r w:rsidR="000A5D97">
        <w:rPr>
          <w:sz w:val="24"/>
          <w:szCs w:val="24"/>
        </w:rPr>
        <w:t xml:space="preserve"> The construct of EI has been a </w:t>
      </w:r>
      <w:r w:rsidR="00366571">
        <w:rPr>
          <w:sz w:val="24"/>
          <w:szCs w:val="24"/>
        </w:rPr>
        <w:t xml:space="preserve">topic of great interest </w:t>
      </w:r>
      <w:r w:rsidR="00E8413B">
        <w:rPr>
          <w:sz w:val="24"/>
          <w:szCs w:val="24"/>
        </w:rPr>
        <w:t>among</w:t>
      </w:r>
      <w:r w:rsidR="00366571">
        <w:rPr>
          <w:sz w:val="24"/>
          <w:szCs w:val="24"/>
        </w:rPr>
        <w:t xml:space="preserve"> psychologists </w:t>
      </w:r>
      <w:r w:rsidR="00FA5276">
        <w:rPr>
          <w:sz w:val="24"/>
          <w:szCs w:val="24"/>
        </w:rPr>
        <w:t>but the research has not been extensive</w:t>
      </w:r>
      <w:r w:rsidR="008521BF">
        <w:rPr>
          <w:sz w:val="24"/>
          <w:szCs w:val="24"/>
        </w:rPr>
        <w:t xml:space="preserve"> </w:t>
      </w:r>
      <w:r w:rsidR="00490C6C">
        <w:rPr>
          <w:sz w:val="24"/>
          <w:szCs w:val="24"/>
        </w:rPr>
        <w:fldChar w:fldCharType="begin"/>
      </w:r>
      <w:r w:rsidR="00490C6C">
        <w:rPr>
          <w:sz w:val="24"/>
          <w:szCs w:val="24"/>
        </w:rPr>
        <w:instrText xml:space="preserve"> ADDIN ZOTERO_ITEM CSL_CITATION {"citationID":"Jd9aEzZD","properties":{"formattedCitation":"(Cherniss, 2010)","plainCitation":"(Cherniss, 2010)","noteIndex":0},"citationItems":[{"id":414,"uris":["http://zotero.org/users/12968506/items/G94A8DX6"],"itemData":{"id":414,"type":"article-journal","abstract":"There has been much confusion and controversy concerning the concept of emotional intelligence (EI). Three issues have been particularly bothersome. The ﬁrst concerns the many conﬂicting deﬁnitions and models of EI. To address this issue, I propose that we distinguish between deﬁnitions and models and then adopt a single deﬁnition on which the major theorists already seem to agree. I further propose that we more clearly distinguish between EI and the related concept of emotional and social competence (ESC). The second issue that has generated concern is the question of how valid existing measures are. After reviewing the research on the psychometric properties of several popular tests, I conclude that although there is some support for many of them, they all have inherent limitations. We need to rely more on alternative measurement strategies that have been available for some time and also develop new measures that are more sensitive to context. The third area of contention concerns the signiﬁcance of EI for outcomes such as job performance or leadership effectiveness. Recent research, not available to earlier critics, suggests that EI is positively associated with performance. However, certain ESCs are likely to be stronger predictors of performance than EI in many situations. Also, EI is likely to be more important in certain kinds of situations, such as those involving social interaction or signiﬁcant levels of stress. Context makes a difference.","container-title":"Industrial and Organizational Psychology","DOI":"10.1111/j.1754-9434.2010.01231.x","ISSN":"1754-9426, 1754-9434","issue":"2","journalAbbreviation":"Ind. organ. psychol.","language":"en","page":"110-126","source":"DOI.org (Crossref)","title":"Emotional Intelligence: Toward Clarification of a Concept","title-short":"Emotional Intelligence","volume":"3","author":[{"family":"Cherniss","given":"Cary"}],"issued":{"date-parts":[["2010",6]]}}}],"schema":"https://github.com/citation-style-language/schema/raw/master/csl-citation.json"} </w:instrText>
      </w:r>
      <w:r w:rsidR="00490C6C">
        <w:rPr>
          <w:sz w:val="24"/>
          <w:szCs w:val="24"/>
        </w:rPr>
        <w:fldChar w:fldCharType="separate"/>
      </w:r>
      <w:r w:rsidR="00490C6C" w:rsidRPr="00490C6C">
        <w:rPr>
          <w:rFonts w:ascii="Aptos" w:hAnsi="Aptos"/>
          <w:sz w:val="24"/>
        </w:rPr>
        <w:t>(Cherniss, 2010)</w:t>
      </w:r>
      <w:r w:rsidR="00490C6C">
        <w:rPr>
          <w:sz w:val="24"/>
          <w:szCs w:val="24"/>
        </w:rPr>
        <w:fldChar w:fldCharType="end"/>
      </w:r>
      <w:r w:rsidR="00FA5276">
        <w:rPr>
          <w:sz w:val="24"/>
          <w:szCs w:val="24"/>
        </w:rPr>
        <w:t xml:space="preserve">. </w:t>
      </w:r>
    </w:p>
    <w:p w14:paraId="073F7E51" w14:textId="067DE496" w:rsidR="00AC07D4" w:rsidRDefault="00DD7D67" w:rsidP="004F0FED">
      <w:pPr>
        <w:spacing w:line="360" w:lineRule="auto"/>
        <w:ind w:firstLine="720"/>
        <w:rPr>
          <w:sz w:val="24"/>
          <w:szCs w:val="24"/>
        </w:rPr>
      </w:pPr>
      <w:r w:rsidRPr="00DD7D67">
        <w:rPr>
          <w:sz w:val="24"/>
          <w:szCs w:val="24"/>
        </w:rPr>
        <w:t>According to</w:t>
      </w:r>
      <w:r>
        <w:rPr>
          <w:sz w:val="24"/>
          <w:szCs w:val="24"/>
        </w:rPr>
        <w:t xml:space="preserve"> </w:t>
      </w:r>
      <w:r w:rsidR="00E83182">
        <w:rPr>
          <w:sz w:val="24"/>
          <w:szCs w:val="24"/>
        </w:rPr>
        <w:fldChar w:fldCharType="begin"/>
      </w:r>
      <w:r w:rsidR="00DD0125">
        <w:rPr>
          <w:sz w:val="24"/>
          <w:szCs w:val="24"/>
        </w:rPr>
        <w:instrText xml:space="preserve"> ADDIN ZOTERO_ITEM CSL_CITATION {"citationID":"m2yBIvLc","properties":{"formattedCitation":"(Talmi et al., 2007)","plainCitation":"(Talmi et al., 2007)","dontUpdate":true,"noteIndex":0},"citationItems":[{"id":425,"uris":["http://zotero.org/users/12968506/items/T257AZF2"],"itemData":{"id":425,"type":"article-journal","abstract":"Examining the positive and negative pictures separately revealed that emotionally enhanced memory (EEM) for positive pictures was mediated by attention, with no significant influence of emotional arousal, whereas the reverse was true of negative pictures. Consistent with this finding, in Experiment 2 EEM for negative pictures was found even when task emphasis was manipulated so that equivalent attention was allocated to negative and neutral pictures. The results show that attention and semantic relatedness contribute to EEM, with the extent varying with emotional valence. Negative emotion can influence memory independently of these 2 factors.","container-title":"Emotion","DOI":"10.1037/1528-3542.7.1.89","ISSN":"1931-1516, 1528-3542","issue":"1","journalAbbreviation":"Emotion","language":"en","page":"89-102","source":"DOI.org (Crossref)","title":"The role of attention and relatedness in emotionally enhanced memory.","volume":"7","author":[{"family":"Talmi","given":"Deborah"},{"family":"Schimmack","given":"Ulrich"},{"family":"Paterson","given":"Theone"},{"family":"Moscovitch","given":"Morris"}],"issued":{"date-parts":[["2007"]]}}}],"schema":"https://github.com/citation-style-language/schema/raw/master/csl-citation.json"} </w:instrText>
      </w:r>
      <w:r w:rsidR="00E83182">
        <w:rPr>
          <w:sz w:val="24"/>
          <w:szCs w:val="24"/>
        </w:rPr>
        <w:fldChar w:fldCharType="separate"/>
      </w:r>
      <w:r w:rsidR="00E83182" w:rsidRPr="00E83182">
        <w:rPr>
          <w:rFonts w:ascii="Aptos" w:hAnsi="Aptos"/>
          <w:sz w:val="24"/>
        </w:rPr>
        <w:t>Talmi et al.</w:t>
      </w:r>
      <w:r w:rsidR="00520CF8">
        <w:rPr>
          <w:rFonts w:ascii="Aptos" w:hAnsi="Aptos"/>
          <w:sz w:val="24"/>
        </w:rPr>
        <w:t>,</w:t>
      </w:r>
      <w:r w:rsidR="00BC5DD4">
        <w:rPr>
          <w:rFonts w:ascii="Aptos" w:hAnsi="Aptos"/>
          <w:sz w:val="24"/>
        </w:rPr>
        <w:t xml:space="preserve"> (</w:t>
      </w:r>
      <w:r w:rsidR="00E83182" w:rsidRPr="00E83182">
        <w:rPr>
          <w:rFonts w:ascii="Aptos" w:hAnsi="Aptos"/>
          <w:sz w:val="24"/>
        </w:rPr>
        <w:t>2007)</w:t>
      </w:r>
      <w:r w:rsidR="00E83182">
        <w:rPr>
          <w:sz w:val="24"/>
          <w:szCs w:val="24"/>
        </w:rPr>
        <w:fldChar w:fldCharType="end"/>
      </w:r>
      <w:r w:rsidRPr="00DD7D67">
        <w:rPr>
          <w:sz w:val="24"/>
          <w:szCs w:val="24"/>
        </w:rPr>
        <w:t>, emotions have a substantial impact on our ability to retain information. Emotional stimuli tend to be better remembered than neutral ones. Positive and negative emotions also have distinct influences on memory. Positive emotions enhance memory retention by increasing our focus on the information. On the other hand</w:t>
      </w:r>
      <w:r w:rsidR="00CB745E">
        <w:rPr>
          <w:sz w:val="24"/>
          <w:szCs w:val="24"/>
        </w:rPr>
        <w:t>,</w:t>
      </w:r>
      <w:r w:rsidR="00964951">
        <w:rPr>
          <w:sz w:val="24"/>
          <w:szCs w:val="24"/>
        </w:rPr>
        <w:t xml:space="preserve"> the </w:t>
      </w:r>
      <w:r w:rsidR="00CB745E">
        <w:rPr>
          <w:sz w:val="24"/>
          <w:szCs w:val="24"/>
        </w:rPr>
        <w:t>authors state that</w:t>
      </w:r>
      <w:r w:rsidRPr="00DD7D67">
        <w:rPr>
          <w:sz w:val="24"/>
          <w:szCs w:val="24"/>
        </w:rPr>
        <w:t xml:space="preserve"> the effects of negative emotions on memory remain unclear and require further research to be fully understood.</w:t>
      </w:r>
      <w:r w:rsidR="009047DB">
        <w:rPr>
          <w:sz w:val="24"/>
          <w:szCs w:val="24"/>
        </w:rPr>
        <w:t xml:space="preserve"> </w:t>
      </w:r>
    </w:p>
    <w:p w14:paraId="04D00892" w14:textId="41FF07C6" w:rsidR="004F6833" w:rsidRDefault="00F73D06" w:rsidP="004F0FED">
      <w:pPr>
        <w:spacing w:line="360" w:lineRule="auto"/>
        <w:ind w:firstLine="720"/>
        <w:rPr>
          <w:sz w:val="24"/>
          <w:szCs w:val="24"/>
        </w:rPr>
      </w:pPr>
      <w:r w:rsidRPr="00F73D06">
        <w:rPr>
          <w:sz w:val="24"/>
          <w:szCs w:val="24"/>
        </w:rPr>
        <w:t>Research conducted by Banaji and Hardin</w:t>
      </w:r>
      <w:r w:rsidR="00E041A0">
        <w:rPr>
          <w:sz w:val="24"/>
          <w:szCs w:val="24"/>
        </w:rPr>
        <w:t xml:space="preserve"> (</w:t>
      </w:r>
      <w:r w:rsidRPr="00F73D06">
        <w:rPr>
          <w:sz w:val="24"/>
          <w:szCs w:val="24"/>
        </w:rPr>
        <w:t>1994</w:t>
      </w:r>
      <w:r w:rsidR="00E041A0">
        <w:rPr>
          <w:sz w:val="24"/>
          <w:szCs w:val="24"/>
        </w:rPr>
        <w:t>)</w:t>
      </w:r>
      <w:r w:rsidRPr="00F73D06">
        <w:rPr>
          <w:sz w:val="24"/>
          <w:szCs w:val="24"/>
        </w:rPr>
        <w:t xml:space="preserve"> showed that the emotional intensity of words affected recall performance. They found that remembering </w:t>
      </w:r>
      <w:r w:rsidR="00246CA1">
        <w:rPr>
          <w:sz w:val="24"/>
          <w:szCs w:val="24"/>
        </w:rPr>
        <w:t xml:space="preserve">positive </w:t>
      </w:r>
      <w:r w:rsidRPr="00F73D06">
        <w:rPr>
          <w:sz w:val="24"/>
          <w:szCs w:val="24"/>
        </w:rPr>
        <w:t xml:space="preserve">and </w:t>
      </w:r>
      <w:r w:rsidR="00246CA1">
        <w:rPr>
          <w:sz w:val="24"/>
          <w:szCs w:val="24"/>
        </w:rPr>
        <w:t>negative words</w:t>
      </w:r>
      <w:r w:rsidRPr="00F73D06">
        <w:rPr>
          <w:sz w:val="24"/>
          <w:szCs w:val="24"/>
        </w:rPr>
        <w:t xml:space="preserve"> was easier than neutral ones. The researchers suggested that individuals with high </w:t>
      </w:r>
      <w:r w:rsidR="00246CA1">
        <w:rPr>
          <w:sz w:val="24"/>
          <w:szCs w:val="24"/>
        </w:rPr>
        <w:t>EI</w:t>
      </w:r>
      <w:r w:rsidRPr="00F73D06">
        <w:rPr>
          <w:sz w:val="24"/>
          <w:szCs w:val="24"/>
        </w:rPr>
        <w:t xml:space="preserve"> could process neutral </w:t>
      </w:r>
      <w:r w:rsidR="00246CA1">
        <w:rPr>
          <w:sz w:val="24"/>
          <w:szCs w:val="24"/>
        </w:rPr>
        <w:t>words</w:t>
      </w:r>
      <w:r w:rsidRPr="00F73D06">
        <w:rPr>
          <w:sz w:val="24"/>
          <w:szCs w:val="24"/>
        </w:rPr>
        <w:t xml:space="preserve"> effectively and make them emotionally significant to improve their ability to remember.</w:t>
      </w:r>
      <w:r w:rsidR="00942C5C">
        <w:rPr>
          <w:sz w:val="24"/>
          <w:szCs w:val="24"/>
        </w:rPr>
        <w:t xml:space="preserve"> </w:t>
      </w:r>
      <w:r w:rsidR="00F011BD">
        <w:rPr>
          <w:sz w:val="24"/>
          <w:szCs w:val="24"/>
        </w:rPr>
        <w:t xml:space="preserve">Other studies conducted in </w:t>
      </w:r>
      <w:r w:rsidR="006B4B5D">
        <w:rPr>
          <w:sz w:val="24"/>
          <w:szCs w:val="24"/>
        </w:rPr>
        <w:t>laboratory environment with images</w:t>
      </w:r>
      <w:r w:rsidR="00027361">
        <w:rPr>
          <w:sz w:val="24"/>
          <w:szCs w:val="24"/>
        </w:rPr>
        <w:t xml:space="preserve">, words and </w:t>
      </w:r>
      <w:r w:rsidR="00EE696A">
        <w:rPr>
          <w:sz w:val="24"/>
          <w:szCs w:val="24"/>
        </w:rPr>
        <w:t xml:space="preserve">sentences </w:t>
      </w:r>
      <w:r w:rsidR="00A01AAE">
        <w:rPr>
          <w:sz w:val="24"/>
          <w:szCs w:val="24"/>
        </w:rPr>
        <w:t xml:space="preserve">etc showed that the recall of </w:t>
      </w:r>
      <w:r w:rsidR="008C7725">
        <w:rPr>
          <w:sz w:val="24"/>
          <w:szCs w:val="24"/>
        </w:rPr>
        <w:t>emotion</w:t>
      </w:r>
      <w:r w:rsidR="00A01AAE">
        <w:rPr>
          <w:sz w:val="24"/>
          <w:szCs w:val="24"/>
        </w:rPr>
        <w:t xml:space="preserve"> </w:t>
      </w:r>
      <w:r w:rsidR="0038018E">
        <w:rPr>
          <w:sz w:val="24"/>
          <w:szCs w:val="24"/>
        </w:rPr>
        <w:t xml:space="preserve">attached stimuli </w:t>
      </w:r>
      <w:r w:rsidR="008C7725">
        <w:rPr>
          <w:sz w:val="24"/>
          <w:szCs w:val="24"/>
        </w:rPr>
        <w:t xml:space="preserve">was greater than that of neutral stimuli </w:t>
      </w:r>
      <w:r w:rsidR="00DD0125">
        <w:rPr>
          <w:sz w:val="24"/>
          <w:szCs w:val="24"/>
        </w:rPr>
        <w:fldChar w:fldCharType="begin"/>
      </w:r>
      <w:r w:rsidR="002833C8">
        <w:rPr>
          <w:sz w:val="24"/>
          <w:szCs w:val="24"/>
        </w:rPr>
        <w:instrText xml:space="preserve"> ADDIN ZOTERO_ITEM CSL_CITATION {"citationID":"PYYydn7l","properties":{"formattedCitation":"(Buchanan &amp; Adolphs, 2002; Hamann, 2001; Kensinger &amp; Corkin, 2003)","plainCitation":"(Buchanan &amp; Adolphs, 2002; Hamann, 2001; Kensinger &amp; Corkin, 2003)","noteIndex":0},"citationItems":[{"id":448,"uris":["http://zotero.org/users/12968506/items/ZJLID9ZB"],"itemData":{"id":448,"type":"chapter","abstract":"D epar tment of N eur ology D ivis ion of Cognitive N eur os cience U niver sity of I owa College of M edicine I ow a City, Iowa To appear in: Emotional Cognition: Fr om Br ain to Behavior , S . M oore and M . Oaksf or d (eds.) . London, U K: J ohn Benjamins . Acknowledgements: We thank Antonio and Hanna Damasio, Daniel Tranel, Natalie Denburg, and William Lovallo for their participation in some of the studies reviewed. Supported in part by an NRSA grant from the National Institute on Aging to T.W.B. and an NIH FIRST Award to R.A.","container-title":"Advances in Consciousness Research","note":"journalAbbreviation: Advances in Consciousness Research\nDOI: 10.1075/aicr.44.02buc","source":"ResearchGate","title":"The Role of the Human Amygdala in Emotional Modulation of Long-Term Declarative Memory","volume":"44","author":[{"family":"Buchanan","given":"Tony"},{"family":"Adolphs","given":"Ralph"}],"issued":{"date-parts":[["2002",1,1]]}}},{"id":447,"uris":["http://zotero.org/users/12968506/items/BUR689RT"],"itemData":{"id":447,"type":"article-journal","container-title":"Trends in Cognitive Sciences","DOI":"10.1016/S1364-6613(00)01707-1","ISSN":"13646613","issue":"9","journalAbbreviation":"Trends in Cognitive Sciences","language":"en","page":"394-400","source":"DOI.org (Crossref)","title":"Cognitive and neural mechanisms of emotional memory","volume":"5","author":[{"family":"Hamann","given":"Stephan"}],"issued":{"date-parts":[["2001",9]]}}},{"id":445,"uris":["http://zotero.org/users/12968506/items/HKBCIMN8"],"itemData":{"id":445,"type":"article-journal","container-title":"Memory &amp; Cognition","DOI":"10.3758/BF03195800","ISSN":"0090-502X, 1532-5946","issue":"8","journalAbbreviation":"Memory &amp; Cognition","language":"en","page":"1169-1180","source":"DOI.org (Crossref)","title":"Memory enhancement for emotional words: Are emotional words more vividly remembered than neutral words?","title-short":"Memory enhancement for emotional words","volume":"31","author":[{"family":"Kensinger","given":"Elizabeth A."},{"family":"Corkin","given":"Suzanne"}],"issued":{"date-parts":[["2003",12]]}}}],"schema":"https://github.com/citation-style-language/schema/raw/master/csl-citation.json"} </w:instrText>
      </w:r>
      <w:r w:rsidR="00DD0125">
        <w:rPr>
          <w:sz w:val="24"/>
          <w:szCs w:val="24"/>
        </w:rPr>
        <w:fldChar w:fldCharType="separate"/>
      </w:r>
      <w:r w:rsidR="002833C8" w:rsidRPr="002833C8">
        <w:rPr>
          <w:rFonts w:ascii="Aptos" w:hAnsi="Aptos"/>
          <w:sz w:val="24"/>
        </w:rPr>
        <w:t>(Buchanan &amp; Adolphs, 2002; Hamann, 2001; Kensinger &amp; Corkin, 2003)</w:t>
      </w:r>
      <w:r w:rsidR="00DD0125">
        <w:rPr>
          <w:sz w:val="24"/>
          <w:szCs w:val="24"/>
        </w:rPr>
        <w:fldChar w:fldCharType="end"/>
      </w:r>
    </w:p>
    <w:p w14:paraId="069D3C86" w14:textId="680770A7" w:rsidR="008A3DDD" w:rsidRDefault="003D035A" w:rsidP="004F0FED">
      <w:pPr>
        <w:spacing w:line="360" w:lineRule="auto"/>
        <w:ind w:firstLine="720"/>
        <w:rPr>
          <w:sz w:val="24"/>
          <w:szCs w:val="24"/>
        </w:rPr>
      </w:pPr>
      <w:r w:rsidRPr="003D035A">
        <w:rPr>
          <w:sz w:val="24"/>
          <w:szCs w:val="24"/>
        </w:rPr>
        <w:t xml:space="preserve">Toyota </w:t>
      </w:r>
      <w:r w:rsidR="00C567B6">
        <w:rPr>
          <w:sz w:val="24"/>
          <w:szCs w:val="24"/>
        </w:rPr>
        <w:t xml:space="preserve">(1989) </w:t>
      </w:r>
      <w:r w:rsidRPr="003D035A">
        <w:rPr>
          <w:sz w:val="24"/>
          <w:szCs w:val="24"/>
        </w:rPr>
        <w:t>conducted a study which found that people tend to recall pleasant memories better than unpleasant or neutral ones. However</w:t>
      </w:r>
      <w:r w:rsidR="000470CC">
        <w:rPr>
          <w:sz w:val="24"/>
          <w:szCs w:val="24"/>
        </w:rPr>
        <w:t xml:space="preserve"> in</w:t>
      </w:r>
      <w:r w:rsidR="001D6145">
        <w:rPr>
          <w:sz w:val="24"/>
          <w:szCs w:val="24"/>
        </w:rPr>
        <w:t xml:space="preserve"> </w:t>
      </w:r>
      <w:r w:rsidR="00422E59">
        <w:rPr>
          <w:sz w:val="24"/>
          <w:szCs w:val="24"/>
        </w:rPr>
        <w:t>a</w:t>
      </w:r>
      <w:r w:rsidR="009F6E81">
        <w:rPr>
          <w:sz w:val="24"/>
          <w:szCs w:val="24"/>
        </w:rPr>
        <w:t xml:space="preserve"> more</w:t>
      </w:r>
      <w:r w:rsidR="00422E59">
        <w:rPr>
          <w:sz w:val="24"/>
          <w:szCs w:val="24"/>
        </w:rPr>
        <w:t xml:space="preserve"> recent</w:t>
      </w:r>
      <w:r w:rsidR="006C124E">
        <w:rPr>
          <w:sz w:val="24"/>
          <w:szCs w:val="24"/>
        </w:rPr>
        <w:t xml:space="preserve"> s</w:t>
      </w:r>
      <w:r w:rsidR="001D6145">
        <w:rPr>
          <w:sz w:val="24"/>
          <w:szCs w:val="24"/>
        </w:rPr>
        <w:t>tudy</w:t>
      </w:r>
      <w:r w:rsidR="006C124E">
        <w:rPr>
          <w:sz w:val="24"/>
          <w:szCs w:val="24"/>
        </w:rPr>
        <w:t xml:space="preserve"> </w:t>
      </w:r>
      <w:r w:rsidR="006C124E">
        <w:rPr>
          <w:sz w:val="24"/>
          <w:szCs w:val="24"/>
        </w:rPr>
        <w:fldChar w:fldCharType="begin"/>
      </w:r>
      <w:r w:rsidR="006C124E">
        <w:rPr>
          <w:sz w:val="24"/>
          <w:szCs w:val="24"/>
        </w:rPr>
        <w:instrText xml:space="preserve"> ADDIN ZOTERO_ITEM CSL_CITATION {"citationID":"qqUECE7p","properties":{"formattedCitation":"(Toyota, 2011)","plainCitation":"(Toyota, 2011)","noteIndex":0},"citationItems":[{"id":416,"uris":["http://zotero.org/users/12968506/items/93IK9KRA"],"itemData":{"id":416,"type":"article-journal","abstract":"Participants were required to complete the Japanese version of the Emotional Skills and Competence Questionnaire (Toyota, Morita, &amp; Takšić, 2007) to assess their level of emotional intelligence. Then they were asked to rate the pleasantness of an episode that each target reminded them of, followed by unexpected free recall tests. Participants with high emotional intelligence recalled targets with pleasant, neutral, and unpleasant episodes equally. However, for participants with low emotional intelligence, targets with neutral episodes were recalled less than those with pleasant or unpleasant ones. These results were interpreted as showing that the level of emotional intelligence determined the effectiveness of neutral episodes on targets as retrieval cues.","container-title":"Japanese Psychological Research","DOI":"10.1111/j.1468-5884.2011.00467.x","ISSN":"1468-5884","issue":"3","language":"en","note":"_eprint: https://onlinelibrary.wiley.com/doi/pdf/10.1111/j.1468-5884.2011.00467.x","page":"213-220","source":"Wiley Online Library","title":"Individual differences in emotional intelligence and incidental memory of words1","volume":"53","author":[{"family":"Toyota","given":"Hiroshi"}],"issued":{"date-parts":[["2011"]]}}}],"schema":"https://github.com/citation-style-language/schema/raw/master/csl-citation.json"} </w:instrText>
      </w:r>
      <w:r w:rsidR="006C124E">
        <w:rPr>
          <w:sz w:val="24"/>
          <w:szCs w:val="24"/>
        </w:rPr>
        <w:fldChar w:fldCharType="separate"/>
      </w:r>
      <w:r w:rsidR="006C124E" w:rsidRPr="00A00141">
        <w:rPr>
          <w:rFonts w:ascii="Aptos" w:hAnsi="Aptos"/>
          <w:sz w:val="24"/>
        </w:rPr>
        <w:t>(Toyota, 2011)</w:t>
      </w:r>
      <w:r w:rsidR="006C124E">
        <w:rPr>
          <w:sz w:val="24"/>
          <w:szCs w:val="24"/>
        </w:rPr>
        <w:fldChar w:fldCharType="end"/>
      </w:r>
      <w:r w:rsidR="000E5EA1">
        <w:rPr>
          <w:sz w:val="24"/>
          <w:szCs w:val="24"/>
        </w:rPr>
        <w:t xml:space="preserve"> the results</w:t>
      </w:r>
      <w:r w:rsidR="001D6145">
        <w:rPr>
          <w:sz w:val="24"/>
          <w:szCs w:val="24"/>
        </w:rPr>
        <w:t xml:space="preserve"> </w:t>
      </w:r>
      <w:r w:rsidRPr="003D035A">
        <w:rPr>
          <w:sz w:val="24"/>
          <w:szCs w:val="24"/>
        </w:rPr>
        <w:t>revealed an interesting finding that people with a low EI</w:t>
      </w:r>
      <w:r w:rsidR="00422E59">
        <w:rPr>
          <w:sz w:val="24"/>
          <w:szCs w:val="24"/>
        </w:rPr>
        <w:t xml:space="preserve"> </w:t>
      </w:r>
      <w:r w:rsidRPr="003D035A">
        <w:rPr>
          <w:sz w:val="24"/>
          <w:szCs w:val="24"/>
        </w:rPr>
        <w:t xml:space="preserve">tend to have better recall of both </w:t>
      </w:r>
      <w:r w:rsidR="00E22AEC">
        <w:rPr>
          <w:sz w:val="24"/>
          <w:szCs w:val="24"/>
        </w:rPr>
        <w:t>positive</w:t>
      </w:r>
      <w:r w:rsidRPr="003D035A">
        <w:rPr>
          <w:sz w:val="24"/>
          <w:szCs w:val="24"/>
        </w:rPr>
        <w:t xml:space="preserve"> and</w:t>
      </w:r>
      <w:r w:rsidR="00E22AEC">
        <w:rPr>
          <w:sz w:val="24"/>
          <w:szCs w:val="24"/>
        </w:rPr>
        <w:t xml:space="preserve"> negative </w:t>
      </w:r>
      <w:r w:rsidR="005A2BE3">
        <w:rPr>
          <w:sz w:val="24"/>
          <w:szCs w:val="24"/>
        </w:rPr>
        <w:t>words</w:t>
      </w:r>
      <w:r w:rsidRPr="003D035A">
        <w:rPr>
          <w:sz w:val="24"/>
          <w:szCs w:val="24"/>
        </w:rPr>
        <w:t>.</w:t>
      </w:r>
      <w:r w:rsidR="001461F4">
        <w:rPr>
          <w:sz w:val="24"/>
          <w:szCs w:val="24"/>
        </w:rPr>
        <w:t xml:space="preserve"> </w:t>
      </w:r>
      <w:r w:rsidRPr="003D035A">
        <w:rPr>
          <w:sz w:val="24"/>
          <w:szCs w:val="24"/>
        </w:rPr>
        <w:t xml:space="preserve"> This means that individuals who struggle with identifying and managing their emotions may have a stronger memory </w:t>
      </w:r>
      <w:r w:rsidRPr="003D035A">
        <w:rPr>
          <w:sz w:val="24"/>
          <w:szCs w:val="24"/>
        </w:rPr>
        <w:lastRenderedPageBreak/>
        <w:t>for emotionally charged events, regardless of whether they are positive or negative. This finding could have important implications for understanding how emotional intelligence impacts memory and cognition.</w:t>
      </w:r>
      <w:r w:rsidR="00F04082">
        <w:rPr>
          <w:sz w:val="24"/>
          <w:szCs w:val="24"/>
        </w:rPr>
        <w:t xml:space="preserve"> </w:t>
      </w:r>
    </w:p>
    <w:p w14:paraId="441A9190" w14:textId="5354C630" w:rsidR="00A92C25" w:rsidRDefault="00CE7D1E" w:rsidP="004F0FED">
      <w:pPr>
        <w:spacing w:line="360" w:lineRule="auto"/>
        <w:ind w:firstLine="720"/>
        <w:rPr>
          <w:sz w:val="24"/>
          <w:szCs w:val="24"/>
        </w:rPr>
      </w:pPr>
      <w:r>
        <w:rPr>
          <w:sz w:val="24"/>
          <w:szCs w:val="24"/>
        </w:rPr>
        <w:t>More than 30</w:t>
      </w:r>
      <w:r w:rsidR="008C2270">
        <w:rPr>
          <w:sz w:val="24"/>
          <w:szCs w:val="24"/>
        </w:rPr>
        <w:t xml:space="preserve"> tests to</w:t>
      </w:r>
      <w:r>
        <w:rPr>
          <w:sz w:val="24"/>
          <w:szCs w:val="24"/>
        </w:rPr>
        <w:t xml:space="preserve"> </w:t>
      </w:r>
      <w:r w:rsidR="00B12F10">
        <w:rPr>
          <w:sz w:val="24"/>
          <w:szCs w:val="24"/>
        </w:rPr>
        <w:t xml:space="preserve">measure EI have been developed </w:t>
      </w:r>
      <w:r w:rsidR="003F7D00">
        <w:rPr>
          <w:sz w:val="24"/>
          <w:szCs w:val="24"/>
        </w:rPr>
        <w:t xml:space="preserve">over the years </w:t>
      </w:r>
      <w:r w:rsidR="003F7D00">
        <w:rPr>
          <w:sz w:val="24"/>
          <w:szCs w:val="24"/>
        </w:rPr>
        <w:fldChar w:fldCharType="begin"/>
      </w:r>
      <w:r w:rsidR="003F7D00">
        <w:rPr>
          <w:sz w:val="24"/>
          <w:szCs w:val="24"/>
        </w:rPr>
        <w:instrText xml:space="preserve"> ADDIN ZOTERO_ITEM CSL_CITATION {"citationID":"W1LrPJNU","properties":{"formattedCitation":"(O\\uc0\\u8217{}Connor et al., 2019)","plainCitation":"(O’Connor et al., 2019)","noteIndex":0},"citationItems":[{"id":433,"uris":["http://zotero.org/users/12968506/items/QRJ56NWB"],"itemData":{"id":433,"type":"article-journal","abstract":"Emotional Intelligence (EI) emerged in the 1990s as an ability based construct analogous to general Intelligence. However, over the past 3 decades two further, conceptually distinct forms of EI have emerged (often termed “trait EI” and “mixed model EI”) along with a large number of psychometric tools designed to measure these forms. Currently more than 30 different widely-used measures of EI have been developed. Although there is some clarity within the EI ﬁeld regarding the types of EI and their respective measures, those external to the ﬁeld are faced with a seemingly complex EI literature, overlapping terminology, and multiple published measures. In this paper we seek to provide guidance to researchers and practitioners seeking to utilize EI in their work. We ﬁrst provide an overview of the different conceptualizations of EI. We then provide a set of recommendations for practitioners and researchers regarding the most appropriate measures of EI for a range of different purposes. We provide guidance both on how to select and use different measures of EI. We conclude with a comprehensive review of the major measures of EI in terms of factor structure, reliability, and validity.","container-title":"Frontiers in Psychology","DOI":"10.3389/fpsyg.2019.01116","ISSN":"1664-1078","journalAbbreviation":"Front. Psychol.","language":"en","page":"1116","source":"DOI.org (Crossref)","title":"The Measurement of Emotional Intelligence: A Critical Review of the Literature and Recommendations for Researchers and Practitioners","title-short":"The Measurement of Emotional Intelligence","volume":"10","author":[{"family":"O'Connor","given":"Peter J."},{"family":"Hill","given":"Andrew"},{"family":"Kaya","given":"Maria"},{"family":"Martin","given":"Brett"}],"issued":{"date-parts":[["2019",5,28]]}}}],"schema":"https://github.com/citation-style-language/schema/raw/master/csl-citation.json"} </w:instrText>
      </w:r>
      <w:r w:rsidR="003F7D00">
        <w:rPr>
          <w:sz w:val="24"/>
          <w:szCs w:val="24"/>
        </w:rPr>
        <w:fldChar w:fldCharType="separate"/>
      </w:r>
      <w:r w:rsidR="003F7D00" w:rsidRPr="003F7D00">
        <w:rPr>
          <w:rFonts w:ascii="Aptos" w:hAnsi="Aptos" w:cs="Times New Roman"/>
          <w:kern w:val="0"/>
          <w:sz w:val="24"/>
        </w:rPr>
        <w:t>(O’Connor et al., 2019)</w:t>
      </w:r>
      <w:r w:rsidR="003F7D00">
        <w:rPr>
          <w:sz w:val="24"/>
          <w:szCs w:val="24"/>
        </w:rPr>
        <w:fldChar w:fldCharType="end"/>
      </w:r>
      <w:r w:rsidR="00D6636D">
        <w:rPr>
          <w:sz w:val="24"/>
          <w:szCs w:val="24"/>
        </w:rPr>
        <w:t xml:space="preserve"> of which </w:t>
      </w:r>
      <w:r w:rsidR="00E57AB3">
        <w:rPr>
          <w:sz w:val="24"/>
          <w:szCs w:val="24"/>
        </w:rPr>
        <w:t>the</w:t>
      </w:r>
      <w:r w:rsidR="00F43DB0" w:rsidRPr="00F43DB0">
        <w:rPr>
          <w:sz w:val="24"/>
          <w:szCs w:val="24"/>
        </w:rPr>
        <w:t xml:space="preserve"> Schutte Self-Report Emotional Intelligence Test </w:t>
      </w:r>
      <w:r w:rsidR="00F43DB0">
        <w:rPr>
          <w:sz w:val="24"/>
          <w:szCs w:val="24"/>
        </w:rPr>
        <w:t xml:space="preserve">(SSEIT) </w:t>
      </w:r>
      <w:r w:rsidR="00F43DB0" w:rsidRPr="00784F60">
        <w:rPr>
          <w:sz w:val="24"/>
          <w:szCs w:val="24"/>
        </w:rPr>
        <w:fldChar w:fldCharType="begin"/>
      </w:r>
      <w:r w:rsidR="00F43DB0" w:rsidRPr="00784F60">
        <w:rPr>
          <w:sz w:val="24"/>
          <w:szCs w:val="24"/>
        </w:rPr>
        <w:instrText xml:space="preserve"> ADDIN ZOTERO_ITEM CSL_CITATION {"citationID":"kVWIauUH","properties":{"formattedCitation":"(Schutte et al., 1998)","plainCitation":"(Schutte et al., 1998)","noteIndex":0},"citationItems":[{"id":423,"uris":["http://zotero.org/users/12968506/items/GFJQ3HDE"],"itemData":{"id":423,"type":"article-journal","abstract":"This series of studies describes the development of a measure of emotional intelligence based on the mode1 of emotional intelligence developed by Salovey and Mayer [Salovey, P. &amp; Mayer, J. D. (1990). Emotional intelligence. Imagination, Cognition and Personality, 9, 185-211.1. A pool of 62 items represented the different dimensions of the model. A factor analysis of the responses of 346 participants suggested the creation of a 33-item scale. Additional studies showed the 33-item measure to have good internal consistency and testretest reliability. Validation studies showed that scores on the 33-item measure (a) correlated with eight of nine theoretically related constructs, including alexithymia, attention to feelings, clarity of feelings, mood repair, optimism and impulse control; (b) predicted first-year college grades; (c) were significantly higher for therapists than for therapy clients or for prisoners; (d) were significantly higher for females than males, consistent with prior findings in studies of emotional skills; (e) were not related to cognitive ability and (f) were associated with the openness to experience trait of the big five personality dimensions. 0 1998Elsevier Science Ltd. All rights reserved.","container-title":"Personality and Individual Differences","DOI":"10.1016/S0191-8869(98)00001-4","ISSN":"01918869","issue":"2","journalAbbreviation":"Personality and Individual Differences","language":"en","page":"167-177","source":"DOI.org (Crossref)","title":"Development and validation of a measure of emotional intelligence","volume":"25","author":[{"family":"Schutte","given":"Nicola S."},{"family":"Malouff","given":"John M."},{"family":"Hall","given":"Lena E."},{"family":"Haggerty","given":"Donald J."},{"family":"Cooper","given":"Joan T."},{"family":"Golden","given":"Charles J."},{"family":"Dornheim","given":"Liane"}],"issued":{"date-parts":[["1998",8]]}}}],"schema":"https://github.com/citation-style-language/schema/raw/master/csl-citation.json"} </w:instrText>
      </w:r>
      <w:r w:rsidR="00F43DB0" w:rsidRPr="00784F60">
        <w:rPr>
          <w:sz w:val="24"/>
          <w:szCs w:val="24"/>
        </w:rPr>
        <w:fldChar w:fldCharType="separate"/>
      </w:r>
      <w:r w:rsidR="00F43DB0" w:rsidRPr="00784F60">
        <w:rPr>
          <w:rFonts w:ascii="Aptos" w:hAnsi="Aptos"/>
          <w:sz w:val="24"/>
        </w:rPr>
        <w:t>(Schutte et al., 1998)</w:t>
      </w:r>
      <w:r w:rsidR="00F43DB0" w:rsidRPr="00784F60">
        <w:rPr>
          <w:sz w:val="24"/>
          <w:szCs w:val="24"/>
        </w:rPr>
        <w:fldChar w:fldCharType="end"/>
      </w:r>
      <w:r w:rsidR="00D159EB" w:rsidRPr="00784F60">
        <w:rPr>
          <w:sz w:val="24"/>
          <w:szCs w:val="24"/>
        </w:rPr>
        <w:t xml:space="preserve"> is one the </w:t>
      </w:r>
      <w:r w:rsidR="00E33EBE" w:rsidRPr="00784F60">
        <w:rPr>
          <w:sz w:val="24"/>
          <w:szCs w:val="24"/>
        </w:rPr>
        <w:t>tests that u</w:t>
      </w:r>
      <w:r w:rsidR="00EE0E20">
        <w:rPr>
          <w:sz w:val="24"/>
          <w:szCs w:val="24"/>
        </w:rPr>
        <w:t>tilises</w:t>
      </w:r>
      <w:r w:rsidR="00E33EBE" w:rsidRPr="00784F60">
        <w:rPr>
          <w:sz w:val="24"/>
          <w:szCs w:val="24"/>
        </w:rPr>
        <w:t xml:space="preserve"> a self-report method to measure </w:t>
      </w:r>
      <w:r w:rsidR="00784F60" w:rsidRPr="00784F60">
        <w:rPr>
          <w:sz w:val="24"/>
          <w:szCs w:val="24"/>
        </w:rPr>
        <w:t>EI.</w:t>
      </w:r>
    </w:p>
    <w:p w14:paraId="5F489B03" w14:textId="77777777" w:rsidR="002B5791" w:rsidRDefault="001C5109" w:rsidP="002B5791">
      <w:pPr>
        <w:spacing w:line="360" w:lineRule="auto"/>
        <w:ind w:firstLine="720"/>
        <w:rPr>
          <w:sz w:val="24"/>
          <w:szCs w:val="24"/>
        </w:rPr>
      </w:pPr>
      <w:r>
        <w:rPr>
          <w:sz w:val="24"/>
          <w:szCs w:val="24"/>
        </w:rPr>
        <w:t>This study aims</w:t>
      </w:r>
      <w:r w:rsidR="00336BCA">
        <w:rPr>
          <w:sz w:val="24"/>
          <w:szCs w:val="24"/>
        </w:rPr>
        <w:t xml:space="preserve"> to </w:t>
      </w:r>
      <w:r w:rsidR="003C03F6">
        <w:rPr>
          <w:sz w:val="24"/>
          <w:szCs w:val="24"/>
        </w:rPr>
        <w:t xml:space="preserve">explore the effect of emotional intelligence on </w:t>
      </w:r>
      <w:r>
        <w:rPr>
          <w:sz w:val="24"/>
          <w:szCs w:val="24"/>
        </w:rPr>
        <w:t>memory recall of emotionally induced words in a sample of university students</w:t>
      </w:r>
      <w:r w:rsidR="00404E2F">
        <w:rPr>
          <w:sz w:val="24"/>
          <w:szCs w:val="24"/>
        </w:rPr>
        <w:t xml:space="preserve">. Based on the literature </w:t>
      </w:r>
      <w:r w:rsidR="009208ED">
        <w:rPr>
          <w:sz w:val="24"/>
          <w:szCs w:val="24"/>
        </w:rPr>
        <w:t xml:space="preserve">previously mentioned </w:t>
      </w:r>
      <w:r w:rsidR="00404E2F">
        <w:rPr>
          <w:sz w:val="24"/>
          <w:szCs w:val="24"/>
        </w:rPr>
        <w:t xml:space="preserve">it is hypothesised that </w:t>
      </w:r>
      <w:r w:rsidR="0018090D">
        <w:rPr>
          <w:sz w:val="24"/>
          <w:szCs w:val="24"/>
        </w:rPr>
        <w:t xml:space="preserve">there will be a significant main effect </w:t>
      </w:r>
      <w:r w:rsidR="009F203F">
        <w:rPr>
          <w:sz w:val="24"/>
          <w:szCs w:val="24"/>
        </w:rPr>
        <w:t xml:space="preserve">of emotional intelligence with </w:t>
      </w:r>
      <w:r w:rsidR="00404E2F">
        <w:rPr>
          <w:sz w:val="24"/>
          <w:szCs w:val="24"/>
        </w:rPr>
        <w:t xml:space="preserve">people </w:t>
      </w:r>
      <w:r w:rsidR="009F203F">
        <w:rPr>
          <w:sz w:val="24"/>
          <w:szCs w:val="24"/>
        </w:rPr>
        <w:t xml:space="preserve">scoring </w:t>
      </w:r>
      <w:r w:rsidR="00DE708D">
        <w:rPr>
          <w:sz w:val="24"/>
          <w:szCs w:val="24"/>
        </w:rPr>
        <w:t>low</w:t>
      </w:r>
      <w:r w:rsidR="009F203F">
        <w:rPr>
          <w:sz w:val="24"/>
          <w:szCs w:val="24"/>
        </w:rPr>
        <w:t xml:space="preserve"> in</w:t>
      </w:r>
      <w:r w:rsidR="00DE708D">
        <w:rPr>
          <w:sz w:val="24"/>
          <w:szCs w:val="24"/>
        </w:rPr>
        <w:t xml:space="preserve"> EI </w:t>
      </w:r>
      <w:r w:rsidR="003035F7">
        <w:rPr>
          <w:sz w:val="24"/>
          <w:szCs w:val="24"/>
        </w:rPr>
        <w:t>being able to</w:t>
      </w:r>
      <w:r w:rsidR="00DE708D">
        <w:rPr>
          <w:sz w:val="24"/>
          <w:szCs w:val="24"/>
        </w:rPr>
        <w:t xml:space="preserve"> recall </w:t>
      </w:r>
      <w:r w:rsidR="003035F7">
        <w:rPr>
          <w:sz w:val="24"/>
          <w:szCs w:val="24"/>
        </w:rPr>
        <w:t>more words than people scoring h</w:t>
      </w:r>
      <w:r w:rsidR="002B5791">
        <w:rPr>
          <w:sz w:val="24"/>
          <w:szCs w:val="24"/>
        </w:rPr>
        <w:t>i</w:t>
      </w:r>
      <w:r w:rsidR="003035F7">
        <w:rPr>
          <w:sz w:val="24"/>
          <w:szCs w:val="24"/>
        </w:rPr>
        <w:t>gh in EI.</w:t>
      </w:r>
    </w:p>
    <w:p w14:paraId="5EB78CE8" w14:textId="4F5732E7" w:rsidR="002A5E04" w:rsidRDefault="00C22674" w:rsidP="002B5791">
      <w:pPr>
        <w:spacing w:line="360" w:lineRule="auto"/>
        <w:ind w:firstLine="720"/>
        <w:jc w:val="center"/>
        <w:rPr>
          <w:b/>
          <w:bCs/>
          <w:sz w:val="24"/>
          <w:szCs w:val="24"/>
        </w:rPr>
      </w:pPr>
      <w:r w:rsidRPr="00311F5C">
        <w:rPr>
          <w:b/>
          <w:bCs/>
          <w:sz w:val="24"/>
          <w:szCs w:val="24"/>
        </w:rPr>
        <w:t>Method</w:t>
      </w:r>
    </w:p>
    <w:p w14:paraId="73BAD5B7" w14:textId="76DEDC54" w:rsidR="00C22674" w:rsidRPr="00311F5C" w:rsidRDefault="00C22674" w:rsidP="002A5E04">
      <w:pPr>
        <w:spacing w:line="360" w:lineRule="auto"/>
        <w:rPr>
          <w:b/>
          <w:bCs/>
          <w:sz w:val="24"/>
          <w:szCs w:val="24"/>
        </w:rPr>
      </w:pPr>
      <w:r w:rsidRPr="00311F5C">
        <w:rPr>
          <w:b/>
          <w:bCs/>
          <w:sz w:val="24"/>
          <w:szCs w:val="24"/>
        </w:rPr>
        <w:t>Participants</w:t>
      </w:r>
    </w:p>
    <w:p w14:paraId="795F1E1B" w14:textId="36B9A83C" w:rsidR="00A875DD" w:rsidRDefault="00010F24" w:rsidP="00311F5C">
      <w:pPr>
        <w:spacing w:line="360" w:lineRule="auto"/>
        <w:rPr>
          <w:sz w:val="24"/>
          <w:szCs w:val="24"/>
        </w:rPr>
      </w:pPr>
      <w:r>
        <w:rPr>
          <w:sz w:val="24"/>
          <w:szCs w:val="24"/>
        </w:rPr>
        <w:tab/>
      </w:r>
      <w:r w:rsidR="009905D9">
        <w:rPr>
          <w:sz w:val="24"/>
          <w:szCs w:val="24"/>
        </w:rPr>
        <w:t>Thirty-eight</w:t>
      </w:r>
      <w:r w:rsidR="005B3A2B">
        <w:rPr>
          <w:sz w:val="24"/>
          <w:szCs w:val="24"/>
        </w:rPr>
        <w:t xml:space="preserve"> university students </w:t>
      </w:r>
      <w:r w:rsidR="00683E9A">
        <w:rPr>
          <w:sz w:val="24"/>
          <w:szCs w:val="24"/>
        </w:rPr>
        <w:t xml:space="preserve">recruited through the EMS system </w:t>
      </w:r>
      <w:r w:rsidR="00D70E09">
        <w:rPr>
          <w:sz w:val="24"/>
          <w:szCs w:val="24"/>
        </w:rPr>
        <w:t>participated</w:t>
      </w:r>
      <w:r w:rsidR="00340749">
        <w:rPr>
          <w:sz w:val="24"/>
          <w:szCs w:val="24"/>
        </w:rPr>
        <w:t xml:space="preserve"> in this </w:t>
      </w:r>
      <w:r w:rsidR="00496908">
        <w:rPr>
          <w:sz w:val="24"/>
          <w:szCs w:val="24"/>
        </w:rPr>
        <w:t xml:space="preserve">research study </w:t>
      </w:r>
      <w:r w:rsidR="00E73D3D">
        <w:rPr>
          <w:sz w:val="24"/>
          <w:szCs w:val="24"/>
        </w:rPr>
        <w:t>(fourteen males, twenty two females and two non-binary)</w:t>
      </w:r>
      <w:r w:rsidR="00683E9A">
        <w:rPr>
          <w:sz w:val="24"/>
          <w:szCs w:val="24"/>
        </w:rPr>
        <w:t xml:space="preserve">. The age of the </w:t>
      </w:r>
      <w:r w:rsidR="009A321F">
        <w:rPr>
          <w:sz w:val="24"/>
          <w:szCs w:val="24"/>
        </w:rPr>
        <w:t xml:space="preserve">participants ranged from </w:t>
      </w:r>
      <w:r w:rsidR="009B6FF4">
        <w:rPr>
          <w:sz w:val="24"/>
          <w:szCs w:val="24"/>
        </w:rPr>
        <w:t>19</w:t>
      </w:r>
      <w:r w:rsidR="009A321F">
        <w:rPr>
          <w:sz w:val="24"/>
          <w:szCs w:val="24"/>
        </w:rPr>
        <w:t xml:space="preserve"> </w:t>
      </w:r>
      <w:r w:rsidR="00E80993">
        <w:rPr>
          <w:sz w:val="24"/>
          <w:szCs w:val="24"/>
        </w:rPr>
        <w:t>to</w:t>
      </w:r>
      <w:r w:rsidR="009A321F">
        <w:rPr>
          <w:sz w:val="24"/>
          <w:szCs w:val="24"/>
        </w:rPr>
        <w:t xml:space="preserve"> 51</w:t>
      </w:r>
      <w:r w:rsidR="00F90BED">
        <w:rPr>
          <w:sz w:val="24"/>
          <w:szCs w:val="24"/>
        </w:rPr>
        <w:t xml:space="preserve"> (</w:t>
      </w:r>
      <w:r w:rsidR="00F90BED" w:rsidRPr="00F90BED">
        <w:rPr>
          <w:i/>
          <w:iCs/>
          <w:sz w:val="24"/>
          <w:szCs w:val="24"/>
        </w:rPr>
        <w:t>M</w:t>
      </w:r>
      <w:r w:rsidR="00F90BED">
        <w:rPr>
          <w:sz w:val="24"/>
          <w:szCs w:val="24"/>
        </w:rPr>
        <w:t xml:space="preserve"> =</w:t>
      </w:r>
      <w:r w:rsidR="009B6FF4">
        <w:rPr>
          <w:sz w:val="24"/>
          <w:szCs w:val="24"/>
        </w:rPr>
        <w:t xml:space="preserve"> 29.05</w:t>
      </w:r>
      <w:r w:rsidR="00F90BED">
        <w:rPr>
          <w:sz w:val="24"/>
          <w:szCs w:val="24"/>
        </w:rPr>
        <w:t xml:space="preserve">, </w:t>
      </w:r>
      <w:r w:rsidR="00F90BED" w:rsidRPr="00F90BED">
        <w:rPr>
          <w:i/>
          <w:iCs/>
          <w:sz w:val="24"/>
          <w:szCs w:val="24"/>
        </w:rPr>
        <w:t>SD</w:t>
      </w:r>
      <w:r w:rsidR="00F90BED">
        <w:rPr>
          <w:sz w:val="24"/>
          <w:szCs w:val="24"/>
        </w:rPr>
        <w:t xml:space="preserve"> = </w:t>
      </w:r>
      <w:r w:rsidR="00494BAD">
        <w:rPr>
          <w:sz w:val="24"/>
          <w:szCs w:val="24"/>
        </w:rPr>
        <w:t>8.88</w:t>
      </w:r>
      <w:r w:rsidR="00F90BED">
        <w:rPr>
          <w:sz w:val="24"/>
          <w:szCs w:val="24"/>
        </w:rPr>
        <w:t xml:space="preserve">). </w:t>
      </w:r>
    </w:p>
    <w:p w14:paraId="3091E674" w14:textId="71F5B8FD" w:rsidR="00C22674" w:rsidRPr="00311F5C" w:rsidRDefault="00C22674" w:rsidP="00311F5C">
      <w:pPr>
        <w:spacing w:line="360" w:lineRule="auto"/>
        <w:rPr>
          <w:b/>
          <w:bCs/>
          <w:sz w:val="24"/>
          <w:szCs w:val="24"/>
        </w:rPr>
      </w:pPr>
      <w:r w:rsidRPr="00311F5C">
        <w:rPr>
          <w:b/>
          <w:bCs/>
          <w:sz w:val="24"/>
          <w:szCs w:val="24"/>
        </w:rPr>
        <w:t>Design</w:t>
      </w:r>
    </w:p>
    <w:p w14:paraId="18BE56B2" w14:textId="3970C3E7" w:rsidR="00F90BED" w:rsidRDefault="00F90944" w:rsidP="001D5026">
      <w:pPr>
        <w:spacing w:line="360" w:lineRule="auto"/>
        <w:rPr>
          <w:sz w:val="24"/>
          <w:szCs w:val="24"/>
        </w:rPr>
      </w:pPr>
      <w:r>
        <w:rPr>
          <w:sz w:val="24"/>
          <w:szCs w:val="24"/>
        </w:rPr>
        <w:tab/>
        <w:t>A</w:t>
      </w:r>
      <w:r w:rsidR="00F110DE">
        <w:rPr>
          <w:sz w:val="24"/>
          <w:szCs w:val="24"/>
        </w:rPr>
        <w:t xml:space="preserve"> 2 x 3 mixed </w:t>
      </w:r>
      <w:r w:rsidR="00C17FF9">
        <w:rPr>
          <w:sz w:val="24"/>
          <w:szCs w:val="24"/>
        </w:rPr>
        <w:t xml:space="preserve">multifactor </w:t>
      </w:r>
      <w:r w:rsidR="00E67DA8">
        <w:rPr>
          <w:sz w:val="24"/>
          <w:szCs w:val="24"/>
        </w:rPr>
        <w:t>ANOVA</w:t>
      </w:r>
      <w:r w:rsidR="00F110DE">
        <w:rPr>
          <w:sz w:val="24"/>
          <w:szCs w:val="24"/>
        </w:rPr>
        <w:t xml:space="preserve"> was used for this study to </w:t>
      </w:r>
      <w:r w:rsidR="00E67DA8">
        <w:rPr>
          <w:sz w:val="24"/>
          <w:szCs w:val="24"/>
        </w:rPr>
        <w:t>explore</w:t>
      </w:r>
      <w:r w:rsidR="0032102B">
        <w:rPr>
          <w:sz w:val="24"/>
          <w:szCs w:val="24"/>
        </w:rPr>
        <w:t xml:space="preserve"> the effects of emotional intelligence on memory recall </w:t>
      </w:r>
      <w:r w:rsidR="00E67DA8">
        <w:rPr>
          <w:sz w:val="24"/>
          <w:szCs w:val="24"/>
        </w:rPr>
        <w:t>for emotion</w:t>
      </w:r>
      <w:r w:rsidR="00A72CF8">
        <w:rPr>
          <w:sz w:val="24"/>
          <w:szCs w:val="24"/>
        </w:rPr>
        <w:t>-</w:t>
      </w:r>
      <w:r w:rsidR="00E67DA8">
        <w:rPr>
          <w:sz w:val="24"/>
          <w:szCs w:val="24"/>
        </w:rPr>
        <w:t xml:space="preserve">induced words. </w:t>
      </w:r>
      <w:r w:rsidR="006D5E0A">
        <w:rPr>
          <w:sz w:val="24"/>
          <w:szCs w:val="24"/>
        </w:rPr>
        <w:t xml:space="preserve">The first independent variable </w:t>
      </w:r>
      <w:r w:rsidR="0066200C">
        <w:rPr>
          <w:sz w:val="24"/>
          <w:szCs w:val="24"/>
        </w:rPr>
        <w:t>(</w:t>
      </w:r>
      <w:r w:rsidR="006D5E0A">
        <w:rPr>
          <w:sz w:val="24"/>
          <w:szCs w:val="24"/>
        </w:rPr>
        <w:t>IV</w:t>
      </w:r>
      <w:r w:rsidR="0066200C">
        <w:rPr>
          <w:sz w:val="24"/>
          <w:szCs w:val="24"/>
        </w:rPr>
        <w:t>)</w:t>
      </w:r>
      <w:r w:rsidR="003B6455">
        <w:rPr>
          <w:sz w:val="24"/>
          <w:szCs w:val="24"/>
        </w:rPr>
        <w:t xml:space="preserve"> </w:t>
      </w:r>
      <w:r w:rsidR="00F340FD">
        <w:rPr>
          <w:sz w:val="24"/>
          <w:szCs w:val="24"/>
        </w:rPr>
        <w:t xml:space="preserve">is emotional intelligence </w:t>
      </w:r>
      <w:r w:rsidR="003B6455">
        <w:rPr>
          <w:sz w:val="24"/>
          <w:szCs w:val="24"/>
        </w:rPr>
        <w:t xml:space="preserve">(EI) </w:t>
      </w:r>
      <w:r w:rsidR="00240C31">
        <w:rPr>
          <w:sz w:val="24"/>
          <w:szCs w:val="24"/>
        </w:rPr>
        <w:t>which</w:t>
      </w:r>
      <w:r w:rsidR="00C5347D">
        <w:rPr>
          <w:sz w:val="24"/>
          <w:szCs w:val="24"/>
        </w:rPr>
        <w:t xml:space="preserve"> is a between</w:t>
      </w:r>
      <w:r w:rsidR="00073F58">
        <w:rPr>
          <w:sz w:val="24"/>
          <w:szCs w:val="24"/>
        </w:rPr>
        <w:t>-subjects factor with</w:t>
      </w:r>
      <w:r w:rsidR="00240C31">
        <w:rPr>
          <w:sz w:val="24"/>
          <w:szCs w:val="24"/>
        </w:rPr>
        <w:t xml:space="preserve"> levels</w:t>
      </w:r>
      <w:r w:rsidR="0045435D">
        <w:rPr>
          <w:sz w:val="24"/>
          <w:szCs w:val="24"/>
        </w:rPr>
        <w:t>:</w:t>
      </w:r>
      <w:r w:rsidR="00240C31">
        <w:rPr>
          <w:sz w:val="24"/>
          <w:szCs w:val="24"/>
        </w:rPr>
        <w:t xml:space="preserve"> high and low.</w:t>
      </w:r>
      <w:r w:rsidR="0066247D">
        <w:rPr>
          <w:sz w:val="24"/>
          <w:szCs w:val="24"/>
        </w:rPr>
        <w:t xml:space="preserve"> Participants </w:t>
      </w:r>
      <w:r w:rsidR="00C97994">
        <w:rPr>
          <w:sz w:val="24"/>
          <w:szCs w:val="24"/>
        </w:rPr>
        <w:t xml:space="preserve">scoring below M = </w:t>
      </w:r>
      <w:r w:rsidR="00C26A3B">
        <w:rPr>
          <w:sz w:val="24"/>
          <w:szCs w:val="24"/>
        </w:rPr>
        <w:t>105</w:t>
      </w:r>
      <w:r w:rsidR="00C97994">
        <w:rPr>
          <w:sz w:val="24"/>
          <w:szCs w:val="24"/>
        </w:rPr>
        <w:t xml:space="preserve"> will be </w:t>
      </w:r>
      <w:r w:rsidR="00C26A3B">
        <w:rPr>
          <w:sz w:val="24"/>
          <w:szCs w:val="24"/>
        </w:rPr>
        <w:t>categorised</w:t>
      </w:r>
      <w:r w:rsidR="00240C31">
        <w:rPr>
          <w:sz w:val="24"/>
          <w:szCs w:val="24"/>
        </w:rPr>
        <w:t xml:space="preserve"> </w:t>
      </w:r>
      <w:r w:rsidR="00C26A3B">
        <w:rPr>
          <w:sz w:val="24"/>
          <w:szCs w:val="24"/>
        </w:rPr>
        <w:t xml:space="preserve">as low and those scoring above the mean will be </w:t>
      </w:r>
      <w:r w:rsidR="00A957A8">
        <w:rPr>
          <w:sz w:val="24"/>
          <w:szCs w:val="24"/>
        </w:rPr>
        <w:t>categorised</w:t>
      </w:r>
      <w:r w:rsidR="00ED4205">
        <w:rPr>
          <w:sz w:val="24"/>
          <w:szCs w:val="24"/>
        </w:rPr>
        <w:t xml:space="preserve"> as high. </w:t>
      </w:r>
      <w:r w:rsidR="00240C31">
        <w:rPr>
          <w:sz w:val="24"/>
          <w:szCs w:val="24"/>
        </w:rPr>
        <w:t xml:space="preserve">The second IV is </w:t>
      </w:r>
      <w:r w:rsidR="007252C8">
        <w:rPr>
          <w:sz w:val="24"/>
          <w:szCs w:val="24"/>
        </w:rPr>
        <w:t>emotion</w:t>
      </w:r>
      <w:r w:rsidR="00073F58">
        <w:rPr>
          <w:sz w:val="24"/>
          <w:szCs w:val="24"/>
        </w:rPr>
        <w:t xml:space="preserve">-induced </w:t>
      </w:r>
      <w:r w:rsidR="007252C8">
        <w:rPr>
          <w:sz w:val="24"/>
          <w:szCs w:val="24"/>
        </w:rPr>
        <w:t>stimuli</w:t>
      </w:r>
      <w:r w:rsidR="00A957A8">
        <w:rPr>
          <w:sz w:val="24"/>
          <w:szCs w:val="24"/>
        </w:rPr>
        <w:t xml:space="preserve"> which is </w:t>
      </w:r>
      <w:r w:rsidR="00693E13">
        <w:rPr>
          <w:sz w:val="24"/>
          <w:szCs w:val="24"/>
        </w:rPr>
        <w:t>a within-subjects factor</w:t>
      </w:r>
      <w:r w:rsidR="000005D7">
        <w:rPr>
          <w:sz w:val="24"/>
          <w:szCs w:val="24"/>
        </w:rPr>
        <w:t xml:space="preserve"> </w:t>
      </w:r>
      <w:r w:rsidR="00693C89">
        <w:rPr>
          <w:sz w:val="24"/>
          <w:szCs w:val="24"/>
        </w:rPr>
        <w:t xml:space="preserve">with three </w:t>
      </w:r>
      <w:r w:rsidR="0045435D">
        <w:rPr>
          <w:sz w:val="24"/>
          <w:szCs w:val="24"/>
        </w:rPr>
        <w:t>levels:</w:t>
      </w:r>
      <w:r w:rsidR="00693C89">
        <w:rPr>
          <w:sz w:val="24"/>
          <w:szCs w:val="24"/>
        </w:rPr>
        <w:t xml:space="preserve"> positive, negative and neutral words.</w:t>
      </w:r>
      <w:r w:rsidR="00A72CF8">
        <w:rPr>
          <w:sz w:val="24"/>
          <w:szCs w:val="24"/>
        </w:rPr>
        <w:t xml:space="preserve"> </w:t>
      </w:r>
      <w:r w:rsidR="00805866">
        <w:rPr>
          <w:sz w:val="24"/>
          <w:szCs w:val="24"/>
        </w:rPr>
        <w:t xml:space="preserve">Participants will be shown all </w:t>
      </w:r>
      <w:r w:rsidR="0032677B">
        <w:rPr>
          <w:sz w:val="24"/>
          <w:szCs w:val="24"/>
        </w:rPr>
        <w:t xml:space="preserve">three levels. </w:t>
      </w:r>
      <w:r w:rsidR="00A72CF8">
        <w:rPr>
          <w:sz w:val="24"/>
          <w:szCs w:val="24"/>
        </w:rPr>
        <w:t xml:space="preserve">The </w:t>
      </w:r>
      <w:r w:rsidR="00082996">
        <w:rPr>
          <w:sz w:val="24"/>
          <w:szCs w:val="24"/>
        </w:rPr>
        <w:t>dependent</w:t>
      </w:r>
      <w:r w:rsidR="00A72CF8">
        <w:rPr>
          <w:sz w:val="24"/>
          <w:szCs w:val="24"/>
        </w:rPr>
        <w:t xml:space="preserve"> variable </w:t>
      </w:r>
      <w:r w:rsidR="0066200C">
        <w:rPr>
          <w:sz w:val="24"/>
          <w:szCs w:val="24"/>
        </w:rPr>
        <w:t>(</w:t>
      </w:r>
      <w:r w:rsidR="00A72CF8">
        <w:rPr>
          <w:sz w:val="24"/>
          <w:szCs w:val="24"/>
        </w:rPr>
        <w:t>DV</w:t>
      </w:r>
      <w:r w:rsidR="0066200C">
        <w:rPr>
          <w:sz w:val="24"/>
          <w:szCs w:val="24"/>
        </w:rPr>
        <w:t>)</w:t>
      </w:r>
      <w:r w:rsidR="00D464B5">
        <w:rPr>
          <w:sz w:val="24"/>
          <w:szCs w:val="24"/>
        </w:rPr>
        <w:t xml:space="preserve"> </w:t>
      </w:r>
      <w:r w:rsidR="00082996">
        <w:rPr>
          <w:sz w:val="24"/>
          <w:szCs w:val="24"/>
        </w:rPr>
        <w:t>is</w:t>
      </w:r>
      <w:r w:rsidR="00A72CF8">
        <w:rPr>
          <w:sz w:val="24"/>
          <w:szCs w:val="24"/>
        </w:rPr>
        <w:t xml:space="preserve"> the</w:t>
      </w:r>
      <w:r w:rsidR="00693E13">
        <w:rPr>
          <w:sz w:val="24"/>
          <w:szCs w:val="24"/>
        </w:rPr>
        <w:t xml:space="preserve"> number of </w:t>
      </w:r>
      <w:r w:rsidR="00900923">
        <w:rPr>
          <w:sz w:val="24"/>
          <w:szCs w:val="24"/>
        </w:rPr>
        <w:t xml:space="preserve">positive, negative and neutral </w:t>
      </w:r>
      <w:r w:rsidR="00693E13">
        <w:rPr>
          <w:sz w:val="24"/>
          <w:szCs w:val="24"/>
        </w:rPr>
        <w:t>wo</w:t>
      </w:r>
      <w:r w:rsidR="0010645B">
        <w:rPr>
          <w:sz w:val="24"/>
          <w:szCs w:val="24"/>
        </w:rPr>
        <w:t xml:space="preserve">rds correctly recalled </w:t>
      </w:r>
      <w:r w:rsidR="001D5026">
        <w:rPr>
          <w:sz w:val="24"/>
          <w:szCs w:val="24"/>
        </w:rPr>
        <w:t xml:space="preserve">in </w:t>
      </w:r>
      <w:r w:rsidR="00863031">
        <w:rPr>
          <w:sz w:val="24"/>
          <w:szCs w:val="24"/>
        </w:rPr>
        <w:t>each trial</w:t>
      </w:r>
      <w:r w:rsidR="0099279A">
        <w:rPr>
          <w:sz w:val="24"/>
          <w:szCs w:val="24"/>
        </w:rPr>
        <w:t>.</w:t>
      </w:r>
    </w:p>
    <w:p w14:paraId="43F47924" w14:textId="77777777" w:rsidR="009905D9" w:rsidRDefault="009905D9" w:rsidP="009905D9">
      <w:pPr>
        <w:spacing w:line="360" w:lineRule="auto"/>
        <w:rPr>
          <w:b/>
          <w:bCs/>
          <w:sz w:val="24"/>
          <w:szCs w:val="24"/>
        </w:rPr>
      </w:pPr>
    </w:p>
    <w:p w14:paraId="43D6E0DB" w14:textId="77777777" w:rsidR="009905D9" w:rsidRDefault="009905D9" w:rsidP="009905D9">
      <w:pPr>
        <w:spacing w:line="360" w:lineRule="auto"/>
        <w:rPr>
          <w:b/>
          <w:bCs/>
          <w:sz w:val="24"/>
          <w:szCs w:val="24"/>
        </w:rPr>
      </w:pPr>
    </w:p>
    <w:p w14:paraId="37862CB0" w14:textId="14D82A2E" w:rsidR="009905D9" w:rsidRDefault="00D3270C" w:rsidP="009905D9">
      <w:pPr>
        <w:spacing w:line="360" w:lineRule="auto"/>
        <w:rPr>
          <w:b/>
          <w:bCs/>
          <w:sz w:val="24"/>
          <w:szCs w:val="24"/>
        </w:rPr>
      </w:pPr>
      <w:r w:rsidRPr="00311F5C">
        <w:rPr>
          <w:b/>
          <w:bCs/>
          <w:sz w:val="24"/>
          <w:szCs w:val="24"/>
        </w:rPr>
        <w:lastRenderedPageBreak/>
        <w:t>Materials</w:t>
      </w:r>
    </w:p>
    <w:p w14:paraId="3708607C" w14:textId="20709FBA" w:rsidR="0050296F" w:rsidRPr="009905D9" w:rsidRDefault="00091AE1" w:rsidP="009905D9">
      <w:pPr>
        <w:spacing w:line="360" w:lineRule="auto"/>
        <w:ind w:firstLine="720"/>
        <w:rPr>
          <w:b/>
          <w:bCs/>
          <w:sz w:val="24"/>
          <w:szCs w:val="24"/>
        </w:rPr>
      </w:pPr>
      <w:r w:rsidRPr="00050E90">
        <w:rPr>
          <w:sz w:val="24"/>
          <w:szCs w:val="24"/>
        </w:rPr>
        <w:t>A Schutte Self Report Emotional Intelligence Test (SSE</w:t>
      </w:r>
      <w:r w:rsidR="00050E90" w:rsidRPr="00050E90">
        <w:rPr>
          <w:sz w:val="24"/>
          <w:szCs w:val="24"/>
        </w:rPr>
        <w:t>IT)</w:t>
      </w:r>
      <w:r w:rsidR="004A79B0">
        <w:rPr>
          <w:sz w:val="24"/>
          <w:szCs w:val="24"/>
        </w:rPr>
        <w:t xml:space="preserve"> was </w:t>
      </w:r>
      <w:r w:rsidR="00642992">
        <w:rPr>
          <w:sz w:val="24"/>
          <w:szCs w:val="24"/>
        </w:rPr>
        <w:t xml:space="preserve">used to </w:t>
      </w:r>
      <w:r w:rsidR="00D464B5">
        <w:rPr>
          <w:sz w:val="24"/>
          <w:szCs w:val="24"/>
        </w:rPr>
        <w:t xml:space="preserve">measure </w:t>
      </w:r>
      <w:r w:rsidR="009F06A9">
        <w:rPr>
          <w:sz w:val="24"/>
          <w:szCs w:val="24"/>
        </w:rPr>
        <w:t xml:space="preserve">emotional intelligence </w:t>
      </w:r>
      <w:r w:rsidR="009F06A9" w:rsidRPr="009F06A9">
        <w:rPr>
          <w:sz w:val="24"/>
          <w:szCs w:val="24"/>
        </w:rPr>
        <w:t>(Schutte et al.</w:t>
      </w:r>
      <w:r w:rsidR="009F06A9">
        <w:rPr>
          <w:sz w:val="24"/>
          <w:szCs w:val="24"/>
        </w:rPr>
        <w:t>,</w:t>
      </w:r>
      <w:r w:rsidR="009F06A9" w:rsidRPr="009F06A9">
        <w:rPr>
          <w:sz w:val="24"/>
          <w:szCs w:val="24"/>
        </w:rPr>
        <w:t>1998)</w:t>
      </w:r>
      <w:r w:rsidR="009F06A9">
        <w:rPr>
          <w:sz w:val="24"/>
          <w:szCs w:val="24"/>
        </w:rPr>
        <w:t xml:space="preserve">. The questionnaire contains 33 questions, and the participants </w:t>
      </w:r>
      <w:r w:rsidR="000C0A11">
        <w:rPr>
          <w:sz w:val="24"/>
          <w:szCs w:val="24"/>
        </w:rPr>
        <w:t xml:space="preserve">were </w:t>
      </w:r>
      <w:r w:rsidR="009F06A9">
        <w:rPr>
          <w:sz w:val="24"/>
          <w:szCs w:val="24"/>
        </w:rPr>
        <w:t xml:space="preserve">asked to score themselves using a </w:t>
      </w:r>
      <w:r w:rsidR="00937F39">
        <w:rPr>
          <w:sz w:val="24"/>
          <w:szCs w:val="24"/>
        </w:rPr>
        <w:t xml:space="preserve">five-point </w:t>
      </w:r>
      <w:r w:rsidR="009F06A9">
        <w:rPr>
          <w:sz w:val="24"/>
          <w:szCs w:val="24"/>
        </w:rPr>
        <w:t xml:space="preserve">Likert scale with scores as follows: 1 = strongly disagree, 2 = disagree, 3 = neither disagree nor agree, 4 = agree and 5 = strongly agree. </w:t>
      </w:r>
      <w:r w:rsidR="00D9463C" w:rsidRPr="00D9463C">
        <w:rPr>
          <w:sz w:val="24"/>
          <w:szCs w:val="24"/>
        </w:rPr>
        <w:t>Each item is scored on a scale of one</w:t>
      </w:r>
      <w:r w:rsidR="006D304B">
        <w:rPr>
          <w:sz w:val="24"/>
          <w:szCs w:val="24"/>
        </w:rPr>
        <w:t xml:space="preserve"> (lowest)</w:t>
      </w:r>
      <w:r w:rsidR="00D9463C" w:rsidRPr="00D9463C">
        <w:rPr>
          <w:sz w:val="24"/>
          <w:szCs w:val="24"/>
        </w:rPr>
        <w:t xml:space="preserve"> to five</w:t>
      </w:r>
      <w:r w:rsidR="006D304B">
        <w:rPr>
          <w:sz w:val="24"/>
          <w:szCs w:val="24"/>
        </w:rPr>
        <w:t xml:space="preserve"> (highest)</w:t>
      </w:r>
      <w:r w:rsidR="00D9463C" w:rsidRPr="00D9463C">
        <w:rPr>
          <w:sz w:val="24"/>
          <w:szCs w:val="24"/>
        </w:rPr>
        <w:t>, with higher scores indicating greater emotional intelligence and lower scores indicating less emotional intelligence.</w:t>
      </w:r>
      <w:r w:rsidR="00B261EB">
        <w:rPr>
          <w:sz w:val="24"/>
          <w:szCs w:val="24"/>
        </w:rPr>
        <w:t xml:space="preserve"> </w:t>
      </w:r>
      <w:r w:rsidR="008B3DCC">
        <w:rPr>
          <w:sz w:val="24"/>
          <w:szCs w:val="24"/>
        </w:rPr>
        <w:t xml:space="preserve">Questions </w:t>
      </w:r>
      <w:r w:rsidR="0050296F">
        <w:rPr>
          <w:sz w:val="24"/>
          <w:szCs w:val="24"/>
        </w:rPr>
        <w:t xml:space="preserve">5, 28 and 33 were negatively worded and the score was reversed before </w:t>
      </w:r>
      <w:r w:rsidR="008B6E12">
        <w:rPr>
          <w:sz w:val="24"/>
          <w:szCs w:val="24"/>
        </w:rPr>
        <w:t>calculating</w:t>
      </w:r>
      <w:r w:rsidR="00124913">
        <w:rPr>
          <w:sz w:val="24"/>
          <w:szCs w:val="24"/>
        </w:rPr>
        <w:t xml:space="preserve"> the total sum</w:t>
      </w:r>
      <w:r w:rsidR="007B1304">
        <w:rPr>
          <w:sz w:val="24"/>
          <w:szCs w:val="24"/>
        </w:rPr>
        <w:t>.</w:t>
      </w:r>
      <w:r w:rsidR="008523E4">
        <w:rPr>
          <w:sz w:val="24"/>
          <w:szCs w:val="24"/>
        </w:rPr>
        <w:t xml:space="preserve"> </w:t>
      </w:r>
      <w:r w:rsidR="003A5E09">
        <w:rPr>
          <w:sz w:val="24"/>
          <w:szCs w:val="24"/>
        </w:rPr>
        <w:t xml:space="preserve">Cronbach alpha reliability test was conducted with a reliability score of 0.73 which is </w:t>
      </w:r>
      <w:r w:rsidR="00927843">
        <w:rPr>
          <w:sz w:val="24"/>
          <w:szCs w:val="24"/>
        </w:rPr>
        <w:t>considered as reliabl</w:t>
      </w:r>
      <w:r w:rsidR="009905D9">
        <w:rPr>
          <w:sz w:val="24"/>
          <w:szCs w:val="24"/>
        </w:rPr>
        <w:t>e.</w:t>
      </w:r>
    </w:p>
    <w:p w14:paraId="77372EE5" w14:textId="28FBBAEA" w:rsidR="00927843" w:rsidRDefault="00D21342" w:rsidP="007C55BA">
      <w:pPr>
        <w:spacing w:line="360" w:lineRule="auto"/>
        <w:ind w:firstLine="720"/>
        <w:rPr>
          <w:sz w:val="24"/>
          <w:szCs w:val="24"/>
        </w:rPr>
      </w:pPr>
      <w:r>
        <w:rPr>
          <w:sz w:val="24"/>
          <w:szCs w:val="24"/>
        </w:rPr>
        <w:t xml:space="preserve">A computer was used to set up the task using </w:t>
      </w:r>
      <w:r w:rsidR="007C55BA">
        <w:rPr>
          <w:sz w:val="24"/>
          <w:szCs w:val="24"/>
        </w:rPr>
        <w:t xml:space="preserve">the </w:t>
      </w:r>
      <w:proofErr w:type="spellStart"/>
      <w:r>
        <w:rPr>
          <w:sz w:val="24"/>
          <w:szCs w:val="24"/>
        </w:rPr>
        <w:t>Su</w:t>
      </w:r>
      <w:r w:rsidR="007C55BA">
        <w:rPr>
          <w:sz w:val="24"/>
          <w:szCs w:val="24"/>
        </w:rPr>
        <w:t>perlab</w:t>
      </w:r>
      <w:proofErr w:type="spellEnd"/>
      <w:r w:rsidR="007C55BA">
        <w:rPr>
          <w:sz w:val="24"/>
          <w:szCs w:val="24"/>
        </w:rPr>
        <w:t xml:space="preserve"> specialist programme,</w:t>
      </w:r>
      <w:r w:rsidR="006A42EA">
        <w:rPr>
          <w:sz w:val="24"/>
          <w:szCs w:val="24"/>
        </w:rPr>
        <w:t xml:space="preserve"> </w:t>
      </w:r>
      <w:r w:rsidR="007C55BA">
        <w:rPr>
          <w:sz w:val="24"/>
          <w:szCs w:val="24"/>
        </w:rPr>
        <w:t>to assess the memory recall of emotion-induced stimuli (</w:t>
      </w:r>
      <w:r w:rsidR="00364830">
        <w:rPr>
          <w:sz w:val="24"/>
          <w:szCs w:val="24"/>
        </w:rPr>
        <w:t xml:space="preserve">positive, negative and neutral </w:t>
      </w:r>
      <w:r w:rsidR="007C55BA">
        <w:rPr>
          <w:sz w:val="24"/>
          <w:szCs w:val="24"/>
        </w:rPr>
        <w:t xml:space="preserve">words). </w:t>
      </w:r>
      <w:r w:rsidR="00364830">
        <w:rPr>
          <w:sz w:val="24"/>
          <w:szCs w:val="24"/>
        </w:rPr>
        <w:t>Th</w:t>
      </w:r>
      <w:r w:rsidR="006106D7">
        <w:rPr>
          <w:sz w:val="24"/>
          <w:szCs w:val="24"/>
        </w:rPr>
        <w:t>re</w:t>
      </w:r>
      <w:r w:rsidR="00364830">
        <w:rPr>
          <w:sz w:val="24"/>
          <w:szCs w:val="24"/>
        </w:rPr>
        <w:t>e</w:t>
      </w:r>
      <w:r w:rsidR="000559C4">
        <w:rPr>
          <w:sz w:val="24"/>
          <w:szCs w:val="24"/>
        </w:rPr>
        <w:t xml:space="preserve"> experimental</w:t>
      </w:r>
      <w:r w:rsidR="00364830">
        <w:rPr>
          <w:sz w:val="24"/>
          <w:szCs w:val="24"/>
        </w:rPr>
        <w:t xml:space="preserve"> trials were set up to </w:t>
      </w:r>
      <w:r w:rsidR="007305F7">
        <w:rPr>
          <w:sz w:val="24"/>
          <w:szCs w:val="24"/>
        </w:rPr>
        <w:t>display positive, negative an</w:t>
      </w:r>
      <w:r w:rsidR="00A37056">
        <w:rPr>
          <w:sz w:val="24"/>
          <w:szCs w:val="24"/>
        </w:rPr>
        <w:t>d neutral words.</w:t>
      </w:r>
      <w:r w:rsidR="009105AA">
        <w:rPr>
          <w:sz w:val="24"/>
          <w:szCs w:val="24"/>
        </w:rPr>
        <w:t xml:space="preserve"> </w:t>
      </w:r>
      <w:r w:rsidR="00BD3C49" w:rsidRPr="00BD3C49">
        <w:rPr>
          <w:sz w:val="24"/>
          <w:szCs w:val="24"/>
        </w:rPr>
        <w:t xml:space="preserve">Words </w:t>
      </w:r>
      <w:r w:rsidR="00BD3C49">
        <w:rPr>
          <w:sz w:val="24"/>
          <w:szCs w:val="24"/>
        </w:rPr>
        <w:t xml:space="preserve">were chosen </w:t>
      </w:r>
      <w:r w:rsidR="00BD3C49" w:rsidRPr="00BD3C49">
        <w:rPr>
          <w:sz w:val="24"/>
          <w:szCs w:val="24"/>
        </w:rPr>
        <w:t>from the Affective Norms for English Words (ANEW; Bradley &amp; Lang, 1999</w:t>
      </w:r>
      <w:r w:rsidR="00BD3C49">
        <w:rPr>
          <w:sz w:val="24"/>
          <w:szCs w:val="24"/>
        </w:rPr>
        <w:t>)</w:t>
      </w:r>
      <w:r w:rsidR="00A37056">
        <w:rPr>
          <w:sz w:val="24"/>
          <w:szCs w:val="24"/>
        </w:rPr>
        <w:t xml:space="preserve"> </w:t>
      </w:r>
      <w:r w:rsidR="004B737D">
        <w:rPr>
          <w:sz w:val="24"/>
          <w:szCs w:val="24"/>
        </w:rPr>
        <w:t xml:space="preserve">Each </w:t>
      </w:r>
      <w:r w:rsidR="00324ED2">
        <w:rPr>
          <w:sz w:val="24"/>
          <w:szCs w:val="24"/>
        </w:rPr>
        <w:t xml:space="preserve">trial </w:t>
      </w:r>
      <w:r w:rsidR="00F07D62">
        <w:rPr>
          <w:sz w:val="24"/>
          <w:szCs w:val="24"/>
        </w:rPr>
        <w:t xml:space="preserve">had 20 words of each </w:t>
      </w:r>
      <w:r w:rsidR="00BC4455">
        <w:rPr>
          <w:sz w:val="24"/>
          <w:szCs w:val="24"/>
        </w:rPr>
        <w:t>condition and each word for individually displayed for 2000ms</w:t>
      </w:r>
      <w:r w:rsidR="009F6DBF">
        <w:rPr>
          <w:sz w:val="24"/>
          <w:szCs w:val="24"/>
        </w:rPr>
        <w:t xml:space="preserve">. A blank screen that was displayed for 400ms </w:t>
      </w:r>
      <w:r w:rsidR="006C430D">
        <w:rPr>
          <w:sz w:val="24"/>
          <w:szCs w:val="24"/>
        </w:rPr>
        <w:t xml:space="preserve">separated each word. </w:t>
      </w:r>
      <w:r w:rsidR="00756BA5">
        <w:rPr>
          <w:sz w:val="24"/>
          <w:szCs w:val="24"/>
        </w:rPr>
        <w:t xml:space="preserve">At the end of each trial the participants were instructed to </w:t>
      </w:r>
      <w:r w:rsidR="00192A4D">
        <w:rPr>
          <w:sz w:val="24"/>
          <w:szCs w:val="24"/>
        </w:rPr>
        <w:t>solve a simple</w:t>
      </w:r>
      <w:r w:rsidR="00756BA5">
        <w:rPr>
          <w:sz w:val="24"/>
          <w:szCs w:val="24"/>
        </w:rPr>
        <w:t xml:space="preserve"> mathematical sum</w:t>
      </w:r>
      <w:r w:rsidR="00192A4D">
        <w:rPr>
          <w:sz w:val="24"/>
          <w:szCs w:val="24"/>
        </w:rPr>
        <w:t xml:space="preserve"> </w:t>
      </w:r>
      <w:r w:rsidR="003B1FDC">
        <w:rPr>
          <w:sz w:val="24"/>
          <w:szCs w:val="24"/>
        </w:rPr>
        <w:t>for one minute. The screen was set automatically progress</w:t>
      </w:r>
      <w:r w:rsidR="00E2161A">
        <w:rPr>
          <w:sz w:val="24"/>
          <w:szCs w:val="24"/>
        </w:rPr>
        <w:t xml:space="preserve"> after the minute was up. The participants were then asked to recall as many words </w:t>
      </w:r>
      <w:r w:rsidR="00CF34C8">
        <w:rPr>
          <w:sz w:val="24"/>
          <w:szCs w:val="24"/>
        </w:rPr>
        <w:t>as they could of the 20 words displayed and type it in the box.</w:t>
      </w:r>
      <w:r w:rsidR="003837EE">
        <w:rPr>
          <w:sz w:val="24"/>
          <w:szCs w:val="24"/>
        </w:rPr>
        <w:t xml:space="preserve"> This process was repeated for the next two trials</w:t>
      </w:r>
      <w:r w:rsidR="003E6137">
        <w:rPr>
          <w:sz w:val="24"/>
          <w:szCs w:val="24"/>
        </w:rPr>
        <w:t xml:space="preserve">. </w:t>
      </w:r>
      <w:r w:rsidR="00EC4334">
        <w:rPr>
          <w:sz w:val="24"/>
          <w:szCs w:val="24"/>
        </w:rPr>
        <w:t>A</w:t>
      </w:r>
      <w:r w:rsidR="00201867">
        <w:rPr>
          <w:sz w:val="24"/>
          <w:szCs w:val="24"/>
        </w:rPr>
        <w:t xml:space="preserve"> debrief form was displayed </w:t>
      </w:r>
      <w:r w:rsidR="00704680">
        <w:rPr>
          <w:sz w:val="24"/>
          <w:szCs w:val="24"/>
        </w:rPr>
        <w:t xml:space="preserve">after this step indicating the end of the study. </w:t>
      </w:r>
      <w:r w:rsidR="00201867">
        <w:rPr>
          <w:sz w:val="24"/>
          <w:szCs w:val="24"/>
        </w:rPr>
        <w:t xml:space="preserve"> </w:t>
      </w:r>
    </w:p>
    <w:p w14:paraId="59FECCE0" w14:textId="44F9A6C2" w:rsidR="00672E4E" w:rsidRPr="00050E90" w:rsidRDefault="00870D2C" w:rsidP="00E43B3E">
      <w:pPr>
        <w:spacing w:line="360" w:lineRule="auto"/>
        <w:ind w:firstLine="720"/>
        <w:rPr>
          <w:sz w:val="24"/>
          <w:szCs w:val="24"/>
        </w:rPr>
      </w:pPr>
      <w:r>
        <w:rPr>
          <w:sz w:val="24"/>
          <w:szCs w:val="24"/>
        </w:rPr>
        <w:t>Soring was</w:t>
      </w:r>
      <w:r w:rsidR="00B669D0">
        <w:rPr>
          <w:sz w:val="24"/>
          <w:szCs w:val="24"/>
        </w:rPr>
        <w:t xml:space="preserve"> based on the correct number of words recalled out of 20 for each </w:t>
      </w:r>
      <w:r w:rsidR="002F4120">
        <w:rPr>
          <w:sz w:val="24"/>
          <w:szCs w:val="24"/>
        </w:rPr>
        <w:t>trial. The data was collected in a</w:t>
      </w:r>
      <w:r w:rsidR="00B34B24">
        <w:rPr>
          <w:sz w:val="24"/>
          <w:szCs w:val="24"/>
        </w:rPr>
        <w:t xml:space="preserve"> controlled lab environment using the Qualtrics sur</w:t>
      </w:r>
      <w:r w:rsidR="00097062">
        <w:rPr>
          <w:sz w:val="24"/>
          <w:szCs w:val="24"/>
        </w:rPr>
        <w:t xml:space="preserve">vey system and </w:t>
      </w:r>
      <w:proofErr w:type="spellStart"/>
      <w:r w:rsidR="00097062">
        <w:rPr>
          <w:sz w:val="24"/>
          <w:szCs w:val="24"/>
        </w:rPr>
        <w:t>Superlab</w:t>
      </w:r>
      <w:proofErr w:type="spellEnd"/>
      <w:r w:rsidR="00097062">
        <w:rPr>
          <w:sz w:val="24"/>
          <w:szCs w:val="24"/>
        </w:rPr>
        <w:t>. The laptop provided ensured smooth transition be</w:t>
      </w:r>
      <w:r w:rsidR="00461500">
        <w:rPr>
          <w:sz w:val="24"/>
          <w:szCs w:val="24"/>
        </w:rPr>
        <w:t xml:space="preserve">tween the </w:t>
      </w:r>
      <w:proofErr w:type="spellStart"/>
      <w:r w:rsidR="00461500">
        <w:rPr>
          <w:sz w:val="24"/>
          <w:szCs w:val="24"/>
        </w:rPr>
        <w:t>Superlab</w:t>
      </w:r>
      <w:proofErr w:type="spellEnd"/>
      <w:r w:rsidR="00461500">
        <w:rPr>
          <w:sz w:val="24"/>
          <w:szCs w:val="24"/>
        </w:rPr>
        <w:t xml:space="preserve"> task set up on the computer and the SSEIT questionnaire set up on the laptop.</w:t>
      </w:r>
    </w:p>
    <w:p w14:paraId="655F2358" w14:textId="6E35A149" w:rsidR="00D3270C" w:rsidRDefault="00D3270C" w:rsidP="00311F5C">
      <w:pPr>
        <w:spacing w:line="360" w:lineRule="auto"/>
        <w:rPr>
          <w:b/>
          <w:bCs/>
          <w:sz w:val="24"/>
          <w:szCs w:val="24"/>
        </w:rPr>
      </w:pPr>
      <w:r w:rsidRPr="00311F5C">
        <w:rPr>
          <w:b/>
          <w:bCs/>
          <w:sz w:val="24"/>
          <w:szCs w:val="24"/>
        </w:rPr>
        <w:t>Procedure</w:t>
      </w:r>
    </w:p>
    <w:p w14:paraId="50CE740F" w14:textId="7A9EA58F" w:rsidR="00D3270C" w:rsidRDefault="00E97057" w:rsidP="009905D9">
      <w:pPr>
        <w:spacing w:line="360" w:lineRule="auto"/>
        <w:ind w:firstLine="720"/>
        <w:rPr>
          <w:sz w:val="24"/>
          <w:szCs w:val="24"/>
        </w:rPr>
      </w:pPr>
      <w:r>
        <w:rPr>
          <w:sz w:val="24"/>
          <w:szCs w:val="24"/>
        </w:rPr>
        <w:t>The par</w:t>
      </w:r>
      <w:r w:rsidR="00164787">
        <w:rPr>
          <w:sz w:val="24"/>
          <w:szCs w:val="24"/>
        </w:rPr>
        <w:t>ticipants were recruited via the Experiment Management Systems (EMS)</w:t>
      </w:r>
      <w:r w:rsidR="00822266">
        <w:rPr>
          <w:sz w:val="24"/>
          <w:szCs w:val="24"/>
        </w:rPr>
        <w:t xml:space="preserve"> by signing up to take part in the study.</w:t>
      </w:r>
      <w:r w:rsidR="00570231">
        <w:rPr>
          <w:sz w:val="24"/>
          <w:szCs w:val="24"/>
        </w:rPr>
        <w:t xml:space="preserve"> The </w:t>
      </w:r>
      <w:r w:rsidR="005343CB">
        <w:rPr>
          <w:sz w:val="24"/>
          <w:szCs w:val="24"/>
        </w:rPr>
        <w:t>room in the lab was set up with a laptop ready with a link to the Qualtrics</w:t>
      </w:r>
      <w:r w:rsidR="00D54F5A">
        <w:rPr>
          <w:sz w:val="24"/>
          <w:szCs w:val="24"/>
        </w:rPr>
        <w:t xml:space="preserve"> to complete the questionnaire part of the study and</w:t>
      </w:r>
      <w:r w:rsidR="007F388A">
        <w:rPr>
          <w:sz w:val="24"/>
          <w:szCs w:val="24"/>
        </w:rPr>
        <w:t xml:space="preserve"> </w:t>
      </w:r>
      <w:r w:rsidR="00D54F5A">
        <w:rPr>
          <w:sz w:val="24"/>
          <w:szCs w:val="24"/>
        </w:rPr>
        <w:t xml:space="preserve">a computer set up with the words task using the </w:t>
      </w:r>
      <w:proofErr w:type="spellStart"/>
      <w:r w:rsidR="00D54F5A">
        <w:rPr>
          <w:sz w:val="24"/>
          <w:szCs w:val="24"/>
        </w:rPr>
        <w:t>Superlab</w:t>
      </w:r>
      <w:proofErr w:type="spellEnd"/>
      <w:r w:rsidR="00D54F5A">
        <w:rPr>
          <w:sz w:val="24"/>
          <w:szCs w:val="24"/>
        </w:rPr>
        <w:t xml:space="preserve"> software. </w:t>
      </w:r>
      <w:r w:rsidR="00BC41B9">
        <w:rPr>
          <w:sz w:val="24"/>
          <w:szCs w:val="24"/>
        </w:rPr>
        <w:t>The participant</w:t>
      </w:r>
      <w:r w:rsidR="007F388A">
        <w:rPr>
          <w:sz w:val="24"/>
          <w:szCs w:val="24"/>
        </w:rPr>
        <w:t xml:space="preserve"> </w:t>
      </w:r>
      <w:r w:rsidR="004E22FA">
        <w:rPr>
          <w:sz w:val="24"/>
          <w:szCs w:val="24"/>
        </w:rPr>
        <w:t>w</w:t>
      </w:r>
      <w:r w:rsidR="00313482">
        <w:rPr>
          <w:sz w:val="24"/>
          <w:szCs w:val="24"/>
        </w:rPr>
        <w:t xml:space="preserve">as </w:t>
      </w:r>
      <w:r w:rsidR="004E22FA">
        <w:rPr>
          <w:sz w:val="24"/>
          <w:szCs w:val="24"/>
        </w:rPr>
        <w:lastRenderedPageBreak/>
        <w:t xml:space="preserve">instructed to read the information sheet and consent </w:t>
      </w:r>
      <w:r w:rsidR="00AF072D">
        <w:rPr>
          <w:sz w:val="24"/>
          <w:szCs w:val="24"/>
        </w:rPr>
        <w:t xml:space="preserve">form </w:t>
      </w:r>
      <w:r w:rsidR="00313482">
        <w:rPr>
          <w:sz w:val="24"/>
          <w:szCs w:val="24"/>
        </w:rPr>
        <w:t xml:space="preserve">and </w:t>
      </w:r>
      <w:r w:rsidR="00AF072D">
        <w:rPr>
          <w:sz w:val="24"/>
          <w:szCs w:val="24"/>
        </w:rPr>
        <w:t xml:space="preserve">then complete the demographic </w:t>
      </w:r>
      <w:r w:rsidR="00313482">
        <w:rPr>
          <w:sz w:val="24"/>
          <w:szCs w:val="24"/>
        </w:rPr>
        <w:t xml:space="preserve">information </w:t>
      </w:r>
      <w:r w:rsidR="00E60BF6">
        <w:rPr>
          <w:sz w:val="24"/>
          <w:szCs w:val="24"/>
        </w:rPr>
        <w:t>before completing the questionnaire</w:t>
      </w:r>
      <w:r w:rsidR="00B723BD">
        <w:rPr>
          <w:sz w:val="24"/>
          <w:szCs w:val="24"/>
        </w:rPr>
        <w:t>.</w:t>
      </w:r>
      <w:r w:rsidR="000741C4">
        <w:rPr>
          <w:sz w:val="24"/>
          <w:szCs w:val="24"/>
        </w:rPr>
        <w:t xml:space="preserve"> </w:t>
      </w:r>
      <w:r w:rsidR="00F6312E" w:rsidRPr="00F6312E">
        <w:rPr>
          <w:sz w:val="24"/>
          <w:szCs w:val="24"/>
        </w:rPr>
        <w:t>Once the participant completed the questionnaire, they were given instructions to move on to the computer</w:t>
      </w:r>
      <w:r w:rsidR="005F2DBA">
        <w:rPr>
          <w:sz w:val="24"/>
          <w:szCs w:val="24"/>
        </w:rPr>
        <w:t xml:space="preserve"> and f</w:t>
      </w:r>
      <w:r w:rsidR="00F6312E" w:rsidRPr="00F6312E">
        <w:rPr>
          <w:sz w:val="24"/>
          <w:szCs w:val="24"/>
        </w:rPr>
        <w:t>urther instructions</w:t>
      </w:r>
      <w:r w:rsidR="00F6312E">
        <w:rPr>
          <w:sz w:val="24"/>
          <w:szCs w:val="24"/>
        </w:rPr>
        <w:t xml:space="preserve"> were shown</w:t>
      </w:r>
      <w:r w:rsidR="00F6312E" w:rsidRPr="00F6312E">
        <w:rPr>
          <w:sz w:val="24"/>
          <w:szCs w:val="24"/>
        </w:rPr>
        <w:t xml:space="preserve"> to complete the word recall task.</w:t>
      </w:r>
      <w:r w:rsidR="00F6312E">
        <w:rPr>
          <w:sz w:val="24"/>
          <w:szCs w:val="24"/>
        </w:rPr>
        <w:t xml:space="preserve"> </w:t>
      </w:r>
      <w:r w:rsidR="001C6D8E" w:rsidRPr="001C6D8E">
        <w:rPr>
          <w:sz w:val="24"/>
          <w:szCs w:val="24"/>
        </w:rPr>
        <w:t>During the study, participants were shown three sets of 20 words each, consisting of positive, neutral, and negative words. After each set, the participants were asked to recall as many words as they could. Once the study was complete, the participants were given debriefing information, an opportunity to ask questions and were thanked for taking part in the study.</w:t>
      </w:r>
    </w:p>
    <w:p w14:paraId="03D9C97F" w14:textId="4DA045EB" w:rsidR="00A84BB0" w:rsidRPr="008B340F" w:rsidRDefault="00D3270C" w:rsidP="008B340F">
      <w:pPr>
        <w:tabs>
          <w:tab w:val="center" w:pos="4513"/>
          <w:tab w:val="left" w:pos="7796"/>
        </w:tabs>
        <w:spacing w:line="360" w:lineRule="auto"/>
        <w:jc w:val="center"/>
        <w:rPr>
          <w:b/>
          <w:bCs/>
          <w:sz w:val="24"/>
          <w:szCs w:val="24"/>
        </w:rPr>
      </w:pPr>
      <w:r w:rsidRPr="00A84BB0">
        <w:rPr>
          <w:b/>
          <w:bCs/>
          <w:sz w:val="24"/>
          <w:szCs w:val="24"/>
        </w:rPr>
        <w:t>Results</w:t>
      </w:r>
    </w:p>
    <w:p w14:paraId="0D9B834E" w14:textId="24DD495B" w:rsidR="0090051B" w:rsidRPr="00B475AA" w:rsidRDefault="00A84BB0" w:rsidP="008B340F">
      <w:pPr>
        <w:spacing w:line="360" w:lineRule="auto"/>
        <w:ind w:firstLine="720"/>
        <w:rPr>
          <w:lang w:eastAsia="en-GB"/>
        </w:rPr>
      </w:pPr>
      <w:r w:rsidRPr="00A84BB0">
        <w:rPr>
          <w:lang w:eastAsia="en-GB"/>
        </w:rPr>
        <w:t>A2 x3 mixed design ANOVA was conducted to explore the effect of emotional intelligence on the recall of emotion-induced stimuli (positive/negative/neutral words).</w:t>
      </w:r>
    </w:p>
    <w:p w14:paraId="739ED990" w14:textId="77777777" w:rsidR="00D311C7" w:rsidRDefault="00D311C7" w:rsidP="00B475AA">
      <w:pPr>
        <w:rPr>
          <w:b/>
          <w:bCs/>
          <w:i/>
          <w:iCs/>
          <w:lang w:eastAsia="en-GB"/>
        </w:rPr>
      </w:pPr>
    </w:p>
    <w:p w14:paraId="4DF52A73" w14:textId="4CB7C117" w:rsidR="0090051B" w:rsidRPr="00D311C7" w:rsidRDefault="00A84BB0" w:rsidP="00B475AA">
      <w:pPr>
        <w:rPr>
          <w:b/>
          <w:bCs/>
          <w:lang w:eastAsia="en-GB"/>
        </w:rPr>
      </w:pPr>
      <w:r w:rsidRPr="00D311C7">
        <w:rPr>
          <w:b/>
          <w:bCs/>
          <w:lang w:eastAsia="en-GB"/>
        </w:rPr>
        <w:t>Table 1.</w:t>
      </w:r>
    </w:p>
    <w:p w14:paraId="176DE571" w14:textId="1025E14F" w:rsidR="008E7B59" w:rsidRPr="00D311C7" w:rsidRDefault="00A84BB0" w:rsidP="00970C62">
      <w:pPr>
        <w:rPr>
          <w:i/>
          <w:iCs/>
        </w:rPr>
      </w:pPr>
      <w:r w:rsidRPr="00D311C7">
        <w:rPr>
          <w:i/>
          <w:iCs/>
          <w:lang w:eastAsia="en-GB"/>
        </w:rPr>
        <w:t>Table of Descriptive Statistics</w:t>
      </w:r>
      <w:r w:rsidR="00B72758">
        <w:rPr>
          <w:i/>
          <w:iCs/>
          <w:lang w:eastAsia="en-GB"/>
        </w:rPr>
        <w:t xml:space="preserve"> </w:t>
      </w:r>
      <w:r w:rsidR="008B340F">
        <w:rPr>
          <w:i/>
          <w:iCs/>
          <w:lang w:eastAsia="en-GB"/>
        </w:rPr>
        <w:t>for all variables included in the analysis</w:t>
      </w:r>
    </w:p>
    <w:tbl>
      <w:tblPr>
        <w:tblStyle w:val="ListTable2"/>
        <w:tblW w:w="0" w:type="auto"/>
        <w:jc w:val="center"/>
        <w:tblLook w:val="04A0" w:firstRow="1" w:lastRow="0" w:firstColumn="1" w:lastColumn="0" w:noHBand="0" w:noVBand="1"/>
      </w:tblPr>
      <w:tblGrid>
        <w:gridCol w:w="1288"/>
        <w:gridCol w:w="1288"/>
        <w:gridCol w:w="1288"/>
        <w:gridCol w:w="1288"/>
        <w:gridCol w:w="1288"/>
        <w:gridCol w:w="1288"/>
        <w:gridCol w:w="1288"/>
      </w:tblGrid>
      <w:tr w:rsidR="0043167F" w14:paraId="6500DE98" w14:textId="77777777" w:rsidTr="008F741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0869630" w14:textId="77777777" w:rsidR="0043167F" w:rsidRDefault="0043167F" w:rsidP="002B1054">
            <w:pPr>
              <w:spacing w:line="360" w:lineRule="auto"/>
              <w:jc w:val="center"/>
              <w:rPr>
                <w:lang w:eastAsia="en-GB"/>
              </w:rPr>
            </w:pPr>
          </w:p>
        </w:tc>
        <w:tc>
          <w:tcPr>
            <w:tcW w:w="3864" w:type="dxa"/>
            <w:gridSpan w:val="3"/>
            <w:shd w:val="clear" w:color="auto" w:fill="auto"/>
            <w:vAlign w:val="bottom"/>
          </w:tcPr>
          <w:p w14:paraId="6B62558E" w14:textId="172B58FC" w:rsidR="0043167F" w:rsidRDefault="0043167F" w:rsidP="002B105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GB"/>
              </w:rPr>
            </w:pPr>
            <w:r>
              <w:rPr>
                <w:lang w:eastAsia="en-GB"/>
              </w:rPr>
              <w:t>Low EI</w:t>
            </w:r>
          </w:p>
        </w:tc>
        <w:tc>
          <w:tcPr>
            <w:tcW w:w="3864" w:type="dxa"/>
            <w:gridSpan w:val="3"/>
            <w:shd w:val="clear" w:color="auto" w:fill="auto"/>
            <w:vAlign w:val="bottom"/>
          </w:tcPr>
          <w:p w14:paraId="66F1CAE0" w14:textId="0D4E2677" w:rsidR="0043167F" w:rsidRDefault="0043167F" w:rsidP="002B105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GB"/>
              </w:rPr>
            </w:pPr>
            <w:r>
              <w:rPr>
                <w:lang w:eastAsia="en-GB"/>
              </w:rPr>
              <w:t>High EI</w:t>
            </w:r>
          </w:p>
        </w:tc>
      </w:tr>
      <w:tr w:rsidR="00F364AB" w14:paraId="7E6D7FC1" w14:textId="77777777" w:rsidTr="008F74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D686AA5" w14:textId="77777777" w:rsidR="00F364AB" w:rsidRDefault="00F364AB" w:rsidP="002B1054">
            <w:pPr>
              <w:spacing w:line="360" w:lineRule="auto"/>
              <w:jc w:val="center"/>
              <w:rPr>
                <w:lang w:eastAsia="en-GB"/>
              </w:rPr>
            </w:pPr>
          </w:p>
        </w:tc>
        <w:tc>
          <w:tcPr>
            <w:tcW w:w="1288" w:type="dxa"/>
            <w:shd w:val="clear" w:color="auto" w:fill="auto"/>
            <w:vAlign w:val="bottom"/>
          </w:tcPr>
          <w:p w14:paraId="59D03EB1" w14:textId="4F14DE0F"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M</w:t>
            </w:r>
          </w:p>
        </w:tc>
        <w:tc>
          <w:tcPr>
            <w:tcW w:w="1288" w:type="dxa"/>
            <w:shd w:val="clear" w:color="auto" w:fill="auto"/>
            <w:vAlign w:val="bottom"/>
          </w:tcPr>
          <w:p w14:paraId="2501E4CB" w14:textId="46C2107D"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SD</w:t>
            </w:r>
          </w:p>
        </w:tc>
        <w:tc>
          <w:tcPr>
            <w:tcW w:w="1288" w:type="dxa"/>
            <w:shd w:val="clear" w:color="auto" w:fill="auto"/>
            <w:vAlign w:val="bottom"/>
          </w:tcPr>
          <w:p w14:paraId="54B30714" w14:textId="1DFF61F4" w:rsidR="00F364AB" w:rsidRPr="002B1054"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N</w:t>
            </w:r>
          </w:p>
        </w:tc>
        <w:tc>
          <w:tcPr>
            <w:tcW w:w="1288" w:type="dxa"/>
            <w:shd w:val="clear" w:color="auto" w:fill="auto"/>
            <w:vAlign w:val="bottom"/>
          </w:tcPr>
          <w:p w14:paraId="7323611B" w14:textId="09BC9130"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M</w:t>
            </w:r>
          </w:p>
        </w:tc>
        <w:tc>
          <w:tcPr>
            <w:tcW w:w="1288" w:type="dxa"/>
            <w:shd w:val="clear" w:color="auto" w:fill="auto"/>
            <w:vAlign w:val="bottom"/>
          </w:tcPr>
          <w:p w14:paraId="2F5136A8" w14:textId="132BA07B"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SD</w:t>
            </w:r>
          </w:p>
        </w:tc>
        <w:tc>
          <w:tcPr>
            <w:tcW w:w="1288" w:type="dxa"/>
            <w:shd w:val="clear" w:color="auto" w:fill="auto"/>
            <w:vAlign w:val="bottom"/>
          </w:tcPr>
          <w:p w14:paraId="59AA8998" w14:textId="2ED0D976" w:rsidR="00F364AB" w:rsidRPr="002B1054" w:rsidRDefault="00E5219C" w:rsidP="002B1054">
            <w:pPr>
              <w:spacing w:line="360" w:lineRule="auto"/>
              <w:jc w:val="center"/>
              <w:cnfStyle w:val="000000100000" w:firstRow="0" w:lastRow="0" w:firstColumn="0" w:lastColumn="0" w:oddVBand="0" w:evenVBand="0" w:oddHBand="1" w:evenHBand="0" w:firstRowFirstColumn="0" w:firstRowLastColumn="0" w:lastRowFirstColumn="0" w:lastRowLastColumn="0"/>
              <w:rPr>
                <w:b/>
                <w:bCs/>
                <w:lang w:eastAsia="en-GB"/>
              </w:rPr>
            </w:pPr>
            <w:r w:rsidRPr="002B1054">
              <w:rPr>
                <w:b/>
                <w:bCs/>
                <w:lang w:eastAsia="en-GB"/>
              </w:rPr>
              <w:t>N</w:t>
            </w:r>
          </w:p>
        </w:tc>
      </w:tr>
      <w:tr w:rsidR="00F364AB" w14:paraId="2ABB208A" w14:textId="77777777" w:rsidTr="008F7410">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9CB12C3" w14:textId="2BAE3F0F" w:rsidR="00F364AB" w:rsidRPr="002B1054" w:rsidRDefault="00CB7FD4" w:rsidP="002B1054">
            <w:pPr>
              <w:spacing w:line="360" w:lineRule="auto"/>
              <w:jc w:val="center"/>
              <w:rPr>
                <w:b w:val="0"/>
                <w:bCs w:val="0"/>
                <w:lang w:eastAsia="en-GB"/>
              </w:rPr>
            </w:pPr>
            <w:r w:rsidRPr="002B1054">
              <w:rPr>
                <w:b w:val="0"/>
                <w:bCs w:val="0"/>
                <w:lang w:eastAsia="en-GB"/>
              </w:rPr>
              <w:t>Positive</w:t>
            </w:r>
          </w:p>
        </w:tc>
        <w:tc>
          <w:tcPr>
            <w:tcW w:w="1288" w:type="dxa"/>
            <w:shd w:val="clear" w:color="auto" w:fill="auto"/>
            <w:vAlign w:val="bottom"/>
          </w:tcPr>
          <w:p w14:paraId="0E9BA23A" w14:textId="5114315F"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11.52</w:t>
            </w:r>
          </w:p>
        </w:tc>
        <w:tc>
          <w:tcPr>
            <w:tcW w:w="1288" w:type="dxa"/>
            <w:shd w:val="clear" w:color="auto" w:fill="auto"/>
            <w:vAlign w:val="bottom"/>
          </w:tcPr>
          <w:p w14:paraId="03AB4751" w14:textId="3CBBF512"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2.42</w:t>
            </w:r>
          </w:p>
        </w:tc>
        <w:tc>
          <w:tcPr>
            <w:tcW w:w="1288" w:type="dxa"/>
            <w:shd w:val="clear" w:color="auto" w:fill="auto"/>
            <w:vAlign w:val="bottom"/>
          </w:tcPr>
          <w:p w14:paraId="5CDBA366" w14:textId="03E661EA"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71186A00" w14:textId="37327F40" w:rsidR="00F364AB" w:rsidRDefault="00E5219C"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8.</w:t>
            </w:r>
            <w:r w:rsidR="00E70DDF">
              <w:rPr>
                <w:lang w:eastAsia="en-GB"/>
              </w:rPr>
              <w:t>53</w:t>
            </w:r>
          </w:p>
        </w:tc>
        <w:tc>
          <w:tcPr>
            <w:tcW w:w="1288" w:type="dxa"/>
            <w:shd w:val="clear" w:color="auto" w:fill="auto"/>
            <w:vAlign w:val="bottom"/>
          </w:tcPr>
          <w:p w14:paraId="50A77C0F" w14:textId="2198907A"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3.68</w:t>
            </w:r>
          </w:p>
        </w:tc>
        <w:tc>
          <w:tcPr>
            <w:tcW w:w="1288" w:type="dxa"/>
            <w:shd w:val="clear" w:color="auto" w:fill="auto"/>
            <w:vAlign w:val="bottom"/>
          </w:tcPr>
          <w:p w14:paraId="444F213E" w14:textId="4A917A9E"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17</w:t>
            </w:r>
          </w:p>
        </w:tc>
      </w:tr>
      <w:tr w:rsidR="00F364AB" w14:paraId="76BC8662" w14:textId="77777777" w:rsidTr="008F74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67DC1FE1" w14:textId="5B436C08" w:rsidR="00F364AB" w:rsidRPr="002B1054" w:rsidRDefault="00CB7FD4" w:rsidP="002B1054">
            <w:pPr>
              <w:spacing w:line="360" w:lineRule="auto"/>
              <w:jc w:val="center"/>
              <w:rPr>
                <w:b w:val="0"/>
                <w:bCs w:val="0"/>
                <w:lang w:eastAsia="en-GB"/>
              </w:rPr>
            </w:pPr>
            <w:r w:rsidRPr="002B1054">
              <w:rPr>
                <w:b w:val="0"/>
                <w:bCs w:val="0"/>
                <w:lang w:eastAsia="en-GB"/>
              </w:rPr>
              <w:t>Negative</w:t>
            </w:r>
          </w:p>
        </w:tc>
        <w:tc>
          <w:tcPr>
            <w:tcW w:w="1288" w:type="dxa"/>
            <w:shd w:val="clear" w:color="auto" w:fill="auto"/>
            <w:vAlign w:val="bottom"/>
          </w:tcPr>
          <w:p w14:paraId="02BFDB1A" w14:textId="57E9A002"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9.62</w:t>
            </w:r>
          </w:p>
        </w:tc>
        <w:tc>
          <w:tcPr>
            <w:tcW w:w="1288" w:type="dxa"/>
            <w:shd w:val="clear" w:color="auto" w:fill="auto"/>
            <w:vAlign w:val="bottom"/>
          </w:tcPr>
          <w:p w14:paraId="15451830" w14:textId="6B5F0C35"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2.60</w:t>
            </w:r>
          </w:p>
        </w:tc>
        <w:tc>
          <w:tcPr>
            <w:tcW w:w="1288" w:type="dxa"/>
            <w:shd w:val="clear" w:color="auto" w:fill="auto"/>
            <w:vAlign w:val="bottom"/>
          </w:tcPr>
          <w:p w14:paraId="16BDB592" w14:textId="1616AEF9" w:rsidR="00F364AB" w:rsidRDefault="00C96018"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06EB5B23" w14:textId="6C266897"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8.00</w:t>
            </w:r>
          </w:p>
        </w:tc>
        <w:tc>
          <w:tcPr>
            <w:tcW w:w="1288" w:type="dxa"/>
            <w:shd w:val="clear" w:color="auto" w:fill="auto"/>
            <w:vAlign w:val="bottom"/>
          </w:tcPr>
          <w:p w14:paraId="0E1410EE" w14:textId="25D8D06E"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3.22</w:t>
            </w:r>
          </w:p>
        </w:tc>
        <w:tc>
          <w:tcPr>
            <w:tcW w:w="1288" w:type="dxa"/>
            <w:shd w:val="clear" w:color="auto" w:fill="auto"/>
            <w:vAlign w:val="bottom"/>
          </w:tcPr>
          <w:p w14:paraId="32DA2B51" w14:textId="5E3C78FC" w:rsidR="00F364AB" w:rsidRDefault="00E70DDF" w:rsidP="002B1054">
            <w:pPr>
              <w:spacing w:line="360" w:lineRule="auto"/>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17</w:t>
            </w:r>
          </w:p>
        </w:tc>
      </w:tr>
      <w:tr w:rsidR="00F364AB" w14:paraId="079B7D46" w14:textId="77777777" w:rsidTr="008F7410">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397C5424" w14:textId="5002B396" w:rsidR="00F364AB" w:rsidRPr="002B1054" w:rsidRDefault="00CB7FD4" w:rsidP="002B1054">
            <w:pPr>
              <w:spacing w:line="360" w:lineRule="auto"/>
              <w:jc w:val="center"/>
              <w:rPr>
                <w:b w:val="0"/>
                <w:bCs w:val="0"/>
                <w:lang w:eastAsia="en-GB"/>
              </w:rPr>
            </w:pPr>
            <w:r w:rsidRPr="002B1054">
              <w:rPr>
                <w:b w:val="0"/>
                <w:bCs w:val="0"/>
                <w:lang w:eastAsia="en-GB"/>
              </w:rPr>
              <w:t>Neutral</w:t>
            </w:r>
          </w:p>
        </w:tc>
        <w:tc>
          <w:tcPr>
            <w:tcW w:w="1288" w:type="dxa"/>
            <w:shd w:val="clear" w:color="auto" w:fill="auto"/>
            <w:vAlign w:val="bottom"/>
          </w:tcPr>
          <w:p w14:paraId="71B4AA57" w14:textId="5D33C267"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8.62</w:t>
            </w:r>
          </w:p>
        </w:tc>
        <w:tc>
          <w:tcPr>
            <w:tcW w:w="1288" w:type="dxa"/>
            <w:shd w:val="clear" w:color="auto" w:fill="auto"/>
            <w:vAlign w:val="bottom"/>
          </w:tcPr>
          <w:p w14:paraId="3AF7AD76" w14:textId="532D90A9"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2.66</w:t>
            </w:r>
          </w:p>
        </w:tc>
        <w:tc>
          <w:tcPr>
            <w:tcW w:w="1288" w:type="dxa"/>
            <w:shd w:val="clear" w:color="auto" w:fill="auto"/>
            <w:vAlign w:val="bottom"/>
          </w:tcPr>
          <w:p w14:paraId="4AC66A66" w14:textId="52FDE161" w:rsidR="00F364AB" w:rsidRDefault="00C96018"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21</w:t>
            </w:r>
          </w:p>
        </w:tc>
        <w:tc>
          <w:tcPr>
            <w:tcW w:w="1288" w:type="dxa"/>
            <w:shd w:val="clear" w:color="auto" w:fill="auto"/>
            <w:vAlign w:val="bottom"/>
          </w:tcPr>
          <w:p w14:paraId="38EC9F6D" w14:textId="06F8C710"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7.41</w:t>
            </w:r>
          </w:p>
        </w:tc>
        <w:tc>
          <w:tcPr>
            <w:tcW w:w="1288" w:type="dxa"/>
            <w:shd w:val="clear" w:color="auto" w:fill="auto"/>
            <w:vAlign w:val="bottom"/>
          </w:tcPr>
          <w:p w14:paraId="68ACE04D" w14:textId="19B46F22"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3.41</w:t>
            </w:r>
          </w:p>
        </w:tc>
        <w:tc>
          <w:tcPr>
            <w:tcW w:w="1288" w:type="dxa"/>
            <w:shd w:val="clear" w:color="auto" w:fill="auto"/>
            <w:vAlign w:val="bottom"/>
          </w:tcPr>
          <w:p w14:paraId="4B25E3A8" w14:textId="2AD05DC6" w:rsidR="00F364AB" w:rsidRDefault="00E70DDF" w:rsidP="002B1054">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17</w:t>
            </w:r>
          </w:p>
        </w:tc>
      </w:tr>
    </w:tbl>
    <w:p w14:paraId="003C53EA" w14:textId="77777777" w:rsidR="003567B9" w:rsidRDefault="003567B9" w:rsidP="00970C62">
      <w:pPr>
        <w:rPr>
          <w:lang w:eastAsia="en-GB"/>
        </w:rPr>
      </w:pPr>
    </w:p>
    <w:p w14:paraId="3A1A51FC" w14:textId="043194D7" w:rsidR="00A84BB0" w:rsidRPr="008E7B59" w:rsidRDefault="008E7B59" w:rsidP="00D311C7">
      <w:pPr>
        <w:spacing w:line="360" w:lineRule="auto"/>
        <w:ind w:firstLine="720"/>
      </w:pPr>
      <w:r>
        <w:rPr>
          <w:lang w:eastAsia="en-GB"/>
        </w:rPr>
        <w:t xml:space="preserve">The results show that the </w:t>
      </w:r>
      <w:r w:rsidR="00A84BB0" w:rsidRPr="00A84BB0">
        <w:rPr>
          <w:lang w:eastAsia="en-GB"/>
        </w:rPr>
        <w:t>two-way interaction between emotional intelligence and emotion-induced words was non-significant; F (2, 72) = 1.57, p = 22, пр</w:t>
      </w:r>
      <w:r w:rsidR="000D1C5B" w:rsidRPr="0058037C">
        <w:rPr>
          <w:vertAlign w:val="superscript"/>
        </w:rPr>
        <w:t>2</w:t>
      </w:r>
      <w:r w:rsidR="00A84BB0" w:rsidRPr="00A84BB0">
        <w:rPr>
          <w:lang w:eastAsia="en-GB"/>
        </w:rPr>
        <w:t xml:space="preserve"> = .04</w:t>
      </w:r>
      <w:r w:rsidR="0058037C">
        <w:t xml:space="preserve">. </w:t>
      </w:r>
      <w:r w:rsidR="00A84BB0" w:rsidRPr="00A84BB0">
        <w:rPr>
          <w:lang w:eastAsia="en-GB"/>
        </w:rPr>
        <w:t>However, the main effect of the words was significant F (2, 72) = 7.35, p = .02, np</w:t>
      </w:r>
      <w:r w:rsidR="00311FAC" w:rsidRPr="0058037C">
        <w:rPr>
          <w:vertAlign w:val="superscript"/>
        </w:rPr>
        <w:t>2</w:t>
      </w:r>
      <w:r w:rsidR="00A84BB0" w:rsidRPr="00A84BB0">
        <w:rPr>
          <w:lang w:eastAsia="en-GB"/>
        </w:rPr>
        <w:t xml:space="preserve"> =</w:t>
      </w:r>
      <w:r w:rsidR="00A01A02">
        <w:rPr>
          <w:lang w:eastAsia="en-GB"/>
        </w:rPr>
        <w:t xml:space="preserve"> 0</w:t>
      </w:r>
      <w:r w:rsidR="00A84BB0" w:rsidRPr="00A84BB0">
        <w:rPr>
          <w:lang w:eastAsia="en-GB"/>
        </w:rPr>
        <w:t>.15, indicating that the recall of emotion-induced words was different based upon the emotion attachment of the</w:t>
      </w:r>
      <w:r w:rsidR="00A01A02">
        <w:rPr>
          <w:lang w:eastAsia="en-GB"/>
        </w:rPr>
        <w:t xml:space="preserve"> positive, negative or neutral</w:t>
      </w:r>
      <w:r w:rsidR="00A84BB0" w:rsidRPr="00A84BB0">
        <w:rPr>
          <w:lang w:eastAsia="en-GB"/>
        </w:rPr>
        <w:t xml:space="preserve"> word.</w:t>
      </w:r>
    </w:p>
    <w:p w14:paraId="495B2998" w14:textId="77777777" w:rsidR="001D104E" w:rsidRDefault="00A84BB0" w:rsidP="00D311C7">
      <w:pPr>
        <w:spacing w:line="360" w:lineRule="auto"/>
        <w:ind w:firstLine="720"/>
        <w:rPr>
          <w:lang w:eastAsia="en-GB"/>
        </w:rPr>
      </w:pPr>
      <w:r w:rsidRPr="00A84BB0">
        <w:rPr>
          <w:lang w:eastAsia="en-GB"/>
        </w:rPr>
        <w:t>Pairwise comparisons show that participants recalled significantly more positive</w:t>
      </w:r>
      <w:r w:rsidR="00A01A02">
        <w:rPr>
          <w:lang w:eastAsia="en-GB"/>
        </w:rPr>
        <w:t xml:space="preserve"> </w:t>
      </w:r>
      <w:r w:rsidRPr="00A84BB0">
        <w:rPr>
          <w:lang w:eastAsia="en-GB"/>
        </w:rPr>
        <w:t>words (M = 10.18, SD = 3.36) than negative words (M = 8.89, SD = 2.97; p = 04), and</w:t>
      </w:r>
      <w:r w:rsidR="00D311C7">
        <w:rPr>
          <w:lang w:eastAsia="en-GB"/>
        </w:rPr>
        <w:t xml:space="preserve"> </w:t>
      </w:r>
      <w:r w:rsidRPr="00A84BB0">
        <w:rPr>
          <w:lang w:eastAsia="en-GB"/>
        </w:rPr>
        <w:t>significantly more positive words than neutral words (M = 8.08, SD = 3.04; p = .004). There</w:t>
      </w:r>
      <w:r w:rsidR="00D311C7">
        <w:rPr>
          <w:lang w:eastAsia="en-GB"/>
        </w:rPr>
        <w:t xml:space="preserve"> </w:t>
      </w:r>
      <w:r w:rsidRPr="00A84BB0">
        <w:rPr>
          <w:lang w:eastAsia="en-GB"/>
        </w:rPr>
        <w:t>was no difference in the recall between negative words and neutral words (p &gt; .05).</w:t>
      </w:r>
      <w:r w:rsidR="00D311C7">
        <w:rPr>
          <w:lang w:eastAsia="en-GB"/>
        </w:rPr>
        <w:t xml:space="preserve"> </w:t>
      </w:r>
    </w:p>
    <w:p w14:paraId="2C73A992" w14:textId="77777777" w:rsidR="004579E7" w:rsidRDefault="00A84BB0" w:rsidP="00D311C7">
      <w:pPr>
        <w:spacing w:line="360" w:lineRule="auto"/>
        <w:ind w:firstLine="720"/>
        <w:rPr>
          <w:lang w:eastAsia="en-GB"/>
        </w:rPr>
      </w:pPr>
      <w:r w:rsidRPr="00A84BB0">
        <w:rPr>
          <w:lang w:eastAsia="en-GB"/>
        </w:rPr>
        <w:lastRenderedPageBreak/>
        <w:t>Finally, the main effect of emotional intelligence level was also significant F (1, 36</w:t>
      </w:r>
      <w:r w:rsidR="00D311C7" w:rsidRPr="00A84BB0">
        <w:rPr>
          <w:lang w:eastAsia="en-GB"/>
        </w:rPr>
        <w:t>)</w:t>
      </w:r>
      <w:r w:rsidR="00D311C7">
        <w:rPr>
          <w:lang w:eastAsia="en-GB"/>
        </w:rPr>
        <w:t xml:space="preserve"> =</w:t>
      </w:r>
      <w:r w:rsidRPr="00A84BB0">
        <w:rPr>
          <w:lang w:eastAsia="en-GB"/>
        </w:rPr>
        <w:t xml:space="preserve"> 6.55, p = .02, np</w:t>
      </w:r>
      <w:r w:rsidR="000D1C5B" w:rsidRPr="00970C62">
        <w:t>2</w:t>
      </w:r>
      <w:r w:rsidRPr="00A84BB0">
        <w:rPr>
          <w:lang w:eastAsia="en-GB"/>
        </w:rPr>
        <w:t xml:space="preserve"> = .15. This indicates that there is a difference in the number of words that</w:t>
      </w:r>
      <w:r w:rsidR="00B83323" w:rsidRPr="00970C62">
        <w:t xml:space="preserve"> </w:t>
      </w:r>
      <w:r w:rsidRPr="00A84BB0">
        <w:rPr>
          <w:lang w:eastAsia="en-GB"/>
        </w:rPr>
        <w:t>were recalled overall between participants who scored low on El and those who scored high,</w:t>
      </w:r>
      <w:r w:rsidR="00B83323" w:rsidRPr="00970C62">
        <w:t xml:space="preserve"> </w:t>
      </w:r>
      <w:r w:rsidRPr="00A84BB0">
        <w:rPr>
          <w:lang w:eastAsia="en-GB"/>
        </w:rPr>
        <w:t>with participants categorised as having low EI recalling significantly more (M = 9.92, SD</w:t>
      </w:r>
      <w:r w:rsidR="00D311C7">
        <w:rPr>
          <w:lang w:eastAsia="en-GB"/>
        </w:rPr>
        <w:t xml:space="preserve"> </w:t>
      </w:r>
      <w:r w:rsidRPr="00A84BB0">
        <w:rPr>
          <w:lang w:eastAsia="en-GB"/>
        </w:rPr>
        <w:t>=</w:t>
      </w:r>
      <w:r w:rsidR="00D311C7">
        <w:rPr>
          <w:lang w:eastAsia="en-GB"/>
        </w:rPr>
        <w:t xml:space="preserve"> </w:t>
      </w:r>
      <w:r w:rsidRPr="00A84BB0">
        <w:rPr>
          <w:lang w:eastAsia="en-GB"/>
        </w:rPr>
        <w:t>2.96) than those high in EI (M = 7.98, SD = 2.96).</w:t>
      </w:r>
      <w:r w:rsidR="00C35D16">
        <w:rPr>
          <w:lang w:eastAsia="en-GB"/>
        </w:rPr>
        <w:t xml:space="preserve"> </w:t>
      </w:r>
    </w:p>
    <w:p w14:paraId="7235B42E" w14:textId="01E4D8FD" w:rsidR="00A84BB0" w:rsidRDefault="00C35D16" w:rsidP="0054018C">
      <w:pPr>
        <w:spacing w:line="360" w:lineRule="auto"/>
        <w:ind w:firstLine="720"/>
        <w:rPr>
          <w:lang w:eastAsia="en-GB"/>
        </w:rPr>
      </w:pPr>
      <w:r>
        <w:rPr>
          <w:lang w:eastAsia="en-GB"/>
        </w:rPr>
        <w:t xml:space="preserve">The </w:t>
      </w:r>
      <w:r w:rsidR="00C83294">
        <w:rPr>
          <w:lang w:eastAsia="en-GB"/>
        </w:rPr>
        <w:t xml:space="preserve">hypotheses for this study that aimed to explore </w:t>
      </w:r>
      <w:r w:rsidR="00AD3D86">
        <w:rPr>
          <w:lang w:eastAsia="en-GB"/>
        </w:rPr>
        <w:t>the effect of emotional intelligence on memory recall of the emotionally induced words</w:t>
      </w:r>
      <w:r w:rsidR="00F56EFF">
        <w:rPr>
          <w:lang w:eastAsia="en-GB"/>
        </w:rPr>
        <w:t xml:space="preserve"> </w:t>
      </w:r>
      <w:r w:rsidR="00C120FB">
        <w:rPr>
          <w:lang w:eastAsia="en-GB"/>
        </w:rPr>
        <w:t>will be accepted as the results show that</w:t>
      </w:r>
      <w:r w:rsidR="004579E7">
        <w:rPr>
          <w:lang w:eastAsia="en-GB"/>
        </w:rPr>
        <w:t xml:space="preserve"> </w:t>
      </w:r>
      <w:r w:rsidR="00685BB7">
        <w:rPr>
          <w:lang w:eastAsia="en-GB"/>
        </w:rPr>
        <w:t>words with positive emotions attached had a significantly better recall</w:t>
      </w:r>
      <w:r w:rsidR="00270F15">
        <w:rPr>
          <w:lang w:eastAsia="en-GB"/>
        </w:rPr>
        <w:t>. The second hypothesis</w:t>
      </w:r>
      <w:r w:rsidR="00390123">
        <w:rPr>
          <w:lang w:eastAsia="en-GB"/>
        </w:rPr>
        <w:t xml:space="preserve"> </w:t>
      </w:r>
      <w:r w:rsidR="00270F15">
        <w:rPr>
          <w:lang w:eastAsia="en-GB"/>
        </w:rPr>
        <w:t xml:space="preserve">that </w:t>
      </w:r>
      <w:r w:rsidR="004579E7">
        <w:rPr>
          <w:lang w:eastAsia="en-GB"/>
        </w:rPr>
        <w:t>people scoring low in EI were able to recall more words than people scoring high in EI</w:t>
      </w:r>
      <w:r w:rsidR="00390123">
        <w:rPr>
          <w:lang w:eastAsia="en-GB"/>
        </w:rPr>
        <w:t xml:space="preserve"> will also be accepted</w:t>
      </w:r>
      <w:r w:rsidR="004579E7">
        <w:rPr>
          <w:lang w:eastAsia="en-GB"/>
        </w:rPr>
        <w:t>.</w:t>
      </w:r>
    </w:p>
    <w:p w14:paraId="6818C7AA" w14:textId="19B0AEA2" w:rsidR="007F41C8" w:rsidRPr="007F41C8" w:rsidRDefault="00D93A23" w:rsidP="009313C2">
      <w:pPr>
        <w:spacing w:line="240" w:lineRule="auto"/>
        <w:rPr>
          <w:b/>
          <w:bCs/>
          <w:lang w:eastAsia="en-GB"/>
        </w:rPr>
      </w:pPr>
      <w:r w:rsidRPr="007F41C8">
        <w:rPr>
          <w:b/>
          <w:bCs/>
          <w:lang w:eastAsia="en-GB"/>
        </w:rPr>
        <w:t>Figure 1</w:t>
      </w:r>
      <w:r w:rsidR="007F41C8" w:rsidRPr="007F41C8">
        <w:rPr>
          <w:b/>
          <w:bCs/>
          <w:lang w:eastAsia="en-GB"/>
        </w:rPr>
        <w:t>.</w:t>
      </w:r>
    </w:p>
    <w:p w14:paraId="17E97CB1" w14:textId="5617BF75" w:rsidR="003C3C41" w:rsidRPr="007F41C8" w:rsidRDefault="003C3C41" w:rsidP="009313C2">
      <w:pPr>
        <w:spacing w:line="240" w:lineRule="auto"/>
        <w:rPr>
          <w:i/>
          <w:iCs/>
          <w:lang w:eastAsia="en-GB"/>
        </w:rPr>
      </w:pPr>
      <w:r w:rsidRPr="007F41C8">
        <w:rPr>
          <w:i/>
          <w:iCs/>
          <w:lang w:eastAsia="en-GB"/>
        </w:rPr>
        <w:t xml:space="preserve">Graph showing </w:t>
      </w:r>
      <w:r w:rsidR="009313C2" w:rsidRPr="007F41C8">
        <w:rPr>
          <w:i/>
          <w:iCs/>
          <w:lang w:eastAsia="en-GB"/>
        </w:rPr>
        <w:t>relation between EI and memory recall</w:t>
      </w:r>
    </w:p>
    <w:p w14:paraId="53B7320A" w14:textId="786DE7FA" w:rsidR="001A6544" w:rsidRPr="007F41C8" w:rsidRDefault="0054018C" w:rsidP="007F41C8">
      <w:pPr>
        <w:spacing w:line="360" w:lineRule="auto"/>
        <w:ind w:firstLine="720"/>
        <w:rPr>
          <w:lang w:eastAsia="en-GB"/>
        </w:rPr>
      </w:pPr>
      <w:r w:rsidRPr="00C06362">
        <w:rPr>
          <w:rFonts w:ascii="Times New Roman" w:eastAsia="Calibri" w:hAnsi="Times New Roman" w:cs="Times New Roman"/>
          <w:noProof/>
          <w:kern w:val="0"/>
          <w:sz w:val="16"/>
          <w:szCs w:val="16"/>
        </w:rPr>
        <w:drawing>
          <wp:inline distT="0" distB="0" distL="0" distR="0" wp14:anchorId="667BCE59" wp14:editId="677D7837">
            <wp:extent cx="3753532" cy="2211572"/>
            <wp:effectExtent l="0" t="0" r="0" b="0"/>
            <wp:docPr id="110317372"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75329" name="Picture 1" descr="A graph of a number of people&#10;&#10;Description automatically generated with medium confidence"/>
                    <pic:cNvPicPr/>
                  </pic:nvPicPr>
                  <pic:blipFill>
                    <a:blip r:embed="rId11"/>
                    <a:stretch>
                      <a:fillRect/>
                    </a:stretch>
                  </pic:blipFill>
                  <pic:spPr>
                    <a:xfrm>
                      <a:off x="0" y="0"/>
                      <a:ext cx="3755999" cy="2213025"/>
                    </a:xfrm>
                    <a:prstGeom prst="rect">
                      <a:avLst/>
                    </a:prstGeom>
                  </pic:spPr>
                </pic:pic>
              </a:graphicData>
            </a:graphic>
          </wp:inline>
        </w:drawing>
      </w:r>
    </w:p>
    <w:p w14:paraId="60A7251F" w14:textId="0AF64EF5" w:rsidR="005B1D60" w:rsidRDefault="00B41287" w:rsidP="0054018C">
      <w:pPr>
        <w:spacing w:line="360" w:lineRule="auto"/>
        <w:jc w:val="center"/>
        <w:rPr>
          <w:b/>
          <w:bCs/>
          <w:sz w:val="24"/>
          <w:szCs w:val="24"/>
        </w:rPr>
      </w:pPr>
      <w:r w:rsidRPr="005133AB">
        <w:rPr>
          <w:b/>
          <w:bCs/>
          <w:sz w:val="24"/>
          <w:szCs w:val="24"/>
        </w:rPr>
        <w:t>Discussion</w:t>
      </w:r>
    </w:p>
    <w:p w14:paraId="5DDB30F1" w14:textId="7502DB99" w:rsidR="004A0980" w:rsidRDefault="006637D0" w:rsidP="0054018C">
      <w:pPr>
        <w:spacing w:line="360" w:lineRule="auto"/>
        <w:ind w:firstLine="720"/>
        <w:rPr>
          <w:sz w:val="24"/>
          <w:szCs w:val="24"/>
        </w:rPr>
      </w:pPr>
      <w:r>
        <w:rPr>
          <w:sz w:val="24"/>
          <w:szCs w:val="24"/>
        </w:rPr>
        <w:t>Based on the results the</w:t>
      </w:r>
      <w:r w:rsidR="00652F22">
        <w:rPr>
          <w:sz w:val="24"/>
          <w:szCs w:val="24"/>
        </w:rPr>
        <w:t xml:space="preserve"> hypotheses </w:t>
      </w:r>
      <w:r w:rsidR="003C5532">
        <w:rPr>
          <w:sz w:val="24"/>
          <w:szCs w:val="24"/>
        </w:rPr>
        <w:t>have</w:t>
      </w:r>
      <w:r w:rsidR="00652F22">
        <w:rPr>
          <w:sz w:val="24"/>
          <w:szCs w:val="24"/>
        </w:rPr>
        <w:t xml:space="preserve"> to be accepted as </w:t>
      </w:r>
      <w:r w:rsidR="005325DD">
        <w:rPr>
          <w:sz w:val="24"/>
          <w:szCs w:val="24"/>
        </w:rPr>
        <w:t>the findings of this study indicate</w:t>
      </w:r>
      <w:r w:rsidR="006C6833">
        <w:rPr>
          <w:sz w:val="24"/>
          <w:szCs w:val="24"/>
        </w:rPr>
        <w:t>s</w:t>
      </w:r>
      <w:r w:rsidR="005325DD">
        <w:rPr>
          <w:sz w:val="24"/>
          <w:szCs w:val="24"/>
        </w:rPr>
        <w:t xml:space="preserve"> that positive </w:t>
      </w:r>
      <w:r w:rsidR="003C525B">
        <w:rPr>
          <w:sz w:val="24"/>
          <w:szCs w:val="24"/>
        </w:rPr>
        <w:t xml:space="preserve">words were recalled more than </w:t>
      </w:r>
      <w:r w:rsidR="00D616FA">
        <w:rPr>
          <w:sz w:val="24"/>
          <w:szCs w:val="24"/>
        </w:rPr>
        <w:t xml:space="preserve">negative </w:t>
      </w:r>
      <w:r w:rsidR="003C525B">
        <w:rPr>
          <w:sz w:val="24"/>
          <w:szCs w:val="24"/>
        </w:rPr>
        <w:t xml:space="preserve">and </w:t>
      </w:r>
      <w:r w:rsidR="00D616FA">
        <w:rPr>
          <w:sz w:val="24"/>
          <w:szCs w:val="24"/>
        </w:rPr>
        <w:t xml:space="preserve">neutral </w:t>
      </w:r>
      <w:r w:rsidR="003C525B">
        <w:rPr>
          <w:sz w:val="24"/>
          <w:szCs w:val="24"/>
        </w:rPr>
        <w:t>words</w:t>
      </w:r>
      <w:r w:rsidR="006C6833">
        <w:rPr>
          <w:sz w:val="24"/>
          <w:szCs w:val="24"/>
        </w:rPr>
        <w:t>,</w:t>
      </w:r>
      <w:r w:rsidR="003C525B">
        <w:rPr>
          <w:sz w:val="24"/>
          <w:szCs w:val="24"/>
        </w:rPr>
        <w:t xml:space="preserve"> and </w:t>
      </w:r>
      <w:r w:rsidR="00190E68">
        <w:rPr>
          <w:sz w:val="24"/>
          <w:szCs w:val="24"/>
        </w:rPr>
        <w:t xml:space="preserve">secondly that </w:t>
      </w:r>
      <w:r w:rsidR="00CB406A">
        <w:rPr>
          <w:sz w:val="24"/>
          <w:szCs w:val="24"/>
        </w:rPr>
        <w:t>people that scored low in EI were able</w:t>
      </w:r>
      <w:r w:rsidR="003C5532">
        <w:rPr>
          <w:sz w:val="24"/>
          <w:szCs w:val="24"/>
        </w:rPr>
        <w:t xml:space="preserve"> </w:t>
      </w:r>
      <w:r w:rsidR="00CB406A">
        <w:rPr>
          <w:sz w:val="24"/>
          <w:szCs w:val="24"/>
        </w:rPr>
        <w:t>to recall more words than the people who scored high in EI.</w:t>
      </w:r>
      <w:r w:rsidR="00743353">
        <w:rPr>
          <w:sz w:val="24"/>
          <w:szCs w:val="24"/>
        </w:rPr>
        <w:t xml:space="preserve"> These results align with the studies </w:t>
      </w:r>
      <w:r w:rsidR="00A8251C">
        <w:rPr>
          <w:sz w:val="24"/>
          <w:szCs w:val="24"/>
        </w:rPr>
        <w:t xml:space="preserve">conducted by </w:t>
      </w:r>
      <w:r w:rsidR="00070F1A">
        <w:rPr>
          <w:sz w:val="24"/>
          <w:szCs w:val="24"/>
        </w:rPr>
        <w:t>Toyota (</w:t>
      </w:r>
      <w:r w:rsidR="00A54F7B">
        <w:rPr>
          <w:sz w:val="24"/>
          <w:szCs w:val="24"/>
        </w:rPr>
        <w:t xml:space="preserve">1989) </w:t>
      </w:r>
      <w:r w:rsidR="00847668">
        <w:rPr>
          <w:sz w:val="24"/>
          <w:szCs w:val="24"/>
        </w:rPr>
        <w:t>where the findings showed that</w:t>
      </w:r>
      <w:r w:rsidR="0065398D">
        <w:rPr>
          <w:sz w:val="24"/>
          <w:szCs w:val="24"/>
        </w:rPr>
        <w:t xml:space="preserve"> words with p</w:t>
      </w:r>
      <w:r w:rsidR="000B3E46">
        <w:rPr>
          <w:sz w:val="24"/>
          <w:szCs w:val="24"/>
        </w:rPr>
        <w:t>ositive emotion attached are reme</w:t>
      </w:r>
      <w:r w:rsidR="009917B4">
        <w:rPr>
          <w:sz w:val="24"/>
          <w:szCs w:val="24"/>
        </w:rPr>
        <w:t xml:space="preserve">mbered </w:t>
      </w:r>
      <w:r w:rsidR="00F33210">
        <w:rPr>
          <w:sz w:val="24"/>
          <w:szCs w:val="24"/>
        </w:rPr>
        <w:t xml:space="preserve">more than </w:t>
      </w:r>
      <w:r w:rsidR="005B0BE3">
        <w:rPr>
          <w:sz w:val="24"/>
          <w:szCs w:val="24"/>
        </w:rPr>
        <w:t xml:space="preserve">negative and neutral, </w:t>
      </w:r>
      <w:r w:rsidR="00142EA6">
        <w:rPr>
          <w:sz w:val="24"/>
          <w:szCs w:val="24"/>
        </w:rPr>
        <w:t xml:space="preserve">the other study done by Toyota </w:t>
      </w:r>
      <w:r w:rsidR="003D122C">
        <w:rPr>
          <w:sz w:val="24"/>
          <w:szCs w:val="24"/>
        </w:rPr>
        <w:fldChar w:fldCharType="begin"/>
      </w:r>
      <w:r w:rsidR="003D122C">
        <w:rPr>
          <w:sz w:val="24"/>
          <w:szCs w:val="24"/>
        </w:rPr>
        <w:instrText xml:space="preserve"> ADDIN ZOTERO_ITEM CSL_CITATION {"citationID":"KF9qKF35","properties":{"formattedCitation":"(Toyota, 2011)","plainCitation":"(Toyota, 2011)","noteIndex":0},"citationItems":[{"id":416,"uris":["http://zotero.org/users/12968506/items/93IK9KRA"],"itemData":{"id":416,"type":"article-journal","abstract":"Participants were required to complete the Japanese version of the Emotional Skills and Competence Questionnaire (Toyota, Morita, &amp; Takšić, 2007) to assess their level of emotional intelligence. Then they were asked to rate the pleasantness of an episode that each target reminded them of, followed by unexpected free recall tests. Participants with high emotional intelligence recalled targets with pleasant, neutral, and unpleasant episodes equally. However, for participants with low emotional intelligence, targets with neutral episodes were recalled less than those with pleasant or unpleasant ones. These results were interpreted as showing that the level of emotional intelligence determined the effectiveness of neutral episodes on targets as retrieval cues.","container-title":"Japanese Psychological Research","DOI":"10.1111/j.1468-5884.2011.00467.x","ISSN":"1468-5884","issue":"3","language":"en","note":"_eprint: https://onlinelibrary.wiley.com/doi/pdf/10.1111/j.1468-5884.2011.00467.x","page":"213-220","source":"Wiley Online Library","title":"Individual differences in emotional intelligence and incidental memory of words1","volume":"53","author":[{"family":"Toyota","given":"Hiroshi"}],"issued":{"date-parts":[["2011"]]}}}],"schema":"https://github.com/citation-style-language/schema/raw/master/csl-citation.json"} </w:instrText>
      </w:r>
      <w:r w:rsidR="003D122C">
        <w:rPr>
          <w:sz w:val="24"/>
          <w:szCs w:val="24"/>
        </w:rPr>
        <w:fldChar w:fldCharType="separate"/>
      </w:r>
      <w:r w:rsidR="003D122C" w:rsidRPr="003D122C">
        <w:rPr>
          <w:rFonts w:ascii="Aptos" w:hAnsi="Aptos"/>
          <w:sz w:val="24"/>
        </w:rPr>
        <w:t>(2011)</w:t>
      </w:r>
      <w:r w:rsidR="003D122C">
        <w:rPr>
          <w:sz w:val="24"/>
          <w:szCs w:val="24"/>
        </w:rPr>
        <w:fldChar w:fldCharType="end"/>
      </w:r>
      <w:r w:rsidR="00C15DE5">
        <w:rPr>
          <w:sz w:val="24"/>
          <w:szCs w:val="24"/>
        </w:rPr>
        <w:t xml:space="preserve"> found that </w:t>
      </w:r>
      <w:r w:rsidR="002D716B">
        <w:rPr>
          <w:sz w:val="24"/>
          <w:szCs w:val="24"/>
        </w:rPr>
        <w:t xml:space="preserve">people who have low EI recalled </w:t>
      </w:r>
      <w:r w:rsidR="007F4B53">
        <w:rPr>
          <w:sz w:val="24"/>
          <w:szCs w:val="24"/>
        </w:rPr>
        <w:t>more positive and negative words.</w:t>
      </w:r>
      <w:r w:rsidR="0000696C" w:rsidRPr="0000696C">
        <w:t xml:space="preserve"> </w:t>
      </w:r>
      <w:r w:rsidR="0000696C" w:rsidRPr="0000696C">
        <w:rPr>
          <w:sz w:val="24"/>
          <w:szCs w:val="24"/>
        </w:rPr>
        <w:t>This finding also aligns with studies by Banaji and Hardin (1994), which suggest that emotional attachment to a word can enhance its recall.</w:t>
      </w:r>
    </w:p>
    <w:p w14:paraId="15648271" w14:textId="5C30ECD0" w:rsidR="00141AC6" w:rsidRPr="00141AC6" w:rsidRDefault="00141AC6" w:rsidP="00141AC6">
      <w:pPr>
        <w:spacing w:line="360" w:lineRule="auto"/>
        <w:ind w:firstLine="720"/>
        <w:rPr>
          <w:sz w:val="24"/>
          <w:szCs w:val="24"/>
        </w:rPr>
      </w:pPr>
      <w:r w:rsidRPr="00141AC6">
        <w:rPr>
          <w:sz w:val="24"/>
          <w:szCs w:val="24"/>
        </w:rPr>
        <w:lastRenderedPageBreak/>
        <w:t>Our perception of events and information plays a significant role in how we remember them. Emotional excitement has been found to enhance memory retention, resulting in more vivid and detailed recall of such events. In contrast, information that is considered neutral or mundane is less likely to be remembered in as much detail</w:t>
      </w:r>
      <w:r w:rsidR="003B1367">
        <w:rPr>
          <w:sz w:val="24"/>
          <w:szCs w:val="24"/>
        </w:rPr>
        <w:t xml:space="preserve"> </w:t>
      </w:r>
      <w:r w:rsidR="003B1367">
        <w:rPr>
          <w:sz w:val="24"/>
          <w:szCs w:val="24"/>
        </w:rPr>
        <w:fldChar w:fldCharType="begin"/>
      </w:r>
      <w:r w:rsidR="003B1367">
        <w:rPr>
          <w:sz w:val="24"/>
          <w:szCs w:val="24"/>
        </w:rPr>
        <w:instrText xml:space="preserve"> ADDIN ZOTERO_ITEM CSL_CITATION {"citationID":"xPFVZLCD","properties":{"formattedCitation":"(Kensinger &amp; Corkin, 2003)","plainCitation":"(Kensinger &amp; Corkin, 2003)","noteIndex":0},"citationItems":[{"id":445,"uris":["http://zotero.org/users/12968506/items/HKBCIMN8"],"itemData":{"id":445,"type":"article-journal","container-title":"Memory &amp; Cognition","DOI":"10.3758/BF03195800","ISSN":"0090-502X, 1532-5946","issue":"8","journalAbbreviation":"Memory &amp; Cognition","language":"en","page":"1169-1180","source":"DOI.org (Crossref)","title":"Memory enhancement for emotional words: Are emotional words more vividly remembered than neutral words?","title-short":"Memory enhancement for emotional words","volume":"31","author":[{"family":"Kensinger","given":"Elizabeth A."},{"family":"Corkin","given":"Suzanne"}],"issued":{"date-parts":[["2003",12]]}}}],"schema":"https://github.com/citation-style-language/schema/raw/master/csl-citation.json"} </w:instrText>
      </w:r>
      <w:r w:rsidR="003B1367">
        <w:rPr>
          <w:sz w:val="24"/>
          <w:szCs w:val="24"/>
        </w:rPr>
        <w:fldChar w:fldCharType="separate"/>
      </w:r>
      <w:r w:rsidR="003B1367" w:rsidRPr="003B1367">
        <w:rPr>
          <w:rFonts w:ascii="Aptos" w:hAnsi="Aptos"/>
          <w:sz w:val="24"/>
        </w:rPr>
        <w:t>(Kensinger &amp; Corkin, 2003)</w:t>
      </w:r>
      <w:r w:rsidR="003B1367">
        <w:rPr>
          <w:sz w:val="24"/>
          <w:szCs w:val="24"/>
        </w:rPr>
        <w:fldChar w:fldCharType="end"/>
      </w:r>
      <w:r w:rsidRPr="00141AC6">
        <w:rPr>
          <w:sz w:val="24"/>
          <w:szCs w:val="24"/>
        </w:rPr>
        <w:t>. Therefore, the emotional context of an event can significantly impact how well we remember it in the future.</w:t>
      </w:r>
    </w:p>
    <w:p w14:paraId="572DB2E5" w14:textId="77945CEE" w:rsidR="00814FB1" w:rsidRDefault="00127280" w:rsidP="00C04BB0">
      <w:pPr>
        <w:spacing w:line="360" w:lineRule="auto"/>
        <w:ind w:firstLine="720"/>
        <w:rPr>
          <w:sz w:val="24"/>
          <w:szCs w:val="24"/>
        </w:rPr>
      </w:pPr>
      <w:r w:rsidRPr="00127280">
        <w:rPr>
          <w:sz w:val="24"/>
          <w:szCs w:val="24"/>
        </w:rPr>
        <w:t>It is possible that certain significant factors might have affected the outcome of th</w:t>
      </w:r>
      <w:r>
        <w:rPr>
          <w:sz w:val="24"/>
          <w:szCs w:val="24"/>
        </w:rPr>
        <w:t>is study</w:t>
      </w:r>
      <w:r w:rsidRPr="00127280">
        <w:rPr>
          <w:sz w:val="24"/>
          <w:szCs w:val="24"/>
        </w:rPr>
        <w:t>.</w:t>
      </w:r>
      <w:r>
        <w:rPr>
          <w:sz w:val="24"/>
          <w:szCs w:val="24"/>
        </w:rPr>
        <w:t xml:space="preserve"> </w:t>
      </w:r>
      <w:r w:rsidR="00A5718D">
        <w:rPr>
          <w:sz w:val="24"/>
          <w:szCs w:val="24"/>
        </w:rPr>
        <w:t>Firstly</w:t>
      </w:r>
      <w:r w:rsidR="006020D0">
        <w:rPr>
          <w:sz w:val="24"/>
          <w:szCs w:val="24"/>
        </w:rPr>
        <w:t>,</w:t>
      </w:r>
      <w:r w:rsidR="00A5718D">
        <w:rPr>
          <w:sz w:val="24"/>
          <w:szCs w:val="24"/>
        </w:rPr>
        <w:t xml:space="preserve"> only </w:t>
      </w:r>
      <w:r w:rsidR="00A823A6">
        <w:rPr>
          <w:sz w:val="24"/>
          <w:szCs w:val="24"/>
        </w:rPr>
        <w:t xml:space="preserve">psychology </w:t>
      </w:r>
      <w:r w:rsidR="00A5718D">
        <w:rPr>
          <w:sz w:val="24"/>
          <w:szCs w:val="24"/>
        </w:rPr>
        <w:t xml:space="preserve">students </w:t>
      </w:r>
      <w:r w:rsidR="002D7FFE">
        <w:rPr>
          <w:sz w:val="24"/>
          <w:szCs w:val="24"/>
        </w:rPr>
        <w:t xml:space="preserve">were chosen to participate in the study and the results may vary if it was </w:t>
      </w:r>
      <w:r w:rsidR="00A823A6">
        <w:rPr>
          <w:sz w:val="24"/>
          <w:szCs w:val="24"/>
        </w:rPr>
        <w:t>extended to wider group of students</w:t>
      </w:r>
      <w:r w:rsidR="00AE6A26">
        <w:rPr>
          <w:sz w:val="24"/>
          <w:szCs w:val="24"/>
        </w:rPr>
        <w:t xml:space="preserve"> or </w:t>
      </w:r>
      <w:r w:rsidR="000F521A">
        <w:rPr>
          <w:sz w:val="24"/>
          <w:szCs w:val="24"/>
        </w:rPr>
        <w:t>wider general population</w:t>
      </w:r>
      <w:r w:rsidR="00AA1CAD">
        <w:rPr>
          <w:sz w:val="24"/>
          <w:szCs w:val="24"/>
        </w:rPr>
        <w:t>.</w:t>
      </w:r>
      <w:r w:rsidR="00B30FE0">
        <w:rPr>
          <w:sz w:val="24"/>
          <w:szCs w:val="24"/>
        </w:rPr>
        <w:t xml:space="preserve"> The study can also explore the difference between memory recall of </w:t>
      </w:r>
      <w:r w:rsidR="00FE69DB">
        <w:rPr>
          <w:sz w:val="24"/>
          <w:szCs w:val="24"/>
        </w:rPr>
        <w:t xml:space="preserve">male and female participants </w:t>
      </w:r>
      <w:r w:rsidR="000F521A">
        <w:rPr>
          <w:sz w:val="24"/>
          <w:szCs w:val="24"/>
        </w:rPr>
        <w:t>a</w:t>
      </w:r>
      <w:r w:rsidR="00904447">
        <w:rPr>
          <w:sz w:val="24"/>
          <w:szCs w:val="24"/>
        </w:rPr>
        <w:t xml:space="preserve">s previous studies suggest that women recall emotional events </w:t>
      </w:r>
      <w:r w:rsidR="00195FA0">
        <w:rPr>
          <w:sz w:val="24"/>
          <w:szCs w:val="24"/>
        </w:rPr>
        <w:t>which are positive and negative more than the men (</w:t>
      </w:r>
      <w:r w:rsidR="00A23054">
        <w:rPr>
          <w:sz w:val="24"/>
          <w:szCs w:val="24"/>
        </w:rPr>
        <w:t>Davis,1999)</w:t>
      </w:r>
      <w:r w:rsidR="00AC7275">
        <w:rPr>
          <w:sz w:val="24"/>
          <w:szCs w:val="24"/>
        </w:rPr>
        <w:t xml:space="preserve">. It would be interesting to compare </w:t>
      </w:r>
      <w:r w:rsidR="009B6FE1">
        <w:rPr>
          <w:sz w:val="24"/>
          <w:szCs w:val="24"/>
        </w:rPr>
        <w:t>the levels of EI amongst the two gender and the</w:t>
      </w:r>
      <w:r w:rsidR="006020D0">
        <w:rPr>
          <w:sz w:val="24"/>
          <w:szCs w:val="24"/>
        </w:rPr>
        <w:t xml:space="preserve"> effect it may have on memory recall of emotional stimuli. </w:t>
      </w:r>
      <w:r w:rsidR="00382D9A">
        <w:rPr>
          <w:sz w:val="24"/>
          <w:szCs w:val="24"/>
        </w:rPr>
        <w:t xml:space="preserve">Bloise and Johnson </w:t>
      </w:r>
      <w:r w:rsidR="00E05DAB">
        <w:rPr>
          <w:sz w:val="24"/>
          <w:szCs w:val="24"/>
        </w:rPr>
        <w:t>(</w:t>
      </w:r>
      <w:r w:rsidR="00D16CC4">
        <w:rPr>
          <w:sz w:val="24"/>
          <w:szCs w:val="24"/>
        </w:rPr>
        <w:fldChar w:fldCharType="begin"/>
      </w:r>
      <w:r w:rsidR="00D16CC4">
        <w:rPr>
          <w:sz w:val="24"/>
          <w:szCs w:val="24"/>
        </w:rPr>
        <w:instrText xml:space="preserve"> ADDIN ZOTERO_ITEM CSL_CITATION {"citationID":"z7YKfmLM","properties":{"formattedCitation":"(Bloise &amp; Johnson, 2007)","plainCitation":"(Bloise &amp; Johnson, 2007)","noteIndex":0},"citationItems":[{"id":454,"uris":["http://zotero.org/users/12968506/items/T9ZWL24N"],"itemData":{"id":454,"type":"article-journal","container-title":"Memory","DOI":"10.1080/09658210701204456","ISSN":"0965-8211, 1464-0686","issue":"2","journalAbbreviation":"Memory","language":"en","page":"192-204","source":"DOI.org (Crossref)","title":"Memory for emotional and neutral information: Gender and individual differences in emotional sensitivity","title-short":"Memory for emotional and neutral information","volume":"15","author":[{"family":"Bloise","given":"Suzanne M."},{"family":"Johnson","given":"Marcia K."}],"issued":{"date-parts":[["2007",2]]}}}],"schema":"https://github.com/citation-style-language/schema/raw/master/csl-citation.json"} </w:instrText>
      </w:r>
      <w:r w:rsidR="00D16CC4">
        <w:rPr>
          <w:sz w:val="24"/>
          <w:szCs w:val="24"/>
        </w:rPr>
        <w:fldChar w:fldCharType="separate"/>
      </w:r>
      <w:r w:rsidR="00D16CC4" w:rsidRPr="00D16CC4">
        <w:rPr>
          <w:rFonts w:ascii="Aptos" w:hAnsi="Aptos"/>
          <w:sz w:val="24"/>
        </w:rPr>
        <w:t>2007)</w:t>
      </w:r>
      <w:r w:rsidR="00D16CC4">
        <w:rPr>
          <w:sz w:val="24"/>
          <w:szCs w:val="24"/>
        </w:rPr>
        <w:fldChar w:fldCharType="end"/>
      </w:r>
      <w:r w:rsidR="00382D9A">
        <w:rPr>
          <w:sz w:val="24"/>
          <w:szCs w:val="24"/>
        </w:rPr>
        <w:t xml:space="preserve"> found that </w:t>
      </w:r>
      <w:r w:rsidR="00CF05C3">
        <w:rPr>
          <w:sz w:val="24"/>
          <w:szCs w:val="24"/>
        </w:rPr>
        <w:t>women</w:t>
      </w:r>
      <w:r w:rsidR="00E20838">
        <w:rPr>
          <w:sz w:val="24"/>
          <w:szCs w:val="24"/>
        </w:rPr>
        <w:t xml:space="preserve"> recalled more </w:t>
      </w:r>
      <w:r w:rsidR="00BC05C2">
        <w:rPr>
          <w:sz w:val="24"/>
          <w:szCs w:val="24"/>
        </w:rPr>
        <w:t xml:space="preserve">information </w:t>
      </w:r>
      <w:r w:rsidR="005964DB">
        <w:rPr>
          <w:sz w:val="24"/>
          <w:szCs w:val="24"/>
        </w:rPr>
        <w:t>with emotion</w:t>
      </w:r>
      <w:r w:rsidR="00D16CC4">
        <w:rPr>
          <w:sz w:val="24"/>
          <w:szCs w:val="24"/>
        </w:rPr>
        <w:t xml:space="preserve"> attached more than the men did.</w:t>
      </w:r>
    </w:p>
    <w:p w14:paraId="537EE835" w14:textId="783254BE" w:rsidR="00B41287" w:rsidRDefault="00EF2873" w:rsidP="00947624">
      <w:pPr>
        <w:spacing w:line="360" w:lineRule="auto"/>
        <w:ind w:firstLine="720"/>
        <w:rPr>
          <w:sz w:val="24"/>
          <w:szCs w:val="24"/>
        </w:rPr>
      </w:pPr>
      <w:r>
        <w:rPr>
          <w:sz w:val="24"/>
          <w:szCs w:val="24"/>
        </w:rPr>
        <w:t xml:space="preserve">Age is also a factor that can be explored </w:t>
      </w:r>
      <w:r w:rsidR="00F662E5">
        <w:rPr>
          <w:sz w:val="24"/>
          <w:szCs w:val="24"/>
        </w:rPr>
        <w:t xml:space="preserve">to </w:t>
      </w:r>
      <w:r w:rsidR="00374812">
        <w:rPr>
          <w:sz w:val="24"/>
          <w:szCs w:val="24"/>
        </w:rPr>
        <w:t>see whether that has any effect on memory recall of emotional stim</w:t>
      </w:r>
      <w:r w:rsidR="004B15BC">
        <w:rPr>
          <w:sz w:val="24"/>
          <w:szCs w:val="24"/>
        </w:rPr>
        <w:t xml:space="preserve">uli amongst </w:t>
      </w:r>
      <w:r w:rsidR="006D3391">
        <w:rPr>
          <w:sz w:val="24"/>
          <w:szCs w:val="24"/>
        </w:rPr>
        <w:t xml:space="preserve">older </w:t>
      </w:r>
      <w:r w:rsidR="0066611C">
        <w:rPr>
          <w:sz w:val="24"/>
          <w:szCs w:val="24"/>
        </w:rPr>
        <w:t>adults with high or low EI than</w:t>
      </w:r>
      <w:r w:rsidR="00017782">
        <w:rPr>
          <w:sz w:val="24"/>
          <w:szCs w:val="24"/>
        </w:rPr>
        <w:t xml:space="preserve"> on younger adults. </w:t>
      </w:r>
      <w:r w:rsidR="00D040CB">
        <w:rPr>
          <w:sz w:val="24"/>
          <w:szCs w:val="24"/>
        </w:rPr>
        <w:t xml:space="preserve">Study conducted by </w:t>
      </w:r>
      <w:r w:rsidR="009324A1">
        <w:rPr>
          <w:sz w:val="24"/>
          <w:szCs w:val="24"/>
        </w:rPr>
        <w:fldChar w:fldCharType="begin"/>
      </w:r>
      <w:r w:rsidR="009324A1">
        <w:rPr>
          <w:sz w:val="24"/>
          <w:szCs w:val="24"/>
        </w:rPr>
        <w:instrText xml:space="preserve"> ADDIN ZOTERO_ITEM CSL_CITATION {"citationID":"OQRt9Dui","properties":{"formattedCitation":"(Kensinger, 2008)","plainCitation":"(Kensinger, 2008)","noteIndex":0},"citationItems":[{"id":457,"uris":["http://zotero.org/users/12968506/items/UAFVPZ7R"],"itemData":{"id":457,"type":"article-journal","container-title":"The Journals of Gerontology Series B: Psychological Sciences and Social Sciences","DOI":"10.1093/geronb/63.1.P13","ISSN":"1079-5014, 1758-5368","issue":"1","journalAbbreviation":"The Journals of Gerontology Series B: Psychological Sciences and Social Sciences","language":"en","page":"P13-P18","source":"DOI.org (Crossref)","title":"Age Differences in Memory for Arousing and Nonarousing Emotional Words","volume":"63","author":[{"family":"Kensinger","given":"E. A."}],"issued":{"date-parts":[["2008",1,1]]}}}],"schema":"https://github.com/citation-style-language/schema/raw/master/csl-citation.json"} </w:instrText>
      </w:r>
      <w:r w:rsidR="009324A1">
        <w:rPr>
          <w:sz w:val="24"/>
          <w:szCs w:val="24"/>
        </w:rPr>
        <w:fldChar w:fldCharType="separate"/>
      </w:r>
      <w:r w:rsidR="009324A1" w:rsidRPr="009324A1">
        <w:rPr>
          <w:rFonts w:ascii="Aptos" w:hAnsi="Aptos"/>
          <w:sz w:val="24"/>
        </w:rPr>
        <w:t xml:space="preserve">Kensinger </w:t>
      </w:r>
      <w:r w:rsidR="009324A1">
        <w:rPr>
          <w:rFonts w:ascii="Aptos" w:hAnsi="Aptos"/>
          <w:sz w:val="24"/>
        </w:rPr>
        <w:t>(</w:t>
      </w:r>
      <w:r w:rsidR="009324A1" w:rsidRPr="009324A1">
        <w:rPr>
          <w:rFonts w:ascii="Aptos" w:hAnsi="Aptos"/>
          <w:sz w:val="24"/>
        </w:rPr>
        <w:t>2008)</w:t>
      </w:r>
      <w:r w:rsidR="009324A1">
        <w:rPr>
          <w:sz w:val="24"/>
          <w:szCs w:val="24"/>
        </w:rPr>
        <w:fldChar w:fldCharType="end"/>
      </w:r>
      <w:r w:rsidR="00D040E2">
        <w:rPr>
          <w:sz w:val="24"/>
          <w:szCs w:val="24"/>
        </w:rPr>
        <w:t xml:space="preserve"> showed that b</w:t>
      </w:r>
      <w:r w:rsidR="00947624" w:rsidRPr="00947624">
        <w:rPr>
          <w:sz w:val="24"/>
          <w:szCs w:val="24"/>
        </w:rPr>
        <w:t xml:space="preserve">oth young and older adults had an equal ability to recall negative and positive </w:t>
      </w:r>
      <w:r w:rsidR="00947624">
        <w:rPr>
          <w:sz w:val="24"/>
          <w:szCs w:val="24"/>
        </w:rPr>
        <w:t>emotion</w:t>
      </w:r>
      <w:r w:rsidR="00947624" w:rsidRPr="00947624">
        <w:rPr>
          <w:sz w:val="24"/>
          <w:szCs w:val="24"/>
        </w:rPr>
        <w:t xml:space="preserve"> words. However, older adults showed a tendency towards positive words when it came to</w:t>
      </w:r>
      <w:r w:rsidR="00947624">
        <w:rPr>
          <w:sz w:val="24"/>
          <w:szCs w:val="24"/>
        </w:rPr>
        <w:t xml:space="preserve"> </w:t>
      </w:r>
      <w:r w:rsidR="00947624" w:rsidRPr="00947624">
        <w:rPr>
          <w:sz w:val="24"/>
          <w:szCs w:val="24"/>
        </w:rPr>
        <w:t>words</w:t>
      </w:r>
      <w:r w:rsidR="00947624">
        <w:rPr>
          <w:sz w:val="24"/>
          <w:szCs w:val="24"/>
        </w:rPr>
        <w:t xml:space="preserve"> that did not evoke any emotion</w:t>
      </w:r>
      <w:r w:rsidR="00947624" w:rsidRPr="00947624">
        <w:rPr>
          <w:sz w:val="24"/>
          <w:szCs w:val="24"/>
        </w:rPr>
        <w:t>, unlike young adults who remembered negative</w:t>
      </w:r>
      <w:r w:rsidR="00D040CB">
        <w:rPr>
          <w:sz w:val="24"/>
          <w:szCs w:val="24"/>
        </w:rPr>
        <w:t xml:space="preserve"> </w:t>
      </w:r>
      <w:r w:rsidR="00947624" w:rsidRPr="00947624">
        <w:rPr>
          <w:sz w:val="24"/>
          <w:szCs w:val="24"/>
        </w:rPr>
        <w:t xml:space="preserve">words </w:t>
      </w:r>
      <w:r w:rsidR="00D040CB">
        <w:rPr>
          <w:sz w:val="24"/>
          <w:szCs w:val="24"/>
        </w:rPr>
        <w:t xml:space="preserve">with no emotion </w:t>
      </w:r>
      <w:r w:rsidR="00947624" w:rsidRPr="00947624">
        <w:rPr>
          <w:sz w:val="24"/>
          <w:szCs w:val="24"/>
        </w:rPr>
        <w:t>more effectively.</w:t>
      </w:r>
    </w:p>
    <w:p w14:paraId="61E297E9" w14:textId="02978E65" w:rsidR="00B41287" w:rsidRDefault="00EE7009" w:rsidP="00C22674">
      <w:pPr>
        <w:spacing w:line="360" w:lineRule="auto"/>
        <w:ind w:firstLine="720"/>
        <w:rPr>
          <w:sz w:val="24"/>
          <w:szCs w:val="24"/>
        </w:rPr>
      </w:pPr>
      <w:r w:rsidRPr="00EE7009">
        <w:rPr>
          <w:sz w:val="24"/>
          <w:szCs w:val="24"/>
        </w:rPr>
        <w:t>An aspect to consider regarding the study is that it employed a self-report method to gauge the effects of emotio</w:t>
      </w:r>
      <w:r>
        <w:rPr>
          <w:sz w:val="24"/>
          <w:szCs w:val="24"/>
        </w:rPr>
        <w:t>nally induced</w:t>
      </w:r>
      <w:r w:rsidRPr="00EE7009">
        <w:rPr>
          <w:sz w:val="24"/>
          <w:szCs w:val="24"/>
        </w:rPr>
        <w:t xml:space="preserve"> stimuli on memory retrieval. While self-reporting tests have their merits, they may not always be entirely dependable as participants may provide answers that are perceived as socially desirable, potentially overestimating their emotional intelligence</w:t>
      </w:r>
      <w:r w:rsidR="00523145">
        <w:rPr>
          <w:sz w:val="24"/>
          <w:szCs w:val="24"/>
        </w:rPr>
        <w:t xml:space="preserve"> </w:t>
      </w:r>
      <w:r w:rsidR="00EB41E1">
        <w:rPr>
          <w:sz w:val="24"/>
          <w:szCs w:val="24"/>
        </w:rPr>
        <w:fldChar w:fldCharType="begin"/>
      </w:r>
      <w:r w:rsidR="00EB41E1">
        <w:rPr>
          <w:sz w:val="24"/>
          <w:szCs w:val="24"/>
        </w:rPr>
        <w:instrText xml:space="preserve"> ADDIN ZOTERO_ITEM CSL_CITATION {"citationID":"WGRanotA","properties":{"formattedCitation":"(Patten &amp; Newhart, 2017)","plainCitation":"(Patten &amp; Newhart, 2017)","noteIndex":0},"citationItems":[{"id":559,"uris":["http://zotero.org/users/12968506/items/3GKDZBYF"],"itemData":{"id":559,"type":"book","abstract":"A perennial bestseller since 1997, this updated tenth edition of Understanding Research Methods provides a detailed overview of all the important concepts traditionally covered in a research methods class. It covers the principles of both qualitative and quantitative research, and how to interpret statistics without computations, so is suitable for all students regardless of their math background. The book is organized so that each concept is treated independently and can be used in any order without resulting in gaps in knowledge- allowing it to be easily and precisely adapted to any course. It uses lively examples on contemporary topics to stimulate students’ interest, and engages them by showing the relevance of research methods to their everyday lives. Numerous case studies and end-of-section exercises help students master the material and encourage classroom discussion. The text is divided into short, independent topic sections, making it easy for you to adapt the material to your own teaching needs and customize assignments to the aspect of qualitative or quantitative methods under study-helping to improve students’ comprehension and retention of difficult concepts. Additional online PowerPoint slides and test bank questions make this a complete resource for introducing students to research methods. New to this edition: • New topic section on design decisions in research • Additional material on production of knowledge and research methods • Significant development of material on ethical considerations in research • Fresh and contemporary examples from a wide variety of real, published research • Topic-specific exercises at the end of each section now include suggestions for further steps researchers can take as they build their research project.","ISBN":"978-1-315-21303-3","note":"journalAbbreviation: Understanding Research Methods: An Overview of the Essentials, Tenth Edition\npage: 338\ncontainer-title: Understanding Research Methods: An Overview of the Essentials, Tenth Edition\nDOI: 10.4324/9781315213033","number-of-pages":"1","source":"ResearchGate","title":"Understanding research methods: An overview of the essentials, tenth edition","title-short":"Understanding research methods","author":[{"family":"Patten","given":"Mildred"},{"family":"Newhart","given":"Michelle"}],"issued":{"date-parts":[["2017",6,26]]}}}],"schema":"https://github.com/citation-style-language/schema/raw/master/csl-citation.json"} </w:instrText>
      </w:r>
      <w:r w:rsidR="00EB41E1">
        <w:rPr>
          <w:sz w:val="24"/>
          <w:szCs w:val="24"/>
        </w:rPr>
        <w:fldChar w:fldCharType="separate"/>
      </w:r>
      <w:r w:rsidR="00EB41E1" w:rsidRPr="00EB41E1">
        <w:rPr>
          <w:rFonts w:ascii="Aptos" w:hAnsi="Aptos"/>
          <w:sz w:val="24"/>
        </w:rPr>
        <w:t>(Patten &amp; Newhart, 2017)</w:t>
      </w:r>
      <w:r w:rsidR="00EB41E1">
        <w:rPr>
          <w:sz w:val="24"/>
          <w:szCs w:val="24"/>
        </w:rPr>
        <w:fldChar w:fldCharType="end"/>
      </w:r>
      <w:r w:rsidRPr="00EE7009">
        <w:rPr>
          <w:sz w:val="24"/>
          <w:szCs w:val="24"/>
        </w:rPr>
        <w:t>.</w:t>
      </w:r>
    </w:p>
    <w:p w14:paraId="351D63AE" w14:textId="59062795" w:rsidR="004740DB" w:rsidRDefault="001F0F9D" w:rsidP="007E1C8B">
      <w:pPr>
        <w:spacing w:line="360" w:lineRule="auto"/>
        <w:ind w:firstLine="720"/>
        <w:rPr>
          <w:sz w:val="24"/>
          <w:szCs w:val="24"/>
        </w:rPr>
      </w:pPr>
      <w:r>
        <w:rPr>
          <w:sz w:val="24"/>
          <w:szCs w:val="24"/>
        </w:rPr>
        <w:t xml:space="preserve">In conclusion, the study’s </w:t>
      </w:r>
      <w:r w:rsidR="00C11DD0">
        <w:rPr>
          <w:sz w:val="24"/>
          <w:szCs w:val="24"/>
        </w:rPr>
        <w:t>results support the hypothes</w:t>
      </w:r>
      <w:r w:rsidR="00365E4B">
        <w:rPr>
          <w:sz w:val="24"/>
          <w:szCs w:val="24"/>
        </w:rPr>
        <w:t xml:space="preserve">es that </w:t>
      </w:r>
      <w:r w:rsidR="00713A25">
        <w:rPr>
          <w:sz w:val="24"/>
          <w:szCs w:val="24"/>
        </w:rPr>
        <w:t>there is relation between emotional intelligence and memory of emotional induced stimuli</w:t>
      </w:r>
      <w:r w:rsidR="00297C42">
        <w:rPr>
          <w:sz w:val="24"/>
          <w:szCs w:val="24"/>
        </w:rPr>
        <w:t xml:space="preserve"> and that words with an emotion attached are recalled better than </w:t>
      </w:r>
      <w:r w:rsidR="0054018C">
        <w:rPr>
          <w:sz w:val="24"/>
          <w:szCs w:val="24"/>
        </w:rPr>
        <w:t>neutral words.</w:t>
      </w:r>
    </w:p>
    <w:p w14:paraId="6B693DFD" w14:textId="7859CED1" w:rsidR="00B41287" w:rsidRPr="004740DB" w:rsidRDefault="00B41287" w:rsidP="004740DB">
      <w:pPr>
        <w:spacing w:line="360" w:lineRule="auto"/>
        <w:ind w:firstLine="720"/>
        <w:jc w:val="center"/>
        <w:rPr>
          <w:b/>
          <w:bCs/>
          <w:sz w:val="24"/>
          <w:szCs w:val="24"/>
        </w:rPr>
      </w:pPr>
      <w:r w:rsidRPr="004740DB">
        <w:rPr>
          <w:b/>
          <w:bCs/>
          <w:sz w:val="24"/>
          <w:szCs w:val="24"/>
        </w:rPr>
        <w:lastRenderedPageBreak/>
        <w:t>References</w:t>
      </w:r>
    </w:p>
    <w:p w14:paraId="56B5E56B" w14:textId="77777777" w:rsidR="00A92C25" w:rsidRDefault="00A92C25" w:rsidP="00EE7366">
      <w:pPr>
        <w:spacing w:line="360" w:lineRule="auto"/>
        <w:ind w:left="720" w:hanging="720"/>
        <w:rPr>
          <w:sz w:val="24"/>
          <w:szCs w:val="24"/>
        </w:rPr>
      </w:pPr>
      <w:r w:rsidRPr="00A92C25">
        <w:rPr>
          <w:sz w:val="24"/>
          <w:szCs w:val="24"/>
        </w:rPr>
        <w:t>Banaji, M. R., &amp; Hardin, C. (1994). Affect and memory in retrospective reports. In N. Schwarz &amp; S. Sudman (Eds.), Autobiographical memory and the validity of retrospective reports. New York: Springer-Verlag, pp. 71–86</w:t>
      </w:r>
    </w:p>
    <w:p w14:paraId="1D43CD7F" w14:textId="77777777" w:rsidR="007E1C8B" w:rsidRPr="007E1C8B" w:rsidRDefault="007E1C8B" w:rsidP="007E1C8B">
      <w:pPr>
        <w:pStyle w:val="Bibliography"/>
        <w:rPr>
          <w:rFonts w:ascii="Aptos" w:hAnsi="Aptos"/>
          <w:sz w:val="24"/>
        </w:rPr>
      </w:pPr>
      <w:r>
        <w:rPr>
          <w:sz w:val="24"/>
          <w:szCs w:val="24"/>
        </w:rPr>
        <w:fldChar w:fldCharType="begin"/>
      </w:r>
      <w:r>
        <w:rPr>
          <w:sz w:val="24"/>
          <w:szCs w:val="24"/>
        </w:rPr>
        <w:instrText xml:space="preserve"> ADDIN ZOTERO_BIBL {"uncited":[],"omitted":[],"custom":[]} CSL_BIBLIOGRAPHY </w:instrText>
      </w:r>
      <w:r>
        <w:rPr>
          <w:sz w:val="24"/>
          <w:szCs w:val="24"/>
        </w:rPr>
        <w:fldChar w:fldCharType="separate"/>
      </w:r>
      <w:r w:rsidRPr="007E1C8B">
        <w:rPr>
          <w:rFonts w:ascii="Aptos" w:hAnsi="Aptos"/>
          <w:sz w:val="24"/>
        </w:rPr>
        <w:t xml:space="preserve">Bloise, S. M., &amp; Johnson, M. K. (2007). Memory for emotional and neutral information: Gender and individual differences in emotional sensitivity. </w:t>
      </w:r>
      <w:r w:rsidRPr="007E1C8B">
        <w:rPr>
          <w:rFonts w:ascii="Aptos" w:hAnsi="Aptos"/>
          <w:i/>
          <w:iCs/>
          <w:sz w:val="24"/>
        </w:rPr>
        <w:t>Memory</w:t>
      </w:r>
      <w:r w:rsidRPr="007E1C8B">
        <w:rPr>
          <w:rFonts w:ascii="Aptos" w:hAnsi="Aptos"/>
          <w:sz w:val="24"/>
        </w:rPr>
        <w:t xml:space="preserve">, </w:t>
      </w:r>
      <w:r w:rsidRPr="007E1C8B">
        <w:rPr>
          <w:rFonts w:ascii="Aptos" w:hAnsi="Aptos"/>
          <w:i/>
          <w:iCs/>
          <w:sz w:val="24"/>
        </w:rPr>
        <w:t>15</w:t>
      </w:r>
      <w:r w:rsidRPr="007E1C8B">
        <w:rPr>
          <w:rFonts w:ascii="Aptos" w:hAnsi="Aptos"/>
          <w:sz w:val="24"/>
        </w:rPr>
        <w:t>(2), 192–204. https://doi.org/10.1080/09658210701204456</w:t>
      </w:r>
    </w:p>
    <w:p w14:paraId="4D2F3450" w14:textId="77777777" w:rsidR="007E1C8B" w:rsidRPr="007E1C8B" w:rsidRDefault="007E1C8B" w:rsidP="007E1C8B">
      <w:pPr>
        <w:pStyle w:val="Bibliography"/>
        <w:rPr>
          <w:rFonts w:ascii="Aptos" w:hAnsi="Aptos"/>
          <w:sz w:val="24"/>
        </w:rPr>
      </w:pPr>
      <w:r w:rsidRPr="007E1C8B">
        <w:rPr>
          <w:rFonts w:ascii="Aptos" w:hAnsi="Aptos"/>
          <w:sz w:val="24"/>
        </w:rPr>
        <w:t xml:space="preserve">Buchanan, T., &amp; Adolphs, R. (2002). The Role of the Human Amygdala in Emotional Modulation of Long-Term Declarative Memory. In </w:t>
      </w:r>
      <w:r w:rsidRPr="007E1C8B">
        <w:rPr>
          <w:rFonts w:ascii="Aptos" w:hAnsi="Aptos"/>
          <w:i/>
          <w:iCs/>
          <w:sz w:val="24"/>
        </w:rPr>
        <w:t>Advances in Consciousness Research</w:t>
      </w:r>
      <w:r w:rsidRPr="007E1C8B">
        <w:rPr>
          <w:rFonts w:ascii="Aptos" w:hAnsi="Aptos"/>
          <w:sz w:val="24"/>
        </w:rPr>
        <w:t xml:space="preserve"> (Vol. 44). https://doi.org/10.1075/aicr.44.02buc</w:t>
      </w:r>
    </w:p>
    <w:p w14:paraId="26F6BD3A" w14:textId="77777777" w:rsidR="007E1C8B" w:rsidRPr="007E1C8B" w:rsidRDefault="007E1C8B" w:rsidP="007E1C8B">
      <w:pPr>
        <w:pStyle w:val="Bibliography"/>
        <w:rPr>
          <w:rFonts w:ascii="Aptos" w:hAnsi="Aptos"/>
          <w:sz w:val="24"/>
        </w:rPr>
      </w:pPr>
      <w:r w:rsidRPr="007E1C8B">
        <w:rPr>
          <w:rFonts w:ascii="Aptos" w:hAnsi="Aptos"/>
          <w:sz w:val="24"/>
        </w:rPr>
        <w:t xml:space="preserve">Cherniss, C. (2010). Emotional Intelligence: Toward Clarification of a Concept. </w:t>
      </w:r>
      <w:r w:rsidRPr="007E1C8B">
        <w:rPr>
          <w:rFonts w:ascii="Aptos" w:hAnsi="Aptos"/>
          <w:i/>
          <w:iCs/>
          <w:sz w:val="24"/>
        </w:rPr>
        <w:t>Industrial and Organizational Psychology</w:t>
      </w:r>
      <w:r w:rsidRPr="007E1C8B">
        <w:rPr>
          <w:rFonts w:ascii="Aptos" w:hAnsi="Aptos"/>
          <w:sz w:val="24"/>
        </w:rPr>
        <w:t xml:space="preserve">, </w:t>
      </w:r>
      <w:r w:rsidRPr="007E1C8B">
        <w:rPr>
          <w:rFonts w:ascii="Aptos" w:hAnsi="Aptos"/>
          <w:i/>
          <w:iCs/>
          <w:sz w:val="24"/>
        </w:rPr>
        <w:t>3</w:t>
      </w:r>
      <w:r w:rsidRPr="007E1C8B">
        <w:rPr>
          <w:rFonts w:ascii="Aptos" w:hAnsi="Aptos"/>
          <w:sz w:val="24"/>
        </w:rPr>
        <w:t>(2), 110–126. https://doi.org/10.1111/j.1754-9434.2010.01231.x</w:t>
      </w:r>
    </w:p>
    <w:p w14:paraId="1EEE66CF" w14:textId="77777777" w:rsidR="00EB1C98" w:rsidRDefault="00EB1C98" w:rsidP="00EB1C98">
      <w:pPr>
        <w:spacing w:line="360" w:lineRule="auto"/>
        <w:ind w:left="720" w:hanging="720"/>
        <w:rPr>
          <w:sz w:val="24"/>
          <w:szCs w:val="24"/>
        </w:rPr>
      </w:pPr>
      <w:r w:rsidRPr="00A23054">
        <w:rPr>
          <w:sz w:val="24"/>
          <w:szCs w:val="24"/>
        </w:rPr>
        <w:t xml:space="preserve">Davis, P. J. (1999). Gender differences in autobiographical memory for childhood emotional experiences. Journal of Personality and Social Psychology, 76 , 498 </w:t>
      </w:r>
      <w:r>
        <w:rPr>
          <w:sz w:val="24"/>
          <w:szCs w:val="24"/>
        </w:rPr>
        <w:t>-</w:t>
      </w:r>
      <w:r w:rsidRPr="00A23054">
        <w:rPr>
          <w:sz w:val="24"/>
          <w:szCs w:val="24"/>
        </w:rPr>
        <w:t>510.</w:t>
      </w:r>
    </w:p>
    <w:p w14:paraId="62C61D94" w14:textId="77777777" w:rsidR="007E1C8B" w:rsidRPr="007E1C8B" w:rsidRDefault="007E1C8B" w:rsidP="007E1C8B">
      <w:pPr>
        <w:pStyle w:val="Bibliography"/>
        <w:rPr>
          <w:rFonts w:ascii="Aptos" w:hAnsi="Aptos"/>
          <w:sz w:val="24"/>
        </w:rPr>
      </w:pPr>
      <w:r w:rsidRPr="007E1C8B">
        <w:rPr>
          <w:rFonts w:ascii="Aptos" w:hAnsi="Aptos"/>
          <w:sz w:val="24"/>
        </w:rPr>
        <w:t xml:space="preserve">Hamann, S. (2001). Cognitive and neural mechanisms of emotional memory. </w:t>
      </w:r>
      <w:r w:rsidRPr="007E1C8B">
        <w:rPr>
          <w:rFonts w:ascii="Aptos" w:hAnsi="Aptos"/>
          <w:i/>
          <w:iCs/>
          <w:sz w:val="24"/>
        </w:rPr>
        <w:t>Trends in Cognitive Sciences</w:t>
      </w:r>
      <w:r w:rsidRPr="007E1C8B">
        <w:rPr>
          <w:rFonts w:ascii="Aptos" w:hAnsi="Aptos"/>
          <w:sz w:val="24"/>
        </w:rPr>
        <w:t xml:space="preserve">, </w:t>
      </w:r>
      <w:r w:rsidRPr="007E1C8B">
        <w:rPr>
          <w:rFonts w:ascii="Aptos" w:hAnsi="Aptos"/>
          <w:i/>
          <w:iCs/>
          <w:sz w:val="24"/>
        </w:rPr>
        <w:t>5</w:t>
      </w:r>
      <w:r w:rsidRPr="007E1C8B">
        <w:rPr>
          <w:rFonts w:ascii="Aptos" w:hAnsi="Aptos"/>
          <w:sz w:val="24"/>
        </w:rPr>
        <w:t>(9), 394–400. https://doi.org/10.1016/S1364-6613(00)01707-1</w:t>
      </w:r>
    </w:p>
    <w:p w14:paraId="6569A9DB" w14:textId="77777777" w:rsidR="007E1C8B" w:rsidRPr="007E1C8B" w:rsidRDefault="007E1C8B" w:rsidP="007E1C8B">
      <w:pPr>
        <w:pStyle w:val="Bibliography"/>
        <w:rPr>
          <w:rFonts w:ascii="Aptos" w:hAnsi="Aptos"/>
          <w:sz w:val="24"/>
        </w:rPr>
      </w:pPr>
      <w:r w:rsidRPr="007E1C8B">
        <w:rPr>
          <w:rFonts w:ascii="Aptos" w:hAnsi="Aptos"/>
          <w:sz w:val="24"/>
        </w:rPr>
        <w:lastRenderedPageBreak/>
        <w:t xml:space="preserve">Kensinger, E. A. (2008). Age Differences in Memory for Arousing and </w:t>
      </w:r>
      <w:proofErr w:type="spellStart"/>
      <w:r w:rsidRPr="007E1C8B">
        <w:rPr>
          <w:rFonts w:ascii="Aptos" w:hAnsi="Aptos"/>
          <w:sz w:val="24"/>
        </w:rPr>
        <w:t>Nonarousing</w:t>
      </w:r>
      <w:proofErr w:type="spellEnd"/>
      <w:r w:rsidRPr="007E1C8B">
        <w:rPr>
          <w:rFonts w:ascii="Aptos" w:hAnsi="Aptos"/>
          <w:sz w:val="24"/>
        </w:rPr>
        <w:t xml:space="preserve"> Emotional Words. </w:t>
      </w:r>
      <w:r w:rsidRPr="007E1C8B">
        <w:rPr>
          <w:rFonts w:ascii="Aptos" w:hAnsi="Aptos"/>
          <w:i/>
          <w:iCs/>
          <w:sz w:val="24"/>
        </w:rPr>
        <w:t>The Journals of Gerontology Series B: Psychological Sciences and Social Sciences</w:t>
      </w:r>
      <w:r w:rsidRPr="007E1C8B">
        <w:rPr>
          <w:rFonts w:ascii="Aptos" w:hAnsi="Aptos"/>
          <w:sz w:val="24"/>
        </w:rPr>
        <w:t xml:space="preserve">, </w:t>
      </w:r>
      <w:r w:rsidRPr="007E1C8B">
        <w:rPr>
          <w:rFonts w:ascii="Aptos" w:hAnsi="Aptos"/>
          <w:i/>
          <w:iCs/>
          <w:sz w:val="24"/>
        </w:rPr>
        <w:t>63</w:t>
      </w:r>
      <w:r w:rsidRPr="007E1C8B">
        <w:rPr>
          <w:rFonts w:ascii="Aptos" w:hAnsi="Aptos"/>
          <w:sz w:val="24"/>
        </w:rPr>
        <w:t>(1), P13–P18. https://doi.org/10.1093/geronb/63.1.P13</w:t>
      </w:r>
    </w:p>
    <w:p w14:paraId="21A61066" w14:textId="77777777" w:rsidR="007E1C8B" w:rsidRPr="007E1C8B" w:rsidRDefault="007E1C8B" w:rsidP="007E1C8B">
      <w:pPr>
        <w:pStyle w:val="Bibliography"/>
        <w:rPr>
          <w:rFonts w:ascii="Aptos" w:hAnsi="Aptos"/>
          <w:sz w:val="24"/>
        </w:rPr>
      </w:pPr>
      <w:r w:rsidRPr="007E1C8B">
        <w:rPr>
          <w:rFonts w:ascii="Aptos" w:hAnsi="Aptos"/>
          <w:sz w:val="24"/>
        </w:rPr>
        <w:t xml:space="preserve">Kensinger, E. A., &amp; Corkin, S. (2003). Memory enhancement for emotional words: Are emotional words more vividly remembered than neutral words? </w:t>
      </w:r>
      <w:r w:rsidRPr="007E1C8B">
        <w:rPr>
          <w:rFonts w:ascii="Aptos" w:hAnsi="Aptos"/>
          <w:i/>
          <w:iCs/>
          <w:sz w:val="24"/>
        </w:rPr>
        <w:t>Memory &amp; Cognition</w:t>
      </w:r>
      <w:r w:rsidRPr="007E1C8B">
        <w:rPr>
          <w:rFonts w:ascii="Aptos" w:hAnsi="Aptos"/>
          <w:sz w:val="24"/>
        </w:rPr>
        <w:t xml:space="preserve">, </w:t>
      </w:r>
      <w:r w:rsidRPr="007E1C8B">
        <w:rPr>
          <w:rFonts w:ascii="Aptos" w:hAnsi="Aptos"/>
          <w:i/>
          <w:iCs/>
          <w:sz w:val="24"/>
        </w:rPr>
        <w:t>31</w:t>
      </w:r>
      <w:r w:rsidRPr="007E1C8B">
        <w:rPr>
          <w:rFonts w:ascii="Aptos" w:hAnsi="Aptos"/>
          <w:sz w:val="24"/>
        </w:rPr>
        <w:t>(8), 1169–1180. https://doi.org/10.3758/BF03195800</w:t>
      </w:r>
    </w:p>
    <w:p w14:paraId="7ACFEAB9" w14:textId="77777777" w:rsidR="007E1C8B" w:rsidRPr="007E1C8B" w:rsidRDefault="007E1C8B" w:rsidP="007E1C8B">
      <w:pPr>
        <w:pStyle w:val="Bibliography"/>
        <w:rPr>
          <w:rFonts w:ascii="Aptos" w:hAnsi="Aptos"/>
          <w:sz w:val="24"/>
        </w:rPr>
      </w:pPr>
      <w:proofErr w:type="spellStart"/>
      <w:r w:rsidRPr="007E1C8B">
        <w:rPr>
          <w:rFonts w:ascii="Aptos" w:hAnsi="Aptos"/>
          <w:sz w:val="24"/>
        </w:rPr>
        <w:t>Mavrou</w:t>
      </w:r>
      <w:proofErr w:type="spellEnd"/>
      <w:r w:rsidRPr="007E1C8B">
        <w:rPr>
          <w:rFonts w:ascii="Aptos" w:hAnsi="Aptos"/>
          <w:sz w:val="24"/>
        </w:rPr>
        <w:t xml:space="preserve">, I. (2021). Emotional intelligence, working memory, and emotional vocabulary in L1 and L2: Interactions and dissociations. </w:t>
      </w:r>
      <w:r w:rsidRPr="007E1C8B">
        <w:rPr>
          <w:rFonts w:ascii="Aptos" w:hAnsi="Aptos"/>
          <w:i/>
          <w:iCs/>
          <w:sz w:val="24"/>
        </w:rPr>
        <w:t>Lingua</w:t>
      </w:r>
      <w:r w:rsidRPr="007E1C8B">
        <w:rPr>
          <w:rFonts w:ascii="Aptos" w:hAnsi="Aptos"/>
          <w:sz w:val="24"/>
        </w:rPr>
        <w:t xml:space="preserve">, </w:t>
      </w:r>
      <w:r w:rsidRPr="007E1C8B">
        <w:rPr>
          <w:rFonts w:ascii="Aptos" w:hAnsi="Aptos"/>
          <w:i/>
          <w:iCs/>
          <w:sz w:val="24"/>
        </w:rPr>
        <w:t>257</w:t>
      </w:r>
      <w:r w:rsidRPr="007E1C8B">
        <w:rPr>
          <w:rFonts w:ascii="Aptos" w:hAnsi="Aptos"/>
          <w:sz w:val="24"/>
        </w:rPr>
        <w:t>, 103083. https://doi.org/10.1016/j.lingua.2021.103083</w:t>
      </w:r>
    </w:p>
    <w:p w14:paraId="5A18DB2F" w14:textId="00E7B067" w:rsidR="006C5835" w:rsidRPr="006C5835" w:rsidRDefault="007E1C8B" w:rsidP="006C5835">
      <w:pPr>
        <w:pStyle w:val="Bibliography"/>
        <w:rPr>
          <w:rFonts w:ascii="Aptos" w:hAnsi="Aptos"/>
          <w:sz w:val="24"/>
        </w:rPr>
      </w:pPr>
      <w:r w:rsidRPr="007E1C8B">
        <w:rPr>
          <w:rFonts w:ascii="Aptos" w:hAnsi="Aptos"/>
          <w:sz w:val="24"/>
        </w:rPr>
        <w:t xml:space="preserve">Mayer, J. D., Salovey, P., &amp; Caruso, D. (2000). Models of Emotional Intelligence. In R. J. Sternberg (Ed.), </w:t>
      </w:r>
      <w:r w:rsidRPr="007E1C8B">
        <w:rPr>
          <w:rFonts w:ascii="Aptos" w:hAnsi="Aptos"/>
          <w:i/>
          <w:iCs/>
          <w:sz w:val="24"/>
        </w:rPr>
        <w:t>Handbook of Intelligence</w:t>
      </w:r>
      <w:r w:rsidRPr="007E1C8B">
        <w:rPr>
          <w:rFonts w:ascii="Aptos" w:hAnsi="Aptos"/>
          <w:sz w:val="24"/>
        </w:rPr>
        <w:t xml:space="preserve"> (pp. 396–420). Cambridge University Press. https://doi.org/10.1017/CBO9780511807947.019</w:t>
      </w:r>
    </w:p>
    <w:p w14:paraId="074D3DAC" w14:textId="77777777" w:rsidR="007E1C8B" w:rsidRPr="007E1C8B" w:rsidRDefault="007E1C8B" w:rsidP="007E1C8B">
      <w:pPr>
        <w:pStyle w:val="Bibliography"/>
        <w:rPr>
          <w:rFonts w:ascii="Aptos" w:hAnsi="Aptos"/>
          <w:sz w:val="24"/>
        </w:rPr>
      </w:pPr>
      <w:r w:rsidRPr="007E1C8B">
        <w:rPr>
          <w:rFonts w:ascii="Aptos" w:hAnsi="Aptos"/>
          <w:sz w:val="24"/>
        </w:rPr>
        <w:t xml:space="preserve">O’Connor, P. J., Hill, A., Kaya, M., &amp; Martin, B. (2019). The Measurement of Emotional Intelligence: A Critical Review of the Literature and Recommendations for Researchers and Practitioners. </w:t>
      </w:r>
      <w:r w:rsidRPr="007E1C8B">
        <w:rPr>
          <w:rFonts w:ascii="Aptos" w:hAnsi="Aptos"/>
          <w:i/>
          <w:iCs/>
          <w:sz w:val="24"/>
        </w:rPr>
        <w:t>Frontiers in Psychology</w:t>
      </w:r>
      <w:r w:rsidRPr="007E1C8B">
        <w:rPr>
          <w:rFonts w:ascii="Aptos" w:hAnsi="Aptos"/>
          <w:sz w:val="24"/>
        </w:rPr>
        <w:t xml:space="preserve">, </w:t>
      </w:r>
      <w:r w:rsidRPr="007E1C8B">
        <w:rPr>
          <w:rFonts w:ascii="Aptos" w:hAnsi="Aptos"/>
          <w:i/>
          <w:iCs/>
          <w:sz w:val="24"/>
        </w:rPr>
        <w:t>10</w:t>
      </w:r>
      <w:r w:rsidRPr="007E1C8B">
        <w:rPr>
          <w:rFonts w:ascii="Aptos" w:hAnsi="Aptos"/>
          <w:sz w:val="24"/>
        </w:rPr>
        <w:t>, 1116. https://doi.org/10.3389/fpsyg.2019.01116</w:t>
      </w:r>
    </w:p>
    <w:p w14:paraId="3A554A5D" w14:textId="77777777" w:rsidR="00EB1C98" w:rsidRDefault="007E1C8B" w:rsidP="00EB1C98">
      <w:pPr>
        <w:spacing w:line="360" w:lineRule="auto"/>
        <w:ind w:left="720" w:hanging="720"/>
        <w:rPr>
          <w:color w:val="000000"/>
          <w:sz w:val="24"/>
          <w:szCs w:val="24"/>
        </w:rPr>
      </w:pPr>
      <w:r w:rsidRPr="007E1C8B">
        <w:rPr>
          <w:rFonts w:ascii="Aptos" w:hAnsi="Aptos"/>
          <w:sz w:val="24"/>
        </w:rPr>
        <w:t xml:space="preserve">Patten, M., &amp; Newhart, M. (2017). Understanding research methods: An overview of the essentials, tenth edition. In </w:t>
      </w:r>
      <w:r w:rsidRPr="007E1C8B">
        <w:rPr>
          <w:rFonts w:ascii="Aptos" w:hAnsi="Aptos"/>
          <w:i/>
          <w:iCs/>
          <w:sz w:val="24"/>
        </w:rPr>
        <w:t>Understanding Research Methods: An Overview of the Essentials, Tenth Edition</w:t>
      </w:r>
      <w:r w:rsidRPr="007E1C8B">
        <w:rPr>
          <w:rFonts w:ascii="Aptos" w:hAnsi="Aptos"/>
          <w:sz w:val="24"/>
        </w:rPr>
        <w:t xml:space="preserve"> (p. 338). https://doi.org/10.4324/9781315213033</w:t>
      </w:r>
      <w:r w:rsidR="00EB1C98" w:rsidRPr="00EB1C98">
        <w:rPr>
          <w:color w:val="000000"/>
          <w:sz w:val="24"/>
          <w:szCs w:val="24"/>
        </w:rPr>
        <w:t xml:space="preserve"> </w:t>
      </w:r>
    </w:p>
    <w:p w14:paraId="5D9AFD76" w14:textId="6BD08A44" w:rsidR="00EB1C98" w:rsidRDefault="00EB1C98" w:rsidP="00EB1C98">
      <w:pPr>
        <w:spacing w:line="360" w:lineRule="auto"/>
        <w:ind w:left="720" w:hanging="720"/>
        <w:rPr>
          <w:color w:val="000000"/>
          <w:sz w:val="24"/>
          <w:szCs w:val="24"/>
        </w:rPr>
      </w:pPr>
      <w:r w:rsidRPr="004740DB">
        <w:rPr>
          <w:color w:val="000000"/>
          <w:sz w:val="24"/>
          <w:szCs w:val="24"/>
        </w:rPr>
        <w:t xml:space="preserve">Salovey, P., &amp; Mayer, J. D. (1990). Emotional intelligence. Imagination, Cognition and Personality, 9(3), 185–211. </w:t>
      </w:r>
      <w:hyperlink r:id="rId12" w:history="1">
        <w:r w:rsidRPr="00160CE4">
          <w:rPr>
            <w:rStyle w:val="Hyperlink"/>
            <w:sz w:val="24"/>
            <w:szCs w:val="24"/>
          </w:rPr>
          <w:t>https://doi.org/10.2190/dugg-p24e-52wk-6cdg</w:t>
        </w:r>
      </w:hyperlink>
    </w:p>
    <w:p w14:paraId="39439BD8" w14:textId="1DFA8EB5" w:rsidR="007E1C8B" w:rsidRPr="007E1C8B" w:rsidRDefault="007E1C8B" w:rsidP="007E1C8B">
      <w:pPr>
        <w:pStyle w:val="Bibliography"/>
        <w:rPr>
          <w:rFonts w:ascii="Aptos" w:hAnsi="Aptos"/>
          <w:sz w:val="24"/>
        </w:rPr>
      </w:pPr>
    </w:p>
    <w:p w14:paraId="71BE7553" w14:textId="77777777" w:rsidR="007E1C8B" w:rsidRPr="007E1C8B" w:rsidRDefault="007E1C8B" w:rsidP="007E1C8B">
      <w:pPr>
        <w:pStyle w:val="Bibliography"/>
        <w:rPr>
          <w:rFonts w:ascii="Aptos" w:hAnsi="Aptos"/>
          <w:sz w:val="24"/>
        </w:rPr>
      </w:pPr>
      <w:r w:rsidRPr="007E1C8B">
        <w:rPr>
          <w:rFonts w:ascii="Aptos" w:hAnsi="Aptos"/>
          <w:sz w:val="24"/>
        </w:rPr>
        <w:t xml:space="preserve">Schutte, N. S., Malouff, J. M., Hall, L. E., Haggerty, D. J., Cooper, J. T., Golden, C. J., &amp; </w:t>
      </w:r>
      <w:proofErr w:type="spellStart"/>
      <w:r w:rsidRPr="007E1C8B">
        <w:rPr>
          <w:rFonts w:ascii="Aptos" w:hAnsi="Aptos"/>
          <w:sz w:val="24"/>
        </w:rPr>
        <w:t>Dornheim</w:t>
      </w:r>
      <w:proofErr w:type="spellEnd"/>
      <w:r w:rsidRPr="007E1C8B">
        <w:rPr>
          <w:rFonts w:ascii="Aptos" w:hAnsi="Aptos"/>
          <w:sz w:val="24"/>
        </w:rPr>
        <w:t xml:space="preserve">, L. (1998). Development and validation of a measure of emotional intelligence. </w:t>
      </w:r>
      <w:r w:rsidRPr="007E1C8B">
        <w:rPr>
          <w:rFonts w:ascii="Aptos" w:hAnsi="Aptos"/>
          <w:i/>
          <w:iCs/>
          <w:sz w:val="24"/>
        </w:rPr>
        <w:t>Personality and Individual Differences</w:t>
      </w:r>
      <w:r w:rsidRPr="007E1C8B">
        <w:rPr>
          <w:rFonts w:ascii="Aptos" w:hAnsi="Aptos"/>
          <w:sz w:val="24"/>
        </w:rPr>
        <w:t xml:space="preserve">, </w:t>
      </w:r>
      <w:r w:rsidRPr="007E1C8B">
        <w:rPr>
          <w:rFonts w:ascii="Aptos" w:hAnsi="Aptos"/>
          <w:i/>
          <w:iCs/>
          <w:sz w:val="24"/>
        </w:rPr>
        <w:t>25</w:t>
      </w:r>
      <w:r w:rsidRPr="007E1C8B">
        <w:rPr>
          <w:rFonts w:ascii="Aptos" w:hAnsi="Aptos"/>
          <w:sz w:val="24"/>
        </w:rPr>
        <w:t>(2), 167–177. https://doi.org/10.1016/S0191-8869(98)00001-4</w:t>
      </w:r>
    </w:p>
    <w:p w14:paraId="32A7D269" w14:textId="77777777" w:rsidR="007E1C8B" w:rsidRPr="007E1C8B" w:rsidRDefault="007E1C8B" w:rsidP="007E1C8B">
      <w:pPr>
        <w:pStyle w:val="Bibliography"/>
        <w:rPr>
          <w:rFonts w:ascii="Aptos" w:hAnsi="Aptos"/>
          <w:sz w:val="24"/>
        </w:rPr>
      </w:pPr>
      <w:r w:rsidRPr="007E1C8B">
        <w:rPr>
          <w:rFonts w:ascii="Aptos" w:hAnsi="Aptos"/>
          <w:sz w:val="24"/>
        </w:rPr>
        <w:lastRenderedPageBreak/>
        <w:t xml:space="preserve">Talmi, D., </w:t>
      </w:r>
      <w:proofErr w:type="spellStart"/>
      <w:r w:rsidRPr="007E1C8B">
        <w:rPr>
          <w:rFonts w:ascii="Aptos" w:hAnsi="Aptos"/>
          <w:sz w:val="24"/>
        </w:rPr>
        <w:t>Schimmack</w:t>
      </w:r>
      <w:proofErr w:type="spellEnd"/>
      <w:r w:rsidRPr="007E1C8B">
        <w:rPr>
          <w:rFonts w:ascii="Aptos" w:hAnsi="Aptos"/>
          <w:sz w:val="24"/>
        </w:rPr>
        <w:t xml:space="preserve">, U., Paterson, T., &amp; Moscovitch, M. (2007). The role of attention and relatedness in emotionally enhanced memory. </w:t>
      </w:r>
      <w:r w:rsidRPr="007E1C8B">
        <w:rPr>
          <w:rFonts w:ascii="Aptos" w:hAnsi="Aptos"/>
          <w:i/>
          <w:iCs/>
          <w:sz w:val="24"/>
        </w:rPr>
        <w:t>Emotion</w:t>
      </w:r>
      <w:r w:rsidRPr="007E1C8B">
        <w:rPr>
          <w:rFonts w:ascii="Aptos" w:hAnsi="Aptos"/>
          <w:sz w:val="24"/>
        </w:rPr>
        <w:t xml:space="preserve">, </w:t>
      </w:r>
      <w:r w:rsidRPr="007E1C8B">
        <w:rPr>
          <w:rFonts w:ascii="Aptos" w:hAnsi="Aptos"/>
          <w:i/>
          <w:iCs/>
          <w:sz w:val="24"/>
        </w:rPr>
        <w:t>7</w:t>
      </w:r>
      <w:r w:rsidRPr="007E1C8B">
        <w:rPr>
          <w:rFonts w:ascii="Aptos" w:hAnsi="Aptos"/>
          <w:sz w:val="24"/>
        </w:rPr>
        <w:t>(1), 89–102. https://doi.org/10.1037/1528-3542.7.1.89</w:t>
      </w:r>
    </w:p>
    <w:p w14:paraId="1CE786F7" w14:textId="77777777" w:rsidR="00EB1C98" w:rsidRPr="00EB1C98" w:rsidRDefault="00EB1C98" w:rsidP="00EB1C98">
      <w:pPr>
        <w:pStyle w:val="Bibliography"/>
        <w:rPr>
          <w:rFonts w:ascii="Aptos" w:hAnsi="Aptos"/>
          <w:sz w:val="24"/>
        </w:rPr>
      </w:pPr>
      <w:r w:rsidRPr="00EB1C98">
        <w:rPr>
          <w:rFonts w:ascii="Aptos" w:hAnsi="Aptos"/>
          <w:sz w:val="24"/>
        </w:rPr>
        <w:t>Toyota, H. (1989). Effects of autobiographical elaboration on incidental learning. Japanese Journal of Educational Psychology, 37, 234–242.</w:t>
      </w:r>
    </w:p>
    <w:p w14:paraId="6B3FD74A" w14:textId="0BAAB1B6" w:rsidR="007E1C8B" w:rsidRPr="007E1C8B" w:rsidRDefault="007E1C8B" w:rsidP="007E1C8B">
      <w:pPr>
        <w:pStyle w:val="Bibliography"/>
        <w:rPr>
          <w:rFonts w:ascii="Aptos" w:hAnsi="Aptos"/>
          <w:sz w:val="24"/>
        </w:rPr>
      </w:pPr>
      <w:r w:rsidRPr="007E1C8B">
        <w:rPr>
          <w:rFonts w:ascii="Aptos" w:hAnsi="Aptos"/>
          <w:sz w:val="24"/>
        </w:rPr>
        <w:t xml:space="preserve">Toyota, H. (2011). Individual differences in emotional intelligence and incidental memory of words1. </w:t>
      </w:r>
      <w:r w:rsidRPr="007E1C8B">
        <w:rPr>
          <w:rFonts w:ascii="Aptos" w:hAnsi="Aptos"/>
          <w:i/>
          <w:iCs/>
          <w:sz w:val="24"/>
        </w:rPr>
        <w:t>Japanese Psychological Research</w:t>
      </w:r>
      <w:r w:rsidRPr="007E1C8B">
        <w:rPr>
          <w:rFonts w:ascii="Aptos" w:hAnsi="Aptos"/>
          <w:sz w:val="24"/>
        </w:rPr>
        <w:t xml:space="preserve">, </w:t>
      </w:r>
      <w:r w:rsidRPr="007E1C8B">
        <w:rPr>
          <w:rFonts w:ascii="Aptos" w:hAnsi="Aptos"/>
          <w:i/>
          <w:iCs/>
          <w:sz w:val="24"/>
        </w:rPr>
        <w:t>53</w:t>
      </w:r>
      <w:r w:rsidRPr="007E1C8B">
        <w:rPr>
          <w:rFonts w:ascii="Aptos" w:hAnsi="Aptos"/>
          <w:sz w:val="24"/>
        </w:rPr>
        <w:t>(3), 213–220. https://doi.org/10.1111/j.1468-5884.2011.00467.x</w:t>
      </w:r>
    </w:p>
    <w:p w14:paraId="2990601B" w14:textId="48E94D3F" w:rsidR="00335FE1" w:rsidRDefault="007E1C8B" w:rsidP="00EB1C98">
      <w:pPr>
        <w:spacing w:line="360" w:lineRule="auto"/>
        <w:ind w:left="720" w:hanging="720"/>
        <w:rPr>
          <w:sz w:val="24"/>
          <w:szCs w:val="24"/>
        </w:rPr>
      </w:pPr>
      <w:r>
        <w:rPr>
          <w:sz w:val="24"/>
          <w:szCs w:val="24"/>
        </w:rPr>
        <w:fldChar w:fldCharType="end"/>
      </w:r>
    </w:p>
    <w:p w14:paraId="313888C3" w14:textId="77777777" w:rsidR="00EB1C98" w:rsidRDefault="00EB1C98" w:rsidP="00EB1C98">
      <w:pPr>
        <w:spacing w:line="360" w:lineRule="auto"/>
        <w:ind w:left="720" w:hanging="720"/>
        <w:rPr>
          <w:sz w:val="24"/>
          <w:szCs w:val="24"/>
        </w:rPr>
      </w:pPr>
    </w:p>
    <w:p w14:paraId="46F3377C" w14:textId="77777777" w:rsidR="00335FE1" w:rsidRDefault="00335FE1" w:rsidP="00335FE1">
      <w:pPr>
        <w:rPr>
          <w:sz w:val="24"/>
          <w:szCs w:val="24"/>
        </w:rPr>
      </w:pPr>
    </w:p>
    <w:p w14:paraId="6B349584" w14:textId="77777777" w:rsidR="00335FE1" w:rsidRDefault="00335FE1" w:rsidP="00335FE1">
      <w:pPr>
        <w:rPr>
          <w:sz w:val="24"/>
          <w:szCs w:val="24"/>
        </w:rPr>
      </w:pPr>
    </w:p>
    <w:p w14:paraId="7C6B7B7B" w14:textId="77777777" w:rsidR="00335FE1" w:rsidRDefault="00335FE1" w:rsidP="00335FE1">
      <w:pPr>
        <w:rPr>
          <w:sz w:val="24"/>
          <w:szCs w:val="24"/>
        </w:rPr>
      </w:pPr>
    </w:p>
    <w:p w14:paraId="710069B0" w14:textId="77777777" w:rsidR="00335FE1" w:rsidRDefault="00335FE1" w:rsidP="00335FE1">
      <w:pPr>
        <w:rPr>
          <w:sz w:val="24"/>
          <w:szCs w:val="24"/>
        </w:rPr>
      </w:pPr>
    </w:p>
    <w:p w14:paraId="2B164ED4" w14:textId="77777777" w:rsidR="00335FE1" w:rsidRDefault="00335FE1" w:rsidP="00335FE1">
      <w:pPr>
        <w:rPr>
          <w:sz w:val="24"/>
          <w:szCs w:val="24"/>
        </w:rPr>
      </w:pPr>
    </w:p>
    <w:p w14:paraId="16217C0E" w14:textId="77777777" w:rsidR="00335FE1" w:rsidRDefault="00335FE1" w:rsidP="00335FE1">
      <w:pPr>
        <w:rPr>
          <w:sz w:val="24"/>
          <w:szCs w:val="24"/>
        </w:rPr>
      </w:pPr>
    </w:p>
    <w:p w14:paraId="4041AB3B" w14:textId="77777777" w:rsidR="00335FE1" w:rsidRDefault="00335FE1" w:rsidP="00335FE1">
      <w:pPr>
        <w:rPr>
          <w:sz w:val="24"/>
          <w:szCs w:val="24"/>
        </w:rPr>
      </w:pPr>
    </w:p>
    <w:p w14:paraId="306B63D1" w14:textId="77777777" w:rsidR="00335FE1" w:rsidRDefault="00335FE1" w:rsidP="00335FE1">
      <w:pPr>
        <w:rPr>
          <w:sz w:val="24"/>
          <w:szCs w:val="24"/>
        </w:rPr>
      </w:pPr>
    </w:p>
    <w:p w14:paraId="2E1A17C1" w14:textId="77777777" w:rsidR="00335FE1" w:rsidRDefault="00335FE1" w:rsidP="00335FE1">
      <w:pPr>
        <w:rPr>
          <w:sz w:val="24"/>
          <w:szCs w:val="24"/>
        </w:rPr>
      </w:pPr>
    </w:p>
    <w:p w14:paraId="46D75311" w14:textId="77777777" w:rsidR="00335FE1" w:rsidRDefault="00335FE1" w:rsidP="00335FE1">
      <w:pPr>
        <w:rPr>
          <w:sz w:val="24"/>
          <w:szCs w:val="24"/>
        </w:rPr>
      </w:pPr>
    </w:p>
    <w:p w14:paraId="3FEC63EC" w14:textId="77777777" w:rsidR="00335FE1" w:rsidRDefault="00335FE1" w:rsidP="00335FE1">
      <w:pPr>
        <w:rPr>
          <w:sz w:val="24"/>
          <w:szCs w:val="24"/>
        </w:rPr>
      </w:pPr>
    </w:p>
    <w:p w14:paraId="37E31F2B" w14:textId="77777777" w:rsidR="00335FE1" w:rsidRDefault="00335FE1" w:rsidP="00335FE1">
      <w:pPr>
        <w:rPr>
          <w:sz w:val="24"/>
          <w:szCs w:val="24"/>
        </w:rPr>
      </w:pPr>
    </w:p>
    <w:p w14:paraId="7D2E8568" w14:textId="77777777" w:rsidR="00335FE1" w:rsidRDefault="00335FE1" w:rsidP="00335FE1">
      <w:pPr>
        <w:rPr>
          <w:sz w:val="24"/>
          <w:szCs w:val="24"/>
        </w:rPr>
      </w:pPr>
    </w:p>
    <w:p w14:paraId="11612CBD" w14:textId="77777777" w:rsidR="00335FE1" w:rsidRDefault="00335FE1" w:rsidP="00335FE1">
      <w:pPr>
        <w:rPr>
          <w:sz w:val="24"/>
          <w:szCs w:val="24"/>
        </w:rPr>
      </w:pPr>
    </w:p>
    <w:p w14:paraId="49D525A8" w14:textId="77777777" w:rsidR="00335FE1" w:rsidRDefault="00335FE1" w:rsidP="00335FE1">
      <w:pPr>
        <w:rPr>
          <w:sz w:val="24"/>
          <w:szCs w:val="24"/>
        </w:rPr>
      </w:pPr>
    </w:p>
    <w:p w14:paraId="0F5097DF" w14:textId="77777777" w:rsidR="00335FE1" w:rsidRDefault="00335FE1" w:rsidP="00335FE1">
      <w:pPr>
        <w:rPr>
          <w:sz w:val="24"/>
          <w:szCs w:val="24"/>
        </w:rPr>
      </w:pPr>
    </w:p>
    <w:p w14:paraId="0551DCD7" w14:textId="77777777" w:rsidR="00335FE1" w:rsidRDefault="00335FE1" w:rsidP="00335FE1">
      <w:pPr>
        <w:rPr>
          <w:sz w:val="24"/>
          <w:szCs w:val="24"/>
        </w:rPr>
      </w:pPr>
    </w:p>
    <w:p w14:paraId="6652FD70" w14:textId="77777777" w:rsidR="00335FE1" w:rsidRDefault="00335FE1" w:rsidP="00335FE1">
      <w:pPr>
        <w:rPr>
          <w:sz w:val="24"/>
          <w:szCs w:val="24"/>
        </w:rPr>
      </w:pPr>
    </w:p>
    <w:p w14:paraId="3B01FEC8" w14:textId="77777777" w:rsidR="00335FE1" w:rsidRDefault="00335FE1" w:rsidP="00335FE1">
      <w:pPr>
        <w:rPr>
          <w:sz w:val="24"/>
          <w:szCs w:val="24"/>
        </w:rPr>
      </w:pPr>
    </w:p>
    <w:p w14:paraId="255AC184" w14:textId="77777777" w:rsidR="00335FE1" w:rsidRDefault="00335FE1" w:rsidP="00335FE1">
      <w:pPr>
        <w:rPr>
          <w:sz w:val="24"/>
          <w:szCs w:val="24"/>
        </w:rPr>
      </w:pPr>
    </w:p>
    <w:p w14:paraId="1E8567A2" w14:textId="77777777" w:rsidR="00335FE1" w:rsidRDefault="00335FE1" w:rsidP="00335FE1">
      <w:pPr>
        <w:rPr>
          <w:sz w:val="24"/>
          <w:szCs w:val="24"/>
        </w:rPr>
      </w:pPr>
    </w:p>
    <w:p w14:paraId="48B72355" w14:textId="77777777" w:rsidR="00335FE1" w:rsidRDefault="00335FE1" w:rsidP="00335FE1">
      <w:pPr>
        <w:rPr>
          <w:sz w:val="24"/>
          <w:szCs w:val="24"/>
        </w:rPr>
      </w:pPr>
    </w:p>
    <w:p w14:paraId="54F3897A" w14:textId="77777777" w:rsidR="00C06362" w:rsidRDefault="00C06362" w:rsidP="00BA267E">
      <w:pPr>
        <w:jc w:val="center"/>
        <w:rPr>
          <w:b/>
          <w:bCs/>
          <w:sz w:val="24"/>
          <w:szCs w:val="24"/>
        </w:rPr>
      </w:pPr>
    </w:p>
    <w:p w14:paraId="20FBEFEC" w14:textId="278FDBE4" w:rsidR="00AD17F3" w:rsidRDefault="007021EE" w:rsidP="00BA267E">
      <w:pPr>
        <w:jc w:val="center"/>
        <w:rPr>
          <w:sz w:val="24"/>
          <w:szCs w:val="24"/>
        </w:rPr>
      </w:pPr>
      <w:r w:rsidRPr="003646EB">
        <w:rPr>
          <w:b/>
          <w:bCs/>
          <w:sz w:val="24"/>
          <w:szCs w:val="24"/>
        </w:rPr>
        <w:lastRenderedPageBreak/>
        <w:t>Appendices</w:t>
      </w:r>
    </w:p>
    <w:p w14:paraId="7C2FE87A" w14:textId="77777777" w:rsidR="00AD17F3" w:rsidRDefault="00AD17F3" w:rsidP="00AD17F3">
      <w:pPr>
        <w:spacing w:line="360" w:lineRule="auto"/>
        <w:rPr>
          <w:sz w:val="24"/>
          <w:szCs w:val="24"/>
        </w:rPr>
      </w:pPr>
      <w:r>
        <w:rPr>
          <w:sz w:val="24"/>
          <w:szCs w:val="24"/>
        </w:rPr>
        <w:t>Questionnaire</w:t>
      </w:r>
    </w:p>
    <w:p w14:paraId="55057805" w14:textId="77777777" w:rsidR="00B41501" w:rsidRPr="00B41501" w:rsidRDefault="00B41501" w:rsidP="00B41501">
      <w:pPr>
        <w:spacing w:line="360" w:lineRule="auto"/>
        <w:rPr>
          <w:b/>
          <w:bCs/>
          <w:sz w:val="24"/>
          <w:szCs w:val="24"/>
          <w:lang w:val="en-US"/>
        </w:rPr>
      </w:pPr>
      <w:r w:rsidRPr="00B41501">
        <w:rPr>
          <w:b/>
          <w:bCs/>
          <w:sz w:val="24"/>
          <w:szCs w:val="24"/>
          <w:lang w:val="en-US"/>
        </w:rPr>
        <w:t>The Schutte Self Report Emotional Intelligence Test (SSEIT)</w:t>
      </w:r>
    </w:p>
    <w:p w14:paraId="47AFA031" w14:textId="18A01F32" w:rsidR="00B41501" w:rsidRPr="00B41501" w:rsidRDefault="00B41501" w:rsidP="00B41501">
      <w:pPr>
        <w:spacing w:line="360" w:lineRule="auto"/>
        <w:rPr>
          <w:sz w:val="24"/>
          <w:szCs w:val="24"/>
          <w:lang w:val="en-US"/>
        </w:rPr>
      </w:pPr>
      <w:r w:rsidRPr="00B41501">
        <w:rPr>
          <w:sz w:val="24"/>
          <w:szCs w:val="24"/>
          <w:lang w:val="en-US"/>
        </w:rPr>
        <w:t>Instructions: Indicate the extent to which each item applies to you using the following scale:</w:t>
      </w:r>
    </w:p>
    <w:tbl>
      <w:tblPr>
        <w:tblStyle w:val="TableGrid"/>
        <w:tblW w:w="0" w:type="auto"/>
        <w:tblLook w:val="04A0" w:firstRow="1" w:lastRow="0" w:firstColumn="1" w:lastColumn="0" w:noHBand="0" w:noVBand="1"/>
      </w:tblPr>
      <w:tblGrid>
        <w:gridCol w:w="1806"/>
        <w:gridCol w:w="1806"/>
        <w:gridCol w:w="1807"/>
        <w:gridCol w:w="1792"/>
        <w:gridCol w:w="1805"/>
      </w:tblGrid>
      <w:tr w:rsidR="00B41501" w:rsidRPr="00B41501" w14:paraId="669C3657" w14:textId="77777777" w:rsidTr="00BA267E">
        <w:trPr>
          <w:trHeight w:val="960"/>
        </w:trPr>
        <w:tc>
          <w:tcPr>
            <w:tcW w:w="1871" w:type="dxa"/>
            <w:tcBorders>
              <w:top w:val="single" w:sz="4" w:space="0" w:color="auto"/>
              <w:left w:val="single" w:sz="4" w:space="0" w:color="auto"/>
              <w:bottom w:val="single" w:sz="4" w:space="0" w:color="auto"/>
              <w:right w:val="single" w:sz="4" w:space="0" w:color="auto"/>
            </w:tcBorders>
            <w:vAlign w:val="center"/>
            <w:hideMark/>
          </w:tcPr>
          <w:p w14:paraId="37A1620D" w14:textId="77777777" w:rsidR="00B41501" w:rsidRPr="00B41501" w:rsidRDefault="00B41501" w:rsidP="00BA267E">
            <w:pPr>
              <w:spacing w:after="160"/>
              <w:rPr>
                <w:sz w:val="18"/>
                <w:szCs w:val="18"/>
                <w:lang w:val="en-US"/>
              </w:rPr>
            </w:pPr>
            <w:r w:rsidRPr="00B41501">
              <w:rPr>
                <w:sz w:val="18"/>
                <w:szCs w:val="18"/>
                <w:lang w:val="en-US"/>
              </w:rPr>
              <w:t>1 = strongly disagree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453B55ED" w14:textId="77777777" w:rsidR="00B41501" w:rsidRPr="00B41501" w:rsidRDefault="00B41501" w:rsidP="00BA267E">
            <w:pPr>
              <w:spacing w:after="160"/>
              <w:rPr>
                <w:sz w:val="18"/>
                <w:szCs w:val="18"/>
                <w:lang w:val="en-US"/>
              </w:rPr>
            </w:pPr>
            <w:r w:rsidRPr="00B41501">
              <w:rPr>
                <w:sz w:val="18"/>
                <w:szCs w:val="18"/>
                <w:lang w:val="en-US"/>
              </w:rPr>
              <w:t>2 = disagree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105C50B3" w14:textId="77777777" w:rsidR="00B41501" w:rsidRPr="00B41501" w:rsidRDefault="00B41501" w:rsidP="00BA267E">
            <w:pPr>
              <w:spacing w:after="160"/>
              <w:rPr>
                <w:sz w:val="18"/>
                <w:szCs w:val="18"/>
                <w:lang w:val="en-US"/>
              </w:rPr>
            </w:pPr>
            <w:r w:rsidRPr="00B41501">
              <w:rPr>
                <w:sz w:val="18"/>
                <w:szCs w:val="18"/>
                <w:lang w:val="en-US"/>
              </w:rPr>
              <w:t>3 = neither disagree nor agree</w:t>
            </w:r>
          </w:p>
        </w:tc>
        <w:tc>
          <w:tcPr>
            <w:tcW w:w="1871" w:type="dxa"/>
            <w:tcBorders>
              <w:top w:val="single" w:sz="4" w:space="0" w:color="auto"/>
              <w:left w:val="single" w:sz="4" w:space="0" w:color="auto"/>
              <w:bottom w:val="single" w:sz="4" w:space="0" w:color="auto"/>
              <w:right w:val="single" w:sz="4" w:space="0" w:color="auto"/>
            </w:tcBorders>
            <w:vAlign w:val="center"/>
            <w:hideMark/>
          </w:tcPr>
          <w:p w14:paraId="40909036" w14:textId="77777777" w:rsidR="00B41501" w:rsidRPr="00B41501" w:rsidRDefault="00B41501" w:rsidP="00BA267E">
            <w:pPr>
              <w:spacing w:after="160"/>
              <w:rPr>
                <w:sz w:val="18"/>
                <w:szCs w:val="18"/>
                <w:lang w:val="en-US"/>
              </w:rPr>
            </w:pPr>
            <w:r w:rsidRPr="00B41501">
              <w:rPr>
                <w:sz w:val="18"/>
                <w:szCs w:val="18"/>
                <w:lang w:val="en-US"/>
              </w:rPr>
              <w:t>4 = agree</w:t>
            </w:r>
          </w:p>
        </w:tc>
        <w:tc>
          <w:tcPr>
            <w:tcW w:w="1872" w:type="dxa"/>
            <w:tcBorders>
              <w:top w:val="single" w:sz="4" w:space="0" w:color="auto"/>
              <w:left w:val="single" w:sz="4" w:space="0" w:color="auto"/>
              <w:bottom w:val="single" w:sz="4" w:space="0" w:color="auto"/>
              <w:right w:val="single" w:sz="4" w:space="0" w:color="auto"/>
            </w:tcBorders>
            <w:vAlign w:val="center"/>
            <w:hideMark/>
          </w:tcPr>
          <w:p w14:paraId="04F92F67" w14:textId="77777777" w:rsidR="00B41501" w:rsidRPr="00B41501" w:rsidRDefault="00B41501" w:rsidP="00BA267E">
            <w:pPr>
              <w:spacing w:after="160"/>
              <w:rPr>
                <w:sz w:val="18"/>
                <w:szCs w:val="18"/>
                <w:lang w:val="en-US"/>
              </w:rPr>
            </w:pPr>
            <w:r w:rsidRPr="00B41501">
              <w:rPr>
                <w:sz w:val="18"/>
                <w:szCs w:val="18"/>
                <w:lang w:val="en-US"/>
              </w:rPr>
              <w:t>5 = strongly agree</w:t>
            </w:r>
          </w:p>
        </w:tc>
      </w:tr>
    </w:tbl>
    <w:p w14:paraId="7EC66A04"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when to speak about my personal problems to others</w:t>
      </w:r>
    </w:p>
    <w:p w14:paraId="1CDE124B"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faced with obstacles, I remember times I faced similar obstacles and overcame them</w:t>
      </w:r>
    </w:p>
    <w:p w14:paraId="0E707E06"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expect that I will do well on most things I try</w:t>
      </w:r>
    </w:p>
    <w:p w14:paraId="0C9F573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Other people find it easy to confide in me</w:t>
      </w:r>
    </w:p>
    <w:p w14:paraId="57E0B05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find it hard to understand the non-verbal messages of other people*</w:t>
      </w:r>
    </w:p>
    <w:p w14:paraId="61D8F222"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Some of the major events of my life have led me to re-evaluate what is important and not important</w:t>
      </w:r>
    </w:p>
    <w:p w14:paraId="5ACDF2F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my mood changes, I see new possibilities</w:t>
      </w:r>
    </w:p>
    <w:p w14:paraId="29EEEE2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Emotions are one of the things that make my life worth living</w:t>
      </w:r>
    </w:p>
    <w:p w14:paraId="4E335B1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my emotions as I experience them</w:t>
      </w:r>
    </w:p>
    <w:p w14:paraId="233B0E33"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expect good things to happen</w:t>
      </w:r>
    </w:p>
    <w:p w14:paraId="2B9C89E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like to share my emotions with others</w:t>
      </w:r>
    </w:p>
    <w:p w14:paraId="2F623DE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experience a positive emotion, I know how to make it last</w:t>
      </w:r>
    </w:p>
    <w:p w14:paraId="66EE87F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arrange events others enjoy</w:t>
      </w:r>
    </w:p>
    <w:p w14:paraId="67E3B50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seek out activities that make me happy</w:t>
      </w:r>
    </w:p>
    <w:p w14:paraId="25A579C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the non-verbal messages I send to others</w:t>
      </w:r>
    </w:p>
    <w:p w14:paraId="583DC120"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present myself in a way that makes a good impression on others</w:t>
      </w:r>
    </w:p>
    <w:p w14:paraId="5426CFC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in a positive mood, solving problems is easy for me</w:t>
      </w:r>
    </w:p>
    <w:p w14:paraId="6FFEC9E1"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By looking at their facial expressions, I recognize the emotions people are experiencing</w:t>
      </w:r>
    </w:p>
    <w:p w14:paraId="1C93B7D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why my emotions change</w:t>
      </w:r>
    </w:p>
    <w:p w14:paraId="6A00C41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in a positive mood, I am able to come up with new ideas</w:t>
      </w:r>
    </w:p>
    <w:p w14:paraId="3A6F926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have control over my emotions</w:t>
      </w:r>
    </w:p>
    <w:p w14:paraId="65505068"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lastRenderedPageBreak/>
        <w:t>I easily recognize my emotions as I experience them</w:t>
      </w:r>
    </w:p>
    <w:p w14:paraId="5529A190"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motivate myself by imagining a good outcome to tasks I take on</w:t>
      </w:r>
    </w:p>
    <w:p w14:paraId="3927EDDA"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compliment others when they have done something well</w:t>
      </w:r>
    </w:p>
    <w:p w14:paraId="4BDC842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am aware of the non-verbal messages other people send</w:t>
      </w:r>
    </w:p>
    <w:p w14:paraId="65C7DD8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another person tells me about an important event in his or her life, I almost feel as though I have experienced this event myself</w:t>
      </w:r>
    </w:p>
    <w:p w14:paraId="3F8B92A9"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feel a change in emotions, I tend to come up with new ideas</w:t>
      </w:r>
    </w:p>
    <w:p w14:paraId="688643D2"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When I am faced with a challenge, I give up because I believe I will fail*</w:t>
      </w:r>
    </w:p>
    <w:p w14:paraId="01E4B4B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know what other people are feeling just by looking at them</w:t>
      </w:r>
    </w:p>
    <w:p w14:paraId="3DF6B49D"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help other people feel better when they are down</w:t>
      </w:r>
    </w:p>
    <w:p w14:paraId="3C7BD1D7"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use good moods to help myself keep trying in the face of obstacles</w:t>
      </w:r>
    </w:p>
    <w:p w14:paraId="752DF7AC"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 can tell how people are feeling by listening to the tone of their voice</w:t>
      </w:r>
    </w:p>
    <w:p w14:paraId="740A438F" w14:textId="77777777" w:rsidR="00B41501" w:rsidRPr="00B41501" w:rsidRDefault="00B41501" w:rsidP="00C67935">
      <w:pPr>
        <w:numPr>
          <w:ilvl w:val="0"/>
          <w:numId w:val="1"/>
        </w:numPr>
        <w:spacing w:line="240" w:lineRule="auto"/>
        <w:rPr>
          <w:sz w:val="24"/>
          <w:szCs w:val="24"/>
          <w:lang w:val="en-US"/>
        </w:rPr>
      </w:pPr>
      <w:r w:rsidRPr="00B41501">
        <w:rPr>
          <w:sz w:val="24"/>
          <w:szCs w:val="24"/>
          <w:lang w:val="en-US"/>
        </w:rPr>
        <w:t>It is difficult for me to understand why people feel the way they do*</w:t>
      </w:r>
    </w:p>
    <w:p w14:paraId="4658BB71" w14:textId="77777777" w:rsidR="008359CA" w:rsidRDefault="008359CA" w:rsidP="00AD17F3">
      <w:pPr>
        <w:spacing w:line="360" w:lineRule="auto"/>
        <w:rPr>
          <w:sz w:val="24"/>
          <w:szCs w:val="24"/>
        </w:rPr>
      </w:pPr>
    </w:p>
    <w:p w14:paraId="7F63513F" w14:textId="77777777" w:rsidR="00C67935" w:rsidRDefault="00C67935" w:rsidP="00AD17F3">
      <w:pPr>
        <w:spacing w:line="360" w:lineRule="auto"/>
        <w:rPr>
          <w:sz w:val="24"/>
          <w:szCs w:val="24"/>
        </w:rPr>
      </w:pPr>
    </w:p>
    <w:p w14:paraId="0E578396" w14:textId="77777777" w:rsidR="00C67935" w:rsidRDefault="00C67935" w:rsidP="00AD17F3">
      <w:pPr>
        <w:spacing w:line="360" w:lineRule="auto"/>
        <w:rPr>
          <w:sz w:val="24"/>
          <w:szCs w:val="24"/>
        </w:rPr>
      </w:pPr>
    </w:p>
    <w:p w14:paraId="4A59582C" w14:textId="77777777" w:rsidR="00C67935" w:rsidRDefault="00C67935" w:rsidP="00AD17F3">
      <w:pPr>
        <w:spacing w:line="360" w:lineRule="auto"/>
        <w:rPr>
          <w:sz w:val="24"/>
          <w:szCs w:val="24"/>
        </w:rPr>
      </w:pPr>
    </w:p>
    <w:p w14:paraId="51F57743" w14:textId="77777777" w:rsidR="00C67935" w:rsidRDefault="00C67935" w:rsidP="00AD17F3">
      <w:pPr>
        <w:spacing w:line="360" w:lineRule="auto"/>
        <w:rPr>
          <w:sz w:val="24"/>
          <w:szCs w:val="24"/>
        </w:rPr>
      </w:pPr>
    </w:p>
    <w:p w14:paraId="374471AE" w14:textId="77777777" w:rsidR="00C67935" w:rsidRDefault="00C67935" w:rsidP="00AD17F3">
      <w:pPr>
        <w:spacing w:line="360" w:lineRule="auto"/>
        <w:rPr>
          <w:sz w:val="24"/>
          <w:szCs w:val="24"/>
        </w:rPr>
      </w:pPr>
    </w:p>
    <w:p w14:paraId="7A98F5BF" w14:textId="77777777" w:rsidR="00C67935" w:rsidRDefault="00C67935" w:rsidP="00AD17F3">
      <w:pPr>
        <w:spacing w:line="360" w:lineRule="auto"/>
        <w:rPr>
          <w:sz w:val="24"/>
          <w:szCs w:val="24"/>
        </w:rPr>
      </w:pPr>
    </w:p>
    <w:p w14:paraId="1DADD705" w14:textId="77777777" w:rsidR="00C67935" w:rsidRDefault="00C67935" w:rsidP="00AD17F3">
      <w:pPr>
        <w:spacing w:line="360" w:lineRule="auto"/>
        <w:rPr>
          <w:sz w:val="24"/>
          <w:szCs w:val="24"/>
        </w:rPr>
      </w:pPr>
    </w:p>
    <w:p w14:paraId="7F5C215A" w14:textId="77777777" w:rsidR="00C67935" w:rsidRDefault="00C67935" w:rsidP="00AD17F3">
      <w:pPr>
        <w:spacing w:line="360" w:lineRule="auto"/>
        <w:rPr>
          <w:sz w:val="24"/>
          <w:szCs w:val="24"/>
        </w:rPr>
      </w:pPr>
    </w:p>
    <w:p w14:paraId="01BBC2D4" w14:textId="77777777" w:rsidR="00C67935" w:rsidRDefault="00C67935" w:rsidP="00AD17F3">
      <w:pPr>
        <w:spacing w:line="360" w:lineRule="auto"/>
        <w:rPr>
          <w:sz w:val="24"/>
          <w:szCs w:val="24"/>
        </w:rPr>
      </w:pPr>
    </w:p>
    <w:p w14:paraId="4EF8A3B6" w14:textId="77777777" w:rsidR="00C67935" w:rsidRDefault="00C67935" w:rsidP="00AD17F3">
      <w:pPr>
        <w:spacing w:line="360" w:lineRule="auto"/>
        <w:rPr>
          <w:sz w:val="24"/>
          <w:szCs w:val="24"/>
        </w:rPr>
      </w:pPr>
    </w:p>
    <w:p w14:paraId="1D2438B6" w14:textId="77777777" w:rsidR="00C67935" w:rsidRDefault="00C67935" w:rsidP="00AD17F3">
      <w:pPr>
        <w:spacing w:line="360" w:lineRule="auto"/>
        <w:rPr>
          <w:sz w:val="24"/>
          <w:szCs w:val="24"/>
        </w:rPr>
      </w:pPr>
    </w:p>
    <w:p w14:paraId="50A02C49" w14:textId="77777777" w:rsidR="00C67935" w:rsidRDefault="00C67935" w:rsidP="00AD17F3">
      <w:pPr>
        <w:spacing w:line="360" w:lineRule="auto"/>
        <w:rPr>
          <w:sz w:val="24"/>
          <w:szCs w:val="24"/>
        </w:rPr>
      </w:pPr>
    </w:p>
    <w:p w14:paraId="3C58B05A" w14:textId="77777777" w:rsidR="00C67935" w:rsidRDefault="00C67935" w:rsidP="00AD17F3">
      <w:pPr>
        <w:spacing w:line="360" w:lineRule="auto"/>
        <w:rPr>
          <w:sz w:val="24"/>
          <w:szCs w:val="24"/>
        </w:rPr>
      </w:pPr>
    </w:p>
    <w:p w14:paraId="2982BA48" w14:textId="7600680D" w:rsidR="0031418C" w:rsidRPr="00EB1C98" w:rsidRDefault="0031418C" w:rsidP="00BD3C49">
      <w:pPr>
        <w:spacing w:line="360" w:lineRule="auto"/>
        <w:jc w:val="center"/>
        <w:rPr>
          <w:b/>
          <w:bCs/>
          <w:sz w:val="24"/>
          <w:szCs w:val="24"/>
        </w:rPr>
      </w:pPr>
      <w:r w:rsidRPr="00EB1C98">
        <w:rPr>
          <w:b/>
          <w:bCs/>
          <w:sz w:val="24"/>
          <w:szCs w:val="24"/>
        </w:rPr>
        <w:lastRenderedPageBreak/>
        <w:t>List of words</w:t>
      </w:r>
    </w:p>
    <w:p w14:paraId="41721E1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r w:rsidRPr="00142C9B">
        <w:rPr>
          <w:rFonts w:ascii="Arial" w:eastAsia="Arial" w:hAnsi="Arial" w:cs="Arial"/>
          <w:kern w:val="0"/>
          <w14:ligatures w14:val="none"/>
        </w:rPr>
        <w:t>Words have been taken from the Affective Norms for English Words (ANEW; Bradley &amp; Lang, 1999) and all have a similar valence score per trial. For example, each of the positive words chosen have a valence mean of between 7 and 9, the negative words chosen have a valence score between 1 and 3, and the neutral words have a valence score between 4.5 and 5.5.</w:t>
      </w:r>
    </w:p>
    <w:p w14:paraId="51F94CA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p>
    <w:p w14:paraId="63FE2C2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kern w:val="0"/>
          <w14:ligatures w14:val="none"/>
        </w:rPr>
      </w:pPr>
      <w:r w:rsidRPr="00142C9B">
        <w:rPr>
          <w:rFonts w:ascii="Arial" w:eastAsia="Arial" w:hAnsi="Arial" w:cs="Arial"/>
          <w:kern w:val="0"/>
          <w14:ligatures w14:val="none"/>
        </w:rPr>
        <w:t>The numbers contained at the end of each word are the valence scores associated with each word.</w:t>
      </w:r>
    </w:p>
    <w:p w14:paraId="28F1E38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lang w:val="en-US"/>
          <w14:ligatures w14:val="none"/>
        </w:rPr>
      </w:pPr>
    </w:p>
    <w:p w14:paraId="62B2DE2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lang w:val="en-US"/>
          <w14:ligatures w14:val="none"/>
        </w:rPr>
      </w:pPr>
    </w:p>
    <w:tbl>
      <w:tblPr>
        <w:tblStyle w:val="TableGrid1"/>
        <w:tblW w:w="0" w:type="auto"/>
        <w:tblInd w:w="0" w:type="dxa"/>
        <w:tblLook w:val="04A0" w:firstRow="1" w:lastRow="0" w:firstColumn="1" w:lastColumn="0" w:noHBand="0" w:noVBand="1"/>
      </w:tblPr>
      <w:tblGrid>
        <w:gridCol w:w="2263"/>
        <w:gridCol w:w="749"/>
        <w:gridCol w:w="2228"/>
        <w:gridCol w:w="769"/>
        <w:gridCol w:w="2350"/>
        <w:gridCol w:w="657"/>
      </w:tblGrid>
      <w:tr w:rsidR="00142C9B" w:rsidRPr="00142C9B" w14:paraId="66EA6744" w14:textId="77777777" w:rsidTr="00142C9B">
        <w:tc>
          <w:tcPr>
            <w:tcW w:w="9016" w:type="dxa"/>
            <w:gridSpan w:val="6"/>
            <w:tcBorders>
              <w:top w:val="single" w:sz="4" w:space="0" w:color="auto"/>
              <w:left w:val="single" w:sz="4" w:space="0" w:color="auto"/>
              <w:bottom w:val="single" w:sz="4" w:space="0" w:color="auto"/>
              <w:right w:val="single" w:sz="4" w:space="0" w:color="auto"/>
            </w:tcBorders>
            <w:vAlign w:val="center"/>
            <w:hideMark/>
          </w:tcPr>
          <w:p w14:paraId="030160C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sidRPr="00142C9B">
              <w:rPr>
                <w:rFonts w:ascii="Arial" w:hAnsi="Arial" w:cs="Arial"/>
                <w:lang w:val="en-US"/>
              </w:rPr>
              <w:t>ANEW – Words to be used in experimental task</w:t>
            </w:r>
          </w:p>
        </w:tc>
      </w:tr>
      <w:tr w:rsidR="00142C9B" w:rsidRPr="00142C9B" w14:paraId="4AC57758" w14:textId="77777777" w:rsidTr="00142C9B">
        <w:tc>
          <w:tcPr>
            <w:tcW w:w="3012" w:type="dxa"/>
            <w:gridSpan w:val="2"/>
            <w:tcBorders>
              <w:top w:val="single" w:sz="4" w:space="0" w:color="auto"/>
              <w:left w:val="single" w:sz="4" w:space="0" w:color="auto"/>
              <w:bottom w:val="single" w:sz="4" w:space="0" w:color="auto"/>
              <w:right w:val="single" w:sz="4" w:space="0" w:color="auto"/>
            </w:tcBorders>
            <w:vAlign w:val="center"/>
            <w:hideMark/>
          </w:tcPr>
          <w:p w14:paraId="498885A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Positive</w:t>
            </w:r>
          </w:p>
        </w:tc>
        <w:tc>
          <w:tcPr>
            <w:tcW w:w="2997" w:type="dxa"/>
            <w:gridSpan w:val="2"/>
            <w:tcBorders>
              <w:top w:val="single" w:sz="4" w:space="0" w:color="auto"/>
              <w:left w:val="single" w:sz="4" w:space="0" w:color="auto"/>
              <w:bottom w:val="single" w:sz="4" w:space="0" w:color="auto"/>
              <w:right w:val="single" w:sz="4" w:space="0" w:color="auto"/>
            </w:tcBorders>
            <w:vAlign w:val="center"/>
            <w:hideMark/>
          </w:tcPr>
          <w:p w14:paraId="157C425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Neutral</w:t>
            </w:r>
          </w:p>
        </w:tc>
        <w:tc>
          <w:tcPr>
            <w:tcW w:w="3007" w:type="dxa"/>
            <w:gridSpan w:val="2"/>
            <w:tcBorders>
              <w:top w:val="single" w:sz="4" w:space="0" w:color="auto"/>
              <w:left w:val="single" w:sz="4" w:space="0" w:color="auto"/>
              <w:bottom w:val="single" w:sz="4" w:space="0" w:color="auto"/>
              <w:right w:val="single" w:sz="4" w:space="0" w:color="auto"/>
            </w:tcBorders>
            <w:vAlign w:val="center"/>
            <w:hideMark/>
          </w:tcPr>
          <w:p w14:paraId="5B0ADCC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142C9B">
              <w:rPr>
                <w:rFonts w:ascii="Arial" w:hAnsi="Arial" w:cs="Arial"/>
                <w:b/>
                <w:bCs/>
                <w:lang w:val="en-US"/>
              </w:rPr>
              <w:t>Negative</w:t>
            </w:r>
          </w:p>
        </w:tc>
      </w:tr>
      <w:tr w:rsidR="00142C9B" w:rsidRPr="00142C9B" w14:paraId="216C681F"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48040C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Beauty</w:t>
            </w:r>
          </w:p>
        </w:tc>
        <w:tc>
          <w:tcPr>
            <w:tcW w:w="749" w:type="dxa"/>
            <w:tcBorders>
              <w:top w:val="single" w:sz="4" w:space="0" w:color="auto"/>
              <w:left w:val="single" w:sz="4" w:space="0" w:color="auto"/>
              <w:bottom w:val="single" w:sz="4" w:space="0" w:color="auto"/>
              <w:right w:val="single" w:sz="4" w:space="0" w:color="auto"/>
            </w:tcBorders>
            <w:hideMark/>
          </w:tcPr>
          <w:p w14:paraId="174151D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3FEE104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Ankle</w:t>
            </w:r>
          </w:p>
        </w:tc>
        <w:tc>
          <w:tcPr>
            <w:tcW w:w="769" w:type="dxa"/>
            <w:tcBorders>
              <w:top w:val="single" w:sz="4" w:space="0" w:color="auto"/>
              <w:left w:val="single" w:sz="4" w:space="0" w:color="auto"/>
              <w:bottom w:val="single" w:sz="4" w:space="0" w:color="auto"/>
              <w:right w:val="single" w:sz="4" w:space="0" w:color="auto"/>
            </w:tcBorders>
            <w:hideMark/>
          </w:tcPr>
          <w:p w14:paraId="2AF460B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5.27</w:t>
            </w:r>
          </w:p>
        </w:tc>
        <w:tc>
          <w:tcPr>
            <w:tcW w:w="2350" w:type="dxa"/>
            <w:tcBorders>
              <w:top w:val="single" w:sz="4" w:space="0" w:color="auto"/>
              <w:left w:val="single" w:sz="4" w:space="0" w:color="auto"/>
              <w:bottom w:val="single" w:sz="4" w:space="0" w:color="auto"/>
              <w:right w:val="single" w:sz="4" w:space="0" w:color="auto"/>
            </w:tcBorders>
            <w:hideMark/>
          </w:tcPr>
          <w:p w14:paraId="7C2E56C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Afraid</w:t>
            </w:r>
          </w:p>
        </w:tc>
        <w:tc>
          <w:tcPr>
            <w:tcW w:w="657" w:type="dxa"/>
            <w:tcBorders>
              <w:top w:val="single" w:sz="4" w:space="0" w:color="auto"/>
              <w:left w:val="single" w:sz="4" w:space="0" w:color="auto"/>
              <w:bottom w:val="single" w:sz="4" w:space="0" w:color="auto"/>
              <w:right w:val="single" w:sz="4" w:space="0" w:color="auto"/>
            </w:tcBorders>
            <w:hideMark/>
          </w:tcPr>
          <w:p w14:paraId="18C38FB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2.00</w:t>
            </w:r>
          </w:p>
        </w:tc>
      </w:tr>
      <w:tr w:rsidR="00142C9B" w:rsidRPr="00142C9B" w14:paraId="62E6A7B7"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6E3398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Desire</w:t>
            </w:r>
          </w:p>
        </w:tc>
        <w:tc>
          <w:tcPr>
            <w:tcW w:w="749" w:type="dxa"/>
            <w:tcBorders>
              <w:top w:val="single" w:sz="4" w:space="0" w:color="auto"/>
              <w:left w:val="single" w:sz="4" w:space="0" w:color="auto"/>
              <w:bottom w:val="single" w:sz="4" w:space="0" w:color="auto"/>
              <w:right w:val="single" w:sz="4" w:space="0" w:color="auto"/>
            </w:tcBorders>
            <w:hideMark/>
          </w:tcPr>
          <w:p w14:paraId="6623398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7.69</w:t>
            </w:r>
          </w:p>
        </w:tc>
        <w:tc>
          <w:tcPr>
            <w:tcW w:w="2228" w:type="dxa"/>
            <w:tcBorders>
              <w:top w:val="single" w:sz="4" w:space="0" w:color="auto"/>
              <w:left w:val="single" w:sz="4" w:space="0" w:color="auto"/>
              <w:bottom w:val="single" w:sz="4" w:space="0" w:color="auto"/>
              <w:right w:val="single" w:sz="4" w:space="0" w:color="auto"/>
            </w:tcBorders>
            <w:hideMark/>
          </w:tcPr>
          <w:p w14:paraId="7062B41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Locker</w:t>
            </w:r>
          </w:p>
        </w:tc>
        <w:tc>
          <w:tcPr>
            <w:tcW w:w="769" w:type="dxa"/>
            <w:tcBorders>
              <w:top w:val="single" w:sz="4" w:space="0" w:color="auto"/>
              <w:left w:val="single" w:sz="4" w:space="0" w:color="auto"/>
              <w:bottom w:val="single" w:sz="4" w:space="0" w:color="auto"/>
              <w:right w:val="single" w:sz="4" w:space="0" w:color="auto"/>
            </w:tcBorders>
            <w:hideMark/>
          </w:tcPr>
          <w:p w14:paraId="15A33A6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5.19</w:t>
            </w:r>
          </w:p>
        </w:tc>
        <w:tc>
          <w:tcPr>
            <w:tcW w:w="2350" w:type="dxa"/>
            <w:tcBorders>
              <w:top w:val="single" w:sz="4" w:space="0" w:color="auto"/>
              <w:left w:val="single" w:sz="4" w:space="0" w:color="auto"/>
              <w:bottom w:val="single" w:sz="4" w:space="0" w:color="auto"/>
              <w:right w:val="single" w:sz="4" w:space="0" w:color="auto"/>
            </w:tcBorders>
            <w:hideMark/>
          </w:tcPr>
          <w:p w14:paraId="32048B3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Blister</w:t>
            </w:r>
          </w:p>
        </w:tc>
        <w:tc>
          <w:tcPr>
            <w:tcW w:w="657" w:type="dxa"/>
            <w:tcBorders>
              <w:top w:val="single" w:sz="4" w:space="0" w:color="auto"/>
              <w:left w:val="single" w:sz="4" w:space="0" w:color="auto"/>
              <w:bottom w:val="single" w:sz="4" w:space="0" w:color="auto"/>
              <w:right w:val="single" w:sz="4" w:space="0" w:color="auto"/>
            </w:tcBorders>
            <w:hideMark/>
          </w:tcPr>
          <w:p w14:paraId="735D71E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2.88</w:t>
            </w:r>
          </w:p>
        </w:tc>
      </w:tr>
      <w:tr w:rsidR="00142C9B" w:rsidRPr="00142C9B" w14:paraId="1EC900C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5BD15B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Friendly</w:t>
            </w:r>
          </w:p>
        </w:tc>
        <w:tc>
          <w:tcPr>
            <w:tcW w:w="749" w:type="dxa"/>
            <w:tcBorders>
              <w:top w:val="single" w:sz="4" w:space="0" w:color="auto"/>
              <w:left w:val="single" w:sz="4" w:space="0" w:color="auto"/>
              <w:bottom w:val="single" w:sz="4" w:space="0" w:color="auto"/>
              <w:right w:val="single" w:sz="4" w:space="0" w:color="auto"/>
            </w:tcBorders>
            <w:hideMark/>
          </w:tcPr>
          <w:p w14:paraId="01F7A99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8.43</w:t>
            </w:r>
          </w:p>
        </w:tc>
        <w:tc>
          <w:tcPr>
            <w:tcW w:w="2228" w:type="dxa"/>
            <w:tcBorders>
              <w:top w:val="single" w:sz="4" w:space="0" w:color="auto"/>
              <w:left w:val="single" w:sz="4" w:space="0" w:color="auto"/>
              <w:bottom w:val="single" w:sz="4" w:space="0" w:color="auto"/>
              <w:right w:val="single" w:sz="4" w:space="0" w:color="auto"/>
            </w:tcBorders>
            <w:hideMark/>
          </w:tcPr>
          <w:p w14:paraId="1532971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Kettle</w:t>
            </w:r>
          </w:p>
        </w:tc>
        <w:tc>
          <w:tcPr>
            <w:tcW w:w="769" w:type="dxa"/>
            <w:tcBorders>
              <w:top w:val="single" w:sz="4" w:space="0" w:color="auto"/>
              <w:left w:val="single" w:sz="4" w:space="0" w:color="auto"/>
              <w:bottom w:val="single" w:sz="4" w:space="0" w:color="auto"/>
              <w:right w:val="single" w:sz="4" w:space="0" w:color="auto"/>
            </w:tcBorders>
            <w:hideMark/>
          </w:tcPr>
          <w:p w14:paraId="50DC44B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5.22</w:t>
            </w:r>
          </w:p>
        </w:tc>
        <w:tc>
          <w:tcPr>
            <w:tcW w:w="2350" w:type="dxa"/>
            <w:tcBorders>
              <w:top w:val="single" w:sz="4" w:space="0" w:color="auto"/>
              <w:left w:val="single" w:sz="4" w:space="0" w:color="auto"/>
              <w:bottom w:val="single" w:sz="4" w:space="0" w:color="auto"/>
              <w:right w:val="single" w:sz="4" w:space="0" w:color="auto"/>
            </w:tcBorders>
            <w:hideMark/>
          </w:tcPr>
          <w:p w14:paraId="2D4644F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Crisis</w:t>
            </w:r>
          </w:p>
        </w:tc>
        <w:tc>
          <w:tcPr>
            <w:tcW w:w="657" w:type="dxa"/>
            <w:tcBorders>
              <w:top w:val="single" w:sz="4" w:space="0" w:color="auto"/>
              <w:left w:val="single" w:sz="4" w:space="0" w:color="auto"/>
              <w:bottom w:val="single" w:sz="4" w:space="0" w:color="auto"/>
              <w:right w:val="single" w:sz="4" w:space="0" w:color="auto"/>
            </w:tcBorders>
            <w:hideMark/>
          </w:tcPr>
          <w:p w14:paraId="7BD112B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2.74</w:t>
            </w:r>
          </w:p>
        </w:tc>
      </w:tr>
      <w:tr w:rsidR="00142C9B" w:rsidRPr="00142C9B" w14:paraId="18908D0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202EBE2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Handsome</w:t>
            </w:r>
          </w:p>
        </w:tc>
        <w:tc>
          <w:tcPr>
            <w:tcW w:w="749" w:type="dxa"/>
            <w:tcBorders>
              <w:top w:val="single" w:sz="4" w:space="0" w:color="auto"/>
              <w:left w:val="single" w:sz="4" w:space="0" w:color="auto"/>
              <w:bottom w:val="single" w:sz="4" w:space="0" w:color="auto"/>
              <w:right w:val="single" w:sz="4" w:space="0" w:color="auto"/>
            </w:tcBorders>
            <w:hideMark/>
          </w:tcPr>
          <w:p w14:paraId="3C4200C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7.93</w:t>
            </w:r>
          </w:p>
        </w:tc>
        <w:tc>
          <w:tcPr>
            <w:tcW w:w="2228" w:type="dxa"/>
            <w:tcBorders>
              <w:top w:val="single" w:sz="4" w:space="0" w:color="auto"/>
              <w:left w:val="single" w:sz="4" w:space="0" w:color="auto"/>
              <w:bottom w:val="single" w:sz="4" w:space="0" w:color="auto"/>
              <w:right w:val="single" w:sz="4" w:space="0" w:color="auto"/>
            </w:tcBorders>
            <w:hideMark/>
          </w:tcPr>
          <w:p w14:paraId="4B2418D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Paper</w:t>
            </w:r>
          </w:p>
        </w:tc>
        <w:tc>
          <w:tcPr>
            <w:tcW w:w="769" w:type="dxa"/>
            <w:tcBorders>
              <w:top w:val="single" w:sz="4" w:space="0" w:color="auto"/>
              <w:left w:val="single" w:sz="4" w:space="0" w:color="auto"/>
              <w:bottom w:val="single" w:sz="4" w:space="0" w:color="auto"/>
              <w:right w:val="single" w:sz="4" w:space="0" w:color="auto"/>
            </w:tcBorders>
            <w:hideMark/>
          </w:tcPr>
          <w:p w14:paraId="42D9244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1F51988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Demon</w:t>
            </w:r>
          </w:p>
        </w:tc>
        <w:tc>
          <w:tcPr>
            <w:tcW w:w="657" w:type="dxa"/>
            <w:tcBorders>
              <w:top w:val="single" w:sz="4" w:space="0" w:color="auto"/>
              <w:left w:val="single" w:sz="4" w:space="0" w:color="auto"/>
              <w:bottom w:val="single" w:sz="4" w:space="0" w:color="auto"/>
              <w:right w:val="single" w:sz="4" w:space="0" w:color="auto"/>
            </w:tcBorders>
            <w:hideMark/>
          </w:tcPr>
          <w:p w14:paraId="185539A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2.11</w:t>
            </w:r>
          </w:p>
        </w:tc>
      </w:tr>
      <w:tr w:rsidR="00142C9B" w:rsidRPr="00142C9B" w14:paraId="5E81D3C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C7E766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Rainbow</w:t>
            </w:r>
          </w:p>
        </w:tc>
        <w:tc>
          <w:tcPr>
            <w:tcW w:w="749" w:type="dxa"/>
            <w:tcBorders>
              <w:top w:val="single" w:sz="4" w:space="0" w:color="auto"/>
              <w:left w:val="single" w:sz="4" w:space="0" w:color="auto"/>
              <w:bottom w:val="single" w:sz="4" w:space="0" w:color="auto"/>
              <w:right w:val="single" w:sz="4" w:space="0" w:color="auto"/>
            </w:tcBorders>
            <w:hideMark/>
          </w:tcPr>
          <w:p w14:paraId="1A91C7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8.14</w:t>
            </w:r>
          </w:p>
        </w:tc>
        <w:tc>
          <w:tcPr>
            <w:tcW w:w="2228" w:type="dxa"/>
            <w:tcBorders>
              <w:top w:val="single" w:sz="4" w:space="0" w:color="auto"/>
              <w:left w:val="single" w:sz="4" w:space="0" w:color="auto"/>
              <w:bottom w:val="single" w:sz="4" w:space="0" w:color="auto"/>
              <w:right w:val="single" w:sz="4" w:space="0" w:color="auto"/>
            </w:tcBorders>
            <w:hideMark/>
          </w:tcPr>
          <w:p w14:paraId="65AECB7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Doctor</w:t>
            </w:r>
          </w:p>
        </w:tc>
        <w:tc>
          <w:tcPr>
            <w:tcW w:w="769" w:type="dxa"/>
            <w:tcBorders>
              <w:top w:val="single" w:sz="4" w:space="0" w:color="auto"/>
              <w:left w:val="single" w:sz="4" w:space="0" w:color="auto"/>
              <w:bottom w:val="single" w:sz="4" w:space="0" w:color="auto"/>
              <w:right w:val="single" w:sz="4" w:space="0" w:color="auto"/>
            </w:tcBorders>
            <w:hideMark/>
          </w:tcPr>
          <w:p w14:paraId="7DBFCF2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427AAC8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Hostile</w:t>
            </w:r>
          </w:p>
        </w:tc>
        <w:tc>
          <w:tcPr>
            <w:tcW w:w="657" w:type="dxa"/>
            <w:tcBorders>
              <w:top w:val="single" w:sz="4" w:space="0" w:color="auto"/>
              <w:left w:val="single" w:sz="4" w:space="0" w:color="auto"/>
              <w:bottom w:val="single" w:sz="4" w:space="0" w:color="auto"/>
              <w:right w:val="single" w:sz="4" w:space="0" w:color="auto"/>
            </w:tcBorders>
            <w:hideMark/>
          </w:tcPr>
          <w:p w14:paraId="7738F0F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2.73</w:t>
            </w:r>
          </w:p>
        </w:tc>
      </w:tr>
      <w:tr w:rsidR="00142C9B" w:rsidRPr="00142C9B" w14:paraId="21ABFE25"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5A575A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Secure</w:t>
            </w:r>
          </w:p>
        </w:tc>
        <w:tc>
          <w:tcPr>
            <w:tcW w:w="749" w:type="dxa"/>
            <w:tcBorders>
              <w:top w:val="single" w:sz="4" w:space="0" w:color="auto"/>
              <w:left w:val="single" w:sz="4" w:space="0" w:color="auto"/>
              <w:bottom w:val="single" w:sz="4" w:space="0" w:color="auto"/>
              <w:right w:val="single" w:sz="4" w:space="0" w:color="auto"/>
            </w:tcBorders>
            <w:hideMark/>
          </w:tcPr>
          <w:p w14:paraId="279F0F5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7.57</w:t>
            </w:r>
          </w:p>
        </w:tc>
        <w:tc>
          <w:tcPr>
            <w:tcW w:w="2228" w:type="dxa"/>
            <w:tcBorders>
              <w:top w:val="single" w:sz="4" w:space="0" w:color="auto"/>
              <w:left w:val="single" w:sz="4" w:space="0" w:color="auto"/>
              <w:bottom w:val="single" w:sz="4" w:space="0" w:color="auto"/>
              <w:right w:val="single" w:sz="4" w:space="0" w:color="auto"/>
            </w:tcBorders>
            <w:hideMark/>
          </w:tcPr>
          <w:p w14:paraId="1C1B37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Errand</w:t>
            </w:r>
          </w:p>
        </w:tc>
        <w:tc>
          <w:tcPr>
            <w:tcW w:w="769" w:type="dxa"/>
            <w:tcBorders>
              <w:top w:val="single" w:sz="4" w:space="0" w:color="auto"/>
              <w:left w:val="single" w:sz="4" w:space="0" w:color="auto"/>
              <w:bottom w:val="single" w:sz="4" w:space="0" w:color="auto"/>
              <w:right w:val="single" w:sz="4" w:space="0" w:color="auto"/>
            </w:tcBorders>
            <w:hideMark/>
          </w:tcPr>
          <w:p w14:paraId="5B3753E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4.58</w:t>
            </w:r>
          </w:p>
        </w:tc>
        <w:tc>
          <w:tcPr>
            <w:tcW w:w="2350" w:type="dxa"/>
            <w:tcBorders>
              <w:top w:val="single" w:sz="4" w:space="0" w:color="auto"/>
              <w:left w:val="single" w:sz="4" w:space="0" w:color="auto"/>
              <w:bottom w:val="single" w:sz="4" w:space="0" w:color="auto"/>
              <w:right w:val="single" w:sz="4" w:space="0" w:color="auto"/>
            </w:tcBorders>
            <w:hideMark/>
          </w:tcPr>
          <w:p w14:paraId="749A04B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Lonely</w:t>
            </w:r>
          </w:p>
        </w:tc>
        <w:tc>
          <w:tcPr>
            <w:tcW w:w="657" w:type="dxa"/>
            <w:tcBorders>
              <w:top w:val="single" w:sz="4" w:space="0" w:color="auto"/>
              <w:left w:val="single" w:sz="4" w:space="0" w:color="auto"/>
              <w:bottom w:val="single" w:sz="4" w:space="0" w:color="auto"/>
              <w:right w:val="single" w:sz="4" w:space="0" w:color="auto"/>
            </w:tcBorders>
            <w:hideMark/>
          </w:tcPr>
          <w:p w14:paraId="53B3540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2.17</w:t>
            </w:r>
          </w:p>
        </w:tc>
      </w:tr>
      <w:tr w:rsidR="00142C9B" w:rsidRPr="00142C9B" w14:paraId="1A9431CF"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E4184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Lucky</w:t>
            </w:r>
          </w:p>
        </w:tc>
        <w:tc>
          <w:tcPr>
            <w:tcW w:w="749" w:type="dxa"/>
            <w:tcBorders>
              <w:top w:val="single" w:sz="4" w:space="0" w:color="auto"/>
              <w:left w:val="single" w:sz="4" w:space="0" w:color="auto"/>
              <w:bottom w:val="single" w:sz="4" w:space="0" w:color="auto"/>
              <w:right w:val="single" w:sz="4" w:space="0" w:color="auto"/>
            </w:tcBorders>
            <w:hideMark/>
          </w:tcPr>
          <w:p w14:paraId="127B1E3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8.17</w:t>
            </w:r>
          </w:p>
        </w:tc>
        <w:tc>
          <w:tcPr>
            <w:tcW w:w="2228" w:type="dxa"/>
            <w:tcBorders>
              <w:top w:val="single" w:sz="4" w:space="0" w:color="auto"/>
              <w:left w:val="single" w:sz="4" w:space="0" w:color="auto"/>
              <w:bottom w:val="single" w:sz="4" w:space="0" w:color="auto"/>
              <w:right w:val="single" w:sz="4" w:space="0" w:color="auto"/>
            </w:tcBorders>
            <w:hideMark/>
          </w:tcPr>
          <w:p w14:paraId="1842AF5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Banner </w:t>
            </w:r>
          </w:p>
        </w:tc>
        <w:tc>
          <w:tcPr>
            <w:tcW w:w="769" w:type="dxa"/>
            <w:tcBorders>
              <w:top w:val="single" w:sz="4" w:space="0" w:color="auto"/>
              <w:left w:val="single" w:sz="4" w:space="0" w:color="auto"/>
              <w:bottom w:val="single" w:sz="4" w:space="0" w:color="auto"/>
              <w:right w:val="single" w:sz="4" w:space="0" w:color="auto"/>
            </w:tcBorders>
            <w:hideMark/>
          </w:tcPr>
          <w:p w14:paraId="514E9A5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5.40</w:t>
            </w:r>
          </w:p>
        </w:tc>
        <w:tc>
          <w:tcPr>
            <w:tcW w:w="2350" w:type="dxa"/>
            <w:tcBorders>
              <w:top w:val="single" w:sz="4" w:space="0" w:color="auto"/>
              <w:left w:val="single" w:sz="4" w:space="0" w:color="auto"/>
              <w:bottom w:val="single" w:sz="4" w:space="0" w:color="auto"/>
              <w:right w:val="single" w:sz="4" w:space="0" w:color="auto"/>
            </w:tcBorders>
            <w:hideMark/>
          </w:tcPr>
          <w:p w14:paraId="4F84CD3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Mistake</w:t>
            </w:r>
          </w:p>
        </w:tc>
        <w:tc>
          <w:tcPr>
            <w:tcW w:w="657" w:type="dxa"/>
            <w:tcBorders>
              <w:top w:val="single" w:sz="4" w:space="0" w:color="auto"/>
              <w:left w:val="single" w:sz="4" w:space="0" w:color="auto"/>
              <w:bottom w:val="single" w:sz="4" w:space="0" w:color="auto"/>
              <w:right w:val="single" w:sz="4" w:space="0" w:color="auto"/>
            </w:tcBorders>
            <w:hideMark/>
          </w:tcPr>
          <w:p w14:paraId="34C23C6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2.86</w:t>
            </w:r>
          </w:p>
        </w:tc>
      </w:tr>
      <w:tr w:rsidR="00142C9B" w:rsidRPr="00142C9B" w14:paraId="23F9A586"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247856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Wealthy</w:t>
            </w:r>
          </w:p>
        </w:tc>
        <w:tc>
          <w:tcPr>
            <w:tcW w:w="749" w:type="dxa"/>
            <w:tcBorders>
              <w:top w:val="single" w:sz="4" w:space="0" w:color="auto"/>
              <w:left w:val="single" w:sz="4" w:space="0" w:color="auto"/>
              <w:bottom w:val="single" w:sz="4" w:space="0" w:color="auto"/>
              <w:right w:val="single" w:sz="4" w:space="0" w:color="auto"/>
            </w:tcBorders>
            <w:hideMark/>
          </w:tcPr>
          <w:p w14:paraId="4CD4900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11A6932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Headlight</w:t>
            </w:r>
          </w:p>
        </w:tc>
        <w:tc>
          <w:tcPr>
            <w:tcW w:w="769" w:type="dxa"/>
            <w:tcBorders>
              <w:top w:val="single" w:sz="4" w:space="0" w:color="auto"/>
              <w:left w:val="single" w:sz="4" w:space="0" w:color="auto"/>
              <w:bottom w:val="single" w:sz="4" w:space="0" w:color="auto"/>
              <w:right w:val="single" w:sz="4" w:space="0" w:color="auto"/>
            </w:tcBorders>
            <w:hideMark/>
          </w:tcPr>
          <w:p w14:paraId="3E67BF2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2D1DAE76"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Riot </w:t>
            </w:r>
          </w:p>
        </w:tc>
        <w:tc>
          <w:tcPr>
            <w:tcW w:w="657" w:type="dxa"/>
            <w:tcBorders>
              <w:top w:val="single" w:sz="4" w:space="0" w:color="auto"/>
              <w:left w:val="single" w:sz="4" w:space="0" w:color="auto"/>
              <w:bottom w:val="single" w:sz="4" w:space="0" w:color="auto"/>
              <w:right w:val="single" w:sz="4" w:space="0" w:color="auto"/>
            </w:tcBorders>
            <w:hideMark/>
          </w:tcPr>
          <w:p w14:paraId="66BAB68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2.96</w:t>
            </w:r>
          </w:p>
        </w:tc>
      </w:tr>
      <w:tr w:rsidR="00142C9B" w:rsidRPr="00142C9B" w14:paraId="3766B159"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B4FD3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Success</w:t>
            </w:r>
          </w:p>
        </w:tc>
        <w:tc>
          <w:tcPr>
            <w:tcW w:w="749" w:type="dxa"/>
            <w:tcBorders>
              <w:top w:val="single" w:sz="4" w:space="0" w:color="auto"/>
              <w:left w:val="single" w:sz="4" w:space="0" w:color="auto"/>
              <w:bottom w:val="single" w:sz="4" w:space="0" w:color="auto"/>
              <w:right w:val="single" w:sz="4" w:space="0" w:color="auto"/>
            </w:tcBorders>
            <w:hideMark/>
          </w:tcPr>
          <w:p w14:paraId="0081370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8.29</w:t>
            </w:r>
          </w:p>
        </w:tc>
        <w:tc>
          <w:tcPr>
            <w:tcW w:w="2228" w:type="dxa"/>
            <w:tcBorders>
              <w:top w:val="single" w:sz="4" w:space="0" w:color="auto"/>
              <w:left w:val="single" w:sz="4" w:space="0" w:color="auto"/>
              <w:bottom w:val="single" w:sz="4" w:space="0" w:color="auto"/>
              <w:right w:val="single" w:sz="4" w:space="0" w:color="auto"/>
            </w:tcBorders>
            <w:hideMark/>
          </w:tcPr>
          <w:p w14:paraId="782920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Iron</w:t>
            </w:r>
          </w:p>
        </w:tc>
        <w:tc>
          <w:tcPr>
            <w:tcW w:w="769" w:type="dxa"/>
            <w:tcBorders>
              <w:top w:val="single" w:sz="4" w:space="0" w:color="auto"/>
              <w:left w:val="single" w:sz="4" w:space="0" w:color="auto"/>
              <w:bottom w:val="single" w:sz="4" w:space="0" w:color="auto"/>
              <w:right w:val="single" w:sz="4" w:space="0" w:color="auto"/>
            </w:tcBorders>
            <w:hideMark/>
          </w:tcPr>
          <w:p w14:paraId="5CC6F1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4.90</w:t>
            </w:r>
          </w:p>
        </w:tc>
        <w:tc>
          <w:tcPr>
            <w:tcW w:w="2350" w:type="dxa"/>
            <w:tcBorders>
              <w:top w:val="single" w:sz="4" w:space="0" w:color="auto"/>
              <w:left w:val="single" w:sz="4" w:space="0" w:color="auto"/>
              <w:bottom w:val="single" w:sz="4" w:space="0" w:color="auto"/>
              <w:right w:val="single" w:sz="4" w:space="0" w:color="auto"/>
            </w:tcBorders>
            <w:hideMark/>
          </w:tcPr>
          <w:p w14:paraId="5735F2B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Upset</w:t>
            </w:r>
          </w:p>
        </w:tc>
        <w:tc>
          <w:tcPr>
            <w:tcW w:w="657" w:type="dxa"/>
            <w:tcBorders>
              <w:top w:val="single" w:sz="4" w:space="0" w:color="auto"/>
              <w:left w:val="single" w:sz="4" w:space="0" w:color="auto"/>
              <w:bottom w:val="single" w:sz="4" w:space="0" w:color="auto"/>
              <w:right w:val="single" w:sz="4" w:space="0" w:color="auto"/>
            </w:tcBorders>
            <w:hideMark/>
          </w:tcPr>
          <w:p w14:paraId="4BAC989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2.00</w:t>
            </w:r>
          </w:p>
        </w:tc>
      </w:tr>
      <w:tr w:rsidR="00142C9B" w:rsidRPr="00142C9B" w14:paraId="310872C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9AE6AA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Joyful</w:t>
            </w:r>
          </w:p>
        </w:tc>
        <w:tc>
          <w:tcPr>
            <w:tcW w:w="749" w:type="dxa"/>
            <w:tcBorders>
              <w:top w:val="single" w:sz="4" w:space="0" w:color="auto"/>
              <w:left w:val="single" w:sz="4" w:space="0" w:color="auto"/>
              <w:bottom w:val="single" w:sz="4" w:space="0" w:color="auto"/>
              <w:right w:val="single" w:sz="4" w:space="0" w:color="auto"/>
            </w:tcBorders>
            <w:hideMark/>
          </w:tcPr>
          <w:p w14:paraId="333ED29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8.22</w:t>
            </w:r>
          </w:p>
        </w:tc>
        <w:tc>
          <w:tcPr>
            <w:tcW w:w="2228" w:type="dxa"/>
            <w:tcBorders>
              <w:top w:val="single" w:sz="4" w:space="0" w:color="auto"/>
              <w:left w:val="single" w:sz="4" w:space="0" w:color="auto"/>
              <w:bottom w:val="single" w:sz="4" w:space="0" w:color="auto"/>
              <w:right w:val="single" w:sz="4" w:space="0" w:color="auto"/>
            </w:tcBorders>
            <w:hideMark/>
          </w:tcPr>
          <w:p w14:paraId="0C22258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Journal</w:t>
            </w:r>
          </w:p>
        </w:tc>
        <w:tc>
          <w:tcPr>
            <w:tcW w:w="769" w:type="dxa"/>
            <w:tcBorders>
              <w:top w:val="single" w:sz="4" w:space="0" w:color="auto"/>
              <w:left w:val="single" w:sz="4" w:space="0" w:color="auto"/>
              <w:bottom w:val="single" w:sz="4" w:space="0" w:color="auto"/>
              <w:right w:val="single" w:sz="4" w:space="0" w:color="auto"/>
            </w:tcBorders>
            <w:hideMark/>
          </w:tcPr>
          <w:p w14:paraId="15058B4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5.14</w:t>
            </w:r>
          </w:p>
        </w:tc>
        <w:tc>
          <w:tcPr>
            <w:tcW w:w="2350" w:type="dxa"/>
            <w:tcBorders>
              <w:top w:val="single" w:sz="4" w:space="0" w:color="auto"/>
              <w:left w:val="single" w:sz="4" w:space="0" w:color="auto"/>
              <w:bottom w:val="single" w:sz="4" w:space="0" w:color="auto"/>
              <w:right w:val="single" w:sz="4" w:space="0" w:color="auto"/>
            </w:tcBorders>
            <w:hideMark/>
          </w:tcPr>
          <w:p w14:paraId="10BBD15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Wicked</w:t>
            </w:r>
          </w:p>
        </w:tc>
        <w:tc>
          <w:tcPr>
            <w:tcW w:w="657" w:type="dxa"/>
            <w:tcBorders>
              <w:top w:val="single" w:sz="4" w:space="0" w:color="auto"/>
              <w:left w:val="single" w:sz="4" w:space="0" w:color="auto"/>
              <w:bottom w:val="single" w:sz="4" w:space="0" w:color="auto"/>
              <w:right w:val="single" w:sz="4" w:space="0" w:color="auto"/>
            </w:tcBorders>
            <w:hideMark/>
          </w:tcPr>
          <w:p w14:paraId="105BE90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2.96</w:t>
            </w:r>
          </w:p>
        </w:tc>
      </w:tr>
      <w:tr w:rsidR="00142C9B" w:rsidRPr="00142C9B" w14:paraId="26C071C2"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2C2770E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Lively</w:t>
            </w:r>
          </w:p>
        </w:tc>
        <w:tc>
          <w:tcPr>
            <w:tcW w:w="749" w:type="dxa"/>
            <w:tcBorders>
              <w:top w:val="single" w:sz="4" w:space="0" w:color="auto"/>
              <w:left w:val="single" w:sz="4" w:space="0" w:color="auto"/>
              <w:bottom w:val="single" w:sz="4" w:space="0" w:color="auto"/>
              <w:right w:val="single" w:sz="4" w:space="0" w:color="auto"/>
            </w:tcBorders>
            <w:hideMark/>
          </w:tcPr>
          <w:p w14:paraId="0023A53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7.20</w:t>
            </w:r>
          </w:p>
        </w:tc>
        <w:tc>
          <w:tcPr>
            <w:tcW w:w="2228" w:type="dxa"/>
            <w:tcBorders>
              <w:top w:val="single" w:sz="4" w:space="0" w:color="auto"/>
              <w:left w:val="single" w:sz="4" w:space="0" w:color="auto"/>
              <w:bottom w:val="single" w:sz="4" w:space="0" w:color="auto"/>
              <w:right w:val="single" w:sz="4" w:space="0" w:color="auto"/>
            </w:tcBorders>
            <w:hideMark/>
          </w:tcPr>
          <w:p w14:paraId="7284F6A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Statue</w:t>
            </w:r>
          </w:p>
        </w:tc>
        <w:tc>
          <w:tcPr>
            <w:tcW w:w="769" w:type="dxa"/>
            <w:tcBorders>
              <w:top w:val="single" w:sz="4" w:space="0" w:color="auto"/>
              <w:left w:val="single" w:sz="4" w:space="0" w:color="auto"/>
              <w:bottom w:val="single" w:sz="4" w:space="0" w:color="auto"/>
              <w:right w:val="single" w:sz="4" w:space="0" w:color="auto"/>
            </w:tcBorders>
            <w:hideMark/>
          </w:tcPr>
          <w:p w14:paraId="71F76B2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5.17</w:t>
            </w:r>
          </w:p>
        </w:tc>
        <w:tc>
          <w:tcPr>
            <w:tcW w:w="2350" w:type="dxa"/>
            <w:tcBorders>
              <w:top w:val="single" w:sz="4" w:space="0" w:color="auto"/>
              <w:left w:val="single" w:sz="4" w:space="0" w:color="auto"/>
              <w:bottom w:val="single" w:sz="4" w:space="0" w:color="auto"/>
              <w:right w:val="single" w:sz="4" w:space="0" w:color="auto"/>
            </w:tcBorders>
            <w:hideMark/>
          </w:tcPr>
          <w:p w14:paraId="3BD7144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Trouble</w:t>
            </w:r>
          </w:p>
        </w:tc>
        <w:tc>
          <w:tcPr>
            <w:tcW w:w="657" w:type="dxa"/>
            <w:tcBorders>
              <w:top w:val="single" w:sz="4" w:space="0" w:color="auto"/>
              <w:left w:val="single" w:sz="4" w:space="0" w:color="auto"/>
              <w:bottom w:val="single" w:sz="4" w:space="0" w:color="auto"/>
              <w:right w:val="single" w:sz="4" w:space="0" w:color="auto"/>
            </w:tcBorders>
            <w:hideMark/>
          </w:tcPr>
          <w:p w14:paraId="4531E8E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2.17</w:t>
            </w:r>
          </w:p>
        </w:tc>
      </w:tr>
      <w:tr w:rsidR="00142C9B" w:rsidRPr="00142C9B" w14:paraId="6FFE0460"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3FD8EDC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Diamond</w:t>
            </w:r>
          </w:p>
        </w:tc>
        <w:tc>
          <w:tcPr>
            <w:tcW w:w="749" w:type="dxa"/>
            <w:tcBorders>
              <w:top w:val="single" w:sz="4" w:space="0" w:color="auto"/>
              <w:left w:val="single" w:sz="4" w:space="0" w:color="auto"/>
              <w:bottom w:val="single" w:sz="4" w:space="0" w:color="auto"/>
              <w:right w:val="single" w:sz="4" w:space="0" w:color="auto"/>
            </w:tcBorders>
            <w:hideMark/>
          </w:tcPr>
          <w:p w14:paraId="0026BE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7.92</w:t>
            </w:r>
          </w:p>
        </w:tc>
        <w:tc>
          <w:tcPr>
            <w:tcW w:w="2228" w:type="dxa"/>
            <w:tcBorders>
              <w:top w:val="single" w:sz="4" w:space="0" w:color="auto"/>
              <w:left w:val="single" w:sz="4" w:space="0" w:color="auto"/>
              <w:bottom w:val="single" w:sz="4" w:space="0" w:color="auto"/>
              <w:right w:val="single" w:sz="4" w:space="0" w:color="auto"/>
            </w:tcBorders>
            <w:hideMark/>
          </w:tcPr>
          <w:p w14:paraId="6954674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Office</w:t>
            </w:r>
          </w:p>
        </w:tc>
        <w:tc>
          <w:tcPr>
            <w:tcW w:w="769" w:type="dxa"/>
            <w:tcBorders>
              <w:top w:val="single" w:sz="4" w:space="0" w:color="auto"/>
              <w:left w:val="single" w:sz="4" w:space="0" w:color="auto"/>
              <w:bottom w:val="single" w:sz="4" w:space="0" w:color="auto"/>
              <w:right w:val="single" w:sz="4" w:space="0" w:color="auto"/>
            </w:tcBorders>
            <w:hideMark/>
          </w:tcPr>
          <w:p w14:paraId="660C22F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7AA5F06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Vandal</w:t>
            </w:r>
          </w:p>
        </w:tc>
        <w:tc>
          <w:tcPr>
            <w:tcW w:w="657" w:type="dxa"/>
            <w:tcBorders>
              <w:top w:val="single" w:sz="4" w:space="0" w:color="auto"/>
              <w:left w:val="single" w:sz="4" w:space="0" w:color="auto"/>
              <w:bottom w:val="single" w:sz="4" w:space="0" w:color="auto"/>
              <w:right w:val="single" w:sz="4" w:space="0" w:color="auto"/>
            </w:tcBorders>
            <w:hideMark/>
          </w:tcPr>
          <w:p w14:paraId="4B03E89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2.71</w:t>
            </w:r>
          </w:p>
        </w:tc>
      </w:tr>
      <w:tr w:rsidR="00142C9B" w:rsidRPr="00142C9B" w14:paraId="5E1D08B5"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EFAC0D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Grateful</w:t>
            </w:r>
          </w:p>
        </w:tc>
        <w:tc>
          <w:tcPr>
            <w:tcW w:w="749" w:type="dxa"/>
            <w:tcBorders>
              <w:top w:val="single" w:sz="4" w:space="0" w:color="auto"/>
              <w:left w:val="single" w:sz="4" w:space="0" w:color="auto"/>
              <w:bottom w:val="single" w:sz="4" w:space="0" w:color="auto"/>
              <w:right w:val="single" w:sz="4" w:space="0" w:color="auto"/>
            </w:tcBorders>
            <w:hideMark/>
          </w:tcPr>
          <w:p w14:paraId="74C4327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7.37</w:t>
            </w:r>
          </w:p>
        </w:tc>
        <w:tc>
          <w:tcPr>
            <w:tcW w:w="2228" w:type="dxa"/>
            <w:tcBorders>
              <w:top w:val="single" w:sz="4" w:space="0" w:color="auto"/>
              <w:left w:val="single" w:sz="4" w:space="0" w:color="auto"/>
              <w:bottom w:val="single" w:sz="4" w:space="0" w:color="auto"/>
              <w:right w:val="single" w:sz="4" w:space="0" w:color="auto"/>
            </w:tcBorders>
            <w:hideMark/>
          </w:tcPr>
          <w:p w14:paraId="25D215D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Taxi</w:t>
            </w:r>
          </w:p>
        </w:tc>
        <w:tc>
          <w:tcPr>
            <w:tcW w:w="769" w:type="dxa"/>
            <w:tcBorders>
              <w:top w:val="single" w:sz="4" w:space="0" w:color="auto"/>
              <w:left w:val="single" w:sz="4" w:space="0" w:color="auto"/>
              <w:bottom w:val="single" w:sz="4" w:space="0" w:color="auto"/>
              <w:right w:val="single" w:sz="4" w:space="0" w:color="auto"/>
            </w:tcBorders>
            <w:hideMark/>
          </w:tcPr>
          <w:p w14:paraId="079DB68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5.00</w:t>
            </w:r>
          </w:p>
        </w:tc>
        <w:tc>
          <w:tcPr>
            <w:tcW w:w="2350" w:type="dxa"/>
            <w:tcBorders>
              <w:top w:val="single" w:sz="4" w:space="0" w:color="auto"/>
              <w:left w:val="single" w:sz="4" w:space="0" w:color="auto"/>
              <w:bottom w:val="single" w:sz="4" w:space="0" w:color="auto"/>
              <w:right w:val="single" w:sz="4" w:space="0" w:color="auto"/>
            </w:tcBorders>
            <w:hideMark/>
          </w:tcPr>
          <w:p w14:paraId="486EFF9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Sinful</w:t>
            </w:r>
          </w:p>
        </w:tc>
        <w:tc>
          <w:tcPr>
            <w:tcW w:w="657" w:type="dxa"/>
            <w:tcBorders>
              <w:top w:val="single" w:sz="4" w:space="0" w:color="auto"/>
              <w:left w:val="single" w:sz="4" w:space="0" w:color="auto"/>
              <w:bottom w:val="single" w:sz="4" w:space="0" w:color="auto"/>
              <w:right w:val="single" w:sz="4" w:space="0" w:color="auto"/>
            </w:tcBorders>
            <w:hideMark/>
          </w:tcPr>
          <w:p w14:paraId="65508C2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2.93</w:t>
            </w:r>
          </w:p>
        </w:tc>
      </w:tr>
      <w:tr w:rsidR="00142C9B" w:rsidRPr="00142C9B" w14:paraId="6640C35E"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AE3FA7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Honest</w:t>
            </w:r>
          </w:p>
        </w:tc>
        <w:tc>
          <w:tcPr>
            <w:tcW w:w="749" w:type="dxa"/>
            <w:tcBorders>
              <w:top w:val="single" w:sz="4" w:space="0" w:color="auto"/>
              <w:left w:val="single" w:sz="4" w:space="0" w:color="auto"/>
              <w:bottom w:val="single" w:sz="4" w:space="0" w:color="auto"/>
              <w:right w:val="single" w:sz="4" w:space="0" w:color="auto"/>
            </w:tcBorders>
            <w:hideMark/>
          </w:tcPr>
          <w:p w14:paraId="370CAAF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7C0738E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Machine</w:t>
            </w:r>
          </w:p>
        </w:tc>
        <w:tc>
          <w:tcPr>
            <w:tcW w:w="769" w:type="dxa"/>
            <w:tcBorders>
              <w:top w:val="single" w:sz="4" w:space="0" w:color="auto"/>
              <w:left w:val="single" w:sz="4" w:space="0" w:color="auto"/>
              <w:bottom w:val="single" w:sz="4" w:space="0" w:color="auto"/>
              <w:right w:val="single" w:sz="4" w:space="0" w:color="auto"/>
            </w:tcBorders>
            <w:hideMark/>
          </w:tcPr>
          <w:p w14:paraId="3C1F66E3"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5.09</w:t>
            </w:r>
          </w:p>
        </w:tc>
        <w:tc>
          <w:tcPr>
            <w:tcW w:w="2350" w:type="dxa"/>
            <w:tcBorders>
              <w:top w:val="single" w:sz="4" w:space="0" w:color="auto"/>
              <w:left w:val="single" w:sz="4" w:space="0" w:color="auto"/>
              <w:bottom w:val="single" w:sz="4" w:space="0" w:color="auto"/>
              <w:right w:val="single" w:sz="4" w:space="0" w:color="auto"/>
            </w:tcBorders>
            <w:hideMark/>
          </w:tcPr>
          <w:p w14:paraId="1BBAF24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Guilty</w:t>
            </w:r>
          </w:p>
        </w:tc>
        <w:tc>
          <w:tcPr>
            <w:tcW w:w="657" w:type="dxa"/>
            <w:tcBorders>
              <w:top w:val="single" w:sz="4" w:space="0" w:color="auto"/>
              <w:left w:val="single" w:sz="4" w:space="0" w:color="auto"/>
              <w:bottom w:val="single" w:sz="4" w:space="0" w:color="auto"/>
              <w:right w:val="single" w:sz="4" w:space="0" w:color="auto"/>
            </w:tcBorders>
            <w:hideMark/>
          </w:tcPr>
          <w:p w14:paraId="6DEE33A9"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2.63</w:t>
            </w:r>
          </w:p>
        </w:tc>
      </w:tr>
      <w:tr w:rsidR="00142C9B" w:rsidRPr="00142C9B" w14:paraId="2450ACF3"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D93D96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Cuddle</w:t>
            </w:r>
          </w:p>
        </w:tc>
        <w:tc>
          <w:tcPr>
            <w:tcW w:w="749" w:type="dxa"/>
            <w:tcBorders>
              <w:top w:val="single" w:sz="4" w:space="0" w:color="auto"/>
              <w:left w:val="single" w:sz="4" w:space="0" w:color="auto"/>
              <w:bottom w:val="single" w:sz="4" w:space="0" w:color="auto"/>
              <w:right w:val="single" w:sz="4" w:space="0" w:color="auto"/>
            </w:tcBorders>
            <w:hideMark/>
          </w:tcPr>
          <w:p w14:paraId="0C08C9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7.72</w:t>
            </w:r>
          </w:p>
        </w:tc>
        <w:tc>
          <w:tcPr>
            <w:tcW w:w="2228" w:type="dxa"/>
            <w:tcBorders>
              <w:top w:val="single" w:sz="4" w:space="0" w:color="auto"/>
              <w:left w:val="single" w:sz="4" w:space="0" w:color="auto"/>
              <w:bottom w:val="single" w:sz="4" w:space="0" w:color="auto"/>
              <w:right w:val="single" w:sz="4" w:space="0" w:color="auto"/>
            </w:tcBorders>
            <w:hideMark/>
          </w:tcPr>
          <w:p w14:paraId="4831539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Nonsense</w:t>
            </w:r>
          </w:p>
        </w:tc>
        <w:tc>
          <w:tcPr>
            <w:tcW w:w="769" w:type="dxa"/>
            <w:tcBorders>
              <w:top w:val="single" w:sz="4" w:space="0" w:color="auto"/>
              <w:left w:val="single" w:sz="4" w:space="0" w:color="auto"/>
              <w:bottom w:val="single" w:sz="4" w:space="0" w:color="auto"/>
              <w:right w:val="single" w:sz="4" w:space="0" w:color="auto"/>
            </w:tcBorders>
            <w:hideMark/>
          </w:tcPr>
          <w:p w14:paraId="2761D86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4.61</w:t>
            </w:r>
          </w:p>
        </w:tc>
        <w:tc>
          <w:tcPr>
            <w:tcW w:w="2350" w:type="dxa"/>
            <w:tcBorders>
              <w:top w:val="single" w:sz="4" w:space="0" w:color="auto"/>
              <w:left w:val="single" w:sz="4" w:space="0" w:color="auto"/>
              <w:bottom w:val="single" w:sz="4" w:space="0" w:color="auto"/>
              <w:right w:val="single" w:sz="4" w:space="0" w:color="auto"/>
            </w:tcBorders>
            <w:hideMark/>
          </w:tcPr>
          <w:p w14:paraId="6FB883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Enraged</w:t>
            </w:r>
          </w:p>
        </w:tc>
        <w:tc>
          <w:tcPr>
            <w:tcW w:w="657" w:type="dxa"/>
            <w:tcBorders>
              <w:top w:val="single" w:sz="4" w:space="0" w:color="auto"/>
              <w:left w:val="single" w:sz="4" w:space="0" w:color="auto"/>
              <w:bottom w:val="single" w:sz="4" w:space="0" w:color="auto"/>
              <w:right w:val="single" w:sz="4" w:space="0" w:color="auto"/>
            </w:tcBorders>
            <w:hideMark/>
          </w:tcPr>
          <w:p w14:paraId="1487443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2.46</w:t>
            </w:r>
          </w:p>
        </w:tc>
      </w:tr>
      <w:tr w:rsidR="00142C9B" w:rsidRPr="00142C9B" w14:paraId="013C6751"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4607BE3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Sunrise</w:t>
            </w:r>
          </w:p>
        </w:tc>
        <w:tc>
          <w:tcPr>
            <w:tcW w:w="749" w:type="dxa"/>
            <w:tcBorders>
              <w:top w:val="single" w:sz="4" w:space="0" w:color="auto"/>
              <w:left w:val="single" w:sz="4" w:space="0" w:color="auto"/>
              <w:bottom w:val="single" w:sz="4" w:space="0" w:color="auto"/>
              <w:right w:val="single" w:sz="4" w:space="0" w:color="auto"/>
            </w:tcBorders>
            <w:hideMark/>
          </w:tcPr>
          <w:p w14:paraId="321A33C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7.86</w:t>
            </w:r>
          </w:p>
        </w:tc>
        <w:tc>
          <w:tcPr>
            <w:tcW w:w="2228" w:type="dxa"/>
            <w:tcBorders>
              <w:top w:val="single" w:sz="4" w:space="0" w:color="auto"/>
              <w:left w:val="single" w:sz="4" w:space="0" w:color="auto"/>
              <w:bottom w:val="single" w:sz="4" w:space="0" w:color="auto"/>
              <w:right w:val="single" w:sz="4" w:space="0" w:color="auto"/>
            </w:tcBorders>
            <w:hideMark/>
          </w:tcPr>
          <w:p w14:paraId="3242332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Patent</w:t>
            </w:r>
          </w:p>
        </w:tc>
        <w:tc>
          <w:tcPr>
            <w:tcW w:w="769" w:type="dxa"/>
            <w:tcBorders>
              <w:top w:val="single" w:sz="4" w:space="0" w:color="auto"/>
              <w:left w:val="single" w:sz="4" w:space="0" w:color="auto"/>
              <w:bottom w:val="single" w:sz="4" w:space="0" w:color="auto"/>
              <w:right w:val="single" w:sz="4" w:space="0" w:color="auto"/>
            </w:tcBorders>
            <w:hideMark/>
          </w:tcPr>
          <w:p w14:paraId="30B1971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5.29</w:t>
            </w:r>
          </w:p>
        </w:tc>
        <w:tc>
          <w:tcPr>
            <w:tcW w:w="2350" w:type="dxa"/>
            <w:tcBorders>
              <w:top w:val="single" w:sz="4" w:space="0" w:color="auto"/>
              <w:left w:val="single" w:sz="4" w:space="0" w:color="auto"/>
              <w:bottom w:val="single" w:sz="4" w:space="0" w:color="auto"/>
              <w:right w:val="single" w:sz="4" w:space="0" w:color="auto"/>
            </w:tcBorders>
            <w:hideMark/>
          </w:tcPr>
          <w:p w14:paraId="27FF30F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Destroy</w:t>
            </w:r>
          </w:p>
        </w:tc>
        <w:tc>
          <w:tcPr>
            <w:tcW w:w="657" w:type="dxa"/>
            <w:tcBorders>
              <w:top w:val="single" w:sz="4" w:space="0" w:color="auto"/>
              <w:left w:val="single" w:sz="4" w:space="0" w:color="auto"/>
              <w:bottom w:val="single" w:sz="4" w:space="0" w:color="auto"/>
              <w:right w:val="single" w:sz="4" w:space="0" w:color="auto"/>
            </w:tcBorders>
            <w:hideMark/>
          </w:tcPr>
          <w:p w14:paraId="0406501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2.64</w:t>
            </w:r>
          </w:p>
        </w:tc>
      </w:tr>
      <w:tr w:rsidR="00142C9B" w:rsidRPr="00142C9B" w14:paraId="64A1216D"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05544EC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Pleasure</w:t>
            </w:r>
          </w:p>
        </w:tc>
        <w:tc>
          <w:tcPr>
            <w:tcW w:w="749" w:type="dxa"/>
            <w:tcBorders>
              <w:top w:val="single" w:sz="4" w:space="0" w:color="auto"/>
              <w:left w:val="single" w:sz="4" w:space="0" w:color="auto"/>
              <w:bottom w:val="single" w:sz="4" w:space="0" w:color="auto"/>
              <w:right w:val="single" w:sz="4" w:space="0" w:color="auto"/>
            </w:tcBorders>
            <w:hideMark/>
          </w:tcPr>
          <w:p w14:paraId="0E5F765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8.28</w:t>
            </w:r>
          </w:p>
        </w:tc>
        <w:tc>
          <w:tcPr>
            <w:tcW w:w="2228" w:type="dxa"/>
            <w:tcBorders>
              <w:top w:val="single" w:sz="4" w:space="0" w:color="auto"/>
              <w:left w:val="single" w:sz="4" w:space="0" w:color="auto"/>
              <w:bottom w:val="single" w:sz="4" w:space="0" w:color="auto"/>
              <w:right w:val="single" w:sz="4" w:space="0" w:color="auto"/>
            </w:tcBorders>
            <w:hideMark/>
          </w:tcPr>
          <w:p w14:paraId="7F4C06E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Reserved</w:t>
            </w:r>
          </w:p>
        </w:tc>
        <w:tc>
          <w:tcPr>
            <w:tcW w:w="769" w:type="dxa"/>
            <w:tcBorders>
              <w:top w:val="single" w:sz="4" w:space="0" w:color="auto"/>
              <w:left w:val="single" w:sz="4" w:space="0" w:color="auto"/>
              <w:bottom w:val="single" w:sz="4" w:space="0" w:color="auto"/>
              <w:right w:val="single" w:sz="4" w:space="0" w:color="auto"/>
            </w:tcBorders>
            <w:hideMark/>
          </w:tcPr>
          <w:p w14:paraId="22B2EE2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4.88</w:t>
            </w:r>
          </w:p>
        </w:tc>
        <w:tc>
          <w:tcPr>
            <w:tcW w:w="2350" w:type="dxa"/>
            <w:tcBorders>
              <w:top w:val="single" w:sz="4" w:space="0" w:color="auto"/>
              <w:left w:val="single" w:sz="4" w:space="0" w:color="auto"/>
              <w:bottom w:val="single" w:sz="4" w:space="0" w:color="auto"/>
              <w:right w:val="single" w:sz="4" w:space="0" w:color="auto"/>
            </w:tcBorders>
            <w:hideMark/>
          </w:tcPr>
          <w:p w14:paraId="45670670"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Blackmail</w:t>
            </w:r>
          </w:p>
        </w:tc>
        <w:tc>
          <w:tcPr>
            <w:tcW w:w="657" w:type="dxa"/>
            <w:tcBorders>
              <w:top w:val="single" w:sz="4" w:space="0" w:color="auto"/>
              <w:left w:val="single" w:sz="4" w:space="0" w:color="auto"/>
              <w:bottom w:val="single" w:sz="4" w:space="0" w:color="auto"/>
              <w:right w:val="single" w:sz="4" w:space="0" w:color="auto"/>
            </w:tcBorders>
            <w:hideMark/>
          </w:tcPr>
          <w:p w14:paraId="1C6EE057"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2.95</w:t>
            </w:r>
          </w:p>
        </w:tc>
      </w:tr>
      <w:tr w:rsidR="00142C9B" w:rsidRPr="00142C9B" w14:paraId="3C2E38AB"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148C38CE"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Nature</w:t>
            </w:r>
          </w:p>
        </w:tc>
        <w:tc>
          <w:tcPr>
            <w:tcW w:w="749" w:type="dxa"/>
            <w:tcBorders>
              <w:top w:val="single" w:sz="4" w:space="0" w:color="auto"/>
              <w:left w:val="single" w:sz="4" w:space="0" w:color="auto"/>
              <w:bottom w:val="single" w:sz="4" w:space="0" w:color="auto"/>
              <w:right w:val="single" w:sz="4" w:space="0" w:color="auto"/>
            </w:tcBorders>
            <w:hideMark/>
          </w:tcPr>
          <w:p w14:paraId="626BE1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7.65</w:t>
            </w:r>
          </w:p>
        </w:tc>
        <w:tc>
          <w:tcPr>
            <w:tcW w:w="2228" w:type="dxa"/>
            <w:tcBorders>
              <w:top w:val="single" w:sz="4" w:space="0" w:color="auto"/>
              <w:left w:val="single" w:sz="4" w:space="0" w:color="auto"/>
              <w:bottom w:val="single" w:sz="4" w:space="0" w:color="auto"/>
              <w:right w:val="single" w:sz="4" w:space="0" w:color="auto"/>
            </w:tcBorders>
            <w:hideMark/>
          </w:tcPr>
          <w:p w14:paraId="5FA460C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Wagon</w:t>
            </w:r>
          </w:p>
        </w:tc>
        <w:tc>
          <w:tcPr>
            <w:tcW w:w="769" w:type="dxa"/>
            <w:tcBorders>
              <w:top w:val="single" w:sz="4" w:space="0" w:color="auto"/>
              <w:left w:val="single" w:sz="4" w:space="0" w:color="auto"/>
              <w:bottom w:val="single" w:sz="4" w:space="0" w:color="auto"/>
              <w:right w:val="single" w:sz="4" w:space="0" w:color="auto"/>
            </w:tcBorders>
            <w:hideMark/>
          </w:tcPr>
          <w:p w14:paraId="40214B3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5.37</w:t>
            </w:r>
          </w:p>
        </w:tc>
        <w:tc>
          <w:tcPr>
            <w:tcW w:w="2350" w:type="dxa"/>
            <w:tcBorders>
              <w:top w:val="single" w:sz="4" w:space="0" w:color="auto"/>
              <w:left w:val="single" w:sz="4" w:space="0" w:color="auto"/>
              <w:bottom w:val="single" w:sz="4" w:space="0" w:color="auto"/>
              <w:right w:val="single" w:sz="4" w:space="0" w:color="auto"/>
            </w:tcBorders>
            <w:hideMark/>
          </w:tcPr>
          <w:p w14:paraId="58507605"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Coward</w:t>
            </w:r>
          </w:p>
        </w:tc>
        <w:tc>
          <w:tcPr>
            <w:tcW w:w="657" w:type="dxa"/>
            <w:tcBorders>
              <w:top w:val="single" w:sz="4" w:space="0" w:color="auto"/>
              <w:left w:val="single" w:sz="4" w:space="0" w:color="auto"/>
              <w:bottom w:val="single" w:sz="4" w:space="0" w:color="auto"/>
              <w:right w:val="single" w:sz="4" w:space="0" w:color="auto"/>
            </w:tcBorders>
            <w:hideMark/>
          </w:tcPr>
          <w:p w14:paraId="21CC784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2.74</w:t>
            </w:r>
          </w:p>
        </w:tc>
      </w:tr>
      <w:tr w:rsidR="00142C9B" w:rsidRPr="00142C9B" w14:paraId="68E6F376"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5440D6E8"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Laughter</w:t>
            </w:r>
          </w:p>
        </w:tc>
        <w:tc>
          <w:tcPr>
            <w:tcW w:w="749" w:type="dxa"/>
            <w:tcBorders>
              <w:top w:val="single" w:sz="4" w:space="0" w:color="auto"/>
              <w:left w:val="single" w:sz="4" w:space="0" w:color="auto"/>
              <w:bottom w:val="single" w:sz="4" w:space="0" w:color="auto"/>
              <w:right w:val="single" w:sz="4" w:space="0" w:color="auto"/>
            </w:tcBorders>
            <w:hideMark/>
          </w:tcPr>
          <w:p w14:paraId="56815381"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8.45</w:t>
            </w:r>
          </w:p>
        </w:tc>
        <w:tc>
          <w:tcPr>
            <w:tcW w:w="2228" w:type="dxa"/>
            <w:tcBorders>
              <w:top w:val="single" w:sz="4" w:space="0" w:color="auto"/>
              <w:left w:val="single" w:sz="4" w:space="0" w:color="auto"/>
              <w:bottom w:val="single" w:sz="4" w:space="0" w:color="auto"/>
              <w:right w:val="single" w:sz="4" w:space="0" w:color="auto"/>
            </w:tcBorders>
            <w:hideMark/>
          </w:tcPr>
          <w:p w14:paraId="3A6D51C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Curtains</w:t>
            </w:r>
          </w:p>
        </w:tc>
        <w:tc>
          <w:tcPr>
            <w:tcW w:w="769" w:type="dxa"/>
            <w:tcBorders>
              <w:top w:val="single" w:sz="4" w:space="0" w:color="auto"/>
              <w:left w:val="single" w:sz="4" w:space="0" w:color="auto"/>
              <w:bottom w:val="single" w:sz="4" w:space="0" w:color="auto"/>
              <w:right w:val="single" w:sz="4" w:space="0" w:color="auto"/>
            </w:tcBorders>
            <w:hideMark/>
          </w:tcPr>
          <w:p w14:paraId="0EE832CA"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4.83</w:t>
            </w:r>
          </w:p>
        </w:tc>
        <w:tc>
          <w:tcPr>
            <w:tcW w:w="2350" w:type="dxa"/>
            <w:tcBorders>
              <w:top w:val="single" w:sz="4" w:space="0" w:color="auto"/>
              <w:left w:val="single" w:sz="4" w:space="0" w:color="auto"/>
              <w:bottom w:val="single" w:sz="4" w:space="0" w:color="auto"/>
              <w:right w:val="single" w:sz="4" w:space="0" w:color="auto"/>
            </w:tcBorders>
            <w:hideMark/>
          </w:tcPr>
          <w:p w14:paraId="7CF138E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Stupid</w:t>
            </w:r>
          </w:p>
        </w:tc>
        <w:tc>
          <w:tcPr>
            <w:tcW w:w="657" w:type="dxa"/>
            <w:tcBorders>
              <w:top w:val="single" w:sz="4" w:space="0" w:color="auto"/>
              <w:left w:val="single" w:sz="4" w:space="0" w:color="auto"/>
              <w:bottom w:val="single" w:sz="4" w:space="0" w:color="auto"/>
              <w:right w:val="single" w:sz="4" w:space="0" w:color="auto"/>
            </w:tcBorders>
            <w:hideMark/>
          </w:tcPr>
          <w:p w14:paraId="4D203D9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2.31</w:t>
            </w:r>
          </w:p>
        </w:tc>
      </w:tr>
      <w:tr w:rsidR="00142C9B" w:rsidRPr="00142C9B" w14:paraId="3210A53D" w14:textId="77777777" w:rsidTr="00142C9B">
        <w:tc>
          <w:tcPr>
            <w:tcW w:w="2263" w:type="dxa"/>
            <w:tcBorders>
              <w:top w:val="single" w:sz="4" w:space="0" w:color="auto"/>
              <w:left w:val="single" w:sz="4" w:space="0" w:color="auto"/>
              <w:bottom w:val="single" w:sz="4" w:space="0" w:color="auto"/>
              <w:right w:val="single" w:sz="4" w:space="0" w:color="auto"/>
            </w:tcBorders>
            <w:hideMark/>
          </w:tcPr>
          <w:p w14:paraId="7F16E582"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Kindness </w:t>
            </w:r>
          </w:p>
        </w:tc>
        <w:tc>
          <w:tcPr>
            <w:tcW w:w="749" w:type="dxa"/>
            <w:tcBorders>
              <w:top w:val="single" w:sz="4" w:space="0" w:color="auto"/>
              <w:left w:val="single" w:sz="4" w:space="0" w:color="auto"/>
              <w:bottom w:val="single" w:sz="4" w:space="0" w:color="auto"/>
              <w:right w:val="single" w:sz="4" w:space="0" w:color="auto"/>
            </w:tcBorders>
            <w:hideMark/>
          </w:tcPr>
          <w:p w14:paraId="2C6F9ECB"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512BA13F"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 xml:space="preserve">Basket </w:t>
            </w:r>
          </w:p>
        </w:tc>
        <w:tc>
          <w:tcPr>
            <w:tcW w:w="769" w:type="dxa"/>
            <w:tcBorders>
              <w:top w:val="single" w:sz="4" w:space="0" w:color="auto"/>
              <w:left w:val="single" w:sz="4" w:space="0" w:color="auto"/>
              <w:bottom w:val="single" w:sz="4" w:space="0" w:color="auto"/>
              <w:right w:val="single" w:sz="4" w:space="0" w:color="auto"/>
            </w:tcBorders>
            <w:hideMark/>
          </w:tcPr>
          <w:p w14:paraId="11D5BD04"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5.45</w:t>
            </w:r>
          </w:p>
        </w:tc>
        <w:tc>
          <w:tcPr>
            <w:tcW w:w="2350" w:type="dxa"/>
            <w:tcBorders>
              <w:top w:val="single" w:sz="4" w:space="0" w:color="auto"/>
              <w:left w:val="single" w:sz="4" w:space="0" w:color="auto"/>
              <w:bottom w:val="single" w:sz="4" w:space="0" w:color="auto"/>
              <w:right w:val="single" w:sz="4" w:space="0" w:color="auto"/>
            </w:tcBorders>
            <w:hideMark/>
          </w:tcPr>
          <w:p w14:paraId="4FC0EEBC"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Toothache</w:t>
            </w:r>
          </w:p>
        </w:tc>
        <w:tc>
          <w:tcPr>
            <w:tcW w:w="657" w:type="dxa"/>
            <w:tcBorders>
              <w:top w:val="single" w:sz="4" w:space="0" w:color="auto"/>
              <w:left w:val="single" w:sz="4" w:space="0" w:color="auto"/>
              <w:bottom w:val="single" w:sz="4" w:space="0" w:color="auto"/>
              <w:right w:val="single" w:sz="4" w:space="0" w:color="auto"/>
            </w:tcBorders>
            <w:hideMark/>
          </w:tcPr>
          <w:p w14:paraId="3793898D" w14:textId="77777777" w:rsidR="00142C9B" w:rsidRPr="00142C9B" w:rsidRDefault="00142C9B" w:rsidP="00142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42C9B">
              <w:rPr>
                <w:rFonts w:ascii="Arial" w:hAnsi="Arial" w:cs="Arial"/>
                <w:lang w:val="en-US"/>
              </w:rPr>
              <w:t>1.98</w:t>
            </w:r>
          </w:p>
        </w:tc>
      </w:tr>
    </w:tbl>
    <w:p w14:paraId="2C44AC88" w14:textId="007DC7B1" w:rsidR="00C67935" w:rsidRDefault="00C67935" w:rsidP="00AD17F3">
      <w:pPr>
        <w:spacing w:line="360" w:lineRule="auto"/>
        <w:rPr>
          <w:sz w:val="24"/>
          <w:szCs w:val="24"/>
        </w:rPr>
      </w:pPr>
    </w:p>
    <w:p w14:paraId="746279FC" w14:textId="77777777" w:rsidR="00C67935" w:rsidRDefault="00C67935">
      <w:pPr>
        <w:rPr>
          <w:sz w:val="24"/>
          <w:szCs w:val="24"/>
        </w:rPr>
      </w:pPr>
      <w:r>
        <w:rPr>
          <w:sz w:val="24"/>
          <w:szCs w:val="24"/>
        </w:rPr>
        <w:br w:type="page"/>
      </w:r>
    </w:p>
    <w:p w14:paraId="3B5E6338" w14:textId="77777777" w:rsidR="00142C9B" w:rsidRPr="00BD3C49" w:rsidRDefault="00142C9B" w:rsidP="00BD3C49">
      <w:pPr>
        <w:spacing w:line="360" w:lineRule="auto"/>
        <w:jc w:val="center"/>
        <w:rPr>
          <w:b/>
          <w:bCs/>
          <w:sz w:val="24"/>
          <w:szCs w:val="24"/>
        </w:rPr>
      </w:pPr>
      <w:r w:rsidRPr="00BD3C49">
        <w:rPr>
          <w:b/>
          <w:bCs/>
          <w:sz w:val="24"/>
          <w:szCs w:val="24"/>
        </w:rPr>
        <w:lastRenderedPageBreak/>
        <w:t>Information Sheet</w:t>
      </w:r>
    </w:p>
    <w:p w14:paraId="24D2AC5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DE7BDB3" wp14:editId="4E655471">
            <wp:extent cx="2491105" cy="946150"/>
            <wp:effectExtent l="0" t="0" r="4445" b="6350"/>
            <wp:docPr id="9" name="Picture 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xt Bo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1105" cy="946150"/>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206559C8" wp14:editId="6B320241">
            <wp:extent cx="4304030" cy="1434465"/>
            <wp:effectExtent l="0" t="0" r="1270" b="0"/>
            <wp:docPr id="10"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lose up of a sig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04030" cy="1434465"/>
                    </a:xfrm>
                    <a:prstGeom prst="rect">
                      <a:avLst/>
                    </a:prstGeom>
                    <a:noFill/>
                    <a:ln>
                      <a:noFill/>
                    </a:ln>
                  </pic:spPr>
                </pic:pic>
              </a:graphicData>
            </a:graphic>
          </wp:inline>
        </w:drawing>
      </w:r>
      <w:r>
        <w:rPr>
          <w:rStyle w:val="eop"/>
          <w:rFonts w:eastAsiaTheme="majorEastAsia"/>
          <w:sz w:val="20"/>
          <w:szCs w:val="20"/>
        </w:rPr>
        <w:t> </w:t>
      </w:r>
    </w:p>
    <w:p w14:paraId="412AB9E2"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32"/>
          <w:szCs w:val="32"/>
        </w:rPr>
        <w:t> </w:t>
      </w:r>
    </w:p>
    <w:p w14:paraId="1F29EDFE"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2"/>
          <w:szCs w:val="32"/>
          <w:u w:val="single"/>
        </w:rPr>
        <w:t>Study Information Sheet</w:t>
      </w:r>
      <w:r>
        <w:rPr>
          <w:rStyle w:val="normaltextrun"/>
          <w:rFonts w:ascii="Arial" w:eastAsiaTheme="majorEastAsia" w:hAnsi="Arial" w:cs="Arial"/>
          <w:sz w:val="32"/>
          <w:szCs w:val="32"/>
        </w:rPr>
        <w:t> </w:t>
      </w:r>
      <w:r>
        <w:rPr>
          <w:rStyle w:val="eop"/>
          <w:rFonts w:ascii="Arial" w:eastAsiaTheme="majorEastAsia" w:hAnsi="Arial" w:cs="Arial"/>
          <w:sz w:val="32"/>
          <w:szCs w:val="32"/>
        </w:rPr>
        <w:t> </w:t>
      </w:r>
    </w:p>
    <w:p w14:paraId="269BE96A" w14:textId="77777777" w:rsidR="00454C42" w:rsidRDefault="00454C42" w:rsidP="00454C42">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30"/>
          <w:szCs w:val="30"/>
        </w:rPr>
        <w:t> </w:t>
      </w:r>
    </w:p>
    <w:p w14:paraId="46564D91"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This document provides key information regarding the study and provides details about what will be expected of you as a participant. Therefore, please read this information carefully before providing consent to take part.</w:t>
      </w:r>
      <w:r>
        <w:rPr>
          <w:rStyle w:val="eop"/>
          <w:rFonts w:ascii="Arial" w:eastAsiaTheme="majorEastAsia" w:hAnsi="Arial" w:cs="Arial"/>
          <w:sz w:val="22"/>
          <w:szCs w:val="22"/>
        </w:rPr>
        <w:t> </w:t>
      </w:r>
    </w:p>
    <w:p w14:paraId="77EA8725"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7B4F7D9D"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rPr>
          <w:rStyle w:val="eop"/>
          <w:rFonts w:ascii="Arial" w:eastAsiaTheme="majorEastAsia" w:hAnsi="Arial" w:cs="Arial"/>
          <w:sz w:val="22"/>
          <w:szCs w:val="22"/>
        </w:rPr>
        <w:t> </w:t>
      </w:r>
    </w:p>
    <w:p w14:paraId="3392F4E2"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7C95DE4"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During this study you will be required to do the following:</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7323BADB"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3CC46B41" w14:textId="77777777" w:rsidR="00454C42" w:rsidRDefault="00454C42" w:rsidP="00454C42">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lang w:val="en-US"/>
        </w:rPr>
        <w:t>Fill out an online demographic questionnaire asking you for basic demographic information.</w:t>
      </w:r>
      <w:r>
        <w:rPr>
          <w:rStyle w:val="eop"/>
          <w:rFonts w:ascii="Arial" w:eastAsiaTheme="majorEastAsia" w:hAnsi="Arial" w:cs="Arial"/>
          <w:sz w:val="22"/>
          <w:szCs w:val="22"/>
        </w:rPr>
        <w:t> </w:t>
      </w:r>
    </w:p>
    <w:p w14:paraId="565374A7" w14:textId="77777777" w:rsidR="00454C42" w:rsidRDefault="00454C42" w:rsidP="00454C42">
      <w:pPr>
        <w:pStyle w:val="paragraph"/>
        <w:numPr>
          <w:ilvl w:val="0"/>
          <w:numId w:val="3"/>
        </w:numPr>
        <w:spacing w:before="0" w:beforeAutospacing="0" w:after="0" w:afterAutospacing="0"/>
        <w:ind w:left="1800" w:firstLine="0"/>
        <w:textAlignment w:val="baseline"/>
        <w:rPr>
          <w:rFonts w:ascii="Arial" w:hAnsi="Arial" w:cs="Arial"/>
          <w:sz w:val="22"/>
          <w:szCs w:val="22"/>
        </w:rPr>
      </w:pPr>
      <w:r>
        <w:rPr>
          <w:rStyle w:val="normaltextrun"/>
          <w:rFonts w:ascii="Arial" w:eastAsiaTheme="majorEastAsia" w:hAnsi="Arial" w:cs="Arial"/>
          <w:sz w:val="22"/>
          <w:szCs w:val="22"/>
          <w:lang w:val="en-US"/>
        </w:rPr>
        <w:t>Completing a measure of emotional intelligence </w:t>
      </w:r>
      <w:r>
        <w:rPr>
          <w:rStyle w:val="eop"/>
          <w:rFonts w:ascii="Arial" w:eastAsiaTheme="majorEastAsia" w:hAnsi="Arial" w:cs="Arial"/>
          <w:sz w:val="22"/>
          <w:szCs w:val="22"/>
        </w:rPr>
        <w:t> </w:t>
      </w:r>
    </w:p>
    <w:p w14:paraId="5AAF14EA" w14:textId="77777777" w:rsidR="00454C42" w:rsidRDefault="00454C42" w:rsidP="00454C42">
      <w:pPr>
        <w:pStyle w:val="paragraph"/>
        <w:numPr>
          <w:ilvl w:val="0"/>
          <w:numId w:val="3"/>
        </w:numPr>
        <w:spacing w:before="0" w:beforeAutospacing="0" w:after="0" w:afterAutospacing="0"/>
        <w:ind w:left="1800" w:firstLine="0"/>
        <w:textAlignment w:val="baseline"/>
        <w:rPr>
          <w:rFonts w:ascii="Arial" w:hAnsi="Arial" w:cs="Arial"/>
          <w:sz w:val="22"/>
          <w:szCs w:val="22"/>
        </w:rPr>
      </w:pPr>
      <w:r>
        <w:rPr>
          <w:rStyle w:val="normaltextrun"/>
          <w:rFonts w:ascii="Arial" w:eastAsiaTheme="majorEastAsia" w:hAnsi="Arial" w:cs="Arial"/>
          <w:sz w:val="22"/>
          <w:szCs w:val="22"/>
          <w:lang w:val="en-US"/>
        </w:rPr>
        <w:t>This will involve you responding to a series of 33 number items on a scale of 1-5</w:t>
      </w:r>
      <w:r>
        <w:rPr>
          <w:rStyle w:val="eop"/>
          <w:rFonts w:ascii="Arial" w:eastAsiaTheme="majorEastAsia" w:hAnsi="Arial" w:cs="Arial"/>
          <w:sz w:val="22"/>
          <w:szCs w:val="22"/>
        </w:rPr>
        <w:t> </w:t>
      </w:r>
    </w:p>
    <w:p w14:paraId="09C24494" w14:textId="77777777" w:rsidR="00454C42" w:rsidRDefault="00454C42" w:rsidP="00454C42">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lang w:val="en-US"/>
        </w:rPr>
        <w:t>Taking part in a task that assesses memory recall. You will be shown three sets of words and asked to recall as many words as you can per set.</w:t>
      </w:r>
      <w:r>
        <w:rPr>
          <w:rStyle w:val="eop"/>
          <w:rFonts w:ascii="Arial" w:eastAsiaTheme="majorEastAsia" w:hAnsi="Arial" w:cs="Arial"/>
          <w:sz w:val="22"/>
          <w:szCs w:val="22"/>
        </w:rPr>
        <w:t> </w:t>
      </w:r>
    </w:p>
    <w:p w14:paraId="7CCDA6FF" w14:textId="77777777" w:rsidR="00454C42" w:rsidRDefault="00454C42" w:rsidP="00454C42">
      <w:pPr>
        <w:pStyle w:val="paragraph"/>
        <w:spacing w:before="0" w:beforeAutospacing="0" w:after="0" w:afterAutospacing="0"/>
        <w:ind w:left="720"/>
        <w:textAlignment w:val="baseline"/>
        <w:rPr>
          <w:rFonts w:ascii="Segoe UI" w:hAnsi="Segoe UI" w:cs="Segoe UI"/>
          <w:sz w:val="18"/>
          <w:szCs w:val="18"/>
        </w:rPr>
      </w:pPr>
      <w:r>
        <w:rPr>
          <w:rStyle w:val="eop"/>
          <w:rFonts w:ascii="Arial" w:eastAsiaTheme="majorEastAsia" w:hAnsi="Arial" w:cs="Arial"/>
          <w:sz w:val="22"/>
          <w:szCs w:val="22"/>
        </w:rPr>
        <w:t> </w:t>
      </w:r>
    </w:p>
    <w:p w14:paraId="788C7E8B"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At the end of the study you will be provided with the study debrief.</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40DF88B7"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A8CB5D0"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 xml:space="preserve">If you have any questions or concerns about this study, please contact the research supervisor Stacey Coleman on </w:t>
      </w:r>
      <w:hyperlink r:id="rId15" w:tgtFrame="_blank" w:history="1">
        <w:r>
          <w:rPr>
            <w:rStyle w:val="normaltextrun"/>
            <w:rFonts w:ascii="Arial" w:eastAsiaTheme="majorEastAsia" w:hAnsi="Arial" w:cs="Arial"/>
            <w:color w:val="0000FF"/>
            <w:sz w:val="22"/>
            <w:szCs w:val="22"/>
            <w:u w:val="single"/>
            <w:lang w:val="en-US"/>
          </w:rPr>
          <w:t>stacey.coleman@uwtsd.ac.uk</w:t>
        </w:r>
      </w:hyperlink>
      <w:r>
        <w:rPr>
          <w:rStyle w:val="normaltextrun"/>
          <w:rFonts w:ascii="Arial" w:eastAsiaTheme="majorEastAsia" w:hAnsi="Arial" w:cs="Arial"/>
          <w:sz w:val="22"/>
          <w:szCs w:val="22"/>
          <w:lang w:val="en-US"/>
        </w:rPr>
        <w:t>.</w:t>
      </w: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6327C487"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7AB5254"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If you are happy to take part in this study, please click the button below to direct you to the consent form for the study.</w:t>
      </w:r>
      <w:r>
        <w:rPr>
          <w:rStyle w:val="eop"/>
          <w:rFonts w:ascii="Arial" w:eastAsiaTheme="majorEastAsia" w:hAnsi="Arial" w:cs="Arial"/>
          <w:sz w:val="22"/>
          <w:szCs w:val="22"/>
        </w:rPr>
        <w:t> </w:t>
      </w:r>
    </w:p>
    <w:p w14:paraId="5282077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165BE8A" w14:textId="77777777" w:rsidR="00454C42" w:rsidRDefault="00454C42" w:rsidP="00454C42">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r>
        <w:rPr>
          <w:rStyle w:val="eop"/>
          <w:rFonts w:ascii="Arial" w:eastAsiaTheme="majorEastAsia" w:hAnsi="Arial" w:cs="Arial"/>
          <w:sz w:val="22"/>
          <w:szCs w:val="22"/>
        </w:rPr>
        <w:t> </w:t>
      </w:r>
    </w:p>
    <w:p w14:paraId="3555D778" w14:textId="77777777" w:rsidR="00454C42" w:rsidRDefault="00454C42" w:rsidP="00454C42">
      <w:pPr>
        <w:pStyle w:val="paragraph"/>
        <w:spacing w:before="0" w:beforeAutospacing="0" w:after="0" w:afterAutospacing="0"/>
        <w:textAlignment w:val="baseline"/>
        <w:rPr>
          <w:rStyle w:val="eop"/>
          <w:rFonts w:eastAsiaTheme="majorEastAsia"/>
          <w:sz w:val="22"/>
          <w:szCs w:val="22"/>
        </w:rPr>
      </w:pPr>
      <w:r>
        <w:rPr>
          <w:rStyle w:val="eop"/>
          <w:rFonts w:eastAsiaTheme="majorEastAsia"/>
          <w:sz w:val="22"/>
          <w:szCs w:val="22"/>
        </w:rPr>
        <w:t> </w:t>
      </w:r>
    </w:p>
    <w:p w14:paraId="78AE6B1C" w14:textId="0C047EFC" w:rsidR="000156EE" w:rsidRPr="00BD3C49" w:rsidRDefault="00FB121B" w:rsidP="00BD3C49">
      <w:pPr>
        <w:pStyle w:val="paragraph"/>
        <w:spacing w:before="0" w:beforeAutospacing="0" w:after="0" w:afterAutospacing="0"/>
        <w:jc w:val="center"/>
        <w:textAlignment w:val="baseline"/>
        <w:rPr>
          <w:rFonts w:asciiTheme="majorHAnsi" w:hAnsiTheme="majorHAnsi"/>
          <w:b/>
          <w:bCs/>
        </w:rPr>
      </w:pPr>
      <w:r w:rsidRPr="00BD3C49">
        <w:rPr>
          <w:rFonts w:asciiTheme="majorHAnsi" w:hAnsiTheme="majorHAnsi"/>
          <w:b/>
          <w:bCs/>
        </w:rPr>
        <w:lastRenderedPageBreak/>
        <w:t>Consent form</w:t>
      </w:r>
    </w:p>
    <w:p w14:paraId="2DED2D5E" w14:textId="77777777" w:rsidR="00B3744B" w:rsidRPr="00B3744B" w:rsidRDefault="00B3744B" w:rsidP="00454C42">
      <w:pPr>
        <w:pStyle w:val="paragraph"/>
        <w:spacing w:before="0" w:beforeAutospacing="0" w:after="0" w:afterAutospacing="0"/>
        <w:textAlignment w:val="baseline"/>
      </w:pPr>
    </w:p>
    <w:p w14:paraId="1F6523AB"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FCFA493" wp14:editId="3BE9849A">
            <wp:extent cx="2491105" cy="598805"/>
            <wp:effectExtent l="0" t="0" r="4445" b="0"/>
            <wp:docPr id="20" name="Picture 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ext 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1105" cy="59880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0890E2B0" wp14:editId="39552C24">
            <wp:extent cx="2491105" cy="598805"/>
            <wp:effectExtent l="0" t="0" r="4445" b="0"/>
            <wp:docPr id="21" name="Picture 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ext 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1105" cy="59880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138B2F62" wp14:editId="030AB4B2">
            <wp:extent cx="2916621" cy="972064"/>
            <wp:effectExtent l="0" t="0" r="0" b="0"/>
            <wp:docPr id="22" name="Picture 7"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0310" cy="979959"/>
                    </a:xfrm>
                    <a:prstGeom prst="rect">
                      <a:avLst/>
                    </a:prstGeom>
                    <a:noFill/>
                    <a:ln>
                      <a:noFill/>
                    </a:ln>
                  </pic:spPr>
                </pic:pic>
              </a:graphicData>
            </a:graphic>
          </wp:inline>
        </w:drawing>
      </w:r>
      <w:r>
        <w:rPr>
          <w:rStyle w:val="eop"/>
          <w:rFonts w:eastAsiaTheme="majorEastAsia"/>
          <w:sz w:val="20"/>
          <w:szCs w:val="20"/>
        </w:rPr>
        <w:t> </w:t>
      </w:r>
    </w:p>
    <w:p w14:paraId="5FAA3369" w14:textId="608E4C22" w:rsidR="001A7553" w:rsidRDefault="001A7553" w:rsidP="00B3744B">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0"/>
          <w:szCs w:val="20"/>
        </w:rPr>
        <w:t>  </w:t>
      </w: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1F83211B" w14:textId="77777777" w:rsidR="001A7553" w:rsidRDefault="001A7553" w:rsidP="001A7553">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rPr>
        <w:t> </w:t>
      </w:r>
    </w:p>
    <w:p w14:paraId="0499DA1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understand that this research study is being carried out by a group of 2</w:t>
      </w:r>
      <w:r>
        <w:rPr>
          <w:rStyle w:val="normaltextrun"/>
          <w:rFonts w:ascii="Arial" w:eastAsiaTheme="majorEastAsia" w:hAnsi="Arial" w:cs="Arial"/>
          <w:sz w:val="19"/>
          <w:szCs w:val="19"/>
          <w:vertAlign w:val="superscript"/>
          <w:lang w:val="en-US"/>
        </w:rPr>
        <w:t>nd</w:t>
      </w:r>
      <w:r>
        <w:rPr>
          <w:rStyle w:val="normaltextrun"/>
          <w:rFonts w:ascii="Arial" w:eastAsiaTheme="majorEastAsia" w:hAnsi="Arial" w:cs="Arial"/>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r>
        <w:rPr>
          <w:rStyle w:val="eop"/>
          <w:rFonts w:ascii="Arial" w:eastAsiaTheme="majorEastAsia" w:hAnsi="Arial" w:cs="Arial"/>
        </w:rPr>
        <w:t> </w:t>
      </w:r>
    </w:p>
    <w:p w14:paraId="1D511AB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4B7AE7A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understand that this study will take approximately 20 minutes to complete.</w:t>
      </w:r>
      <w:r>
        <w:rPr>
          <w:rStyle w:val="eop"/>
          <w:rFonts w:ascii="Arial" w:eastAsiaTheme="majorEastAsia" w:hAnsi="Arial" w:cs="Arial"/>
        </w:rPr>
        <w:t> </w:t>
      </w:r>
    </w:p>
    <w:p w14:paraId="4516A1B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10473A2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I understand that participation in this study is voluntary, and I am free to withdraw participation at any time during or before the end of the study without giving a reason. </w:t>
      </w:r>
      <w:r>
        <w:rPr>
          <w:rStyle w:val="eop"/>
          <w:rFonts w:ascii="Arial" w:eastAsiaTheme="majorEastAsia" w:hAnsi="Arial" w:cs="Arial"/>
          <w:color w:val="000000"/>
        </w:rPr>
        <w:t> </w:t>
      </w:r>
    </w:p>
    <w:p w14:paraId="178EE55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600178D9"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r>
        <w:rPr>
          <w:rStyle w:val="eop"/>
          <w:rFonts w:ascii="Arial" w:eastAsiaTheme="majorEastAsia" w:hAnsi="Arial" w:cs="Arial"/>
          <w:color w:val="000000"/>
        </w:rPr>
        <w:t> </w:t>
      </w:r>
    </w:p>
    <w:p w14:paraId="3385FDC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366609DF"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hd w:val="clear" w:color="auto" w:fill="FFFFFF"/>
          <w:lang w:val="en-US"/>
        </w:rPr>
        <w:t xml:space="preserve">I am aware that if I have concerns about the study, I can contact the researchers at any time during or after the study on </w:t>
      </w:r>
      <w:r>
        <w:rPr>
          <w:rStyle w:val="normaltextrun"/>
          <w:rFonts w:ascii="Arial" w:eastAsiaTheme="majorEastAsia" w:hAnsi="Arial" w:cs="Arial"/>
          <w:lang w:val="en-US"/>
        </w:rPr>
        <w:t>Reia Sigrist (</w:t>
      </w:r>
      <w:hyperlink r:id="rId17" w:tgtFrame="_blank" w:history="1">
        <w:r>
          <w:rPr>
            <w:rStyle w:val="normaltextrun"/>
            <w:rFonts w:ascii="Arial" w:eastAsiaTheme="majorEastAsia" w:hAnsi="Arial" w:cs="Arial"/>
            <w:color w:val="0000FF"/>
            <w:u w:val="single"/>
            <w:lang w:val="en-US"/>
          </w:rPr>
          <w:t>2219662@student.uwtsd.ac.uk</w:t>
        </w:r>
      </w:hyperlink>
      <w:r>
        <w:rPr>
          <w:rStyle w:val="normaltextrun"/>
          <w:rFonts w:ascii="Arial" w:eastAsiaTheme="majorEastAsia" w:hAnsi="Arial" w:cs="Arial"/>
          <w:lang w:val="en-US"/>
        </w:rPr>
        <w:t>), Shaheena Kenyon (</w:t>
      </w:r>
      <w:hyperlink r:id="rId18" w:tgtFrame="_blank" w:history="1">
        <w:r>
          <w:rPr>
            <w:rStyle w:val="normaltextrun"/>
            <w:rFonts w:ascii="Arial" w:eastAsiaTheme="majorEastAsia" w:hAnsi="Arial" w:cs="Arial"/>
            <w:color w:val="0000FF"/>
            <w:u w:val="single"/>
            <w:lang w:val="en-US"/>
          </w:rPr>
          <w:t>2219390@student.uwtsd.ac.uk</w:t>
        </w:r>
      </w:hyperlink>
      <w:r>
        <w:rPr>
          <w:rStyle w:val="normaltextrun"/>
          <w:rFonts w:ascii="Arial" w:eastAsiaTheme="majorEastAsia" w:hAnsi="Arial" w:cs="Arial"/>
          <w:lang w:val="en-US"/>
        </w:rPr>
        <w:t>) or Matt Wilson (2209269@student.uwtsd.ac.uk)</w:t>
      </w:r>
      <w:r>
        <w:rPr>
          <w:rStyle w:val="normaltextrun"/>
          <w:rFonts w:ascii="Arial" w:eastAsiaTheme="majorEastAsia" w:hAnsi="Arial" w:cs="Arial"/>
          <w:color w:val="000000"/>
          <w:sz w:val="32"/>
          <w:szCs w:val="32"/>
          <w:shd w:val="clear" w:color="auto" w:fill="FFFFFF"/>
          <w:lang w:val="en-US"/>
        </w:rPr>
        <w:t xml:space="preserve"> </w:t>
      </w:r>
      <w:r>
        <w:rPr>
          <w:rStyle w:val="normaltextrun"/>
          <w:rFonts w:ascii="Arial" w:eastAsiaTheme="majorEastAsia" w:hAnsi="Arial" w:cs="Arial"/>
          <w:color w:val="000000"/>
          <w:shd w:val="clear" w:color="auto" w:fill="FFFFFF"/>
          <w:lang w:val="en-US"/>
        </w:rPr>
        <w:t>or the module lead</w:t>
      </w:r>
      <w:r>
        <w:rPr>
          <w:rStyle w:val="normaltextrun"/>
          <w:rFonts w:ascii="Arial" w:eastAsiaTheme="majorEastAsia" w:hAnsi="Arial" w:cs="Arial"/>
          <w:color w:val="000000"/>
          <w:shd w:val="clear" w:color="auto" w:fill="FFFFFF"/>
        </w:rPr>
        <w:t> Stacey Coleman on (</w:t>
      </w:r>
      <w:hyperlink r:id="rId19" w:tgtFrame="_blank" w:history="1">
        <w:r>
          <w:rPr>
            <w:rStyle w:val="normaltextrun"/>
            <w:rFonts w:ascii="Arial" w:eastAsiaTheme="majorEastAsia" w:hAnsi="Arial" w:cs="Arial"/>
            <w:color w:val="0000FF"/>
            <w:u w:val="single"/>
            <w:shd w:val="clear" w:color="auto" w:fill="FFFFFF"/>
          </w:rPr>
          <w:t>stacey.coleman@uwtsd.ac.uk</w:t>
        </w:r>
      </w:hyperlink>
      <w:r>
        <w:rPr>
          <w:rStyle w:val="normaltextrun"/>
          <w:rFonts w:ascii="Arial" w:eastAsiaTheme="majorEastAsia" w:hAnsi="Arial" w:cs="Arial"/>
          <w:color w:val="000000"/>
          <w:shd w:val="clear" w:color="auto" w:fill="FFFFFF"/>
        </w:rPr>
        <w:t>), should I have any concerns.</w:t>
      </w:r>
      <w:r>
        <w:rPr>
          <w:rStyle w:val="eop"/>
          <w:rFonts w:ascii="Arial" w:eastAsiaTheme="majorEastAsia" w:hAnsi="Arial" w:cs="Arial"/>
          <w:color w:val="000000"/>
        </w:rPr>
        <w:t> </w:t>
      </w:r>
    </w:p>
    <w:p w14:paraId="0395818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1997303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I also understand that at the end of the study I will be provided with a debrief form.</w:t>
      </w:r>
      <w:r>
        <w:rPr>
          <w:rStyle w:val="eop"/>
          <w:rFonts w:ascii="Arial" w:eastAsiaTheme="majorEastAsia" w:hAnsi="Arial" w:cs="Arial"/>
        </w:rPr>
        <w:t> </w:t>
      </w:r>
    </w:p>
    <w:p w14:paraId="5821D12C"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0"/>
          <w:szCs w:val="20"/>
        </w:rPr>
        <w:t> </w:t>
      </w:r>
    </w:p>
    <w:p w14:paraId="2462765A"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lang w:val="en-US"/>
        </w:rPr>
        <w:t>Please tick the boxes below to confirm:</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70632DB7" w14:textId="77777777" w:rsidR="001A7553" w:rsidRDefault="001A7553" w:rsidP="001A7553">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00000"/>
        </w:rPr>
        <w:t> </w:t>
      </w:r>
    </w:p>
    <w:p w14:paraId="27DDA936"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am aged 18 years of age or over</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7DB14D76"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15F5A7B3"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I can withdraw at any time without penalty </w:t>
      </w:r>
      <w:r>
        <w:rPr>
          <w:rStyle w:val="eop"/>
          <w:rFonts w:ascii="Arial" w:eastAsiaTheme="majorEastAsia" w:hAnsi="Arial" w:cs="Arial"/>
          <w:color w:val="000000"/>
        </w:rPr>
        <w:t> </w:t>
      </w:r>
    </w:p>
    <w:p w14:paraId="0C2F2D03"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08DE7B4C"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my data will be held confidentially with a code assigned in place of my name</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5A2CD6B8"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05362EF5" w14:textId="77777777" w:rsidR="001A7553" w:rsidRDefault="001A7553" w:rsidP="000B5A61">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understand all the above information</w:t>
      </w:r>
      <w:r>
        <w:rPr>
          <w:rStyle w:val="normaltextrun"/>
          <w:rFonts w:ascii="Arial" w:eastAsiaTheme="majorEastAsia" w:hAnsi="Arial" w:cs="Arial"/>
          <w:b/>
          <w:bCs/>
          <w:color w:val="000000"/>
        </w:rPr>
        <w:t> on this consent form</w:t>
      </w:r>
      <w:r>
        <w:rPr>
          <w:rStyle w:val="eop"/>
          <w:rFonts w:ascii="Arial" w:eastAsiaTheme="majorEastAsia" w:hAnsi="Arial" w:cs="Arial"/>
          <w:color w:val="000000"/>
        </w:rPr>
        <w:t> </w:t>
      </w:r>
    </w:p>
    <w:p w14:paraId="6559F31D" w14:textId="77777777" w:rsidR="00B3744B" w:rsidRDefault="001A7553" w:rsidP="000B5A61">
      <w:pPr>
        <w:pStyle w:val="paragraph"/>
        <w:spacing w:before="0" w:beforeAutospacing="0" w:after="0" w:afterAutospacing="0"/>
        <w:textAlignment w:val="baseline"/>
        <w:rPr>
          <w:rStyle w:val="eop"/>
          <w:rFonts w:eastAsiaTheme="majorEastAsia"/>
          <w:color w:val="000000"/>
        </w:rPr>
      </w:pPr>
      <w:r>
        <w:rPr>
          <w:rStyle w:val="eop"/>
          <w:rFonts w:eastAsiaTheme="majorEastAsia"/>
          <w:color w:val="000000"/>
        </w:rPr>
        <w:t> </w:t>
      </w:r>
    </w:p>
    <w:p w14:paraId="3B5AB5E2" w14:textId="77777777" w:rsidR="00B3744B" w:rsidRDefault="001A7553" w:rsidP="00B3744B">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Wingdings" w:eastAsiaTheme="majorEastAsia" w:hAnsi="Wingdings" w:cs="Segoe UI"/>
          <w:b/>
          <w:bCs/>
          <w:color w:val="000000"/>
          <w:lang w:val="en-US"/>
        </w:rPr>
        <w:t>¨</w:t>
      </w:r>
      <w:r>
        <w:rPr>
          <w:rStyle w:val="normaltextrun"/>
          <w:rFonts w:ascii="Arial" w:eastAsiaTheme="majorEastAsia" w:hAnsi="Arial" w:cs="Arial"/>
          <w:b/>
          <w:bCs/>
          <w:color w:val="000000"/>
          <w:lang w:val="en-US"/>
        </w:rPr>
        <w:t xml:space="preserve"> I consent to taking part in this study</w:t>
      </w:r>
      <w:r>
        <w:rPr>
          <w:rStyle w:val="normaltextrun"/>
          <w:rFonts w:ascii="Arial" w:eastAsiaTheme="majorEastAsia" w:hAnsi="Arial" w:cs="Arial"/>
          <w:b/>
          <w:bCs/>
          <w:color w:val="000000"/>
        </w:rPr>
        <w:t> </w:t>
      </w:r>
      <w:r>
        <w:rPr>
          <w:rStyle w:val="eop"/>
          <w:rFonts w:ascii="Arial" w:eastAsiaTheme="majorEastAsia" w:hAnsi="Arial" w:cs="Arial"/>
          <w:color w:val="000000"/>
        </w:rPr>
        <w:t> </w:t>
      </w:r>
    </w:p>
    <w:p w14:paraId="3F3BE1F5" w14:textId="722CCA53" w:rsidR="00C64157" w:rsidRPr="00BD3C49" w:rsidRDefault="00C64157" w:rsidP="00BD3C49">
      <w:pPr>
        <w:pStyle w:val="paragraph"/>
        <w:spacing w:before="0" w:beforeAutospacing="0" w:after="0" w:afterAutospacing="0"/>
        <w:jc w:val="center"/>
        <w:textAlignment w:val="baseline"/>
        <w:rPr>
          <w:rFonts w:asciiTheme="majorHAnsi" w:hAnsiTheme="majorHAnsi"/>
          <w:b/>
          <w:bCs/>
        </w:rPr>
      </w:pPr>
      <w:r w:rsidRPr="00BD3C49">
        <w:rPr>
          <w:rFonts w:asciiTheme="majorHAnsi" w:hAnsiTheme="majorHAnsi"/>
          <w:b/>
          <w:bCs/>
        </w:rPr>
        <w:lastRenderedPageBreak/>
        <w:t>Debrief sheet</w:t>
      </w:r>
    </w:p>
    <w:p w14:paraId="56619369" w14:textId="77777777" w:rsidR="008363D9" w:rsidRDefault="008363D9" w:rsidP="00B3744B">
      <w:pPr>
        <w:pStyle w:val="paragraph"/>
        <w:spacing w:before="0" w:beforeAutospacing="0" w:after="0" w:afterAutospacing="0"/>
        <w:textAlignment w:val="baseline"/>
      </w:pPr>
    </w:p>
    <w:p w14:paraId="00FA7149" w14:textId="33F4BC71"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02B99DD" wp14:editId="43BA6736">
            <wp:extent cx="2491105" cy="961390"/>
            <wp:effectExtent l="0" t="0" r="4445" b="0"/>
            <wp:docPr id="29" name="Picture 1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ext 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91105" cy="961390"/>
                    </a:xfrm>
                    <a:prstGeom prst="rect">
                      <a:avLst/>
                    </a:prstGeom>
                    <a:noFill/>
                    <a:ln>
                      <a:noFill/>
                    </a:ln>
                  </pic:spPr>
                </pic:pic>
              </a:graphicData>
            </a:graphic>
          </wp:inline>
        </w:drawing>
      </w:r>
      <w:r>
        <w:rPr>
          <w:rStyle w:val="eop"/>
          <w:rFonts w:eastAsiaTheme="majorEastAsia"/>
          <w:sz w:val="20"/>
          <w:szCs w:val="20"/>
        </w:rPr>
        <w:t> </w:t>
      </w:r>
    </w:p>
    <w:p w14:paraId="22D8AC34" w14:textId="77777777" w:rsidR="008363D9" w:rsidRDefault="008363D9" w:rsidP="008363D9">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0"/>
          <w:szCs w:val="20"/>
        </w:rPr>
        <w:t> </w:t>
      </w:r>
    </w:p>
    <w:p w14:paraId="6D530096" w14:textId="014E502B"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4663087" wp14:editId="4F6079A5">
            <wp:extent cx="3027426" cy="1008993"/>
            <wp:effectExtent l="0" t="0" r="1905" b="1270"/>
            <wp:docPr id="30" name="Picture 12"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1651" cy="1013734"/>
                    </a:xfrm>
                    <a:prstGeom prst="rect">
                      <a:avLst/>
                    </a:prstGeom>
                    <a:noFill/>
                    <a:ln>
                      <a:noFill/>
                    </a:ln>
                  </pic:spPr>
                </pic:pic>
              </a:graphicData>
            </a:graphic>
          </wp:inline>
        </w:drawing>
      </w:r>
      <w:r>
        <w:rPr>
          <w:rStyle w:val="eop"/>
          <w:rFonts w:ascii="Arial" w:eastAsiaTheme="majorEastAsia" w:hAnsi="Arial" w:cs="Arial"/>
          <w:sz w:val="20"/>
          <w:szCs w:val="20"/>
        </w:rPr>
        <w:t> </w:t>
      </w:r>
    </w:p>
    <w:p w14:paraId="244A5A97"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538217DD" w14:textId="77777777" w:rsidR="008363D9" w:rsidRDefault="008363D9" w:rsidP="008363D9">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b/>
          <w:bCs/>
          <w:sz w:val="32"/>
          <w:szCs w:val="32"/>
        </w:rPr>
        <w:t>Study Debrief Sheet </w:t>
      </w:r>
      <w:r>
        <w:rPr>
          <w:rStyle w:val="eop"/>
          <w:rFonts w:eastAsiaTheme="majorEastAsia"/>
          <w:sz w:val="32"/>
          <w:szCs w:val="32"/>
        </w:rPr>
        <w:t> </w:t>
      </w:r>
    </w:p>
    <w:p w14:paraId="14601108" w14:textId="6A0084D5" w:rsidR="008363D9" w:rsidRDefault="008363D9" w:rsidP="00BD3C49">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eastAsiaTheme="majorEastAsia" w:hAnsi="Arial" w:cs="Arial"/>
          <w:b/>
          <w:bCs/>
          <w:i/>
          <w:iCs/>
          <w:color w:val="000000"/>
          <w:u w:val="single"/>
        </w:rPr>
        <w:t>The effect of emotional intelligence on memory recall for emotion-induced words</w:t>
      </w:r>
      <w:r>
        <w:rPr>
          <w:rStyle w:val="eop"/>
          <w:rFonts w:ascii="Arial" w:eastAsiaTheme="majorEastAsia" w:hAnsi="Arial" w:cs="Arial"/>
          <w:color w:val="000000"/>
        </w:rPr>
        <w:t> </w:t>
      </w:r>
      <w:r>
        <w:rPr>
          <w:rStyle w:val="eop"/>
          <w:rFonts w:eastAsiaTheme="majorEastAsia"/>
          <w:color w:val="000000"/>
        </w:rPr>
        <w:t> </w:t>
      </w:r>
    </w:p>
    <w:p w14:paraId="447A12B5"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A2C8971"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Thank you for taking part in this study. </w:t>
      </w:r>
      <w:r>
        <w:rPr>
          <w:rStyle w:val="eop"/>
          <w:rFonts w:ascii="Arial" w:eastAsiaTheme="majorEastAsia" w:hAnsi="Arial" w:cs="Arial"/>
          <w:color w:val="000000"/>
        </w:rPr>
        <w:t> </w:t>
      </w:r>
    </w:p>
    <w:p w14:paraId="39A165CE"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7FCB5AB0"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The aim of this study was to explore the effect of affective traits on memory for emotion-induced stimuli</w:t>
      </w:r>
      <w:r>
        <w:rPr>
          <w:rStyle w:val="normaltextrun"/>
          <w:rFonts w:ascii="Arial" w:eastAsiaTheme="majorEastAsia" w:hAnsi="Arial" w:cs="Arial"/>
          <w:i/>
          <w:iCs/>
          <w:color w:val="000000"/>
        </w:rPr>
        <w:t xml:space="preserve">. </w:t>
      </w:r>
      <w:r>
        <w:rPr>
          <w:rStyle w:val="normaltextrun"/>
          <w:rFonts w:ascii="Arial" w:eastAsiaTheme="majorEastAsia" w:hAnsi="Arial" w:cs="Arial"/>
          <w:color w:val="000000"/>
        </w:rPr>
        <w:t>We specifically wanted to explore whether individuals with higher levels of emotional intelligence were better able to recall as many positive, negative and neutral words. Previous research has suggested that emotional intelligence can have an impact on the recall of emotion-induced stimuli, and words were chosen in this study to induce positive and negative emotions in participants, as well as neutral words used as a control condition. </w:t>
      </w:r>
      <w:r>
        <w:rPr>
          <w:rStyle w:val="eop"/>
          <w:rFonts w:ascii="Arial" w:eastAsiaTheme="majorEastAsia" w:hAnsi="Arial" w:cs="Arial"/>
          <w:color w:val="000000"/>
        </w:rPr>
        <w:t> </w:t>
      </w:r>
    </w:p>
    <w:p w14:paraId="3762FD6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6B9F84B9"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61B38B2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 xml:space="preserve">If you wish to withdraw your data from the study you must tell the researcher now. </w:t>
      </w:r>
      <w:r>
        <w:rPr>
          <w:rStyle w:val="normaltextrun"/>
          <w:rFonts w:ascii="Arial" w:eastAsiaTheme="majorEastAsia" w:hAnsi="Arial" w:cs="Arial"/>
          <w:color w:val="000000"/>
        </w:rPr>
        <w:t>After this point, all of your data will remain confidential, and we will not trace it back to you.</w:t>
      </w:r>
      <w:r>
        <w:rPr>
          <w:rStyle w:val="eop"/>
          <w:rFonts w:ascii="Arial" w:eastAsiaTheme="majorEastAsia" w:hAnsi="Arial" w:cs="Arial"/>
          <w:color w:val="000000"/>
        </w:rPr>
        <w:t> </w:t>
      </w:r>
    </w:p>
    <w:p w14:paraId="4597F106" w14:textId="51A7C094"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71064DC4"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 xml:space="preserve">If taking part in this study has raised any questions, please speak to the researchers or contact the academic supervisor Stacey Coleman: </w:t>
      </w:r>
      <w:hyperlink r:id="rId21" w:tgtFrame="_blank" w:history="1">
        <w:r>
          <w:rPr>
            <w:rStyle w:val="normaltextrun"/>
            <w:rFonts w:ascii="Arial" w:eastAsiaTheme="majorEastAsia" w:hAnsi="Arial" w:cs="Arial"/>
            <w:color w:val="0000FF"/>
            <w:u w:val="single"/>
          </w:rPr>
          <w:t>stacey.coleman@uwtsd.ac.uk</w:t>
        </w:r>
      </w:hyperlink>
      <w:r>
        <w:rPr>
          <w:rStyle w:val="normaltextrun"/>
          <w:rFonts w:ascii="Arial" w:eastAsiaTheme="majorEastAsia" w:hAnsi="Arial" w:cs="Arial"/>
          <w:color w:val="000000"/>
        </w:rPr>
        <w:t> </w:t>
      </w:r>
      <w:r>
        <w:rPr>
          <w:rStyle w:val="eop"/>
          <w:rFonts w:ascii="Arial" w:eastAsiaTheme="majorEastAsia" w:hAnsi="Arial" w:cs="Arial"/>
          <w:color w:val="000000"/>
        </w:rPr>
        <w:t> </w:t>
      </w:r>
    </w:p>
    <w:p w14:paraId="19E2493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91ED9B5"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Thank you once again for taking time to participate in this study.</w:t>
      </w:r>
      <w:r>
        <w:rPr>
          <w:rStyle w:val="eop"/>
          <w:rFonts w:ascii="Arial" w:eastAsiaTheme="majorEastAsia" w:hAnsi="Arial" w:cs="Arial"/>
          <w:color w:val="000000"/>
        </w:rPr>
        <w:t> </w:t>
      </w:r>
    </w:p>
    <w:p w14:paraId="4CDE9C78"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eastAsiaTheme="majorEastAsia"/>
          <w:color w:val="000000"/>
        </w:rPr>
        <w:t> </w:t>
      </w:r>
    </w:p>
    <w:p w14:paraId="13258BB3"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Level Five Students</w:t>
      </w:r>
      <w:r>
        <w:rPr>
          <w:rStyle w:val="eop"/>
          <w:rFonts w:ascii="Arial" w:eastAsiaTheme="majorEastAsia" w:hAnsi="Arial" w:cs="Arial"/>
          <w:color w:val="000000"/>
        </w:rPr>
        <w:t> </w:t>
      </w:r>
    </w:p>
    <w:p w14:paraId="226D1F48"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Reia Sigrist (</w:t>
      </w:r>
      <w:hyperlink r:id="rId22" w:tgtFrame="_blank" w:history="1">
        <w:r>
          <w:rPr>
            <w:rStyle w:val="normaltextrun"/>
            <w:rFonts w:ascii="Arial" w:eastAsiaTheme="majorEastAsia" w:hAnsi="Arial" w:cs="Arial"/>
            <w:color w:val="0000FF"/>
            <w:u w:val="single"/>
            <w:lang w:val="en-US"/>
          </w:rPr>
          <w:t>2219662@student.uwtsd.ac.uk</w:t>
        </w:r>
      </w:hyperlink>
      <w:r>
        <w:rPr>
          <w:rStyle w:val="normaltextrun"/>
          <w:rFonts w:ascii="Arial" w:eastAsiaTheme="majorEastAsia" w:hAnsi="Arial" w:cs="Arial"/>
          <w:lang w:val="en-US"/>
        </w:rPr>
        <w:t>)</w:t>
      </w:r>
      <w:r>
        <w:rPr>
          <w:rStyle w:val="eop"/>
          <w:rFonts w:ascii="Arial" w:eastAsiaTheme="majorEastAsia" w:hAnsi="Arial" w:cs="Arial"/>
        </w:rPr>
        <w:t> </w:t>
      </w:r>
    </w:p>
    <w:p w14:paraId="4F55CB0C"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Shaheena Kenyon (</w:t>
      </w:r>
      <w:hyperlink r:id="rId23" w:tgtFrame="_blank" w:history="1">
        <w:r>
          <w:rPr>
            <w:rStyle w:val="normaltextrun"/>
            <w:rFonts w:ascii="Arial" w:eastAsiaTheme="majorEastAsia" w:hAnsi="Arial" w:cs="Arial"/>
            <w:color w:val="0000FF"/>
            <w:u w:val="single"/>
            <w:lang w:val="en-US"/>
          </w:rPr>
          <w:t>2219390@student.uwtsd.ac.uk</w:t>
        </w:r>
      </w:hyperlink>
      <w:r>
        <w:rPr>
          <w:rStyle w:val="normaltextrun"/>
          <w:rFonts w:ascii="Arial" w:eastAsiaTheme="majorEastAsia" w:hAnsi="Arial" w:cs="Arial"/>
          <w:lang w:val="en-US"/>
        </w:rPr>
        <w:t>) </w:t>
      </w:r>
      <w:r>
        <w:rPr>
          <w:rStyle w:val="eop"/>
          <w:rFonts w:ascii="Arial" w:eastAsiaTheme="majorEastAsia" w:hAnsi="Arial" w:cs="Arial"/>
        </w:rPr>
        <w:t> </w:t>
      </w:r>
    </w:p>
    <w:p w14:paraId="295B668C" w14:textId="77777777" w:rsidR="008363D9" w:rsidRDefault="008363D9" w:rsidP="008363D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Matt Wilson (</w:t>
      </w:r>
      <w:hyperlink r:id="rId24" w:tgtFrame="_blank" w:history="1">
        <w:r>
          <w:rPr>
            <w:rStyle w:val="normaltextrun"/>
            <w:rFonts w:ascii="Arial" w:eastAsiaTheme="majorEastAsia" w:hAnsi="Arial" w:cs="Arial"/>
            <w:color w:val="0000FF"/>
            <w:u w:val="single"/>
            <w:lang w:val="en-US"/>
          </w:rPr>
          <w:t>2209269@student.uwtsd.ac.uk</w:t>
        </w:r>
      </w:hyperlink>
      <w:r>
        <w:rPr>
          <w:rStyle w:val="normaltextrun"/>
          <w:rFonts w:ascii="Arial" w:eastAsiaTheme="majorEastAsia" w:hAnsi="Arial" w:cs="Arial"/>
          <w:lang w:val="en-US"/>
        </w:rPr>
        <w:t>)</w:t>
      </w:r>
      <w:r>
        <w:rPr>
          <w:rStyle w:val="eop"/>
          <w:rFonts w:ascii="Arial" w:eastAsiaTheme="majorEastAsia" w:hAnsi="Arial" w:cs="Arial"/>
        </w:rPr>
        <w:t> </w:t>
      </w:r>
    </w:p>
    <w:p w14:paraId="3279E4DF"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 xml:space="preserve">Alisha </w:t>
      </w:r>
      <w:proofErr w:type="spellStart"/>
      <w:r>
        <w:rPr>
          <w:rStyle w:val="normaltextrun"/>
          <w:rFonts w:ascii="Arial" w:eastAsiaTheme="majorEastAsia" w:hAnsi="Arial" w:cs="Arial"/>
          <w:color w:val="000000"/>
        </w:rPr>
        <w:t>Syaid</w:t>
      </w:r>
      <w:proofErr w:type="spellEnd"/>
      <w:r>
        <w:rPr>
          <w:rStyle w:val="normaltextrun"/>
          <w:rFonts w:ascii="Arial" w:eastAsiaTheme="majorEastAsia" w:hAnsi="Arial" w:cs="Arial"/>
          <w:color w:val="000000"/>
        </w:rPr>
        <w:t xml:space="preserve"> (</w:t>
      </w:r>
      <w:hyperlink r:id="rId25" w:tgtFrame="_blank" w:history="1">
        <w:r>
          <w:rPr>
            <w:rStyle w:val="normaltextrun"/>
            <w:rFonts w:ascii="Arial" w:eastAsiaTheme="majorEastAsia" w:hAnsi="Arial" w:cs="Arial"/>
            <w:color w:val="0000FF"/>
            <w:u w:val="single"/>
          </w:rPr>
          <w:t>2210323@student.uwtsd.ac.uk</w:t>
        </w:r>
      </w:hyperlink>
      <w:r>
        <w:rPr>
          <w:rStyle w:val="normaltextrun"/>
          <w:rFonts w:ascii="Arial" w:eastAsiaTheme="majorEastAsia" w:hAnsi="Arial" w:cs="Arial"/>
          <w:color w:val="000000"/>
        </w:rPr>
        <w:t>)</w:t>
      </w:r>
      <w:r>
        <w:rPr>
          <w:rStyle w:val="eop"/>
          <w:rFonts w:ascii="Arial" w:eastAsiaTheme="majorEastAsia" w:hAnsi="Arial" w:cs="Arial"/>
          <w:color w:val="000000"/>
        </w:rPr>
        <w:t> </w:t>
      </w:r>
    </w:p>
    <w:p w14:paraId="094E1AF4"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146CB140"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BSc Psychology</w:t>
      </w:r>
      <w:r>
        <w:rPr>
          <w:rStyle w:val="eop"/>
          <w:rFonts w:ascii="Arial" w:eastAsiaTheme="majorEastAsia" w:hAnsi="Arial" w:cs="Arial"/>
          <w:color w:val="000000"/>
        </w:rPr>
        <w:t> </w:t>
      </w:r>
    </w:p>
    <w:p w14:paraId="28D896F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i/>
          <w:iCs/>
          <w:color w:val="000000"/>
          <w:u w:val="single"/>
        </w:rPr>
        <w:t>BSc Psychology and Counselling</w:t>
      </w:r>
      <w:r>
        <w:rPr>
          <w:rStyle w:val="eop"/>
          <w:rFonts w:ascii="Arial" w:eastAsiaTheme="majorEastAsia" w:hAnsi="Arial" w:cs="Arial"/>
          <w:color w:val="000000"/>
        </w:rPr>
        <w:t> </w:t>
      </w:r>
    </w:p>
    <w:p w14:paraId="1824CD8A" w14:textId="77777777" w:rsidR="008363D9" w:rsidRDefault="008363D9" w:rsidP="008363D9">
      <w:pPr>
        <w:pStyle w:val="paragraph"/>
        <w:spacing w:before="0" w:beforeAutospacing="0" w:after="0" w:afterAutospacing="0"/>
        <w:textAlignment w:val="baseline"/>
        <w:rPr>
          <w:rFonts w:ascii="Segoe UI" w:hAnsi="Segoe UI" w:cs="Segoe UI"/>
          <w:color w:val="000000"/>
          <w:sz w:val="18"/>
          <w:szCs w:val="18"/>
        </w:rPr>
      </w:pPr>
      <w:r>
        <w:rPr>
          <w:rStyle w:val="eop"/>
          <w:rFonts w:ascii="Arial" w:eastAsiaTheme="majorEastAsia" w:hAnsi="Arial" w:cs="Arial"/>
          <w:color w:val="000000"/>
        </w:rPr>
        <w:t> </w:t>
      </w:r>
    </w:p>
    <w:p w14:paraId="37F30902" w14:textId="77777777" w:rsidR="008363D9" w:rsidRDefault="008363D9" w:rsidP="008363D9">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Arial" w:eastAsiaTheme="majorEastAsia" w:hAnsi="Arial" w:cs="Arial"/>
          <w:color w:val="000000"/>
        </w:rPr>
        <w:t>University of Wales Trinity Saint David, Swansea </w:t>
      </w:r>
      <w:r>
        <w:rPr>
          <w:rStyle w:val="eop"/>
          <w:rFonts w:ascii="Arial" w:eastAsiaTheme="majorEastAsia" w:hAnsi="Arial" w:cs="Arial"/>
          <w:color w:val="000000"/>
        </w:rPr>
        <w:t> </w:t>
      </w:r>
    </w:p>
    <w:p w14:paraId="2D374B54" w14:textId="4E79F684" w:rsidR="009E723E" w:rsidRPr="00EF061B" w:rsidRDefault="00C44B6B" w:rsidP="008363D9">
      <w:pPr>
        <w:pStyle w:val="paragraph"/>
        <w:spacing w:before="0" w:beforeAutospacing="0" w:after="0" w:afterAutospacing="0"/>
        <w:textAlignment w:val="baseline"/>
        <w:rPr>
          <w:b/>
          <w:bCs/>
        </w:rPr>
      </w:pPr>
      <w:r w:rsidRPr="00EF061B">
        <w:rPr>
          <w:b/>
          <w:bCs/>
        </w:rPr>
        <w:lastRenderedPageBreak/>
        <w:t>Table 1</w:t>
      </w:r>
    </w:p>
    <w:p w14:paraId="333D4F21" w14:textId="77777777" w:rsidR="00EF061B" w:rsidRDefault="00EF061B" w:rsidP="008363D9">
      <w:pPr>
        <w:pStyle w:val="paragraph"/>
        <w:spacing w:before="0" w:beforeAutospacing="0" w:after="0" w:afterAutospacing="0"/>
        <w:textAlignment w:val="baseline"/>
      </w:pPr>
    </w:p>
    <w:tbl>
      <w:tblPr>
        <w:tblStyle w:val="ListTable2"/>
        <w:tblW w:w="0" w:type="auto"/>
        <w:jc w:val="center"/>
        <w:tblLook w:val="04A0" w:firstRow="1" w:lastRow="0" w:firstColumn="1" w:lastColumn="0" w:noHBand="0" w:noVBand="1"/>
      </w:tblPr>
      <w:tblGrid>
        <w:gridCol w:w="1288"/>
        <w:gridCol w:w="1288"/>
        <w:gridCol w:w="1288"/>
        <w:gridCol w:w="1288"/>
        <w:gridCol w:w="1288"/>
        <w:gridCol w:w="1288"/>
        <w:gridCol w:w="1288"/>
      </w:tblGrid>
      <w:tr w:rsidR="00EF061B" w:rsidRPr="00EF061B" w14:paraId="160A7B0F" w14:textId="77777777" w:rsidTr="00226C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8E30D4D" w14:textId="77777777" w:rsidR="00EF061B" w:rsidRPr="00EF061B" w:rsidRDefault="00EF061B" w:rsidP="00EF061B">
            <w:pPr>
              <w:pStyle w:val="paragraph"/>
              <w:textAlignment w:val="baseline"/>
            </w:pPr>
          </w:p>
        </w:tc>
        <w:tc>
          <w:tcPr>
            <w:tcW w:w="3864" w:type="dxa"/>
            <w:gridSpan w:val="3"/>
            <w:shd w:val="clear" w:color="auto" w:fill="auto"/>
            <w:vAlign w:val="bottom"/>
          </w:tcPr>
          <w:p w14:paraId="4982129F" w14:textId="77777777" w:rsidR="00EF061B" w:rsidRPr="00EF061B" w:rsidRDefault="00EF061B" w:rsidP="00EF061B">
            <w:pPr>
              <w:pStyle w:val="paragraph"/>
              <w:textAlignment w:val="baseline"/>
              <w:cnfStyle w:val="100000000000" w:firstRow="1" w:lastRow="0" w:firstColumn="0" w:lastColumn="0" w:oddVBand="0" w:evenVBand="0" w:oddHBand="0" w:evenHBand="0" w:firstRowFirstColumn="0" w:firstRowLastColumn="0" w:lastRowFirstColumn="0" w:lastRowLastColumn="0"/>
            </w:pPr>
            <w:r w:rsidRPr="00EF061B">
              <w:t>Low EI</w:t>
            </w:r>
          </w:p>
        </w:tc>
        <w:tc>
          <w:tcPr>
            <w:tcW w:w="3864" w:type="dxa"/>
            <w:gridSpan w:val="3"/>
            <w:shd w:val="clear" w:color="auto" w:fill="auto"/>
            <w:vAlign w:val="bottom"/>
          </w:tcPr>
          <w:p w14:paraId="1E113AD3" w14:textId="77777777" w:rsidR="00EF061B" w:rsidRPr="00EF061B" w:rsidRDefault="00EF061B" w:rsidP="00EF061B">
            <w:pPr>
              <w:pStyle w:val="paragraph"/>
              <w:textAlignment w:val="baseline"/>
              <w:cnfStyle w:val="100000000000" w:firstRow="1" w:lastRow="0" w:firstColumn="0" w:lastColumn="0" w:oddVBand="0" w:evenVBand="0" w:oddHBand="0" w:evenHBand="0" w:firstRowFirstColumn="0" w:firstRowLastColumn="0" w:lastRowFirstColumn="0" w:lastRowLastColumn="0"/>
            </w:pPr>
            <w:r w:rsidRPr="00EF061B">
              <w:t>High EI</w:t>
            </w:r>
          </w:p>
        </w:tc>
      </w:tr>
      <w:tr w:rsidR="00EF061B" w:rsidRPr="00EF061B" w14:paraId="09D4F20E" w14:textId="77777777" w:rsidTr="00226C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2B1FB017" w14:textId="77777777" w:rsidR="00EF061B" w:rsidRPr="00EF061B" w:rsidRDefault="00EF061B" w:rsidP="00EF061B">
            <w:pPr>
              <w:pStyle w:val="paragraph"/>
              <w:textAlignment w:val="baseline"/>
            </w:pPr>
          </w:p>
        </w:tc>
        <w:tc>
          <w:tcPr>
            <w:tcW w:w="1288" w:type="dxa"/>
            <w:shd w:val="clear" w:color="auto" w:fill="auto"/>
            <w:vAlign w:val="bottom"/>
          </w:tcPr>
          <w:p w14:paraId="79B31A5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M</w:t>
            </w:r>
          </w:p>
        </w:tc>
        <w:tc>
          <w:tcPr>
            <w:tcW w:w="1288" w:type="dxa"/>
            <w:shd w:val="clear" w:color="auto" w:fill="auto"/>
            <w:vAlign w:val="bottom"/>
          </w:tcPr>
          <w:p w14:paraId="6705D64A"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SD</w:t>
            </w:r>
          </w:p>
        </w:tc>
        <w:tc>
          <w:tcPr>
            <w:tcW w:w="1288" w:type="dxa"/>
            <w:shd w:val="clear" w:color="auto" w:fill="auto"/>
            <w:vAlign w:val="bottom"/>
          </w:tcPr>
          <w:p w14:paraId="65FAC3B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N</w:t>
            </w:r>
          </w:p>
        </w:tc>
        <w:tc>
          <w:tcPr>
            <w:tcW w:w="1288" w:type="dxa"/>
            <w:shd w:val="clear" w:color="auto" w:fill="auto"/>
            <w:vAlign w:val="bottom"/>
          </w:tcPr>
          <w:p w14:paraId="60329CAA"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M</w:t>
            </w:r>
          </w:p>
        </w:tc>
        <w:tc>
          <w:tcPr>
            <w:tcW w:w="1288" w:type="dxa"/>
            <w:shd w:val="clear" w:color="auto" w:fill="auto"/>
            <w:vAlign w:val="bottom"/>
          </w:tcPr>
          <w:p w14:paraId="10B12284"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SD</w:t>
            </w:r>
          </w:p>
        </w:tc>
        <w:tc>
          <w:tcPr>
            <w:tcW w:w="1288" w:type="dxa"/>
            <w:shd w:val="clear" w:color="auto" w:fill="auto"/>
            <w:vAlign w:val="bottom"/>
          </w:tcPr>
          <w:p w14:paraId="7685E5FC"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rPr>
                <w:b/>
                <w:bCs/>
              </w:rPr>
            </w:pPr>
            <w:r w:rsidRPr="00EF061B">
              <w:rPr>
                <w:b/>
                <w:bCs/>
              </w:rPr>
              <w:t>N</w:t>
            </w:r>
          </w:p>
        </w:tc>
      </w:tr>
      <w:tr w:rsidR="00EF061B" w:rsidRPr="00EF061B" w14:paraId="003A0D61" w14:textId="77777777" w:rsidTr="00226CE3">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956C027" w14:textId="77777777" w:rsidR="00EF061B" w:rsidRPr="00EF061B" w:rsidRDefault="00EF061B" w:rsidP="00EF061B">
            <w:pPr>
              <w:pStyle w:val="paragraph"/>
              <w:textAlignment w:val="baseline"/>
              <w:rPr>
                <w:b w:val="0"/>
                <w:bCs w:val="0"/>
              </w:rPr>
            </w:pPr>
            <w:r w:rsidRPr="00EF061B">
              <w:rPr>
                <w:b w:val="0"/>
                <w:bCs w:val="0"/>
              </w:rPr>
              <w:t>Positive</w:t>
            </w:r>
          </w:p>
        </w:tc>
        <w:tc>
          <w:tcPr>
            <w:tcW w:w="1288" w:type="dxa"/>
            <w:shd w:val="clear" w:color="auto" w:fill="auto"/>
            <w:vAlign w:val="bottom"/>
          </w:tcPr>
          <w:p w14:paraId="2016736F"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11.52</w:t>
            </w:r>
          </w:p>
        </w:tc>
        <w:tc>
          <w:tcPr>
            <w:tcW w:w="1288" w:type="dxa"/>
            <w:shd w:val="clear" w:color="auto" w:fill="auto"/>
            <w:vAlign w:val="bottom"/>
          </w:tcPr>
          <w:p w14:paraId="185725F2"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2.42</w:t>
            </w:r>
          </w:p>
        </w:tc>
        <w:tc>
          <w:tcPr>
            <w:tcW w:w="1288" w:type="dxa"/>
            <w:shd w:val="clear" w:color="auto" w:fill="auto"/>
            <w:vAlign w:val="bottom"/>
          </w:tcPr>
          <w:p w14:paraId="6257665D"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21</w:t>
            </w:r>
          </w:p>
        </w:tc>
        <w:tc>
          <w:tcPr>
            <w:tcW w:w="1288" w:type="dxa"/>
            <w:shd w:val="clear" w:color="auto" w:fill="auto"/>
            <w:vAlign w:val="bottom"/>
          </w:tcPr>
          <w:p w14:paraId="4DFEF97E"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8.53</w:t>
            </w:r>
          </w:p>
        </w:tc>
        <w:tc>
          <w:tcPr>
            <w:tcW w:w="1288" w:type="dxa"/>
            <w:shd w:val="clear" w:color="auto" w:fill="auto"/>
            <w:vAlign w:val="bottom"/>
          </w:tcPr>
          <w:p w14:paraId="49B62C57"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3.68</w:t>
            </w:r>
          </w:p>
        </w:tc>
        <w:tc>
          <w:tcPr>
            <w:tcW w:w="1288" w:type="dxa"/>
            <w:shd w:val="clear" w:color="auto" w:fill="auto"/>
            <w:vAlign w:val="bottom"/>
          </w:tcPr>
          <w:p w14:paraId="6CCFF013"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17</w:t>
            </w:r>
          </w:p>
        </w:tc>
      </w:tr>
      <w:tr w:rsidR="00EF061B" w:rsidRPr="00EF061B" w14:paraId="32FD9EFE" w14:textId="77777777" w:rsidTr="00226C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E1FFB1C" w14:textId="77777777" w:rsidR="00EF061B" w:rsidRPr="00EF061B" w:rsidRDefault="00EF061B" w:rsidP="00EF061B">
            <w:pPr>
              <w:pStyle w:val="paragraph"/>
              <w:textAlignment w:val="baseline"/>
              <w:rPr>
                <w:b w:val="0"/>
                <w:bCs w:val="0"/>
              </w:rPr>
            </w:pPr>
            <w:r w:rsidRPr="00EF061B">
              <w:rPr>
                <w:b w:val="0"/>
                <w:bCs w:val="0"/>
              </w:rPr>
              <w:t>Negative</w:t>
            </w:r>
          </w:p>
        </w:tc>
        <w:tc>
          <w:tcPr>
            <w:tcW w:w="1288" w:type="dxa"/>
            <w:shd w:val="clear" w:color="auto" w:fill="auto"/>
            <w:vAlign w:val="bottom"/>
          </w:tcPr>
          <w:p w14:paraId="3BF135D8"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9.62</w:t>
            </w:r>
          </w:p>
        </w:tc>
        <w:tc>
          <w:tcPr>
            <w:tcW w:w="1288" w:type="dxa"/>
            <w:shd w:val="clear" w:color="auto" w:fill="auto"/>
            <w:vAlign w:val="bottom"/>
          </w:tcPr>
          <w:p w14:paraId="2FAB6B13"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2.60</w:t>
            </w:r>
          </w:p>
        </w:tc>
        <w:tc>
          <w:tcPr>
            <w:tcW w:w="1288" w:type="dxa"/>
            <w:shd w:val="clear" w:color="auto" w:fill="auto"/>
            <w:vAlign w:val="bottom"/>
          </w:tcPr>
          <w:p w14:paraId="5E3775F1"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21</w:t>
            </w:r>
          </w:p>
        </w:tc>
        <w:tc>
          <w:tcPr>
            <w:tcW w:w="1288" w:type="dxa"/>
            <w:shd w:val="clear" w:color="auto" w:fill="auto"/>
            <w:vAlign w:val="bottom"/>
          </w:tcPr>
          <w:p w14:paraId="10B487AE"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8.00</w:t>
            </w:r>
          </w:p>
        </w:tc>
        <w:tc>
          <w:tcPr>
            <w:tcW w:w="1288" w:type="dxa"/>
            <w:shd w:val="clear" w:color="auto" w:fill="auto"/>
            <w:vAlign w:val="bottom"/>
          </w:tcPr>
          <w:p w14:paraId="78C5CB9D"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3.22</w:t>
            </w:r>
          </w:p>
        </w:tc>
        <w:tc>
          <w:tcPr>
            <w:tcW w:w="1288" w:type="dxa"/>
            <w:shd w:val="clear" w:color="auto" w:fill="auto"/>
            <w:vAlign w:val="bottom"/>
          </w:tcPr>
          <w:p w14:paraId="57214915" w14:textId="77777777" w:rsidR="00EF061B" w:rsidRPr="00EF061B" w:rsidRDefault="00EF061B" w:rsidP="00EF061B">
            <w:pPr>
              <w:pStyle w:val="paragraph"/>
              <w:textAlignment w:val="baseline"/>
              <w:cnfStyle w:val="000000100000" w:firstRow="0" w:lastRow="0" w:firstColumn="0" w:lastColumn="0" w:oddVBand="0" w:evenVBand="0" w:oddHBand="1" w:evenHBand="0" w:firstRowFirstColumn="0" w:firstRowLastColumn="0" w:lastRowFirstColumn="0" w:lastRowLastColumn="0"/>
            </w:pPr>
            <w:r w:rsidRPr="00EF061B">
              <w:t>17</w:t>
            </w:r>
          </w:p>
        </w:tc>
      </w:tr>
      <w:tr w:rsidR="00EF061B" w:rsidRPr="00EF061B" w14:paraId="2D6E1853" w14:textId="77777777" w:rsidTr="00226CE3">
        <w:trPr>
          <w:jc w:val="center"/>
        </w:trPr>
        <w:tc>
          <w:tcPr>
            <w:cnfStyle w:val="001000000000" w:firstRow="0" w:lastRow="0" w:firstColumn="1" w:lastColumn="0" w:oddVBand="0" w:evenVBand="0" w:oddHBand="0" w:evenHBand="0" w:firstRowFirstColumn="0" w:firstRowLastColumn="0" w:lastRowFirstColumn="0" w:lastRowLastColumn="0"/>
            <w:tcW w:w="1288" w:type="dxa"/>
            <w:shd w:val="clear" w:color="auto" w:fill="auto"/>
            <w:vAlign w:val="bottom"/>
          </w:tcPr>
          <w:p w14:paraId="46C9537C" w14:textId="77777777" w:rsidR="00EF061B" w:rsidRPr="00EF061B" w:rsidRDefault="00EF061B" w:rsidP="00EF061B">
            <w:pPr>
              <w:pStyle w:val="paragraph"/>
              <w:textAlignment w:val="baseline"/>
              <w:rPr>
                <w:b w:val="0"/>
                <w:bCs w:val="0"/>
              </w:rPr>
            </w:pPr>
            <w:r w:rsidRPr="00EF061B">
              <w:rPr>
                <w:b w:val="0"/>
                <w:bCs w:val="0"/>
              </w:rPr>
              <w:t>Neutral</w:t>
            </w:r>
          </w:p>
        </w:tc>
        <w:tc>
          <w:tcPr>
            <w:tcW w:w="1288" w:type="dxa"/>
            <w:shd w:val="clear" w:color="auto" w:fill="auto"/>
            <w:vAlign w:val="bottom"/>
          </w:tcPr>
          <w:p w14:paraId="34949463"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8.62</w:t>
            </w:r>
          </w:p>
        </w:tc>
        <w:tc>
          <w:tcPr>
            <w:tcW w:w="1288" w:type="dxa"/>
            <w:shd w:val="clear" w:color="auto" w:fill="auto"/>
            <w:vAlign w:val="bottom"/>
          </w:tcPr>
          <w:p w14:paraId="430D79B9"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2.66</w:t>
            </w:r>
          </w:p>
        </w:tc>
        <w:tc>
          <w:tcPr>
            <w:tcW w:w="1288" w:type="dxa"/>
            <w:shd w:val="clear" w:color="auto" w:fill="auto"/>
            <w:vAlign w:val="bottom"/>
          </w:tcPr>
          <w:p w14:paraId="77038D4A"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21</w:t>
            </w:r>
          </w:p>
        </w:tc>
        <w:tc>
          <w:tcPr>
            <w:tcW w:w="1288" w:type="dxa"/>
            <w:shd w:val="clear" w:color="auto" w:fill="auto"/>
            <w:vAlign w:val="bottom"/>
          </w:tcPr>
          <w:p w14:paraId="5E503CFA"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7.41</w:t>
            </w:r>
          </w:p>
        </w:tc>
        <w:tc>
          <w:tcPr>
            <w:tcW w:w="1288" w:type="dxa"/>
            <w:shd w:val="clear" w:color="auto" w:fill="auto"/>
            <w:vAlign w:val="bottom"/>
          </w:tcPr>
          <w:p w14:paraId="47402EA4"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3.41</w:t>
            </w:r>
          </w:p>
        </w:tc>
        <w:tc>
          <w:tcPr>
            <w:tcW w:w="1288" w:type="dxa"/>
            <w:shd w:val="clear" w:color="auto" w:fill="auto"/>
            <w:vAlign w:val="bottom"/>
          </w:tcPr>
          <w:p w14:paraId="044A3208" w14:textId="77777777" w:rsidR="00EF061B" w:rsidRPr="00EF061B" w:rsidRDefault="00EF061B" w:rsidP="00EF061B">
            <w:pPr>
              <w:pStyle w:val="paragraph"/>
              <w:textAlignment w:val="baseline"/>
              <w:cnfStyle w:val="000000000000" w:firstRow="0" w:lastRow="0" w:firstColumn="0" w:lastColumn="0" w:oddVBand="0" w:evenVBand="0" w:oddHBand="0" w:evenHBand="0" w:firstRowFirstColumn="0" w:firstRowLastColumn="0" w:lastRowFirstColumn="0" w:lastRowLastColumn="0"/>
            </w:pPr>
            <w:r w:rsidRPr="00EF061B">
              <w:t>17</w:t>
            </w:r>
          </w:p>
        </w:tc>
      </w:tr>
    </w:tbl>
    <w:p w14:paraId="37FBF71D" w14:textId="77777777" w:rsidR="00EF061B" w:rsidRDefault="00EF061B" w:rsidP="008363D9">
      <w:pPr>
        <w:pStyle w:val="paragraph"/>
        <w:spacing w:before="0" w:beforeAutospacing="0" w:after="0" w:afterAutospacing="0"/>
        <w:textAlignment w:val="baseline"/>
      </w:pPr>
    </w:p>
    <w:p w14:paraId="75C222CF" w14:textId="50BA75BA" w:rsidR="008363D9" w:rsidRDefault="008363D9" w:rsidP="008363D9">
      <w:pPr>
        <w:pStyle w:val="paragraph"/>
        <w:spacing w:before="0" w:beforeAutospacing="0" w:after="0" w:afterAutospacing="0"/>
        <w:textAlignment w:val="baseline"/>
      </w:pPr>
    </w:p>
    <w:p w14:paraId="1C434281" w14:textId="77777777" w:rsidR="008363D9" w:rsidRDefault="008363D9">
      <w:pPr>
        <w:rPr>
          <w:rFonts w:ascii="Times New Roman" w:eastAsia="Times New Roman" w:hAnsi="Times New Roman" w:cs="Times New Roman"/>
          <w:kern w:val="0"/>
          <w:sz w:val="24"/>
          <w:szCs w:val="24"/>
          <w:lang w:eastAsia="en-GB"/>
          <w14:ligatures w14:val="none"/>
        </w:rPr>
      </w:pPr>
      <w:r>
        <w:br w:type="page"/>
      </w:r>
    </w:p>
    <w:p w14:paraId="7F5D0233" w14:textId="340BC952" w:rsidR="008363D9" w:rsidRPr="00EF061B" w:rsidRDefault="008363D9" w:rsidP="00EF061B">
      <w:pPr>
        <w:spacing w:line="360" w:lineRule="auto"/>
        <w:jc w:val="center"/>
        <w:rPr>
          <w:b/>
          <w:bCs/>
          <w:sz w:val="24"/>
          <w:szCs w:val="24"/>
        </w:rPr>
      </w:pPr>
      <w:r w:rsidRPr="00EF061B">
        <w:rPr>
          <w:b/>
          <w:bCs/>
          <w:sz w:val="24"/>
          <w:szCs w:val="24"/>
        </w:rPr>
        <w:lastRenderedPageBreak/>
        <w:t>Full SPSS output</w:t>
      </w:r>
    </w:p>
    <w:p w14:paraId="28956727" w14:textId="77777777" w:rsidR="00C06362" w:rsidRPr="00C06362" w:rsidRDefault="00C06362" w:rsidP="00C06362">
      <w:pPr>
        <w:spacing w:after="0" w:line="240" w:lineRule="auto"/>
        <w:jc w:val="center"/>
        <w:rPr>
          <w:rFonts w:ascii="Times New Roman" w:eastAsia="Times New Roman" w:hAnsi="Times New Roman" w:cs="Times New Roman"/>
          <w:b/>
          <w:bCs/>
          <w:kern w:val="0"/>
          <w:sz w:val="16"/>
          <w:szCs w:val="16"/>
          <w:lang w:eastAsia="en-GB"/>
          <w14:ligatures w14:val="none"/>
        </w:rPr>
      </w:pPr>
    </w:p>
    <w:tbl>
      <w:tblPr>
        <w:tblpPr w:leftFromText="180" w:rightFromText="180" w:vertAnchor="text" w:horzAnchor="margin" w:tblpY="471"/>
        <w:tblW w:w="4499" w:type="dxa"/>
        <w:tblLayout w:type="fixed"/>
        <w:tblCellMar>
          <w:left w:w="0" w:type="dxa"/>
          <w:right w:w="0" w:type="dxa"/>
        </w:tblCellMar>
        <w:tblLook w:val="0000" w:firstRow="0" w:lastRow="0" w:firstColumn="0" w:lastColumn="0" w:noHBand="0" w:noVBand="0"/>
      </w:tblPr>
      <w:tblGrid>
        <w:gridCol w:w="1046"/>
        <w:gridCol w:w="854"/>
        <w:gridCol w:w="1413"/>
        <w:gridCol w:w="1186"/>
      </w:tblGrid>
      <w:tr w:rsidR="00C06362" w:rsidRPr="00C06362" w14:paraId="3683769A" w14:textId="77777777" w:rsidTr="00877296">
        <w:trPr>
          <w:cantSplit/>
        </w:trPr>
        <w:tc>
          <w:tcPr>
            <w:tcW w:w="4499" w:type="dxa"/>
            <w:gridSpan w:val="4"/>
            <w:tcBorders>
              <w:top w:val="nil"/>
              <w:left w:val="nil"/>
              <w:bottom w:val="nil"/>
              <w:right w:val="nil"/>
            </w:tcBorders>
            <w:shd w:val="clear" w:color="auto" w:fill="FFFFFF"/>
            <w:vAlign w:val="center"/>
          </w:tcPr>
          <w:p w14:paraId="06A301A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Between-Subjects Factors</w:t>
            </w:r>
          </w:p>
        </w:tc>
      </w:tr>
      <w:tr w:rsidR="00C06362" w:rsidRPr="00C06362" w14:paraId="4B3CC2E0" w14:textId="77777777" w:rsidTr="00877296">
        <w:trPr>
          <w:cantSplit/>
        </w:trPr>
        <w:tc>
          <w:tcPr>
            <w:tcW w:w="1900" w:type="dxa"/>
            <w:gridSpan w:val="2"/>
            <w:tcBorders>
              <w:top w:val="nil"/>
              <w:left w:val="nil"/>
              <w:bottom w:val="single" w:sz="8" w:space="0" w:color="152935"/>
              <w:right w:val="nil"/>
            </w:tcBorders>
            <w:shd w:val="clear" w:color="auto" w:fill="FFFFFF"/>
            <w:vAlign w:val="bottom"/>
          </w:tcPr>
          <w:p w14:paraId="6C69D35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413" w:type="dxa"/>
            <w:tcBorders>
              <w:top w:val="nil"/>
              <w:left w:val="nil"/>
              <w:bottom w:val="single" w:sz="8" w:space="0" w:color="152935"/>
              <w:right w:val="single" w:sz="8" w:space="0" w:color="E0E0E0"/>
            </w:tcBorders>
            <w:shd w:val="clear" w:color="auto" w:fill="FFFFFF"/>
            <w:vAlign w:val="bottom"/>
          </w:tcPr>
          <w:p w14:paraId="32DE02A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Value Label</w:t>
            </w:r>
          </w:p>
        </w:tc>
        <w:tc>
          <w:tcPr>
            <w:tcW w:w="1186" w:type="dxa"/>
            <w:tcBorders>
              <w:top w:val="nil"/>
              <w:left w:val="single" w:sz="8" w:space="0" w:color="E0E0E0"/>
              <w:bottom w:val="single" w:sz="8" w:space="0" w:color="152935"/>
              <w:right w:val="nil"/>
            </w:tcBorders>
            <w:shd w:val="clear" w:color="auto" w:fill="FFFFFF"/>
            <w:vAlign w:val="bottom"/>
          </w:tcPr>
          <w:p w14:paraId="0A17B9B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r>
      <w:tr w:rsidR="00C06362" w:rsidRPr="00C06362" w14:paraId="2821EF92" w14:textId="77777777" w:rsidTr="00877296">
        <w:trPr>
          <w:cantSplit/>
        </w:trPr>
        <w:tc>
          <w:tcPr>
            <w:tcW w:w="1046" w:type="dxa"/>
            <w:vMerge w:val="restart"/>
            <w:tcBorders>
              <w:top w:val="single" w:sz="8" w:space="0" w:color="152935"/>
              <w:left w:val="nil"/>
              <w:bottom w:val="single" w:sz="8" w:space="0" w:color="152935"/>
              <w:right w:val="nil"/>
            </w:tcBorders>
            <w:shd w:val="clear" w:color="auto" w:fill="E0E0E0"/>
          </w:tcPr>
          <w:p w14:paraId="750CEEF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54" w:type="dxa"/>
            <w:tcBorders>
              <w:top w:val="single" w:sz="8" w:space="0" w:color="152935"/>
              <w:left w:val="nil"/>
              <w:bottom w:val="single" w:sz="8" w:space="0" w:color="AEAEAE"/>
              <w:right w:val="nil"/>
            </w:tcBorders>
            <w:shd w:val="clear" w:color="auto" w:fill="E0E0E0"/>
          </w:tcPr>
          <w:p w14:paraId="0C37EF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1.00</w:t>
            </w:r>
          </w:p>
        </w:tc>
        <w:tc>
          <w:tcPr>
            <w:tcW w:w="1413" w:type="dxa"/>
            <w:tcBorders>
              <w:top w:val="single" w:sz="8" w:space="0" w:color="152935"/>
              <w:left w:val="nil"/>
              <w:bottom w:val="single" w:sz="8" w:space="0" w:color="AEAEAE"/>
              <w:right w:val="single" w:sz="8" w:space="0" w:color="E0E0E0"/>
            </w:tcBorders>
            <w:shd w:val="clear" w:color="auto" w:fill="F9F9FB"/>
          </w:tcPr>
          <w:p w14:paraId="58F8E5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Low EI</w:t>
            </w:r>
          </w:p>
        </w:tc>
        <w:tc>
          <w:tcPr>
            <w:tcW w:w="1186" w:type="dxa"/>
            <w:tcBorders>
              <w:top w:val="single" w:sz="8" w:space="0" w:color="152935"/>
              <w:left w:val="single" w:sz="8" w:space="0" w:color="E0E0E0"/>
              <w:bottom w:val="single" w:sz="8" w:space="0" w:color="AEAEAE"/>
              <w:right w:val="nil"/>
            </w:tcBorders>
            <w:shd w:val="clear" w:color="auto" w:fill="F9F9FB"/>
          </w:tcPr>
          <w:p w14:paraId="5F96680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34C37E27" w14:textId="77777777" w:rsidTr="00877296">
        <w:trPr>
          <w:cantSplit/>
        </w:trPr>
        <w:tc>
          <w:tcPr>
            <w:tcW w:w="1046" w:type="dxa"/>
            <w:vMerge/>
            <w:tcBorders>
              <w:top w:val="single" w:sz="8" w:space="0" w:color="152935"/>
              <w:left w:val="nil"/>
              <w:bottom w:val="single" w:sz="8" w:space="0" w:color="152935"/>
              <w:right w:val="nil"/>
            </w:tcBorders>
            <w:shd w:val="clear" w:color="auto" w:fill="E0E0E0"/>
          </w:tcPr>
          <w:p w14:paraId="38F086C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854" w:type="dxa"/>
            <w:tcBorders>
              <w:top w:val="single" w:sz="8" w:space="0" w:color="AEAEAE"/>
              <w:left w:val="nil"/>
              <w:bottom w:val="single" w:sz="8" w:space="0" w:color="152935"/>
              <w:right w:val="nil"/>
            </w:tcBorders>
            <w:shd w:val="clear" w:color="auto" w:fill="E0E0E0"/>
          </w:tcPr>
          <w:p w14:paraId="7E6EAEB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2.00</w:t>
            </w:r>
          </w:p>
        </w:tc>
        <w:tc>
          <w:tcPr>
            <w:tcW w:w="1413" w:type="dxa"/>
            <w:tcBorders>
              <w:top w:val="single" w:sz="8" w:space="0" w:color="AEAEAE"/>
              <w:left w:val="nil"/>
              <w:bottom w:val="single" w:sz="8" w:space="0" w:color="152935"/>
              <w:right w:val="single" w:sz="8" w:space="0" w:color="E0E0E0"/>
            </w:tcBorders>
            <w:shd w:val="clear" w:color="auto" w:fill="F9F9FB"/>
          </w:tcPr>
          <w:p w14:paraId="7730C3E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High EI</w:t>
            </w:r>
          </w:p>
        </w:tc>
        <w:tc>
          <w:tcPr>
            <w:tcW w:w="1186" w:type="dxa"/>
            <w:tcBorders>
              <w:top w:val="single" w:sz="8" w:space="0" w:color="AEAEAE"/>
              <w:left w:val="single" w:sz="8" w:space="0" w:color="E0E0E0"/>
              <w:bottom w:val="single" w:sz="8" w:space="0" w:color="152935"/>
              <w:right w:val="nil"/>
            </w:tcBorders>
            <w:shd w:val="clear" w:color="auto" w:fill="F9F9FB"/>
          </w:tcPr>
          <w:p w14:paraId="24D905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bl>
    <w:p w14:paraId="4ACB69D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8A86ED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0B1131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8405" w:type="dxa"/>
        <w:tblLayout w:type="fixed"/>
        <w:tblCellMar>
          <w:left w:w="0" w:type="dxa"/>
          <w:right w:w="0" w:type="dxa"/>
        </w:tblCellMar>
        <w:tblLook w:val="0000" w:firstRow="0" w:lastRow="0" w:firstColumn="0" w:lastColumn="0" w:noHBand="0" w:noVBand="0"/>
      </w:tblPr>
      <w:tblGrid>
        <w:gridCol w:w="1900"/>
        <w:gridCol w:w="1185"/>
        <w:gridCol w:w="1186"/>
        <w:gridCol w:w="1221"/>
        <w:gridCol w:w="1291"/>
        <w:gridCol w:w="1622"/>
      </w:tblGrid>
      <w:tr w:rsidR="00C06362" w:rsidRPr="00C06362" w14:paraId="5A3B15AA" w14:textId="77777777" w:rsidTr="00877296">
        <w:trPr>
          <w:cantSplit/>
        </w:trPr>
        <w:tc>
          <w:tcPr>
            <w:tcW w:w="8401" w:type="dxa"/>
            <w:gridSpan w:val="6"/>
            <w:tcBorders>
              <w:top w:val="nil"/>
              <w:left w:val="nil"/>
              <w:bottom w:val="nil"/>
              <w:right w:val="nil"/>
            </w:tcBorders>
            <w:shd w:val="clear" w:color="auto" w:fill="FFFFFF"/>
            <w:vAlign w:val="center"/>
          </w:tcPr>
          <w:p w14:paraId="5436ED5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Descriptive Statistics</w:t>
            </w:r>
          </w:p>
        </w:tc>
      </w:tr>
      <w:tr w:rsidR="00C06362" w:rsidRPr="00C06362" w14:paraId="2A2A95AD" w14:textId="77777777" w:rsidTr="00877296">
        <w:trPr>
          <w:cantSplit/>
        </w:trPr>
        <w:tc>
          <w:tcPr>
            <w:tcW w:w="1900" w:type="dxa"/>
            <w:tcBorders>
              <w:top w:val="nil"/>
              <w:left w:val="nil"/>
              <w:bottom w:val="single" w:sz="8" w:space="0" w:color="152935"/>
              <w:right w:val="nil"/>
            </w:tcBorders>
            <w:shd w:val="clear" w:color="auto" w:fill="FFFFFF"/>
            <w:vAlign w:val="bottom"/>
          </w:tcPr>
          <w:p w14:paraId="27BB01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85" w:type="dxa"/>
            <w:tcBorders>
              <w:top w:val="nil"/>
              <w:left w:val="nil"/>
              <w:bottom w:val="single" w:sz="8" w:space="0" w:color="152935"/>
              <w:right w:val="single" w:sz="8" w:space="0" w:color="E0E0E0"/>
            </w:tcBorders>
            <w:shd w:val="clear" w:color="auto" w:fill="FFFFFF"/>
            <w:vAlign w:val="bottom"/>
          </w:tcPr>
          <w:p w14:paraId="4C31ED2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263494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Minimum</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26001D4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Maximum</w:t>
            </w:r>
          </w:p>
        </w:tc>
        <w:tc>
          <w:tcPr>
            <w:tcW w:w="1290" w:type="dxa"/>
            <w:tcBorders>
              <w:top w:val="nil"/>
              <w:left w:val="single" w:sz="8" w:space="0" w:color="E0E0E0"/>
              <w:bottom w:val="single" w:sz="8" w:space="0" w:color="152935"/>
              <w:right w:val="single" w:sz="8" w:space="0" w:color="E0E0E0"/>
            </w:tcBorders>
            <w:shd w:val="clear" w:color="auto" w:fill="FFFFFF"/>
            <w:vAlign w:val="bottom"/>
          </w:tcPr>
          <w:p w14:paraId="6D6F6AB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621" w:type="dxa"/>
            <w:tcBorders>
              <w:top w:val="nil"/>
              <w:left w:val="single" w:sz="8" w:space="0" w:color="E0E0E0"/>
              <w:bottom w:val="single" w:sz="8" w:space="0" w:color="152935"/>
              <w:right w:val="nil"/>
            </w:tcBorders>
            <w:shd w:val="clear" w:color="auto" w:fill="FFFFFF"/>
            <w:vAlign w:val="bottom"/>
          </w:tcPr>
          <w:p w14:paraId="665D73A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r>
      <w:tr w:rsidR="00C06362" w:rsidRPr="00C06362" w14:paraId="4A2CA585" w14:textId="77777777" w:rsidTr="00877296">
        <w:trPr>
          <w:cantSplit/>
        </w:trPr>
        <w:tc>
          <w:tcPr>
            <w:tcW w:w="1900" w:type="dxa"/>
            <w:tcBorders>
              <w:top w:val="single" w:sz="8" w:space="0" w:color="152935"/>
              <w:left w:val="nil"/>
              <w:bottom w:val="single" w:sz="8" w:space="0" w:color="AEAEAE"/>
              <w:right w:val="nil"/>
            </w:tcBorders>
            <w:shd w:val="clear" w:color="auto" w:fill="E0E0E0"/>
          </w:tcPr>
          <w:p w14:paraId="3EBCD6A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TotalEI</w:t>
            </w:r>
            <w:proofErr w:type="spellEnd"/>
          </w:p>
        </w:tc>
        <w:tc>
          <w:tcPr>
            <w:tcW w:w="1185" w:type="dxa"/>
            <w:tcBorders>
              <w:top w:val="single" w:sz="8" w:space="0" w:color="152935"/>
              <w:left w:val="nil"/>
              <w:bottom w:val="single" w:sz="8" w:space="0" w:color="AEAEAE"/>
              <w:right w:val="single" w:sz="8" w:space="0" w:color="E0E0E0"/>
            </w:tcBorders>
            <w:shd w:val="clear" w:color="auto" w:fill="F9F9FB"/>
          </w:tcPr>
          <w:p w14:paraId="6D8499F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31380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84.00</w:t>
            </w:r>
          </w:p>
        </w:tc>
        <w:tc>
          <w:tcPr>
            <w:tcW w:w="1220" w:type="dxa"/>
            <w:tcBorders>
              <w:top w:val="single" w:sz="8" w:space="0" w:color="152935"/>
              <w:left w:val="single" w:sz="8" w:space="0" w:color="E0E0E0"/>
              <w:bottom w:val="single" w:sz="8" w:space="0" w:color="AEAEAE"/>
              <w:right w:val="single" w:sz="8" w:space="0" w:color="E0E0E0"/>
            </w:tcBorders>
            <w:shd w:val="clear" w:color="auto" w:fill="F9F9FB"/>
          </w:tcPr>
          <w:p w14:paraId="6E4424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132.00</w:t>
            </w:r>
          </w:p>
        </w:tc>
        <w:tc>
          <w:tcPr>
            <w:tcW w:w="1290" w:type="dxa"/>
            <w:tcBorders>
              <w:top w:val="single" w:sz="8" w:space="0" w:color="152935"/>
              <w:left w:val="single" w:sz="8" w:space="0" w:color="E0E0E0"/>
              <w:bottom w:val="single" w:sz="8" w:space="0" w:color="AEAEAE"/>
              <w:right w:val="single" w:sz="8" w:space="0" w:color="E0E0E0"/>
            </w:tcBorders>
            <w:shd w:val="clear" w:color="auto" w:fill="F9F9FB"/>
          </w:tcPr>
          <w:p w14:paraId="472C0C5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105.8158</w:t>
            </w:r>
          </w:p>
        </w:tc>
        <w:tc>
          <w:tcPr>
            <w:tcW w:w="1621" w:type="dxa"/>
            <w:tcBorders>
              <w:top w:val="single" w:sz="8" w:space="0" w:color="152935"/>
              <w:left w:val="single" w:sz="8" w:space="0" w:color="E0E0E0"/>
              <w:bottom w:val="single" w:sz="8" w:space="0" w:color="AEAEAE"/>
              <w:right w:val="nil"/>
            </w:tcBorders>
            <w:shd w:val="clear" w:color="auto" w:fill="F9F9FB"/>
          </w:tcPr>
          <w:p w14:paraId="7FE3331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12.63170</w:t>
            </w:r>
          </w:p>
        </w:tc>
      </w:tr>
      <w:tr w:rsidR="00C06362" w:rsidRPr="00C06362" w14:paraId="0FBF81F8" w14:textId="77777777" w:rsidTr="00877296">
        <w:trPr>
          <w:cantSplit/>
        </w:trPr>
        <w:tc>
          <w:tcPr>
            <w:tcW w:w="1900" w:type="dxa"/>
            <w:tcBorders>
              <w:top w:val="single" w:sz="8" w:space="0" w:color="AEAEAE"/>
              <w:left w:val="nil"/>
              <w:bottom w:val="single" w:sz="8" w:space="0" w:color="152935"/>
              <w:right w:val="nil"/>
            </w:tcBorders>
            <w:shd w:val="clear" w:color="auto" w:fill="E0E0E0"/>
          </w:tcPr>
          <w:p w14:paraId="2DD6ABF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1F901BF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68DA88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22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86F5B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29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8C7F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621" w:type="dxa"/>
            <w:tcBorders>
              <w:top w:val="single" w:sz="8" w:space="0" w:color="AEAEAE"/>
              <w:left w:val="single" w:sz="8" w:space="0" w:color="E0E0E0"/>
              <w:bottom w:val="single" w:sz="8" w:space="0" w:color="152935"/>
              <w:right w:val="nil"/>
            </w:tcBorders>
            <w:shd w:val="clear" w:color="auto" w:fill="F9F9FB"/>
            <w:vAlign w:val="center"/>
          </w:tcPr>
          <w:p w14:paraId="3800BF8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40E9D339"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pPr w:leftFromText="180" w:rightFromText="180" w:vertAnchor="text" w:horzAnchor="page" w:tblpX="6293" w:tblpY="1602"/>
        <w:tblW w:w="4678" w:type="dxa"/>
        <w:tblLayout w:type="fixed"/>
        <w:tblCellMar>
          <w:left w:w="0" w:type="dxa"/>
          <w:right w:w="0" w:type="dxa"/>
        </w:tblCellMar>
        <w:tblLook w:val="0000" w:firstRow="0" w:lastRow="0" w:firstColumn="0" w:lastColumn="0" w:noHBand="0" w:noVBand="0"/>
      </w:tblPr>
      <w:tblGrid>
        <w:gridCol w:w="1226"/>
        <w:gridCol w:w="1151"/>
        <w:gridCol w:w="884"/>
        <w:gridCol w:w="850"/>
        <w:gridCol w:w="567"/>
      </w:tblGrid>
      <w:tr w:rsidR="00C06362" w:rsidRPr="00C06362" w14:paraId="2181E989" w14:textId="77777777" w:rsidTr="00877296">
        <w:trPr>
          <w:cantSplit/>
          <w:trHeight w:val="268"/>
        </w:trPr>
        <w:tc>
          <w:tcPr>
            <w:tcW w:w="4678" w:type="dxa"/>
            <w:gridSpan w:val="5"/>
            <w:tcBorders>
              <w:top w:val="nil"/>
              <w:left w:val="nil"/>
              <w:bottom w:val="nil"/>
              <w:right w:val="nil"/>
            </w:tcBorders>
            <w:shd w:val="clear" w:color="auto" w:fill="FFFFFF"/>
            <w:vAlign w:val="center"/>
          </w:tcPr>
          <w:p w14:paraId="6558FA2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Descriptive Statistics</w:t>
            </w:r>
          </w:p>
        </w:tc>
      </w:tr>
      <w:tr w:rsidR="00C06362" w:rsidRPr="00C06362" w14:paraId="3EE0079F" w14:textId="77777777" w:rsidTr="00877296">
        <w:trPr>
          <w:cantSplit/>
          <w:trHeight w:val="549"/>
        </w:trPr>
        <w:tc>
          <w:tcPr>
            <w:tcW w:w="1226" w:type="dxa"/>
            <w:tcBorders>
              <w:top w:val="nil"/>
              <w:left w:val="nil"/>
              <w:bottom w:val="nil"/>
              <w:right w:val="nil"/>
            </w:tcBorders>
          </w:tcPr>
          <w:p w14:paraId="0FE9032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nil"/>
              <w:left w:val="nil"/>
              <w:bottom w:val="single" w:sz="8" w:space="0" w:color="152935"/>
              <w:right w:val="nil"/>
            </w:tcBorders>
            <w:shd w:val="clear" w:color="auto" w:fill="FFFFFF"/>
            <w:vAlign w:val="bottom"/>
          </w:tcPr>
          <w:p w14:paraId="792B264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84" w:type="dxa"/>
            <w:tcBorders>
              <w:top w:val="nil"/>
              <w:left w:val="nil"/>
              <w:bottom w:val="single" w:sz="8" w:space="0" w:color="152935"/>
              <w:right w:val="single" w:sz="8" w:space="0" w:color="E0E0E0"/>
            </w:tcBorders>
            <w:shd w:val="clear" w:color="auto" w:fill="FFFFFF"/>
            <w:vAlign w:val="bottom"/>
          </w:tcPr>
          <w:p w14:paraId="0768E26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5DC1D36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c>
          <w:tcPr>
            <w:tcW w:w="567" w:type="dxa"/>
            <w:tcBorders>
              <w:top w:val="nil"/>
              <w:left w:val="single" w:sz="8" w:space="0" w:color="E0E0E0"/>
              <w:bottom w:val="single" w:sz="8" w:space="0" w:color="152935"/>
              <w:right w:val="nil"/>
            </w:tcBorders>
            <w:shd w:val="clear" w:color="auto" w:fill="FFFFFF"/>
            <w:vAlign w:val="bottom"/>
          </w:tcPr>
          <w:p w14:paraId="6FD7A4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r>
      <w:tr w:rsidR="00C06362" w:rsidRPr="00C06362" w14:paraId="78A7A801" w14:textId="77777777" w:rsidTr="00877296">
        <w:trPr>
          <w:cantSplit/>
          <w:trHeight w:val="268"/>
        </w:trPr>
        <w:tc>
          <w:tcPr>
            <w:tcW w:w="1226" w:type="dxa"/>
            <w:vMerge w:val="restart"/>
            <w:tcBorders>
              <w:top w:val="single" w:sz="8" w:space="0" w:color="152935"/>
              <w:left w:val="nil"/>
              <w:bottom w:val="nil"/>
              <w:right w:val="nil"/>
            </w:tcBorders>
            <w:shd w:val="clear" w:color="auto" w:fill="E0E0E0"/>
          </w:tcPr>
          <w:p w14:paraId="339136A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Positive</w:t>
            </w:r>
          </w:p>
        </w:tc>
        <w:tc>
          <w:tcPr>
            <w:tcW w:w="1151" w:type="dxa"/>
            <w:tcBorders>
              <w:top w:val="single" w:sz="8" w:space="0" w:color="152935"/>
              <w:left w:val="nil"/>
              <w:bottom w:val="single" w:sz="8" w:space="0" w:color="AEAEAE"/>
              <w:right w:val="nil"/>
            </w:tcBorders>
            <w:shd w:val="clear" w:color="auto" w:fill="E0E0E0"/>
          </w:tcPr>
          <w:p w14:paraId="64EA80F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152935"/>
              <w:left w:val="nil"/>
              <w:bottom w:val="single" w:sz="8" w:space="0" w:color="AEAEAE"/>
              <w:right w:val="single" w:sz="8" w:space="0" w:color="E0E0E0"/>
            </w:tcBorders>
            <w:shd w:val="clear" w:color="auto" w:fill="F9F9FB"/>
          </w:tcPr>
          <w:p w14:paraId="1362EEA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11.52</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5569815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2.421</w:t>
            </w:r>
          </w:p>
        </w:tc>
        <w:tc>
          <w:tcPr>
            <w:tcW w:w="567" w:type="dxa"/>
            <w:tcBorders>
              <w:top w:val="single" w:sz="8" w:space="0" w:color="152935"/>
              <w:left w:val="single" w:sz="8" w:space="0" w:color="E0E0E0"/>
              <w:bottom w:val="single" w:sz="8" w:space="0" w:color="AEAEAE"/>
              <w:right w:val="nil"/>
            </w:tcBorders>
            <w:shd w:val="clear" w:color="auto" w:fill="F9F9FB"/>
          </w:tcPr>
          <w:p w14:paraId="4B939A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7655E4BA" w14:textId="77777777" w:rsidTr="00877296">
        <w:trPr>
          <w:cantSplit/>
          <w:trHeight w:val="121"/>
        </w:trPr>
        <w:tc>
          <w:tcPr>
            <w:tcW w:w="1226" w:type="dxa"/>
            <w:vMerge/>
            <w:tcBorders>
              <w:top w:val="single" w:sz="8" w:space="0" w:color="152935"/>
              <w:left w:val="nil"/>
              <w:bottom w:val="nil"/>
              <w:right w:val="nil"/>
            </w:tcBorders>
            <w:shd w:val="clear" w:color="auto" w:fill="E0E0E0"/>
          </w:tcPr>
          <w:p w14:paraId="52E52B45"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3CB9C81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3E3ED6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8.53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BB40D6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3.676</w:t>
            </w:r>
          </w:p>
        </w:tc>
        <w:tc>
          <w:tcPr>
            <w:tcW w:w="567" w:type="dxa"/>
            <w:tcBorders>
              <w:top w:val="single" w:sz="8" w:space="0" w:color="AEAEAE"/>
              <w:left w:val="single" w:sz="8" w:space="0" w:color="E0E0E0"/>
              <w:bottom w:val="single" w:sz="8" w:space="0" w:color="AEAEAE"/>
              <w:right w:val="nil"/>
            </w:tcBorders>
            <w:shd w:val="clear" w:color="auto" w:fill="F9F9FB"/>
          </w:tcPr>
          <w:p w14:paraId="1572F60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6BE522DF" w14:textId="77777777" w:rsidTr="00877296">
        <w:trPr>
          <w:cantSplit/>
          <w:trHeight w:val="121"/>
        </w:trPr>
        <w:tc>
          <w:tcPr>
            <w:tcW w:w="1226" w:type="dxa"/>
            <w:vMerge/>
            <w:tcBorders>
              <w:top w:val="single" w:sz="8" w:space="0" w:color="152935"/>
              <w:left w:val="nil"/>
              <w:bottom w:val="nil"/>
              <w:right w:val="nil"/>
            </w:tcBorders>
            <w:shd w:val="clear" w:color="auto" w:fill="E0E0E0"/>
          </w:tcPr>
          <w:p w14:paraId="5834A08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nil"/>
              <w:right w:val="nil"/>
            </w:tcBorders>
            <w:shd w:val="clear" w:color="auto" w:fill="E0E0E0"/>
          </w:tcPr>
          <w:p w14:paraId="75FEC5F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nil"/>
              <w:right w:val="single" w:sz="8" w:space="0" w:color="E0E0E0"/>
            </w:tcBorders>
            <w:shd w:val="clear" w:color="auto" w:fill="F9F9FB"/>
          </w:tcPr>
          <w:p w14:paraId="49FE53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10.18</w:t>
            </w:r>
          </w:p>
        </w:tc>
        <w:tc>
          <w:tcPr>
            <w:tcW w:w="850" w:type="dxa"/>
            <w:tcBorders>
              <w:top w:val="single" w:sz="8" w:space="0" w:color="AEAEAE"/>
              <w:left w:val="single" w:sz="8" w:space="0" w:color="E0E0E0"/>
              <w:bottom w:val="nil"/>
              <w:right w:val="single" w:sz="8" w:space="0" w:color="E0E0E0"/>
            </w:tcBorders>
            <w:shd w:val="clear" w:color="auto" w:fill="F9F9FB"/>
          </w:tcPr>
          <w:p w14:paraId="3CC9BE4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3.360</w:t>
            </w:r>
          </w:p>
        </w:tc>
        <w:tc>
          <w:tcPr>
            <w:tcW w:w="567" w:type="dxa"/>
            <w:tcBorders>
              <w:top w:val="single" w:sz="8" w:space="0" w:color="AEAEAE"/>
              <w:left w:val="single" w:sz="8" w:space="0" w:color="E0E0E0"/>
              <w:bottom w:val="nil"/>
              <w:right w:val="nil"/>
            </w:tcBorders>
            <w:shd w:val="clear" w:color="auto" w:fill="F9F9FB"/>
          </w:tcPr>
          <w:p w14:paraId="2295E7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r w:rsidR="00C06362" w:rsidRPr="00C06362" w14:paraId="0591BC0B" w14:textId="77777777" w:rsidTr="00877296">
        <w:trPr>
          <w:cantSplit/>
          <w:trHeight w:val="268"/>
        </w:trPr>
        <w:tc>
          <w:tcPr>
            <w:tcW w:w="1226" w:type="dxa"/>
            <w:vMerge w:val="restart"/>
            <w:tcBorders>
              <w:top w:val="single" w:sz="8" w:space="0" w:color="AEAEAE"/>
              <w:left w:val="nil"/>
              <w:bottom w:val="nil"/>
              <w:right w:val="nil"/>
            </w:tcBorders>
            <w:shd w:val="clear" w:color="auto" w:fill="E0E0E0"/>
          </w:tcPr>
          <w:p w14:paraId="5077B51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Negative</w:t>
            </w:r>
          </w:p>
        </w:tc>
        <w:tc>
          <w:tcPr>
            <w:tcW w:w="1151" w:type="dxa"/>
            <w:tcBorders>
              <w:top w:val="single" w:sz="8" w:space="0" w:color="AEAEAE"/>
              <w:left w:val="nil"/>
              <w:bottom w:val="single" w:sz="8" w:space="0" w:color="AEAEAE"/>
              <w:right w:val="nil"/>
            </w:tcBorders>
            <w:shd w:val="clear" w:color="auto" w:fill="E0E0E0"/>
          </w:tcPr>
          <w:p w14:paraId="1B6B9C7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0A5E11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55D4B2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2.598</w:t>
            </w:r>
          </w:p>
        </w:tc>
        <w:tc>
          <w:tcPr>
            <w:tcW w:w="567" w:type="dxa"/>
            <w:tcBorders>
              <w:top w:val="single" w:sz="8" w:space="0" w:color="AEAEAE"/>
              <w:left w:val="single" w:sz="8" w:space="0" w:color="E0E0E0"/>
              <w:bottom w:val="single" w:sz="8" w:space="0" w:color="AEAEAE"/>
              <w:right w:val="nil"/>
            </w:tcBorders>
            <w:shd w:val="clear" w:color="auto" w:fill="F9F9FB"/>
          </w:tcPr>
          <w:p w14:paraId="5BC0914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1442EE17" w14:textId="77777777" w:rsidTr="00877296">
        <w:trPr>
          <w:cantSplit/>
          <w:trHeight w:val="121"/>
        </w:trPr>
        <w:tc>
          <w:tcPr>
            <w:tcW w:w="1226" w:type="dxa"/>
            <w:vMerge/>
            <w:tcBorders>
              <w:top w:val="single" w:sz="8" w:space="0" w:color="AEAEAE"/>
              <w:left w:val="nil"/>
              <w:bottom w:val="nil"/>
              <w:right w:val="nil"/>
            </w:tcBorders>
            <w:shd w:val="clear" w:color="auto" w:fill="E0E0E0"/>
          </w:tcPr>
          <w:p w14:paraId="42E79969"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49F5197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5ADE357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9B68E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3.221</w:t>
            </w:r>
          </w:p>
        </w:tc>
        <w:tc>
          <w:tcPr>
            <w:tcW w:w="567" w:type="dxa"/>
            <w:tcBorders>
              <w:top w:val="single" w:sz="8" w:space="0" w:color="AEAEAE"/>
              <w:left w:val="single" w:sz="8" w:space="0" w:color="E0E0E0"/>
              <w:bottom w:val="single" w:sz="8" w:space="0" w:color="AEAEAE"/>
              <w:right w:val="nil"/>
            </w:tcBorders>
            <w:shd w:val="clear" w:color="auto" w:fill="F9F9FB"/>
          </w:tcPr>
          <w:p w14:paraId="0B7EA3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3EAFC4C2" w14:textId="77777777" w:rsidTr="00877296">
        <w:trPr>
          <w:cantSplit/>
          <w:trHeight w:val="121"/>
        </w:trPr>
        <w:tc>
          <w:tcPr>
            <w:tcW w:w="1226" w:type="dxa"/>
            <w:vMerge/>
            <w:tcBorders>
              <w:top w:val="single" w:sz="8" w:space="0" w:color="AEAEAE"/>
              <w:left w:val="nil"/>
              <w:bottom w:val="nil"/>
              <w:right w:val="nil"/>
            </w:tcBorders>
            <w:shd w:val="clear" w:color="auto" w:fill="E0E0E0"/>
          </w:tcPr>
          <w:p w14:paraId="66B4A83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nil"/>
              <w:right w:val="nil"/>
            </w:tcBorders>
            <w:shd w:val="clear" w:color="auto" w:fill="E0E0E0"/>
          </w:tcPr>
          <w:p w14:paraId="3BA556B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nil"/>
              <w:right w:val="single" w:sz="8" w:space="0" w:color="E0E0E0"/>
            </w:tcBorders>
            <w:shd w:val="clear" w:color="auto" w:fill="F9F9FB"/>
          </w:tcPr>
          <w:p w14:paraId="50FC681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8.89</w:t>
            </w:r>
          </w:p>
        </w:tc>
        <w:tc>
          <w:tcPr>
            <w:tcW w:w="850" w:type="dxa"/>
            <w:tcBorders>
              <w:top w:val="single" w:sz="8" w:space="0" w:color="AEAEAE"/>
              <w:left w:val="single" w:sz="8" w:space="0" w:color="E0E0E0"/>
              <w:bottom w:val="nil"/>
              <w:right w:val="single" w:sz="8" w:space="0" w:color="E0E0E0"/>
            </w:tcBorders>
            <w:shd w:val="clear" w:color="auto" w:fill="F9F9FB"/>
          </w:tcPr>
          <w:p w14:paraId="7E3160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2.966</w:t>
            </w:r>
          </w:p>
        </w:tc>
        <w:tc>
          <w:tcPr>
            <w:tcW w:w="567" w:type="dxa"/>
            <w:tcBorders>
              <w:top w:val="single" w:sz="8" w:space="0" w:color="AEAEAE"/>
              <w:left w:val="single" w:sz="8" w:space="0" w:color="E0E0E0"/>
              <w:bottom w:val="nil"/>
              <w:right w:val="nil"/>
            </w:tcBorders>
            <w:shd w:val="clear" w:color="auto" w:fill="F9F9FB"/>
          </w:tcPr>
          <w:p w14:paraId="47450A7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r w:rsidR="00C06362" w:rsidRPr="00C06362" w14:paraId="79E43B93" w14:textId="77777777" w:rsidTr="00877296">
        <w:trPr>
          <w:cantSplit/>
          <w:trHeight w:val="280"/>
        </w:trPr>
        <w:tc>
          <w:tcPr>
            <w:tcW w:w="1226" w:type="dxa"/>
            <w:vMerge w:val="restart"/>
            <w:tcBorders>
              <w:top w:val="single" w:sz="8" w:space="0" w:color="AEAEAE"/>
              <w:left w:val="nil"/>
              <w:bottom w:val="single" w:sz="8" w:space="0" w:color="152935"/>
              <w:right w:val="nil"/>
            </w:tcBorders>
            <w:shd w:val="clear" w:color="auto" w:fill="E0E0E0"/>
          </w:tcPr>
          <w:p w14:paraId="781C298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Neutral</w:t>
            </w:r>
          </w:p>
        </w:tc>
        <w:tc>
          <w:tcPr>
            <w:tcW w:w="1151" w:type="dxa"/>
            <w:tcBorders>
              <w:top w:val="single" w:sz="8" w:space="0" w:color="AEAEAE"/>
              <w:left w:val="nil"/>
              <w:bottom w:val="single" w:sz="8" w:space="0" w:color="AEAEAE"/>
              <w:right w:val="nil"/>
            </w:tcBorders>
            <w:shd w:val="clear" w:color="auto" w:fill="E0E0E0"/>
          </w:tcPr>
          <w:p w14:paraId="6B72253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15099A1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2C698E1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2.655</w:t>
            </w:r>
          </w:p>
        </w:tc>
        <w:tc>
          <w:tcPr>
            <w:tcW w:w="567" w:type="dxa"/>
            <w:tcBorders>
              <w:top w:val="single" w:sz="8" w:space="0" w:color="AEAEAE"/>
              <w:left w:val="single" w:sz="8" w:space="0" w:color="E0E0E0"/>
              <w:bottom w:val="single" w:sz="8" w:space="0" w:color="AEAEAE"/>
              <w:right w:val="nil"/>
            </w:tcBorders>
            <w:shd w:val="clear" w:color="auto" w:fill="F9F9FB"/>
          </w:tcPr>
          <w:p w14:paraId="687C0BF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r>
      <w:tr w:rsidR="00C06362" w:rsidRPr="00C06362" w14:paraId="562DA518" w14:textId="77777777" w:rsidTr="00877296">
        <w:trPr>
          <w:cantSplit/>
          <w:trHeight w:val="121"/>
        </w:trPr>
        <w:tc>
          <w:tcPr>
            <w:tcW w:w="1226" w:type="dxa"/>
            <w:vMerge/>
            <w:tcBorders>
              <w:top w:val="single" w:sz="8" w:space="0" w:color="AEAEAE"/>
              <w:left w:val="nil"/>
              <w:bottom w:val="single" w:sz="8" w:space="0" w:color="152935"/>
              <w:right w:val="nil"/>
            </w:tcBorders>
            <w:shd w:val="clear" w:color="auto" w:fill="E0E0E0"/>
          </w:tcPr>
          <w:p w14:paraId="43CE7AB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AEAEAE"/>
              <w:right w:val="nil"/>
            </w:tcBorders>
            <w:shd w:val="clear" w:color="auto" w:fill="E0E0E0"/>
          </w:tcPr>
          <w:p w14:paraId="6347030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364B9B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7.41</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D91B39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3.411</w:t>
            </w:r>
          </w:p>
        </w:tc>
        <w:tc>
          <w:tcPr>
            <w:tcW w:w="567" w:type="dxa"/>
            <w:tcBorders>
              <w:top w:val="single" w:sz="8" w:space="0" w:color="AEAEAE"/>
              <w:left w:val="single" w:sz="8" w:space="0" w:color="E0E0E0"/>
              <w:bottom w:val="single" w:sz="8" w:space="0" w:color="AEAEAE"/>
              <w:right w:val="nil"/>
            </w:tcBorders>
            <w:shd w:val="clear" w:color="auto" w:fill="F9F9FB"/>
          </w:tcPr>
          <w:p w14:paraId="29A265F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r>
      <w:tr w:rsidR="00C06362" w:rsidRPr="00C06362" w14:paraId="337CB337" w14:textId="77777777" w:rsidTr="00877296">
        <w:trPr>
          <w:cantSplit/>
          <w:trHeight w:val="121"/>
        </w:trPr>
        <w:tc>
          <w:tcPr>
            <w:tcW w:w="1226" w:type="dxa"/>
            <w:vMerge/>
            <w:tcBorders>
              <w:top w:val="single" w:sz="8" w:space="0" w:color="AEAEAE"/>
              <w:left w:val="nil"/>
              <w:bottom w:val="single" w:sz="8" w:space="0" w:color="152935"/>
              <w:right w:val="nil"/>
            </w:tcBorders>
            <w:shd w:val="clear" w:color="auto" w:fill="E0E0E0"/>
          </w:tcPr>
          <w:p w14:paraId="30235BB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51" w:type="dxa"/>
            <w:tcBorders>
              <w:top w:val="single" w:sz="8" w:space="0" w:color="AEAEAE"/>
              <w:left w:val="nil"/>
              <w:bottom w:val="single" w:sz="8" w:space="0" w:color="152935"/>
              <w:right w:val="nil"/>
            </w:tcBorders>
            <w:shd w:val="clear" w:color="auto" w:fill="E0E0E0"/>
          </w:tcPr>
          <w:p w14:paraId="5781643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Total</w:t>
            </w:r>
          </w:p>
        </w:tc>
        <w:tc>
          <w:tcPr>
            <w:tcW w:w="884" w:type="dxa"/>
            <w:tcBorders>
              <w:top w:val="single" w:sz="8" w:space="0" w:color="AEAEAE"/>
              <w:left w:val="nil"/>
              <w:bottom w:val="single" w:sz="8" w:space="0" w:color="152935"/>
              <w:right w:val="single" w:sz="8" w:space="0" w:color="E0E0E0"/>
            </w:tcBorders>
            <w:shd w:val="clear" w:color="auto" w:fill="F9F9FB"/>
          </w:tcPr>
          <w:p w14:paraId="19EDDCA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8.08</w:t>
            </w:r>
          </w:p>
        </w:tc>
        <w:tc>
          <w:tcPr>
            <w:tcW w:w="850" w:type="dxa"/>
            <w:tcBorders>
              <w:top w:val="single" w:sz="8" w:space="0" w:color="AEAEAE"/>
              <w:left w:val="single" w:sz="8" w:space="0" w:color="E0E0E0"/>
              <w:bottom w:val="single" w:sz="8" w:space="0" w:color="152935"/>
              <w:right w:val="single" w:sz="8" w:space="0" w:color="E0E0E0"/>
            </w:tcBorders>
            <w:shd w:val="clear" w:color="auto" w:fill="F9F9FB"/>
          </w:tcPr>
          <w:p w14:paraId="5536001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3.035</w:t>
            </w:r>
          </w:p>
        </w:tc>
        <w:tc>
          <w:tcPr>
            <w:tcW w:w="567" w:type="dxa"/>
            <w:tcBorders>
              <w:top w:val="single" w:sz="8" w:space="0" w:color="AEAEAE"/>
              <w:left w:val="single" w:sz="8" w:space="0" w:color="E0E0E0"/>
              <w:bottom w:val="single" w:sz="8" w:space="0" w:color="152935"/>
              <w:right w:val="nil"/>
            </w:tcBorders>
            <w:shd w:val="clear" w:color="auto" w:fill="F9F9FB"/>
          </w:tcPr>
          <w:p w14:paraId="13AEC9B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w:t>
            </w:r>
          </w:p>
        </w:tc>
      </w:tr>
    </w:tbl>
    <w:p w14:paraId="51F420F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4499" w:type="dxa"/>
        <w:tblLayout w:type="fixed"/>
        <w:tblCellMar>
          <w:left w:w="0" w:type="dxa"/>
          <w:right w:w="0" w:type="dxa"/>
        </w:tblCellMar>
        <w:tblLook w:val="0000" w:firstRow="0" w:lastRow="0" w:firstColumn="0" w:lastColumn="0" w:noHBand="0" w:noVBand="0"/>
      </w:tblPr>
      <w:tblGrid>
        <w:gridCol w:w="1519"/>
        <w:gridCol w:w="2980"/>
      </w:tblGrid>
      <w:tr w:rsidR="00C06362" w:rsidRPr="00C06362" w14:paraId="7FE9C895" w14:textId="77777777" w:rsidTr="00877296">
        <w:trPr>
          <w:cantSplit/>
        </w:trPr>
        <w:tc>
          <w:tcPr>
            <w:tcW w:w="4499" w:type="dxa"/>
            <w:gridSpan w:val="2"/>
            <w:tcBorders>
              <w:top w:val="nil"/>
              <w:left w:val="nil"/>
              <w:bottom w:val="nil"/>
              <w:right w:val="nil"/>
            </w:tcBorders>
            <w:shd w:val="clear" w:color="auto" w:fill="FFFFFF"/>
            <w:vAlign w:val="center"/>
          </w:tcPr>
          <w:p w14:paraId="1DA28C3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Within-Subjects Factors</w:t>
            </w:r>
          </w:p>
        </w:tc>
      </w:tr>
      <w:tr w:rsidR="00C06362" w:rsidRPr="00C06362" w14:paraId="74805BEB" w14:textId="77777777" w:rsidTr="00877296">
        <w:trPr>
          <w:cantSplit/>
        </w:trPr>
        <w:tc>
          <w:tcPr>
            <w:tcW w:w="4499" w:type="dxa"/>
            <w:gridSpan w:val="2"/>
            <w:tcBorders>
              <w:top w:val="nil"/>
              <w:left w:val="nil"/>
              <w:bottom w:val="nil"/>
              <w:right w:val="nil"/>
            </w:tcBorders>
            <w:shd w:val="clear" w:color="auto" w:fill="FFFFFF"/>
            <w:vAlign w:val="bottom"/>
          </w:tcPr>
          <w:p w14:paraId="46C0FB95"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 Measure:   MEASURE_1  </w:t>
            </w:r>
          </w:p>
        </w:tc>
      </w:tr>
      <w:tr w:rsidR="00C06362" w:rsidRPr="00C06362" w14:paraId="778C69AD" w14:textId="77777777" w:rsidTr="00877296">
        <w:trPr>
          <w:cantSplit/>
        </w:trPr>
        <w:tc>
          <w:tcPr>
            <w:tcW w:w="1519" w:type="dxa"/>
            <w:tcBorders>
              <w:top w:val="nil"/>
              <w:left w:val="nil"/>
              <w:bottom w:val="single" w:sz="8" w:space="0" w:color="152935"/>
              <w:right w:val="nil"/>
            </w:tcBorders>
            <w:shd w:val="clear" w:color="auto" w:fill="FFFFFF"/>
            <w:vAlign w:val="bottom"/>
          </w:tcPr>
          <w:p w14:paraId="7B53299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2980" w:type="dxa"/>
            <w:tcBorders>
              <w:top w:val="nil"/>
              <w:left w:val="nil"/>
              <w:bottom w:val="single" w:sz="8" w:space="0" w:color="152935"/>
              <w:right w:val="nil"/>
            </w:tcBorders>
            <w:shd w:val="clear" w:color="auto" w:fill="FFFFFF"/>
            <w:vAlign w:val="bottom"/>
          </w:tcPr>
          <w:p w14:paraId="406ED92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Dependent Variable</w:t>
            </w:r>
          </w:p>
        </w:tc>
      </w:tr>
      <w:tr w:rsidR="00C06362" w:rsidRPr="00C06362" w14:paraId="0CED2A40" w14:textId="77777777" w:rsidTr="00877296">
        <w:trPr>
          <w:cantSplit/>
        </w:trPr>
        <w:tc>
          <w:tcPr>
            <w:tcW w:w="1519" w:type="dxa"/>
            <w:tcBorders>
              <w:top w:val="single" w:sz="8" w:space="0" w:color="152935"/>
              <w:left w:val="nil"/>
              <w:bottom w:val="single" w:sz="8" w:space="0" w:color="AEAEAE"/>
              <w:right w:val="nil"/>
            </w:tcBorders>
            <w:shd w:val="clear" w:color="auto" w:fill="E0E0E0"/>
          </w:tcPr>
          <w:p w14:paraId="60BF15D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2980" w:type="dxa"/>
            <w:tcBorders>
              <w:top w:val="single" w:sz="8" w:space="0" w:color="152935"/>
              <w:left w:val="nil"/>
              <w:bottom w:val="single" w:sz="8" w:space="0" w:color="AEAEAE"/>
              <w:right w:val="nil"/>
            </w:tcBorders>
            <w:shd w:val="clear" w:color="auto" w:fill="F9F9FB"/>
          </w:tcPr>
          <w:p w14:paraId="1DB6E7F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proofErr w:type="spellStart"/>
            <w:r w:rsidRPr="00C06362">
              <w:rPr>
                <w:rFonts w:ascii="Arial" w:eastAsia="Calibri" w:hAnsi="Arial" w:cs="Arial"/>
                <w:color w:val="010205"/>
                <w:kern w:val="0"/>
                <w:sz w:val="16"/>
                <w:szCs w:val="16"/>
              </w:rPr>
              <w:t>Positve</w:t>
            </w:r>
            <w:proofErr w:type="spellEnd"/>
          </w:p>
        </w:tc>
      </w:tr>
      <w:tr w:rsidR="00C06362" w:rsidRPr="00C06362" w14:paraId="4AF83A02" w14:textId="77777777" w:rsidTr="00877296">
        <w:trPr>
          <w:cantSplit/>
        </w:trPr>
        <w:tc>
          <w:tcPr>
            <w:tcW w:w="1519" w:type="dxa"/>
            <w:tcBorders>
              <w:top w:val="single" w:sz="8" w:space="0" w:color="AEAEAE"/>
              <w:left w:val="nil"/>
              <w:bottom w:val="single" w:sz="8" w:space="0" w:color="AEAEAE"/>
              <w:right w:val="nil"/>
            </w:tcBorders>
            <w:shd w:val="clear" w:color="auto" w:fill="E0E0E0"/>
          </w:tcPr>
          <w:p w14:paraId="017A8BF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2980" w:type="dxa"/>
            <w:tcBorders>
              <w:top w:val="single" w:sz="8" w:space="0" w:color="AEAEAE"/>
              <w:left w:val="nil"/>
              <w:bottom w:val="single" w:sz="8" w:space="0" w:color="AEAEAE"/>
              <w:right w:val="nil"/>
            </w:tcBorders>
            <w:shd w:val="clear" w:color="auto" w:fill="F9F9FB"/>
          </w:tcPr>
          <w:p w14:paraId="5558CE8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Negative</w:t>
            </w:r>
          </w:p>
        </w:tc>
      </w:tr>
      <w:tr w:rsidR="00C06362" w:rsidRPr="00C06362" w14:paraId="2FAB8169" w14:textId="77777777" w:rsidTr="00877296">
        <w:trPr>
          <w:cantSplit/>
        </w:trPr>
        <w:tc>
          <w:tcPr>
            <w:tcW w:w="1519" w:type="dxa"/>
            <w:tcBorders>
              <w:top w:val="single" w:sz="8" w:space="0" w:color="AEAEAE"/>
              <w:left w:val="nil"/>
              <w:bottom w:val="single" w:sz="8" w:space="0" w:color="AEAEAE"/>
              <w:right w:val="nil"/>
            </w:tcBorders>
            <w:shd w:val="clear" w:color="auto" w:fill="E0E0E0"/>
          </w:tcPr>
          <w:p w14:paraId="2FD634A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2980" w:type="dxa"/>
            <w:tcBorders>
              <w:top w:val="single" w:sz="8" w:space="0" w:color="AEAEAE"/>
              <w:left w:val="nil"/>
              <w:bottom w:val="single" w:sz="8" w:space="0" w:color="AEAEAE"/>
              <w:right w:val="nil"/>
            </w:tcBorders>
            <w:shd w:val="clear" w:color="auto" w:fill="F9F9FB"/>
          </w:tcPr>
          <w:p w14:paraId="47AF6B1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Neutral</w:t>
            </w:r>
          </w:p>
        </w:tc>
      </w:tr>
      <w:tr w:rsidR="00C06362" w:rsidRPr="00C06362" w14:paraId="0701381D" w14:textId="77777777" w:rsidTr="00877296">
        <w:trPr>
          <w:cantSplit/>
        </w:trPr>
        <w:tc>
          <w:tcPr>
            <w:tcW w:w="1519" w:type="dxa"/>
            <w:tcBorders>
              <w:top w:val="single" w:sz="8" w:space="0" w:color="AEAEAE"/>
              <w:left w:val="nil"/>
              <w:bottom w:val="single" w:sz="8" w:space="0" w:color="152935"/>
              <w:right w:val="nil"/>
            </w:tcBorders>
            <w:shd w:val="clear" w:color="auto" w:fill="E0E0E0"/>
          </w:tcPr>
          <w:p w14:paraId="619053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
        </w:tc>
        <w:tc>
          <w:tcPr>
            <w:tcW w:w="2980" w:type="dxa"/>
            <w:tcBorders>
              <w:top w:val="single" w:sz="8" w:space="0" w:color="AEAEAE"/>
              <w:left w:val="nil"/>
              <w:bottom w:val="single" w:sz="8" w:space="0" w:color="152935"/>
              <w:right w:val="nil"/>
            </w:tcBorders>
            <w:shd w:val="clear" w:color="auto" w:fill="F9F9FB"/>
          </w:tcPr>
          <w:p w14:paraId="78EF14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p>
        </w:tc>
      </w:tr>
    </w:tbl>
    <w:tbl>
      <w:tblPr>
        <w:tblpPr w:leftFromText="180" w:rightFromText="180" w:vertAnchor="text" w:horzAnchor="page" w:tblpX="2435" w:tblpY="195"/>
        <w:tblW w:w="2389" w:type="dxa"/>
        <w:tblLayout w:type="fixed"/>
        <w:tblCellMar>
          <w:left w:w="0" w:type="dxa"/>
          <w:right w:w="0" w:type="dxa"/>
        </w:tblCellMar>
        <w:tblLook w:val="0000" w:firstRow="0" w:lastRow="0" w:firstColumn="0" w:lastColumn="0" w:noHBand="0" w:noVBand="0"/>
      </w:tblPr>
      <w:tblGrid>
        <w:gridCol w:w="1049"/>
        <w:gridCol w:w="1340"/>
      </w:tblGrid>
      <w:tr w:rsidR="00C06362" w:rsidRPr="00C06362" w14:paraId="244E300B" w14:textId="77777777" w:rsidTr="00877296">
        <w:trPr>
          <w:cantSplit/>
        </w:trPr>
        <w:tc>
          <w:tcPr>
            <w:tcW w:w="2389" w:type="dxa"/>
            <w:gridSpan w:val="2"/>
            <w:tcBorders>
              <w:top w:val="nil"/>
              <w:left w:val="nil"/>
              <w:bottom w:val="nil"/>
              <w:right w:val="nil"/>
            </w:tcBorders>
            <w:shd w:val="clear" w:color="auto" w:fill="FFFFFF"/>
            <w:vAlign w:val="center"/>
          </w:tcPr>
          <w:p w14:paraId="54D2568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Box's Test of Equality of Covariance </w:t>
            </w:r>
            <w:proofErr w:type="spellStart"/>
            <w:r w:rsidRPr="00C06362">
              <w:rPr>
                <w:rFonts w:ascii="Arial" w:eastAsia="Calibri" w:hAnsi="Arial" w:cs="Arial"/>
                <w:b/>
                <w:bCs/>
                <w:color w:val="010205"/>
                <w:kern w:val="0"/>
                <w:sz w:val="16"/>
                <w:szCs w:val="16"/>
              </w:rPr>
              <w:t>Matrices</w:t>
            </w:r>
            <w:r w:rsidRPr="00C06362">
              <w:rPr>
                <w:rFonts w:ascii="Arial" w:eastAsia="Calibri" w:hAnsi="Arial" w:cs="Arial"/>
                <w:b/>
                <w:bCs/>
                <w:color w:val="010205"/>
                <w:kern w:val="0"/>
                <w:sz w:val="16"/>
                <w:szCs w:val="16"/>
                <w:vertAlign w:val="superscript"/>
              </w:rPr>
              <w:t>a</w:t>
            </w:r>
            <w:proofErr w:type="spellEnd"/>
          </w:p>
        </w:tc>
      </w:tr>
      <w:tr w:rsidR="00C06362" w:rsidRPr="00C06362" w14:paraId="271DBBBB" w14:textId="77777777" w:rsidTr="00877296">
        <w:trPr>
          <w:cantSplit/>
        </w:trPr>
        <w:tc>
          <w:tcPr>
            <w:tcW w:w="1049" w:type="dxa"/>
            <w:tcBorders>
              <w:top w:val="nil"/>
              <w:left w:val="nil"/>
              <w:bottom w:val="single" w:sz="8" w:space="0" w:color="AEAEAE"/>
              <w:right w:val="nil"/>
            </w:tcBorders>
            <w:shd w:val="clear" w:color="auto" w:fill="E0E0E0"/>
          </w:tcPr>
          <w:p w14:paraId="6695D5E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Box's M</w:t>
            </w:r>
          </w:p>
        </w:tc>
        <w:tc>
          <w:tcPr>
            <w:tcW w:w="1340" w:type="dxa"/>
            <w:tcBorders>
              <w:top w:val="nil"/>
              <w:left w:val="nil"/>
              <w:bottom w:val="single" w:sz="8" w:space="0" w:color="AEAEAE"/>
              <w:right w:val="nil"/>
            </w:tcBorders>
            <w:shd w:val="clear" w:color="auto" w:fill="F9F9FB"/>
          </w:tcPr>
          <w:p w14:paraId="1D3C232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9.888</w:t>
            </w:r>
          </w:p>
        </w:tc>
      </w:tr>
      <w:tr w:rsidR="00C06362" w:rsidRPr="00C06362" w14:paraId="7189B87E"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3AB7B4A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340" w:type="dxa"/>
            <w:tcBorders>
              <w:top w:val="single" w:sz="8" w:space="0" w:color="AEAEAE"/>
              <w:left w:val="nil"/>
              <w:bottom w:val="single" w:sz="8" w:space="0" w:color="AEAEAE"/>
              <w:right w:val="nil"/>
            </w:tcBorders>
            <w:shd w:val="clear" w:color="auto" w:fill="F9F9FB"/>
          </w:tcPr>
          <w:p w14:paraId="349920B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1.496</w:t>
            </w:r>
          </w:p>
        </w:tc>
      </w:tr>
      <w:tr w:rsidR="00C06362" w:rsidRPr="00C06362" w14:paraId="528D73D5"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4B779EB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df1</w:t>
            </w:r>
          </w:p>
        </w:tc>
        <w:tc>
          <w:tcPr>
            <w:tcW w:w="1340" w:type="dxa"/>
            <w:tcBorders>
              <w:top w:val="single" w:sz="8" w:space="0" w:color="AEAEAE"/>
              <w:left w:val="nil"/>
              <w:bottom w:val="single" w:sz="8" w:space="0" w:color="AEAEAE"/>
              <w:right w:val="nil"/>
            </w:tcBorders>
            <w:shd w:val="clear" w:color="auto" w:fill="F9F9FB"/>
          </w:tcPr>
          <w:p w14:paraId="47102C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w:t>
            </w:r>
          </w:p>
        </w:tc>
      </w:tr>
      <w:tr w:rsidR="00C06362" w:rsidRPr="00C06362" w14:paraId="1EEC6EE0" w14:textId="77777777" w:rsidTr="00877296">
        <w:trPr>
          <w:cantSplit/>
        </w:trPr>
        <w:tc>
          <w:tcPr>
            <w:tcW w:w="1049" w:type="dxa"/>
            <w:tcBorders>
              <w:top w:val="single" w:sz="8" w:space="0" w:color="AEAEAE"/>
              <w:left w:val="nil"/>
              <w:bottom w:val="single" w:sz="8" w:space="0" w:color="AEAEAE"/>
              <w:right w:val="nil"/>
            </w:tcBorders>
            <w:shd w:val="clear" w:color="auto" w:fill="E0E0E0"/>
          </w:tcPr>
          <w:p w14:paraId="17A18D9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df2</w:t>
            </w:r>
          </w:p>
        </w:tc>
        <w:tc>
          <w:tcPr>
            <w:tcW w:w="1340" w:type="dxa"/>
            <w:tcBorders>
              <w:top w:val="single" w:sz="8" w:space="0" w:color="AEAEAE"/>
              <w:left w:val="nil"/>
              <w:bottom w:val="single" w:sz="8" w:space="0" w:color="AEAEAE"/>
              <w:right w:val="nil"/>
            </w:tcBorders>
            <w:shd w:val="clear" w:color="auto" w:fill="F9F9FB"/>
          </w:tcPr>
          <w:p w14:paraId="2BC0CFB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8272.455</w:t>
            </w:r>
          </w:p>
        </w:tc>
      </w:tr>
      <w:tr w:rsidR="00C06362" w:rsidRPr="00C06362" w14:paraId="7E24993C" w14:textId="77777777" w:rsidTr="00877296">
        <w:trPr>
          <w:cantSplit/>
        </w:trPr>
        <w:tc>
          <w:tcPr>
            <w:tcW w:w="1049" w:type="dxa"/>
            <w:tcBorders>
              <w:top w:val="single" w:sz="8" w:space="0" w:color="AEAEAE"/>
              <w:left w:val="nil"/>
              <w:bottom w:val="single" w:sz="8" w:space="0" w:color="152935"/>
              <w:right w:val="nil"/>
            </w:tcBorders>
            <w:shd w:val="clear" w:color="auto" w:fill="E0E0E0"/>
          </w:tcPr>
          <w:p w14:paraId="6F665C5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340" w:type="dxa"/>
            <w:tcBorders>
              <w:top w:val="single" w:sz="8" w:space="0" w:color="AEAEAE"/>
              <w:left w:val="nil"/>
              <w:bottom w:val="single" w:sz="8" w:space="0" w:color="152935"/>
              <w:right w:val="nil"/>
            </w:tcBorders>
            <w:shd w:val="clear" w:color="auto" w:fill="F9F9FB"/>
          </w:tcPr>
          <w:p w14:paraId="44F1750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.175</w:t>
            </w:r>
          </w:p>
        </w:tc>
      </w:tr>
      <w:tr w:rsidR="00C06362" w:rsidRPr="00C06362" w14:paraId="6DD68881" w14:textId="77777777" w:rsidTr="00877296">
        <w:trPr>
          <w:cantSplit/>
        </w:trPr>
        <w:tc>
          <w:tcPr>
            <w:tcW w:w="2389" w:type="dxa"/>
            <w:gridSpan w:val="2"/>
            <w:tcBorders>
              <w:top w:val="nil"/>
              <w:left w:val="nil"/>
              <w:bottom w:val="nil"/>
              <w:right w:val="nil"/>
            </w:tcBorders>
            <w:shd w:val="clear" w:color="auto" w:fill="FFFFFF"/>
          </w:tcPr>
          <w:p w14:paraId="5D179C5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observed covariance matrices of the dependent variables are equal across groups.</w:t>
            </w:r>
          </w:p>
        </w:tc>
      </w:tr>
      <w:tr w:rsidR="00C06362" w:rsidRPr="00C06362" w14:paraId="39473A90" w14:textId="77777777" w:rsidTr="00877296">
        <w:trPr>
          <w:cantSplit/>
        </w:trPr>
        <w:tc>
          <w:tcPr>
            <w:tcW w:w="2389" w:type="dxa"/>
            <w:gridSpan w:val="2"/>
            <w:tcBorders>
              <w:top w:val="nil"/>
              <w:left w:val="nil"/>
              <w:bottom w:val="nil"/>
              <w:right w:val="nil"/>
            </w:tcBorders>
            <w:shd w:val="clear" w:color="auto" w:fill="FFFFFF"/>
          </w:tcPr>
          <w:p w14:paraId="5A3FAC3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57BE441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t>
            </w:r>
          </w:p>
        </w:tc>
      </w:tr>
    </w:tbl>
    <w:p w14:paraId="7C9E8B16"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94AD6F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7255A87"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F0EF1F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B657390"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E0F254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6158642"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W w:w="10980" w:type="dxa"/>
        <w:tblInd w:w="-974" w:type="dxa"/>
        <w:tblLayout w:type="fixed"/>
        <w:tblCellMar>
          <w:left w:w="0" w:type="dxa"/>
          <w:right w:w="0" w:type="dxa"/>
        </w:tblCellMar>
        <w:tblLook w:val="0000" w:firstRow="0" w:lastRow="0" w:firstColumn="0" w:lastColumn="0" w:noHBand="0" w:noVBand="0"/>
      </w:tblPr>
      <w:tblGrid>
        <w:gridCol w:w="1743"/>
        <w:gridCol w:w="1902"/>
        <w:gridCol w:w="1077"/>
        <w:gridCol w:w="1077"/>
        <w:gridCol w:w="1474"/>
        <w:gridCol w:w="1077"/>
        <w:gridCol w:w="1077"/>
        <w:gridCol w:w="1553"/>
      </w:tblGrid>
      <w:tr w:rsidR="00C06362" w:rsidRPr="00C06362" w14:paraId="27D92DD3" w14:textId="77777777" w:rsidTr="00877296">
        <w:trPr>
          <w:cantSplit/>
        </w:trPr>
        <w:tc>
          <w:tcPr>
            <w:tcW w:w="10980" w:type="dxa"/>
            <w:gridSpan w:val="8"/>
            <w:tcBorders>
              <w:top w:val="nil"/>
              <w:left w:val="nil"/>
              <w:bottom w:val="nil"/>
              <w:right w:val="nil"/>
            </w:tcBorders>
            <w:shd w:val="clear" w:color="auto" w:fill="FFFFFF"/>
            <w:vAlign w:val="center"/>
          </w:tcPr>
          <w:p w14:paraId="12CC62D4"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45F8121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58DBDE1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05E4065B"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17D4770D"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4CE7E4B8"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773E4D1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2C2175C8"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1AB0332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p w14:paraId="74A638AD"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b/>
                <w:bCs/>
                <w:color w:val="010205"/>
                <w:kern w:val="0"/>
                <w:sz w:val="16"/>
                <w:szCs w:val="16"/>
                <w:lang w:eastAsia="en-GB"/>
                <w14:ligatures w14:val="none"/>
              </w:rPr>
              <w:t xml:space="preserve">Multivariate </w:t>
            </w:r>
            <w:proofErr w:type="spellStart"/>
            <w:r w:rsidRPr="00C06362">
              <w:rPr>
                <w:rFonts w:ascii="Arial" w:eastAsia="Times New Roman" w:hAnsi="Arial" w:cs="Arial"/>
                <w:b/>
                <w:bCs/>
                <w:color w:val="010205"/>
                <w:kern w:val="0"/>
                <w:sz w:val="16"/>
                <w:szCs w:val="16"/>
                <w:lang w:eastAsia="en-GB"/>
                <w14:ligatures w14:val="none"/>
              </w:rPr>
              <w:t>Tests</w:t>
            </w:r>
            <w:r w:rsidRPr="00C06362">
              <w:rPr>
                <w:rFonts w:ascii="Arial" w:eastAsia="Times New Roman" w:hAnsi="Arial" w:cs="Arial"/>
                <w:b/>
                <w:bCs/>
                <w:color w:val="010205"/>
                <w:kern w:val="0"/>
                <w:sz w:val="16"/>
                <w:szCs w:val="16"/>
                <w:vertAlign w:val="superscript"/>
                <w:lang w:eastAsia="en-GB"/>
                <w14:ligatures w14:val="none"/>
              </w:rPr>
              <w:t>a</w:t>
            </w:r>
            <w:proofErr w:type="spellEnd"/>
          </w:p>
        </w:tc>
      </w:tr>
      <w:tr w:rsidR="00C06362" w:rsidRPr="00C06362" w14:paraId="43D802D9" w14:textId="77777777" w:rsidTr="00877296">
        <w:trPr>
          <w:cantSplit/>
        </w:trPr>
        <w:tc>
          <w:tcPr>
            <w:tcW w:w="10980" w:type="dxa"/>
            <w:gridSpan w:val="8"/>
            <w:tcBorders>
              <w:top w:val="nil"/>
              <w:left w:val="nil"/>
              <w:bottom w:val="nil"/>
              <w:right w:val="nil"/>
            </w:tcBorders>
            <w:shd w:val="clear" w:color="auto" w:fill="FFFFFF"/>
            <w:vAlign w:val="center"/>
          </w:tcPr>
          <w:p w14:paraId="51BFBD8F"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b/>
                <w:bCs/>
                <w:color w:val="010205"/>
                <w:kern w:val="0"/>
                <w:sz w:val="16"/>
                <w:szCs w:val="16"/>
                <w:lang w:eastAsia="en-GB"/>
                <w14:ligatures w14:val="none"/>
              </w:rPr>
            </w:pPr>
          </w:p>
        </w:tc>
      </w:tr>
      <w:tr w:rsidR="00C06362" w:rsidRPr="00C06362" w14:paraId="6E52D01B" w14:textId="77777777" w:rsidTr="00877296">
        <w:trPr>
          <w:cantSplit/>
        </w:trPr>
        <w:tc>
          <w:tcPr>
            <w:tcW w:w="3645" w:type="dxa"/>
            <w:gridSpan w:val="2"/>
            <w:tcBorders>
              <w:top w:val="nil"/>
              <w:left w:val="nil"/>
              <w:bottom w:val="single" w:sz="8" w:space="0" w:color="152935"/>
              <w:right w:val="nil"/>
            </w:tcBorders>
            <w:shd w:val="clear" w:color="auto" w:fill="FFFFFF"/>
            <w:vAlign w:val="bottom"/>
          </w:tcPr>
          <w:p w14:paraId="50F207E3"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Effect</w:t>
            </w:r>
          </w:p>
        </w:tc>
        <w:tc>
          <w:tcPr>
            <w:tcW w:w="1077" w:type="dxa"/>
            <w:tcBorders>
              <w:top w:val="nil"/>
              <w:left w:val="nil"/>
              <w:bottom w:val="single" w:sz="8" w:space="0" w:color="152935"/>
              <w:right w:val="single" w:sz="8" w:space="0" w:color="E0E0E0"/>
            </w:tcBorders>
            <w:shd w:val="clear" w:color="auto" w:fill="FFFFFF"/>
            <w:vAlign w:val="bottom"/>
          </w:tcPr>
          <w:p w14:paraId="70256D1F"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66D84069"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F</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112BE99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Hypothesis </w:t>
            </w: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5CAE145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Error </w:t>
            </w: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1D4EFB1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w:t>
            </w:r>
          </w:p>
        </w:tc>
        <w:tc>
          <w:tcPr>
            <w:tcW w:w="1553" w:type="dxa"/>
            <w:tcBorders>
              <w:top w:val="nil"/>
              <w:left w:val="single" w:sz="8" w:space="0" w:color="E0E0E0"/>
              <w:bottom w:val="single" w:sz="8" w:space="0" w:color="152935"/>
              <w:right w:val="nil"/>
            </w:tcBorders>
            <w:shd w:val="clear" w:color="auto" w:fill="FFFFFF"/>
            <w:vAlign w:val="bottom"/>
          </w:tcPr>
          <w:p w14:paraId="7A035EA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Partial Eta Squared</w:t>
            </w:r>
          </w:p>
        </w:tc>
      </w:tr>
      <w:tr w:rsidR="00C06362" w:rsidRPr="00C06362" w14:paraId="3FFFA219" w14:textId="77777777" w:rsidTr="00877296">
        <w:trPr>
          <w:cantSplit/>
        </w:trPr>
        <w:tc>
          <w:tcPr>
            <w:tcW w:w="1743" w:type="dxa"/>
            <w:vMerge w:val="restart"/>
            <w:tcBorders>
              <w:top w:val="single" w:sz="8" w:space="0" w:color="152935"/>
              <w:left w:val="nil"/>
              <w:bottom w:val="nil"/>
              <w:right w:val="nil"/>
            </w:tcBorders>
            <w:shd w:val="clear" w:color="auto" w:fill="E0E0E0"/>
          </w:tcPr>
          <w:p w14:paraId="7A0698DC"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Words</w:t>
            </w:r>
          </w:p>
        </w:tc>
        <w:tc>
          <w:tcPr>
            <w:tcW w:w="1902" w:type="dxa"/>
            <w:tcBorders>
              <w:top w:val="single" w:sz="8" w:space="0" w:color="152935"/>
              <w:left w:val="nil"/>
              <w:bottom w:val="single" w:sz="8" w:space="0" w:color="AEAEAE"/>
              <w:right w:val="nil"/>
            </w:tcBorders>
            <w:shd w:val="clear" w:color="auto" w:fill="E0E0E0"/>
          </w:tcPr>
          <w:p w14:paraId="6A23364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Pillai's Trace</w:t>
            </w:r>
          </w:p>
        </w:tc>
        <w:tc>
          <w:tcPr>
            <w:tcW w:w="1077" w:type="dxa"/>
            <w:tcBorders>
              <w:top w:val="single" w:sz="8" w:space="0" w:color="152935"/>
              <w:left w:val="nil"/>
              <w:bottom w:val="single" w:sz="8" w:space="0" w:color="AEAEAE"/>
              <w:right w:val="single" w:sz="8" w:space="0" w:color="E0E0E0"/>
            </w:tcBorders>
            <w:shd w:val="clear" w:color="auto" w:fill="F9F9FB"/>
          </w:tcPr>
          <w:p w14:paraId="63E5C2C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006DC0E8"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152935"/>
              <w:left w:val="single" w:sz="8" w:space="0" w:color="E0E0E0"/>
              <w:bottom w:val="single" w:sz="8" w:space="0" w:color="AEAEAE"/>
              <w:right w:val="single" w:sz="8" w:space="0" w:color="E0E0E0"/>
            </w:tcBorders>
            <w:shd w:val="clear" w:color="auto" w:fill="F9F9FB"/>
          </w:tcPr>
          <w:p w14:paraId="0D8E46B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263CC54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046953D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152935"/>
              <w:left w:val="single" w:sz="8" w:space="0" w:color="E0E0E0"/>
              <w:bottom w:val="single" w:sz="8" w:space="0" w:color="AEAEAE"/>
              <w:right w:val="nil"/>
            </w:tcBorders>
            <w:shd w:val="clear" w:color="auto" w:fill="F9F9FB"/>
          </w:tcPr>
          <w:p w14:paraId="57C1C71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58D10C75" w14:textId="77777777" w:rsidTr="00877296">
        <w:trPr>
          <w:cantSplit/>
        </w:trPr>
        <w:tc>
          <w:tcPr>
            <w:tcW w:w="1743" w:type="dxa"/>
            <w:vMerge/>
            <w:tcBorders>
              <w:top w:val="single" w:sz="8" w:space="0" w:color="152935"/>
              <w:left w:val="nil"/>
              <w:bottom w:val="nil"/>
              <w:right w:val="nil"/>
            </w:tcBorders>
            <w:shd w:val="clear" w:color="auto" w:fill="E0E0E0"/>
          </w:tcPr>
          <w:p w14:paraId="4CFA680E"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3D76CC2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11830A0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.738</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B246CC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6F6F18D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419C43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3B88EAB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single" w:sz="8" w:space="0" w:color="AEAEAE"/>
              <w:right w:val="nil"/>
            </w:tcBorders>
            <w:shd w:val="clear" w:color="auto" w:fill="F9F9FB"/>
          </w:tcPr>
          <w:p w14:paraId="0EA1309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09571957" w14:textId="77777777" w:rsidTr="00877296">
        <w:trPr>
          <w:cantSplit/>
        </w:trPr>
        <w:tc>
          <w:tcPr>
            <w:tcW w:w="1743" w:type="dxa"/>
            <w:vMerge/>
            <w:tcBorders>
              <w:top w:val="single" w:sz="8" w:space="0" w:color="152935"/>
              <w:left w:val="nil"/>
              <w:bottom w:val="nil"/>
              <w:right w:val="nil"/>
            </w:tcBorders>
            <w:shd w:val="clear" w:color="auto" w:fill="E0E0E0"/>
          </w:tcPr>
          <w:p w14:paraId="66D7BFEA"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7DEA64EC"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242EA7AC"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.355</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CE347B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643870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07A01D4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490827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single" w:sz="8" w:space="0" w:color="AEAEAE"/>
              <w:right w:val="nil"/>
            </w:tcBorders>
            <w:shd w:val="clear" w:color="auto" w:fill="F9F9FB"/>
          </w:tcPr>
          <w:p w14:paraId="56EAD0B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43AF005C" w14:textId="77777777" w:rsidTr="00877296">
        <w:trPr>
          <w:cantSplit/>
        </w:trPr>
        <w:tc>
          <w:tcPr>
            <w:tcW w:w="1743" w:type="dxa"/>
            <w:vMerge/>
            <w:tcBorders>
              <w:top w:val="single" w:sz="8" w:space="0" w:color="152935"/>
              <w:left w:val="nil"/>
              <w:bottom w:val="nil"/>
              <w:right w:val="nil"/>
            </w:tcBorders>
            <w:shd w:val="clear" w:color="auto" w:fill="E0E0E0"/>
          </w:tcPr>
          <w:p w14:paraId="6D73CBEF"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nil"/>
              <w:right w:val="nil"/>
            </w:tcBorders>
            <w:shd w:val="clear" w:color="auto" w:fill="E0E0E0"/>
          </w:tcPr>
          <w:p w14:paraId="0E638BE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Roy's Largest Root</w:t>
            </w:r>
          </w:p>
        </w:tc>
        <w:tc>
          <w:tcPr>
            <w:tcW w:w="1077" w:type="dxa"/>
            <w:tcBorders>
              <w:top w:val="single" w:sz="8" w:space="0" w:color="AEAEAE"/>
              <w:left w:val="nil"/>
              <w:bottom w:val="nil"/>
              <w:right w:val="single" w:sz="8" w:space="0" w:color="E0E0E0"/>
            </w:tcBorders>
            <w:shd w:val="clear" w:color="auto" w:fill="F9F9FB"/>
          </w:tcPr>
          <w:p w14:paraId="1BFB155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.355</w:t>
            </w:r>
          </w:p>
        </w:tc>
        <w:tc>
          <w:tcPr>
            <w:tcW w:w="1077" w:type="dxa"/>
            <w:tcBorders>
              <w:top w:val="single" w:sz="8" w:space="0" w:color="AEAEAE"/>
              <w:left w:val="single" w:sz="8" w:space="0" w:color="E0E0E0"/>
              <w:bottom w:val="nil"/>
              <w:right w:val="single" w:sz="8" w:space="0" w:color="E0E0E0"/>
            </w:tcBorders>
            <w:shd w:val="clear" w:color="auto" w:fill="F9F9FB"/>
          </w:tcPr>
          <w:p w14:paraId="0A6E0D6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6.214</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nil"/>
              <w:right w:val="single" w:sz="8" w:space="0" w:color="E0E0E0"/>
            </w:tcBorders>
            <w:shd w:val="clear" w:color="auto" w:fill="F9F9FB"/>
          </w:tcPr>
          <w:p w14:paraId="3B04489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nil"/>
              <w:right w:val="single" w:sz="8" w:space="0" w:color="E0E0E0"/>
            </w:tcBorders>
            <w:shd w:val="clear" w:color="auto" w:fill="F9F9FB"/>
          </w:tcPr>
          <w:p w14:paraId="2E61701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nil"/>
              <w:right w:val="single" w:sz="8" w:space="0" w:color="E0E0E0"/>
            </w:tcBorders>
            <w:shd w:val="clear" w:color="auto" w:fill="F9F9FB"/>
          </w:tcPr>
          <w:p w14:paraId="6B170FA1"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1553" w:type="dxa"/>
            <w:tcBorders>
              <w:top w:val="single" w:sz="8" w:space="0" w:color="AEAEAE"/>
              <w:left w:val="single" w:sz="8" w:space="0" w:color="E0E0E0"/>
              <w:bottom w:val="nil"/>
              <w:right w:val="nil"/>
            </w:tcBorders>
            <w:shd w:val="clear" w:color="auto" w:fill="F9F9FB"/>
          </w:tcPr>
          <w:p w14:paraId="6EBF806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.262</w:t>
            </w:r>
          </w:p>
        </w:tc>
      </w:tr>
      <w:tr w:rsidR="00C06362" w:rsidRPr="00C06362" w14:paraId="3C94D963" w14:textId="77777777" w:rsidTr="00877296">
        <w:trPr>
          <w:cantSplit/>
        </w:trPr>
        <w:tc>
          <w:tcPr>
            <w:tcW w:w="1743" w:type="dxa"/>
            <w:vMerge w:val="restart"/>
            <w:tcBorders>
              <w:top w:val="single" w:sz="8" w:space="0" w:color="AEAEAE"/>
              <w:left w:val="nil"/>
              <w:bottom w:val="single" w:sz="8" w:space="0" w:color="152935"/>
              <w:right w:val="nil"/>
            </w:tcBorders>
            <w:shd w:val="clear" w:color="auto" w:fill="E0E0E0"/>
          </w:tcPr>
          <w:p w14:paraId="2BADA1C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 xml:space="preserve">Words * </w:t>
            </w:r>
            <w:proofErr w:type="spellStart"/>
            <w:r w:rsidRPr="00C06362">
              <w:rPr>
                <w:rFonts w:ascii="Arial" w:eastAsia="Times New Roman" w:hAnsi="Arial" w:cs="Arial"/>
                <w:color w:val="264A60"/>
                <w:kern w:val="0"/>
                <w:sz w:val="16"/>
                <w:szCs w:val="16"/>
                <w:lang w:eastAsia="en-GB"/>
                <w14:ligatures w14:val="none"/>
              </w:rPr>
              <w:t>EIGroup</w:t>
            </w:r>
            <w:proofErr w:type="spellEnd"/>
          </w:p>
        </w:tc>
        <w:tc>
          <w:tcPr>
            <w:tcW w:w="1902" w:type="dxa"/>
            <w:tcBorders>
              <w:top w:val="single" w:sz="8" w:space="0" w:color="AEAEAE"/>
              <w:left w:val="nil"/>
              <w:bottom w:val="single" w:sz="8" w:space="0" w:color="AEAEAE"/>
              <w:right w:val="nil"/>
            </w:tcBorders>
            <w:shd w:val="clear" w:color="auto" w:fill="E0E0E0"/>
          </w:tcPr>
          <w:p w14:paraId="3F239599"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Pillai's Trace</w:t>
            </w:r>
          </w:p>
        </w:tc>
        <w:tc>
          <w:tcPr>
            <w:tcW w:w="1077" w:type="dxa"/>
            <w:tcBorders>
              <w:top w:val="single" w:sz="8" w:space="0" w:color="AEAEAE"/>
              <w:left w:val="nil"/>
              <w:bottom w:val="single" w:sz="8" w:space="0" w:color="AEAEAE"/>
              <w:right w:val="single" w:sz="8" w:space="0" w:color="E0E0E0"/>
            </w:tcBorders>
            <w:shd w:val="clear" w:color="auto" w:fill="F9F9FB"/>
          </w:tcPr>
          <w:p w14:paraId="532EEDA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4A607FD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7315BA0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38E13E8"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C9E66D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03DC7C2F"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6AA49F77"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35647B4A"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6ADA94EE"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5E90608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.924</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3D2FA0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FCE84C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0C7D26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2CDEAD2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75A589C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3D96B310"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48868D58"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AEAEAE"/>
              <w:right w:val="nil"/>
            </w:tcBorders>
            <w:shd w:val="clear" w:color="auto" w:fill="E0E0E0"/>
          </w:tcPr>
          <w:p w14:paraId="6CE93F22"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4B27F73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.083</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57438FD5"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55F1C79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37825381"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DCA546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AEAEAE"/>
              <w:right w:val="nil"/>
            </w:tcBorders>
            <w:shd w:val="clear" w:color="auto" w:fill="F9F9FB"/>
          </w:tcPr>
          <w:p w14:paraId="7615CE42"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2DB87FC1" w14:textId="77777777" w:rsidTr="00877296">
        <w:trPr>
          <w:cantSplit/>
        </w:trPr>
        <w:tc>
          <w:tcPr>
            <w:tcW w:w="1743" w:type="dxa"/>
            <w:vMerge/>
            <w:tcBorders>
              <w:top w:val="single" w:sz="8" w:space="0" w:color="AEAEAE"/>
              <w:left w:val="nil"/>
              <w:bottom w:val="single" w:sz="8" w:space="0" w:color="152935"/>
              <w:right w:val="nil"/>
            </w:tcBorders>
            <w:shd w:val="clear" w:color="auto" w:fill="E0E0E0"/>
          </w:tcPr>
          <w:p w14:paraId="596034AB"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902" w:type="dxa"/>
            <w:tcBorders>
              <w:top w:val="single" w:sz="8" w:space="0" w:color="AEAEAE"/>
              <w:left w:val="nil"/>
              <w:bottom w:val="single" w:sz="8" w:space="0" w:color="152935"/>
              <w:right w:val="nil"/>
            </w:tcBorders>
            <w:shd w:val="clear" w:color="auto" w:fill="E0E0E0"/>
          </w:tcPr>
          <w:p w14:paraId="5AD1656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Roy's Largest Root</w:t>
            </w:r>
          </w:p>
        </w:tc>
        <w:tc>
          <w:tcPr>
            <w:tcW w:w="1077" w:type="dxa"/>
            <w:tcBorders>
              <w:top w:val="single" w:sz="8" w:space="0" w:color="AEAEAE"/>
              <w:left w:val="nil"/>
              <w:bottom w:val="single" w:sz="8" w:space="0" w:color="152935"/>
              <w:right w:val="single" w:sz="8" w:space="0" w:color="E0E0E0"/>
            </w:tcBorders>
            <w:shd w:val="clear" w:color="auto" w:fill="F9F9FB"/>
          </w:tcPr>
          <w:p w14:paraId="2E2B0B3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.083</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445AE43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1.445</w:t>
            </w:r>
            <w:r w:rsidRPr="00C06362">
              <w:rPr>
                <w:rFonts w:ascii="Arial" w:eastAsia="Times New Roman" w:hAnsi="Arial" w:cs="Arial"/>
                <w:color w:val="010205"/>
                <w:kern w:val="0"/>
                <w:sz w:val="16"/>
                <w:szCs w:val="16"/>
                <w:vertAlign w:val="superscript"/>
                <w:lang w:eastAsia="en-GB"/>
                <w14:ligatures w14:val="none"/>
              </w:rPr>
              <w:t>b</w:t>
            </w:r>
          </w:p>
        </w:tc>
        <w:tc>
          <w:tcPr>
            <w:tcW w:w="1474" w:type="dxa"/>
            <w:tcBorders>
              <w:top w:val="single" w:sz="8" w:space="0" w:color="AEAEAE"/>
              <w:left w:val="single" w:sz="8" w:space="0" w:color="E0E0E0"/>
              <w:bottom w:val="single" w:sz="8" w:space="0" w:color="152935"/>
              <w:right w:val="single" w:sz="8" w:space="0" w:color="E0E0E0"/>
            </w:tcBorders>
            <w:shd w:val="clear" w:color="auto" w:fill="F9F9FB"/>
          </w:tcPr>
          <w:p w14:paraId="6DF1457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5C03481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35.000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04F079A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.250</w:t>
            </w:r>
          </w:p>
        </w:tc>
        <w:tc>
          <w:tcPr>
            <w:tcW w:w="1553" w:type="dxa"/>
            <w:tcBorders>
              <w:top w:val="single" w:sz="8" w:space="0" w:color="AEAEAE"/>
              <w:left w:val="single" w:sz="8" w:space="0" w:color="E0E0E0"/>
              <w:bottom w:val="single" w:sz="8" w:space="0" w:color="152935"/>
              <w:right w:val="nil"/>
            </w:tcBorders>
            <w:shd w:val="clear" w:color="auto" w:fill="F9F9FB"/>
          </w:tcPr>
          <w:p w14:paraId="1877244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.076</w:t>
            </w:r>
          </w:p>
        </w:tc>
      </w:tr>
      <w:tr w:rsidR="00C06362" w:rsidRPr="00C06362" w14:paraId="366B4828" w14:textId="77777777" w:rsidTr="00877296">
        <w:trPr>
          <w:cantSplit/>
        </w:trPr>
        <w:tc>
          <w:tcPr>
            <w:tcW w:w="10980" w:type="dxa"/>
            <w:gridSpan w:val="8"/>
            <w:tcBorders>
              <w:top w:val="nil"/>
              <w:left w:val="nil"/>
              <w:bottom w:val="nil"/>
              <w:right w:val="nil"/>
            </w:tcBorders>
            <w:shd w:val="clear" w:color="auto" w:fill="FFFFFF"/>
          </w:tcPr>
          <w:p w14:paraId="1A09EA87"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 xml:space="preserve">a. Design: Intercept + </w:t>
            </w:r>
            <w:proofErr w:type="spellStart"/>
            <w:r w:rsidRPr="00C06362">
              <w:rPr>
                <w:rFonts w:ascii="Arial" w:eastAsia="Times New Roman" w:hAnsi="Arial" w:cs="Arial"/>
                <w:color w:val="010205"/>
                <w:kern w:val="0"/>
                <w:sz w:val="16"/>
                <w:szCs w:val="16"/>
                <w:lang w:eastAsia="en-GB"/>
                <w14:ligatures w14:val="none"/>
              </w:rPr>
              <w:t>EIGroup</w:t>
            </w:r>
            <w:proofErr w:type="spellEnd"/>
            <w:r w:rsidRPr="00C06362">
              <w:rPr>
                <w:rFonts w:ascii="Arial" w:eastAsia="Times New Roman" w:hAnsi="Arial" w:cs="Arial"/>
                <w:color w:val="010205"/>
                <w:kern w:val="0"/>
                <w:sz w:val="16"/>
                <w:szCs w:val="16"/>
                <w:lang w:eastAsia="en-GB"/>
                <w14:ligatures w14:val="none"/>
              </w:rPr>
              <w:t xml:space="preserve"> </w:t>
            </w:r>
          </w:p>
          <w:p w14:paraId="0977079A"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 xml:space="preserve"> Within Subjects Design: Words</w:t>
            </w:r>
          </w:p>
        </w:tc>
      </w:tr>
      <w:tr w:rsidR="00C06362" w:rsidRPr="00C06362" w14:paraId="62D754A6" w14:textId="77777777" w:rsidTr="00877296">
        <w:trPr>
          <w:cantSplit/>
        </w:trPr>
        <w:tc>
          <w:tcPr>
            <w:tcW w:w="10980" w:type="dxa"/>
            <w:gridSpan w:val="8"/>
            <w:tcBorders>
              <w:top w:val="nil"/>
              <w:left w:val="nil"/>
              <w:bottom w:val="nil"/>
              <w:right w:val="nil"/>
            </w:tcBorders>
            <w:shd w:val="clear" w:color="auto" w:fill="FFFFFF"/>
          </w:tcPr>
          <w:p w14:paraId="4CBBFCA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b. Exact statistic</w:t>
            </w:r>
          </w:p>
        </w:tc>
      </w:tr>
    </w:tbl>
    <w:p w14:paraId="79D74BED"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pPr w:leftFromText="180" w:rightFromText="180" w:vertAnchor="text" w:horzAnchor="margin" w:tblpXSpec="center" w:tblpY="-55"/>
        <w:tblW w:w="9639" w:type="dxa"/>
        <w:tblLayout w:type="fixed"/>
        <w:tblCellMar>
          <w:left w:w="0" w:type="dxa"/>
          <w:right w:w="0" w:type="dxa"/>
        </w:tblCellMar>
        <w:tblLook w:val="0000" w:firstRow="0" w:lastRow="0" w:firstColumn="0" w:lastColumn="0" w:noHBand="0" w:noVBand="0"/>
      </w:tblPr>
      <w:tblGrid>
        <w:gridCol w:w="2181"/>
        <w:gridCol w:w="1332"/>
        <w:gridCol w:w="1573"/>
        <w:gridCol w:w="584"/>
        <w:gridCol w:w="709"/>
        <w:gridCol w:w="992"/>
        <w:gridCol w:w="993"/>
        <w:gridCol w:w="1275"/>
      </w:tblGrid>
      <w:tr w:rsidR="00C06362" w:rsidRPr="00C06362" w14:paraId="41ECC4F5" w14:textId="77777777" w:rsidTr="00877296">
        <w:trPr>
          <w:cantSplit/>
        </w:trPr>
        <w:tc>
          <w:tcPr>
            <w:tcW w:w="9639" w:type="dxa"/>
            <w:gridSpan w:val="8"/>
            <w:tcBorders>
              <w:top w:val="nil"/>
              <w:left w:val="nil"/>
              <w:bottom w:val="nil"/>
              <w:right w:val="nil"/>
            </w:tcBorders>
            <w:shd w:val="clear" w:color="auto" w:fill="FFFFFF"/>
            <w:vAlign w:val="center"/>
          </w:tcPr>
          <w:p w14:paraId="5388CB5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Mauchly's Test of </w:t>
            </w:r>
            <w:proofErr w:type="spellStart"/>
            <w:r w:rsidRPr="00C06362">
              <w:rPr>
                <w:rFonts w:ascii="Arial" w:eastAsia="Calibri" w:hAnsi="Arial" w:cs="Arial"/>
                <w:b/>
                <w:bCs/>
                <w:color w:val="010205"/>
                <w:kern w:val="0"/>
                <w:sz w:val="16"/>
                <w:szCs w:val="16"/>
              </w:rPr>
              <w:t>Sphericity</w:t>
            </w:r>
            <w:r w:rsidRPr="00C06362">
              <w:rPr>
                <w:rFonts w:ascii="Arial" w:eastAsia="Calibri" w:hAnsi="Arial" w:cs="Arial"/>
                <w:b/>
                <w:bCs/>
                <w:color w:val="010205"/>
                <w:kern w:val="0"/>
                <w:sz w:val="16"/>
                <w:szCs w:val="16"/>
                <w:vertAlign w:val="superscript"/>
              </w:rPr>
              <w:t>a</w:t>
            </w:r>
            <w:proofErr w:type="spellEnd"/>
          </w:p>
        </w:tc>
      </w:tr>
      <w:tr w:rsidR="00C06362" w:rsidRPr="00C06362" w14:paraId="22568D95" w14:textId="77777777" w:rsidTr="00877296">
        <w:trPr>
          <w:cantSplit/>
        </w:trPr>
        <w:tc>
          <w:tcPr>
            <w:tcW w:w="9639" w:type="dxa"/>
            <w:gridSpan w:val="8"/>
            <w:tcBorders>
              <w:top w:val="nil"/>
              <w:left w:val="nil"/>
              <w:bottom w:val="nil"/>
              <w:right w:val="nil"/>
            </w:tcBorders>
            <w:shd w:val="clear" w:color="auto" w:fill="FFFFFF"/>
            <w:vAlign w:val="bottom"/>
          </w:tcPr>
          <w:p w14:paraId="334CBF60"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22A42066" w14:textId="77777777" w:rsidTr="00877296">
        <w:trPr>
          <w:cantSplit/>
        </w:trPr>
        <w:tc>
          <w:tcPr>
            <w:tcW w:w="2181" w:type="dxa"/>
            <w:vMerge w:val="restart"/>
            <w:tcBorders>
              <w:top w:val="nil"/>
              <w:left w:val="nil"/>
              <w:bottom w:val="nil"/>
              <w:right w:val="nil"/>
            </w:tcBorders>
            <w:shd w:val="clear" w:color="auto" w:fill="FFFFFF"/>
            <w:vAlign w:val="bottom"/>
          </w:tcPr>
          <w:p w14:paraId="6D82607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Within Subjects Effect</w:t>
            </w:r>
          </w:p>
        </w:tc>
        <w:tc>
          <w:tcPr>
            <w:tcW w:w="1332" w:type="dxa"/>
            <w:vMerge w:val="restart"/>
            <w:tcBorders>
              <w:top w:val="nil"/>
              <w:left w:val="nil"/>
              <w:bottom w:val="nil"/>
              <w:right w:val="single" w:sz="8" w:space="0" w:color="E0E0E0"/>
            </w:tcBorders>
            <w:shd w:val="clear" w:color="auto" w:fill="FFFFFF"/>
            <w:vAlign w:val="bottom"/>
          </w:tcPr>
          <w:p w14:paraId="3DBAF50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Mauchly's W</w:t>
            </w:r>
          </w:p>
        </w:tc>
        <w:tc>
          <w:tcPr>
            <w:tcW w:w="1573" w:type="dxa"/>
            <w:vMerge w:val="restart"/>
            <w:tcBorders>
              <w:top w:val="nil"/>
              <w:left w:val="single" w:sz="8" w:space="0" w:color="E0E0E0"/>
              <w:bottom w:val="nil"/>
              <w:right w:val="single" w:sz="8" w:space="0" w:color="E0E0E0"/>
            </w:tcBorders>
            <w:shd w:val="clear" w:color="auto" w:fill="FFFFFF"/>
            <w:vAlign w:val="bottom"/>
          </w:tcPr>
          <w:p w14:paraId="4856812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Approx. Chi-Square</w:t>
            </w:r>
          </w:p>
        </w:tc>
        <w:tc>
          <w:tcPr>
            <w:tcW w:w="584" w:type="dxa"/>
            <w:vMerge w:val="restart"/>
            <w:tcBorders>
              <w:top w:val="nil"/>
              <w:left w:val="single" w:sz="8" w:space="0" w:color="E0E0E0"/>
              <w:bottom w:val="nil"/>
              <w:right w:val="single" w:sz="8" w:space="0" w:color="E0E0E0"/>
            </w:tcBorders>
            <w:shd w:val="clear" w:color="auto" w:fill="FFFFFF"/>
            <w:vAlign w:val="bottom"/>
          </w:tcPr>
          <w:p w14:paraId="39A69CA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709" w:type="dxa"/>
            <w:vMerge w:val="restart"/>
            <w:tcBorders>
              <w:top w:val="nil"/>
              <w:left w:val="single" w:sz="8" w:space="0" w:color="E0E0E0"/>
              <w:bottom w:val="nil"/>
              <w:right w:val="single" w:sz="8" w:space="0" w:color="E0E0E0"/>
            </w:tcBorders>
            <w:shd w:val="clear" w:color="auto" w:fill="FFFFFF"/>
            <w:vAlign w:val="bottom"/>
          </w:tcPr>
          <w:p w14:paraId="47D55F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3260" w:type="dxa"/>
            <w:gridSpan w:val="3"/>
            <w:tcBorders>
              <w:top w:val="nil"/>
              <w:left w:val="single" w:sz="8" w:space="0" w:color="E0E0E0"/>
              <w:bottom w:val="nil"/>
              <w:right w:val="nil"/>
            </w:tcBorders>
            <w:shd w:val="clear" w:color="auto" w:fill="FFFFFF"/>
            <w:vAlign w:val="bottom"/>
          </w:tcPr>
          <w:p w14:paraId="5FCEFBF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Epsilon</w:t>
            </w:r>
            <w:r w:rsidRPr="00C06362">
              <w:rPr>
                <w:rFonts w:ascii="Arial" w:eastAsia="Calibri" w:hAnsi="Arial" w:cs="Arial"/>
                <w:color w:val="264A60"/>
                <w:kern w:val="0"/>
                <w:sz w:val="16"/>
                <w:szCs w:val="16"/>
                <w:vertAlign w:val="superscript"/>
              </w:rPr>
              <w:t>b</w:t>
            </w:r>
            <w:proofErr w:type="spellEnd"/>
          </w:p>
        </w:tc>
      </w:tr>
      <w:tr w:rsidR="00C06362" w:rsidRPr="00C06362" w14:paraId="0FAC8D79" w14:textId="77777777" w:rsidTr="00877296">
        <w:trPr>
          <w:cantSplit/>
        </w:trPr>
        <w:tc>
          <w:tcPr>
            <w:tcW w:w="2181" w:type="dxa"/>
            <w:vMerge/>
            <w:tcBorders>
              <w:top w:val="nil"/>
              <w:left w:val="nil"/>
              <w:bottom w:val="nil"/>
              <w:right w:val="nil"/>
            </w:tcBorders>
            <w:shd w:val="clear" w:color="auto" w:fill="FFFFFF"/>
            <w:vAlign w:val="bottom"/>
          </w:tcPr>
          <w:p w14:paraId="0D7BA659"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332" w:type="dxa"/>
            <w:vMerge/>
            <w:tcBorders>
              <w:top w:val="nil"/>
              <w:left w:val="nil"/>
              <w:bottom w:val="nil"/>
              <w:right w:val="single" w:sz="8" w:space="0" w:color="E0E0E0"/>
            </w:tcBorders>
            <w:shd w:val="clear" w:color="auto" w:fill="FFFFFF"/>
            <w:vAlign w:val="bottom"/>
          </w:tcPr>
          <w:p w14:paraId="5BA96E23"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73" w:type="dxa"/>
            <w:vMerge/>
            <w:tcBorders>
              <w:top w:val="nil"/>
              <w:left w:val="single" w:sz="8" w:space="0" w:color="E0E0E0"/>
              <w:bottom w:val="nil"/>
              <w:right w:val="single" w:sz="8" w:space="0" w:color="E0E0E0"/>
            </w:tcBorders>
            <w:shd w:val="clear" w:color="auto" w:fill="FFFFFF"/>
            <w:vAlign w:val="bottom"/>
          </w:tcPr>
          <w:p w14:paraId="0DF30B56"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584" w:type="dxa"/>
            <w:vMerge/>
            <w:tcBorders>
              <w:top w:val="nil"/>
              <w:left w:val="single" w:sz="8" w:space="0" w:color="E0E0E0"/>
              <w:bottom w:val="nil"/>
              <w:right w:val="single" w:sz="8" w:space="0" w:color="E0E0E0"/>
            </w:tcBorders>
            <w:shd w:val="clear" w:color="auto" w:fill="FFFFFF"/>
            <w:vAlign w:val="bottom"/>
          </w:tcPr>
          <w:p w14:paraId="400694D2"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709" w:type="dxa"/>
            <w:vMerge/>
            <w:tcBorders>
              <w:top w:val="nil"/>
              <w:left w:val="single" w:sz="8" w:space="0" w:color="E0E0E0"/>
              <w:bottom w:val="nil"/>
              <w:right w:val="single" w:sz="8" w:space="0" w:color="E0E0E0"/>
            </w:tcBorders>
            <w:shd w:val="clear" w:color="auto" w:fill="FFFFFF"/>
            <w:vAlign w:val="bottom"/>
          </w:tcPr>
          <w:p w14:paraId="57880711"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1883FBA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1A5A25C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275" w:type="dxa"/>
            <w:tcBorders>
              <w:top w:val="nil"/>
              <w:left w:val="single" w:sz="8" w:space="0" w:color="E0E0E0"/>
              <w:bottom w:val="single" w:sz="8" w:space="0" w:color="152935"/>
              <w:right w:val="nil"/>
            </w:tcBorders>
            <w:shd w:val="clear" w:color="auto" w:fill="FFFFFF"/>
            <w:vAlign w:val="bottom"/>
          </w:tcPr>
          <w:p w14:paraId="0F67797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r>
      <w:tr w:rsidR="00C06362" w:rsidRPr="00C06362" w14:paraId="59B31C6D" w14:textId="77777777" w:rsidTr="00877296">
        <w:trPr>
          <w:cantSplit/>
        </w:trPr>
        <w:tc>
          <w:tcPr>
            <w:tcW w:w="2181" w:type="dxa"/>
            <w:tcBorders>
              <w:top w:val="single" w:sz="8" w:space="0" w:color="152935"/>
              <w:left w:val="nil"/>
              <w:bottom w:val="single" w:sz="8" w:space="0" w:color="152935"/>
              <w:right w:val="nil"/>
            </w:tcBorders>
            <w:shd w:val="clear" w:color="auto" w:fill="E0E0E0"/>
          </w:tcPr>
          <w:p w14:paraId="69BC255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332" w:type="dxa"/>
            <w:tcBorders>
              <w:top w:val="single" w:sz="8" w:space="0" w:color="152935"/>
              <w:left w:val="nil"/>
              <w:bottom w:val="single" w:sz="8" w:space="0" w:color="152935"/>
              <w:right w:val="single" w:sz="8" w:space="0" w:color="E0E0E0"/>
            </w:tcBorders>
            <w:shd w:val="clear" w:color="auto" w:fill="F9F9FB"/>
          </w:tcPr>
          <w:p w14:paraId="71F222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.936</w:t>
            </w:r>
          </w:p>
        </w:tc>
        <w:tc>
          <w:tcPr>
            <w:tcW w:w="1573" w:type="dxa"/>
            <w:tcBorders>
              <w:top w:val="single" w:sz="8" w:space="0" w:color="152935"/>
              <w:left w:val="single" w:sz="8" w:space="0" w:color="E0E0E0"/>
              <w:bottom w:val="single" w:sz="8" w:space="0" w:color="152935"/>
              <w:right w:val="single" w:sz="8" w:space="0" w:color="E0E0E0"/>
            </w:tcBorders>
            <w:shd w:val="clear" w:color="auto" w:fill="F9F9FB"/>
          </w:tcPr>
          <w:p w14:paraId="711F679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2.314</w:t>
            </w:r>
          </w:p>
        </w:tc>
        <w:tc>
          <w:tcPr>
            <w:tcW w:w="584" w:type="dxa"/>
            <w:tcBorders>
              <w:top w:val="single" w:sz="8" w:space="0" w:color="152935"/>
              <w:left w:val="single" w:sz="8" w:space="0" w:color="E0E0E0"/>
              <w:bottom w:val="single" w:sz="8" w:space="0" w:color="152935"/>
              <w:right w:val="single" w:sz="8" w:space="0" w:color="E0E0E0"/>
            </w:tcBorders>
            <w:shd w:val="clear" w:color="auto" w:fill="F9F9FB"/>
          </w:tcPr>
          <w:p w14:paraId="5CD519E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709" w:type="dxa"/>
            <w:tcBorders>
              <w:top w:val="single" w:sz="8" w:space="0" w:color="152935"/>
              <w:left w:val="single" w:sz="8" w:space="0" w:color="E0E0E0"/>
              <w:bottom w:val="single" w:sz="8" w:space="0" w:color="152935"/>
              <w:right w:val="single" w:sz="8" w:space="0" w:color="E0E0E0"/>
            </w:tcBorders>
            <w:shd w:val="clear" w:color="auto" w:fill="F9F9FB"/>
          </w:tcPr>
          <w:p w14:paraId="764F0F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.314</w:t>
            </w:r>
          </w:p>
        </w:tc>
        <w:tc>
          <w:tcPr>
            <w:tcW w:w="992" w:type="dxa"/>
            <w:tcBorders>
              <w:top w:val="single" w:sz="8" w:space="0" w:color="152935"/>
              <w:left w:val="single" w:sz="8" w:space="0" w:color="E0E0E0"/>
              <w:bottom w:val="single" w:sz="8" w:space="0" w:color="152935"/>
              <w:right w:val="single" w:sz="8" w:space="0" w:color="E0E0E0"/>
            </w:tcBorders>
            <w:shd w:val="clear" w:color="auto" w:fill="F9F9FB"/>
          </w:tcPr>
          <w:p w14:paraId="520618E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.940</w:t>
            </w:r>
          </w:p>
        </w:tc>
        <w:tc>
          <w:tcPr>
            <w:tcW w:w="993" w:type="dxa"/>
            <w:tcBorders>
              <w:top w:val="single" w:sz="8" w:space="0" w:color="152935"/>
              <w:left w:val="single" w:sz="8" w:space="0" w:color="E0E0E0"/>
              <w:bottom w:val="single" w:sz="8" w:space="0" w:color="152935"/>
              <w:right w:val="single" w:sz="8" w:space="0" w:color="E0E0E0"/>
            </w:tcBorders>
            <w:shd w:val="clear" w:color="auto" w:fill="F9F9FB"/>
          </w:tcPr>
          <w:p w14:paraId="4EF60A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275" w:type="dxa"/>
            <w:tcBorders>
              <w:top w:val="single" w:sz="8" w:space="0" w:color="152935"/>
              <w:left w:val="single" w:sz="8" w:space="0" w:color="E0E0E0"/>
              <w:bottom w:val="single" w:sz="8" w:space="0" w:color="152935"/>
              <w:right w:val="nil"/>
            </w:tcBorders>
            <w:shd w:val="clear" w:color="auto" w:fill="F9F9FB"/>
          </w:tcPr>
          <w:p w14:paraId="5001374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.500</w:t>
            </w:r>
          </w:p>
        </w:tc>
      </w:tr>
      <w:tr w:rsidR="00C06362" w:rsidRPr="00C06362" w14:paraId="5627130F" w14:textId="77777777" w:rsidTr="00877296">
        <w:trPr>
          <w:cantSplit/>
        </w:trPr>
        <w:tc>
          <w:tcPr>
            <w:tcW w:w="9639" w:type="dxa"/>
            <w:gridSpan w:val="8"/>
            <w:tcBorders>
              <w:top w:val="nil"/>
              <w:left w:val="nil"/>
              <w:bottom w:val="nil"/>
              <w:right w:val="nil"/>
            </w:tcBorders>
            <w:shd w:val="clear" w:color="auto" w:fill="FFFFFF"/>
          </w:tcPr>
          <w:p w14:paraId="475655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error covariance matrix of the orthonormalized transformed dependent variables is proportional to an identity matrix.</w:t>
            </w:r>
          </w:p>
        </w:tc>
      </w:tr>
      <w:tr w:rsidR="00C06362" w:rsidRPr="00C06362" w14:paraId="517FEC76" w14:textId="77777777" w:rsidTr="00877296">
        <w:trPr>
          <w:cantSplit/>
        </w:trPr>
        <w:tc>
          <w:tcPr>
            <w:tcW w:w="9639" w:type="dxa"/>
            <w:gridSpan w:val="8"/>
            <w:tcBorders>
              <w:top w:val="nil"/>
              <w:left w:val="nil"/>
              <w:bottom w:val="nil"/>
              <w:right w:val="nil"/>
            </w:tcBorders>
            <w:shd w:val="clear" w:color="auto" w:fill="FFFFFF"/>
          </w:tcPr>
          <w:p w14:paraId="34130203" w14:textId="77777777" w:rsidR="00C06362" w:rsidRPr="00C06362" w:rsidRDefault="00C06362" w:rsidP="00C06362">
            <w:pPr>
              <w:numPr>
                <w:ilvl w:val="0"/>
                <w:numId w:val="4"/>
              </w:numPr>
              <w:autoSpaceDE w:val="0"/>
              <w:autoSpaceDN w:val="0"/>
              <w:adjustRightInd w:val="0"/>
              <w:spacing w:after="0" w:line="320" w:lineRule="atLeast"/>
              <w:ind w:right="60"/>
              <w:contextualSpacing/>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5841059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Within Subjects Design: Words</w:t>
            </w:r>
          </w:p>
        </w:tc>
      </w:tr>
      <w:tr w:rsidR="00C06362" w:rsidRPr="00C06362" w14:paraId="7FA8AA98" w14:textId="77777777" w:rsidTr="00877296">
        <w:trPr>
          <w:cantSplit/>
        </w:trPr>
        <w:tc>
          <w:tcPr>
            <w:tcW w:w="9639" w:type="dxa"/>
            <w:gridSpan w:val="8"/>
            <w:tcBorders>
              <w:top w:val="nil"/>
              <w:left w:val="nil"/>
              <w:bottom w:val="nil"/>
              <w:right w:val="nil"/>
            </w:tcBorders>
            <w:shd w:val="clear" w:color="auto" w:fill="FFFFFF"/>
          </w:tcPr>
          <w:p w14:paraId="339F41B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 May be used to adjust the degrees of freedom for the averaged tests of significance. Corrected tests are displayed in the Tests of Within-Subjects Effects table.</w:t>
            </w:r>
          </w:p>
        </w:tc>
      </w:tr>
    </w:tbl>
    <w:p w14:paraId="04A5945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F39731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A01729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6495723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44B17F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5FE27DB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0EFD0D4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1CF2263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10B00CC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4CE6119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13EBB8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4EAC2D4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3E52392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pPr w:leftFromText="180" w:rightFromText="180" w:horzAnchor="margin" w:tblpXSpec="center" w:tblpY="-360"/>
        <w:tblW w:w="11327" w:type="dxa"/>
        <w:tblLayout w:type="fixed"/>
        <w:tblCellMar>
          <w:left w:w="0" w:type="dxa"/>
          <w:right w:w="0" w:type="dxa"/>
        </w:tblCellMar>
        <w:tblLook w:val="0000" w:firstRow="0" w:lastRow="0" w:firstColumn="0" w:lastColumn="0" w:noHBand="0" w:noVBand="0"/>
      </w:tblPr>
      <w:tblGrid>
        <w:gridCol w:w="1703"/>
        <w:gridCol w:w="2058"/>
        <w:gridCol w:w="1517"/>
        <w:gridCol w:w="1051"/>
        <w:gridCol w:w="1376"/>
        <w:gridCol w:w="1051"/>
        <w:gridCol w:w="1051"/>
        <w:gridCol w:w="1520"/>
      </w:tblGrid>
      <w:tr w:rsidR="00C06362" w:rsidRPr="00C06362" w14:paraId="701B9A4A" w14:textId="77777777" w:rsidTr="00877296">
        <w:trPr>
          <w:cantSplit/>
          <w:trHeight w:val="305"/>
        </w:trPr>
        <w:tc>
          <w:tcPr>
            <w:tcW w:w="11327" w:type="dxa"/>
            <w:gridSpan w:val="8"/>
            <w:tcBorders>
              <w:top w:val="nil"/>
              <w:left w:val="nil"/>
              <w:bottom w:val="nil"/>
              <w:right w:val="nil"/>
            </w:tcBorders>
            <w:shd w:val="clear" w:color="auto" w:fill="FFFFFF"/>
            <w:vAlign w:val="center"/>
          </w:tcPr>
          <w:p w14:paraId="7367CC7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Within-Subjects Effects</w:t>
            </w:r>
          </w:p>
        </w:tc>
      </w:tr>
      <w:tr w:rsidR="00C06362" w:rsidRPr="00C06362" w14:paraId="4FF20142" w14:textId="77777777" w:rsidTr="00877296">
        <w:trPr>
          <w:cantSplit/>
          <w:trHeight w:val="318"/>
        </w:trPr>
        <w:tc>
          <w:tcPr>
            <w:tcW w:w="11327" w:type="dxa"/>
            <w:gridSpan w:val="8"/>
            <w:tcBorders>
              <w:top w:val="nil"/>
              <w:left w:val="nil"/>
              <w:bottom w:val="nil"/>
              <w:right w:val="nil"/>
            </w:tcBorders>
            <w:shd w:val="clear" w:color="auto" w:fill="FFFFFF"/>
            <w:vAlign w:val="bottom"/>
          </w:tcPr>
          <w:p w14:paraId="6DFAF766"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5E5AA6C2" w14:textId="77777777" w:rsidTr="00877296">
        <w:trPr>
          <w:cantSplit/>
          <w:trHeight w:val="610"/>
        </w:trPr>
        <w:tc>
          <w:tcPr>
            <w:tcW w:w="3761" w:type="dxa"/>
            <w:gridSpan w:val="2"/>
            <w:tcBorders>
              <w:top w:val="nil"/>
              <w:left w:val="nil"/>
              <w:bottom w:val="single" w:sz="8" w:space="0" w:color="152935"/>
              <w:right w:val="nil"/>
            </w:tcBorders>
            <w:shd w:val="clear" w:color="auto" w:fill="FFFFFF"/>
            <w:vAlign w:val="bottom"/>
          </w:tcPr>
          <w:p w14:paraId="12272EE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517" w:type="dxa"/>
            <w:tcBorders>
              <w:top w:val="nil"/>
              <w:left w:val="nil"/>
              <w:bottom w:val="single" w:sz="8" w:space="0" w:color="152935"/>
              <w:right w:val="single" w:sz="8" w:space="0" w:color="E0E0E0"/>
            </w:tcBorders>
            <w:shd w:val="clear" w:color="auto" w:fill="FFFFFF"/>
            <w:vAlign w:val="bottom"/>
          </w:tcPr>
          <w:p w14:paraId="043EF2F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DFAC2A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376" w:type="dxa"/>
            <w:tcBorders>
              <w:top w:val="nil"/>
              <w:left w:val="single" w:sz="8" w:space="0" w:color="E0E0E0"/>
              <w:bottom w:val="single" w:sz="8" w:space="0" w:color="152935"/>
              <w:right w:val="single" w:sz="8" w:space="0" w:color="E0E0E0"/>
            </w:tcBorders>
            <w:shd w:val="clear" w:color="auto" w:fill="FFFFFF"/>
            <w:vAlign w:val="bottom"/>
          </w:tcPr>
          <w:p w14:paraId="180B000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90CC13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95D4F6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17" w:type="dxa"/>
            <w:tcBorders>
              <w:top w:val="nil"/>
              <w:left w:val="single" w:sz="8" w:space="0" w:color="E0E0E0"/>
              <w:bottom w:val="single" w:sz="8" w:space="0" w:color="152935"/>
              <w:right w:val="nil"/>
            </w:tcBorders>
            <w:shd w:val="clear" w:color="auto" w:fill="FFFFFF"/>
            <w:vAlign w:val="bottom"/>
          </w:tcPr>
          <w:p w14:paraId="0BBCA03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2F5F57B6" w14:textId="77777777" w:rsidTr="00877296">
        <w:trPr>
          <w:cantSplit/>
          <w:trHeight w:val="623"/>
        </w:trPr>
        <w:tc>
          <w:tcPr>
            <w:tcW w:w="1703" w:type="dxa"/>
            <w:vMerge w:val="restart"/>
            <w:tcBorders>
              <w:top w:val="single" w:sz="8" w:space="0" w:color="152935"/>
              <w:left w:val="nil"/>
              <w:bottom w:val="nil"/>
              <w:right w:val="nil"/>
            </w:tcBorders>
            <w:shd w:val="clear" w:color="auto" w:fill="E0E0E0"/>
          </w:tcPr>
          <w:p w14:paraId="56BC3F5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2058" w:type="dxa"/>
            <w:tcBorders>
              <w:top w:val="single" w:sz="8" w:space="0" w:color="152935"/>
              <w:left w:val="nil"/>
              <w:bottom w:val="single" w:sz="8" w:space="0" w:color="AEAEAE"/>
              <w:right w:val="nil"/>
            </w:tcBorders>
            <w:shd w:val="clear" w:color="auto" w:fill="E0E0E0"/>
          </w:tcPr>
          <w:p w14:paraId="0ED69E7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152935"/>
              <w:left w:val="nil"/>
              <w:bottom w:val="single" w:sz="8" w:space="0" w:color="AEAEAE"/>
              <w:right w:val="single" w:sz="8" w:space="0" w:color="E0E0E0"/>
            </w:tcBorders>
            <w:shd w:val="clear" w:color="auto" w:fill="F9F9FB"/>
          </w:tcPr>
          <w:p w14:paraId="5A88DA2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4F25A4C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1376" w:type="dxa"/>
            <w:tcBorders>
              <w:top w:val="single" w:sz="8" w:space="0" w:color="152935"/>
              <w:left w:val="single" w:sz="8" w:space="0" w:color="E0E0E0"/>
              <w:bottom w:val="single" w:sz="8" w:space="0" w:color="AEAEAE"/>
              <w:right w:val="single" w:sz="8" w:space="0" w:color="E0E0E0"/>
            </w:tcBorders>
            <w:shd w:val="clear" w:color="auto" w:fill="F9F9FB"/>
          </w:tcPr>
          <w:p w14:paraId="722EDF8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38.561</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0B42F0B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2219D4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17" w:type="dxa"/>
            <w:tcBorders>
              <w:top w:val="single" w:sz="8" w:space="0" w:color="152935"/>
              <w:left w:val="single" w:sz="8" w:space="0" w:color="E0E0E0"/>
              <w:bottom w:val="single" w:sz="8" w:space="0" w:color="AEAEAE"/>
              <w:right w:val="nil"/>
            </w:tcBorders>
            <w:shd w:val="clear" w:color="auto" w:fill="F9F9FB"/>
          </w:tcPr>
          <w:p w14:paraId="53FD16C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46D6FF63"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77B4BA47"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6B5B3BD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26137F4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507588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5DB3B2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41.028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67955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7DBC0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.002</w:t>
            </w:r>
          </w:p>
        </w:tc>
        <w:tc>
          <w:tcPr>
            <w:tcW w:w="1517" w:type="dxa"/>
            <w:tcBorders>
              <w:top w:val="single" w:sz="8" w:space="0" w:color="AEAEAE"/>
              <w:left w:val="single" w:sz="8" w:space="0" w:color="E0E0E0"/>
              <w:bottom w:val="single" w:sz="8" w:space="0" w:color="AEAEAE"/>
              <w:right w:val="nil"/>
            </w:tcBorders>
            <w:shd w:val="clear" w:color="auto" w:fill="F9F9FB"/>
          </w:tcPr>
          <w:p w14:paraId="546F247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18CB12F4"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4110531B"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2A50F9F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7F934E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12B0A6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7B3C28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38.561</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DE4F15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30B7F2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17" w:type="dxa"/>
            <w:tcBorders>
              <w:top w:val="single" w:sz="8" w:space="0" w:color="AEAEAE"/>
              <w:left w:val="single" w:sz="8" w:space="0" w:color="E0E0E0"/>
              <w:bottom w:val="single" w:sz="8" w:space="0" w:color="AEAEAE"/>
              <w:right w:val="nil"/>
            </w:tcBorders>
            <w:shd w:val="clear" w:color="auto" w:fill="F9F9FB"/>
          </w:tcPr>
          <w:p w14:paraId="4B18FDB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15A3F5C7" w14:textId="77777777" w:rsidTr="00877296">
        <w:trPr>
          <w:cantSplit/>
          <w:trHeight w:val="138"/>
        </w:trPr>
        <w:tc>
          <w:tcPr>
            <w:tcW w:w="1703" w:type="dxa"/>
            <w:vMerge/>
            <w:tcBorders>
              <w:top w:val="single" w:sz="8" w:space="0" w:color="152935"/>
              <w:left w:val="nil"/>
              <w:bottom w:val="nil"/>
              <w:right w:val="nil"/>
            </w:tcBorders>
            <w:shd w:val="clear" w:color="auto" w:fill="E0E0E0"/>
          </w:tcPr>
          <w:p w14:paraId="41A2E592"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nil"/>
              <w:right w:val="nil"/>
            </w:tcBorders>
            <w:shd w:val="clear" w:color="auto" w:fill="E0E0E0"/>
          </w:tcPr>
          <w:p w14:paraId="214DDE1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nil"/>
              <w:right w:val="single" w:sz="8" w:space="0" w:color="E0E0E0"/>
            </w:tcBorders>
            <w:shd w:val="clear" w:color="auto" w:fill="F9F9FB"/>
          </w:tcPr>
          <w:p w14:paraId="434E003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226AC1A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376" w:type="dxa"/>
            <w:tcBorders>
              <w:top w:val="single" w:sz="8" w:space="0" w:color="AEAEAE"/>
              <w:left w:val="single" w:sz="8" w:space="0" w:color="E0E0E0"/>
              <w:bottom w:val="nil"/>
              <w:right w:val="single" w:sz="8" w:space="0" w:color="E0E0E0"/>
            </w:tcBorders>
            <w:shd w:val="clear" w:color="auto" w:fill="F9F9FB"/>
          </w:tcPr>
          <w:p w14:paraId="7493F9A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6BDE9C7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7.347</w:t>
            </w:r>
          </w:p>
        </w:tc>
        <w:tc>
          <w:tcPr>
            <w:tcW w:w="1051" w:type="dxa"/>
            <w:tcBorders>
              <w:top w:val="single" w:sz="8" w:space="0" w:color="AEAEAE"/>
              <w:left w:val="single" w:sz="8" w:space="0" w:color="E0E0E0"/>
              <w:bottom w:val="nil"/>
              <w:right w:val="single" w:sz="8" w:space="0" w:color="E0E0E0"/>
            </w:tcBorders>
            <w:shd w:val="clear" w:color="auto" w:fill="F9F9FB"/>
          </w:tcPr>
          <w:p w14:paraId="562679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.010</w:t>
            </w:r>
          </w:p>
        </w:tc>
        <w:tc>
          <w:tcPr>
            <w:tcW w:w="1517" w:type="dxa"/>
            <w:tcBorders>
              <w:top w:val="single" w:sz="8" w:space="0" w:color="AEAEAE"/>
              <w:left w:val="single" w:sz="8" w:space="0" w:color="E0E0E0"/>
              <w:bottom w:val="nil"/>
              <w:right w:val="nil"/>
            </w:tcBorders>
            <w:shd w:val="clear" w:color="auto" w:fill="F9F9FB"/>
          </w:tcPr>
          <w:p w14:paraId="1D13A4B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.169</w:t>
            </w:r>
          </w:p>
        </w:tc>
      </w:tr>
      <w:tr w:rsidR="00C06362" w:rsidRPr="00C06362" w14:paraId="2AD86772" w14:textId="77777777" w:rsidTr="00877296">
        <w:trPr>
          <w:cantSplit/>
          <w:trHeight w:val="623"/>
        </w:trPr>
        <w:tc>
          <w:tcPr>
            <w:tcW w:w="1703" w:type="dxa"/>
            <w:vMerge w:val="restart"/>
            <w:tcBorders>
              <w:top w:val="single" w:sz="8" w:space="0" w:color="AEAEAE"/>
              <w:left w:val="nil"/>
              <w:bottom w:val="nil"/>
              <w:right w:val="nil"/>
            </w:tcBorders>
            <w:shd w:val="clear" w:color="auto" w:fill="E0E0E0"/>
          </w:tcPr>
          <w:p w14:paraId="4E18843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Words * </w:t>
            </w:r>
            <w:proofErr w:type="spellStart"/>
            <w:r w:rsidRPr="00C06362">
              <w:rPr>
                <w:rFonts w:ascii="Arial" w:eastAsia="Calibri" w:hAnsi="Arial" w:cs="Arial"/>
                <w:color w:val="264A60"/>
                <w:kern w:val="0"/>
                <w:sz w:val="16"/>
                <w:szCs w:val="16"/>
              </w:rPr>
              <w:t>EIGroup</w:t>
            </w:r>
            <w:proofErr w:type="spellEnd"/>
          </w:p>
        </w:tc>
        <w:tc>
          <w:tcPr>
            <w:tcW w:w="2058" w:type="dxa"/>
            <w:tcBorders>
              <w:top w:val="single" w:sz="8" w:space="0" w:color="AEAEAE"/>
              <w:left w:val="nil"/>
              <w:bottom w:val="single" w:sz="8" w:space="0" w:color="AEAEAE"/>
              <w:right w:val="nil"/>
            </w:tcBorders>
            <w:shd w:val="clear" w:color="auto" w:fill="E0E0E0"/>
          </w:tcPr>
          <w:p w14:paraId="1D9549A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0336BE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62E1E8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256FDF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2E5A99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4C2348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.216</w:t>
            </w:r>
          </w:p>
        </w:tc>
        <w:tc>
          <w:tcPr>
            <w:tcW w:w="1517" w:type="dxa"/>
            <w:tcBorders>
              <w:top w:val="single" w:sz="8" w:space="0" w:color="AEAEAE"/>
              <w:left w:val="single" w:sz="8" w:space="0" w:color="E0E0E0"/>
              <w:bottom w:val="single" w:sz="8" w:space="0" w:color="AEAEAE"/>
              <w:right w:val="nil"/>
            </w:tcBorders>
            <w:shd w:val="clear" w:color="auto" w:fill="F9F9FB"/>
          </w:tcPr>
          <w:p w14:paraId="09660B9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1F09D112"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4B0538FC"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2267FAB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0A09BF7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3302ACD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08AD9C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8.754</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76A34B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075640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.217</w:t>
            </w:r>
          </w:p>
        </w:tc>
        <w:tc>
          <w:tcPr>
            <w:tcW w:w="1517" w:type="dxa"/>
            <w:tcBorders>
              <w:top w:val="single" w:sz="8" w:space="0" w:color="AEAEAE"/>
              <w:left w:val="single" w:sz="8" w:space="0" w:color="E0E0E0"/>
              <w:bottom w:val="single" w:sz="8" w:space="0" w:color="AEAEAE"/>
              <w:right w:val="nil"/>
            </w:tcBorders>
            <w:shd w:val="clear" w:color="auto" w:fill="F9F9FB"/>
          </w:tcPr>
          <w:p w14:paraId="028AB9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23ACA225"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56A65B55"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single" w:sz="8" w:space="0" w:color="AEAEAE"/>
              <w:right w:val="nil"/>
            </w:tcBorders>
            <w:shd w:val="clear" w:color="auto" w:fill="E0E0E0"/>
          </w:tcPr>
          <w:p w14:paraId="470ABAC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01AC112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11BBD9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046412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23F1F9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AAC69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.216</w:t>
            </w:r>
          </w:p>
        </w:tc>
        <w:tc>
          <w:tcPr>
            <w:tcW w:w="1517" w:type="dxa"/>
            <w:tcBorders>
              <w:top w:val="single" w:sz="8" w:space="0" w:color="AEAEAE"/>
              <w:left w:val="single" w:sz="8" w:space="0" w:color="E0E0E0"/>
              <w:bottom w:val="single" w:sz="8" w:space="0" w:color="AEAEAE"/>
              <w:right w:val="nil"/>
            </w:tcBorders>
            <w:shd w:val="clear" w:color="auto" w:fill="F9F9FB"/>
          </w:tcPr>
          <w:p w14:paraId="53529F0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32BC03E4" w14:textId="77777777" w:rsidTr="00877296">
        <w:trPr>
          <w:cantSplit/>
          <w:trHeight w:val="138"/>
        </w:trPr>
        <w:tc>
          <w:tcPr>
            <w:tcW w:w="1703" w:type="dxa"/>
            <w:vMerge/>
            <w:tcBorders>
              <w:top w:val="single" w:sz="8" w:space="0" w:color="AEAEAE"/>
              <w:left w:val="nil"/>
              <w:bottom w:val="nil"/>
              <w:right w:val="nil"/>
            </w:tcBorders>
            <w:shd w:val="clear" w:color="auto" w:fill="E0E0E0"/>
          </w:tcPr>
          <w:p w14:paraId="30D538EA"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58" w:type="dxa"/>
            <w:tcBorders>
              <w:top w:val="single" w:sz="8" w:space="0" w:color="AEAEAE"/>
              <w:left w:val="nil"/>
              <w:bottom w:val="nil"/>
              <w:right w:val="nil"/>
            </w:tcBorders>
            <w:shd w:val="clear" w:color="auto" w:fill="E0E0E0"/>
          </w:tcPr>
          <w:p w14:paraId="7EF529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nil"/>
              <w:right w:val="single" w:sz="8" w:space="0" w:color="E0E0E0"/>
            </w:tcBorders>
            <w:shd w:val="clear" w:color="auto" w:fill="F9F9FB"/>
          </w:tcPr>
          <w:p w14:paraId="1E523B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53C916C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1.000</w:t>
            </w:r>
          </w:p>
        </w:tc>
        <w:tc>
          <w:tcPr>
            <w:tcW w:w="1376" w:type="dxa"/>
            <w:tcBorders>
              <w:top w:val="single" w:sz="8" w:space="0" w:color="AEAEAE"/>
              <w:left w:val="single" w:sz="8" w:space="0" w:color="E0E0E0"/>
              <w:bottom w:val="nil"/>
              <w:right w:val="single" w:sz="8" w:space="0" w:color="E0E0E0"/>
            </w:tcBorders>
            <w:shd w:val="clear" w:color="auto" w:fill="F9F9FB"/>
          </w:tcPr>
          <w:p w14:paraId="647B6E1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6E3C339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1.568</w:t>
            </w:r>
          </w:p>
        </w:tc>
        <w:tc>
          <w:tcPr>
            <w:tcW w:w="1051" w:type="dxa"/>
            <w:tcBorders>
              <w:top w:val="single" w:sz="8" w:space="0" w:color="AEAEAE"/>
              <w:left w:val="single" w:sz="8" w:space="0" w:color="E0E0E0"/>
              <w:bottom w:val="nil"/>
              <w:right w:val="single" w:sz="8" w:space="0" w:color="E0E0E0"/>
            </w:tcBorders>
            <w:shd w:val="clear" w:color="auto" w:fill="F9F9FB"/>
          </w:tcPr>
          <w:p w14:paraId="1694E9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.219</w:t>
            </w:r>
          </w:p>
        </w:tc>
        <w:tc>
          <w:tcPr>
            <w:tcW w:w="1517" w:type="dxa"/>
            <w:tcBorders>
              <w:top w:val="single" w:sz="8" w:space="0" w:color="AEAEAE"/>
              <w:left w:val="single" w:sz="8" w:space="0" w:color="E0E0E0"/>
              <w:bottom w:val="nil"/>
              <w:right w:val="nil"/>
            </w:tcBorders>
            <w:shd w:val="clear" w:color="auto" w:fill="F9F9FB"/>
          </w:tcPr>
          <w:p w14:paraId="69C12BD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7C8A5047" w14:textId="77777777" w:rsidTr="00877296">
        <w:trPr>
          <w:cantSplit/>
          <w:trHeight w:val="623"/>
        </w:trPr>
        <w:tc>
          <w:tcPr>
            <w:tcW w:w="1703" w:type="dxa"/>
            <w:vMerge w:val="restart"/>
            <w:tcBorders>
              <w:top w:val="single" w:sz="8" w:space="0" w:color="AEAEAE"/>
              <w:left w:val="nil"/>
              <w:bottom w:val="single" w:sz="8" w:space="0" w:color="152935"/>
              <w:right w:val="nil"/>
            </w:tcBorders>
            <w:shd w:val="clear" w:color="auto" w:fill="E0E0E0"/>
          </w:tcPr>
          <w:p w14:paraId="71EE166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Error(Words)</w:t>
            </w:r>
          </w:p>
        </w:tc>
        <w:tc>
          <w:tcPr>
            <w:tcW w:w="2058" w:type="dxa"/>
            <w:tcBorders>
              <w:top w:val="single" w:sz="8" w:space="0" w:color="AEAEAE"/>
              <w:left w:val="nil"/>
              <w:bottom w:val="single" w:sz="8" w:space="0" w:color="AEAEAE"/>
              <w:right w:val="nil"/>
            </w:tcBorders>
            <w:shd w:val="clear" w:color="auto" w:fill="E0E0E0"/>
          </w:tcPr>
          <w:p w14:paraId="55DF09D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688990C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0846FC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73BFCE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060DAD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EB92CA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60F39AE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3188F09C"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6136B51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AEAEAE"/>
              <w:right w:val="nil"/>
            </w:tcBorders>
            <w:shd w:val="clear" w:color="auto" w:fill="E0E0E0"/>
          </w:tcPr>
          <w:p w14:paraId="0ACF2D8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4912173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6107E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67.671</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51CE19D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5.585</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C1766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AE8944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678D447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7C250306"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6D8366E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AEAEAE"/>
              <w:right w:val="nil"/>
            </w:tcBorders>
            <w:shd w:val="clear" w:color="auto" w:fill="E0E0E0"/>
          </w:tcPr>
          <w:p w14:paraId="650FFB7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312F0A2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74A45E2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0BD6AB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DB3D940"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7A2663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AEAEAE"/>
              <w:right w:val="nil"/>
            </w:tcBorders>
            <w:shd w:val="clear" w:color="auto" w:fill="F9F9FB"/>
            <w:vAlign w:val="center"/>
          </w:tcPr>
          <w:p w14:paraId="0C38DA8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06F9111A" w14:textId="77777777" w:rsidTr="00877296">
        <w:trPr>
          <w:cantSplit/>
          <w:trHeight w:val="138"/>
        </w:trPr>
        <w:tc>
          <w:tcPr>
            <w:tcW w:w="1703" w:type="dxa"/>
            <w:vMerge/>
            <w:tcBorders>
              <w:top w:val="single" w:sz="8" w:space="0" w:color="AEAEAE"/>
              <w:left w:val="nil"/>
              <w:bottom w:val="single" w:sz="8" w:space="0" w:color="152935"/>
              <w:right w:val="nil"/>
            </w:tcBorders>
            <w:shd w:val="clear" w:color="auto" w:fill="E0E0E0"/>
          </w:tcPr>
          <w:p w14:paraId="32F1F90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2058" w:type="dxa"/>
            <w:tcBorders>
              <w:top w:val="single" w:sz="8" w:space="0" w:color="AEAEAE"/>
              <w:left w:val="nil"/>
              <w:bottom w:val="single" w:sz="8" w:space="0" w:color="152935"/>
              <w:right w:val="nil"/>
            </w:tcBorders>
            <w:shd w:val="clear" w:color="auto" w:fill="E0E0E0"/>
          </w:tcPr>
          <w:p w14:paraId="07EBB1D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Lower-bound</w:t>
            </w:r>
          </w:p>
        </w:tc>
        <w:tc>
          <w:tcPr>
            <w:tcW w:w="1517" w:type="dxa"/>
            <w:tcBorders>
              <w:top w:val="single" w:sz="8" w:space="0" w:color="AEAEAE"/>
              <w:left w:val="nil"/>
              <w:bottom w:val="single" w:sz="8" w:space="0" w:color="152935"/>
              <w:right w:val="single" w:sz="8" w:space="0" w:color="E0E0E0"/>
            </w:tcBorders>
            <w:shd w:val="clear" w:color="auto" w:fill="F9F9FB"/>
          </w:tcPr>
          <w:p w14:paraId="7812BB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377.912</w:t>
            </w:r>
          </w:p>
        </w:tc>
        <w:tc>
          <w:tcPr>
            <w:tcW w:w="1051" w:type="dxa"/>
            <w:tcBorders>
              <w:top w:val="single" w:sz="8" w:space="0" w:color="AEAEAE"/>
              <w:left w:val="single" w:sz="8" w:space="0" w:color="E0E0E0"/>
              <w:bottom w:val="single" w:sz="8" w:space="0" w:color="152935"/>
              <w:right w:val="single" w:sz="8" w:space="0" w:color="E0E0E0"/>
            </w:tcBorders>
            <w:shd w:val="clear" w:color="auto" w:fill="F9F9FB"/>
          </w:tcPr>
          <w:p w14:paraId="019DFCA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36.000</w:t>
            </w:r>
          </w:p>
        </w:tc>
        <w:tc>
          <w:tcPr>
            <w:tcW w:w="1376" w:type="dxa"/>
            <w:tcBorders>
              <w:top w:val="single" w:sz="8" w:space="0" w:color="AEAEAE"/>
              <w:left w:val="single" w:sz="8" w:space="0" w:color="E0E0E0"/>
              <w:bottom w:val="single" w:sz="8" w:space="0" w:color="152935"/>
              <w:right w:val="single" w:sz="8" w:space="0" w:color="E0E0E0"/>
            </w:tcBorders>
            <w:shd w:val="clear" w:color="auto" w:fill="F9F9FB"/>
          </w:tcPr>
          <w:p w14:paraId="24F21E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10.498</w:t>
            </w: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78C0F65"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337962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17" w:type="dxa"/>
            <w:tcBorders>
              <w:top w:val="single" w:sz="8" w:space="0" w:color="AEAEAE"/>
              <w:left w:val="single" w:sz="8" w:space="0" w:color="E0E0E0"/>
              <w:bottom w:val="single" w:sz="8" w:space="0" w:color="152935"/>
              <w:right w:val="nil"/>
            </w:tcBorders>
            <w:shd w:val="clear" w:color="auto" w:fill="F9F9FB"/>
            <w:vAlign w:val="center"/>
          </w:tcPr>
          <w:p w14:paraId="1688538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1C11C89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714A3BBF"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10500" w:type="dxa"/>
        <w:tblInd w:w="-729" w:type="dxa"/>
        <w:tblLayout w:type="fixed"/>
        <w:tblCellMar>
          <w:left w:w="0" w:type="dxa"/>
          <w:right w:w="0" w:type="dxa"/>
        </w:tblCellMar>
        <w:tblLook w:val="0000" w:firstRow="0" w:lastRow="0" w:firstColumn="0" w:lastColumn="0" w:noHBand="0" w:noVBand="0"/>
      </w:tblPr>
      <w:tblGrid>
        <w:gridCol w:w="1727"/>
        <w:gridCol w:w="1099"/>
        <w:gridCol w:w="1539"/>
        <w:gridCol w:w="1067"/>
        <w:gridCol w:w="1396"/>
        <w:gridCol w:w="1067"/>
        <w:gridCol w:w="1067"/>
        <w:gridCol w:w="1538"/>
      </w:tblGrid>
      <w:tr w:rsidR="00C06362" w:rsidRPr="00C06362" w14:paraId="6D65C095" w14:textId="77777777" w:rsidTr="00877296">
        <w:trPr>
          <w:cantSplit/>
        </w:trPr>
        <w:tc>
          <w:tcPr>
            <w:tcW w:w="10500" w:type="dxa"/>
            <w:gridSpan w:val="8"/>
            <w:tcBorders>
              <w:top w:val="nil"/>
              <w:left w:val="nil"/>
              <w:bottom w:val="nil"/>
              <w:right w:val="nil"/>
            </w:tcBorders>
            <w:shd w:val="clear" w:color="auto" w:fill="FFFFFF"/>
            <w:vAlign w:val="center"/>
          </w:tcPr>
          <w:p w14:paraId="47E3133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Within-Subjects Contrasts</w:t>
            </w:r>
          </w:p>
        </w:tc>
      </w:tr>
      <w:tr w:rsidR="00C06362" w:rsidRPr="00C06362" w14:paraId="76395302" w14:textId="77777777" w:rsidTr="00877296">
        <w:trPr>
          <w:cantSplit/>
        </w:trPr>
        <w:tc>
          <w:tcPr>
            <w:tcW w:w="10500" w:type="dxa"/>
            <w:gridSpan w:val="8"/>
            <w:tcBorders>
              <w:top w:val="nil"/>
              <w:left w:val="nil"/>
              <w:bottom w:val="nil"/>
              <w:right w:val="nil"/>
            </w:tcBorders>
            <w:shd w:val="clear" w:color="auto" w:fill="FFFFFF"/>
            <w:vAlign w:val="bottom"/>
          </w:tcPr>
          <w:p w14:paraId="739A0185"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627B24B1" w14:textId="77777777" w:rsidTr="00877296">
        <w:trPr>
          <w:cantSplit/>
        </w:trPr>
        <w:tc>
          <w:tcPr>
            <w:tcW w:w="1727" w:type="dxa"/>
            <w:tcBorders>
              <w:top w:val="nil"/>
              <w:left w:val="nil"/>
              <w:bottom w:val="single" w:sz="8" w:space="0" w:color="152935"/>
              <w:right w:val="nil"/>
            </w:tcBorders>
            <w:shd w:val="clear" w:color="auto" w:fill="FFFFFF"/>
            <w:vAlign w:val="bottom"/>
          </w:tcPr>
          <w:p w14:paraId="1032722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099" w:type="dxa"/>
            <w:tcBorders>
              <w:top w:val="nil"/>
              <w:left w:val="nil"/>
              <w:bottom w:val="single" w:sz="8" w:space="0" w:color="152935"/>
              <w:right w:val="nil"/>
            </w:tcBorders>
            <w:shd w:val="clear" w:color="auto" w:fill="FFFFFF"/>
            <w:vAlign w:val="bottom"/>
          </w:tcPr>
          <w:p w14:paraId="7A51464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539" w:type="dxa"/>
            <w:tcBorders>
              <w:top w:val="nil"/>
              <w:left w:val="nil"/>
              <w:bottom w:val="single" w:sz="8" w:space="0" w:color="152935"/>
              <w:right w:val="single" w:sz="8" w:space="0" w:color="E0E0E0"/>
            </w:tcBorders>
            <w:shd w:val="clear" w:color="auto" w:fill="FFFFFF"/>
            <w:vAlign w:val="bottom"/>
          </w:tcPr>
          <w:p w14:paraId="1B033B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6604546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396" w:type="dxa"/>
            <w:tcBorders>
              <w:top w:val="nil"/>
              <w:left w:val="single" w:sz="8" w:space="0" w:color="E0E0E0"/>
              <w:bottom w:val="single" w:sz="8" w:space="0" w:color="152935"/>
              <w:right w:val="single" w:sz="8" w:space="0" w:color="E0E0E0"/>
            </w:tcBorders>
            <w:shd w:val="clear" w:color="auto" w:fill="FFFFFF"/>
            <w:vAlign w:val="bottom"/>
          </w:tcPr>
          <w:p w14:paraId="4F27951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3C8F75B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66A49A1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38" w:type="dxa"/>
            <w:tcBorders>
              <w:top w:val="nil"/>
              <w:left w:val="single" w:sz="8" w:space="0" w:color="E0E0E0"/>
              <w:bottom w:val="single" w:sz="8" w:space="0" w:color="152935"/>
              <w:right w:val="nil"/>
            </w:tcBorders>
            <w:shd w:val="clear" w:color="auto" w:fill="FFFFFF"/>
            <w:vAlign w:val="bottom"/>
          </w:tcPr>
          <w:p w14:paraId="53B85AA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754543DB" w14:textId="77777777" w:rsidTr="00877296">
        <w:trPr>
          <w:cantSplit/>
        </w:trPr>
        <w:tc>
          <w:tcPr>
            <w:tcW w:w="1727" w:type="dxa"/>
            <w:vMerge w:val="restart"/>
            <w:tcBorders>
              <w:top w:val="single" w:sz="8" w:space="0" w:color="152935"/>
              <w:left w:val="nil"/>
              <w:bottom w:val="nil"/>
              <w:right w:val="nil"/>
            </w:tcBorders>
            <w:shd w:val="clear" w:color="auto" w:fill="E0E0E0"/>
          </w:tcPr>
          <w:p w14:paraId="293B7A9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099" w:type="dxa"/>
            <w:tcBorders>
              <w:top w:val="single" w:sz="8" w:space="0" w:color="152935"/>
              <w:left w:val="nil"/>
              <w:bottom w:val="single" w:sz="8" w:space="0" w:color="AEAEAE"/>
              <w:right w:val="nil"/>
            </w:tcBorders>
            <w:shd w:val="clear" w:color="auto" w:fill="E0E0E0"/>
          </w:tcPr>
          <w:p w14:paraId="69DA8FA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152935"/>
              <w:left w:val="nil"/>
              <w:bottom w:val="single" w:sz="8" w:space="0" w:color="AEAEAE"/>
              <w:right w:val="single" w:sz="8" w:space="0" w:color="E0E0E0"/>
            </w:tcBorders>
            <w:shd w:val="clear" w:color="auto" w:fill="F9F9FB"/>
          </w:tcPr>
          <w:p w14:paraId="00C4E3B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1C6191B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152935"/>
              <w:left w:val="single" w:sz="8" w:space="0" w:color="E0E0E0"/>
              <w:bottom w:val="single" w:sz="8" w:space="0" w:color="AEAEAE"/>
              <w:right w:val="single" w:sz="8" w:space="0" w:color="E0E0E0"/>
            </w:tcBorders>
            <w:shd w:val="clear" w:color="auto" w:fill="F9F9FB"/>
          </w:tcPr>
          <w:p w14:paraId="6620F5D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19836FC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11.855</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626469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.001</w:t>
            </w:r>
          </w:p>
        </w:tc>
        <w:tc>
          <w:tcPr>
            <w:tcW w:w="1538" w:type="dxa"/>
            <w:tcBorders>
              <w:top w:val="single" w:sz="8" w:space="0" w:color="152935"/>
              <w:left w:val="single" w:sz="8" w:space="0" w:color="E0E0E0"/>
              <w:bottom w:val="single" w:sz="8" w:space="0" w:color="AEAEAE"/>
              <w:right w:val="nil"/>
            </w:tcBorders>
            <w:shd w:val="clear" w:color="auto" w:fill="F9F9FB"/>
          </w:tcPr>
          <w:p w14:paraId="4122F6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.248</w:t>
            </w:r>
          </w:p>
        </w:tc>
      </w:tr>
      <w:tr w:rsidR="00C06362" w:rsidRPr="00C06362" w14:paraId="30C90130" w14:textId="77777777" w:rsidTr="00877296">
        <w:trPr>
          <w:cantSplit/>
        </w:trPr>
        <w:tc>
          <w:tcPr>
            <w:tcW w:w="1727" w:type="dxa"/>
            <w:vMerge/>
            <w:tcBorders>
              <w:top w:val="single" w:sz="8" w:space="0" w:color="152935"/>
              <w:left w:val="nil"/>
              <w:bottom w:val="nil"/>
              <w:right w:val="nil"/>
            </w:tcBorders>
            <w:shd w:val="clear" w:color="auto" w:fill="E0E0E0"/>
          </w:tcPr>
          <w:p w14:paraId="7D49162D"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77E4B2A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nil"/>
              <w:right w:val="single" w:sz="8" w:space="0" w:color="E0E0E0"/>
            </w:tcBorders>
            <w:shd w:val="clear" w:color="auto" w:fill="F9F9FB"/>
          </w:tcPr>
          <w:p w14:paraId="1BA6D00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1.120</w:t>
            </w:r>
          </w:p>
        </w:tc>
        <w:tc>
          <w:tcPr>
            <w:tcW w:w="1067" w:type="dxa"/>
            <w:tcBorders>
              <w:top w:val="single" w:sz="8" w:space="0" w:color="AEAEAE"/>
              <w:left w:val="single" w:sz="8" w:space="0" w:color="E0E0E0"/>
              <w:bottom w:val="nil"/>
              <w:right w:val="single" w:sz="8" w:space="0" w:color="E0E0E0"/>
            </w:tcBorders>
            <w:shd w:val="clear" w:color="auto" w:fill="F9F9FB"/>
          </w:tcPr>
          <w:p w14:paraId="6987F6F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nil"/>
              <w:right w:val="single" w:sz="8" w:space="0" w:color="E0E0E0"/>
            </w:tcBorders>
            <w:shd w:val="clear" w:color="auto" w:fill="F9F9FB"/>
          </w:tcPr>
          <w:p w14:paraId="201A01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1.120</w:t>
            </w:r>
          </w:p>
        </w:tc>
        <w:tc>
          <w:tcPr>
            <w:tcW w:w="1067" w:type="dxa"/>
            <w:tcBorders>
              <w:top w:val="single" w:sz="8" w:space="0" w:color="AEAEAE"/>
              <w:left w:val="single" w:sz="8" w:space="0" w:color="E0E0E0"/>
              <w:bottom w:val="nil"/>
              <w:right w:val="single" w:sz="8" w:space="0" w:color="E0E0E0"/>
            </w:tcBorders>
            <w:shd w:val="clear" w:color="auto" w:fill="F9F9FB"/>
          </w:tcPr>
          <w:p w14:paraId="20B2A63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.274</w:t>
            </w:r>
          </w:p>
        </w:tc>
        <w:tc>
          <w:tcPr>
            <w:tcW w:w="1067" w:type="dxa"/>
            <w:tcBorders>
              <w:top w:val="single" w:sz="8" w:space="0" w:color="AEAEAE"/>
              <w:left w:val="single" w:sz="8" w:space="0" w:color="E0E0E0"/>
              <w:bottom w:val="nil"/>
              <w:right w:val="single" w:sz="8" w:space="0" w:color="E0E0E0"/>
            </w:tcBorders>
            <w:shd w:val="clear" w:color="auto" w:fill="F9F9FB"/>
          </w:tcPr>
          <w:p w14:paraId="009EB77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.604</w:t>
            </w:r>
          </w:p>
        </w:tc>
        <w:tc>
          <w:tcPr>
            <w:tcW w:w="1538" w:type="dxa"/>
            <w:tcBorders>
              <w:top w:val="single" w:sz="8" w:space="0" w:color="AEAEAE"/>
              <w:left w:val="single" w:sz="8" w:space="0" w:color="E0E0E0"/>
              <w:bottom w:val="nil"/>
              <w:right w:val="nil"/>
            </w:tcBorders>
            <w:shd w:val="clear" w:color="auto" w:fill="F9F9FB"/>
          </w:tcPr>
          <w:p w14:paraId="63F107E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.008</w:t>
            </w:r>
          </w:p>
        </w:tc>
      </w:tr>
      <w:tr w:rsidR="00C06362" w:rsidRPr="00C06362" w14:paraId="5A3B6E7C" w14:textId="77777777" w:rsidTr="00877296">
        <w:trPr>
          <w:cantSplit/>
        </w:trPr>
        <w:tc>
          <w:tcPr>
            <w:tcW w:w="1727" w:type="dxa"/>
            <w:vMerge w:val="restart"/>
            <w:tcBorders>
              <w:top w:val="single" w:sz="8" w:space="0" w:color="AEAEAE"/>
              <w:left w:val="nil"/>
              <w:bottom w:val="nil"/>
              <w:right w:val="nil"/>
            </w:tcBorders>
            <w:shd w:val="clear" w:color="auto" w:fill="E0E0E0"/>
          </w:tcPr>
          <w:p w14:paraId="2A3F4C5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Words * </w:t>
            </w:r>
            <w:proofErr w:type="spellStart"/>
            <w:r w:rsidRPr="00C06362">
              <w:rPr>
                <w:rFonts w:ascii="Arial" w:eastAsia="Calibri" w:hAnsi="Arial" w:cs="Arial"/>
                <w:color w:val="264A60"/>
                <w:kern w:val="0"/>
                <w:sz w:val="16"/>
                <w:szCs w:val="16"/>
              </w:rPr>
              <w:t>EIGroup</w:t>
            </w:r>
            <w:proofErr w:type="spellEnd"/>
          </w:p>
        </w:tc>
        <w:tc>
          <w:tcPr>
            <w:tcW w:w="1099" w:type="dxa"/>
            <w:tcBorders>
              <w:top w:val="single" w:sz="8" w:space="0" w:color="AEAEAE"/>
              <w:left w:val="nil"/>
              <w:bottom w:val="single" w:sz="8" w:space="0" w:color="AEAEAE"/>
              <w:right w:val="nil"/>
            </w:tcBorders>
            <w:shd w:val="clear" w:color="auto" w:fill="E0E0E0"/>
          </w:tcPr>
          <w:p w14:paraId="59600DB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54FA8E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2B35E1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4D13350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4E626A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2.340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C64ED9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.135</w:t>
            </w:r>
          </w:p>
        </w:tc>
        <w:tc>
          <w:tcPr>
            <w:tcW w:w="1538" w:type="dxa"/>
            <w:tcBorders>
              <w:top w:val="single" w:sz="8" w:space="0" w:color="AEAEAE"/>
              <w:left w:val="single" w:sz="8" w:space="0" w:color="E0E0E0"/>
              <w:bottom w:val="single" w:sz="8" w:space="0" w:color="AEAEAE"/>
              <w:right w:val="nil"/>
            </w:tcBorders>
            <w:shd w:val="clear" w:color="auto" w:fill="F9F9FB"/>
          </w:tcPr>
          <w:p w14:paraId="06FAAFE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.061</w:t>
            </w:r>
          </w:p>
        </w:tc>
      </w:tr>
      <w:tr w:rsidR="00C06362" w:rsidRPr="00C06362" w14:paraId="43F8853A" w14:textId="77777777" w:rsidTr="00877296">
        <w:trPr>
          <w:cantSplit/>
        </w:trPr>
        <w:tc>
          <w:tcPr>
            <w:tcW w:w="1727" w:type="dxa"/>
            <w:vMerge/>
            <w:tcBorders>
              <w:top w:val="single" w:sz="8" w:space="0" w:color="AEAEAE"/>
              <w:left w:val="nil"/>
              <w:bottom w:val="nil"/>
              <w:right w:val="nil"/>
            </w:tcBorders>
            <w:shd w:val="clear" w:color="auto" w:fill="E0E0E0"/>
          </w:tcPr>
          <w:p w14:paraId="350A7A0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6DF7C5A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nil"/>
              <w:right w:val="single" w:sz="8" w:space="0" w:color="E0E0E0"/>
            </w:tcBorders>
            <w:shd w:val="clear" w:color="auto" w:fill="F9F9FB"/>
          </w:tcPr>
          <w:p w14:paraId="5566FF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1.454</w:t>
            </w:r>
          </w:p>
        </w:tc>
        <w:tc>
          <w:tcPr>
            <w:tcW w:w="1067" w:type="dxa"/>
            <w:tcBorders>
              <w:top w:val="single" w:sz="8" w:space="0" w:color="AEAEAE"/>
              <w:left w:val="single" w:sz="8" w:space="0" w:color="E0E0E0"/>
              <w:bottom w:val="nil"/>
              <w:right w:val="single" w:sz="8" w:space="0" w:color="E0E0E0"/>
            </w:tcBorders>
            <w:shd w:val="clear" w:color="auto" w:fill="F9F9FB"/>
          </w:tcPr>
          <w:p w14:paraId="6B5BE54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396" w:type="dxa"/>
            <w:tcBorders>
              <w:top w:val="single" w:sz="8" w:space="0" w:color="AEAEAE"/>
              <w:left w:val="single" w:sz="8" w:space="0" w:color="E0E0E0"/>
              <w:bottom w:val="nil"/>
              <w:right w:val="single" w:sz="8" w:space="0" w:color="E0E0E0"/>
            </w:tcBorders>
            <w:shd w:val="clear" w:color="auto" w:fill="F9F9FB"/>
          </w:tcPr>
          <w:p w14:paraId="3F781EF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1.454</w:t>
            </w:r>
          </w:p>
        </w:tc>
        <w:tc>
          <w:tcPr>
            <w:tcW w:w="1067" w:type="dxa"/>
            <w:tcBorders>
              <w:top w:val="single" w:sz="8" w:space="0" w:color="AEAEAE"/>
              <w:left w:val="single" w:sz="8" w:space="0" w:color="E0E0E0"/>
              <w:bottom w:val="nil"/>
              <w:right w:val="single" w:sz="8" w:space="0" w:color="E0E0E0"/>
            </w:tcBorders>
            <w:shd w:val="clear" w:color="auto" w:fill="F9F9FB"/>
          </w:tcPr>
          <w:p w14:paraId="7E482CC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.356</w:t>
            </w:r>
          </w:p>
        </w:tc>
        <w:tc>
          <w:tcPr>
            <w:tcW w:w="1067" w:type="dxa"/>
            <w:tcBorders>
              <w:top w:val="single" w:sz="8" w:space="0" w:color="AEAEAE"/>
              <w:left w:val="single" w:sz="8" w:space="0" w:color="E0E0E0"/>
              <w:bottom w:val="nil"/>
              <w:right w:val="single" w:sz="8" w:space="0" w:color="E0E0E0"/>
            </w:tcBorders>
            <w:shd w:val="clear" w:color="auto" w:fill="F9F9FB"/>
          </w:tcPr>
          <w:p w14:paraId="31EC0DE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.555</w:t>
            </w:r>
          </w:p>
        </w:tc>
        <w:tc>
          <w:tcPr>
            <w:tcW w:w="1538" w:type="dxa"/>
            <w:tcBorders>
              <w:top w:val="single" w:sz="8" w:space="0" w:color="AEAEAE"/>
              <w:left w:val="single" w:sz="8" w:space="0" w:color="E0E0E0"/>
              <w:bottom w:val="nil"/>
              <w:right w:val="nil"/>
            </w:tcBorders>
            <w:shd w:val="clear" w:color="auto" w:fill="F9F9FB"/>
          </w:tcPr>
          <w:p w14:paraId="47DEA8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.010</w:t>
            </w:r>
          </w:p>
        </w:tc>
      </w:tr>
      <w:tr w:rsidR="00C06362" w:rsidRPr="00C06362" w14:paraId="64760A6F" w14:textId="77777777" w:rsidTr="00877296">
        <w:trPr>
          <w:cantSplit/>
        </w:trPr>
        <w:tc>
          <w:tcPr>
            <w:tcW w:w="1727" w:type="dxa"/>
            <w:vMerge w:val="restart"/>
            <w:tcBorders>
              <w:top w:val="single" w:sz="8" w:space="0" w:color="AEAEAE"/>
              <w:left w:val="nil"/>
              <w:bottom w:val="single" w:sz="8" w:space="0" w:color="152935"/>
              <w:right w:val="nil"/>
            </w:tcBorders>
            <w:shd w:val="clear" w:color="auto" w:fill="E0E0E0"/>
          </w:tcPr>
          <w:p w14:paraId="301BE04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Error(Words)</w:t>
            </w:r>
          </w:p>
        </w:tc>
        <w:tc>
          <w:tcPr>
            <w:tcW w:w="1099" w:type="dxa"/>
            <w:tcBorders>
              <w:top w:val="single" w:sz="8" w:space="0" w:color="AEAEAE"/>
              <w:left w:val="nil"/>
              <w:bottom w:val="single" w:sz="8" w:space="0" w:color="AEAEAE"/>
              <w:right w:val="nil"/>
            </w:tcBorders>
            <w:shd w:val="clear" w:color="auto" w:fill="E0E0E0"/>
          </w:tcPr>
          <w:p w14:paraId="387703D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48DA39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230.787</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6DBBAE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669E62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6.411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52ED05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FFC3AD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38" w:type="dxa"/>
            <w:tcBorders>
              <w:top w:val="single" w:sz="8" w:space="0" w:color="AEAEAE"/>
              <w:left w:val="single" w:sz="8" w:space="0" w:color="E0E0E0"/>
              <w:bottom w:val="single" w:sz="8" w:space="0" w:color="AEAEAE"/>
              <w:right w:val="nil"/>
            </w:tcBorders>
            <w:shd w:val="clear" w:color="auto" w:fill="F9F9FB"/>
            <w:vAlign w:val="center"/>
          </w:tcPr>
          <w:p w14:paraId="1A69B5F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r w:rsidR="00C06362" w:rsidRPr="00C06362" w14:paraId="00D4AA49" w14:textId="77777777" w:rsidTr="00877296">
        <w:trPr>
          <w:cantSplit/>
        </w:trPr>
        <w:tc>
          <w:tcPr>
            <w:tcW w:w="1727" w:type="dxa"/>
            <w:vMerge/>
            <w:tcBorders>
              <w:top w:val="single" w:sz="8" w:space="0" w:color="AEAEAE"/>
              <w:left w:val="nil"/>
              <w:bottom w:val="single" w:sz="8" w:space="0" w:color="152935"/>
              <w:right w:val="nil"/>
            </w:tcBorders>
            <w:shd w:val="clear" w:color="auto" w:fill="E0E0E0"/>
          </w:tcPr>
          <w:p w14:paraId="1F7B386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99" w:type="dxa"/>
            <w:tcBorders>
              <w:top w:val="single" w:sz="8" w:space="0" w:color="AEAEAE"/>
              <w:left w:val="nil"/>
              <w:bottom w:val="single" w:sz="8" w:space="0" w:color="152935"/>
              <w:right w:val="nil"/>
            </w:tcBorders>
            <w:shd w:val="clear" w:color="auto" w:fill="E0E0E0"/>
          </w:tcPr>
          <w:p w14:paraId="552F15A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Quadratic</w:t>
            </w:r>
          </w:p>
        </w:tc>
        <w:tc>
          <w:tcPr>
            <w:tcW w:w="1539" w:type="dxa"/>
            <w:tcBorders>
              <w:top w:val="single" w:sz="8" w:space="0" w:color="AEAEAE"/>
              <w:left w:val="nil"/>
              <w:bottom w:val="single" w:sz="8" w:space="0" w:color="152935"/>
              <w:right w:val="single" w:sz="8" w:space="0" w:color="E0E0E0"/>
            </w:tcBorders>
            <w:shd w:val="clear" w:color="auto" w:fill="F9F9FB"/>
          </w:tcPr>
          <w:p w14:paraId="0A5F039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147.125</w:t>
            </w:r>
          </w:p>
        </w:tc>
        <w:tc>
          <w:tcPr>
            <w:tcW w:w="1067" w:type="dxa"/>
            <w:tcBorders>
              <w:top w:val="single" w:sz="8" w:space="0" w:color="AEAEAE"/>
              <w:left w:val="single" w:sz="8" w:space="0" w:color="E0E0E0"/>
              <w:bottom w:val="single" w:sz="8" w:space="0" w:color="152935"/>
              <w:right w:val="single" w:sz="8" w:space="0" w:color="E0E0E0"/>
            </w:tcBorders>
            <w:shd w:val="clear" w:color="auto" w:fill="F9F9FB"/>
          </w:tcPr>
          <w:p w14:paraId="7A19496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396" w:type="dxa"/>
            <w:tcBorders>
              <w:top w:val="single" w:sz="8" w:space="0" w:color="AEAEAE"/>
              <w:left w:val="single" w:sz="8" w:space="0" w:color="E0E0E0"/>
              <w:bottom w:val="single" w:sz="8" w:space="0" w:color="152935"/>
              <w:right w:val="single" w:sz="8" w:space="0" w:color="E0E0E0"/>
            </w:tcBorders>
            <w:shd w:val="clear" w:color="auto" w:fill="F9F9FB"/>
          </w:tcPr>
          <w:p w14:paraId="3721482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4.087</w:t>
            </w: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2D9333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8EB04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38" w:type="dxa"/>
            <w:tcBorders>
              <w:top w:val="single" w:sz="8" w:space="0" w:color="AEAEAE"/>
              <w:left w:val="single" w:sz="8" w:space="0" w:color="E0E0E0"/>
              <w:bottom w:val="single" w:sz="8" w:space="0" w:color="152935"/>
              <w:right w:val="nil"/>
            </w:tcBorders>
            <w:shd w:val="clear" w:color="auto" w:fill="F9F9FB"/>
            <w:vAlign w:val="center"/>
          </w:tcPr>
          <w:p w14:paraId="4A0D71D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799564F1"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734E7B1E" w14:textId="77777777" w:rsidR="00C06362" w:rsidRPr="00C06362" w:rsidRDefault="00C06362" w:rsidP="00C06362">
      <w:pPr>
        <w:spacing w:after="0" w:line="240" w:lineRule="auto"/>
        <w:rPr>
          <w:rFonts w:ascii="Times New Roman" w:eastAsia="Calibri" w:hAnsi="Times New Roman" w:cs="Times New Roman"/>
          <w:kern w:val="0"/>
          <w:sz w:val="16"/>
          <w:szCs w:val="16"/>
        </w:rPr>
      </w:pPr>
      <w:r w:rsidRPr="00C06362">
        <w:rPr>
          <w:rFonts w:ascii="Times New Roman" w:eastAsia="Calibri" w:hAnsi="Times New Roman" w:cs="Times New Roman"/>
          <w:kern w:val="0"/>
          <w:sz w:val="16"/>
          <w:szCs w:val="16"/>
        </w:rPr>
        <w:br w:type="page"/>
      </w:r>
    </w:p>
    <w:p w14:paraId="24D6262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242" w:type="dxa"/>
        <w:tblLayout w:type="fixed"/>
        <w:tblCellMar>
          <w:left w:w="0" w:type="dxa"/>
          <w:right w:w="0" w:type="dxa"/>
        </w:tblCellMar>
        <w:tblLook w:val="0000" w:firstRow="0" w:lastRow="0" w:firstColumn="0" w:lastColumn="0" w:noHBand="0" w:noVBand="0"/>
      </w:tblPr>
      <w:tblGrid>
        <w:gridCol w:w="1115"/>
        <w:gridCol w:w="2860"/>
        <w:gridCol w:w="1709"/>
        <w:gridCol w:w="1186"/>
        <w:gridCol w:w="1186"/>
        <w:gridCol w:w="1186"/>
      </w:tblGrid>
      <w:tr w:rsidR="00C06362" w:rsidRPr="00C06362" w14:paraId="2048F8C0" w14:textId="77777777" w:rsidTr="00877296">
        <w:trPr>
          <w:cantSplit/>
        </w:trPr>
        <w:tc>
          <w:tcPr>
            <w:tcW w:w="9238" w:type="dxa"/>
            <w:gridSpan w:val="6"/>
            <w:tcBorders>
              <w:top w:val="nil"/>
              <w:left w:val="nil"/>
              <w:bottom w:val="nil"/>
              <w:right w:val="nil"/>
            </w:tcBorders>
            <w:shd w:val="clear" w:color="auto" w:fill="FFFFFF"/>
            <w:vAlign w:val="center"/>
          </w:tcPr>
          <w:p w14:paraId="4682BAE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 xml:space="preserve">Levene's Test of Equality of Error </w:t>
            </w:r>
            <w:proofErr w:type="spellStart"/>
            <w:r w:rsidRPr="00C06362">
              <w:rPr>
                <w:rFonts w:ascii="Arial" w:eastAsia="Calibri" w:hAnsi="Arial" w:cs="Arial"/>
                <w:b/>
                <w:bCs/>
                <w:color w:val="010205"/>
                <w:kern w:val="0"/>
                <w:sz w:val="16"/>
                <w:szCs w:val="16"/>
              </w:rPr>
              <w:t>Variances</w:t>
            </w:r>
            <w:r w:rsidRPr="00C06362">
              <w:rPr>
                <w:rFonts w:ascii="Arial" w:eastAsia="Calibri" w:hAnsi="Arial" w:cs="Arial"/>
                <w:b/>
                <w:bCs/>
                <w:color w:val="010205"/>
                <w:kern w:val="0"/>
                <w:sz w:val="16"/>
                <w:szCs w:val="16"/>
                <w:vertAlign w:val="superscript"/>
              </w:rPr>
              <w:t>a</w:t>
            </w:r>
            <w:proofErr w:type="spellEnd"/>
          </w:p>
        </w:tc>
      </w:tr>
      <w:tr w:rsidR="00C06362" w:rsidRPr="00C06362" w14:paraId="31463921" w14:textId="77777777" w:rsidTr="00877296">
        <w:trPr>
          <w:cantSplit/>
        </w:trPr>
        <w:tc>
          <w:tcPr>
            <w:tcW w:w="3975" w:type="dxa"/>
            <w:gridSpan w:val="2"/>
            <w:tcBorders>
              <w:top w:val="nil"/>
              <w:left w:val="nil"/>
              <w:bottom w:val="single" w:sz="8" w:space="0" w:color="152935"/>
              <w:right w:val="nil"/>
            </w:tcBorders>
            <w:shd w:val="clear" w:color="auto" w:fill="FFFFFF"/>
            <w:vAlign w:val="bottom"/>
          </w:tcPr>
          <w:p w14:paraId="2A7BA68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708" w:type="dxa"/>
            <w:tcBorders>
              <w:top w:val="nil"/>
              <w:left w:val="nil"/>
              <w:bottom w:val="single" w:sz="8" w:space="0" w:color="152935"/>
              <w:right w:val="single" w:sz="8" w:space="0" w:color="E0E0E0"/>
            </w:tcBorders>
            <w:shd w:val="clear" w:color="auto" w:fill="FFFFFF"/>
            <w:vAlign w:val="bottom"/>
          </w:tcPr>
          <w:p w14:paraId="64AF8B0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Levene Statistic</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D74DE5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df1</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7835B5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df2</w:t>
            </w:r>
          </w:p>
        </w:tc>
        <w:tc>
          <w:tcPr>
            <w:tcW w:w="1185" w:type="dxa"/>
            <w:tcBorders>
              <w:top w:val="nil"/>
              <w:left w:val="single" w:sz="8" w:space="0" w:color="E0E0E0"/>
              <w:bottom w:val="single" w:sz="8" w:space="0" w:color="152935"/>
              <w:right w:val="nil"/>
            </w:tcBorders>
            <w:shd w:val="clear" w:color="auto" w:fill="FFFFFF"/>
            <w:vAlign w:val="bottom"/>
          </w:tcPr>
          <w:p w14:paraId="155321D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r>
      <w:tr w:rsidR="00C06362" w:rsidRPr="00C06362" w14:paraId="2E5234BF" w14:textId="77777777" w:rsidTr="00877296">
        <w:trPr>
          <w:cantSplit/>
        </w:trPr>
        <w:tc>
          <w:tcPr>
            <w:tcW w:w="1116" w:type="dxa"/>
            <w:vMerge w:val="restart"/>
            <w:tcBorders>
              <w:top w:val="single" w:sz="8" w:space="0" w:color="152935"/>
              <w:left w:val="nil"/>
              <w:bottom w:val="nil"/>
              <w:right w:val="nil"/>
            </w:tcBorders>
            <w:shd w:val="clear" w:color="auto" w:fill="E0E0E0"/>
          </w:tcPr>
          <w:p w14:paraId="6E0A82C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Positve</w:t>
            </w:r>
            <w:proofErr w:type="spellEnd"/>
          </w:p>
        </w:tc>
        <w:tc>
          <w:tcPr>
            <w:tcW w:w="2859" w:type="dxa"/>
            <w:tcBorders>
              <w:top w:val="single" w:sz="8" w:space="0" w:color="152935"/>
              <w:left w:val="nil"/>
              <w:bottom w:val="single" w:sz="8" w:space="0" w:color="AEAEAE"/>
              <w:right w:val="nil"/>
            </w:tcBorders>
            <w:shd w:val="clear" w:color="auto" w:fill="E0E0E0"/>
          </w:tcPr>
          <w:p w14:paraId="2447D35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152935"/>
              <w:left w:val="nil"/>
              <w:bottom w:val="single" w:sz="8" w:space="0" w:color="AEAEAE"/>
              <w:right w:val="single" w:sz="8" w:space="0" w:color="E0E0E0"/>
            </w:tcBorders>
            <w:shd w:val="clear" w:color="auto" w:fill="F9F9FB"/>
          </w:tcPr>
          <w:p w14:paraId="7282F87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1.265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583850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192A78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152935"/>
              <w:left w:val="single" w:sz="8" w:space="0" w:color="E0E0E0"/>
              <w:bottom w:val="single" w:sz="8" w:space="0" w:color="AEAEAE"/>
              <w:right w:val="nil"/>
            </w:tcBorders>
            <w:shd w:val="clear" w:color="auto" w:fill="F9F9FB"/>
          </w:tcPr>
          <w:p w14:paraId="3231749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.268</w:t>
            </w:r>
          </w:p>
        </w:tc>
      </w:tr>
      <w:tr w:rsidR="00C06362" w:rsidRPr="00C06362" w14:paraId="6EB95EE2" w14:textId="77777777" w:rsidTr="00877296">
        <w:trPr>
          <w:cantSplit/>
        </w:trPr>
        <w:tc>
          <w:tcPr>
            <w:tcW w:w="1116" w:type="dxa"/>
            <w:vMerge/>
            <w:tcBorders>
              <w:top w:val="single" w:sz="8" w:space="0" w:color="152935"/>
              <w:left w:val="nil"/>
              <w:bottom w:val="nil"/>
              <w:right w:val="nil"/>
            </w:tcBorders>
            <w:shd w:val="clear" w:color="auto" w:fill="E0E0E0"/>
          </w:tcPr>
          <w:p w14:paraId="22BE5B3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7BBDAF3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36F8665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27BE86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68FC9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253EA12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.315</w:t>
            </w:r>
          </w:p>
        </w:tc>
      </w:tr>
      <w:tr w:rsidR="00C06362" w:rsidRPr="00C06362" w14:paraId="0C298B58" w14:textId="77777777" w:rsidTr="00877296">
        <w:trPr>
          <w:cantSplit/>
        </w:trPr>
        <w:tc>
          <w:tcPr>
            <w:tcW w:w="1116" w:type="dxa"/>
            <w:vMerge/>
            <w:tcBorders>
              <w:top w:val="single" w:sz="8" w:space="0" w:color="152935"/>
              <w:left w:val="nil"/>
              <w:bottom w:val="nil"/>
              <w:right w:val="nil"/>
            </w:tcBorders>
            <w:shd w:val="clear" w:color="auto" w:fill="E0E0E0"/>
          </w:tcPr>
          <w:p w14:paraId="5879FEC2"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5B2F3FA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3EA9C81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26D7C0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D3B434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28.541</w:t>
            </w:r>
          </w:p>
        </w:tc>
        <w:tc>
          <w:tcPr>
            <w:tcW w:w="1185" w:type="dxa"/>
            <w:tcBorders>
              <w:top w:val="single" w:sz="8" w:space="0" w:color="AEAEAE"/>
              <w:left w:val="single" w:sz="8" w:space="0" w:color="E0E0E0"/>
              <w:bottom w:val="single" w:sz="8" w:space="0" w:color="AEAEAE"/>
              <w:right w:val="nil"/>
            </w:tcBorders>
            <w:shd w:val="clear" w:color="auto" w:fill="F9F9FB"/>
          </w:tcPr>
          <w:p w14:paraId="3590B98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.316</w:t>
            </w:r>
          </w:p>
        </w:tc>
      </w:tr>
      <w:tr w:rsidR="00C06362" w:rsidRPr="00C06362" w14:paraId="687E3B7E" w14:textId="77777777" w:rsidTr="00877296">
        <w:trPr>
          <w:cantSplit/>
        </w:trPr>
        <w:tc>
          <w:tcPr>
            <w:tcW w:w="1116" w:type="dxa"/>
            <w:vMerge/>
            <w:tcBorders>
              <w:top w:val="single" w:sz="8" w:space="0" w:color="152935"/>
              <w:left w:val="nil"/>
              <w:bottom w:val="nil"/>
              <w:right w:val="nil"/>
            </w:tcBorders>
            <w:shd w:val="clear" w:color="auto" w:fill="E0E0E0"/>
          </w:tcPr>
          <w:p w14:paraId="30D35DA6"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nil"/>
              <w:right w:val="nil"/>
            </w:tcBorders>
            <w:shd w:val="clear" w:color="auto" w:fill="E0E0E0"/>
          </w:tcPr>
          <w:p w14:paraId="37BC895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nil"/>
              <w:right w:val="single" w:sz="8" w:space="0" w:color="E0E0E0"/>
            </w:tcBorders>
            <w:shd w:val="clear" w:color="auto" w:fill="F9F9FB"/>
          </w:tcPr>
          <w:p w14:paraId="56EE896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1.215</w:t>
            </w:r>
          </w:p>
        </w:tc>
        <w:tc>
          <w:tcPr>
            <w:tcW w:w="1185" w:type="dxa"/>
            <w:tcBorders>
              <w:top w:val="single" w:sz="8" w:space="0" w:color="AEAEAE"/>
              <w:left w:val="single" w:sz="8" w:space="0" w:color="E0E0E0"/>
              <w:bottom w:val="nil"/>
              <w:right w:val="single" w:sz="8" w:space="0" w:color="E0E0E0"/>
            </w:tcBorders>
            <w:shd w:val="clear" w:color="auto" w:fill="F9F9FB"/>
          </w:tcPr>
          <w:p w14:paraId="18192A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nil"/>
              <w:right w:val="single" w:sz="8" w:space="0" w:color="E0E0E0"/>
            </w:tcBorders>
            <w:shd w:val="clear" w:color="auto" w:fill="F9F9FB"/>
          </w:tcPr>
          <w:p w14:paraId="188DB4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nil"/>
              <w:right w:val="nil"/>
            </w:tcBorders>
            <w:shd w:val="clear" w:color="auto" w:fill="F9F9FB"/>
          </w:tcPr>
          <w:p w14:paraId="0F45168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.278</w:t>
            </w:r>
          </w:p>
        </w:tc>
      </w:tr>
      <w:tr w:rsidR="00C06362" w:rsidRPr="00C06362" w14:paraId="6C56ACF8" w14:textId="77777777" w:rsidTr="00877296">
        <w:trPr>
          <w:cantSplit/>
        </w:trPr>
        <w:tc>
          <w:tcPr>
            <w:tcW w:w="1116" w:type="dxa"/>
            <w:vMerge w:val="restart"/>
            <w:tcBorders>
              <w:top w:val="single" w:sz="8" w:space="0" w:color="AEAEAE"/>
              <w:left w:val="nil"/>
              <w:bottom w:val="nil"/>
              <w:right w:val="nil"/>
            </w:tcBorders>
            <w:shd w:val="clear" w:color="auto" w:fill="E0E0E0"/>
          </w:tcPr>
          <w:p w14:paraId="4DBD33A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Negative</w:t>
            </w:r>
          </w:p>
        </w:tc>
        <w:tc>
          <w:tcPr>
            <w:tcW w:w="2859" w:type="dxa"/>
            <w:tcBorders>
              <w:top w:val="single" w:sz="8" w:space="0" w:color="AEAEAE"/>
              <w:left w:val="nil"/>
              <w:bottom w:val="single" w:sz="8" w:space="0" w:color="AEAEAE"/>
              <w:right w:val="nil"/>
            </w:tcBorders>
            <w:shd w:val="clear" w:color="auto" w:fill="E0E0E0"/>
          </w:tcPr>
          <w:p w14:paraId="6E746B0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033BF7E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EA2A1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014CF4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29603ED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.559</w:t>
            </w:r>
          </w:p>
        </w:tc>
      </w:tr>
      <w:tr w:rsidR="00C06362" w:rsidRPr="00C06362" w14:paraId="10C98939" w14:textId="77777777" w:rsidTr="00877296">
        <w:trPr>
          <w:cantSplit/>
        </w:trPr>
        <w:tc>
          <w:tcPr>
            <w:tcW w:w="1116" w:type="dxa"/>
            <w:vMerge/>
            <w:tcBorders>
              <w:top w:val="single" w:sz="8" w:space="0" w:color="AEAEAE"/>
              <w:left w:val="nil"/>
              <w:bottom w:val="nil"/>
              <w:right w:val="nil"/>
            </w:tcBorders>
            <w:shd w:val="clear" w:color="auto" w:fill="E0E0E0"/>
          </w:tcPr>
          <w:p w14:paraId="54368627"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AC55AE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103D873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37847E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86A5D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39F493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.511</w:t>
            </w:r>
          </w:p>
        </w:tc>
      </w:tr>
      <w:tr w:rsidR="00C06362" w:rsidRPr="00C06362" w14:paraId="3FFCDCE5" w14:textId="77777777" w:rsidTr="00877296">
        <w:trPr>
          <w:cantSplit/>
        </w:trPr>
        <w:tc>
          <w:tcPr>
            <w:tcW w:w="1116" w:type="dxa"/>
            <w:vMerge/>
            <w:tcBorders>
              <w:top w:val="single" w:sz="8" w:space="0" w:color="AEAEAE"/>
              <w:left w:val="nil"/>
              <w:bottom w:val="nil"/>
              <w:right w:val="nil"/>
            </w:tcBorders>
            <w:shd w:val="clear" w:color="auto" w:fill="E0E0E0"/>
          </w:tcPr>
          <w:p w14:paraId="1EA1FDF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797BCC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2332CB6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EB3155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745ED3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33.641</w:t>
            </w:r>
          </w:p>
        </w:tc>
        <w:tc>
          <w:tcPr>
            <w:tcW w:w="1185" w:type="dxa"/>
            <w:tcBorders>
              <w:top w:val="single" w:sz="8" w:space="0" w:color="AEAEAE"/>
              <w:left w:val="single" w:sz="8" w:space="0" w:color="E0E0E0"/>
              <w:bottom w:val="single" w:sz="8" w:space="0" w:color="AEAEAE"/>
              <w:right w:val="nil"/>
            </w:tcBorders>
            <w:shd w:val="clear" w:color="auto" w:fill="F9F9FB"/>
          </w:tcPr>
          <w:p w14:paraId="00AB202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.511</w:t>
            </w:r>
          </w:p>
        </w:tc>
      </w:tr>
      <w:tr w:rsidR="00C06362" w:rsidRPr="00C06362" w14:paraId="156FBB73" w14:textId="77777777" w:rsidTr="00877296">
        <w:trPr>
          <w:cantSplit/>
        </w:trPr>
        <w:tc>
          <w:tcPr>
            <w:tcW w:w="1116" w:type="dxa"/>
            <w:vMerge/>
            <w:tcBorders>
              <w:top w:val="single" w:sz="8" w:space="0" w:color="AEAEAE"/>
              <w:left w:val="nil"/>
              <w:bottom w:val="nil"/>
              <w:right w:val="nil"/>
            </w:tcBorders>
            <w:shd w:val="clear" w:color="auto" w:fill="E0E0E0"/>
          </w:tcPr>
          <w:p w14:paraId="62B31289"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nil"/>
              <w:right w:val="nil"/>
            </w:tcBorders>
            <w:shd w:val="clear" w:color="auto" w:fill="E0E0E0"/>
          </w:tcPr>
          <w:p w14:paraId="0ADAF2C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nil"/>
              <w:right w:val="single" w:sz="8" w:space="0" w:color="E0E0E0"/>
            </w:tcBorders>
            <w:shd w:val="clear" w:color="auto" w:fill="F9F9FB"/>
          </w:tcPr>
          <w:p w14:paraId="0CA184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.352</w:t>
            </w:r>
          </w:p>
        </w:tc>
        <w:tc>
          <w:tcPr>
            <w:tcW w:w="1185" w:type="dxa"/>
            <w:tcBorders>
              <w:top w:val="single" w:sz="8" w:space="0" w:color="AEAEAE"/>
              <w:left w:val="single" w:sz="8" w:space="0" w:color="E0E0E0"/>
              <w:bottom w:val="nil"/>
              <w:right w:val="single" w:sz="8" w:space="0" w:color="E0E0E0"/>
            </w:tcBorders>
            <w:shd w:val="clear" w:color="auto" w:fill="F9F9FB"/>
          </w:tcPr>
          <w:p w14:paraId="2B756B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nil"/>
              <w:right w:val="single" w:sz="8" w:space="0" w:color="E0E0E0"/>
            </w:tcBorders>
            <w:shd w:val="clear" w:color="auto" w:fill="F9F9FB"/>
          </w:tcPr>
          <w:p w14:paraId="52B7C91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nil"/>
              <w:right w:val="nil"/>
            </w:tcBorders>
            <w:shd w:val="clear" w:color="auto" w:fill="F9F9FB"/>
          </w:tcPr>
          <w:p w14:paraId="6FAB307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.557</w:t>
            </w:r>
          </w:p>
        </w:tc>
      </w:tr>
      <w:tr w:rsidR="00C06362" w:rsidRPr="00C06362" w14:paraId="41DA3CF3" w14:textId="77777777" w:rsidTr="00877296">
        <w:trPr>
          <w:cantSplit/>
        </w:trPr>
        <w:tc>
          <w:tcPr>
            <w:tcW w:w="1116" w:type="dxa"/>
            <w:vMerge w:val="restart"/>
            <w:tcBorders>
              <w:top w:val="single" w:sz="8" w:space="0" w:color="AEAEAE"/>
              <w:left w:val="nil"/>
              <w:bottom w:val="single" w:sz="8" w:space="0" w:color="152935"/>
              <w:right w:val="nil"/>
            </w:tcBorders>
            <w:shd w:val="clear" w:color="auto" w:fill="E0E0E0"/>
          </w:tcPr>
          <w:p w14:paraId="7A76D97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Neutral</w:t>
            </w:r>
          </w:p>
        </w:tc>
        <w:tc>
          <w:tcPr>
            <w:tcW w:w="2859" w:type="dxa"/>
            <w:tcBorders>
              <w:top w:val="single" w:sz="8" w:space="0" w:color="AEAEAE"/>
              <w:left w:val="nil"/>
              <w:bottom w:val="single" w:sz="8" w:space="0" w:color="AEAEAE"/>
              <w:right w:val="nil"/>
            </w:tcBorders>
            <w:shd w:val="clear" w:color="auto" w:fill="E0E0E0"/>
          </w:tcPr>
          <w:p w14:paraId="3C813D9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4523920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.577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A70DA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3C2E4E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6D5599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.453</w:t>
            </w:r>
          </w:p>
        </w:tc>
      </w:tr>
      <w:tr w:rsidR="00C06362" w:rsidRPr="00C06362" w14:paraId="0B9D52C9"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6C60FE9E"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6014EEB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1E17552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2B5FA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B00C43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AEAEAE"/>
              <w:right w:val="nil"/>
            </w:tcBorders>
            <w:shd w:val="clear" w:color="auto" w:fill="F9F9FB"/>
          </w:tcPr>
          <w:p w14:paraId="077416D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.541</w:t>
            </w:r>
          </w:p>
        </w:tc>
      </w:tr>
      <w:tr w:rsidR="00C06362" w:rsidRPr="00C06362" w14:paraId="0B5CB1AC"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2D7D953B"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AEAEAE"/>
              <w:right w:val="nil"/>
            </w:tcBorders>
            <w:shd w:val="clear" w:color="auto" w:fill="E0E0E0"/>
          </w:tcPr>
          <w:p w14:paraId="45D2B25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Based on Median and with adjusted </w:t>
            </w:r>
            <w:proofErr w:type="spellStart"/>
            <w:r w:rsidRPr="00C06362">
              <w:rPr>
                <w:rFonts w:ascii="Arial" w:eastAsia="Calibri" w:hAnsi="Arial" w:cs="Arial"/>
                <w:color w:val="264A60"/>
                <w:kern w:val="0"/>
                <w:sz w:val="16"/>
                <w:szCs w:val="16"/>
              </w:rPr>
              <w:t>df</w:t>
            </w:r>
            <w:proofErr w:type="spellEnd"/>
          </w:p>
        </w:tc>
        <w:tc>
          <w:tcPr>
            <w:tcW w:w="1708" w:type="dxa"/>
            <w:tcBorders>
              <w:top w:val="single" w:sz="8" w:space="0" w:color="AEAEAE"/>
              <w:left w:val="nil"/>
              <w:bottom w:val="single" w:sz="8" w:space="0" w:color="AEAEAE"/>
              <w:right w:val="single" w:sz="8" w:space="0" w:color="E0E0E0"/>
            </w:tcBorders>
            <w:shd w:val="clear" w:color="auto" w:fill="F9F9FB"/>
          </w:tcPr>
          <w:p w14:paraId="3F11103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A71E6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246909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32.629</w:t>
            </w:r>
          </w:p>
        </w:tc>
        <w:tc>
          <w:tcPr>
            <w:tcW w:w="1185" w:type="dxa"/>
            <w:tcBorders>
              <w:top w:val="single" w:sz="8" w:space="0" w:color="AEAEAE"/>
              <w:left w:val="single" w:sz="8" w:space="0" w:color="E0E0E0"/>
              <w:bottom w:val="single" w:sz="8" w:space="0" w:color="AEAEAE"/>
              <w:right w:val="nil"/>
            </w:tcBorders>
            <w:shd w:val="clear" w:color="auto" w:fill="F9F9FB"/>
          </w:tcPr>
          <w:p w14:paraId="6825C0A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.542</w:t>
            </w:r>
          </w:p>
        </w:tc>
      </w:tr>
      <w:tr w:rsidR="00C06362" w:rsidRPr="00C06362" w14:paraId="3853A866" w14:textId="77777777" w:rsidTr="00877296">
        <w:trPr>
          <w:cantSplit/>
        </w:trPr>
        <w:tc>
          <w:tcPr>
            <w:tcW w:w="1116" w:type="dxa"/>
            <w:vMerge/>
            <w:tcBorders>
              <w:top w:val="single" w:sz="8" w:space="0" w:color="AEAEAE"/>
              <w:left w:val="nil"/>
              <w:bottom w:val="single" w:sz="8" w:space="0" w:color="152935"/>
              <w:right w:val="nil"/>
            </w:tcBorders>
            <w:shd w:val="clear" w:color="auto" w:fill="E0E0E0"/>
          </w:tcPr>
          <w:p w14:paraId="7E18C648"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859" w:type="dxa"/>
            <w:tcBorders>
              <w:top w:val="single" w:sz="8" w:space="0" w:color="AEAEAE"/>
              <w:left w:val="nil"/>
              <w:bottom w:val="single" w:sz="8" w:space="0" w:color="152935"/>
              <w:right w:val="nil"/>
            </w:tcBorders>
            <w:shd w:val="clear" w:color="auto" w:fill="E0E0E0"/>
          </w:tcPr>
          <w:p w14:paraId="177BBE3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Based on trimmed mean</w:t>
            </w:r>
          </w:p>
        </w:tc>
        <w:tc>
          <w:tcPr>
            <w:tcW w:w="1708" w:type="dxa"/>
            <w:tcBorders>
              <w:top w:val="single" w:sz="8" w:space="0" w:color="AEAEAE"/>
              <w:left w:val="nil"/>
              <w:bottom w:val="single" w:sz="8" w:space="0" w:color="152935"/>
              <w:right w:val="single" w:sz="8" w:space="0" w:color="E0E0E0"/>
            </w:tcBorders>
            <w:shd w:val="clear" w:color="auto" w:fill="F9F9FB"/>
          </w:tcPr>
          <w:p w14:paraId="013CA91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.514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F2F5C7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6FA8F1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185" w:type="dxa"/>
            <w:tcBorders>
              <w:top w:val="single" w:sz="8" w:space="0" w:color="AEAEAE"/>
              <w:left w:val="single" w:sz="8" w:space="0" w:color="E0E0E0"/>
              <w:bottom w:val="single" w:sz="8" w:space="0" w:color="152935"/>
              <w:right w:val="nil"/>
            </w:tcBorders>
            <w:shd w:val="clear" w:color="auto" w:fill="F9F9FB"/>
          </w:tcPr>
          <w:p w14:paraId="7550D04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.478</w:t>
            </w:r>
          </w:p>
        </w:tc>
      </w:tr>
      <w:tr w:rsidR="00C06362" w:rsidRPr="00C06362" w14:paraId="731C8809" w14:textId="77777777" w:rsidTr="00877296">
        <w:trPr>
          <w:cantSplit/>
        </w:trPr>
        <w:tc>
          <w:tcPr>
            <w:tcW w:w="9238" w:type="dxa"/>
            <w:gridSpan w:val="6"/>
            <w:tcBorders>
              <w:top w:val="nil"/>
              <w:left w:val="nil"/>
              <w:bottom w:val="nil"/>
              <w:right w:val="nil"/>
            </w:tcBorders>
            <w:shd w:val="clear" w:color="auto" w:fill="FFFFFF"/>
          </w:tcPr>
          <w:p w14:paraId="7C70168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Tests the null hypothesis that the error variance of the dependent variable is equal across groups.</w:t>
            </w:r>
          </w:p>
        </w:tc>
      </w:tr>
      <w:tr w:rsidR="00C06362" w:rsidRPr="00C06362" w14:paraId="71F455F0" w14:textId="77777777" w:rsidTr="00877296">
        <w:trPr>
          <w:cantSplit/>
        </w:trPr>
        <w:tc>
          <w:tcPr>
            <w:tcW w:w="9238" w:type="dxa"/>
            <w:gridSpan w:val="6"/>
            <w:tcBorders>
              <w:top w:val="nil"/>
              <w:left w:val="nil"/>
              <w:bottom w:val="nil"/>
              <w:right w:val="nil"/>
            </w:tcBorders>
            <w:shd w:val="clear" w:color="auto" w:fill="FFFFFF"/>
          </w:tcPr>
          <w:p w14:paraId="289BC99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Design: Intercept + </w:t>
            </w:r>
            <w:proofErr w:type="spellStart"/>
            <w:r w:rsidRPr="00C06362">
              <w:rPr>
                <w:rFonts w:ascii="Arial" w:eastAsia="Calibri" w:hAnsi="Arial" w:cs="Arial"/>
                <w:color w:val="010205"/>
                <w:kern w:val="0"/>
                <w:sz w:val="16"/>
                <w:szCs w:val="16"/>
              </w:rPr>
              <w:t>EIGroup</w:t>
            </w:r>
            <w:proofErr w:type="spellEnd"/>
            <w:r w:rsidRPr="00C06362">
              <w:rPr>
                <w:rFonts w:ascii="Arial" w:eastAsia="Calibri" w:hAnsi="Arial" w:cs="Arial"/>
                <w:color w:val="010205"/>
                <w:kern w:val="0"/>
                <w:sz w:val="16"/>
                <w:szCs w:val="16"/>
              </w:rPr>
              <w:t xml:space="preserve"> </w:t>
            </w:r>
          </w:p>
          <w:p w14:paraId="7B9082B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 Within Subjects Design: Words</w:t>
            </w:r>
          </w:p>
        </w:tc>
      </w:tr>
    </w:tbl>
    <w:p w14:paraId="4591CAE7"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0521DD5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099"/>
        <w:gridCol w:w="1656"/>
        <w:gridCol w:w="1149"/>
        <w:gridCol w:w="1504"/>
        <w:gridCol w:w="1149"/>
        <w:gridCol w:w="1149"/>
        <w:gridCol w:w="1656"/>
      </w:tblGrid>
      <w:tr w:rsidR="00C06362" w:rsidRPr="00C06362" w14:paraId="4A1E9AF2" w14:textId="77777777" w:rsidTr="00877296">
        <w:trPr>
          <w:cantSplit/>
        </w:trPr>
        <w:tc>
          <w:tcPr>
            <w:tcW w:w="9361" w:type="dxa"/>
            <w:gridSpan w:val="7"/>
            <w:tcBorders>
              <w:top w:val="nil"/>
              <w:left w:val="nil"/>
              <w:bottom w:val="nil"/>
              <w:right w:val="nil"/>
            </w:tcBorders>
            <w:shd w:val="clear" w:color="auto" w:fill="FFFFFF"/>
            <w:vAlign w:val="center"/>
          </w:tcPr>
          <w:p w14:paraId="7F35B2F0"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Tests of Between-Subjects Effects</w:t>
            </w:r>
          </w:p>
        </w:tc>
      </w:tr>
      <w:tr w:rsidR="00C06362" w:rsidRPr="00C06362" w14:paraId="76FF65A9" w14:textId="77777777" w:rsidTr="00877296">
        <w:trPr>
          <w:cantSplit/>
        </w:trPr>
        <w:tc>
          <w:tcPr>
            <w:tcW w:w="9361" w:type="dxa"/>
            <w:gridSpan w:val="7"/>
            <w:tcBorders>
              <w:top w:val="nil"/>
              <w:left w:val="nil"/>
              <w:bottom w:val="nil"/>
              <w:right w:val="nil"/>
            </w:tcBorders>
            <w:shd w:val="clear" w:color="auto" w:fill="FFFFFF"/>
            <w:vAlign w:val="bottom"/>
          </w:tcPr>
          <w:p w14:paraId="132B1633"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7E0943E1" w14:textId="77777777" w:rsidTr="00877296">
        <w:trPr>
          <w:cantSplit/>
        </w:trPr>
        <w:tc>
          <w:tcPr>
            <w:tcW w:w="9361" w:type="dxa"/>
            <w:gridSpan w:val="7"/>
            <w:tcBorders>
              <w:top w:val="nil"/>
              <w:left w:val="nil"/>
              <w:bottom w:val="nil"/>
              <w:right w:val="nil"/>
            </w:tcBorders>
            <w:shd w:val="clear" w:color="auto" w:fill="FFFFFF"/>
            <w:vAlign w:val="bottom"/>
          </w:tcPr>
          <w:p w14:paraId="3EEBFB02"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Transformed Variable:   Average  </w:t>
            </w:r>
          </w:p>
        </w:tc>
      </w:tr>
      <w:tr w:rsidR="00C06362" w:rsidRPr="00C06362" w14:paraId="610A94A3" w14:textId="77777777" w:rsidTr="00877296">
        <w:trPr>
          <w:cantSplit/>
        </w:trPr>
        <w:tc>
          <w:tcPr>
            <w:tcW w:w="1098" w:type="dxa"/>
            <w:tcBorders>
              <w:top w:val="nil"/>
              <w:left w:val="nil"/>
              <w:bottom w:val="single" w:sz="8" w:space="0" w:color="152935"/>
              <w:right w:val="nil"/>
            </w:tcBorders>
            <w:shd w:val="clear" w:color="auto" w:fill="FFFFFF"/>
            <w:vAlign w:val="bottom"/>
          </w:tcPr>
          <w:p w14:paraId="447E0B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Source</w:t>
            </w:r>
          </w:p>
        </w:tc>
        <w:tc>
          <w:tcPr>
            <w:tcW w:w="1656" w:type="dxa"/>
            <w:tcBorders>
              <w:top w:val="nil"/>
              <w:left w:val="nil"/>
              <w:bottom w:val="single" w:sz="8" w:space="0" w:color="152935"/>
              <w:right w:val="single" w:sz="8" w:space="0" w:color="E0E0E0"/>
            </w:tcBorders>
            <w:shd w:val="clear" w:color="auto" w:fill="FFFFFF"/>
            <w:vAlign w:val="bottom"/>
          </w:tcPr>
          <w:p w14:paraId="329A2AA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Type III Sum of Squares</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5F63FF5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df</w:t>
            </w:r>
            <w:proofErr w:type="spellEnd"/>
          </w:p>
        </w:tc>
        <w:tc>
          <w:tcPr>
            <w:tcW w:w="1504" w:type="dxa"/>
            <w:tcBorders>
              <w:top w:val="nil"/>
              <w:left w:val="single" w:sz="8" w:space="0" w:color="E0E0E0"/>
              <w:bottom w:val="single" w:sz="8" w:space="0" w:color="152935"/>
              <w:right w:val="single" w:sz="8" w:space="0" w:color="E0E0E0"/>
            </w:tcBorders>
            <w:shd w:val="clear" w:color="auto" w:fill="FFFFFF"/>
            <w:vAlign w:val="bottom"/>
          </w:tcPr>
          <w:p w14:paraId="1A46C9C7"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Square</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28B79AB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26B7BDB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656" w:type="dxa"/>
            <w:tcBorders>
              <w:top w:val="nil"/>
              <w:left w:val="single" w:sz="8" w:space="0" w:color="E0E0E0"/>
              <w:bottom w:val="single" w:sz="8" w:space="0" w:color="152935"/>
              <w:right w:val="nil"/>
            </w:tcBorders>
            <w:shd w:val="clear" w:color="auto" w:fill="FFFFFF"/>
            <w:vAlign w:val="bottom"/>
          </w:tcPr>
          <w:p w14:paraId="71F50D4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19A69DB2" w14:textId="77777777" w:rsidTr="00877296">
        <w:trPr>
          <w:cantSplit/>
        </w:trPr>
        <w:tc>
          <w:tcPr>
            <w:tcW w:w="1098" w:type="dxa"/>
            <w:tcBorders>
              <w:top w:val="single" w:sz="8" w:space="0" w:color="152935"/>
              <w:left w:val="nil"/>
              <w:bottom w:val="single" w:sz="8" w:space="0" w:color="AEAEAE"/>
              <w:right w:val="nil"/>
            </w:tcBorders>
            <w:shd w:val="clear" w:color="auto" w:fill="E0E0E0"/>
          </w:tcPr>
          <w:p w14:paraId="6DF50E3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Intercept</w:t>
            </w:r>
          </w:p>
        </w:tc>
        <w:tc>
          <w:tcPr>
            <w:tcW w:w="1656" w:type="dxa"/>
            <w:tcBorders>
              <w:top w:val="single" w:sz="8" w:space="0" w:color="152935"/>
              <w:left w:val="nil"/>
              <w:bottom w:val="single" w:sz="8" w:space="0" w:color="AEAEAE"/>
              <w:right w:val="single" w:sz="8" w:space="0" w:color="E0E0E0"/>
            </w:tcBorders>
            <w:shd w:val="clear" w:color="auto" w:fill="F9F9FB"/>
          </w:tcPr>
          <w:p w14:paraId="6D2EA45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3162F04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504" w:type="dxa"/>
            <w:tcBorders>
              <w:top w:val="single" w:sz="8" w:space="0" w:color="152935"/>
              <w:left w:val="single" w:sz="8" w:space="0" w:color="E0E0E0"/>
              <w:bottom w:val="single" w:sz="8" w:space="0" w:color="AEAEAE"/>
              <w:right w:val="single" w:sz="8" w:space="0" w:color="E0E0E0"/>
            </w:tcBorders>
            <w:shd w:val="clear" w:color="auto" w:fill="F9F9FB"/>
          </w:tcPr>
          <w:p w14:paraId="3BA88B7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4BFB2C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557.136</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7DE6DCE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&lt;.001</w:t>
            </w:r>
          </w:p>
        </w:tc>
        <w:tc>
          <w:tcPr>
            <w:tcW w:w="1656" w:type="dxa"/>
            <w:tcBorders>
              <w:top w:val="single" w:sz="8" w:space="0" w:color="152935"/>
              <w:left w:val="single" w:sz="8" w:space="0" w:color="E0E0E0"/>
              <w:bottom w:val="single" w:sz="8" w:space="0" w:color="AEAEAE"/>
              <w:right w:val="nil"/>
            </w:tcBorders>
            <w:shd w:val="clear" w:color="auto" w:fill="F9F9FB"/>
          </w:tcPr>
          <w:p w14:paraId="1CB6534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.939</w:t>
            </w:r>
          </w:p>
        </w:tc>
      </w:tr>
      <w:tr w:rsidR="00C06362" w:rsidRPr="00C06362" w14:paraId="02A9C64B" w14:textId="77777777" w:rsidTr="00877296">
        <w:trPr>
          <w:cantSplit/>
        </w:trPr>
        <w:tc>
          <w:tcPr>
            <w:tcW w:w="1098" w:type="dxa"/>
            <w:tcBorders>
              <w:top w:val="single" w:sz="8" w:space="0" w:color="AEAEAE"/>
              <w:left w:val="nil"/>
              <w:bottom w:val="single" w:sz="8" w:space="0" w:color="AEAEAE"/>
              <w:right w:val="nil"/>
            </w:tcBorders>
            <w:shd w:val="clear" w:color="auto" w:fill="E0E0E0"/>
          </w:tcPr>
          <w:p w14:paraId="27FC7EA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1656" w:type="dxa"/>
            <w:tcBorders>
              <w:top w:val="single" w:sz="8" w:space="0" w:color="AEAEAE"/>
              <w:left w:val="nil"/>
              <w:bottom w:val="single" w:sz="8" w:space="0" w:color="AEAEAE"/>
              <w:right w:val="single" w:sz="8" w:space="0" w:color="E0E0E0"/>
            </w:tcBorders>
            <w:shd w:val="clear" w:color="auto" w:fill="F9F9FB"/>
          </w:tcPr>
          <w:p w14:paraId="1C9356A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5B6F64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w:t>
            </w:r>
          </w:p>
        </w:tc>
        <w:tc>
          <w:tcPr>
            <w:tcW w:w="1504" w:type="dxa"/>
            <w:tcBorders>
              <w:top w:val="single" w:sz="8" w:space="0" w:color="AEAEAE"/>
              <w:left w:val="single" w:sz="8" w:space="0" w:color="E0E0E0"/>
              <w:bottom w:val="single" w:sz="8" w:space="0" w:color="AEAEAE"/>
              <w:right w:val="single" w:sz="8" w:space="0" w:color="E0E0E0"/>
            </w:tcBorders>
            <w:shd w:val="clear" w:color="auto" w:fill="F9F9FB"/>
          </w:tcPr>
          <w:p w14:paraId="5B7953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588513F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6.545</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045CBD7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.015</w:t>
            </w:r>
          </w:p>
        </w:tc>
        <w:tc>
          <w:tcPr>
            <w:tcW w:w="1656" w:type="dxa"/>
            <w:tcBorders>
              <w:top w:val="single" w:sz="8" w:space="0" w:color="AEAEAE"/>
              <w:left w:val="single" w:sz="8" w:space="0" w:color="E0E0E0"/>
              <w:bottom w:val="single" w:sz="8" w:space="0" w:color="AEAEAE"/>
              <w:right w:val="nil"/>
            </w:tcBorders>
            <w:shd w:val="clear" w:color="auto" w:fill="F9F9FB"/>
          </w:tcPr>
          <w:p w14:paraId="74DDF91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.154</w:t>
            </w:r>
          </w:p>
        </w:tc>
      </w:tr>
      <w:tr w:rsidR="00C06362" w:rsidRPr="00C06362" w14:paraId="249073D3" w14:textId="77777777" w:rsidTr="00877296">
        <w:trPr>
          <w:cantSplit/>
        </w:trPr>
        <w:tc>
          <w:tcPr>
            <w:tcW w:w="1098" w:type="dxa"/>
            <w:tcBorders>
              <w:top w:val="single" w:sz="8" w:space="0" w:color="AEAEAE"/>
              <w:left w:val="nil"/>
              <w:bottom w:val="single" w:sz="8" w:space="0" w:color="152935"/>
              <w:right w:val="nil"/>
            </w:tcBorders>
            <w:shd w:val="clear" w:color="auto" w:fill="E0E0E0"/>
          </w:tcPr>
          <w:p w14:paraId="4628E41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Error</w:t>
            </w:r>
          </w:p>
        </w:tc>
        <w:tc>
          <w:tcPr>
            <w:tcW w:w="1656" w:type="dxa"/>
            <w:tcBorders>
              <w:top w:val="single" w:sz="8" w:space="0" w:color="AEAEAE"/>
              <w:left w:val="nil"/>
              <w:bottom w:val="single" w:sz="8" w:space="0" w:color="152935"/>
              <w:right w:val="single" w:sz="8" w:space="0" w:color="E0E0E0"/>
            </w:tcBorders>
            <w:shd w:val="clear" w:color="auto" w:fill="F9F9FB"/>
          </w:tcPr>
          <w:p w14:paraId="29C4279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583.584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652EE04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36</w:t>
            </w:r>
          </w:p>
        </w:tc>
        <w:tc>
          <w:tcPr>
            <w:tcW w:w="1504" w:type="dxa"/>
            <w:tcBorders>
              <w:top w:val="single" w:sz="8" w:space="0" w:color="AEAEAE"/>
              <w:left w:val="single" w:sz="8" w:space="0" w:color="E0E0E0"/>
              <w:bottom w:val="single" w:sz="8" w:space="0" w:color="152935"/>
              <w:right w:val="single" w:sz="8" w:space="0" w:color="E0E0E0"/>
            </w:tcBorders>
            <w:shd w:val="clear" w:color="auto" w:fill="F9F9FB"/>
          </w:tcPr>
          <w:p w14:paraId="525E241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16.211</w:t>
            </w: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9C21B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C701C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656" w:type="dxa"/>
            <w:tcBorders>
              <w:top w:val="single" w:sz="8" w:space="0" w:color="AEAEAE"/>
              <w:left w:val="single" w:sz="8" w:space="0" w:color="E0E0E0"/>
              <w:bottom w:val="single" w:sz="8" w:space="0" w:color="152935"/>
              <w:right w:val="nil"/>
            </w:tcBorders>
            <w:shd w:val="clear" w:color="auto" w:fill="F9F9FB"/>
            <w:vAlign w:val="center"/>
          </w:tcPr>
          <w:p w14:paraId="6D9C69B7"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r>
    </w:tbl>
    <w:p w14:paraId="54B824D1"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3769447C"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5C752BBA"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161B60E1"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33605734"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11FE39F7"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p>
    <w:p w14:paraId="61026490" w14:textId="77777777" w:rsidR="00C06362" w:rsidRPr="00C06362" w:rsidRDefault="00C06362" w:rsidP="00C06362">
      <w:pPr>
        <w:autoSpaceDE w:val="0"/>
        <w:autoSpaceDN w:val="0"/>
        <w:adjustRightInd w:val="0"/>
        <w:spacing w:after="0" w:line="240" w:lineRule="auto"/>
        <w:rPr>
          <w:rFonts w:ascii="Arial" w:eastAsia="Calibri" w:hAnsi="Arial" w:cs="Arial"/>
          <w:b/>
          <w:bCs/>
          <w:color w:val="000000"/>
          <w:kern w:val="0"/>
          <w:sz w:val="16"/>
          <w:szCs w:val="16"/>
        </w:rPr>
      </w:pPr>
      <w:r w:rsidRPr="00C06362">
        <w:rPr>
          <w:rFonts w:ascii="Arial" w:eastAsia="Calibri" w:hAnsi="Arial" w:cs="Arial"/>
          <w:b/>
          <w:bCs/>
          <w:color w:val="000000"/>
          <w:kern w:val="0"/>
          <w:sz w:val="16"/>
          <w:szCs w:val="16"/>
        </w:rPr>
        <w:t>Estimated Marginal Means</w:t>
      </w:r>
    </w:p>
    <w:p w14:paraId="33D8CC1E"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6365" w:type="dxa"/>
        <w:tblLayout w:type="fixed"/>
        <w:tblCellMar>
          <w:left w:w="0" w:type="dxa"/>
          <w:right w:w="0" w:type="dxa"/>
        </w:tblCellMar>
        <w:tblLook w:val="0000" w:firstRow="0" w:lastRow="0" w:firstColumn="0" w:lastColumn="0" w:noHBand="0" w:noVBand="0"/>
      </w:tblPr>
      <w:tblGrid>
        <w:gridCol w:w="870"/>
        <w:gridCol w:w="1186"/>
        <w:gridCol w:w="1204"/>
        <w:gridCol w:w="1535"/>
        <w:gridCol w:w="1570"/>
      </w:tblGrid>
      <w:tr w:rsidR="00C06362" w:rsidRPr="00C06362" w14:paraId="7B09CBF3" w14:textId="77777777" w:rsidTr="00877296">
        <w:trPr>
          <w:cantSplit/>
        </w:trPr>
        <w:tc>
          <w:tcPr>
            <w:tcW w:w="6362" w:type="dxa"/>
            <w:gridSpan w:val="5"/>
            <w:tcBorders>
              <w:top w:val="nil"/>
              <w:left w:val="nil"/>
              <w:bottom w:val="nil"/>
              <w:right w:val="nil"/>
            </w:tcBorders>
            <w:shd w:val="clear" w:color="auto" w:fill="FFFFFF"/>
            <w:vAlign w:val="center"/>
          </w:tcPr>
          <w:p w14:paraId="1F1B72A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Estimates</w:t>
            </w:r>
          </w:p>
        </w:tc>
      </w:tr>
      <w:tr w:rsidR="00C06362" w:rsidRPr="00C06362" w14:paraId="1C5865B1" w14:textId="77777777" w:rsidTr="00877296">
        <w:trPr>
          <w:cantSplit/>
        </w:trPr>
        <w:tc>
          <w:tcPr>
            <w:tcW w:w="6362" w:type="dxa"/>
            <w:gridSpan w:val="5"/>
            <w:tcBorders>
              <w:top w:val="nil"/>
              <w:left w:val="nil"/>
              <w:bottom w:val="nil"/>
              <w:right w:val="nil"/>
            </w:tcBorders>
            <w:shd w:val="clear" w:color="auto" w:fill="FFFFFF"/>
            <w:vAlign w:val="bottom"/>
          </w:tcPr>
          <w:p w14:paraId="41E22954"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3FC0C7DB" w14:textId="77777777" w:rsidTr="00877296">
        <w:trPr>
          <w:cantSplit/>
        </w:trPr>
        <w:tc>
          <w:tcPr>
            <w:tcW w:w="871" w:type="dxa"/>
            <w:vMerge w:val="restart"/>
            <w:tcBorders>
              <w:top w:val="nil"/>
              <w:left w:val="nil"/>
              <w:bottom w:val="nil"/>
              <w:right w:val="nil"/>
            </w:tcBorders>
            <w:shd w:val="clear" w:color="auto" w:fill="FFFFFF"/>
            <w:vAlign w:val="bottom"/>
          </w:tcPr>
          <w:p w14:paraId="0641F98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Words</w:t>
            </w:r>
          </w:p>
        </w:tc>
        <w:tc>
          <w:tcPr>
            <w:tcW w:w="1185" w:type="dxa"/>
            <w:vMerge w:val="restart"/>
            <w:tcBorders>
              <w:top w:val="nil"/>
              <w:left w:val="nil"/>
              <w:bottom w:val="nil"/>
              <w:right w:val="single" w:sz="8" w:space="0" w:color="E0E0E0"/>
            </w:tcBorders>
            <w:shd w:val="clear" w:color="auto" w:fill="FFFFFF"/>
            <w:vAlign w:val="bottom"/>
          </w:tcPr>
          <w:p w14:paraId="2C0EEC7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203" w:type="dxa"/>
            <w:vMerge w:val="restart"/>
            <w:tcBorders>
              <w:top w:val="nil"/>
              <w:left w:val="single" w:sz="8" w:space="0" w:color="E0E0E0"/>
              <w:bottom w:val="nil"/>
              <w:right w:val="single" w:sz="8" w:space="0" w:color="E0E0E0"/>
            </w:tcBorders>
            <w:shd w:val="clear" w:color="auto" w:fill="FFFFFF"/>
            <w:vAlign w:val="bottom"/>
          </w:tcPr>
          <w:p w14:paraId="53934A9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w:t>
            </w:r>
          </w:p>
        </w:tc>
        <w:tc>
          <w:tcPr>
            <w:tcW w:w="3103" w:type="dxa"/>
            <w:gridSpan w:val="2"/>
            <w:tcBorders>
              <w:top w:val="nil"/>
              <w:left w:val="single" w:sz="8" w:space="0" w:color="E0E0E0"/>
              <w:bottom w:val="nil"/>
              <w:right w:val="nil"/>
            </w:tcBorders>
            <w:shd w:val="clear" w:color="auto" w:fill="FFFFFF"/>
            <w:vAlign w:val="bottom"/>
          </w:tcPr>
          <w:p w14:paraId="54A1016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95% Confidence Interval</w:t>
            </w:r>
          </w:p>
        </w:tc>
      </w:tr>
      <w:tr w:rsidR="00C06362" w:rsidRPr="00C06362" w14:paraId="5132F9BE" w14:textId="77777777" w:rsidTr="00877296">
        <w:trPr>
          <w:cantSplit/>
        </w:trPr>
        <w:tc>
          <w:tcPr>
            <w:tcW w:w="871" w:type="dxa"/>
            <w:vMerge/>
            <w:tcBorders>
              <w:top w:val="nil"/>
              <w:left w:val="nil"/>
              <w:bottom w:val="nil"/>
              <w:right w:val="nil"/>
            </w:tcBorders>
            <w:shd w:val="clear" w:color="auto" w:fill="FFFFFF"/>
            <w:vAlign w:val="bottom"/>
          </w:tcPr>
          <w:p w14:paraId="61BFEFCD"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85" w:type="dxa"/>
            <w:vMerge/>
            <w:tcBorders>
              <w:top w:val="nil"/>
              <w:left w:val="nil"/>
              <w:bottom w:val="nil"/>
              <w:right w:val="single" w:sz="8" w:space="0" w:color="E0E0E0"/>
            </w:tcBorders>
            <w:shd w:val="clear" w:color="auto" w:fill="FFFFFF"/>
            <w:vAlign w:val="bottom"/>
          </w:tcPr>
          <w:p w14:paraId="1B5F841C"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203" w:type="dxa"/>
            <w:vMerge/>
            <w:tcBorders>
              <w:top w:val="nil"/>
              <w:left w:val="single" w:sz="8" w:space="0" w:color="E0E0E0"/>
              <w:bottom w:val="nil"/>
              <w:right w:val="single" w:sz="8" w:space="0" w:color="E0E0E0"/>
            </w:tcBorders>
            <w:shd w:val="clear" w:color="auto" w:fill="FFFFFF"/>
            <w:vAlign w:val="bottom"/>
          </w:tcPr>
          <w:p w14:paraId="3A5BEA95"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34" w:type="dxa"/>
            <w:tcBorders>
              <w:top w:val="nil"/>
              <w:left w:val="single" w:sz="8" w:space="0" w:color="E0E0E0"/>
              <w:bottom w:val="single" w:sz="8" w:space="0" w:color="152935"/>
              <w:right w:val="single" w:sz="8" w:space="0" w:color="E0E0E0"/>
            </w:tcBorders>
            <w:shd w:val="clear" w:color="auto" w:fill="FFFFFF"/>
            <w:vAlign w:val="bottom"/>
          </w:tcPr>
          <w:p w14:paraId="734329B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 Bound</w:t>
            </w:r>
          </w:p>
        </w:tc>
        <w:tc>
          <w:tcPr>
            <w:tcW w:w="1569" w:type="dxa"/>
            <w:tcBorders>
              <w:top w:val="nil"/>
              <w:left w:val="single" w:sz="8" w:space="0" w:color="E0E0E0"/>
              <w:bottom w:val="single" w:sz="8" w:space="0" w:color="152935"/>
              <w:right w:val="nil"/>
            </w:tcBorders>
            <w:shd w:val="clear" w:color="auto" w:fill="FFFFFF"/>
            <w:vAlign w:val="bottom"/>
          </w:tcPr>
          <w:p w14:paraId="72A5797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 Bound</w:t>
            </w:r>
          </w:p>
        </w:tc>
      </w:tr>
      <w:tr w:rsidR="00C06362" w:rsidRPr="00C06362" w14:paraId="2E59B13C" w14:textId="77777777" w:rsidTr="00877296">
        <w:trPr>
          <w:cantSplit/>
        </w:trPr>
        <w:tc>
          <w:tcPr>
            <w:tcW w:w="871" w:type="dxa"/>
            <w:tcBorders>
              <w:top w:val="single" w:sz="8" w:space="0" w:color="152935"/>
              <w:left w:val="nil"/>
              <w:bottom w:val="single" w:sz="8" w:space="0" w:color="AEAEAE"/>
              <w:right w:val="nil"/>
            </w:tcBorders>
            <w:shd w:val="clear" w:color="auto" w:fill="E0E0E0"/>
          </w:tcPr>
          <w:p w14:paraId="2BA3CA90"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185" w:type="dxa"/>
            <w:tcBorders>
              <w:top w:val="single" w:sz="8" w:space="0" w:color="152935"/>
              <w:left w:val="nil"/>
              <w:bottom w:val="single" w:sz="8" w:space="0" w:color="AEAEAE"/>
              <w:right w:val="single" w:sz="8" w:space="0" w:color="E0E0E0"/>
            </w:tcBorders>
            <w:shd w:val="clear" w:color="auto" w:fill="F9F9FB"/>
          </w:tcPr>
          <w:p w14:paraId="459EB6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10.027</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74C4867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.496</w:t>
            </w:r>
          </w:p>
        </w:tc>
        <w:tc>
          <w:tcPr>
            <w:tcW w:w="1534" w:type="dxa"/>
            <w:tcBorders>
              <w:top w:val="single" w:sz="8" w:space="0" w:color="152935"/>
              <w:left w:val="single" w:sz="8" w:space="0" w:color="E0E0E0"/>
              <w:bottom w:val="single" w:sz="8" w:space="0" w:color="AEAEAE"/>
              <w:right w:val="single" w:sz="8" w:space="0" w:color="E0E0E0"/>
            </w:tcBorders>
            <w:shd w:val="clear" w:color="auto" w:fill="F9F9FB"/>
          </w:tcPr>
          <w:p w14:paraId="3267123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9.020</w:t>
            </w:r>
          </w:p>
        </w:tc>
        <w:tc>
          <w:tcPr>
            <w:tcW w:w="1569" w:type="dxa"/>
            <w:tcBorders>
              <w:top w:val="single" w:sz="8" w:space="0" w:color="152935"/>
              <w:left w:val="single" w:sz="8" w:space="0" w:color="E0E0E0"/>
              <w:bottom w:val="single" w:sz="8" w:space="0" w:color="AEAEAE"/>
              <w:right w:val="nil"/>
            </w:tcBorders>
            <w:shd w:val="clear" w:color="auto" w:fill="F9F9FB"/>
          </w:tcPr>
          <w:p w14:paraId="3732AE6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11.034</w:t>
            </w:r>
          </w:p>
        </w:tc>
      </w:tr>
      <w:tr w:rsidR="00C06362" w:rsidRPr="00C06362" w14:paraId="4E50BCCA" w14:textId="77777777" w:rsidTr="00877296">
        <w:trPr>
          <w:cantSplit/>
        </w:trPr>
        <w:tc>
          <w:tcPr>
            <w:tcW w:w="871" w:type="dxa"/>
            <w:tcBorders>
              <w:top w:val="single" w:sz="8" w:space="0" w:color="AEAEAE"/>
              <w:left w:val="nil"/>
              <w:bottom w:val="single" w:sz="8" w:space="0" w:color="AEAEAE"/>
              <w:right w:val="nil"/>
            </w:tcBorders>
            <w:shd w:val="clear" w:color="auto" w:fill="E0E0E0"/>
          </w:tcPr>
          <w:p w14:paraId="41F1226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185" w:type="dxa"/>
            <w:tcBorders>
              <w:top w:val="single" w:sz="8" w:space="0" w:color="AEAEAE"/>
              <w:left w:val="nil"/>
              <w:bottom w:val="single" w:sz="8" w:space="0" w:color="AEAEAE"/>
              <w:right w:val="single" w:sz="8" w:space="0" w:color="E0E0E0"/>
            </w:tcBorders>
            <w:shd w:val="clear" w:color="auto" w:fill="F9F9FB"/>
          </w:tcPr>
          <w:p w14:paraId="5AC116C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8.810</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3C933F2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.472</w:t>
            </w:r>
          </w:p>
        </w:tc>
        <w:tc>
          <w:tcPr>
            <w:tcW w:w="1534" w:type="dxa"/>
            <w:tcBorders>
              <w:top w:val="single" w:sz="8" w:space="0" w:color="AEAEAE"/>
              <w:left w:val="single" w:sz="8" w:space="0" w:color="E0E0E0"/>
              <w:bottom w:val="single" w:sz="8" w:space="0" w:color="AEAEAE"/>
              <w:right w:val="single" w:sz="8" w:space="0" w:color="E0E0E0"/>
            </w:tcBorders>
            <w:shd w:val="clear" w:color="auto" w:fill="F9F9FB"/>
          </w:tcPr>
          <w:p w14:paraId="77E9E4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7.853</w:t>
            </w:r>
          </w:p>
        </w:tc>
        <w:tc>
          <w:tcPr>
            <w:tcW w:w="1569" w:type="dxa"/>
            <w:tcBorders>
              <w:top w:val="single" w:sz="8" w:space="0" w:color="AEAEAE"/>
              <w:left w:val="single" w:sz="8" w:space="0" w:color="E0E0E0"/>
              <w:bottom w:val="single" w:sz="8" w:space="0" w:color="AEAEAE"/>
              <w:right w:val="nil"/>
            </w:tcBorders>
            <w:shd w:val="clear" w:color="auto" w:fill="F9F9FB"/>
          </w:tcPr>
          <w:p w14:paraId="62F78FB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9.766</w:t>
            </w:r>
          </w:p>
        </w:tc>
      </w:tr>
      <w:tr w:rsidR="00C06362" w:rsidRPr="00C06362" w14:paraId="5F39A06A" w14:textId="77777777" w:rsidTr="00877296">
        <w:trPr>
          <w:cantSplit/>
        </w:trPr>
        <w:tc>
          <w:tcPr>
            <w:tcW w:w="871" w:type="dxa"/>
            <w:tcBorders>
              <w:top w:val="single" w:sz="8" w:space="0" w:color="AEAEAE"/>
              <w:left w:val="nil"/>
              <w:bottom w:val="single" w:sz="8" w:space="0" w:color="152935"/>
              <w:right w:val="nil"/>
            </w:tcBorders>
            <w:shd w:val="clear" w:color="auto" w:fill="E0E0E0"/>
          </w:tcPr>
          <w:p w14:paraId="0A676767"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185" w:type="dxa"/>
            <w:tcBorders>
              <w:top w:val="single" w:sz="8" w:space="0" w:color="AEAEAE"/>
              <w:left w:val="nil"/>
              <w:bottom w:val="single" w:sz="8" w:space="0" w:color="152935"/>
              <w:right w:val="single" w:sz="8" w:space="0" w:color="E0E0E0"/>
            </w:tcBorders>
            <w:shd w:val="clear" w:color="auto" w:fill="F9F9FB"/>
          </w:tcPr>
          <w:p w14:paraId="3BF6A1F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8.015</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7FB0B93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.492</w:t>
            </w:r>
          </w:p>
        </w:tc>
        <w:tc>
          <w:tcPr>
            <w:tcW w:w="1534" w:type="dxa"/>
            <w:tcBorders>
              <w:top w:val="single" w:sz="8" w:space="0" w:color="AEAEAE"/>
              <w:left w:val="single" w:sz="8" w:space="0" w:color="E0E0E0"/>
              <w:bottom w:val="single" w:sz="8" w:space="0" w:color="152935"/>
              <w:right w:val="single" w:sz="8" w:space="0" w:color="E0E0E0"/>
            </w:tcBorders>
            <w:shd w:val="clear" w:color="auto" w:fill="F9F9FB"/>
          </w:tcPr>
          <w:p w14:paraId="39BDE16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7.018</w:t>
            </w:r>
          </w:p>
        </w:tc>
        <w:tc>
          <w:tcPr>
            <w:tcW w:w="1569" w:type="dxa"/>
            <w:tcBorders>
              <w:top w:val="single" w:sz="8" w:space="0" w:color="AEAEAE"/>
              <w:left w:val="single" w:sz="8" w:space="0" w:color="E0E0E0"/>
              <w:bottom w:val="single" w:sz="8" w:space="0" w:color="152935"/>
              <w:right w:val="nil"/>
            </w:tcBorders>
            <w:shd w:val="clear" w:color="auto" w:fill="F9F9FB"/>
          </w:tcPr>
          <w:p w14:paraId="447BDF7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9.013</w:t>
            </w:r>
          </w:p>
        </w:tc>
      </w:tr>
    </w:tbl>
    <w:p w14:paraId="40CBF2D3"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B2F6D34"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083"/>
        <w:gridCol w:w="1099"/>
        <w:gridCol w:w="1633"/>
        <w:gridCol w:w="1149"/>
        <w:gridCol w:w="1132"/>
        <w:gridCol w:w="1633"/>
        <w:gridCol w:w="1633"/>
      </w:tblGrid>
      <w:tr w:rsidR="00C06362" w:rsidRPr="00C06362" w14:paraId="608A44ED" w14:textId="77777777" w:rsidTr="00877296">
        <w:trPr>
          <w:cantSplit/>
        </w:trPr>
        <w:tc>
          <w:tcPr>
            <w:tcW w:w="9358" w:type="dxa"/>
            <w:gridSpan w:val="7"/>
            <w:tcBorders>
              <w:top w:val="nil"/>
              <w:left w:val="nil"/>
              <w:bottom w:val="nil"/>
              <w:right w:val="nil"/>
            </w:tcBorders>
            <w:shd w:val="clear" w:color="auto" w:fill="FFFFFF"/>
            <w:vAlign w:val="center"/>
          </w:tcPr>
          <w:p w14:paraId="157D5AF4"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b/>
                <w:bCs/>
                <w:color w:val="010205"/>
                <w:kern w:val="0"/>
                <w:sz w:val="16"/>
                <w:szCs w:val="16"/>
              </w:rPr>
            </w:pPr>
          </w:p>
          <w:p w14:paraId="05170E3F"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Pairwise Comparisons</w:t>
            </w:r>
          </w:p>
        </w:tc>
      </w:tr>
      <w:tr w:rsidR="00C06362" w:rsidRPr="00C06362" w14:paraId="489E5B7A" w14:textId="77777777" w:rsidTr="00877296">
        <w:trPr>
          <w:cantSplit/>
        </w:trPr>
        <w:tc>
          <w:tcPr>
            <w:tcW w:w="9358" w:type="dxa"/>
            <w:gridSpan w:val="7"/>
            <w:tcBorders>
              <w:top w:val="nil"/>
              <w:left w:val="nil"/>
              <w:bottom w:val="nil"/>
              <w:right w:val="nil"/>
            </w:tcBorders>
            <w:shd w:val="clear" w:color="auto" w:fill="FFFFFF"/>
            <w:vAlign w:val="bottom"/>
          </w:tcPr>
          <w:p w14:paraId="33832139" w14:textId="77777777" w:rsidR="00C06362" w:rsidRPr="00C06362" w:rsidRDefault="00C06362" w:rsidP="00C06362">
            <w:pPr>
              <w:autoSpaceDE w:val="0"/>
              <w:autoSpaceDN w:val="0"/>
              <w:adjustRightInd w:val="0"/>
              <w:spacing w:after="0" w:line="320" w:lineRule="atLeast"/>
              <w:rPr>
                <w:rFonts w:ascii="Times New Roman" w:eastAsia="Calibri" w:hAnsi="Times New Roman" w:cs="Times New Roman"/>
                <w:kern w:val="0"/>
                <w:sz w:val="16"/>
                <w:szCs w:val="16"/>
              </w:rPr>
            </w:pPr>
            <w:r w:rsidRPr="00C06362">
              <w:rPr>
                <w:rFonts w:ascii="Arial" w:eastAsia="Calibri" w:hAnsi="Arial" w:cs="Arial"/>
                <w:color w:val="010205"/>
                <w:kern w:val="0"/>
                <w:sz w:val="16"/>
                <w:szCs w:val="16"/>
                <w:shd w:val="clear" w:color="auto" w:fill="FFFFFF"/>
              </w:rPr>
              <w:t xml:space="preserve">Measure:   MEASURE_1  </w:t>
            </w:r>
          </w:p>
        </w:tc>
      </w:tr>
      <w:tr w:rsidR="00C06362" w:rsidRPr="00C06362" w14:paraId="2112AB1F" w14:textId="77777777" w:rsidTr="00877296">
        <w:trPr>
          <w:cantSplit/>
        </w:trPr>
        <w:tc>
          <w:tcPr>
            <w:tcW w:w="1082" w:type="dxa"/>
            <w:vMerge w:val="restart"/>
            <w:tcBorders>
              <w:top w:val="nil"/>
              <w:left w:val="nil"/>
              <w:bottom w:val="nil"/>
              <w:right w:val="nil"/>
            </w:tcBorders>
            <w:shd w:val="clear" w:color="auto" w:fill="FFFFFF"/>
            <w:vAlign w:val="bottom"/>
          </w:tcPr>
          <w:p w14:paraId="7E28340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(I) Words</w:t>
            </w:r>
          </w:p>
        </w:tc>
        <w:tc>
          <w:tcPr>
            <w:tcW w:w="1099" w:type="dxa"/>
            <w:vMerge w:val="restart"/>
            <w:tcBorders>
              <w:top w:val="nil"/>
              <w:left w:val="nil"/>
              <w:bottom w:val="nil"/>
              <w:right w:val="nil"/>
            </w:tcBorders>
            <w:shd w:val="clear" w:color="auto" w:fill="FFFFFF"/>
            <w:vAlign w:val="bottom"/>
          </w:tcPr>
          <w:p w14:paraId="675FFEA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(J) Words</w:t>
            </w:r>
          </w:p>
        </w:tc>
        <w:tc>
          <w:tcPr>
            <w:tcW w:w="1632" w:type="dxa"/>
            <w:vMerge w:val="restart"/>
            <w:tcBorders>
              <w:top w:val="nil"/>
              <w:left w:val="nil"/>
              <w:bottom w:val="nil"/>
              <w:right w:val="single" w:sz="8" w:space="0" w:color="E0E0E0"/>
            </w:tcBorders>
            <w:shd w:val="clear" w:color="auto" w:fill="FFFFFF"/>
            <w:vAlign w:val="bottom"/>
          </w:tcPr>
          <w:p w14:paraId="68B922E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 Difference (I-J)</w:t>
            </w:r>
          </w:p>
        </w:tc>
        <w:tc>
          <w:tcPr>
            <w:tcW w:w="1149" w:type="dxa"/>
            <w:vMerge w:val="restart"/>
            <w:tcBorders>
              <w:top w:val="nil"/>
              <w:left w:val="single" w:sz="8" w:space="0" w:color="E0E0E0"/>
              <w:bottom w:val="nil"/>
              <w:right w:val="single" w:sz="8" w:space="0" w:color="E0E0E0"/>
            </w:tcBorders>
            <w:shd w:val="clear" w:color="auto" w:fill="FFFFFF"/>
            <w:vAlign w:val="bottom"/>
          </w:tcPr>
          <w:p w14:paraId="217D211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w:t>
            </w:r>
          </w:p>
        </w:tc>
        <w:tc>
          <w:tcPr>
            <w:tcW w:w="1132" w:type="dxa"/>
            <w:vMerge w:val="restart"/>
            <w:tcBorders>
              <w:top w:val="nil"/>
              <w:left w:val="single" w:sz="8" w:space="0" w:color="E0E0E0"/>
              <w:bottom w:val="nil"/>
              <w:right w:val="single" w:sz="8" w:space="0" w:color="E0E0E0"/>
            </w:tcBorders>
            <w:shd w:val="clear" w:color="auto" w:fill="FFFFFF"/>
            <w:vAlign w:val="bottom"/>
          </w:tcPr>
          <w:p w14:paraId="586BE831"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Sig.</w:t>
            </w:r>
            <w:r w:rsidRPr="00C06362">
              <w:rPr>
                <w:rFonts w:ascii="Arial" w:eastAsia="Calibri" w:hAnsi="Arial" w:cs="Arial"/>
                <w:color w:val="264A60"/>
                <w:kern w:val="0"/>
                <w:sz w:val="16"/>
                <w:szCs w:val="16"/>
                <w:vertAlign w:val="superscript"/>
              </w:rPr>
              <w:t>b</w:t>
            </w:r>
            <w:proofErr w:type="spellEnd"/>
          </w:p>
        </w:tc>
        <w:tc>
          <w:tcPr>
            <w:tcW w:w="3264" w:type="dxa"/>
            <w:gridSpan w:val="2"/>
            <w:tcBorders>
              <w:top w:val="nil"/>
              <w:left w:val="single" w:sz="8" w:space="0" w:color="E0E0E0"/>
              <w:bottom w:val="nil"/>
              <w:right w:val="nil"/>
            </w:tcBorders>
            <w:shd w:val="clear" w:color="auto" w:fill="FFFFFF"/>
            <w:vAlign w:val="bottom"/>
          </w:tcPr>
          <w:p w14:paraId="3EB7826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95% Confidence Interval for </w:t>
            </w:r>
            <w:proofErr w:type="spellStart"/>
            <w:r w:rsidRPr="00C06362">
              <w:rPr>
                <w:rFonts w:ascii="Arial" w:eastAsia="Calibri" w:hAnsi="Arial" w:cs="Arial"/>
                <w:color w:val="264A60"/>
                <w:kern w:val="0"/>
                <w:sz w:val="16"/>
                <w:szCs w:val="16"/>
              </w:rPr>
              <w:t>Difference</w:t>
            </w:r>
            <w:r w:rsidRPr="00C06362">
              <w:rPr>
                <w:rFonts w:ascii="Arial" w:eastAsia="Calibri" w:hAnsi="Arial" w:cs="Arial"/>
                <w:color w:val="264A60"/>
                <w:kern w:val="0"/>
                <w:sz w:val="16"/>
                <w:szCs w:val="16"/>
                <w:vertAlign w:val="superscript"/>
              </w:rPr>
              <w:t>b</w:t>
            </w:r>
            <w:proofErr w:type="spellEnd"/>
          </w:p>
        </w:tc>
      </w:tr>
      <w:tr w:rsidR="00C06362" w:rsidRPr="00C06362" w14:paraId="1A6E98E1" w14:textId="77777777" w:rsidTr="00877296">
        <w:trPr>
          <w:cantSplit/>
        </w:trPr>
        <w:tc>
          <w:tcPr>
            <w:tcW w:w="1082" w:type="dxa"/>
            <w:vMerge/>
            <w:tcBorders>
              <w:top w:val="nil"/>
              <w:left w:val="nil"/>
              <w:bottom w:val="nil"/>
              <w:right w:val="nil"/>
            </w:tcBorders>
            <w:shd w:val="clear" w:color="auto" w:fill="FFFFFF"/>
            <w:vAlign w:val="bottom"/>
          </w:tcPr>
          <w:p w14:paraId="643B87D8"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099" w:type="dxa"/>
            <w:vMerge/>
            <w:tcBorders>
              <w:top w:val="nil"/>
              <w:left w:val="nil"/>
              <w:bottom w:val="nil"/>
              <w:right w:val="nil"/>
            </w:tcBorders>
            <w:shd w:val="clear" w:color="auto" w:fill="FFFFFF"/>
            <w:vAlign w:val="bottom"/>
          </w:tcPr>
          <w:p w14:paraId="5AD76387"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632" w:type="dxa"/>
            <w:vMerge/>
            <w:tcBorders>
              <w:top w:val="nil"/>
              <w:left w:val="nil"/>
              <w:bottom w:val="nil"/>
              <w:right w:val="single" w:sz="8" w:space="0" w:color="E0E0E0"/>
            </w:tcBorders>
            <w:shd w:val="clear" w:color="auto" w:fill="FFFFFF"/>
            <w:vAlign w:val="bottom"/>
          </w:tcPr>
          <w:p w14:paraId="141207C4"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49" w:type="dxa"/>
            <w:vMerge/>
            <w:tcBorders>
              <w:top w:val="nil"/>
              <w:left w:val="single" w:sz="8" w:space="0" w:color="E0E0E0"/>
              <w:bottom w:val="nil"/>
              <w:right w:val="single" w:sz="8" w:space="0" w:color="E0E0E0"/>
            </w:tcBorders>
            <w:shd w:val="clear" w:color="auto" w:fill="FFFFFF"/>
            <w:vAlign w:val="bottom"/>
          </w:tcPr>
          <w:p w14:paraId="12C095E4"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132" w:type="dxa"/>
            <w:vMerge/>
            <w:tcBorders>
              <w:top w:val="nil"/>
              <w:left w:val="single" w:sz="8" w:space="0" w:color="E0E0E0"/>
              <w:bottom w:val="nil"/>
              <w:right w:val="single" w:sz="8" w:space="0" w:color="E0E0E0"/>
            </w:tcBorders>
            <w:shd w:val="clear" w:color="auto" w:fill="FFFFFF"/>
            <w:vAlign w:val="bottom"/>
          </w:tcPr>
          <w:p w14:paraId="0142FB56"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01B0CBD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 Bound</w:t>
            </w:r>
          </w:p>
        </w:tc>
        <w:tc>
          <w:tcPr>
            <w:tcW w:w="1632" w:type="dxa"/>
            <w:tcBorders>
              <w:top w:val="nil"/>
              <w:left w:val="single" w:sz="8" w:space="0" w:color="E0E0E0"/>
              <w:bottom w:val="single" w:sz="8" w:space="0" w:color="152935"/>
              <w:right w:val="nil"/>
            </w:tcBorders>
            <w:shd w:val="clear" w:color="auto" w:fill="FFFFFF"/>
            <w:vAlign w:val="bottom"/>
          </w:tcPr>
          <w:p w14:paraId="7689AAE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 Bound</w:t>
            </w:r>
          </w:p>
        </w:tc>
      </w:tr>
      <w:tr w:rsidR="00C06362" w:rsidRPr="00C06362" w14:paraId="56664724" w14:textId="77777777" w:rsidTr="00877296">
        <w:trPr>
          <w:cantSplit/>
        </w:trPr>
        <w:tc>
          <w:tcPr>
            <w:tcW w:w="1082" w:type="dxa"/>
            <w:vMerge w:val="restart"/>
            <w:tcBorders>
              <w:top w:val="single" w:sz="8" w:space="0" w:color="152935"/>
              <w:left w:val="nil"/>
              <w:bottom w:val="nil"/>
              <w:right w:val="nil"/>
            </w:tcBorders>
            <w:shd w:val="clear" w:color="auto" w:fill="E0E0E0"/>
          </w:tcPr>
          <w:p w14:paraId="1FEBAE0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099" w:type="dxa"/>
            <w:tcBorders>
              <w:top w:val="single" w:sz="8" w:space="0" w:color="152935"/>
              <w:left w:val="nil"/>
              <w:bottom w:val="single" w:sz="8" w:space="0" w:color="AEAEAE"/>
              <w:right w:val="nil"/>
            </w:tcBorders>
            <w:shd w:val="clear" w:color="auto" w:fill="E0E0E0"/>
          </w:tcPr>
          <w:p w14:paraId="2F7F340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632" w:type="dxa"/>
            <w:tcBorders>
              <w:top w:val="single" w:sz="8" w:space="0" w:color="152935"/>
              <w:left w:val="nil"/>
              <w:bottom w:val="single" w:sz="8" w:space="0" w:color="AEAEAE"/>
              <w:right w:val="single" w:sz="8" w:space="0" w:color="E0E0E0"/>
            </w:tcBorders>
            <w:shd w:val="clear" w:color="auto" w:fill="F9F9FB"/>
          </w:tcPr>
          <w:p w14:paraId="3DFBDE5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1.217</w:t>
            </w:r>
            <w:r w:rsidRPr="00C06362">
              <w:rPr>
                <w:rFonts w:ascii="Arial" w:eastAsia="Calibri" w:hAnsi="Arial" w:cs="Arial"/>
                <w:color w:val="010205"/>
                <w:kern w:val="0"/>
                <w:sz w:val="16"/>
                <w:szCs w:val="16"/>
                <w:vertAlign w:val="superscript"/>
              </w:rPr>
              <w:t>*</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028C80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.468</w:t>
            </w:r>
          </w:p>
        </w:tc>
        <w:tc>
          <w:tcPr>
            <w:tcW w:w="1132" w:type="dxa"/>
            <w:tcBorders>
              <w:top w:val="single" w:sz="8" w:space="0" w:color="152935"/>
              <w:left w:val="single" w:sz="8" w:space="0" w:color="E0E0E0"/>
              <w:bottom w:val="single" w:sz="8" w:space="0" w:color="AEAEAE"/>
              <w:right w:val="single" w:sz="8" w:space="0" w:color="E0E0E0"/>
            </w:tcBorders>
            <w:shd w:val="clear" w:color="auto" w:fill="F9F9FB"/>
          </w:tcPr>
          <w:p w14:paraId="6338D4B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.040</w:t>
            </w:r>
          </w:p>
        </w:tc>
        <w:tc>
          <w:tcPr>
            <w:tcW w:w="1632" w:type="dxa"/>
            <w:tcBorders>
              <w:top w:val="single" w:sz="8" w:space="0" w:color="152935"/>
              <w:left w:val="single" w:sz="8" w:space="0" w:color="E0E0E0"/>
              <w:bottom w:val="single" w:sz="8" w:space="0" w:color="AEAEAE"/>
              <w:right w:val="single" w:sz="8" w:space="0" w:color="E0E0E0"/>
            </w:tcBorders>
            <w:shd w:val="clear" w:color="auto" w:fill="F9F9FB"/>
          </w:tcPr>
          <w:p w14:paraId="1646157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c>
          <w:tcPr>
            <w:tcW w:w="1632" w:type="dxa"/>
            <w:tcBorders>
              <w:top w:val="single" w:sz="8" w:space="0" w:color="152935"/>
              <w:left w:val="single" w:sz="8" w:space="0" w:color="E0E0E0"/>
              <w:bottom w:val="single" w:sz="8" w:space="0" w:color="AEAEAE"/>
              <w:right w:val="nil"/>
            </w:tcBorders>
            <w:shd w:val="clear" w:color="auto" w:fill="F9F9FB"/>
          </w:tcPr>
          <w:p w14:paraId="19B1D5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2.392</w:t>
            </w:r>
          </w:p>
        </w:tc>
      </w:tr>
      <w:tr w:rsidR="00C06362" w:rsidRPr="00C06362" w14:paraId="24A46213" w14:textId="77777777" w:rsidTr="00877296">
        <w:trPr>
          <w:cantSplit/>
        </w:trPr>
        <w:tc>
          <w:tcPr>
            <w:tcW w:w="1082" w:type="dxa"/>
            <w:vMerge/>
            <w:tcBorders>
              <w:top w:val="single" w:sz="8" w:space="0" w:color="152935"/>
              <w:left w:val="nil"/>
              <w:bottom w:val="nil"/>
              <w:right w:val="nil"/>
            </w:tcBorders>
            <w:shd w:val="clear" w:color="auto" w:fill="E0E0E0"/>
          </w:tcPr>
          <w:p w14:paraId="2CC41156"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78D9E13D"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632" w:type="dxa"/>
            <w:tcBorders>
              <w:top w:val="single" w:sz="8" w:space="0" w:color="AEAEAE"/>
              <w:left w:val="nil"/>
              <w:bottom w:val="nil"/>
              <w:right w:val="single" w:sz="8" w:space="0" w:color="E0E0E0"/>
            </w:tcBorders>
            <w:shd w:val="clear" w:color="auto" w:fill="F9F9FB"/>
          </w:tcPr>
          <w:p w14:paraId="59A2C88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2.011</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nil"/>
              <w:right w:val="single" w:sz="8" w:space="0" w:color="E0E0E0"/>
            </w:tcBorders>
            <w:shd w:val="clear" w:color="auto" w:fill="F9F9FB"/>
          </w:tcPr>
          <w:p w14:paraId="54F5094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.584</w:t>
            </w:r>
          </w:p>
        </w:tc>
        <w:tc>
          <w:tcPr>
            <w:tcW w:w="1132" w:type="dxa"/>
            <w:tcBorders>
              <w:top w:val="single" w:sz="8" w:space="0" w:color="AEAEAE"/>
              <w:left w:val="single" w:sz="8" w:space="0" w:color="E0E0E0"/>
              <w:bottom w:val="nil"/>
              <w:right w:val="single" w:sz="8" w:space="0" w:color="E0E0E0"/>
            </w:tcBorders>
            <w:shd w:val="clear" w:color="auto" w:fill="F9F9FB"/>
          </w:tcPr>
          <w:p w14:paraId="57713E1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.004</w:t>
            </w:r>
          </w:p>
        </w:tc>
        <w:tc>
          <w:tcPr>
            <w:tcW w:w="1632" w:type="dxa"/>
            <w:tcBorders>
              <w:top w:val="single" w:sz="8" w:space="0" w:color="AEAEAE"/>
              <w:left w:val="single" w:sz="8" w:space="0" w:color="E0E0E0"/>
              <w:bottom w:val="nil"/>
              <w:right w:val="single" w:sz="8" w:space="0" w:color="E0E0E0"/>
            </w:tcBorders>
            <w:shd w:val="clear" w:color="auto" w:fill="F9F9FB"/>
          </w:tcPr>
          <w:p w14:paraId="2E67974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.544</w:t>
            </w:r>
          </w:p>
        </w:tc>
        <w:tc>
          <w:tcPr>
            <w:tcW w:w="1632" w:type="dxa"/>
            <w:tcBorders>
              <w:top w:val="single" w:sz="8" w:space="0" w:color="AEAEAE"/>
              <w:left w:val="single" w:sz="8" w:space="0" w:color="E0E0E0"/>
              <w:bottom w:val="nil"/>
              <w:right w:val="nil"/>
            </w:tcBorders>
            <w:shd w:val="clear" w:color="auto" w:fill="F9F9FB"/>
          </w:tcPr>
          <w:p w14:paraId="57243F7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3.478</w:t>
            </w:r>
          </w:p>
        </w:tc>
      </w:tr>
      <w:tr w:rsidR="00C06362" w:rsidRPr="00C06362" w14:paraId="21C6B085" w14:textId="77777777" w:rsidTr="00877296">
        <w:trPr>
          <w:cantSplit/>
        </w:trPr>
        <w:tc>
          <w:tcPr>
            <w:tcW w:w="1082" w:type="dxa"/>
            <w:vMerge w:val="restart"/>
            <w:tcBorders>
              <w:top w:val="single" w:sz="8" w:space="0" w:color="AEAEAE"/>
              <w:left w:val="nil"/>
              <w:bottom w:val="nil"/>
              <w:right w:val="nil"/>
            </w:tcBorders>
            <w:shd w:val="clear" w:color="auto" w:fill="E0E0E0"/>
          </w:tcPr>
          <w:p w14:paraId="5153273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099" w:type="dxa"/>
            <w:tcBorders>
              <w:top w:val="single" w:sz="8" w:space="0" w:color="AEAEAE"/>
              <w:left w:val="nil"/>
              <w:bottom w:val="single" w:sz="8" w:space="0" w:color="AEAEAE"/>
              <w:right w:val="nil"/>
            </w:tcBorders>
            <w:shd w:val="clear" w:color="auto" w:fill="E0E0E0"/>
          </w:tcPr>
          <w:p w14:paraId="7E13C77C"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632" w:type="dxa"/>
            <w:tcBorders>
              <w:top w:val="single" w:sz="8" w:space="0" w:color="AEAEAE"/>
              <w:left w:val="nil"/>
              <w:bottom w:val="single" w:sz="8" w:space="0" w:color="AEAEAE"/>
              <w:right w:val="single" w:sz="8" w:space="0" w:color="E0E0E0"/>
            </w:tcBorders>
            <w:shd w:val="clear" w:color="auto" w:fill="F9F9FB"/>
          </w:tcPr>
          <w:p w14:paraId="57D8D8D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-1.217</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50335B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.468</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5730EBF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.040</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0AD898C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-2.392</w:t>
            </w:r>
          </w:p>
        </w:tc>
        <w:tc>
          <w:tcPr>
            <w:tcW w:w="1632" w:type="dxa"/>
            <w:tcBorders>
              <w:top w:val="single" w:sz="8" w:space="0" w:color="AEAEAE"/>
              <w:left w:val="single" w:sz="8" w:space="0" w:color="E0E0E0"/>
              <w:bottom w:val="single" w:sz="8" w:space="0" w:color="AEAEAE"/>
              <w:right w:val="nil"/>
            </w:tcBorders>
            <w:shd w:val="clear" w:color="auto" w:fill="F9F9FB"/>
          </w:tcPr>
          <w:p w14:paraId="3269D9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-.042</w:t>
            </w:r>
          </w:p>
        </w:tc>
      </w:tr>
      <w:tr w:rsidR="00C06362" w:rsidRPr="00C06362" w14:paraId="1FC7C13D" w14:textId="77777777" w:rsidTr="00877296">
        <w:trPr>
          <w:cantSplit/>
        </w:trPr>
        <w:tc>
          <w:tcPr>
            <w:tcW w:w="1082" w:type="dxa"/>
            <w:vMerge/>
            <w:tcBorders>
              <w:top w:val="single" w:sz="8" w:space="0" w:color="AEAEAE"/>
              <w:left w:val="nil"/>
              <w:bottom w:val="nil"/>
              <w:right w:val="nil"/>
            </w:tcBorders>
            <w:shd w:val="clear" w:color="auto" w:fill="E0E0E0"/>
          </w:tcPr>
          <w:p w14:paraId="5E6E9F3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nil"/>
              <w:right w:val="nil"/>
            </w:tcBorders>
            <w:shd w:val="clear" w:color="auto" w:fill="E0E0E0"/>
          </w:tcPr>
          <w:p w14:paraId="54DE734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632" w:type="dxa"/>
            <w:tcBorders>
              <w:top w:val="single" w:sz="8" w:space="0" w:color="AEAEAE"/>
              <w:left w:val="nil"/>
              <w:bottom w:val="nil"/>
              <w:right w:val="single" w:sz="8" w:space="0" w:color="E0E0E0"/>
            </w:tcBorders>
            <w:shd w:val="clear" w:color="auto" w:fill="F9F9FB"/>
          </w:tcPr>
          <w:p w14:paraId="74F8EEB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.794</w:t>
            </w:r>
          </w:p>
        </w:tc>
        <w:tc>
          <w:tcPr>
            <w:tcW w:w="1149" w:type="dxa"/>
            <w:tcBorders>
              <w:top w:val="single" w:sz="8" w:space="0" w:color="AEAEAE"/>
              <w:left w:val="single" w:sz="8" w:space="0" w:color="E0E0E0"/>
              <w:bottom w:val="nil"/>
              <w:right w:val="single" w:sz="8" w:space="0" w:color="E0E0E0"/>
            </w:tcBorders>
            <w:shd w:val="clear" w:color="auto" w:fill="F9F9FB"/>
          </w:tcPr>
          <w:p w14:paraId="0CE9C0D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.527</w:t>
            </w:r>
          </w:p>
        </w:tc>
        <w:tc>
          <w:tcPr>
            <w:tcW w:w="1132" w:type="dxa"/>
            <w:tcBorders>
              <w:top w:val="single" w:sz="8" w:space="0" w:color="AEAEAE"/>
              <w:left w:val="single" w:sz="8" w:space="0" w:color="E0E0E0"/>
              <w:bottom w:val="nil"/>
              <w:right w:val="single" w:sz="8" w:space="0" w:color="E0E0E0"/>
            </w:tcBorders>
            <w:shd w:val="clear" w:color="auto" w:fill="F9F9FB"/>
          </w:tcPr>
          <w:p w14:paraId="7E98998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.422</w:t>
            </w:r>
          </w:p>
        </w:tc>
        <w:tc>
          <w:tcPr>
            <w:tcW w:w="1632" w:type="dxa"/>
            <w:tcBorders>
              <w:top w:val="single" w:sz="8" w:space="0" w:color="AEAEAE"/>
              <w:left w:val="single" w:sz="8" w:space="0" w:color="E0E0E0"/>
              <w:bottom w:val="nil"/>
              <w:right w:val="single" w:sz="8" w:space="0" w:color="E0E0E0"/>
            </w:tcBorders>
            <w:shd w:val="clear" w:color="auto" w:fill="F9F9FB"/>
          </w:tcPr>
          <w:p w14:paraId="3F47AA1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-.530</w:t>
            </w:r>
          </w:p>
        </w:tc>
        <w:tc>
          <w:tcPr>
            <w:tcW w:w="1632" w:type="dxa"/>
            <w:tcBorders>
              <w:top w:val="single" w:sz="8" w:space="0" w:color="AEAEAE"/>
              <w:left w:val="single" w:sz="8" w:space="0" w:color="E0E0E0"/>
              <w:bottom w:val="nil"/>
              <w:right w:val="nil"/>
            </w:tcBorders>
            <w:shd w:val="clear" w:color="auto" w:fill="F9F9FB"/>
          </w:tcPr>
          <w:p w14:paraId="3B53FAC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2.118</w:t>
            </w:r>
          </w:p>
        </w:tc>
      </w:tr>
      <w:tr w:rsidR="00C06362" w:rsidRPr="00C06362" w14:paraId="10D7193F" w14:textId="77777777" w:rsidTr="00877296">
        <w:trPr>
          <w:cantSplit/>
        </w:trPr>
        <w:tc>
          <w:tcPr>
            <w:tcW w:w="1082" w:type="dxa"/>
            <w:vMerge w:val="restart"/>
            <w:tcBorders>
              <w:top w:val="single" w:sz="8" w:space="0" w:color="AEAEAE"/>
              <w:left w:val="nil"/>
              <w:bottom w:val="single" w:sz="8" w:space="0" w:color="152935"/>
              <w:right w:val="nil"/>
            </w:tcBorders>
            <w:shd w:val="clear" w:color="auto" w:fill="E0E0E0"/>
          </w:tcPr>
          <w:p w14:paraId="4D4D160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3</w:t>
            </w:r>
          </w:p>
        </w:tc>
        <w:tc>
          <w:tcPr>
            <w:tcW w:w="1099" w:type="dxa"/>
            <w:tcBorders>
              <w:top w:val="single" w:sz="8" w:space="0" w:color="AEAEAE"/>
              <w:left w:val="nil"/>
              <w:bottom w:val="single" w:sz="8" w:space="0" w:color="AEAEAE"/>
              <w:right w:val="nil"/>
            </w:tcBorders>
            <w:shd w:val="clear" w:color="auto" w:fill="E0E0E0"/>
          </w:tcPr>
          <w:p w14:paraId="2153E93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1</w:t>
            </w:r>
          </w:p>
        </w:tc>
        <w:tc>
          <w:tcPr>
            <w:tcW w:w="1632" w:type="dxa"/>
            <w:tcBorders>
              <w:top w:val="single" w:sz="8" w:space="0" w:color="AEAEAE"/>
              <w:left w:val="nil"/>
              <w:bottom w:val="single" w:sz="8" w:space="0" w:color="AEAEAE"/>
              <w:right w:val="single" w:sz="8" w:space="0" w:color="E0E0E0"/>
            </w:tcBorders>
            <w:shd w:val="clear" w:color="auto" w:fill="F9F9FB"/>
          </w:tcPr>
          <w:p w14:paraId="2B26731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-2.011</w:t>
            </w:r>
            <w:r w:rsidRPr="00C06362">
              <w:rPr>
                <w:rFonts w:ascii="Arial" w:eastAsia="Calibri" w:hAnsi="Arial" w:cs="Arial"/>
                <w:color w:val="010205"/>
                <w:kern w:val="0"/>
                <w:sz w:val="16"/>
                <w:szCs w:val="16"/>
                <w:vertAlign w:val="superscript"/>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7D1A15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.584</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6CACD35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.004</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3D34B44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-3.478</w:t>
            </w:r>
          </w:p>
        </w:tc>
        <w:tc>
          <w:tcPr>
            <w:tcW w:w="1632" w:type="dxa"/>
            <w:tcBorders>
              <w:top w:val="single" w:sz="8" w:space="0" w:color="AEAEAE"/>
              <w:left w:val="single" w:sz="8" w:space="0" w:color="E0E0E0"/>
              <w:bottom w:val="single" w:sz="8" w:space="0" w:color="AEAEAE"/>
              <w:right w:val="nil"/>
            </w:tcBorders>
            <w:shd w:val="clear" w:color="auto" w:fill="F9F9FB"/>
          </w:tcPr>
          <w:p w14:paraId="29F4010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-.544</w:t>
            </w:r>
          </w:p>
        </w:tc>
      </w:tr>
      <w:tr w:rsidR="00C06362" w:rsidRPr="00C06362" w14:paraId="1E121780" w14:textId="77777777" w:rsidTr="00877296">
        <w:trPr>
          <w:cantSplit/>
        </w:trPr>
        <w:tc>
          <w:tcPr>
            <w:tcW w:w="1082" w:type="dxa"/>
            <w:vMerge/>
            <w:tcBorders>
              <w:top w:val="single" w:sz="8" w:space="0" w:color="AEAEAE"/>
              <w:left w:val="nil"/>
              <w:bottom w:val="single" w:sz="8" w:space="0" w:color="152935"/>
              <w:right w:val="nil"/>
            </w:tcBorders>
            <w:shd w:val="clear" w:color="auto" w:fill="E0E0E0"/>
          </w:tcPr>
          <w:p w14:paraId="26F03ADD"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099" w:type="dxa"/>
            <w:tcBorders>
              <w:top w:val="single" w:sz="8" w:space="0" w:color="AEAEAE"/>
              <w:left w:val="nil"/>
              <w:bottom w:val="single" w:sz="8" w:space="0" w:color="152935"/>
              <w:right w:val="nil"/>
            </w:tcBorders>
            <w:shd w:val="clear" w:color="auto" w:fill="E0E0E0"/>
          </w:tcPr>
          <w:p w14:paraId="690EF3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2</w:t>
            </w:r>
          </w:p>
        </w:tc>
        <w:tc>
          <w:tcPr>
            <w:tcW w:w="1632" w:type="dxa"/>
            <w:tcBorders>
              <w:top w:val="single" w:sz="8" w:space="0" w:color="AEAEAE"/>
              <w:left w:val="nil"/>
              <w:bottom w:val="single" w:sz="8" w:space="0" w:color="152935"/>
              <w:right w:val="single" w:sz="8" w:space="0" w:color="E0E0E0"/>
            </w:tcBorders>
            <w:shd w:val="clear" w:color="auto" w:fill="F9F9FB"/>
          </w:tcPr>
          <w:p w14:paraId="7DAE85B4"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-.794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2B4C467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.527</w:t>
            </w:r>
          </w:p>
        </w:tc>
        <w:tc>
          <w:tcPr>
            <w:tcW w:w="1132" w:type="dxa"/>
            <w:tcBorders>
              <w:top w:val="single" w:sz="8" w:space="0" w:color="AEAEAE"/>
              <w:left w:val="single" w:sz="8" w:space="0" w:color="E0E0E0"/>
              <w:bottom w:val="single" w:sz="8" w:space="0" w:color="152935"/>
              <w:right w:val="single" w:sz="8" w:space="0" w:color="E0E0E0"/>
            </w:tcBorders>
            <w:shd w:val="clear" w:color="auto" w:fill="F9F9FB"/>
          </w:tcPr>
          <w:p w14:paraId="2838620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.422</w:t>
            </w:r>
          </w:p>
        </w:tc>
        <w:tc>
          <w:tcPr>
            <w:tcW w:w="1632" w:type="dxa"/>
            <w:tcBorders>
              <w:top w:val="single" w:sz="8" w:space="0" w:color="AEAEAE"/>
              <w:left w:val="single" w:sz="8" w:space="0" w:color="E0E0E0"/>
              <w:bottom w:val="single" w:sz="8" w:space="0" w:color="152935"/>
              <w:right w:val="single" w:sz="8" w:space="0" w:color="E0E0E0"/>
            </w:tcBorders>
            <w:shd w:val="clear" w:color="auto" w:fill="F9F9FB"/>
          </w:tcPr>
          <w:p w14:paraId="1614963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-2.118</w:t>
            </w:r>
          </w:p>
        </w:tc>
        <w:tc>
          <w:tcPr>
            <w:tcW w:w="1632" w:type="dxa"/>
            <w:tcBorders>
              <w:top w:val="single" w:sz="8" w:space="0" w:color="AEAEAE"/>
              <w:left w:val="single" w:sz="8" w:space="0" w:color="E0E0E0"/>
              <w:bottom w:val="single" w:sz="8" w:space="0" w:color="152935"/>
              <w:right w:val="nil"/>
            </w:tcBorders>
            <w:shd w:val="clear" w:color="auto" w:fill="F9F9FB"/>
          </w:tcPr>
          <w:p w14:paraId="2ED4356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.530</w:t>
            </w:r>
          </w:p>
        </w:tc>
      </w:tr>
      <w:tr w:rsidR="00C06362" w:rsidRPr="00C06362" w14:paraId="52648898" w14:textId="77777777" w:rsidTr="00877296">
        <w:trPr>
          <w:cantSplit/>
        </w:trPr>
        <w:tc>
          <w:tcPr>
            <w:tcW w:w="9358" w:type="dxa"/>
            <w:gridSpan w:val="7"/>
            <w:tcBorders>
              <w:top w:val="nil"/>
              <w:left w:val="nil"/>
              <w:bottom w:val="nil"/>
              <w:right w:val="nil"/>
            </w:tcBorders>
            <w:shd w:val="clear" w:color="auto" w:fill="FFFFFF"/>
          </w:tcPr>
          <w:p w14:paraId="371C43D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Based on estimated marginal means</w:t>
            </w:r>
          </w:p>
        </w:tc>
      </w:tr>
      <w:tr w:rsidR="00C06362" w:rsidRPr="00C06362" w14:paraId="22D88F24" w14:textId="77777777" w:rsidTr="00877296">
        <w:trPr>
          <w:cantSplit/>
        </w:trPr>
        <w:tc>
          <w:tcPr>
            <w:tcW w:w="9358" w:type="dxa"/>
            <w:gridSpan w:val="7"/>
            <w:tcBorders>
              <w:top w:val="nil"/>
              <w:left w:val="nil"/>
              <w:bottom w:val="nil"/>
              <w:right w:val="nil"/>
            </w:tcBorders>
            <w:shd w:val="clear" w:color="auto" w:fill="FFFFFF"/>
          </w:tcPr>
          <w:p w14:paraId="75D90D1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The mean difference is significant at the .05 level.</w:t>
            </w:r>
          </w:p>
        </w:tc>
      </w:tr>
      <w:tr w:rsidR="00C06362" w:rsidRPr="00C06362" w14:paraId="0FF40BD9" w14:textId="77777777" w:rsidTr="00877296">
        <w:trPr>
          <w:cantSplit/>
        </w:trPr>
        <w:tc>
          <w:tcPr>
            <w:tcW w:w="9358" w:type="dxa"/>
            <w:gridSpan w:val="7"/>
            <w:tcBorders>
              <w:top w:val="nil"/>
              <w:left w:val="nil"/>
              <w:bottom w:val="nil"/>
              <w:right w:val="nil"/>
            </w:tcBorders>
            <w:shd w:val="clear" w:color="auto" w:fill="FFFFFF"/>
          </w:tcPr>
          <w:p w14:paraId="68F812BF"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b. Adjustment for multiple comparisons: Bonferroni.</w:t>
            </w:r>
          </w:p>
        </w:tc>
      </w:tr>
    </w:tbl>
    <w:p w14:paraId="20772AD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16B478D8"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851"/>
        <w:gridCol w:w="1103"/>
        <w:gridCol w:w="1103"/>
        <w:gridCol w:w="1508"/>
        <w:gridCol w:w="1103"/>
        <w:gridCol w:w="1103"/>
        <w:gridCol w:w="1591"/>
      </w:tblGrid>
      <w:tr w:rsidR="00C06362" w:rsidRPr="00C06362" w14:paraId="4258067C" w14:textId="77777777" w:rsidTr="00877296">
        <w:trPr>
          <w:cantSplit/>
        </w:trPr>
        <w:tc>
          <w:tcPr>
            <w:tcW w:w="9359" w:type="dxa"/>
            <w:gridSpan w:val="7"/>
            <w:tcBorders>
              <w:top w:val="nil"/>
              <w:left w:val="nil"/>
              <w:bottom w:val="nil"/>
              <w:right w:val="nil"/>
            </w:tcBorders>
            <w:shd w:val="clear" w:color="auto" w:fill="FFFFFF"/>
            <w:vAlign w:val="center"/>
          </w:tcPr>
          <w:p w14:paraId="248CA30E"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Multivariate Tests</w:t>
            </w:r>
          </w:p>
        </w:tc>
      </w:tr>
      <w:tr w:rsidR="00C06362" w:rsidRPr="00C06362" w14:paraId="3BE6CDDE" w14:textId="77777777" w:rsidTr="00877296">
        <w:trPr>
          <w:cantSplit/>
        </w:trPr>
        <w:tc>
          <w:tcPr>
            <w:tcW w:w="1849" w:type="dxa"/>
            <w:tcBorders>
              <w:top w:val="nil"/>
              <w:left w:val="nil"/>
              <w:bottom w:val="single" w:sz="8" w:space="0" w:color="152935"/>
              <w:right w:val="nil"/>
            </w:tcBorders>
            <w:shd w:val="clear" w:color="auto" w:fill="FFFFFF"/>
            <w:vAlign w:val="bottom"/>
          </w:tcPr>
          <w:p w14:paraId="45FD97F1"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103" w:type="dxa"/>
            <w:tcBorders>
              <w:top w:val="nil"/>
              <w:left w:val="nil"/>
              <w:bottom w:val="single" w:sz="8" w:space="0" w:color="152935"/>
              <w:right w:val="single" w:sz="8" w:space="0" w:color="E0E0E0"/>
            </w:tcBorders>
            <w:shd w:val="clear" w:color="auto" w:fill="FFFFFF"/>
            <w:vAlign w:val="bottom"/>
          </w:tcPr>
          <w:p w14:paraId="2CBACAAC"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Value</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14FE055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F</w:t>
            </w:r>
          </w:p>
        </w:tc>
        <w:tc>
          <w:tcPr>
            <w:tcW w:w="1508" w:type="dxa"/>
            <w:tcBorders>
              <w:top w:val="nil"/>
              <w:left w:val="single" w:sz="8" w:space="0" w:color="E0E0E0"/>
              <w:bottom w:val="single" w:sz="8" w:space="0" w:color="152935"/>
              <w:right w:val="single" w:sz="8" w:space="0" w:color="E0E0E0"/>
            </w:tcBorders>
            <w:shd w:val="clear" w:color="auto" w:fill="FFFFFF"/>
            <w:vAlign w:val="bottom"/>
          </w:tcPr>
          <w:p w14:paraId="701EF6A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Hypothesis </w:t>
            </w:r>
            <w:proofErr w:type="spellStart"/>
            <w:r w:rsidRPr="00C06362">
              <w:rPr>
                <w:rFonts w:ascii="Arial" w:eastAsia="Calibri" w:hAnsi="Arial" w:cs="Arial"/>
                <w:color w:val="264A60"/>
                <w:kern w:val="0"/>
                <w:sz w:val="16"/>
                <w:szCs w:val="16"/>
              </w:rPr>
              <w:t>df</w:t>
            </w:r>
            <w:proofErr w:type="spellEnd"/>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6EE932A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 xml:space="preserve">Error </w:t>
            </w:r>
            <w:proofErr w:type="spellStart"/>
            <w:r w:rsidRPr="00C06362">
              <w:rPr>
                <w:rFonts w:ascii="Arial" w:eastAsia="Calibri" w:hAnsi="Arial" w:cs="Arial"/>
                <w:color w:val="264A60"/>
                <w:kern w:val="0"/>
                <w:sz w:val="16"/>
                <w:szCs w:val="16"/>
              </w:rPr>
              <w:t>df</w:t>
            </w:r>
            <w:proofErr w:type="spellEnd"/>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0349A769"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Sig.</w:t>
            </w:r>
          </w:p>
        </w:tc>
        <w:tc>
          <w:tcPr>
            <w:tcW w:w="1590" w:type="dxa"/>
            <w:tcBorders>
              <w:top w:val="nil"/>
              <w:left w:val="single" w:sz="8" w:space="0" w:color="E0E0E0"/>
              <w:bottom w:val="single" w:sz="8" w:space="0" w:color="152935"/>
              <w:right w:val="nil"/>
            </w:tcBorders>
            <w:shd w:val="clear" w:color="auto" w:fill="FFFFFF"/>
            <w:vAlign w:val="bottom"/>
          </w:tcPr>
          <w:p w14:paraId="3BA8202A"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Partial Eta Squared</w:t>
            </w:r>
          </w:p>
        </w:tc>
      </w:tr>
      <w:tr w:rsidR="00C06362" w:rsidRPr="00C06362" w14:paraId="036C36E4" w14:textId="77777777" w:rsidTr="00877296">
        <w:trPr>
          <w:cantSplit/>
        </w:trPr>
        <w:tc>
          <w:tcPr>
            <w:tcW w:w="1849" w:type="dxa"/>
            <w:tcBorders>
              <w:top w:val="single" w:sz="8" w:space="0" w:color="152935"/>
              <w:left w:val="nil"/>
              <w:bottom w:val="single" w:sz="8" w:space="0" w:color="AEAEAE"/>
              <w:right w:val="nil"/>
            </w:tcBorders>
            <w:shd w:val="clear" w:color="auto" w:fill="E0E0E0"/>
          </w:tcPr>
          <w:p w14:paraId="207489A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Pillai's trace</w:t>
            </w:r>
          </w:p>
        </w:tc>
        <w:tc>
          <w:tcPr>
            <w:tcW w:w="1103" w:type="dxa"/>
            <w:tcBorders>
              <w:top w:val="single" w:sz="8" w:space="0" w:color="152935"/>
              <w:left w:val="nil"/>
              <w:bottom w:val="single" w:sz="8" w:space="0" w:color="AEAEAE"/>
              <w:right w:val="single" w:sz="8" w:space="0" w:color="E0E0E0"/>
            </w:tcBorders>
            <w:shd w:val="clear" w:color="auto" w:fill="F9F9FB"/>
          </w:tcPr>
          <w:p w14:paraId="31D0A00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2B97413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152935"/>
              <w:left w:val="single" w:sz="8" w:space="0" w:color="E0E0E0"/>
              <w:bottom w:val="single" w:sz="8" w:space="0" w:color="AEAEAE"/>
              <w:right w:val="single" w:sz="8" w:space="0" w:color="E0E0E0"/>
            </w:tcBorders>
            <w:shd w:val="clear" w:color="auto" w:fill="F9F9FB"/>
          </w:tcPr>
          <w:p w14:paraId="64AEE38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245BA37D"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6A9BA60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152935"/>
              <w:left w:val="single" w:sz="8" w:space="0" w:color="E0E0E0"/>
              <w:bottom w:val="single" w:sz="8" w:space="0" w:color="AEAEAE"/>
              <w:right w:val="nil"/>
            </w:tcBorders>
            <w:shd w:val="clear" w:color="auto" w:fill="F9F9FB"/>
          </w:tcPr>
          <w:p w14:paraId="703D86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322F2CF4" w14:textId="77777777" w:rsidTr="00877296">
        <w:trPr>
          <w:cantSplit/>
        </w:trPr>
        <w:tc>
          <w:tcPr>
            <w:tcW w:w="1849" w:type="dxa"/>
            <w:tcBorders>
              <w:top w:val="single" w:sz="8" w:space="0" w:color="AEAEAE"/>
              <w:left w:val="nil"/>
              <w:bottom w:val="single" w:sz="8" w:space="0" w:color="AEAEAE"/>
              <w:right w:val="nil"/>
            </w:tcBorders>
            <w:shd w:val="clear" w:color="auto" w:fill="E0E0E0"/>
          </w:tcPr>
          <w:p w14:paraId="6982718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Wilks' lambda</w:t>
            </w:r>
          </w:p>
        </w:tc>
        <w:tc>
          <w:tcPr>
            <w:tcW w:w="1103" w:type="dxa"/>
            <w:tcBorders>
              <w:top w:val="single" w:sz="8" w:space="0" w:color="AEAEAE"/>
              <w:left w:val="nil"/>
              <w:bottom w:val="single" w:sz="8" w:space="0" w:color="AEAEAE"/>
              <w:right w:val="single" w:sz="8" w:space="0" w:color="E0E0E0"/>
            </w:tcBorders>
            <w:shd w:val="clear" w:color="auto" w:fill="F9F9FB"/>
          </w:tcPr>
          <w:p w14:paraId="4C49A0A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.738</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3FA42BD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18337BE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A26073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6FF0AEA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AEAEAE"/>
              <w:right w:val="nil"/>
            </w:tcBorders>
            <w:shd w:val="clear" w:color="auto" w:fill="F9F9FB"/>
          </w:tcPr>
          <w:p w14:paraId="7F6A759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603F910D" w14:textId="77777777" w:rsidTr="00877296">
        <w:trPr>
          <w:cantSplit/>
        </w:trPr>
        <w:tc>
          <w:tcPr>
            <w:tcW w:w="1849" w:type="dxa"/>
            <w:tcBorders>
              <w:top w:val="single" w:sz="8" w:space="0" w:color="AEAEAE"/>
              <w:left w:val="nil"/>
              <w:bottom w:val="single" w:sz="8" w:space="0" w:color="AEAEAE"/>
              <w:right w:val="nil"/>
            </w:tcBorders>
            <w:shd w:val="clear" w:color="auto" w:fill="E0E0E0"/>
          </w:tcPr>
          <w:p w14:paraId="56DC5E8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Hotelling's trace</w:t>
            </w:r>
          </w:p>
        </w:tc>
        <w:tc>
          <w:tcPr>
            <w:tcW w:w="1103" w:type="dxa"/>
            <w:tcBorders>
              <w:top w:val="single" w:sz="8" w:space="0" w:color="AEAEAE"/>
              <w:left w:val="nil"/>
              <w:bottom w:val="single" w:sz="8" w:space="0" w:color="AEAEAE"/>
              <w:right w:val="single" w:sz="8" w:space="0" w:color="E0E0E0"/>
            </w:tcBorders>
            <w:shd w:val="clear" w:color="auto" w:fill="F9F9FB"/>
          </w:tcPr>
          <w:p w14:paraId="5F239C1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.355</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7426FA0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16531E8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DC6492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AF1348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AEAEAE"/>
              <w:right w:val="nil"/>
            </w:tcBorders>
            <w:shd w:val="clear" w:color="auto" w:fill="F9F9FB"/>
          </w:tcPr>
          <w:p w14:paraId="62793D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4D3D8DBC" w14:textId="77777777" w:rsidTr="00877296">
        <w:trPr>
          <w:cantSplit/>
        </w:trPr>
        <w:tc>
          <w:tcPr>
            <w:tcW w:w="1849" w:type="dxa"/>
            <w:tcBorders>
              <w:top w:val="single" w:sz="8" w:space="0" w:color="AEAEAE"/>
              <w:left w:val="nil"/>
              <w:bottom w:val="single" w:sz="8" w:space="0" w:color="152935"/>
              <w:right w:val="nil"/>
            </w:tcBorders>
            <w:shd w:val="clear" w:color="auto" w:fill="E0E0E0"/>
          </w:tcPr>
          <w:p w14:paraId="01AC87F4"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Roy's largest root</w:t>
            </w:r>
          </w:p>
        </w:tc>
        <w:tc>
          <w:tcPr>
            <w:tcW w:w="1103" w:type="dxa"/>
            <w:tcBorders>
              <w:top w:val="single" w:sz="8" w:space="0" w:color="AEAEAE"/>
              <w:left w:val="nil"/>
              <w:bottom w:val="single" w:sz="8" w:space="0" w:color="152935"/>
              <w:right w:val="single" w:sz="8" w:space="0" w:color="E0E0E0"/>
            </w:tcBorders>
            <w:shd w:val="clear" w:color="auto" w:fill="F9F9FB"/>
          </w:tcPr>
          <w:p w14:paraId="52E8422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.355</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333EB9F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6.214</w:t>
            </w:r>
            <w:r w:rsidRPr="00C06362">
              <w:rPr>
                <w:rFonts w:ascii="Arial" w:eastAsia="Calibri" w:hAnsi="Arial" w:cs="Arial"/>
                <w:color w:val="010205"/>
                <w:kern w:val="0"/>
                <w:sz w:val="16"/>
                <w:szCs w:val="16"/>
                <w:vertAlign w:val="superscript"/>
              </w:rPr>
              <w:t>a</w:t>
            </w:r>
          </w:p>
        </w:tc>
        <w:tc>
          <w:tcPr>
            <w:tcW w:w="1508" w:type="dxa"/>
            <w:tcBorders>
              <w:top w:val="single" w:sz="8" w:space="0" w:color="AEAEAE"/>
              <w:left w:val="single" w:sz="8" w:space="0" w:color="E0E0E0"/>
              <w:bottom w:val="single" w:sz="8" w:space="0" w:color="152935"/>
              <w:right w:val="single" w:sz="8" w:space="0" w:color="E0E0E0"/>
            </w:tcBorders>
            <w:shd w:val="clear" w:color="auto" w:fill="F9F9FB"/>
          </w:tcPr>
          <w:p w14:paraId="087059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59207C6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35.000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4E5169C9"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.005</w:t>
            </w:r>
          </w:p>
        </w:tc>
        <w:tc>
          <w:tcPr>
            <w:tcW w:w="1590" w:type="dxa"/>
            <w:tcBorders>
              <w:top w:val="single" w:sz="8" w:space="0" w:color="AEAEAE"/>
              <w:left w:val="single" w:sz="8" w:space="0" w:color="E0E0E0"/>
              <w:bottom w:val="single" w:sz="8" w:space="0" w:color="152935"/>
              <w:right w:val="nil"/>
            </w:tcBorders>
            <w:shd w:val="clear" w:color="auto" w:fill="F9F9FB"/>
          </w:tcPr>
          <w:p w14:paraId="2454333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.262</w:t>
            </w:r>
          </w:p>
        </w:tc>
      </w:tr>
      <w:tr w:rsidR="00C06362" w:rsidRPr="00C06362" w14:paraId="5B6EFAAF" w14:textId="77777777" w:rsidTr="00877296">
        <w:trPr>
          <w:cantSplit/>
        </w:trPr>
        <w:tc>
          <w:tcPr>
            <w:tcW w:w="9359" w:type="dxa"/>
            <w:gridSpan w:val="7"/>
            <w:tcBorders>
              <w:top w:val="nil"/>
              <w:left w:val="nil"/>
              <w:bottom w:val="nil"/>
              <w:right w:val="nil"/>
            </w:tcBorders>
            <w:shd w:val="clear" w:color="auto" w:fill="FFFFFF"/>
          </w:tcPr>
          <w:p w14:paraId="4D734D72"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Each F tests the multivariate effect of Words. These tests are based on the linearly independent pairwise comparisons among the estimated marginal means.</w:t>
            </w:r>
          </w:p>
        </w:tc>
      </w:tr>
      <w:tr w:rsidR="00C06362" w:rsidRPr="00C06362" w14:paraId="0689A604" w14:textId="77777777" w:rsidTr="00877296">
        <w:trPr>
          <w:cantSplit/>
        </w:trPr>
        <w:tc>
          <w:tcPr>
            <w:tcW w:w="9359" w:type="dxa"/>
            <w:gridSpan w:val="7"/>
            <w:tcBorders>
              <w:top w:val="nil"/>
              <w:left w:val="nil"/>
              <w:bottom w:val="nil"/>
              <w:right w:val="nil"/>
            </w:tcBorders>
            <w:shd w:val="clear" w:color="auto" w:fill="FFFFFF"/>
          </w:tcPr>
          <w:p w14:paraId="4B93F778"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a. Exact statistic</w:t>
            </w:r>
          </w:p>
        </w:tc>
      </w:tr>
    </w:tbl>
    <w:p w14:paraId="69B29EBF"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0481078B"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650B002A" w14:textId="77777777" w:rsidR="00C06362" w:rsidRPr="00C06362" w:rsidRDefault="00C06362" w:rsidP="00C06362">
      <w:pPr>
        <w:spacing w:after="0" w:line="240" w:lineRule="auto"/>
        <w:rPr>
          <w:rFonts w:ascii="Times New Roman" w:eastAsia="Calibri" w:hAnsi="Times New Roman" w:cs="Times New Roman"/>
          <w:kern w:val="0"/>
          <w:sz w:val="16"/>
          <w:szCs w:val="16"/>
        </w:rPr>
      </w:pPr>
      <w:r w:rsidRPr="00C06362">
        <w:rPr>
          <w:rFonts w:ascii="Times New Roman" w:eastAsia="Calibri" w:hAnsi="Times New Roman" w:cs="Times New Roman"/>
          <w:kern w:val="0"/>
          <w:sz w:val="16"/>
          <w:szCs w:val="16"/>
        </w:rPr>
        <w:br w:type="page"/>
      </w:r>
    </w:p>
    <w:p w14:paraId="72122C96"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r w:rsidRPr="00C06362">
        <w:rPr>
          <w:rFonts w:ascii="Times New Roman" w:eastAsia="Calibri" w:hAnsi="Times New Roman" w:cs="Times New Roman"/>
          <w:noProof/>
          <w:kern w:val="0"/>
          <w:sz w:val="16"/>
          <w:szCs w:val="16"/>
        </w:rPr>
        <w:lastRenderedPageBreak/>
        <w:drawing>
          <wp:inline distT="0" distB="0" distL="0" distR="0" wp14:anchorId="45C23EC4" wp14:editId="47EECD5A">
            <wp:extent cx="6172200" cy="3636672"/>
            <wp:effectExtent l="0" t="0" r="0" b="0"/>
            <wp:docPr id="211637532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75329" name="Picture 1" descr="A graph of a number of people&#10;&#10;Description automatically generated with medium confidence"/>
                    <pic:cNvPicPr/>
                  </pic:nvPicPr>
                  <pic:blipFill>
                    <a:blip r:embed="rId11"/>
                    <a:stretch>
                      <a:fillRect/>
                    </a:stretch>
                  </pic:blipFill>
                  <pic:spPr>
                    <a:xfrm>
                      <a:off x="0" y="0"/>
                      <a:ext cx="6199439" cy="3652721"/>
                    </a:xfrm>
                    <a:prstGeom prst="rect">
                      <a:avLst/>
                    </a:prstGeom>
                  </pic:spPr>
                </pic:pic>
              </a:graphicData>
            </a:graphic>
          </wp:inline>
        </w:drawing>
      </w:r>
    </w:p>
    <w:p w14:paraId="3E4574D2"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099F7FB9"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8440" w:type="dxa"/>
        <w:tblLayout w:type="fixed"/>
        <w:tblCellMar>
          <w:left w:w="0" w:type="dxa"/>
          <w:right w:w="0" w:type="dxa"/>
        </w:tblCellMar>
        <w:tblLook w:val="0000" w:firstRow="0" w:lastRow="0" w:firstColumn="0" w:lastColumn="0" w:noHBand="0" w:noVBand="0"/>
      </w:tblPr>
      <w:tblGrid>
        <w:gridCol w:w="1985"/>
        <w:gridCol w:w="1134"/>
        <w:gridCol w:w="804"/>
        <w:gridCol w:w="1186"/>
        <w:gridCol w:w="1622"/>
        <w:gridCol w:w="1709"/>
      </w:tblGrid>
      <w:tr w:rsidR="00C06362" w:rsidRPr="00C06362" w14:paraId="09129BCB" w14:textId="77777777" w:rsidTr="00877296">
        <w:trPr>
          <w:cantSplit/>
        </w:trPr>
        <w:tc>
          <w:tcPr>
            <w:tcW w:w="8440" w:type="dxa"/>
            <w:gridSpan w:val="6"/>
            <w:tcBorders>
              <w:top w:val="nil"/>
              <w:left w:val="nil"/>
              <w:bottom w:val="nil"/>
              <w:right w:val="nil"/>
            </w:tcBorders>
            <w:shd w:val="clear" w:color="auto" w:fill="FFFFFF"/>
            <w:vAlign w:val="center"/>
          </w:tcPr>
          <w:p w14:paraId="46F3911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Group Statistics</w:t>
            </w:r>
          </w:p>
        </w:tc>
      </w:tr>
      <w:tr w:rsidR="00C06362" w:rsidRPr="00C06362" w14:paraId="022FD7A5" w14:textId="77777777" w:rsidTr="00877296">
        <w:trPr>
          <w:cantSplit/>
        </w:trPr>
        <w:tc>
          <w:tcPr>
            <w:tcW w:w="1985" w:type="dxa"/>
            <w:tcBorders>
              <w:top w:val="nil"/>
              <w:left w:val="nil"/>
              <w:bottom w:val="nil"/>
              <w:right w:val="nil"/>
            </w:tcBorders>
          </w:tcPr>
          <w:p w14:paraId="29EF6C3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34" w:type="dxa"/>
            <w:tcBorders>
              <w:top w:val="nil"/>
              <w:left w:val="nil"/>
              <w:bottom w:val="single" w:sz="8" w:space="0" w:color="152935"/>
              <w:right w:val="nil"/>
            </w:tcBorders>
            <w:shd w:val="clear" w:color="auto" w:fill="FFFFFF"/>
            <w:vAlign w:val="bottom"/>
          </w:tcPr>
          <w:p w14:paraId="6116B5D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EIGroup</w:t>
            </w:r>
            <w:proofErr w:type="spellEnd"/>
          </w:p>
        </w:tc>
        <w:tc>
          <w:tcPr>
            <w:tcW w:w="804" w:type="dxa"/>
            <w:tcBorders>
              <w:top w:val="nil"/>
              <w:left w:val="nil"/>
              <w:bottom w:val="single" w:sz="8" w:space="0" w:color="152935"/>
              <w:right w:val="single" w:sz="8" w:space="0" w:color="E0E0E0"/>
            </w:tcBorders>
            <w:shd w:val="clear" w:color="auto" w:fill="FFFFFF"/>
            <w:vAlign w:val="bottom"/>
          </w:tcPr>
          <w:p w14:paraId="3F4C019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N</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61E575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Mean</w:t>
            </w:r>
          </w:p>
        </w:tc>
        <w:tc>
          <w:tcPr>
            <w:tcW w:w="1622" w:type="dxa"/>
            <w:tcBorders>
              <w:top w:val="nil"/>
              <w:left w:val="single" w:sz="8" w:space="0" w:color="E0E0E0"/>
              <w:bottom w:val="single" w:sz="8" w:space="0" w:color="152935"/>
              <w:right w:val="single" w:sz="8" w:space="0" w:color="E0E0E0"/>
            </w:tcBorders>
            <w:shd w:val="clear" w:color="auto" w:fill="FFFFFF"/>
            <w:vAlign w:val="bottom"/>
          </w:tcPr>
          <w:p w14:paraId="3ACF8345"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Deviation</w:t>
            </w:r>
          </w:p>
        </w:tc>
        <w:tc>
          <w:tcPr>
            <w:tcW w:w="1709" w:type="dxa"/>
            <w:tcBorders>
              <w:top w:val="nil"/>
              <w:left w:val="single" w:sz="8" w:space="0" w:color="E0E0E0"/>
              <w:bottom w:val="single" w:sz="8" w:space="0" w:color="152935"/>
              <w:right w:val="nil"/>
            </w:tcBorders>
            <w:shd w:val="clear" w:color="auto" w:fill="FFFFFF"/>
            <w:vAlign w:val="bottom"/>
          </w:tcPr>
          <w:p w14:paraId="45EBCD4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Std. Error Mean</w:t>
            </w:r>
          </w:p>
        </w:tc>
      </w:tr>
      <w:tr w:rsidR="00C06362" w:rsidRPr="00C06362" w14:paraId="5E5229BC" w14:textId="77777777" w:rsidTr="00877296">
        <w:trPr>
          <w:cantSplit/>
        </w:trPr>
        <w:tc>
          <w:tcPr>
            <w:tcW w:w="1985" w:type="dxa"/>
            <w:vMerge w:val="restart"/>
            <w:tcBorders>
              <w:top w:val="single" w:sz="8" w:space="0" w:color="152935"/>
              <w:left w:val="nil"/>
              <w:bottom w:val="single" w:sz="8" w:space="0" w:color="152935"/>
              <w:right w:val="nil"/>
            </w:tcBorders>
            <w:shd w:val="clear" w:color="auto" w:fill="E0E0E0"/>
          </w:tcPr>
          <w:p w14:paraId="00709229"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AverageWords</w:t>
            </w:r>
            <w:proofErr w:type="spellEnd"/>
          </w:p>
        </w:tc>
        <w:tc>
          <w:tcPr>
            <w:tcW w:w="1134" w:type="dxa"/>
            <w:tcBorders>
              <w:top w:val="single" w:sz="8" w:space="0" w:color="152935"/>
              <w:left w:val="nil"/>
              <w:bottom w:val="single" w:sz="8" w:space="0" w:color="AEAEAE"/>
              <w:right w:val="nil"/>
            </w:tcBorders>
            <w:shd w:val="clear" w:color="auto" w:fill="E0E0E0"/>
          </w:tcPr>
          <w:p w14:paraId="79A3F1BB"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Low EI</w:t>
            </w:r>
          </w:p>
        </w:tc>
        <w:tc>
          <w:tcPr>
            <w:tcW w:w="804" w:type="dxa"/>
            <w:tcBorders>
              <w:top w:val="single" w:sz="8" w:space="0" w:color="152935"/>
              <w:left w:val="nil"/>
              <w:bottom w:val="single" w:sz="8" w:space="0" w:color="AEAEAE"/>
              <w:right w:val="single" w:sz="8" w:space="0" w:color="E0E0E0"/>
            </w:tcBorders>
            <w:shd w:val="clear" w:color="auto" w:fill="F9F9FB"/>
          </w:tcPr>
          <w:p w14:paraId="217D84A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21</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675776F3"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24.0159</w:t>
            </w:r>
          </w:p>
        </w:tc>
        <w:tc>
          <w:tcPr>
            <w:tcW w:w="1622" w:type="dxa"/>
            <w:tcBorders>
              <w:top w:val="single" w:sz="8" w:space="0" w:color="152935"/>
              <w:left w:val="single" w:sz="8" w:space="0" w:color="E0E0E0"/>
              <w:bottom w:val="single" w:sz="8" w:space="0" w:color="AEAEAE"/>
              <w:right w:val="single" w:sz="8" w:space="0" w:color="E0E0E0"/>
            </w:tcBorders>
            <w:shd w:val="clear" w:color="auto" w:fill="F9F9FB"/>
          </w:tcPr>
          <w:p w14:paraId="217B388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4.30307</w:t>
            </w:r>
          </w:p>
        </w:tc>
        <w:tc>
          <w:tcPr>
            <w:tcW w:w="1709" w:type="dxa"/>
            <w:tcBorders>
              <w:top w:val="single" w:sz="8" w:space="0" w:color="152935"/>
              <w:left w:val="single" w:sz="8" w:space="0" w:color="E0E0E0"/>
              <w:bottom w:val="single" w:sz="8" w:space="0" w:color="AEAEAE"/>
              <w:right w:val="nil"/>
            </w:tcBorders>
            <w:shd w:val="clear" w:color="auto" w:fill="F9F9FB"/>
          </w:tcPr>
          <w:p w14:paraId="0F3423E8"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.93901</w:t>
            </w:r>
          </w:p>
        </w:tc>
      </w:tr>
      <w:tr w:rsidR="00C06362" w:rsidRPr="00C06362" w14:paraId="41019F79" w14:textId="77777777" w:rsidTr="00877296">
        <w:trPr>
          <w:cantSplit/>
        </w:trPr>
        <w:tc>
          <w:tcPr>
            <w:tcW w:w="1985" w:type="dxa"/>
            <w:vMerge/>
            <w:tcBorders>
              <w:top w:val="single" w:sz="8" w:space="0" w:color="152935"/>
              <w:left w:val="nil"/>
              <w:bottom w:val="single" w:sz="8" w:space="0" w:color="152935"/>
              <w:right w:val="nil"/>
            </w:tcBorders>
            <w:shd w:val="clear" w:color="auto" w:fill="E0E0E0"/>
          </w:tcPr>
          <w:p w14:paraId="111802D1"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1134" w:type="dxa"/>
            <w:tcBorders>
              <w:top w:val="single" w:sz="8" w:space="0" w:color="AEAEAE"/>
              <w:left w:val="nil"/>
              <w:bottom w:val="single" w:sz="8" w:space="0" w:color="152935"/>
              <w:right w:val="nil"/>
            </w:tcBorders>
            <w:shd w:val="clear" w:color="auto" w:fill="E0E0E0"/>
          </w:tcPr>
          <w:p w14:paraId="6130C68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High EI</w:t>
            </w:r>
          </w:p>
        </w:tc>
        <w:tc>
          <w:tcPr>
            <w:tcW w:w="804" w:type="dxa"/>
            <w:tcBorders>
              <w:top w:val="single" w:sz="8" w:space="0" w:color="AEAEAE"/>
              <w:left w:val="nil"/>
              <w:bottom w:val="single" w:sz="8" w:space="0" w:color="152935"/>
              <w:right w:val="single" w:sz="8" w:space="0" w:color="E0E0E0"/>
            </w:tcBorders>
            <w:shd w:val="clear" w:color="auto" w:fill="F9F9FB"/>
          </w:tcPr>
          <w:p w14:paraId="273CB7CE"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5F642B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19.0000</w:t>
            </w:r>
          </w:p>
        </w:tc>
        <w:tc>
          <w:tcPr>
            <w:tcW w:w="1622" w:type="dxa"/>
            <w:tcBorders>
              <w:top w:val="single" w:sz="8" w:space="0" w:color="AEAEAE"/>
              <w:left w:val="single" w:sz="8" w:space="0" w:color="E0E0E0"/>
              <w:bottom w:val="single" w:sz="8" w:space="0" w:color="152935"/>
              <w:right w:val="single" w:sz="8" w:space="0" w:color="E0E0E0"/>
            </w:tcBorders>
            <w:shd w:val="clear" w:color="auto" w:fill="F9F9FB"/>
          </w:tcPr>
          <w:p w14:paraId="20E033E0"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7.02278</w:t>
            </w:r>
          </w:p>
        </w:tc>
        <w:tc>
          <w:tcPr>
            <w:tcW w:w="1709" w:type="dxa"/>
            <w:tcBorders>
              <w:top w:val="single" w:sz="8" w:space="0" w:color="AEAEAE"/>
              <w:left w:val="single" w:sz="8" w:space="0" w:color="E0E0E0"/>
              <w:bottom w:val="single" w:sz="8" w:space="0" w:color="152935"/>
              <w:right w:val="nil"/>
            </w:tcBorders>
            <w:shd w:val="clear" w:color="auto" w:fill="F9F9FB"/>
          </w:tcPr>
          <w:p w14:paraId="5432EED7"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1.70327</w:t>
            </w:r>
          </w:p>
        </w:tc>
      </w:tr>
    </w:tbl>
    <w:p w14:paraId="764FB7F9"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tbl>
      <w:tblPr>
        <w:tblW w:w="9937" w:type="dxa"/>
        <w:tblLayout w:type="fixed"/>
        <w:tblCellMar>
          <w:left w:w="0" w:type="dxa"/>
          <w:right w:w="0" w:type="dxa"/>
        </w:tblCellMar>
        <w:tblLook w:val="0000" w:firstRow="0" w:lastRow="0" w:firstColumn="0" w:lastColumn="0" w:noHBand="0" w:noVBand="0"/>
      </w:tblPr>
      <w:tblGrid>
        <w:gridCol w:w="993"/>
        <w:gridCol w:w="1236"/>
        <w:gridCol w:w="836"/>
        <w:gridCol w:w="838"/>
        <w:gridCol w:w="580"/>
        <w:gridCol w:w="580"/>
        <w:gridCol w:w="751"/>
        <w:gridCol w:w="761"/>
        <w:gridCol w:w="837"/>
        <w:gridCol w:w="837"/>
        <w:gridCol w:w="837"/>
        <w:gridCol w:w="839"/>
        <w:gridCol w:w="12"/>
      </w:tblGrid>
      <w:tr w:rsidR="00C06362" w:rsidRPr="00C06362" w14:paraId="3D7A5312" w14:textId="77777777" w:rsidTr="00877296">
        <w:trPr>
          <w:cantSplit/>
          <w:trHeight w:val="331"/>
        </w:trPr>
        <w:tc>
          <w:tcPr>
            <w:tcW w:w="9937" w:type="dxa"/>
            <w:gridSpan w:val="13"/>
            <w:tcBorders>
              <w:top w:val="nil"/>
              <w:left w:val="nil"/>
              <w:bottom w:val="nil"/>
              <w:right w:val="nil"/>
            </w:tcBorders>
            <w:shd w:val="clear" w:color="auto" w:fill="FFFFFF"/>
            <w:vAlign w:val="center"/>
          </w:tcPr>
          <w:p w14:paraId="6B51D58C"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010205"/>
                <w:kern w:val="0"/>
                <w:sz w:val="16"/>
                <w:szCs w:val="16"/>
                <w:lang w:eastAsia="en-GB"/>
                <w14:ligatures w14:val="none"/>
              </w:rPr>
            </w:pPr>
            <w:r w:rsidRPr="00C06362">
              <w:rPr>
                <w:rFonts w:ascii="Arial" w:eastAsia="Times New Roman" w:hAnsi="Arial" w:cs="Arial"/>
                <w:b/>
                <w:bCs/>
                <w:color w:val="010205"/>
                <w:kern w:val="0"/>
                <w:sz w:val="16"/>
                <w:szCs w:val="16"/>
                <w:lang w:eastAsia="en-GB"/>
                <w14:ligatures w14:val="none"/>
              </w:rPr>
              <w:t>Independent Samples Test</w:t>
            </w:r>
          </w:p>
        </w:tc>
      </w:tr>
      <w:tr w:rsidR="00C06362" w:rsidRPr="00C06362" w14:paraId="7E2B43AE" w14:textId="77777777" w:rsidTr="00877296">
        <w:trPr>
          <w:cantSplit/>
          <w:trHeight w:val="663"/>
        </w:trPr>
        <w:tc>
          <w:tcPr>
            <w:tcW w:w="2229" w:type="dxa"/>
            <w:gridSpan w:val="2"/>
            <w:vMerge w:val="restart"/>
            <w:tcBorders>
              <w:top w:val="nil"/>
              <w:left w:val="nil"/>
              <w:bottom w:val="nil"/>
              <w:right w:val="nil"/>
            </w:tcBorders>
            <w:shd w:val="clear" w:color="auto" w:fill="FFFFFF"/>
            <w:vAlign w:val="bottom"/>
          </w:tcPr>
          <w:p w14:paraId="18D1B315"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1674" w:type="dxa"/>
            <w:gridSpan w:val="2"/>
            <w:tcBorders>
              <w:top w:val="nil"/>
              <w:left w:val="nil"/>
              <w:bottom w:val="nil"/>
              <w:right w:val="single" w:sz="8" w:space="0" w:color="E0E0E0"/>
            </w:tcBorders>
            <w:shd w:val="clear" w:color="auto" w:fill="FFFFFF"/>
            <w:vAlign w:val="bottom"/>
          </w:tcPr>
          <w:p w14:paraId="3FCFE26E"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Levene's Test for Equality of Variances</w:t>
            </w:r>
          </w:p>
        </w:tc>
        <w:tc>
          <w:tcPr>
            <w:tcW w:w="6034" w:type="dxa"/>
            <w:gridSpan w:val="9"/>
            <w:tcBorders>
              <w:top w:val="nil"/>
              <w:left w:val="single" w:sz="8" w:space="0" w:color="E0E0E0"/>
              <w:bottom w:val="nil"/>
              <w:right w:val="nil"/>
            </w:tcBorders>
            <w:shd w:val="clear" w:color="auto" w:fill="FFFFFF"/>
            <w:vAlign w:val="bottom"/>
          </w:tcPr>
          <w:p w14:paraId="252E5979"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t-test for Equality of Means</w:t>
            </w:r>
          </w:p>
        </w:tc>
      </w:tr>
      <w:tr w:rsidR="00C06362" w:rsidRPr="00C06362" w14:paraId="537C203B" w14:textId="77777777" w:rsidTr="00877296">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5CD06A69"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6" w:type="dxa"/>
            <w:vMerge w:val="restart"/>
            <w:tcBorders>
              <w:top w:val="nil"/>
              <w:left w:val="nil"/>
              <w:bottom w:val="nil"/>
              <w:right w:val="single" w:sz="8" w:space="0" w:color="E0E0E0"/>
            </w:tcBorders>
            <w:shd w:val="clear" w:color="auto" w:fill="FFFFFF"/>
            <w:vAlign w:val="bottom"/>
          </w:tcPr>
          <w:p w14:paraId="428F364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F</w:t>
            </w:r>
          </w:p>
        </w:tc>
        <w:tc>
          <w:tcPr>
            <w:tcW w:w="838" w:type="dxa"/>
            <w:vMerge w:val="restart"/>
            <w:tcBorders>
              <w:top w:val="nil"/>
              <w:left w:val="single" w:sz="8" w:space="0" w:color="E0E0E0"/>
              <w:bottom w:val="nil"/>
              <w:right w:val="single" w:sz="8" w:space="0" w:color="E0E0E0"/>
            </w:tcBorders>
            <w:shd w:val="clear" w:color="auto" w:fill="FFFFFF"/>
            <w:vAlign w:val="bottom"/>
          </w:tcPr>
          <w:p w14:paraId="0B213BFA"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w:t>
            </w:r>
          </w:p>
        </w:tc>
        <w:tc>
          <w:tcPr>
            <w:tcW w:w="580" w:type="dxa"/>
            <w:vMerge w:val="restart"/>
            <w:tcBorders>
              <w:top w:val="nil"/>
              <w:left w:val="single" w:sz="8" w:space="0" w:color="E0E0E0"/>
              <w:bottom w:val="nil"/>
              <w:right w:val="single" w:sz="8" w:space="0" w:color="E0E0E0"/>
            </w:tcBorders>
            <w:shd w:val="clear" w:color="auto" w:fill="FFFFFF"/>
            <w:vAlign w:val="bottom"/>
          </w:tcPr>
          <w:p w14:paraId="15068990"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w:t>
            </w:r>
          </w:p>
        </w:tc>
        <w:tc>
          <w:tcPr>
            <w:tcW w:w="580" w:type="dxa"/>
            <w:vMerge w:val="restart"/>
            <w:tcBorders>
              <w:top w:val="nil"/>
              <w:left w:val="single" w:sz="8" w:space="0" w:color="E0E0E0"/>
              <w:bottom w:val="nil"/>
              <w:right w:val="single" w:sz="8" w:space="0" w:color="E0E0E0"/>
            </w:tcBorders>
            <w:shd w:val="clear" w:color="auto" w:fill="FFFFFF"/>
            <w:vAlign w:val="bottom"/>
          </w:tcPr>
          <w:p w14:paraId="36D8257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proofErr w:type="spellStart"/>
            <w:r w:rsidRPr="00C06362">
              <w:rPr>
                <w:rFonts w:ascii="Arial" w:eastAsia="Times New Roman" w:hAnsi="Arial" w:cs="Arial"/>
                <w:color w:val="264A60"/>
                <w:kern w:val="0"/>
                <w:sz w:val="16"/>
                <w:szCs w:val="16"/>
                <w:lang w:eastAsia="en-GB"/>
                <w14:ligatures w14:val="none"/>
              </w:rPr>
              <w:t>df</w:t>
            </w:r>
            <w:proofErr w:type="spellEnd"/>
          </w:p>
        </w:tc>
        <w:tc>
          <w:tcPr>
            <w:tcW w:w="1512" w:type="dxa"/>
            <w:gridSpan w:val="2"/>
            <w:tcBorders>
              <w:top w:val="nil"/>
              <w:left w:val="single" w:sz="8" w:space="0" w:color="E0E0E0"/>
              <w:bottom w:val="nil"/>
              <w:right w:val="single" w:sz="8" w:space="0" w:color="E0E0E0"/>
            </w:tcBorders>
            <w:shd w:val="clear" w:color="auto" w:fill="FFFFFF"/>
            <w:vAlign w:val="bottom"/>
          </w:tcPr>
          <w:p w14:paraId="1D21288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Significance</w:t>
            </w:r>
          </w:p>
        </w:tc>
        <w:tc>
          <w:tcPr>
            <w:tcW w:w="837" w:type="dxa"/>
            <w:vMerge w:val="restart"/>
            <w:tcBorders>
              <w:top w:val="nil"/>
              <w:left w:val="single" w:sz="8" w:space="0" w:color="E0E0E0"/>
              <w:bottom w:val="nil"/>
              <w:right w:val="single" w:sz="8" w:space="0" w:color="E0E0E0"/>
            </w:tcBorders>
            <w:shd w:val="clear" w:color="auto" w:fill="FFFFFF"/>
            <w:vAlign w:val="bottom"/>
          </w:tcPr>
          <w:p w14:paraId="1C1BCF8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Mean Difference</w:t>
            </w:r>
          </w:p>
        </w:tc>
        <w:tc>
          <w:tcPr>
            <w:tcW w:w="837" w:type="dxa"/>
            <w:vMerge w:val="restart"/>
            <w:tcBorders>
              <w:top w:val="nil"/>
              <w:left w:val="single" w:sz="8" w:space="0" w:color="E0E0E0"/>
              <w:bottom w:val="nil"/>
              <w:right w:val="single" w:sz="8" w:space="0" w:color="E0E0E0"/>
            </w:tcBorders>
            <w:shd w:val="clear" w:color="auto" w:fill="FFFFFF"/>
            <w:vAlign w:val="bottom"/>
          </w:tcPr>
          <w:p w14:paraId="71F45E41"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Std. Error Difference</w:t>
            </w:r>
          </w:p>
        </w:tc>
        <w:tc>
          <w:tcPr>
            <w:tcW w:w="1676" w:type="dxa"/>
            <w:gridSpan w:val="2"/>
            <w:tcBorders>
              <w:top w:val="nil"/>
              <w:left w:val="single" w:sz="8" w:space="0" w:color="E0E0E0"/>
              <w:bottom w:val="nil"/>
              <w:right w:val="nil"/>
            </w:tcBorders>
            <w:shd w:val="clear" w:color="auto" w:fill="FFFFFF"/>
            <w:vAlign w:val="bottom"/>
          </w:tcPr>
          <w:p w14:paraId="46D0CE03"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95% Confidence Interval of the Difference</w:t>
            </w:r>
          </w:p>
        </w:tc>
      </w:tr>
      <w:tr w:rsidR="00C06362" w:rsidRPr="00C06362" w14:paraId="52C3390A" w14:textId="77777777" w:rsidTr="00877296">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5BED5ACA"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6" w:type="dxa"/>
            <w:vMerge/>
            <w:tcBorders>
              <w:top w:val="nil"/>
              <w:left w:val="nil"/>
              <w:bottom w:val="nil"/>
              <w:right w:val="single" w:sz="8" w:space="0" w:color="E0E0E0"/>
            </w:tcBorders>
            <w:shd w:val="clear" w:color="auto" w:fill="FFFFFF"/>
            <w:vAlign w:val="bottom"/>
          </w:tcPr>
          <w:p w14:paraId="3BC0CBAD"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8" w:type="dxa"/>
            <w:vMerge/>
            <w:tcBorders>
              <w:top w:val="nil"/>
              <w:left w:val="single" w:sz="8" w:space="0" w:color="E0E0E0"/>
              <w:bottom w:val="nil"/>
              <w:right w:val="single" w:sz="8" w:space="0" w:color="E0E0E0"/>
            </w:tcBorders>
            <w:shd w:val="clear" w:color="auto" w:fill="FFFFFF"/>
            <w:vAlign w:val="bottom"/>
          </w:tcPr>
          <w:p w14:paraId="6E5292F2"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580" w:type="dxa"/>
            <w:vMerge/>
            <w:tcBorders>
              <w:top w:val="nil"/>
              <w:left w:val="single" w:sz="8" w:space="0" w:color="E0E0E0"/>
              <w:bottom w:val="nil"/>
              <w:right w:val="single" w:sz="8" w:space="0" w:color="E0E0E0"/>
            </w:tcBorders>
            <w:shd w:val="clear" w:color="auto" w:fill="FFFFFF"/>
            <w:vAlign w:val="bottom"/>
          </w:tcPr>
          <w:p w14:paraId="70DC4BB7"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580" w:type="dxa"/>
            <w:vMerge/>
            <w:tcBorders>
              <w:top w:val="nil"/>
              <w:left w:val="single" w:sz="8" w:space="0" w:color="E0E0E0"/>
              <w:bottom w:val="nil"/>
              <w:right w:val="single" w:sz="8" w:space="0" w:color="E0E0E0"/>
            </w:tcBorders>
            <w:shd w:val="clear" w:color="auto" w:fill="FFFFFF"/>
            <w:vAlign w:val="bottom"/>
          </w:tcPr>
          <w:p w14:paraId="4E51AAC8"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2E11ABE0"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One-Sided p</w:t>
            </w:r>
          </w:p>
        </w:tc>
        <w:tc>
          <w:tcPr>
            <w:tcW w:w="761" w:type="dxa"/>
            <w:tcBorders>
              <w:top w:val="nil"/>
              <w:left w:val="single" w:sz="8" w:space="0" w:color="E0E0E0"/>
              <w:bottom w:val="single" w:sz="8" w:space="0" w:color="152935"/>
              <w:right w:val="single" w:sz="8" w:space="0" w:color="E0E0E0"/>
            </w:tcBorders>
            <w:shd w:val="clear" w:color="auto" w:fill="FFFFFF"/>
            <w:vAlign w:val="bottom"/>
          </w:tcPr>
          <w:p w14:paraId="76FB7575"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Two-Sided p</w:t>
            </w:r>
          </w:p>
        </w:tc>
        <w:tc>
          <w:tcPr>
            <w:tcW w:w="837" w:type="dxa"/>
            <w:vMerge/>
            <w:tcBorders>
              <w:top w:val="nil"/>
              <w:left w:val="single" w:sz="8" w:space="0" w:color="E0E0E0"/>
              <w:bottom w:val="nil"/>
              <w:right w:val="single" w:sz="8" w:space="0" w:color="E0E0E0"/>
            </w:tcBorders>
            <w:shd w:val="clear" w:color="auto" w:fill="FFFFFF"/>
            <w:vAlign w:val="bottom"/>
          </w:tcPr>
          <w:p w14:paraId="27D5F57A"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7" w:type="dxa"/>
            <w:vMerge/>
            <w:tcBorders>
              <w:top w:val="nil"/>
              <w:left w:val="single" w:sz="8" w:space="0" w:color="E0E0E0"/>
              <w:bottom w:val="nil"/>
              <w:right w:val="single" w:sz="8" w:space="0" w:color="E0E0E0"/>
            </w:tcBorders>
            <w:shd w:val="clear" w:color="auto" w:fill="FFFFFF"/>
            <w:vAlign w:val="bottom"/>
          </w:tcPr>
          <w:p w14:paraId="5637196B" w14:textId="77777777" w:rsidR="00C06362" w:rsidRPr="00C06362" w:rsidRDefault="00C06362" w:rsidP="00C06362">
            <w:pPr>
              <w:autoSpaceDE w:val="0"/>
              <w:autoSpaceDN w:val="0"/>
              <w:adjustRightInd w:val="0"/>
              <w:spacing w:after="0" w:line="240" w:lineRule="auto"/>
              <w:rPr>
                <w:rFonts w:ascii="Arial" w:eastAsia="Times New Roman" w:hAnsi="Arial" w:cs="Arial"/>
                <w:color w:val="264A60"/>
                <w:kern w:val="0"/>
                <w:sz w:val="16"/>
                <w:szCs w:val="16"/>
                <w:lang w:eastAsia="en-GB"/>
                <w14:ligatures w14:val="none"/>
              </w:rPr>
            </w:pPr>
          </w:p>
        </w:tc>
        <w:tc>
          <w:tcPr>
            <w:tcW w:w="837" w:type="dxa"/>
            <w:tcBorders>
              <w:top w:val="nil"/>
              <w:left w:val="single" w:sz="8" w:space="0" w:color="E0E0E0"/>
              <w:bottom w:val="single" w:sz="8" w:space="0" w:color="152935"/>
              <w:right w:val="single" w:sz="8" w:space="0" w:color="E0E0E0"/>
            </w:tcBorders>
            <w:shd w:val="clear" w:color="auto" w:fill="FFFFFF"/>
            <w:vAlign w:val="bottom"/>
          </w:tcPr>
          <w:p w14:paraId="1AD6FE62"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Lower</w:t>
            </w:r>
          </w:p>
        </w:tc>
        <w:tc>
          <w:tcPr>
            <w:tcW w:w="839" w:type="dxa"/>
            <w:tcBorders>
              <w:top w:val="nil"/>
              <w:left w:val="single" w:sz="8" w:space="0" w:color="E0E0E0"/>
              <w:bottom w:val="single" w:sz="8" w:space="0" w:color="152935"/>
              <w:right w:val="nil"/>
            </w:tcBorders>
            <w:shd w:val="clear" w:color="auto" w:fill="FFFFFF"/>
            <w:vAlign w:val="bottom"/>
          </w:tcPr>
          <w:p w14:paraId="44E9A747" w14:textId="77777777" w:rsidR="00C06362" w:rsidRPr="00C06362" w:rsidRDefault="00C06362" w:rsidP="00C06362">
            <w:pPr>
              <w:autoSpaceDE w:val="0"/>
              <w:autoSpaceDN w:val="0"/>
              <w:adjustRightInd w:val="0"/>
              <w:spacing w:after="0" w:line="320" w:lineRule="atLeast"/>
              <w:ind w:right="60"/>
              <w:jc w:val="center"/>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Upper</w:t>
            </w:r>
          </w:p>
        </w:tc>
      </w:tr>
      <w:tr w:rsidR="00C06362" w:rsidRPr="00C06362" w14:paraId="6DD40A34" w14:textId="77777777" w:rsidTr="00877296">
        <w:trPr>
          <w:gridAfter w:val="1"/>
          <w:wAfter w:w="12" w:type="dxa"/>
          <w:cantSplit/>
          <w:trHeight w:val="331"/>
        </w:trPr>
        <w:tc>
          <w:tcPr>
            <w:tcW w:w="993" w:type="dxa"/>
            <w:vMerge w:val="restart"/>
            <w:tcBorders>
              <w:top w:val="single" w:sz="8" w:space="0" w:color="152935"/>
              <w:left w:val="nil"/>
              <w:bottom w:val="single" w:sz="8" w:space="0" w:color="152935"/>
              <w:right w:val="nil"/>
            </w:tcBorders>
            <w:shd w:val="clear" w:color="auto" w:fill="E0E0E0"/>
          </w:tcPr>
          <w:p w14:paraId="26702434"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proofErr w:type="spellStart"/>
            <w:r w:rsidRPr="00C06362">
              <w:rPr>
                <w:rFonts w:ascii="Arial" w:eastAsia="Times New Roman" w:hAnsi="Arial" w:cs="Arial"/>
                <w:color w:val="264A60"/>
                <w:kern w:val="0"/>
                <w:sz w:val="16"/>
                <w:szCs w:val="16"/>
                <w:lang w:eastAsia="en-GB"/>
                <w14:ligatures w14:val="none"/>
              </w:rPr>
              <w:t>AverageWords</w:t>
            </w:r>
            <w:proofErr w:type="spellEnd"/>
          </w:p>
        </w:tc>
        <w:tc>
          <w:tcPr>
            <w:tcW w:w="1236" w:type="dxa"/>
            <w:tcBorders>
              <w:top w:val="single" w:sz="8" w:space="0" w:color="152935"/>
              <w:left w:val="nil"/>
              <w:bottom w:val="single" w:sz="8" w:space="0" w:color="AEAEAE"/>
              <w:right w:val="nil"/>
            </w:tcBorders>
            <w:shd w:val="clear" w:color="auto" w:fill="E0E0E0"/>
          </w:tcPr>
          <w:p w14:paraId="3729A420"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Equal variances assumed</w:t>
            </w:r>
          </w:p>
        </w:tc>
        <w:tc>
          <w:tcPr>
            <w:tcW w:w="836" w:type="dxa"/>
            <w:tcBorders>
              <w:top w:val="single" w:sz="8" w:space="0" w:color="152935"/>
              <w:left w:val="nil"/>
              <w:bottom w:val="single" w:sz="8" w:space="0" w:color="AEAEAE"/>
              <w:right w:val="single" w:sz="8" w:space="0" w:color="E0E0E0"/>
            </w:tcBorders>
            <w:shd w:val="clear" w:color="auto" w:fill="F9F9FB"/>
          </w:tcPr>
          <w:p w14:paraId="538A332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1.642</w:t>
            </w:r>
          </w:p>
        </w:tc>
        <w:tc>
          <w:tcPr>
            <w:tcW w:w="838" w:type="dxa"/>
            <w:tcBorders>
              <w:top w:val="single" w:sz="8" w:space="0" w:color="152935"/>
              <w:left w:val="single" w:sz="8" w:space="0" w:color="E0E0E0"/>
              <w:bottom w:val="single" w:sz="8" w:space="0" w:color="AEAEAE"/>
              <w:right w:val="single" w:sz="8" w:space="0" w:color="E0E0E0"/>
            </w:tcBorders>
            <w:shd w:val="clear" w:color="auto" w:fill="F9F9FB"/>
          </w:tcPr>
          <w:p w14:paraId="77D9E6C3"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.208</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7D76C77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2.709</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50D001F7"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36</w:t>
            </w:r>
          </w:p>
        </w:tc>
        <w:tc>
          <w:tcPr>
            <w:tcW w:w="751" w:type="dxa"/>
            <w:tcBorders>
              <w:top w:val="single" w:sz="8" w:space="0" w:color="152935"/>
              <w:left w:val="single" w:sz="8" w:space="0" w:color="E0E0E0"/>
              <w:bottom w:val="single" w:sz="8" w:space="0" w:color="AEAEAE"/>
              <w:right w:val="single" w:sz="8" w:space="0" w:color="E0E0E0"/>
            </w:tcBorders>
            <w:shd w:val="clear" w:color="auto" w:fill="F9F9FB"/>
          </w:tcPr>
          <w:p w14:paraId="56E84ECD"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.005</w:t>
            </w:r>
          </w:p>
        </w:tc>
        <w:tc>
          <w:tcPr>
            <w:tcW w:w="761" w:type="dxa"/>
            <w:tcBorders>
              <w:top w:val="single" w:sz="8" w:space="0" w:color="152935"/>
              <w:left w:val="single" w:sz="8" w:space="0" w:color="E0E0E0"/>
              <w:bottom w:val="single" w:sz="8" w:space="0" w:color="AEAEAE"/>
              <w:right w:val="single" w:sz="8" w:space="0" w:color="E0E0E0"/>
            </w:tcBorders>
            <w:shd w:val="clear" w:color="auto" w:fill="F9F9FB"/>
          </w:tcPr>
          <w:p w14:paraId="2923E1C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.010</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609A01FC"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5.01587</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0F4B0734"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1.85153</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4C60038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1.26080</w:t>
            </w:r>
          </w:p>
        </w:tc>
        <w:tc>
          <w:tcPr>
            <w:tcW w:w="839" w:type="dxa"/>
            <w:tcBorders>
              <w:top w:val="single" w:sz="8" w:space="0" w:color="152935"/>
              <w:left w:val="single" w:sz="8" w:space="0" w:color="E0E0E0"/>
              <w:bottom w:val="single" w:sz="8" w:space="0" w:color="AEAEAE"/>
              <w:right w:val="nil"/>
            </w:tcBorders>
            <w:shd w:val="clear" w:color="auto" w:fill="F9F9FB"/>
          </w:tcPr>
          <w:p w14:paraId="1A73F6E9"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8.77095</w:t>
            </w:r>
          </w:p>
        </w:tc>
      </w:tr>
      <w:tr w:rsidR="00C06362" w:rsidRPr="00C06362" w14:paraId="7C6FD29E" w14:textId="77777777" w:rsidTr="00877296">
        <w:trPr>
          <w:gridAfter w:val="1"/>
          <w:wAfter w:w="12" w:type="dxa"/>
          <w:cantSplit/>
          <w:trHeight w:val="150"/>
        </w:trPr>
        <w:tc>
          <w:tcPr>
            <w:tcW w:w="993" w:type="dxa"/>
            <w:vMerge/>
            <w:tcBorders>
              <w:top w:val="single" w:sz="8" w:space="0" w:color="152935"/>
              <w:left w:val="nil"/>
              <w:bottom w:val="single" w:sz="8" w:space="0" w:color="152935"/>
              <w:right w:val="nil"/>
            </w:tcBorders>
            <w:shd w:val="clear" w:color="auto" w:fill="E0E0E0"/>
          </w:tcPr>
          <w:p w14:paraId="7A986A9E" w14:textId="77777777" w:rsidR="00C06362" w:rsidRPr="00C06362" w:rsidRDefault="00C06362" w:rsidP="00C06362">
            <w:pPr>
              <w:autoSpaceDE w:val="0"/>
              <w:autoSpaceDN w:val="0"/>
              <w:adjustRightInd w:val="0"/>
              <w:spacing w:after="0" w:line="240" w:lineRule="auto"/>
              <w:rPr>
                <w:rFonts w:ascii="Arial" w:eastAsia="Times New Roman" w:hAnsi="Arial" w:cs="Arial"/>
                <w:color w:val="010205"/>
                <w:kern w:val="0"/>
                <w:sz w:val="16"/>
                <w:szCs w:val="16"/>
                <w:lang w:eastAsia="en-GB"/>
                <w14:ligatures w14:val="none"/>
              </w:rPr>
            </w:pPr>
          </w:p>
        </w:tc>
        <w:tc>
          <w:tcPr>
            <w:tcW w:w="1236" w:type="dxa"/>
            <w:tcBorders>
              <w:top w:val="single" w:sz="8" w:space="0" w:color="AEAEAE"/>
              <w:left w:val="nil"/>
              <w:bottom w:val="single" w:sz="8" w:space="0" w:color="152935"/>
              <w:right w:val="nil"/>
            </w:tcBorders>
            <w:shd w:val="clear" w:color="auto" w:fill="E0E0E0"/>
          </w:tcPr>
          <w:p w14:paraId="443F27CF" w14:textId="77777777" w:rsidR="00C06362" w:rsidRPr="00C06362" w:rsidRDefault="00C06362" w:rsidP="00C06362">
            <w:pPr>
              <w:autoSpaceDE w:val="0"/>
              <w:autoSpaceDN w:val="0"/>
              <w:adjustRightInd w:val="0"/>
              <w:spacing w:after="0" w:line="320" w:lineRule="atLeast"/>
              <w:ind w:right="60"/>
              <w:rPr>
                <w:rFonts w:ascii="Arial" w:eastAsia="Times New Roman" w:hAnsi="Arial" w:cs="Arial"/>
                <w:color w:val="264A60"/>
                <w:kern w:val="0"/>
                <w:sz w:val="16"/>
                <w:szCs w:val="16"/>
                <w:lang w:eastAsia="en-GB"/>
                <w14:ligatures w14:val="none"/>
              </w:rPr>
            </w:pPr>
            <w:r w:rsidRPr="00C06362">
              <w:rPr>
                <w:rFonts w:ascii="Arial" w:eastAsia="Times New Roman" w:hAnsi="Arial" w:cs="Arial"/>
                <w:color w:val="264A60"/>
                <w:kern w:val="0"/>
                <w:sz w:val="16"/>
                <w:szCs w:val="16"/>
                <w:lang w:eastAsia="en-GB"/>
                <w14:ligatures w14:val="none"/>
              </w:rPr>
              <w:t>Equal variances not assumed</w:t>
            </w:r>
          </w:p>
        </w:tc>
        <w:tc>
          <w:tcPr>
            <w:tcW w:w="836" w:type="dxa"/>
            <w:tcBorders>
              <w:top w:val="single" w:sz="8" w:space="0" w:color="AEAEAE"/>
              <w:left w:val="nil"/>
              <w:bottom w:val="single" w:sz="8" w:space="0" w:color="152935"/>
              <w:right w:val="single" w:sz="8" w:space="0" w:color="E0E0E0"/>
            </w:tcBorders>
            <w:shd w:val="clear" w:color="auto" w:fill="F9F9FB"/>
            <w:vAlign w:val="center"/>
          </w:tcPr>
          <w:p w14:paraId="45E70624"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83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AE37A07" w14:textId="77777777" w:rsidR="00C06362" w:rsidRPr="00C06362" w:rsidRDefault="00C06362" w:rsidP="00C06362">
            <w:pPr>
              <w:autoSpaceDE w:val="0"/>
              <w:autoSpaceDN w:val="0"/>
              <w:adjustRightInd w:val="0"/>
              <w:spacing w:after="0" w:line="240" w:lineRule="auto"/>
              <w:rPr>
                <w:rFonts w:ascii="Times New Roman" w:eastAsia="Times New Roman" w:hAnsi="Times New Roman" w:cs="Times New Roman"/>
                <w:kern w:val="0"/>
                <w:sz w:val="16"/>
                <w:szCs w:val="16"/>
                <w:lang w:eastAsia="en-GB"/>
                <w14:ligatures w14:val="none"/>
              </w:rPr>
            </w:pP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13CD4E6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2.579</w:t>
            </w: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4645F34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25.332</w:t>
            </w:r>
          </w:p>
        </w:tc>
        <w:tc>
          <w:tcPr>
            <w:tcW w:w="751" w:type="dxa"/>
            <w:tcBorders>
              <w:top w:val="single" w:sz="8" w:space="0" w:color="AEAEAE"/>
              <w:left w:val="single" w:sz="8" w:space="0" w:color="E0E0E0"/>
              <w:bottom w:val="single" w:sz="8" w:space="0" w:color="152935"/>
              <w:right w:val="single" w:sz="8" w:space="0" w:color="E0E0E0"/>
            </w:tcBorders>
            <w:shd w:val="clear" w:color="auto" w:fill="F9F9FB"/>
          </w:tcPr>
          <w:p w14:paraId="0491C7AE"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.008</w:t>
            </w:r>
          </w:p>
        </w:tc>
        <w:tc>
          <w:tcPr>
            <w:tcW w:w="761" w:type="dxa"/>
            <w:tcBorders>
              <w:top w:val="single" w:sz="8" w:space="0" w:color="AEAEAE"/>
              <w:left w:val="single" w:sz="8" w:space="0" w:color="E0E0E0"/>
              <w:bottom w:val="single" w:sz="8" w:space="0" w:color="152935"/>
              <w:right w:val="single" w:sz="8" w:space="0" w:color="E0E0E0"/>
            </w:tcBorders>
            <w:shd w:val="clear" w:color="auto" w:fill="F9F9FB"/>
          </w:tcPr>
          <w:p w14:paraId="67A6012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.016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66861B30"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5.01587</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41CDF63A"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1.94496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156BD73B"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1.01281</w:t>
            </w:r>
          </w:p>
        </w:tc>
        <w:tc>
          <w:tcPr>
            <w:tcW w:w="839" w:type="dxa"/>
            <w:tcBorders>
              <w:top w:val="single" w:sz="8" w:space="0" w:color="AEAEAE"/>
              <w:left w:val="single" w:sz="8" w:space="0" w:color="E0E0E0"/>
              <w:bottom w:val="single" w:sz="8" w:space="0" w:color="152935"/>
              <w:right w:val="nil"/>
            </w:tcBorders>
            <w:shd w:val="clear" w:color="auto" w:fill="F9F9FB"/>
          </w:tcPr>
          <w:p w14:paraId="652CA2D6" w14:textId="77777777" w:rsidR="00C06362" w:rsidRPr="00C06362" w:rsidRDefault="00C06362" w:rsidP="00C06362">
            <w:pPr>
              <w:autoSpaceDE w:val="0"/>
              <w:autoSpaceDN w:val="0"/>
              <w:adjustRightInd w:val="0"/>
              <w:spacing w:after="0" w:line="320" w:lineRule="atLeast"/>
              <w:ind w:right="60"/>
              <w:jc w:val="right"/>
              <w:rPr>
                <w:rFonts w:ascii="Arial" w:eastAsia="Times New Roman" w:hAnsi="Arial" w:cs="Arial"/>
                <w:color w:val="010205"/>
                <w:kern w:val="0"/>
                <w:sz w:val="16"/>
                <w:szCs w:val="16"/>
                <w:lang w:eastAsia="en-GB"/>
                <w14:ligatures w14:val="none"/>
              </w:rPr>
            </w:pPr>
            <w:r w:rsidRPr="00C06362">
              <w:rPr>
                <w:rFonts w:ascii="Arial" w:eastAsia="Times New Roman" w:hAnsi="Arial" w:cs="Arial"/>
                <w:color w:val="010205"/>
                <w:kern w:val="0"/>
                <w:sz w:val="16"/>
                <w:szCs w:val="16"/>
                <w:lang w:eastAsia="en-GB"/>
                <w14:ligatures w14:val="none"/>
              </w:rPr>
              <w:t>9.01894</w:t>
            </w:r>
          </w:p>
        </w:tc>
      </w:tr>
    </w:tbl>
    <w:p w14:paraId="68EFE04C" w14:textId="77777777" w:rsidR="00C06362" w:rsidRPr="00C06362" w:rsidRDefault="00C06362" w:rsidP="00C06362">
      <w:pPr>
        <w:autoSpaceDE w:val="0"/>
        <w:autoSpaceDN w:val="0"/>
        <w:adjustRightInd w:val="0"/>
        <w:spacing w:after="0" w:line="400" w:lineRule="atLeast"/>
        <w:rPr>
          <w:rFonts w:ascii="Times New Roman" w:eastAsia="Times New Roman" w:hAnsi="Times New Roman" w:cs="Times New Roman"/>
          <w:kern w:val="0"/>
          <w:sz w:val="16"/>
          <w:szCs w:val="16"/>
          <w:lang w:eastAsia="en-GB"/>
          <w14:ligatures w14:val="none"/>
        </w:rPr>
      </w:pPr>
    </w:p>
    <w:p w14:paraId="557CA8D6"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A6602CB"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685F28D"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7BB6C5A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p w14:paraId="2DC9FEAC"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bl>
      <w:tblPr>
        <w:tblW w:w="9362" w:type="dxa"/>
        <w:tblLayout w:type="fixed"/>
        <w:tblCellMar>
          <w:left w:w="0" w:type="dxa"/>
          <w:right w:w="0" w:type="dxa"/>
        </w:tblCellMar>
        <w:tblLook w:val="0000" w:firstRow="0" w:lastRow="0" w:firstColumn="0" w:lastColumn="0" w:noHBand="0" w:noVBand="0"/>
      </w:tblPr>
      <w:tblGrid>
        <w:gridCol w:w="1625"/>
        <w:gridCol w:w="2044"/>
        <w:gridCol w:w="1557"/>
        <w:gridCol w:w="1592"/>
        <w:gridCol w:w="1272"/>
        <w:gridCol w:w="1272"/>
      </w:tblGrid>
      <w:tr w:rsidR="00C06362" w:rsidRPr="00C06362" w14:paraId="49FFCFD3" w14:textId="77777777" w:rsidTr="00877296">
        <w:trPr>
          <w:cantSplit/>
        </w:trPr>
        <w:tc>
          <w:tcPr>
            <w:tcW w:w="9359" w:type="dxa"/>
            <w:gridSpan w:val="6"/>
            <w:tcBorders>
              <w:top w:val="nil"/>
              <w:left w:val="nil"/>
              <w:bottom w:val="nil"/>
              <w:right w:val="nil"/>
            </w:tcBorders>
            <w:shd w:val="clear" w:color="auto" w:fill="FFFFFF"/>
            <w:vAlign w:val="center"/>
          </w:tcPr>
          <w:p w14:paraId="393BE653"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010205"/>
                <w:kern w:val="0"/>
                <w:sz w:val="16"/>
                <w:szCs w:val="16"/>
              </w:rPr>
            </w:pPr>
            <w:r w:rsidRPr="00C06362">
              <w:rPr>
                <w:rFonts w:ascii="Arial" w:eastAsia="Calibri" w:hAnsi="Arial" w:cs="Arial"/>
                <w:b/>
                <w:bCs/>
                <w:color w:val="010205"/>
                <w:kern w:val="0"/>
                <w:sz w:val="16"/>
                <w:szCs w:val="16"/>
              </w:rPr>
              <w:t>Independent Samples Effect Sizes</w:t>
            </w:r>
          </w:p>
        </w:tc>
      </w:tr>
      <w:tr w:rsidR="00C06362" w:rsidRPr="00C06362" w14:paraId="3AF1D639" w14:textId="77777777" w:rsidTr="00877296">
        <w:trPr>
          <w:cantSplit/>
        </w:trPr>
        <w:tc>
          <w:tcPr>
            <w:tcW w:w="3667" w:type="dxa"/>
            <w:gridSpan w:val="2"/>
            <w:vMerge w:val="restart"/>
            <w:tcBorders>
              <w:top w:val="nil"/>
              <w:left w:val="nil"/>
              <w:bottom w:val="nil"/>
              <w:right w:val="nil"/>
            </w:tcBorders>
            <w:shd w:val="clear" w:color="auto" w:fill="FFFFFF"/>
            <w:vAlign w:val="bottom"/>
          </w:tcPr>
          <w:p w14:paraId="75D4AB0A" w14:textId="77777777" w:rsidR="00C06362" w:rsidRPr="00C06362" w:rsidRDefault="00C06362" w:rsidP="00C06362">
            <w:pPr>
              <w:autoSpaceDE w:val="0"/>
              <w:autoSpaceDN w:val="0"/>
              <w:adjustRightInd w:val="0"/>
              <w:spacing w:after="0" w:line="240" w:lineRule="auto"/>
              <w:rPr>
                <w:rFonts w:ascii="Times New Roman" w:eastAsia="Calibri" w:hAnsi="Times New Roman" w:cs="Times New Roman"/>
                <w:kern w:val="0"/>
                <w:sz w:val="16"/>
                <w:szCs w:val="16"/>
              </w:rPr>
            </w:pPr>
          </w:p>
        </w:tc>
        <w:tc>
          <w:tcPr>
            <w:tcW w:w="1557" w:type="dxa"/>
            <w:vMerge w:val="restart"/>
            <w:tcBorders>
              <w:top w:val="nil"/>
              <w:left w:val="nil"/>
              <w:bottom w:val="nil"/>
              <w:right w:val="single" w:sz="8" w:space="0" w:color="E0E0E0"/>
            </w:tcBorders>
            <w:shd w:val="clear" w:color="auto" w:fill="FFFFFF"/>
            <w:vAlign w:val="bottom"/>
          </w:tcPr>
          <w:p w14:paraId="7AB29338"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Standardizer</w:t>
            </w:r>
            <w:r w:rsidRPr="00C06362">
              <w:rPr>
                <w:rFonts w:ascii="Arial" w:eastAsia="Calibri" w:hAnsi="Arial" w:cs="Arial"/>
                <w:color w:val="264A60"/>
                <w:kern w:val="0"/>
                <w:sz w:val="16"/>
                <w:szCs w:val="16"/>
                <w:vertAlign w:val="superscript"/>
              </w:rPr>
              <w:t>a</w:t>
            </w:r>
            <w:proofErr w:type="spellEnd"/>
          </w:p>
        </w:tc>
        <w:tc>
          <w:tcPr>
            <w:tcW w:w="1591" w:type="dxa"/>
            <w:vMerge w:val="restart"/>
            <w:tcBorders>
              <w:top w:val="nil"/>
              <w:left w:val="single" w:sz="8" w:space="0" w:color="E0E0E0"/>
              <w:bottom w:val="nil"/>
              <w:right w:val="single" w:sz="8" w:space="0" w:color="E0E0E0"/>
            </w:tcBorders>
            <w:shd w:val="clear" w:color="auto" w:fill="FFFFFF"/>
            <w:vAlign w:val="bottom"/>
          </w:tcPr>
          <w:p w14:paraId="2FC6BD76"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Point Estimate</w:t>
            </w:r>
          </w:p>
        </w:tc>
        <w:tc>
          <w:tcPr>
            <w:tcW w:w="2544" w:type="dxa"/>
            <w:gridSpan w:val="2"/>
            <w:tcBorders>
              <w:top w:val="nil"/>
              <w:left w:val="single" w:sz="8" w:space="0" w:color="E0E0E0"/>
              <w:bottom w:val="nil"/>
              <w:right w:val="nil"/>
            </w:tcBorders>
            <w:shd w:val="clear" w:color="auto" w:fill="FFFFFF"/>
            <w:vAlign w:val="bottom"/>
          </w:tcPr>
          <w:p w14:paraId="765F23EB"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95% Confidence Interval</w:t>
            </w:r>
          </w:p>
        </w:tc>
      </w:tr>
      <w:tr w:rsidR="00C06362" w:rsidRPr="00C06362" w14:paraId="651E5837" w14:textId="77777777" w:rsidTr="00877296">
        <w:trPr>
          <w:cantSplit/>
        </w:trPr>
        <w:tc>
          <w:tcPr>
            <w:tcW w:w="3667" w:type="dxa"/>
            <w:gridSpan w:val="2"/>
            <w:vMerge/>
            <w:tcBorders>
              <w:top w:val="nil"/>
              <w:left w:val="nil"/>
              <w:bottom w:val="nil"/>
              <w:right w:val="nil"/>
            </w:tcBorders>
            <w:shd w:val="clear" w:color="auto" w:fill="FFFFFF"/>
            <w:vAlign w:val="bottom"/>
          </w:tcPr>
          <w:p w14:paraId="6AB41941"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57" w:type="dxa"/>
            <w:vMerge/>
            <w:tcBorders>
              <w:top w:val="nil"/>
              <w:left w:val="nil"/>
              <w:bottom w:val="nil"/>
              <w:right w:val="single" w:sz="8" w:space="0" w:color="E0E0E0"/>
            </w:tcBorders>
            <w:shd w:val="clear" w:color="auto" w:fill="FFFFFF"/>
            <w:vAlign w:val="bottom"/>
          </w:tcPr>
          <w:p w14:paraId="1A39B692"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591" w:type="dxa"/>
            <w:vMerge/>
            <w:tcBorders>
              <w:top w:val="nil"/>
              <w:left w:val="single" w:sz="8" w:space="0" w:color="E0E0E0"/>
              <w:bottom w:val="nil"/>
              <w:right w:val="single" w:sz="8" w:space="0" w:color="E0E0E0"/>
            </w:tcBorders>
            <w:shd w:val="clear" w:color="auto" w:fill="FFFFFF"/>
            <w:vAlign w:val="bottom"/>
          </w:tcPr>
          <w:p w14:paraId="331DBE5B" w14:textId="77777777" w:rsidR="00C06362" w:rsidRPr="00C06362" w:rsidRDefault="00C06362" w:rsidP="00C06362">
            <w:pPr>
              <w:autoSpaceDE w:val="0"/>
              <w:autoSpaceDN w:val="0"/>
              <w:adjustRightInd w:val="0"/>
              <w:spacing w:after="0" w:line="240" w:lineRule="auto"/>
              <w:rPr>
                <w:rFonts w:ascii="Arial" w:eastAsia="Calibri" w:hAnsi="Arial" w:cs="Arial"/>
                <w:color w:val="264A60"/>
                <w:kern w:val="0"/>
                <w:sz w:val="16"/>
                <w:szCs w:val="16"/>
              </w:rPr>
            </w:pPr>
          </w:p>
        </w:tc>
        <w:tc>
          <w:tcPr>
            <w:tcW w:w="1272" w:type="dxa"/>
            <w:tcBorders>
              <w:top w:val="nil"/>
              <w:left w:val="single" w:sz="8" w:space="0" w:color="E0E0E0"/>
              <w:bottom w:val="single" w:sz="8" w:space="0" w:color="152935"/>
              <w:right w:val="single" w:sz="8" w:space="0" w:color="E0E0E0"/>
            </w:tcBorders>
            <w:shd w:val="clear" w:color="auto" w:fill="FFFFFF"/>
            <w:vAlign w:val="bottom"/>
          </w:tcPr>
          <w:p w14:paraId="171C6F32"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Lower</w:t>
            </w:r>
          </w:p>
        </w:tc>
        <w:tc>
          <w:tcPr>
            <w:tcW w:w="1272" w:type="dxa"/>
            <w:tcBorders>
              <w:top w:val="nil"/>
              <w:left w:val="single" w:sz="8" w:space="0" w:color="E0E0E0"/>
              <w:bottom w:val="single" w:sz="8" w:space="0" w:color="152935"/>
              <w:right w:val="nil"/>
            </w:tcBorders>
            <w:shd w:val="clear" w:color="auto" w:fill="FFFFFF"/>
            <w:vAlign w:val="bottom"/>
          </w:tcPr>
          <w:p w14:paraId="38E2853D" w14:textId="77777777" w:rsidR="00C06362" w:rsidRPr="00C06362" w:rsidRDefault="00C06362" w:rsidP="00C06362">
            <w:pPr>
              <w:autoSpaceDE w:val="0"/>
              <w:autoSpaceDN w:val="0"/>
              <w:adjustRightInd w:val="0"/>
              <w:spacing w:after="0" w:line="320" w:lineRule="atLeast"/>
              <w:ind w:right="60"/>
              <w:jc w:val="center"/>
              <w:rPr>
                <w:rFonts w:ascii="Arial" w:eastAsia="Calibri" w:hAnsi="Arial" w:cs="Arial"/>
                <w:color w:val="264A60"/>
                <w:kern w:val="0"/>
                <w:sz w:val="16"/>
                <w:szCs w:val="16"/>
              </w:rPr>
            </w:pPr>
            <w:r w:rsidRPr="00C06362">
              <w:rPr>
                <w:rFonts w:ascii="Arial" w:eastAsia="Calibri" w:hAnsi="Arial" w:cs="Arial"/>
                <w:color w:val="264A60"/>
                <w:kern w:val="0"/>
                <w:sz w:val="16"/>
                <w:szCs w:val="16"/>
              </w:rPr>
              <w:t>Upper</w:t>
            </w:r>
          </w:p>
        </w:tc>
      </w:tr>
      <w:tr w:rsidR="00C06362" w:rsidRPr="00C06362" w14:paraId="10589DD2" w14:textId="77777777" w:rsidTr="00877296">
        <w:trPr>
          <w:cantSplit/>
        </w:trPr>
        <w:tc>
          <w:tcPr>
            <w:tcW w:w="1624" w:type="dxa"/>
            <w:vMerge w:val="restart"/>
            <w:tcBorders>
              <w:top w:val="single" w:sz="8" w:space="0" w:color="152935"/>
              <w:left w:val="nil"/>
              <w:bottom w:val="single" w:sz="8" w:space="0" w:color="152935"/>
              <w:right w:val="nil"/>
            </w:tcBorders>
            <w:shd w:val="clear" w:color="auto" w:fill="E0E0E0"/>
          </w:tcPr>
          <w:p w14:paraId="582B14C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proofErr w:type="spellStart"/>
            <w:r w:rsidRPr="00C06362">
              <w:rPr>
                <w:rFonts w:ascii="Arial" w:eastAsia="Calibri" w:hAnsi="Arial" w:cs="Arial"/>
                <w:color w:val="264A60"/>
                <w:kern w:val="0"/>
                <w:sz w:val="16"/>
                <w:szCs w:val="16"/>
              </w:rPr>
              <w:t>AverageWords</w:t>
            </w:r>
            <w:proofErr w:type="spellEnd"/>
          </w:p>
        </w:tc>
        <w:tc>
          <w:tcPr>
            <w:tcW w:w="2043" w:type="dxa"/>
            <w:tcBorders>
              <w:top w:val="single" w:sz="8" w:space="0" w:color="152935"/>
              <w:left w:val="nil"/>
              <w:bottom w:val="single" w:sz="8" w:space="0" w:color="AEAEAE"/>
              <w:right w:val="nil"/>
            </w:tcBorders>
            <w:shd w:val="clear" w:color="auto" w:fill="E0E0E0"/>
          </w:tcPr>
          <w:p w14:paraId="07C8746E"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Cohen's d</w:t>
            </w:r>
          </w:p>
        </w:tc>
        <w:tc>
          <w:tcPr>
            <w:tcW w:w="1557" w:type="dxa"/>
            <w:tcBorders>
              <w:top w:val="single" w:sz="8" w:space="0" w:color="152935"/>
              <w:left w:val="nil"/>
              <w:bottom w:val="single" w:sz="8" w:space="0" w:color="AEAEAE"/>
              <w:right w:val="single" w:sz="8" w:space="0" w:color="E0E0E0"/>
            </w:tcBorders>
            <w:shd w:val="clear" w:color="auto" w:fill="F9F9FB"/>
          </w:tcPr>
          <w:p w14:paraId="30274F8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5.67509</w:t>
            </w:r>
          </w:p>
        </w:tc>
        <w:tc>
          <w:tcPr>
            <w:tcW w:w="1591" w:type="dxa"/>
            <w:tcBorders>
              <w:top w:val="single" w:sz="8" w:space="0" w:color="152935"/>
              <w:left w:val="single" w:sz="8" w:space="0" w:color="E0E0E0"/>
              <w:bottom w:val="single" w:sz="8" w:space="0" w:color="AEAEAE"/>
              <w:right w:val="single" w:sz="8" w:space="0" w:color="E0E0E0"/>
            </w:tcBorders>
            <w:shd w:val="clear" w:color="auto" w:fill="F9F9FB"/>
          </w:tcPr>
          <w:p w14:paraId="6F23481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.884</w:t>
            </w:r>
          </w:p>
        </w:tc>
        <w:tc>
          <w:tcPr>
            <w:tcW w:w="1272" w:type="dxa"/>
            <w:tcBorders>
              <w:top w:val="single" w:sz="8" w:space="0" w:color="152935"/>
              <w:left w:val="single" w:sz="8" w:space="0" w:color="E0E0E0"/>
              <w:bottom w:val="single" w:sz="8" w:space="0" w:color="AEAEAE"/>
              <w:right w:val="single" w:sz="8" w:space="0" w:color="E0E0E0"/>
            </w:tcBorders>
            <w:shd w:val="clear" w:color="auto" w:fill="F9F9FB"/>
          </w:tcPr>
          <w:p w14:paraId="37913D7F"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.207</w:t>
            </w:r>
          </w:p>
        </w:tc>
        <w:tc>
          <w:tcPr>
            <w:tcW w:w="1272" w:type="dxa"/>
            <w:tcBorders>
              <w:top w:val="single" w:sz="8" w:space="0" w:color="152935"/>
              <w:left w:val="single" w:sz="8" w:space="0" w:color="E0E0E0"/>
              <w:bottom w:val="single" w:sz="8" w:space="0" w:color="AEAEAE"/>
              <w:right w:val="nil"/>
            </w:tcBorders>
            <w:shd w:val="clear" w:color="auto" w:fill="F9F9FB"/>
          </w:tcPr>
          <w:p w14:paraId="59F11251"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1.549</w:t>
            </w:r>
          </w:p>
        </w:tc>
      </w:tr>
      <w:tr w:rsidR="00C06362" w:rsidRPr="00C06362" w14:paraId="4DABE40A" w14:textId="77777777" w:rsidTr="00877296">
        <w:trPr>
          <w:cantSplit/>
        </w:trPr>
        <w:tc>
          <w:tcPr>
            <w:tcW w:w="1624" w:type="dxa"/>
            <w:vMerge/>
            <w:tcBorders>
              <w:top w:val="single" w:sz="8" w:space="0" w:color="152935"/>
              <w:left w:val="nil"/>
              <w:bottom w:val="single" w:sz="8" w:space="0" w:color="152935"/>
              <w:right w:val="nil"/>
            </w:tcBorders>
            <w:shd w:val="clear" w:color="auto" w:fill="E0E0E0"/>
          </w:tcPr>
          <w:p w14:paraId="32AB4673"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43" w:type="dxa"/>
            <w:tcBorders>
              <w:top w:val="single" w:sz="8" w:space="0" w:color="AEAEAE"/>
              <w:left w:val="nil"/>
              <w:bottom w:val="single" w:sz="8" w:space="0" w:color="AEAEAE"/>
              <w:right w:val="nil"/>
            </w:tcBorders>
            <w:shd w:val="clear" w:color="auto" w:fill="E0E0E0"/>
          </w:tcPr>
          <w:p w14:paraId="6FBA765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Hedges' correction</w:t>
            </w:r>
          </w:p>
        </w:tc>
        <w:tc>
          <w:tcPr>
            <w:tcW w:w="1557" w:type="dxa"/>
            <w:tcBorders>
              <w:top w:val="single" w:sz="8" w:space="0" w:color="AEAEAE"/>
              <w:left w:val="nil"/>
              <w:bottom w:val="single" w:sz="8" w:space="0" w:color="AEAEAE"/>
              <w:right w:val="single" w:sz="8" w:space="0" w:color="E0E0E0"/>
            </w:tcBorders>
            <w:shd w:val="clear" w:color="auto" w:fill="F9F9FB"/>
          </w:tcPr>
          <w:p w14:paraId="5F5B4CF6"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5.79684</w:t>
            </w:r>
          </w:p>
        </w:tc>
        <w:tc>
          <w:tcPr>
            <w:tcW w:w="1591" w:type="dxa"/>
            <w:tcBorders>
              <w:top w:val="single" w:sz="8" w:space="0" w:color="AEAEAE"/>
              <w:left w:val="single" w:sz="8" w:space="0" w:color="E0E0E0"/>
              <w:bottom w:val="single" w:sz="8" w:space="0" w:color="AEAEAE"/>
              <w:right w:val="single" w:sz="8" w:space="0" w:color="E0E0E0"/>
            </w:tcBorders>
            <w:shd w:val="clear" w:color="auto" w:fill="F9F9FB"/>
          </w:tcPr>
          <w:p w14:paraId="4CA4535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.865</w:t>
            </w:r>
          </w:p>
        </w:tc>
        <w:tc>
          <w:tcPr>
            <w:tcW w:w="1272" w:type="dxa"/>
            <w:tcBorders>
              <w:top w:val="single" w:sz="8" w:space="0" w:color="AEAEAE"/>
              <w:left w:val="single" w:sz="8" w:space="0" w:color="E0E0E0"/>
              <w:bottom w:val="single" w:sz="8" w:space="0" w:color="AEAEAE"/>
              <w:right w:val="single" w:sz="8" w:space="0" w:color="E0E0E0"/>
            </w:tcBorders>
            <w:shd w:val="clear" w:color="auto" w:fill="F9F9FB"/>
          </w:tcPr>
          <w:p w14:paraId="571EA9A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.203</w:t>
            </w:r>
          </w:p>
        </w:tc>
        <w:tc>
          <w:tcPr>
            <w:tcW w:w="1272" w:type="dxa"/>
            <w:tcBorders>
              <w:top w:val="single" w:sz="8" w:space="0" w:color="AEAEAE"/>
              <w:left w:val="single" w:sz="8" w:space="0" w:color="E0E0E0"/>
              <w:bottom w:val="single" w:sz="8" w:space="0" w:color="AEAEAE"/>
              <w:right w:val="nil"/>
            </w:tcBorders>
            <w:shd w:val="clear" w:color="auto" w:fill="F9F9FB"/>
          </w:tcPr>
          <w:p w14:paraId="4E5FD645"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1.517</w:t>
            </w:r>
          </w:p>
        </w:tc>
      </w:tr>
      <w:tr w:rsidR="00C06362" w:rsidRPr="00C06362" w14:paraId="5FE36C96" w14:textId="77777777" w:rsidTr="00877296">
        <w:trPr>
          <w:cantSplit/>
        </w:trPr>
        <w:tc>
          <w:tcPr>
            <w:tcW w:w="1624" w:type="dxa"/>
            <w:vMerge/>
            <w:tcBorders>
              <w:top w:val="single" w:sz="8" w:space="0" w:color="152935"/>
              <w:left w:val="nil"/>
              <w:bottom w:val="single" w:sz="8" w:space="0" w:color="152935"/>
              <w:right w:val="nil"/>
            </w:tcBorders>
            <w:shd w:val="clear" w:color="auto" w:fill="E0E0E0"/>
          </w:tcPr>
          <w:p w14:paraId="56583EB4" w14:textId="77777777" w:rsidR="00C06362" w:rsidRPr="00C06362" w:rsidRDefault="00C06362" w:rsidP="00C06362">
            <w:pPr>
              <w:autoSpaceDE w:val="0"/>
              <w:autoSpaceDN w:val="0"/>
              <w:adjustRightInd w:val="0"/>
              <w:spacing w:after="0" w:line="240" w:lineRule="auto"/>
              <w:rPr>
                <w:rFonts w:ascii="Arial" w:eastAsia="Calibri" w:hAnsi="Arial" w:cs="Arial"/>
                <w:color w:val="010205"/>
                <w:kern w:val="0"/>
                <w:sz w:val="16"/>
                <w:szCs w:val="16"/>
              </w:rPr>
            </w:pPr>
          </w:p>
        </w:tc>
        <w:tc>
          <w:tcPr>
            <w:tcW w:w="2043" w:type="dxa"/>
            <w:tcBorders>
              <w:top w:val="single" w:sz="8" w:space="0" w:color="AEAEAE"/>
              <w:left w:val="nil"/>
              <w:bottom w:val="single" w:sz="8" w:space="0" w:color="152935"/>
              <w:right w:val="nil"/>
            </w:tcBorders>
            <w:shd w:val="clear" w:color="auto" w:fill="E0E0E0"/>
          </w:tcPr>
          <w:p w14:paraId="126A6EE3"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264A60"/>
                <w:kern w:val="0"/>
                <w:sz w:val="16"/>
                <w:szCs w:val="16"/>
              </w:rPr>
            </w:pPr>
            <w:r w:rsidRPr="00C06362">
              <w:rPr>
                <w:rFonts w:ascii="Arial" w:eastAsia="Calibri" w:hAnsi="Arial" w:cs="Arial"/>
                <w:color w:val="264A60"/>
                <w:kern w:val="0"/>
                <w:sz w:val="16"/>
                <w:szCs w:val="16"/>
              </w:rPr>
              <w:t>Glass's delta</w:t>
            </w:r>
          </w:p>
        </w:tc>
        <w:tc>
          <w:tcPr>
            <w:tcW w:w="1557" w:type="dxa"/>
            <w:tcBorders>
              <w:top w:val="single" w:sz="8" w:space="0" w:color="AEAEAE"/>
              <w:left w:val="nil"/>
              <w:bottom w:val="single" w:sz="8" w:space="0" w:color="152935"/>
              <w:right w:val="single" w:sz="8" w:space="0" w:color="E0E0E0"/>
            </w:tcBorders>
            <w:shd w:val="clear" w:color="auto" w:fill="F9F9FB"/>
          </w:tcPr>
          <w:p w14:paraId="182CB8BC"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7.02278</w:t>
            </w:r>
          </w:p>
        </w:tc>
        <w:tc>
          <w:tcPr>
            <w:tcW w:w="1591" w:type="dxa"/>
            <w:tcBorders>
              <w:top w:val="single" w:sz="8" w:space="0" w:color="AEAEAE"/>
              <w:left w:val="single" w:sz="8" w:space="0" w:color="E0E0E0"/>
              <w:bottom w:val="single" w:sz="8" w:space="0" w:color="152935"/>
              <w:right w:val="single" w:sz="8" w:space="0" w:color="E0E0E0"/>
            </w:tcBorders>
            <w:shd w:val="clear" w:color="auto" w:fill="F9F9FB"/>
          </w:tcPr>
          <w:p w14:paraId="06B7B59B"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.714</w:t>
            </w:r>
          </w:p>
        </w:tc>
        <w:tc>
          <w:tcPr>
            <w:tcW w:w="1272" w:type="dxa"/>
            <w:tcBorders>
              <w:top w:val="single" w:sz="8" w:space="0" w:color="AEAEAE"/>
              <w:left w:val="single" w:sz="8" w:space="0" w:color="E0E0E0"/>
              <w:bottom w:val="single" w:sz="8" w:space="0" w:color="152935"/>
              <w:right w:val="single" w:sz="8" w:space="0" w:color="E0E0E0"/>
            </w:tcBorders>
            <w:shd w:val="clear" w:color="auto" w:fill="F9F9FB"/>
          </w:tcPr>
          <w:p w14:paraId="50BE9C5A"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.020</w:t>
            </w:r>
          </w:p>
        </w:tc>
        <w:tc>
          <w:tcPr>
            <w:tcW w:w="1272" w:type="dxa"/>
            <w:tcBorders>
              <w:top w:val="single" w:sz="8" w:space="0" w:color="AEAEAE"/>
              <w:left w:val="single" w:sz="8" w:space="0" w:color="E0E0E0"/>
              <w:bottom w:val="single" w:sz="8" w:space="0" w:color="152935"/>
              <w:right w:val="nil"/>
            </w:tcBorders>
            <w:shd w:val="clear" w:color="auto" w:fill="F9F9FB"/>
          </w:tcPr>
          <w:p w14:paraId="3B810682" w14:textId="77777777" w:rsidR="00C06362" w:rsidRPr="00C06362" w:rsidRDefault="00C06362" w:rsidP="00C06362">
            <w:pPr>
              <w:autoSpaceDE w:val="0"/>
              <w:autoSpaceDN w:val="0"/>
              <w:adjustRightInd w:val="0"/>
              <w:spacing w:after="0" w:line="320" w:lineRule="atLeast"/>
              <w:ind w:right="60"/>
              <w:jc w:val="right"/>
              <w:rPr>
                <w:rFonts w:ascii="Arial" w:eastAsia="Calibri" w:hAnsi="Arial" w:cs="Arial"/>
                <w:color w:val="010205"/>
                <w:kern w:val="0"/>
                <w:sz w:val="16"/>
                <w:szCs w:val="16"/>
              </w:rPr>
            </w:pPr>
            <w:r w:rsidRPr="00C06362">
              <w:rPr>
                <w:rFonts w:ascii="Arial" w:eastAsia="Calibri" w:hAnsi="Arial" w:cs="Arial"/>
                <w:color w:val="010205"/>
                <w:kern w:val="0"/>
                <w:sz w:val="16"/>
                <w:szCs w:val="16"/>
              </w:rPr>
              <w:t>1.390</w:t>
            </w:r>
          </w:p>
        </w:tc>
      </w:tr>
      <w:tr w:rsidR="00C06362" w:rsidRPr="00C06362" w14:paraId="45F45FD0" w14:textId="77777777" w:rsidTr="00877296">
        <w:trPr>
          <w:cantSplit/>
        </w:trPr>
        <w:tc>
          <w:tcPr>
            <w:tcW w:w="9359" w:type="dxa"/>
            <w:gridSpan w:val="6"/>
            <w:tcBorders>
              <w:top w:val="nil"/>
              <w:left w:val="nil"/>
              <w:bottom w:val="nil"/>
              <w:right w:val="nil"/>
            </w:tcBorders>
            <w:shd w:val="clear" w:color="auto" w:fill="FFFFFF"/>
          </w:tcPr>
          <w:p w14:paraId="32C99BA6"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a. The denominator used in estimating the effect sizes. </w:t>
            </w:r>
          </w:p>
          <w:p w14:paraId="7B64EB05"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Cohen's d uses the pooled standard deviation. </w:t>
            </w:r>
          </w:p>
          <w:p w14:paraId="6999161A"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 xml:space="preserve">Hedges' correction uses the pooled standard deviation, plus a correction factor. </w:t>
            </w:r>
          </w:p>
          <w:p w14:paraId="30F1C3E1" w14:textId="77777777" w:rsidR="00C06362" w:rsidRPr="00C06362" w:rsidRDefault="00C06362" w:rsidP="00C06362">
            <w:pPr>
              <w:autoSpaceDE w:val="0"/>
              <w:autoSpaceDN w:val="0"/>
              <w:adjustRightInd w:val="0"/>
              <w:spacing w:after="0" w:line="320" w:lineRule="atLeast"/>
              <w:ind w:right="60"/>
              <w:rPr>
                <w:rFonts w:ascii="Arial" w:eastAsia="Calibri" w:hAnsi="Arial" w:cs="Arial"/>
                <w:color w:val="010205"/>
                <w:kern w:val="0"/>
                <w:sz w:val="16"/>
                <w:szCs w:val="16"/>
              </w:rPr>
            </w:pPr>
            <w:r w:rsidRPr="00C06362">
              <w:rPr>
                <w:rFonts w:ascii="Arial" w:eastAsia="Calibri" w:hAnsi="Arial" w:cs="Arial"/>
                <w:color w:val="010205"/>
                <w:kern w:val="0"/>
                <w:sz w:val="16"/>
                <w:szCs w:val="16"/>
              </w:rPr>
              <w:t>Glass's delta uses the sample standard deviation of the control (i.e., the second) group.</w:t>
            </w:r>
          </w:p>
        </w:tc>
      </w:tr>
    </w:tbl>
    <w:p w14:paraId="4B0C7691" w14:textId="77777777" w:rsidR="00C06362" w:rsidRPr="00C06362" w:rsidRDefault="00C06362" w:rsidP="00C06362">
      <w:pPr>
        <w:autoSpaceDE w:val="0"/>
        <w:autoSpaceDN w:val="0"/>
        <w:adjustRightInd w:val="0"/>
        <w:spacing w:after="0" w:line="400" w:lineRule="atLeast"/>
        <w:rPr>
          <w:rFonts w:ascii="Times New Roman" w:eastAsia="Calibri" w:hAnsi="Times New Roman" w:cs="Times New Roman"/>
          <w:kern w:val="0"/>
          <w:sz w:val="16"/>
          <w:szCs w:val="16"/>
        </w:rPr>
      </w:pPr>
    </w:p>
    <w:p w14:paraId="382D87DF" w14:textId="77777777" w:rsidR="00C06362" w:rsidRPr="00C06362" w:rsidRDefault="00C06362" w:rsidP="00C06362">
      <w:pPr>
        <w:spacing w:after="0" w:line="240" w:lineRule="auto"/>
        <w:rPr>
          <w:rFonts w:ascii="Times New Roman" w:eastAsia="Times New Roman" w:hAnsi="Times New Roman" w:cs="Times New Roman"/>
          <w:kern w:val="0"/>
          <w:sz w:val="16"/>
          <w:szCs w:val="16"/>
          <w:lang w:eastAsia="en-GB"/>
          <w14:ligatures w14:val="none"/>
        </w:rPr>
      </w:pPr>
    </w:p>
    <w:p w14:paraId="550A235D" w14:textId="77777777" w:rsidR="00290056" w:rsidRPr="00D73400" w:rsidRDefault="00290056" w:rsidP="008363D9">
      <w:pPr>
        <w:spacing w:line="360" w:lineRule="auto"/>
        <w:rPr>
          <w:sz w:val="24"/>
          <w:szCs w:val="24"/>
        </w:rPr>
      </w:pPr>
    </w:p>
    <w:p w14:paraId="65321945" w14:textId="2E2A4DCC" w:rsidR="008363D9" w:rsidRDefault="008363D9">
      <w:pPr>
        <w:rPr>
          <w:rFonts w:ascii="Segoe UI" w:eastAsia="Times New Roman" w:hAnsi="Segoe UI" w:cs="Segoe UI"/>
          <w:color w:val="000000"/>
          <w:kern w:val="0"/>
          <w:sz w:val="18"/>
          <w:szCs w:val="18"/>
          <w:lang w:eastAsia="en-GB"/>
          <w14:ligatures w14:val="none"/>
        </w:rPr>
      </w:pPr>
    </w:p>
    <w:p w14:paraId="4FC89A82" w14:textId="77777777" w:rsidR="008363D9" w:rsidRPr="008363D9" w:rsidRDefault="008363D9" w:rsidP="008363D9">
      <w:pPr>
        <w:pStyle w:val="paragraph"/>
        <w:spacing w:before="0" w:beforeAutospacing="0" w:after="0" w:afterAutospacing="0"/>
        <w:textAlignment w:val="baseline"/>
        <w:rPr>
          <w:rFonts w:ascii="Segoe UI" w:hAnsi="Segoe UI" w:cs="Segoe UI"/>
          <w:color w:val="000000"/>
          <w:sz w:val="18"/>
          <w:szCs w:val="18"/>
        </w:rPr>
      </w:pPr>
    </w:p>
    <w:p w14:paraId="4E005E1B" w14:textId="77777777" w:rsidR="008363D9" w:rsidRPr="00D73400" w:rsidRDefault="008363D9">
      <w:pPr>
        <w:spacing w:line="360" w:lineRule="auto"/>
        <w:rPr>
          <w:sz w:val="24"/>
          <w:szCs w:val="24"/>
        </w:rPr>
      </w:pPr>
    </w:p>
    <w:sectPr w:rsidR="008363D9" w:rsidRPr="00D734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E93D2" w14:textId="77777777" w:rsidR="00E40588" w:rsidRDefault="00E40588" w:rsidP="00FE734C">
      <w:pPr>
        <w:spacing w:after="0" w:line="240" w:lineRule="auto"/>
      </w:pPr>
      <w:r>
        <w:separator/>
      </w:r>
    </w:p>
  </w:endnote>
  <w:endnote w:type="continuationSeparator" w:id="0">
    <w:p w14:paraId="103EFFE8" w14:textId="77777777" w:rsidR="00E40588" w:rsidRDefault="00E40588" w:rsidP="00FE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45FE3" w14:textId="77777777" w:rsidR="00E40588" w:rsidRDefault="00E40588" w:rsidP="00FE734C">
      <w:pPr>
        <w:spacing w:after="0" w:line="240" w:lineRule="auto"/>
      </w:pPr>
      <w:r>
        <w:separator/>
      </w:r>
    </w:p>
  </w:footnote>
  <w:footnote w:type="continuationSeparator" w:id="0">
    <w:p w14:paraId="3778151B" w14:textId="77777777" w:rsidR="00E40588" w:rsidRDefault="00E40588" w:rsidP="00FE7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D960C3"/>
    <w:multiLevelType w:val="multilevel"/>
    <w:tmpl w:val="D712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966F37"/>
    <w:multiLevelType w:val="hybridMultilevel"/>
    <w:tmpl w:val="D1CE5B5E"/>
    <w:lvl w:ilvl="0" w:tplc="84CC1906">
      <w:start w:val="1"/>
      <w:numFmt w:val="decimal"/>
      <w:lvlText w:val="%1."/>
      <w:lvlJc w:val="left"/>
      <w:pPr>
        <w:ind w:left="4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48D223CA">
      <w:numFmt w:val="bullet"/>
      <w:lvlText w:val="•"/>
      <w:lvlJc w:val="left"/>
      <w:pPr>
        <w:ind w:left="1328" w:hanging="360"/>
      </w:pPr>
      <w:rPr>
        <w:lang w:val="en-US" w:eastAsia="en-US" w:bidi="ar-SA"/>
      </w:rPr>
    </w:lvl>
    <w:lvl w:ilvl="2" w:tplc="719AB780">
      <w:numFmt w:val="bullet"/>
      <w:lvlText w:val="•"/>
      <w:lvlJc w:val="left"/>
      <w:pPr>
        <w:ind w:left="2196" w:hanging="360"/>
      </w:pPr>
      <w:rPr>
        <w:lang w:val="en-US" w:eastAsia="en-US" w:bidi="ar-SA"/>
      </w:rPr>
    </w:lvl>
    <w:lvl w:ilvl="3" w:tplc="3FA4D7F6">
      <w:numFmt w:val="bullet"/>
      <w:lvlText w:val="•"/>
      <w:lvlJc w:val="left"/>
      <w:pPr>
        <w:ind w:left="3064" w:hanging="360"/>
      </w:pPr>
      <w:rPr>
        <w:lang w:val="en-US" w:eastAsia="en-US" w:bidi="ar-SA"/>
      </w:rPr>
    </w:lvl>
    <w:lvl w:ilvl="4" w:tplc="6FF6BCCE">
      <w:numFmt w:val="bullet"/>
      <w:lvlText w:val="•"/>
      <w:lvlJc w:val="left"/>
      <w:pPr>
        <w:ind w:left="3932" w:hanging="360"/>
      </w:pPr>
      <w:rPr>
        <w:lang w:val="en-US" w:eastAsia="en-US" w:bidi="ar-SA"/>
      </w:rPr>
    </w:lvl>
    <w:lvl w:ilvl="5" w:tplc="C2F0EEF0">
      <w:numFmt w:val="bullet"/>
      <w:lvlText w:val="•"/>
      <w:lvlJc w:val="left"/>
      <w:pPr>
        <w:ind w:left="4800" w:hanging="360"/>
      </w:pPr>
      <w:rPr>
        <w:lang w:val="en-US" w:eastAsia="en-US" w:bidi="ar-SA"/>
      </w:rPr>
    </w:lvl>
    <w:lvl w:ilvl="6" w:tplc="027A67DE">
      <w:numFmt w:val="bullet"/>
      <w:lvlText w:val="•"/>
      <w:lvlJc w:val="left"/>
      <w:pPr>
        <w:ind w:left="5668" w:hanging="360"/>
      </w:pPr>
      <w:rPr>
        <w:lang w:val="en-US" w:eastAsia="en-US" w:bidi="ar-SA"/>
      </w:rPr>
    </w:lvl>
    <w:lvl w:ilvl="7" w:tplc="2A4C3032">
      <w:numFmt w:val="bullet"/>
      <w:lvlText w:val="•"/>
      <w:lvlJc w:val="left"/>
      <w:pPr>
        <w:ind w:left="6536" w:hanging="360"/>
      </w:pPr>
      <w:rPr>
        <w:lang w:val="en-US" w:eastAsia="en-US" w:bidi="ar-SA"/>
      </w:rPr>
    </w:lvl>
    <w:lvl w:ilvl="8" w:tplc="4A923E34">
      <w:numFmt w:val="bullet"/>
      <w:lvlText w:val="•"/>
      <w:lvlJc w:val="left"/>
      <w:pPr>
        <w:ind w:left="7404" w:hanging="360"/>
      </w:pPr>
      <w:rPr>
        <w:lang w:val="en-US" w:eastAsia="en-US" w:bidi="ar-SA"/>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CB77D9"/>
    <w:multiLevelType w:val="hybridMultilevel"/>
    <w:tmpl w:val="87BA785E"/>
    <w:lvl w:ilvl="0" w:tplc="94528FBC">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75926444">
    <w:abstractNumId w:val="1"/>
    <w:lvlOverride w:ilvl="0">
      <w:startOverride w:val="1"/>
    </w:lvlOverride>
    <w:lvlOverride w:ilvl="1"/>
    <w:lvlOverride w:ilvl="2"/>
    <w:lvlOverride w:ilvl="3"/>
    <w:lvlOverride w:ilvl="4"/>
    <w:lvlOverride w:ilvl="5"/>
    <w:lvlOverride w:ilvl="6"/>
    <w:lvlOverride w:ilvl="7"/>
    <w:lvlOverride w:ilvl="8"/>
  </w:num>
  <w:num w:numId="2" w16cid:durableId="677082158">
    <w:abstractNumId w:val="2"/>
  </w:num>
  <w:num w:numId="3" w16cid:durableId="1803112405">
    <w:abstractNumId w:val="0"/>
  </w:num>
  <w:num w:numId="4" w16cid:durableId="19207963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0BA"/>
    <w:rsid w:val="000005D7"/>
    <w:rsid w:val="0000357A"/>
    <w:rsid w:val="0000696C"/>
    <w:rsid w:val="00010F24"/>
    <w:rsid w:val="0001192B"/>
    <w:rsid w:val="000156EE"/>
    <w:rsid w:val="00017782"/>
    <w:rsid w:val="00027361"/>
    <w:rsid w:val="00030238"/>
    <w:rsid w:val="00036379"/>
    <w:rsid w:val="00037FF4"/>
    <w:rsid w:val="00045D79"/>
    <w:rsid w:val="000470CC"/>
    <w:rsid w:val="00050E90"/>
    <w:rsid w:val="000559C4"/>
    <w:rsid w:val="00057B9C"/>
    <w:rsid w:val="00063633"/>
    <w:rsid w:val="00070F1A"/>
    <w:rsid w:val="00073D55"/>
    <w:rsid w:val="00073F58"/>
    <w:rsid w:val="000741C4"/>
    <w:rsid w:val="00082996"/>
    <w:rsid w:val="00086F46"/>
    <w:rsid w:val="00091AE1"/>
    <w:rsid w:val="00097062"/>
    <w:rsid w:val="000A2917"/>
    <w:rsid w:val="000A5D97"/>
    <w:rsid w:val="000B3E46"/>
    <w:rsid w:val="000B5A61"/>
    <w:rsid w:val="000C0A11"/>
    <w:rsid w:val="000D1C5B"/>
    <w:rsid w:val="000E5EA1"/>
    <w:rsid w:val="000E6754"/>
    <w:rsid w:val="000F2205"/>
    <w:rsid w:val="000F521A"/>
    <w:rsid w:val="00102AB0"/>
    <w:rsid w:val="0010470E"/>
    <w:rsid w:val="0010645B"/>
    <w:rsid w:val="00111C1D"/>
    <w:rsid w:val="0011277C"/>
    <w:rsid w:val="00121F3C"/>
    <w:rsid w:val="001235DA"/>
    <w:rsid w:val="00124913"/>
    <w:rsid w:val="00127280"/>
    <w:rsid w:val="00141AC6"/>
    <w:rsid w:val="00142C9B"/>
    <w:rsid w:val="00142EA6"/>
    <w:rsid w:val="001453A5"/>
    <w:rsid w:val="001461F4"/>
    <w:rsid w:val="001545E5"/>
    <w:rsid w:val="00155229"/>
    <w:rsid w:val="0015726C"/>
    <w:rsid w:val="001622C7"/>
    <w:rsid w:val="00164787"/>
    <w:rsid w:val="00174010"/>
    <w:rsid w:val="0018090D"/>
    <w:rsid w:val="00190E68"/>
    <w:rsid w:val="00192A4D"/>
    <w:rsid w:val="00195FA0"/>
    <w:rsid w:val="001A6544"/>
    <w:rsid w:val="001A7553"/>
    <w:rsid w:val="001B238F"/>
    <w:rsid w:val="001C5109"/>
    <w:rsid w:val="001C6D8E"/>
    <w:rsid w:val="001D104E"/>
    <w:rsid w:val="001D5026"/>
    <w:rsid w:val="001D6145"/>
    <w:rsid w:val="001F0F9D"/>
    <w:rsid w:val="00201867"/>
    <w:rsid w:val="0022155F"/>
    <w:rsid w:val="002330FB"/>
    <w:rsid w:val="00240C31"/>
    <w:rsid w:val="00246CA1"/>
    <w:rsid w:val="00247821"/>
    <w:rsid w:val="00262BE4"/>
    <w:rsid w:val="00270F15"/>
    <w:rsid w:val="002710A2"/>
    <w:rsid w:val="002833C8"/>
    <w:rsid w:val="00290056"/>
    <w:rsid w:val="0029263C"/>
    <w:rsid w:val="00292C40"/>
    <w:rsid w:val="0029328E"/>
    <w:rsid w:val="00297C42"/>
    <w:rsid w:val="002A5E04"/>
    <w:rsid w:val="002B1054"/>
    <w:rsid w:val="002B5791"/>
    <w:rsid w:val="002C27C7"/>
    <w:rsid w:val="002C6871"/>
    <w:rsid w:val="002D716B"/>
    <w:rsid w:val="002D7FFE"/>
    <w:rsid w:val="002E57C4"/>
    <w:rsid w:val="002F3337"/>
    <w:rsid w:val="002F4120"/>
    <w:rsid w:val="002F4AD3"/>
    <w:rsid w:val="002F7E89"/>
    <w:rsid w:val="00301240"/>
    <w:rsid w:val="00302A53"/>
    <w:rsid w:val="0030323B"/>
    <w:rsid w:val="003035F7"/>
    <w:rsid w:val="003118AC"/>
    <w:rsid w:val="00311F5C"/>
    <w:rsid w:val="00311FAC"/>
    <w:rsid w:val="00313482"/>
    <w:rsid w:val="0031418C"/>
    <w:rsid w:val="00317865"/>
    <w:rsid w:val="00317F75"/>
    <w:rsid w:val="0032102B"/>
    <w:rsid w:val="003213AF"/>
    <w:rsid w:val="00324ED2"/>
    <w:rsid w:val="00325649"/>
    <w:rsid w:val="0032677B"/>
    <w:rsid w:val="00335FE1"/>
    <w:rsid w:val="00336BCA"/>
    <w:rsid w:val="00340749"/>
    <w:rsid w:val="0034119D"/>
    <w:rsid w:val="003414F5"/>
    <w:rsid w:val="003567B9"/>
    <w:rsid w:val="0036104C"/>
    <w:rsid w:val="003646EB"/>
    <w:rsid w:val="00364830"/>
    <w:rsid w:val="00365E4B"/>
    <w:rsid w:val="00366571"/>
    <w:rsid w:val="00374812"/>
    <w:rsid w:val="0038018E"/>
    <w:rsid w:val="00382D9A"/>
    <w:rsid w:val="003837EE"/>
    <w:rsid w:val="0038500D"/>
    <w:rsid w:val="003866A1"/>
    <w:rsid w:val="00390123"/>
    <w:rsid w:val="003A5CDB"/>
    <w:rsid w:val="003A5E09"/>
    <w:rsid w:val="003A603A"/>
    <w:rsid w:val="003B1367"/>
    <w:rsid w:val="003B1FDC"/>
    <w:rsid w:val="003B6455"/>
    <w:rsid w:val="003B79E2"/>
    <w:rsid w:val="003C03F6"/>
    <w:rsid w:val="003C1D84"/>
    <w:rsid w:val="003C3C41"/>
    <w:rsid w:val="003C525B"/>
    <w:rsid w:val="003C5532"/>
    <w:rsid w:val="003D035A"/>
    <w:rsid w:val="003D122C"/>
    <w:rsid w:val="003E6137"/>
    <w:rsid w:val="003E7FF2"/>
    <w:rsid w:val="003F75EC"/>
    <w:rsid w:val="003F7D00"/>
    <w:rsid w:val="00404E2F"/>
    <w:rsid w:val="00410B12"/>
    <w:rsid w:val="00422E59"/>
    <w:rsid w:val="004242C7"/>
    <w:rsid w:val="0043167F"/>
    <w:rsid w:val="00431CD5"/>
    <w:rsid w:val="00436E49"/>
    <w:rsid w:val="004423B4"/>
    <w:rsid w:val="004445B4"/>
    <w:rsid w:val="00447977"/>
    <w:rsid w:val="0045435D"/>
    <w:rsid w:val="00454C42"/>
    <w:rsid w:val="004579E7"/>
    <w:rsid w:val="004613C8"/>
    <w:rsid w:val="00461500"/>
    <w:rsid w:val="00473574"/>
    <w:rsid w:val="004740DB"/>
    <w:rsid w:val="00485AE8"/>
    <w:rsid w:val="00490C6C"/>
    <w:rsid w:val="00491EE4"/>
    <w:rsid w:val="00494BAD"/>
    <w:rsid w:val="00496908"/>
    <w:rsid w:val="004A0980"/>
    <w:rsid w:val="004A79B0"/>
    <w:rsid w:val="004B15BC"/>
    <w:rsid w:val="004B737D"/>
    <w:rsid w:val="004C04BB"/>
    <w:rsid w:val="004D020A"/>
    <w:rsid w:val="004D50F6"/>
    <w:rsid w:val="004E22FA"/>
    <w:rsid w:val="004E5841"/>
    <w:rsid w:val="004F0FED"/>
    <w:rsid w:val="004F6833"/>
    <w:rsid w:val="00502916"/>
    <w:rsid w:val="0050296F"/>
    <w:rsid w:val="005133AB"/>
    <w:rsid w:val="00515EDE"/>
    <w:rsid w:val="00520CF8"/>
    <w:rsid w:val="00523145"/>
    <w:rsid w:val="00532034"/>
    <w:rsid w:val="005325DD"/>
    <w:rsid w:val="005343CB"/>
    <w:rsid w:val="0054018C"/>
    <w:rsid w:val="00566F93"/>
    <w:rsid w:val="00570231"/>
    <w:rsid w:val="005719FF"/>
    <w:rsid w:val="0058037C"/>
    <w:rsid w:val="00585316"/>
    <w:rsid w:val="005964DB"/>
    <w:rsid w:val="005A2BE3"/>
    <w:rsid w:val="005A54A3"/>
    <w:rsid w:val="005B0BE3"/>
    <w:rsid w:val="005B1D60"/>
    <w:rsid w:val="005B3A2B"/>
    <w:rsid w:val="005D1A90"/>
    <w:rsid w:val="005D781E"/>
    <w:rsid w:val="005F2DBA"/>
    <w:rsid w:val="006020D0"/>
    <w:rsid w:val="006106D7"/>
    <w:rsid w:val="00615806"/>
    <w:rsid w:val="006205F3"/>
    <w:rsid w:val="00634A2F"/>
    <w:rsid w:val="00641BFD"/>
    <w:rsid w:val="00642992"/>
    <w:rsid w:val="00652F22"/>
    <w:rsid w:val="0065398D"/>
    <w:rsid w:val="0066200C"/>
    <w:rsid w:val="0066247D"/>
    <w:rsid w:val="006637D0"/>
    <w:rsid w:val="0066611C"/>
    <w:rsid w:val="00666A2F"/>
    <w:rsid w:val="00672E4E"/>
    <w:rsid w:val="00683E9A"/>
    <w:rsid w:val="00685BB7"/>
    <w:rsid w:val="00693C89"/>
    <w:rsid w:val="00693E13"/>
    <w:rsid w:val="00694E5D"/>
    <w:rsid w:val="006A42EA"/>
    <w:rsid w:val="006B00C4"/>
    <w:rsid w:val="006B0C29"/>
    <w:rsid w:val="006B4B5D"/>
    <w:rsid w:val="006C10CF"/>
    <w:rsid w:val="006C124E"/>
    <w:rsid w:val="006C430D"/>
    <w:rsid w:val="006C5835"/>
    <w:rsid w:val="006C6833"/>
    <w:rsid w:val="006D304B"/>
    <w:rsid w:val="006D3391"/>
    <w:rsid w:val="006D5E0A"/>
    <w:rsid w:val="007021EE"/>
    <w:rsid w:val="00704680"/>
    <w:rsid w:val="00705F5A"/>
    <w:rsid w:val="00713A25"/>
    <w:rsid w:val="00714EA8"/>
    <w:rsid w:val="0072420A"/>
    <w:rsid w:val="007252C8"/>
    <w:rsid w:val="007305F7"/>
    <w:rsid w:val="00743353"/>
    <w:rsid w:val="00752BEE"/>
    <w:rsid w:val="00756BA5"/>
    <w:rsid w:val="00772FB0"/>
    <w:rsid w:val="00784F60"/>
    <w:rsid w:val="007960BA"/>
    <w:rsid w:val="007A0FF0"/>
    <w:rsid w:val="007B1304"/>
    <w:rsid w:val="007C55BA"/>
    <w:rsid w:val="007E1442"/>
    <w:rsid w:val="007E1C8B"/>
    <w:rsid w:val="007E588D"/>
    <w:rsid w:val="007F388A"/>
    <w:rsid w:val="007F41C8"/>
    <w:rsid w:val="007F4B53"/>
    <w:rsid w:val="007F4EF1"/>
    <w:rsid w:val="00805866"/>
    <w:rsid w:val="0080670F"/>
    <w:rsid w:val="00807DD2"/>
    <w:rsid w:val="008117D6"/>
    <w:rsid w:val="00812C48"/>
    <w:rsid w:val="00814FB1"/>
    <w:rsid w:val="00822266"/>
    <w:rsid w:val="008359CA"/>
    <w:rsid w:val="008363D9"/>
    <w:rsid w:val="00847668"/>
    <w:rsid w:val="008521BF"/>
    <w:rsid w:val="008523E4"/>
    <w:rsid w:val="00863031"/>
    <w:rsid w:val="00870D2C"/>
    <w:rsid w:val="00885911"/>
    <w:rsid w:val="008A3DDD"/>
    <w:rsid w:val="008B340F"/>
    <w:rsid w:val="008B3DCC"/>
    <w:rsid w:val="008B6E12"/>
    <w:rsid w:val="008C2270"/>
    <w:rsid w:val="008C7725"/>
    <w:rsid w:val="008E7B59"/>
    <w:rsid w:val="008F0F5E"/>
    <w:rsid w:val="008F68E7"/>
    <w:rsid w:val="008F7410"/>
    <w:rsid w:val="0090051B"/>
    <w:rsid w:val="00900923"/>
    <w:rsid w:val="009024D6"/>
    <w:rsid w:val="00904447"/>
    <w:rsid w:val="009047DB"/>
    <w:rsid w:val="009103D4"/>
    <w:rsid w:val="009105AA"/>
    <w:rsid w:val="00912EF8"/>
    <w:rsid w:val="00916DFB"/>
    <w:rsid w:val="009208ED"/>
    <w:rsid w:val="00924AD1"/>
    <w:rsid w:val="00927843"/>
    <w:rsid w:val="009313C2"/>
    <w:rsid w:val="00931F8C"/>
    <w:rsid w:val="009324A1"/>
    <w:rsid w:val="00937F39"/>
    <w:rsid w:val="00942C5C"/>
    <w:rsid w:val="00947624"/>
    <w:rsid w:val="0095501B"/>
    <w:rsid w:val="00964951"/>
    <w:rsid w:val="00970C62"/>
    <w:rsid w:val="00974810"/>
    <w:rsid w:val="00982C0E"/>
    <w:rsid w:val="009905D9"/>
    <w:rsid w:val="009917B4"/>
    <w:rsid w:val="009924E1"/>
    <w:rsid w:val="0099279A"/>
    <w:rsid w:val="009936E4"/>
    <w:rsid w:val="009A321F"/>
    <w:rsid w:val="009B264A"/>
    <w:rsid w:val="009B29DD"/>
    <w:rsid w:val="009B6FE1"/>
    <w:rsid w:val="009B6FF4"/>
    <w:rsid w:val="009C25D9"/>
    <w:rsid w:val="009D2BC9"/>
    <w:rsid w:val="009D5D84"/>
    <w:rsid w:val="009E0277"/>
    <w:rsid w:val="009E0666"/>
    <w:rsid w:val="009E723E"/>
    <w:rsid w:val="009F06A9"/>
    <w:rsid w:val="009F203F"/>
    <w:rsid w:val="009F6DBF"/>
    <w:rsid w:val="009F6E81"/>
    <w:rsid w:val="00A00141"/>
    <w:rsid w:val="00A01A02"/>
    <w:rsid w:val="00A01AAE"/>
    <w:rsid w:val="00A02199"/>
    <w:rsid w:val="00A03D36"/>
    <w:rsid w:val="00A10056"/>
    <w:rsid w:val="00A1238C"/>
    <w:rsid w:val="00A23054"/>
    <w:rsid w:val="00A33D48"/>
    <w:rsid w:val="00A37056"/>
    <w:rsid w:val="00A54F7B"/>
    <w:rsid w:val="00A5718D"/>
    <w:rsid w:val="00A72CF8"/>
    <w:rsid w:val="00A74B51"/>
    <w:rsid w:val="00A81E11"/>
    <w:rsid w:val="00A823A6"/>
    <w:rsid w:val="00A8251C"/>
    <w:rsid w:val="00A84BB0"/>
    <w:rsid w:val="00A84CD7"/>
    <w:rsid w:val="00A875DD"/>
    <w:rsid w:val="00A915F8"/>
    <w:rsid w:val="00A91C4D"/>
    <w:rsid w:val="00A92C25"/>
    <w:rsid w:val="00A93B9F"/>
    <w:rsid w:val="00A957A8"/>
    <w:rsid w:val="00AA0036"/>
    <w:rsid w:val="00AA1CAD"/>
    <w:rsid w:val="00AC07D4"/>
    <w:rsid w:val="00AC2F7F"/>
    <w:rsid w:val="00AC4B2A"/>
    <w:rsid w:val="00AC7275"/>
    <w:rsid w:val="00AD17F3"/>
    <w:rsid w:val="00AD3D86"/>
    <w:rsid w:val="00AD6638"/>
    <w:rsid w:val="00AE33BA"/>
    <w:rsid w:val="00AE5629"/>
    <w:rsid w:val="00AE6A26"/>
    <w:rsid w:val="00AE6D2F"/>
    <w:rsid w:val="00AF072D"/>
    <w:rsid w:val="00AF647E"/>
    <w:rsid w:val="00AF7FE6"/>
    <w:rsid w:val="00B04157"/>
    <w:rsid w:val="00B105E8"/>
    <w:rsid w:val="00B12F10"/>
    <w:rsid w:val="00B258E2"/>
    <w:rsid w:val="00B261EB"/>
    <w:rsid w:val="00B27618"/>
    <w:rsid w:val="00B30FE0"/>
    <w:rsid w:val="00B34B24"/>
    <w:rsid w:val="00B3744B"/>
    <w:rsid w:val="00B41287"/>
    <w:rsid w:val="00B41501"/>
    <w:rsid w:val="00B423D9"/>
    <w:rsid w:val="00B475AA"/>
    <w:rsid w:val="00B669D0"/>
    <w:rsid w:val="00B723BD"/>
    <w:rsid w:val="00B72758"/>
    <w:rsid w:val="00B83323"/>
    <w:rsid w:val="00BA11EF"/>
    <w:rsid w:val="00BA1C08"/>
    <w:rsid w:val="00BA267E"/>
    <w:rsid w:val="00BA765F"/>
    <w:rsid w:val="00BB7663"/>
    <w:rsid w:val="00BC05C2"/>
    <w:rsid w:val="00BC41B9"/>
    <w:rsid w:val="00BC4455"/>
    <w:rsid w:val="00BC5DD4"/>
    <w:rsid w:val="00BC630C"/>
    <w:rsid w:val="00BD3C49"/>
    <w:rsid w:val="00C04BB0"/>
    <w:rsid w:val="00C055D4"/>
    <w:rsid w:val="00C06362"/>
    <w:rsid w:val="00C11DD0"/>
    <w:rsid w:val="00C120FB"/>
    <w:rsid w:val="00C15A1F"/>
    <w:rsid w:val="00C15DE5"/>
    <w:rsid w:val="00C164C2"/>
    <w:rsid w:val="00C17FF9"/>
    <w:rsid w:val="00C20E1C"/>
    <w:rsid w:val="00C22674"/>
    <w:rsid w:val="00C26A3B"/>
    <w:rsid w:val="00C27FAB"/>
    <w:rsid w:val="00C330CA"/>
    <w:rsid w:val="00C35D16"/>
    <w:rsid w:val="00C445D1"/>
    <w:rsid w:val="00C44B6B"/>
    <w:rsid w:val="00C5143A"/>
    <w:rsid w:val="00C52962"/>
    <w:rsid w:val="00C5347D"/>
    <w:rsid w:val="00C567B6"/>
    <w:rsid w:val="00C64157"/>
    <w:rsid w:val="00C67935"/>
    <w:rsid w:val="00C83294"/>
    <w:rsid w:val="00C96018"/>
    <w:rsid w:val="00C97994"/>
    <w:rsid w:val="00CA1824"/>
    <w:rsid w:val="00CB406A"/>
    <w:rsid w:val="00CB745E"/>
    <w:rsid w:val="00CB7A3A"/>
    <w:rsid w:val="00CB7FD4"/>
    <w:rsid w:val="00CC5739"/>
    <w:rsid w:val="00CD0434"/>
    <w:rsid w:val="00CE7D1E"/>
    <w:rsid w:val="00CF05C3"/>
    <w:rsid w:val="00CF34C8"/>
    <w:rsid w:val="00D02020"/>
    <w:rsid w:val="00D040CB"/>
    <w:rsid w:val="00D040E2"/>
    <w:rsid w:val="00D10BAB"/>
    <w:rsid w:val="00D159EB"/>
    <w:rsid w:val="00D16CC4"/>
    <w:rsid w:val="00D21342"/>
    <w:rsid w:val="00D311C7"/>
    <w:rsid w:val="00D3270C"/>
    <w:rsid w:val="00D464B5"/>
    <w:rsid w:val="00D54F5A"/>
    <w:rsid w:val="00D5749A"/>
    <w:rsid w:val="00D616FA"/>
    <w:rsid w:val="00D6413A"/>
    <w:rsid w:val="00D6636D"/>
    <w:rsid w:val="00D66D88"/>
    <w:rsid w:val="00D70E09"/>
    <w:rsid w:val="00D73400"/>
    <w:rsid w:val="00D814C8"/>
    <w:rsid w:val="00D8456B"/>
    <w:rsid w:val="00D93A23"/>
    <w:rsid w:val="00D9463C"/>
    <w:rsid w:val="00DA7A6B"/>
    <w:rsid w:val="00DB4DE7"/>
    <w:rsid w:val="00DD0125"/>
    <w:rsid w:val="00DD1D2F"/>
    <w:rsid w:val="00DD2E6B"/>
    <w:rsid w:val="00DD7D67"/>
    <w:rsid w:val="00DE4018"/>
    <w:rsid w:val="00DE52C3"/>
    <w:rsid w:val="00DE708D"/>
    <w:rsid w:val="00DF1BDD"/>
    <w:rsid w:val="00DF56B6"/>
    <w:rsid w:val="00E00132"/>
    <w:rsid w:val="00E041A0"/>
    <w:rsid w:val="00E05DAB"/>
    <w:rsid w:val="00E061AB"/>
    <w:rsid w:val="00E15BCD"/>
    <w:rsid w:val="00E162CF"/>
    <w:rsid w:val="00E20838"/>
    <w:rsid w:val="00E2161A"/>
    <w:rsid w:val="00E22AEC"/>
    <w:rsid w:val="00E333A6"/>
    <w:rsid w:val="00E33EBE"/>
    <w:rsid w:val="00E40588"/>
    <w:rsid w:val="00E43B3E"/>
    <w:rsid w:val="00E5219C"/>
    <w:rsid w:val="00E525A7"/>
    <w:rsid w:val="00E57AB3"/>
    <w:rsid w:val="00E60BF6"/>
    <w:rsid w:val="00E66FA2"/>
    <w:rsid w:val="00E67DA8"/>
    <w:rsid w:val="00E70DDF"/>
    <w:rsid w:val="00E7175F"/>
    <w:rsid w:val="00E73B03"/>
    <w:rsid w:val="00E73D3D"/>
    <w:rsid w:val="00E80993"/>
    <w:rsid w:val="00E83182"/>
    <w:rsid w:val="00E8413B"/>
    <w:rsid w:val="00E97057"/>
    <w:rsid w:val="00EB1C98"/>
    <w:rsid w:val="00EB41E1"/>
    <w:rsid w:val="00EC4334"/>
    <w:rsid w:val="00ED4205"/>
    <w:rsid w:val="00EE0E20"/>
    <w:rsid w:val="00EE696A"/>
    <w:rsid w:val="00EE7009"/>
    <w:rsid w:val="00EE7366"/>
    <w:rsid w:val="00EE7923"/>
    <w:rsid w:val="00EF061B"/>
    <w:rsid w:val="00EF2873"/>
    <w:rsid w:val="00F011BD"/>
    <w:rsid w:val="00F04082"/>
    <w:rsid w:val="00F07D62"/>
    <w:rsid w:val="00F110DE"/>
    <w:rsid w:val="00F1592B"/>
    <w:rsid w:val="00F168A5"/>
    <w:rsid w:val="00F17F14"/>
    <w:rsid w:val="00F33210"/>
    <w:rsid w:val="00F340FD"/>
    <w:rsid w:val="00F364AB"/>
    <w:rsid w:val="00F43DB0"/>
    <w:rsid w:val="00F47918"/>
    <w:rsid w:val="00F56EFF"/>
    <w:rsid w:val="00F61639"/>
    <w:rsid w:val="00F6312E"/>
    <w:rsid w:val="00F662E5"/>
    <w:rsid w:val="00F73D06"/>
    <w:rsid w:val="00F90944"/>
    <w:rsid w:val="00F90BED"/>
    <w:rsid w:val="00FA5276"/>
    <w:rsid w:val="00FA6436"/>
    <w:rsid w:val="00FB121B"/>
    <w:rsid w:val="00FD198A"/>
    <w:rsid w:val="00FD34A1"/>
    <w:rsid w:val="00FE35D1"/>
    <w:rsid w:val="00FE69DB"/>
    <w:rsid w:val="00FE734C"/>
    <w:rsid w:val="00FF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09D4DC"/>
  <w15:chartTrackingRefBased/>
  <w15:docId w15:val="{9E9EC0F4-FC7C-4CB1-B685-94F4B15A7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0BA"/>
    <w:rPr>
      <w:rFonts w:eastAsiaTheme="majorEastAsia" w:cstheme="majorBidi"/>
      <w:color w:val="272727" w:themeColor="text1" w:themeTint="D8"/>
    </w:rPr>
  </w:style>
  <w:style w:type="paragraph" w:styleId="Title">
    <w:name w:val="Title"/>
    <w:basedOn w:val="Normal"/>
    <w:next w:val="Normal"/>
    <w:link w:val="TitleChar"/>
    <w:uiPriority w:val="10"/>
    <w:qFormat/>
    <w:rsid w:val="00796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0BA"/>
    <w:pPr>
      <w:spacing w:before="160"/>
      <w:jc w:val="center"/>
    </w:pPr>
    <w:rPr>
      <w:i/>
      <w:iCs/>
      <w:color w:val="404040" w:themeColor="text1" w:themeTint="BF"/>
    </w:rPr>
  </w:style>
  <w:style w:type="character" w:customStyle="1" w:styleId="QuoteChar">
    <w:name w:val="Quote Char"/>
    <w:basedOn w:val="DefaultParagraphFont"/>
    <w:link w:val="Quote"/>
    <w:uiPriority w:val="29"/>
    <w:rsid w:val="007960BA"/>
    <w:rPr>
      <w:i/>
      <w:iCs/>
      <w:color w:val="404040" w:themeColor="text1" w:themeTint="BF"/>
    </w:rPr>
  </w:style>
  <w:style w:type="paragraph" w:styleId="ListParagraph">
    <w:name w:val="List Paragraph"/>
    <w:basedOn w:val="Normal"/>
    <w:uiPriority w:val="34"/>
    <w:qFormat/>
    <w:rsid w:val="007960BA"/>
    <w:pPr>
      <w:ind w:left="720"/>
      <w:contextualSpacing/>
    </w:pPr>
  </w:style>
  <w:style w:type="character" w:styleId="IntenseEmphasis">
    <w:name w:val="Intense Emphasis"/>
    <w:basedOn w:val="DefaultParagraphFont"/>
    <w:uiPriority w:val="21"/>
    <w:qFormat/>
    <w:rsid w:val="007960BA"/>
    <w:rPr>
      <w:i/>
      <w:iCs/>
      <w:color w:val="0F4761" w:themeColor="accent1" w:themeShade="BF"/>
    </w:rPr>
  </w:style>
  <w:style w:type="paragraph" w:styleId="IntenseQuote">
    <w:name w:val="Intense Quote"/>
    <w:basedOn w:val="Normal"/>
    <w:next w:val="Normal"/>
    <w:link w:val="IntenseQuoteChar"/>
    <w:uiPriority w:val="30"/>
    <w:qFormat/>
    <w:rsid w:val="00796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0BA"/>
    <w:rPr>
      <w:i/>
      <w:iCs/>
      <w:color w:val="0F4761" w:themeColor="accent1" w:themeShade="BF"/>
    </w:rPr>
  </w:style>
  <w:style w:type="character" w:styleId="IntenseReference">
    <w:name w:val="Intense Reference"/>
    <w:basedOn w:val="DefaultParagraphFont"/>
    <w:uiPriority w:val="32"/>
    <w:qFormat/>
    <w:rsid w:val="007960BA"/>
    <w:rPr>
      <w:b/>
      <w:bCs/>
      <w:smallCaps/>
      <w:color w:val="0F4761" w:themeColor="accent1" w:themeShade="BF"/>
      <w:spacing w:val="5"/>
    </w:rPr>
  </w:style>
  <w:style w:type="paragraph" w:styleId="Header">
    <w:name w:val="header"/>
    <w:basedOn w:val="Normal"/>
    <w:link w:val="HeaderChar"/>
    <w:uiPriority w:val="99"/>
    <w:unhideWhenUsed/>
    <w:rsid w:val="00FE7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34C"/>
  </w:style>
  <w:style w:type="paragraph" w:styleId="Footer">
    <w:name w:val="footer"/>
    <w:basedOn w:val="Normal"/>
    <w:link w:val="FooterChar"/>
    <w:uiPriority w:val="99"/>
    <w:unhideWhenUsed/>
    <w:rsid w:val="00FE7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34C"/>
  </w:style>
  <w:style w:type="table" w:styleId="TableGrid">
    <w:name w:val="Table Grid"/>
    <w:basedOn w:val="TableNormal"/>
    <w:uiPriority w:val="39"/>
    <w:rsid w:val="00FF3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00132"/>
    <w:pPr>
      <w:spacing w:after="0" w:line="480" w:lineRule="auto"/>
      <w:ind w:left="720" w:hanging="720"/>
    </w:pPr>
  </w:style>
  <w:style w:type="table" w:customStyle="1" w:styleId="TableGrid1">
    <w:name w:val="Table Grid1"/>
    <w:basedOn w:val="TableNormal"/>
    <w:next w:val="TableGrid"/>
    <w:uiPriority w:val="59"/>
    <w:rsid w:val="00142C9B"/>
    <w:pPr>
      <w:spacing w:after="0" w:line="240" w:lineRule="auto"/>
    </w:pPr>
    <w:rPr>
      <w:rFonts w:ascii="Times New Roman" w:eastAsia="Times New Roman" w:hAnsi="Times New Roman" w:cs="Times New Roman"/>
      <w:kern w:val="0"/>
      <w:sz w:val="20"/>
      <w:szCs w:val="2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54C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454C42"/>
  </w:style>
  <w:style w:type="character" w:customStyle="1" w:styleId="eop">
    <w:name w:val="eop"/>
    <w:basedOn w:val="DefaultParagraphFont"/>
    <w:rsid w:val="00454C42"/>
  </w:style>
  <w:style w:type="character" w:customStyle="1" w:styleId="normaltextrun">
    <w:name w:val="normaltextrun"/>
    <w:basedOn w:val="DefaultParagraphFont"/>
    <w:rsid w:val="00454C42"/>
  </w:style>
  <w:style w:type="character" w:styleId="Hyperlink">
    <w:name w:val="Hyperlink"/>
    <w:basedOn w:val="DefaultParagraphFont"/>
    <w:uiPriority w:val="99"/>
    <w:unhideWhenUsed/>
    <w:rsid w:val="001A7553"/>
    <w:rPr>
      <w:color w:val="467886" w:themeColor="hyperlink"/>
      <w:u w:val="single"/>
    </w:rPr>
  </w:style>
  <w:style w:type="character" w:styleId="UnresolvedMention">
    <w:name w:val="Unresolved Mention"/>
    <w:basedOn w:val="DefaultParagraphFont"/>
    <w:uiPriority w:val="99"/>
    <w:semiHidden/>
    <w:unhideWhenUsed/>
    <w:rsid w:val="001A7553"/>
    <w:rPr>
      <w:color w:val="605E5C"/>
      <w:shd w:val="clear" w:color="auto" w:fill="E1DFDD"/>
    </w:rPr>
  </w:style>
  <w:style w:type="numbering" w:customStyle="1" w:styleId="NoList1">
    <w:name w:val="No List1"/>
    <w:next w:val="NoList"/>
    <w:uiPriority w:val="99"/>
    <w:semiHidden/>
    <w:unhideWhenUsed/>
    <w:rsid w:val="00C06362"/>
  </w:style>
  <w:style w:type="character" w:customStyle="1" w:styleId="SubtleReference1">
    <w:name w:val="Subtle Reference1"/>
    <w:basedOn w:val="DefaultParagraphFont"/>
    <w:uiPriority w:val="31"/>
    <w:qFormat/>
    <w:rsid w:val="00C06362"/>
    <w:rPr>
      <w:smallCaps/>
      <w:color w:val="5A5A5A"/>
    </w:rPr>
  </w:style>
  <w:style w:type="paragraph" w:styleId="NormalWeb">
    <w:name w:val="Normal (Web)"/>
    <w:basedOn w:val="Normal"/>
    <w:uiPriority w:val="99"/>
    <w:semiHidden/>
    <w:unhideWhenUsed/>
    <w:rsid w:val="00C063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06362"/>
  </w:style>
  <w:style w:type="table" w:customStyle="1" w:styleId="TableGrid2">
    <w:name w:val="Table Grid2"/>
    <w:basedOn w:val="TableNormal"/>
    <w:next w:val="TableGrid"/>
    <w:uiPriority w:val="39"/>
    <w:rsid w:val="00C0636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next w:val="PlainTable5"/>
    <w:uiPriority w:val="45"/>
    <w:rsid w:val="00C06362"/>
    <w:pPr>
      <w:spacing w:after="0" w:line="240" w:lineRule="auto"/>
    </w:pPr>
    <w:rPr>
      <w:sz w:val="24"/>
      <w:szCs w:val="24"/>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next w:val="PlainTable3"/>
    <w:uiPriority w:val="43"/>
    <w:rsid w:val="00C06362"/>
    <w:pPr>
      <w:spacing w:after="0" w:line="240" w:lineRule="auto"/>
    </w:pPr>
    <w:rPr>
      <w:sz w:val="24"/>
      <w:szCs w:val="24"/>
    </w:rPr>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GridTable1Light1">
    <w:name w:val="Grid Table 1 Light1"/>
    <w:basedOn w:val="TableNormal"/>
    <w:next w:val="GridTable1Light"/>
    <w:uiPriority w:val="46"/>
    <w:rsid w:val="00C06362"/>
    <w:pPr>
      <w:spacing w:after="0" w:line="240" w:lineRule="auto"/>
    </w:pPr>
    <w:rPr>
      <w:sz w:val="24"/>
      <w:szCs w:val="24"/>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PlainTable41">
    <w:name w:val="Plain Table 41"/>
    <w:basedOn w:val="TableNormal"/>
    <w:next w:val="PlainTable4"/>
    <w:uiPriority w:val="44"/>
    <w:rsid w:val="00C06362"/>
    <w:pPr>
      <w:spacing w:after="0" w:line="240" w:lineRule="auto"/>
    </w:pPr>
    <w:rPr>
      <w:sz w:val="24"/>
      <w:szCs w:val="24"/>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PlaceholderText">
    <w:name w:val="Placeholder Text"/>
    <w:basedOn w:val="DefaultParagraphFont"/>
    <w:uiPriority w:val="99"/>
    <w:semiHidden/>
    <w:rsid w:val="00C06362"/>
    <w:rPr>
      <w:color w:val="666666"/>
    </w:rPr>
  </w:style>
  <w:style w:type="character" w:styleId="SubtleReference">
    <w:name w:val="Subtle Reference"/>
    <w:basedOn w:val="DefaultParagraphFont"/>
    <w:uiPriority w:val="31"/>
    <w:qFormat/>
    <w:rsid w:val="00C06362"/>
    <w:rPr>
      <w:smallCaps/>
      <w:color w:val="5A5A5A" w:themeColor="text1" w:themeTint="A5"/>
    </w:rPr>
  </w:style>
  <w:style w:type="table" w:styleId="PlainTable5">
    <w:name w:val="Plain Table 5"/>
    <w:basedOn w:val="TableNormal"/>
    <w:uiPriority w:val="45"/>
    <w:rsid w:val="00C063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0636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C0636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063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5Dark-Accent4">
    <w:name w:val="List Table 5 Dark Accent 4"/>
    <w:basedOn w:val="TableNormal"/>
    <w:uiPriority w:val="50"/>
    <w:rsid w:val="00F364AB"/>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3">
    <w:name w:val="List Table 7 Colorful Accent 3"/>
    <w:basedOn w:val="TableNormal"/>
    <w:uiPriority w:val="52"/>
    <w:rsid w:val="00F364AB"/>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
    <w:name w:val="List Table 2"/>
    <w:basedOn w:val="TableNormal"/>
    <w:uiPriority w:val="47"/>
    <w:rsid w:val="00A1238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30938">
      <w:bodyDiv w:val="1"/>
      <w:marLeft w:val="0"/>
      <w:marRight w:val="0"/>
      <w:marTop w:val="0"/>
      <w:marBottom w:val="0"/>
      <w:divBdr>
        <w:top w:val="none" w:sz="0" w:space="0" w:color="auto"/>
        <w:left w:val="none" w:sz="0" w:space="0" w:color="auto"/>
        <w:bottom w:val="none" w:sz="0" w:space="0" w:color="auto"/>
        <w:right w:val="none" w:sz="0" w:space="0" w:color="auto"/>
      </w:divBdr>
    </w:div>
    <w:div w:id="327561495">
      <w:bodyDiv w:val="1"/>
      <w:marLeft w:val="0"/>
      <w:marRight w:val="0"/>
      <w:marTop w:val="0"/>
      <w:marBottom w:val="0"/>
      <w:divBdr>
        <w:top w:val="none" w:sz="0" w:space="0" w:color="auto"/>
        <w:left w:val="none" w:sz="0" w:space="0" w:color="auto"/>
        <w:bottom w:val="none" w:sz="0" w:space="0" w:color="auto"/>
        <w:right w:val="none" w:sz="0" w:space="0" w:color="auto"/>
      </w:divBdr>
      <w:divsChild>
        <w:div w:id="1412049215">
          <w:marLeft w:val="0"/>
          <w:marRight w:val="0"/>
          <w:marTop w:val="0"/>
          <w:marBottom w:val="0"/>
          <w:divBdr>
            <w:top w:val="none" w:sz="0" w:space="0" w:color="auto"/>
            <w:left w:val="none" w:sz="0" w:space="0" w:color="auto"/>
            <w:bottom w:val="none" w:sz="0" w:space="0" w:color="auto"/>
            <w:right w:val="none" w:sz="0" w:space="0" w:color="auto"/>
          </w:divBdr>
        </w:div>
        <w:div w:id="1977180257">
          <w:marLeft w:val="0"/>
          <w:marRight w:val="0"/>
          <w:marTop w:val="0"/>
          <w:marBottom w:val="0"/>
          <w:divBdr>
            <w:top w:val="none" w:sz="0" w:space="0" w:color="auto"/>
            <w:left w:val="none" w:sz="0" w:space="0" w:color="auto"/>
            <w:bottom w:val="none" w:sz="0" w:space="0" w:color="auto"/>
            <w:right w:val="none" w:sz="0" w:space="0" w:color="auto"/>
          </w:divBdr>
        </w:div>
        <w:div w:id="268239569">
          <w:marLeft w:val="0"/>
          <w:marRight w:val="0"/>
          <w:marTop w:val="0"/>
          <w:marBottom w:val="0"/>
          <w:divBdr>
            <w:top w:val="none" w:sz="0" w:space="0" w:color="auto"/>
            <w:left w:val="none" w:sz="0" w:space="0" w:color="auto"/>
            <w:bottom w:val="none" w:sz="0" w:space="0" w:color="auto"/>
            <w:right w:val="none" w:sz="0" w:space="0" w:color="auto"/>
          </w:divBdr>
        </w:div>
        <w:div w:id="344089839">
          <w:marLeft w:val="0"/>
          <w:marRight w:val="0"/>
          <w:marTop w:val="0"/>
          <w:marBottom w:val="0"/>
          <w:divBdr>
            <w:top w:val="none" w:sz="0" w:space="0" w:color="auto"/>
            <w:left w:val="none" w:sz="0" w:space="0" w:color="auto"/>
            <w:bottom w:val="none" w:sz="0" w:space="0" w:color="auto"/>
            <w:right w:val="none" w:sz="0" w:space="0" w:color="auto"/>
          </w:divBdr>
        </w:div>
        <w:div w:id="1161237290">
          <w:marLeft w:val="0"/>
          <w:marRight w:val="0"/>
          <w:marTop w:val="0"/>
          <w:marBottom w:val="0"/>
          <w:divBdr>
            <w:top w:val="none" w:sz="0" w:space="0" w:color="auto"/>
            <w:left w:val="none" w:sz="0" w:space="0" w:color="auto"/>
            <w:bottom w:val="none" w:sz="0" w:space="0" w:color="auto"/>
            <w:right w:val="none" w:sz="0" w:space="0" w:color="auto"/>
          </w:divBdr>
        </w:div>
        <w:div w:id="783235829">
          <w:marLeft w:val="0"/>
          <w:marRight w:val="0"/>
          <w:marTop w:val="0"/>
          <w:marBottom w:val="0"/>
          <w:divBdr>
            <w:top w:val="none" w:sz="0" w:space="0" w:color="auto"/>
            <w:left w:val="none" w:sz="0" w:space="0" w:color="auto"/>
            <w:bottom w:val="none" w:sz="0" w:space="0" w:color="auto"/>
            <w:right w:val="none" w:sz="0" w:space="0" w:color="auto"/>
          </w:divBdr>
        </w:div>
        <w:div w:id="1592809717">
          <w:marLeft w:val="0"/>
          <w:marRight w:val="0"/>
          <w:marTop w:val="0"/>
          <w:marBottom w:val="0"/>
          <w:divBdr>
            <w:top w:val="none" w:sz="0" w:space="0" w:color="auto"/>
            <w:left w:val="none" w:sz="0" w:space="0" w:color="auto"/>
            <w:bottom w:val="none" w:sz="0" w:space="0" w:color="auto"/>
            <w:right w:val="none" w:sz="0" w:space="0" w:color="auto"/>
          </w:divBdr>
        </w:div>
        <w:div w:id="1609001404">
          <w:marLeft w:val="0"/>
          <w:marRight w:val="0"/>
          <w:marTop w:val="0"/>
          <w:marBottom w:val="0"/>
          <w:divBdr>
            <w:top w:val="none" w:sz="0" w:space="0" w:color="auto"/>
            <w:left w:val="none" w:sz="0" w:space="0" w:color="auto"/>
            <w:bottom w:val="none" w:sz="0" w:space="0" w:color="auto"/>
            <w:right w:val="none" w:sz="0" w:space="0" w:color="auto"/>
          </w:divBdr>
        </w:div>
        <w:div w:id="1938058816">
          <w:marLeft w:val="0"/>
          <w:marRight w:val="0"/>
          <w:marTop w:val="0"/>
          <w:marBottom w:val="0"/>
          <w:divBdr>
            <w:top w:val="none" w:sz="0" w:space="0" w:color="auto"/>
            <w:left w:val="none" w:sz="0" w:space="0" w:color="auto"/>
            <w:bottom w:val="none" w:sz="0" w:space="0" w:color="auto"/>
            <w:right w:val="none" w:sz="0" w:space="0" w:color="auto"/>
          </w:divBdr>
        </w:div>
        <w:div w:id="815076346">
          <w:marLeft w:val="0"/>
          <w:marRight w:val="0"/>
          <w:marTop w:val="0"/>
          <w:marBottom w:val="0"/>
          <w:divBdr>
            <w:top w:val="none" w:sz="0" w:space="0" w:color="auto"/>
            <w:left w:val="none" w:sz="0" w:space="0" w:color="auto"/>
            <w:bottom w:val="none" w:sz="0" w:space="0" w:color="auto"/>
            <w:right w:val="none" w:sz="0" w:space="0" w:color="auto"/>
          </w:divBdr>
        </w:div>
        <w:div w:id="1788238044">
          <w:marLeft w:val="0"/>
          <w:marRight w:val="0"/>
          <w:marTop w:val="0"/>
          <w:marBottom w:val="0"/>
          <w:divBdr>
            <w:top w:val="none" w:sz="0" w:space="0" w:color="auto"/>
            <w:left w:val="none" w:sz="0" w:space="0" w:color="auto"/>
            <w:bottom w:val="none" w:sz="0" w:space="0" w:color="auto"/>
            <w:right w:val="none" w:sz="0" w:space="0" w:color="auto"/>
          </w:divBdr>
        </w:div>
        <w:div w:id="354039345">
          <w:marLeft w:val="0"/>
          <w:marRight w:val="0"/>
          <w:marTop w:val="0"/>
          <w:marBottom w:val="0"/>
          <w:divBdr>
            <w:top w:val="none" w:sz="0" w:space="0" w:color="auto"/>
            <w:left w:val="none" w:sz="0" w:space="0" w:color="auto"/>
            <w:bottom w:val="none" w:sz="0" w:space="0" w:color="auto"/>
            <w:right w:val="none" w:sz="0" w:space="0" w:color="auto"/>
          </w:divBdr>
        </w:div>
        <w:div w:id="2141146582">
          <w:marLeft w:val="0"/>
          <w:marRight w:val="0"/>
          <w:marTop w:val="0"/>
          <w:marBottom w:val="0"/>
          <w:divBdr>
            <w:top w:val="none" w:sz="0" w:space="0" w:color="auto"/>
            <w:left w:val="none" w:sz="0" w:space="0" w:color="auto"/>
            <w:bottom w:val="none" w:sz="0" w:space="0" w:color="auto"/>
            <w:right w:val="none" w:sz="0" w:space="0" w:color="auto"/>
          </w:divBdr>
        </w:div>
        <w:div w:id="893195346">
          <w:marLeft w:val="0"/>
          <w:marRight w:val="0"/>
          <w:marTop w:val="0"/>
          <w:marBottom w:val="0"/>
          <w:divBdr>
            <w:top w:val="none" w:sz="0" w:space="0" w:color="auto"/>
            <w:left w:val="none" w:sz="0" w:space="0" w:color="auto"/>
            <w:bottom w:val="none" w:sz="0" w:space="0" w:color="auto"/>
            <w:right w:val="none" w:sz="0" w:space="0" w:color="auto"/>
          </w:divBdr>
        </w:div>
        <w:div w:id="603193538">
          <w:marLeft w:val="0"/>
          <w:marRight w:val="0"/>
          <w:marTop w:val="0"/>
          <w:marBottom w:val="0"/>
          <w:divBdr>
            <w:top w:val="none" w:sz="0" w:space="0" w:color="auto"/>
            <w:left w:val="none" w:sz="0" w:space="0" w:color="auto"/>
            <w:bottom w:val="none" w:sz="0" w:space="0" w:color="auto"/>
            <w:right w:val="none" w:sz="0" w:space="0" w:color="auto"/>
          </w:divBdr>
        </w:div>
        <w:div w:id="751123140">
          <w:marLeft w:val="0"/>
          <w:marRight w:val="0"/>
          <w:marTop w:val="0"/>
          <w:marBottom w:val="0"/>
          <w:divBdr>
            <w:top w:val="none" w:sz="0" w:space="0" w:color="auto"/>
            <w:left w:val="none" w:sz="0" w:space="0" w:color="auto"/>
            <w:bottom w:val="none" w:sz="0" w:space="0" w:color="auto"/>
            <w:right w:val="none" w:sz="0" w:space="0" w:color="auto"/>
          </w:divBdr>
        </w:div>
        <w:div w:id="430513718">
          <w:marLeft w:val="0"/>
          <w:marRight w:val="0"/>
          <w:marTop w:val="0"/>
          <w:marBottom w:val="0"/>
          <w:divBdr>
            <w:top w:val="none" w:sz="0" w:space="0" w:color="auto"/>
            <w:left w:val="none" w:sz="0" w:space="0" w:color="auto"/>
            <w:bottom w:val="none" w:sz="0" w:space="0" w:color="auto"/>
            <w:right w:val="none" w:sz="0" w:space="0" w:color="auto"/>
          </w:divBdr>
        </w:div>
        <w:div w:id="481627790">
          <w:marLeft w:val="0"/>
          <w:marRight w:val="0"/>
          <w:marTop w:val="0"/>
          <w:marBottom w:val="0"/>
          <w:divBdr>
            <w:top w:val="none" w:sz="0" w:space="0" w:color="auto"/>
            <w:left w:val="none" w:sz="0" w:space="0" w:color="auto"/>
            <w:bottom w:val="none" w:sz="0" w:space="0" w:color="auto"/>
            <w:right w:val="none" w:sz="0" w:space="0" w:color="auto"/>
          </w:divBdr>
        </w:div>
        <w:div w:id="1634821608">
          <w:marLeft w:val="0"/>
          <w:marRight w:val="0"/>
          <w:marTop w:val="0"/>
          <w:marBottom w:val="0"/>
          <w:divBdr>
            <w:top w:val="none" w:sz="0" w:space="0" w:color="auto"/>
            <w:left w:val="none" w:sz="0" w:space="0" w:color="auto"/>
            <w:bottom w:val="none" w:sz="0" w:space="0" w:color="auto"/>
            <w:right w:val="none" w:sz="0" w:space="0" w:color="auto"/>
          </w:divBdr>
        </w:div>
        <w:div w:id="394398910">
          <w:marLeft w:val="0"/>
          <w:marRight w:val="0"/>
          <w:marTop w:val="0"/>
          <w:marBottom w:val="0"/>
          <w:divBdr>
            <w:top w:val="none" w:sz="0" w:space="0" w:color="auto"/>
            <w:left w:val="none" w:sz="0" w:space="0" w:color="auto"/>
            <w:bottom w:val="none" w:sz="0" w:space="0" w:color="auto"/>
            <w:right w:val="none" w:sz="0" w:space="0" w:color="auto"/>
          </w:divBdr>
        </w:div>
        <w:div w:id="1541629209">
          <w:marLeft w:val="0"/>
          <w:marRight w:val="0"/>
          <w:marTop w:val="0"/>
          <w:marBottom w:val="0"/>
          <w:divBdr>
            <w:top w:val="none" w:sz="0" w:space="0" w:color="auto"/>
            <w:left w:val="none" w:sz="0" w:space="0" w:color="auto"/>
            <w:bottom w:val="none" w:sz="0" w:space="0" w:color="auto"/>
            <w:right w:val="none" w:sz="0" w:space="0" w:color="auto"/>
          </w:divBdr>
        </w:div>
        <w:div w:id="573509185">
          <w:marLeft w:val="0"/>
          <w:marRight w:val="0"/>
          <w:marTop w:val="0"/>
          <w:marBottom w:val="0"/>
          <w:divBdr>
            <w:top w:val="none" w:sz="0" w:space="0" w:color="auto"/>
            <w:left w:val="none" w:sz="0" w:space="0" w:color="auto"/>
            <w:bottom w:val="none" w:sz="0" w:space="0" w:color="auto"/>
            <w:right w:val="none" w:sz="0" w:space="0" w:color="auto"/>
          </w:divBdr>
        </w:div>
        <w:div w:id="1295986135">
          <w:marLeft w:val="0"/>
          <w:marRight w:val="0"/>
          <w:marTop w:val="0"/>
          <w:marBottom w:val="0"/>
          <w:divBdr>
            <w:top w:val="none" w:sz="0" w:space="0" w:color="auto"/>
            <w:left w:val="none" w:sz="0" w:space="0" w:color="auto"/>
            <w:bottom w:val="none" w:sz="0" w:space="0" w:color="auto"/>
            <w:right w:val="none" w:sz="0" w:space="0" w:color="auto"/>
          </w:divBdr>
        </w:div>
        <w:div w:id="523639062">
          <w:marLeft w:val="0"/>
          <w:marRight w:val="0"/>
          <w:marTop w:val="0"/>
          <w:marBottom w:val="0"/>
          <w:divBdr>
            <w:top w:val="none" w:sz="0" w:space="0" w:color="auto"/>
            <w:left w:val="none" w:sz="0" w:space="0" w:color="auto"/>
            <w:bottom w:val="none" w:sz="0" w:space="0" w:color="auto"/>
            <w:right w:val="none" w:sz="0" w:space="0" w:color="auto"/>
          </w:divBdr>
        </w:div>
        <w:div w:id="1899441656">
          <w:marLeft w:val="0"/>
          <w:marRight w:val="0"/>
          <w:marTop w:val="0"/>
          <w:marBottom w:val="0"/>
          <w:divBdr>
            <w:top w:val="none" w:sz="0" w:space="0" w:color="auto"/>
            <w:left w:val="none" w:sz="0" w:space="0" w:color="auto"/>
            <w:bottom w:val="none" w:sz="0" w:space="0" w:color="auto"/>
            <w:right w:val="none" w:sz="0" w:space="0" w:color="auto"/>
          </w:divBdr>
        </w:div>
        <w:div w:id="721489818">
          <w:marLeft w:val="0"/>
          <w:marRight w:val="0"/>
          <w:marTop w:val="0"/>
          <w:marBottom w:val="0"/>
          <w:divBdr>
            <w:top w:val="none" w:sz="0" w:space="0" w:color="auto"/>
            <w:left w:val="none" w:sz="0" w:space="0" w:color="auto"/>
            <w:bottom w:val="none" w:sz="0" w:space="0" w:color="auto"/>
            <w:right w:val="none" w:sz="0" w:space="0" w:color="auto"/>
          </w:divBdr>
        </w:div>
        <w:div w:id="257107623">
          <w:marLeft w:val="0"/>
          <w:marRight w:val="0"/>
          <w:marTop w:val="0"/>
          <w:marBottom w:val="0"/>
          <w:divBdr>
            <w:top w:val="none" w:sz="0" w:space="0" w:color="auto"/>
            <w:left w:val="none" w:sz="0" w:space="0" w:color="auto"/>
            <w:bottom w:val="none" w:sz="0" w:space="0" w:color="auto"/>
            <w:right w:val="none" w:sz="0" w:space="0" w:color="auto"/>
          </w:divBdr>
        </w:div>
        <w:div w:id="1745956491">
          <w:marLeft w:val="0"/>
          <w:marRight w:val="0"/>
          <w:marTop w:val="0"/>
          <w:marBottom w:val="0"/>
          <w:divBdr>
            <w:top w:val="none" w:sz="0" w:space="0" w:color="auto"/>
            <w:left w:val="none" w:sz="0" w:space="0" w:color="auto"/>
            <w:bottom w:val="none" w:sz="0" w:space="0" w:color="auto"/>
            <w:right w:val="none" w:sz="0" w:space="0" w:color="auto"/>
          </w:divBdr>
        </w:div>
        <w:div w:id="301084890">
          <w:marLeft w:val="0"/>
          <w:marRight w:val="0"/>
          <w:marTop w:val="0"/>
          <w:marBottom w:val="0"/>
          <w:divBdr>
            <w:top w:val="none" w:sz="0" w:space="0" w:color="auto"/>
            <w:left w:val="none" w:sz="0" w:space="0" w:color="auto"/>
            <w:bottom w:val="none" w:sz="0" w:space="0" w:color="auto"/>
            <w:right w:val="none" w:sz="0" w:space="0" w:color="auto"/>
          </w:divBdr>
        </w:div>
        <w:div w:id="1069504118">
          <w:marLeft w:val="0"/>
          <w:marRight w:val="0"/>
          <w:marTop w:val="0"/>
          <w:marBottom w:val="0"/>
          <w:divBdr>
            <w:top w:val="none" w:sz="0" w:space="0" w:color="auto"/>
            <w:left w:val="none" w:sz="0" w:space="0" w:color="auto"/>
            <w:bottom w:val="none" w:sz="0" w:space="0" w:color="auto"/>
            <w:right w:val="none" w:sz="0" w:space="0" w:color="auto"/>
          </w:divBdr>
        </w:div>
        <w:div w:id="407458753">
          <w:marLeft w:val="0"/>
          <w:marRight w:val="0"/>
          <w:marTop w:val="0"/>
          <w:marBottom w:val="0"/>
          <w:divBdr>
            <w:top w:val="none" w:sz="0" w:space="0" w:color="auto"/>
            <w:left w:val="none" w:sz="0" w:space="0" w:color="auto"/>
            <w:bottom w:val="none" w:sz="0" w:space="0" w:color="auto"/>
            <w:right w:val="none" w:sz="0" w:space="0" w:color="auto"/>
          </w:divBdr>
        </w:div>
        <w:div w:id="590699897">
          <w:marLeft w:val="0"/>
          <w:marRight w:val="0"/>
          <w:marTop w:val="0"/>
          <w:marBottom w:val="0"/>
          <w:divBdr>
            <w:top w:val="none" w:sz="0" w:space="0" w:color="auto"/>
            <w:left w:val="none" w:sz="0" w:space="0" w:color="auto"/>
            <w:bottom w:val="none" w:sz="0" w:space="0" w:color="auto"/>
            <w:right w:val="none" w:sz="0" w:space="0" w:color="auto"/>
          </w:divBdr>
        </w:div>
      </w:divsChild>
    </w:div>
    <w:div w:id="374430797">
      <w:bodyDiv w:val="1"/>
      <w:marLeft w:val="0"/>
      <w:marRight w:val="0"/>
      <w:marTop w:val="0"/>
      <w:marBottom w:val="0"/>
      <w:divBdr>
        <w:top w:val="none" w:sz="0" w:space="0" w:color="auto"/>
        <w:left w:val="none" w:sz="0" w:space="0" w:color="auto"/>
        <w:bottom w:val="none" w:sz="0" w:space="0" w:color="auto"/>
        <w:right w:val="none" w:sz="0" w:space="0" w:color="auto"/>
      </w:divBdr>
      <w:divsChild>
        <w:div w:id="19748312">
          <w:marLeft w:val="0"/>
          <w:marRight w:val="0"/>
          <w:marTop w:val="0"/>
          <w:marBottom w:val="0"/>
          <w:divBdr>
            <w:top w:val="none" w:sz="0" w:space="0" w:color="auto"/>
            <w:left w:val="none" w:sz="0" w:space="0" w:color="auto"/>
            <w:bottom w:val="none" w:sz="0" w:space="0" w:color="auto"/>
            <w:right w:val="none" w:sz="0" w:space="0" w:color="auto"/>
          </w:divBdr>
          <w:divsChild>
            <w:div w:id="1902599848">
              <w:marLeft w:val="0"/>
              <w:marRight w:val="0"/>
              <w:marTop w:val="0"/>
              <w:marBottom w:val="0"/>
              <w:divBdr>
                <w:top w:val="none" w:sz="0" w:space="0" w:color="auto"/>
                <w:left w:val="none" w:sz="0" w:space="0" w:color="auto"/>
                <w:bottom w:val="none" w:sz="0" w:space="0" w:color="auto"/>
                <w:right w:val="none" w:sz="0" w:space="0" w:color="auto"/>
              </w:divBdr>
            </w:div>
            <w:div w:id="1915162057">
              <w:marLeft w:val="0"/>
              <w:marRight w:val="0"/>
              <w:marTop w:val="0"/>
              <w:marBottom w:val="0"/>
              <w:divBdr>
                <w:top w:val="none" w:sz="0" w:space="0" w:color="auto"/>
                <w:left w:val="none" w:sz="0" w:space="0" w:color="auto"/>
                <w:bottom w:val="none" w:sz="0" w:space="0" w:color="auto"/>
                <w:right w:val="none" w:sz="0" w:space="0" w:color="auto"/>
              </w:divBdr>
            </w:div>
            <w:div w:id="1570578673">
              <w:marLeft w:val="0"/>
              <w:marRight w:val="0"/>
              <w:marTop w:val="0"/>
              <w:marBottom w:val="0"/>
              <w:divBdr>
                <w:top w:val="none" w:sz="0" w:space="0" w:color="auto"/>
                <w:left w:val="none" w:sz="0" w:space="0" w:color="auto"/>
                <w:bottom w:val="none" w:sz="0" w:space="0" w:color="auto"/>
                <w:right w:val="none" w:sz="0" w:space="0" w:color="auto"/>
              </w:divBdr>
            </w:div>
            <w:div w:id="1539313265">
              <w:marLeft w:val="0"/>
              <w:marRight w:val="0"/>
              <w:marTop w:val="0"/>
              <w:marBottom w:val="0"/>
              <w:divBdr>
                <w:top w:val="none" w:sz="0" w:space="0" w:color="auto"/>
                <w:left w:val="none" w:sz="0" w:space="0" w:color="auto"/>
                <w:bottom w:val="none" w:sz="0" w:space="0" w:color="auto"/>
                <w:right w:val="none" w:sz="0" w:space="0" w:color="auto"/>
              </w:divBdr>
            </w:div>
            <w:div w:id="430512468">
              <w:marLeft w:val="0"/>
              <w:marRight w:val="0"/>
              <w:marTop w:val="0"/>
              <w:marBottom w:val="0"/>
              <w:divBdr>
                <w:top w:val="none" w:sz="0" w:space="0" w:color="auto"/>
                <w:left w:val="none" w:sz="0" w:space="0" w:color="auto"/>
                <w:bottom w:val="none" w:sz="0" w:space="0" w:color="auto"/>
                <w:right w:val="none" w:sz="0" w:space="0" w:color="auto"/>
              </w:divBdr>
            </w:div>
            <w:div w:id="729962734">
              <w:marLeft w:val="0"/>
              <w:marRight w:val="0"/>
              <w:marTop w:val="0"/>
              <w:marBottom w:val="0"/>
              <w:divBdr>
                <w:top w:val="none" w:sz="0" w:space="0" w:color="auto"/>
                <w:left w:val="none" w:sz="0" w:space="0" w:color="auto"/>
                <w:bottom w:val="none" w:sz="0" w:space="0" w:color="auto"/>
                <w:right w:val="none" w:sz="0" w:space="0" w:color="auto"/>
              </w:divBdr>
            </w:div>
            <w:div w:id="1178928120">
              <w:marLeft w:val="0"/>
              <w:marRight w:val="0"/>
              <w:marTop w:val="0"/>
              <w:marBottom w:val="0"/>
              <w:divBdr>
                <w:top w:val="none" w:sz="0" w:space="0" w:color="auto"/>
                <w:left w:val="none" w:sz="0" w:space="0" w:color="auto"/>
                <w:bottom w:val="none" w:sz="0" w:space="0" w:color="auto"/>
                <w:right w:val="none" w:sz="0" w:space="0" w:color="auto"/>
              </w:divBdr>
            </w:div>
            <w:div w:id="1107238359">
              <w:marLeft w:val="0"/>
              <w:marRight w:val="0"/>
              <w:marTop w:val="0"/>
              <w:marBottom w:val="0"/>
              <w:divBdr>
                <w:top w:val="none" w:sz="0" w:space="0" w:color="auto"/>
                <w:left w:val="none" w:sz="0" w:space="0" w:color="auto"/>
                <w:bottom w:val="none" w:sz="0" w:space="0" w:color="auto"/>
                <w:right w:val="none" w:sz="0" w:space="0" w:color="auto"/>
              </w:divBdr>
            </w:div>
            <w:div w:id="1580869638">
              <w:marLeft w:val="0"/>
              <w:marRight w:val="0"/>
              <w:marTop w:val="0"/>
              <w:marBottom w:val="0"/>
              <w:divBdr>
                <w:top w:val="none" w:sz="0" w:space="0" w:color="auto"/>
                <w:left w:val="none" w:sz="0" w:space="0" w:color="auto"/>
                <w:bottom w:val="none" w:sz="0" w:space="0" w:color="auto"/>
                <w:right w:val="none" w:sz="0" w:space="0" w:color="auto"/>
              </w:divBdr>
            </w:div>
            <w:div w:id="97070326">
              <w:marLeft w:val="0"/>
              <w:marRight w:val="0"/>
              <w:marTop w:val="0"/>
              <w:marBottom w:val="0"/>
              <w:divBdr>
                <w:top w:val="none" w:sz="0" w:space="0" w:color="auto"/>
                <w:left w:val="none" w:sz="0" w:space="0" w:color="auto"/>
                <w:bottom w:val="none" w:sz="0" w:space="0" w:color="auto"/>
                <w:right w:val="none" w:sz="0" w:space="0" w:color="auto"/>
              </w:divBdr>
            </w:div>
            <w:div w:id="649017663">
              <w:marLeft w:val="0"/>
              <w:marRight w:val="0"/>
              <w:marTop w:val="0"/>
              <w:marBottom w:val="0"/>
              <w:divBdr>
                <w:top w:val="none" w:sz="0" w:space="0" w:color="auto"/>
                <w:left w:val="none" w:sz="0" w:space="0" w:color="auto"/>
                <w:bottom w:val="none" w:sz="0" w:space="0" w:color="auto"/>
                <w:right w:val="none" w:sz="0" w:space="0" w:color="auto"/>
              </w:divBdr>
            </w:div>
            <w:div w:id="772942056">
              <w:marLeft w:val="0"/>
              <w:marRight w:val="0"/>
              <w:marTop w:val="0"/>
              <w:marBottom w:val="0"/>
              <w:divBdr>
                <w:top w:val="none" w:sz="0" w:space="0" w:color="auto"/>
                <w:left w:val="none" w:sz="0" w:space="0" w:color="auto"/>
                <w:bottom w:val="none" w:sz="0" w:space="0" w:color="auto"/>
                <w:right w:val="none" w:sz="0" w:space="0" w:color="auto"/>
              </w:divBdr>
            </w:div>
            <w:div w:id="1647583965">
              <w:marLeft w:val="0"/>
              <w:marRight w:val="0"/>
              <w:marTop w:val="0"/>
              <w:marBottom w:val="0"/>
              <w:divBdr>
                <w:top w:val="none" w:sz="0" w:space="0" w:color="auto"/>
                <w:left w:val="none" w:sz="0" w:space="0" w:color="auto"/>
                <w:bottom w:val="none" w:sz="0" w:space="0" w:color="auto"/>
                <w:right w:val="none" w:sz="0" w:space="0" w:color="auto"/>
              </w:divBdr>
            </w:div>
            <w:div w:id="2084793097">
              <w:marLeft w:val="0"/>
              <w:marRight w:val="0"/>
              <w:marTop w:val="0"/>
              <w:marBottom w:val="0"/>
              <w:divBdr>
                <w:top w:val="none" w:sz="0" w:space="0" w:color="auto"/>
                <w:left w:val="none" w:sz="0" w:space="0" w:color="auto"/>
                <w:bottom w:val="none" w:sz="0" w:space="0" w:color="auto"/>
                <w:right w:val="none" w:sz="0" w:space="0" w:color="auto"/>
              </w:divBdr>
            </w:div>
            <w:div w:id="1622227670">
              <w:marLeft w:val="0"/>
              <w:marRight w:val="0"/>
              <w:marTop w:val="0"/>
              <w:marBottom w:val="0"/>
              <w:divBdr>
                <w:top w:val="none" w:sz="0" w:space="0" w:color="auto"/>
                <w:left w:val="none" w:sz="0" w:space="0" w:color="auto"/>
                <w:bottom w:val="none" w:sz="0" w:space="0" w:color="auto"/>
                <w:right w:val="none" w:sz="0" w:space="0" w:color="auto"/>
              </w:divBdr>
            </w:div>
            <w:div w:id="1339771323">
              <w:marLeft w:val="0"/>
              <w:marRight w:val="0"/>
              <w:marTop w:val="0"/>
              <w:marBottom w:val="0"/>
              <w:divBdr>
                <w:top w:val="none" w:sz="0" w:space="0" w:color="auto"/>
                <w:left w:val="none" w:sz="0" w:space="0" w:color="auto"/>
                <w:bottom w:val="none" w:sz="0" w:space="0" w:color="auto"/>
                <w:right w:val="none" w:sz="0" w:space="0" w:color="auto"/>
              </w:divBdr>
            </w:div>
            <w:div w:id="762916283">
              <w:marLeft w:val="0"/>
              <w:marRight w:val="0"/>
              <w:marTop w:val="0"/>
              <w:marBottom w:val="0"/>
              <w:divBdr>
                <w:top w:val="none" w:sz="0" w:space="0" w:color="auto"/>
                <w:left w:val="none" w:sz="0" w:space="0" w:color="auto"/>
                <w:bottom w:val="none" w:sz="0" w:space="0" w:color="auto"/>
                <w:right w:val="none" w:sz="0" w:space="0" w:color="auto"/>
              </w:divBdr>
            </w:div>
          </w:divsChild>
        </w:div>
        <w:div w:id="1367871490">
          <w:marLeft w:val="0"/>
          <w:marRight w:val="0"/>
          <w:marTop w:val="0"/>
          <w:marBottom w:val="0"/>
          <w:divBdr>
            <w:top w:val="none" w:sz="0" w:space="0" w:color="auto"/>
            <w:left w:val="none" w:sz="0" w:space="0" w:color="auto"/>
            <w:bottom w:val="none" w:sz="0" w:space="0" w:color="auto"/>
            <w:right w:val="none" w:sz="0" w:space="0" w:color="auto"/>
          </w:divBdr>
        </w:div>
        <w:div w:id="493957823">
          <w:marLeft w:val="0"/>
          <w:marRight w:val="0"/>
          <w:marTop w:val="0"/>
          <w:marBottom w:val="0"/>
          <w:divBdr>
            <w:top w:val="none" w:sz="0" w:space="0" w:color="auto"/>
            <w:left w:val="none" w:sz="0" w:space="0" w:color="auto"/>
            <w:bottom w:val="none" w:sz="0" w:space="0" w:color="auto"/>
            <w:right w:val="none" w:sz="0" w:space="0" w:color="auto"/>
          </w:divBdr>
        </w:div>
        <w:div w:id="1588226356">
          <w:marLeft w:val="0"/>
          <w:marRight w:val="0"/>
          <w:marTop w:val="0"/>
          <w:marBottom w:val="0"/>
          <w:divBdr>
            <w:top w:val="none" w:sz="0" w:space="0" w:color="auto"/>
            <w:left w:val="none" w:sz="0" w:space="0" w:color="auto"/>
            <w:bottom w:val="none" w:sz="0" w:space="0" w:color="auto"/>
            <w:right w:val="none" w:sz="0" w:space="0" w:color="auto"/>
          </w:divBdr>
        </w:div>
      </w:divsChild>
    </w:div>
    <w:div w:id="535890500">
      <w:bodyDiv w:val="1"/>
      <w:marLeft w:val="0"/>
      <w:marRight w:val="0"/>
      <w:marTop w:val="0"/>
      <w:marBottom w:val="0"/>
      <w:divBdr>
        <w:top w:val="none" w:sz="0" w:space="0" w:color="auto"/>
        <w:left w:val="none" w:sz="0" w:space="0" w:color="auto"/>
        <w:bottom w:val="none" w:sz="0" w:space="0" w:color="auto"/>
        <w:right w:val="none" w:sz="0" w:space="0" w:color="auto"/>
      </w:divBdr>
      <w:divsChild>
        <w:div w:id="2132824720">
          <w:marLeft w:val="0"/>
          <w:marRight w:val="0"/>
          <w:marTop w:val="0"/>
          <w:marBottom w:val="0"/>
          <w:divBdr>
            <w:top w:val="none" w:sz="0" w:space="0" w:color="auto"/>
            <w:left w:val="none" w:sz="0" w:space="0" w:color="auto"/>
            <w:bottom w:val="none" w:sz="0" w:space="0" w:color="auto"/>
            <w:right w:val="none" w:sz="0" w:space="0" w:color="auto"/>
          </w:divBdr>
        </w:div>
        <w:div w:id="2144152159">
          <w:marLeft w:val="0"/>
          <w:marRight w:val="0"/>
          <w:marTop w:val="0"/>
          <w:marBottom w:val="0"/>
          <w:divBdr>
            <w:top w:val="none" w:sz="0" w:space="0" w:color="auto"/>
            <w:left w:val="none" w:sz="0" w:space="0" w:color="auto"/>
            <w:bottom w:val="none" w:sz="0" w:space="0" w:color="auto"/>
            <w:right w:val="none" w:sz="0" w:space="0" w:color="auto"/>
          </w:divBdr>
        </w:div>
        <w:div w:id="4063752">
          <w:marLeft w:val="0"/>
          <w:marRight w:val="0"/>
          <w:marTop w:val="0"/>
          <w:marBottom w:val="0"/>
          <w:divBdr>
            <w:top w:val="none" w:sz="0" w:space="0" w:color="auto"/>
            <w:left w:val="none" w:sz="0" w:space="0" w:color="auto"/>
            <w:bottom w:val="none" w:sz="0" w:space="0" w:color="auto"/>
            <w:right w:val="none" w:sz="0" w:space="0" w:color="auto"/>
          </w:divBdr>
        </w:div>
        <w:div w:id="1788087143">
          <w:marLeft w:val="0"/>
          <w:marRight w:val="0"/>
          <w:marTop w:val="0"/>
          <w:marBottom w:val="0"/>
          <w:divBdr>
            <w:top w:val="none" w:sz="0" w:space="0" w:color="auto"/>
            <w:left w:val="none" w:sz="0" w:space="0" w:color="auto"/>
            <w:bottom w:val="none" w:sz="0" w:space="0" w:color="auto"/>
            <w:right w:val="none" w:sz="0" w:space="0" w:color="auto"/>
          </w:divBdr>
        </w:div>
        <w:div w:id="2128694992">
          <w:marLeft w:val="0"/>
          <w:marRight w:val="0"/>
          <w:marTop w:val="0"/>
          <w:marBottom w:val="0"/>
          <w:divBdr>
            <w:top w:val="none" w:sz="0" w:space="0" w:color="auto"/>
            <w:left w:val="none" w:sz="0" w:space="0" w:color="auto"/>
            <w:bottom w:val="none" w:sz="0" w:space="0" w:color="auto"/>
            <w:right w:val="none" w:sz="0" w:space="0" w:color="auto"/>
          </w:divBdr>
        </w:div>
        <w:div w:id="306672029">
          <w:marLeft w:val="0"/>
          <w:marRight w:val="0"/>
          <w:marTop w:val="0"/>
          <w:marBottom w:val="0"/>
          <w:divBdr>
            <w:top w:val="none" w:sz="0" w:space="0" w:color="auto"/>
            <w:left w:val="none" w:sz="0" w:space="0" w:color="auto"/>
            <w:bottom w:val="none" w:sz="0" w:space="0" w:color="auto"/>
            <w:right w:val="none" w:sz="0" w:space="0" w:color="auto"/>
          </w:divBdr>
        </w:div>
        <w:div w:id="1280449550">
          <w:marLeft w:val="0"/>
          <w:marRight w:val="0"/>
          <w:marTop w:val="0"/>
          <w:marBottom w:val="0"/>
          <w:divBdr>
            <w:top w:val="none" w:sz="0" w:space="0" w:color="auto"/>
            <w:left w:val="none" w:sz="0" w:space="0" w:color="auto"/>
            <w:bottom w:val="none" w:sz="0" w:space="0" w:color="auto"/>
            <w:right w:val="none" w:sz="0" w:space="0" w:color="auto"/>
          </w:divBdr>
        </w:div>
        <w:div w:id="1477604415">
          <w:marLeft w:val="0"/>
          <w:marRight w:val="0"/>
          <w:marTop w:val="0"/>
          <w:marBottom w:val="0"/>
          <w:divBdr>
            <w:top w:val="none" w:sz="0" w:space="0" w:color="auto"/>
            <w:left w:val="none" w:sz="0" w:space="0" w:color="auto"/>
            <w:bottom w:val="none" w:sz="0" w:space="0" w:color="auto"/>
            <w:right w:val="none" w:sz="0" w:space="0" w:color="auto"/>
          </w:divBdr>
        </w:div>
        <w:div w:id="1170413671">
          <w:marLeft w:val="0"/>
          <w:marRight w:val="0"/>
          <w:marTop w:val="0"/>
          <w:marBottom w:val="0"/>
          <w:divBdr>
            <w:top w:val="none" w:sz="0" w:space="0" w:color="auto"/>
            <w:left w:val="none" w:sz="0" w:space="0" w:color="auto"/>
            <w:bottom w:val="none" w:sz="0" w:space="0" w:color="auto"/>
            <w:right w:val="none" w:sz="0" w:space="0" w:color="auto"/>
          </w:divBdr>
        </w:div>
        <w:div w:id="976836049">
          <w:marLeft w:val="0"/>
          <w:marRight w:val="0"/>
          <w:marTop w:val="0"/>
          <w:marBottom w:val="0"/>
          <w:divBdr>
            <w:top w:val="none" w:sz="0" w:space="0" w:color="auto"/>
            <w:left w:val="none" w:sz="0" w:space="0" w:color="auto"/>
            <w:bottom w:val="none" w:sz="0" w:space="0" w:color="auto"/>
            <w:right w:val="none" w:sz="0" w:space="0" w:color="auto"/>
          </w:divBdr>
        </w:div>
        <w:div w:id="1283463955">
          <w:marLeft w:val="0"/>
          <w:marRight w:val="0"/>
          <w:marTop w:val="0"/>
          <w:marBottom w:val="0"/>
          <w:divBdr>
            <w:top w:val="none" w:sz="0" w:space="0" w:color="auto"/>
            <w:left w:val="none" w:sz="0" w:space="0" w:color="auto"/>
            <w:bottom w:val="none" w:sz="0" w:space="0" w:color="auto"/>
            <w:right w:val="none" w:sz="0" w:space="0" w:color="auto"/>
          </w:divBdr>
        </w:div>
        <w:div w:id="805393171">
          <w:marLeft w:val="0"/>
          <w:marRight w:val="0"/>
          <w:marTop w:val="0"/>
          <w:marBottom w:val="0"/>
          <w:divBdr>
            <w:top w:val="none" w:sz="0" w:space="0" w:color="auto"/>
            <w:left w:val="none" w:sz="0" w:space="0" w:color="auto"/>
            <w:bottom w:val="none" w:sz="0" w:space="0" w:color="auto"/>
            <w:right w:val="none" w:sz="0" w:space="0" w:color="auto"/>
          </w:divBdr>
        </w:div>
        <w:div w:id="791167428">
          <w:marLeft w:val="0"/>
          <w:marRight w:val="0"/>
          <w:marTop w:val="0"/>
          <w:marBottom w:val="0"/>
          <w:divBdr>
            <w:top w:val="none" w:sz="0" w:space="0" w:color="auto"/>
            <w:left w:val="none" w:sz="0" w:space="0" w:color="auto"/>
            <w:bottom w:val="none" w:sz="0" w:space="0" w:color="auto"/>
            <w:right w:val="none" w:sz="0" w:space="0" w:color="auto"/>
          </w:divBdr>
        </w:div>
        <w:div w:id="510489132">
          <w:marLeft w:val="0"/>
          <w:marRight w:val="0"/>
          <w:marTop w:val="0"/>
          <w:marBottom w:val="0"/>
          <w:divBdr>
            <w:top w:val="none" w:sz="0" w:space="0" w:color="auto"/>
            <w:left w:val="none" w:sz="0" w:space="0" w:color="auto"/>
            <w:bottom w:val="none" w:sz="0" w:space="0" w:color="auto"/>
            <w:right w:val="none" w:sz="0" w:space="0" w:color="auto"/>
          </w:divBdr>
        </w:div>
        <w:div w:id="855340517">
          <w:marLeft w:val="0"/>
          <w:marRight w:val="0"/>
          <w:marTop w:val="0"/>
          <w:marBottom w:val="0"/>
          <w:divBdr>
            <w:top w:val="none" w:sz="0" w:space="0" w:color="auto"/>
            <w:left w:val="none" w:sz="0" w:space="0" w:color="auto"/>
            <w:bottom w:val="none" w:sz="0" w:space="0" w:color="auto"/>
            <w:right w:val="none" w:sz="0" w:space="0" w:color="auto"/>
          </w:divBdr>
        </w:div>
        <w:div w:id="1808014383">
          <w:marLeft w:val="0"/>
          <w:marRight w:val="0"/>
          <w:marTop w:val="0"/>
          <w:marBottom w:val="0"/>
          <w:divBdr>
            <w:top w:val="none" w:sz="0" w:space="0" w:color="auto"/>
            <w:left w:val="none" w:sz="0" w:space="0" w:color="auto"/>
            <w:bottom w:val="none" w:sz="0" w:space="0" w:color="auto"/>
            <w:right w:val="none" w:sz="0" w:space="0" w:color="auto"/>
          </w:divBdr>
        </w:div>
        <w:div w:id="1154764261">
          <w:marLeft w:val="0"/>
          <w:marRight w:val="0"/>
          <w:marTop w:val="0"/>
          <w:marBottom w:val="0"/>
          <w:divBdr>
            <w:top w:val="none" w:sz="0" w:space="0" w:color="auto"/>
            <w:left w:val="none" w:sz="0" w:space="0" w:color="auto"/>
            <w:bottom w:val="none" w:sz="0" w:space="0" w:color="auto"/>
            <w:right w:val="none" w:sz="0" w:space="0" w:color="auto"/>
          </w:divBdr>
        </w:div>
        <w:div w:id="1891066170">
          <w:marLeft w:val="0"/>
          <w:marRight w:val="0"/>
          <w:marTop w:val="0"/>
          <w:marBottom w:val="0"/>
          <w:divBdr>
            <w:top w:val="none" w:sz="0" w:space="0" w:color="auto"/>
            <w:left w:val="none" w:sz="0" w:space="0" w:color="auto"/>
            <w:bottom w:val="none" w:sz="0" w:space="0" w:color="auto"/>
            <w:right w:val="none" w:sz="0" w:space="0" w:color="auto"/>
          </w:divBdr>
        </w:div>
        <w:div w:id="306664557">
          <w:marLeft w:val="0"/>
          <w:marRight w:val="0"/>
          <w:marTop w:val="0"/>
          <w:marBottom w:val="0"/>
          <w:divBdr>
            <w:top w:val="none" w:sz="0" w:space="0" w:color="auto"/>
            <w:left w:val="none" w:sz="0" w:space="0" w:color="auto"/>
            <w:bottom w:val="none" w:sz="0" w:space="0" w:color="auto"/>
            <w:right w:val="none" w:sz="0" w:space="0" w:color="auto"/>
          </w:divBdr>
        </w:div>
        <w:div w:id="1866093834">
          <w:marLeft w:val="0"/>
          <w:marRight w:val="0"/>
          <w:marTop w:val="0"/>
          <w:marBottom w:val="0"/>
          <w:divBdr>
            <w:top w:val="none" w:sz="0" w:space="0" w:color="auto"/>
            <w:left w:val="none" w:sz="0" w:space="0" w:color="auto"/>
            <w:bottom w:val="none" w:sz="0" w:space="0" w:color="auto"/>
            <w:right w:val="none" w:sz="0" w:space="0" w:color="auto"/>
          </w:divBdr>
        </w:div>
        <w:div w:id="3866797">
          <w:marLeft w:val="0"/>
          <w:marRight w:val="0"/>
          <w:marTop w:val="0"/>
          <w:marBottom w:val="0"/>
          <w:divBdr>
            <w:top w:val="none" w:sz="0" w:space="0" w:color="auto"/>
            <w:left w:val="none" w:sz="0" w:space="0" w:color="auto"/>
            <w:bottom w:val="none" w:sz="0" w:space="0" w:color="auto"/>
            <w:right w:val="none" w:sz="0" w:space="0" w:color="auto"/>
          </w:divBdr>
        </w:div>
        <w:div w:id="78335866">
          <w:marLeft w:val="0"/>
          <w:marRight w:val="0"/>
          <w:marTop w:val="0"/>
          <w:marBottom w:val="0"/>
          <w:divBdr>
            <w:top w:val="none" w:sz="0" w:space="0" w:color="auto"/>
            <w:left w:val="none" w:sz="0" w:space="0" w:color="auto"/>
            <w:bottom w:val="none" w:sz="0" w:space="0" w:color="auto"/>
            <w:right w:val="none" w:sz="0" w:space="0" w:color="auto"/>
          </w:divBdr>
        </w:div>
        <w:div w:id="609360584">
          <w:marLeft w:val="0"/>
          <w:marRight w:val="0"/>
          <w:marTop w:val="0"/>
          <w:marBottom w:val="0"/>
          <w:divBdr>
            <w:top w:val="none" w:sz="0" w:space="0" w:color="auto"/>
            <w:left w:val="none" w:sz="0" w:space="0" w:color="auto"/>
            <w:bottom w:val="none" w:sz="0" w:space="0" w:color="auto"/>
            <w:right w:val="none" w:sz="0" w:space="0" w:color="auto"/>
          </w:divBdr>
        </w:div>
        <w:div w:id="132139351">
          <w:marLeft w:val="0"/>
          <w:marRight w:val="0"/>
          <w:marTop w:val="0"/>
          <w:marBottom w:val="0"/>
          <w:divBdr>
            <w:top w:val="none" w:sz="0" w:space="0" w:color="auto"/>
            <w:left w:val="none" w:sz="0" w:space="0" w:color="auto"/>
            <w:bottom w:val="none" w:sz="0" w:space="0" w:color="auto"/>
            <w:right w:val="none" w:sz="0" w:space="0" w:color="auto"/>
          </w:divBdr>
        </w:div>
        <w:div w:id="782189930">
          <w:marLeft w:val="0"/>
          <w:marRight w:val="0"/>
          <w:marTop w:val="0"/>
          <w:marBottom w:val="0"/>
          <w:divBdr>
            <w:top w:val="none" w:sz="0" w:space="0" w:color="auto"/>
            <w:left w:val="none" w:sz="0" w:space="0" w:color="auto"/>
            <w:bottom w:val="none" w:sz="0" w:space="0" w:color="auto"/>
            <w:right w:val="none" w:sz="0" w:space="0" w:color="auto"/>
          </w:divBdr>
        </w:div>
        <w:div w:id="505554941">
          <w:marLeft w:val="0"/>
          <w:marRight w:val="0"/>
          <w:marTop w:val="0"/>
          <w:marBottom w:val="0"/>
          <w:divBdr>
            <w:top w:val="none" w:sz="0" w:space="0" w:color="auto"/>
            <w:left w:val="none" w:sz="0" w:space="0" w:color="auto"/>
            <w:bottom w:val="none" w:sz="0" w:space="0" w:color="auto"/>
            <w:right w:val="none" w:sz="0" w:space="0" w:color="auto"/>
          </w:divBdr>
        </w:div>
        <w:div w:id="909730807">
          <w:marLeft w:val="0"/>
          <w:marRight w:val="0"/>
          <w:marTop w:val="0"/>
          <w:marBottom w:val="0"/>
          <w:divBdr>
            <w:top w:val="none" w:sz="0" w:space="0" w:color="auto"/>
            <w:left w:val="none" w:sz="0" w:space="0" w:color="auto"/>
            <w:bottom w:val="none" w:sz="0" w:space="0" w:color="auto"/>
            <w:right w:val="none" w:sz="0" w:space="0" w:color="auto"/>
          </w:divBdr>
        </w:div>
        <w:div w:id="296767955">
          <w:marLeft w:val="0"/>
          <w:marRight w:val="0"/>
          <w:marTop w:val="0"/>
          <w:marBottom w:val="0"/>
          <w:divBdr>
            <w:top w:val="none" w:sz="0" w:space="0" w:color="auto"/>
            <w:left w:val="none" w:sz="0" w:space="0" w:color="auto"/>
            <w:bottom w:val="none" w:sz="0" w:space="0" w:color="auto"/>
            <w:right w:val="none" w:sz="0" w:space="0" w:color="auto"/>
          </w:divBdr>
        </w:div>
      </w:divsChild>
    </w:div>
    <w:div w:id="816067221">
      <w:bodyDiv w:val="1"/>
      <w:marLeft w:val="0"/>
      <w:marRight w:val="0"/>
      <w:marTop w:val="0"/>
      <w:marBottom w:val="0"/>
      <w:divBdr>
        <w:top w:val="none" w:sz="0" w:space="0" w:color="auto"/>
        <w:left w:val="none" w:sz="0" w:space="0" w:color="auto"/>
        <w:bottom w:val="none" w:sz="0" w:space="0" w:color="auto"/>
        <w:right w:val="none" w:sz="0" w:space="0" w:color="auto"/>
      </w:divBdr>
      <w:divsChild>
        <w:div w:id="1040976466">
          <w:marLeft w:val="0"/>
          <w:marRight w:val="0"/>
          <w:marTop w:val="0"/>
          <w:marBottom w:val="0"/>
          <w:divBdr>
            <w:top w:val="none" w:sz="0" w:space="0" w:color="auto"/>
            <w:left w:val="none" w:sz="0" w:space="0" w:color="auto"/>
            <w:bottom w:val="none" w:sz="0" w:space="0" w:color="auto"/>
            <w:right w:val="none" w:sz="0" w:space="0" w:color="auto"/>
          </w:divBdr>
          <w:divsChild>
            <w:div w:id="1879273474">
              <w:marLeft w:val="0"/>
              <w:marRight w:val="0"/>
              <w:marTop w:val="0"/>
              <w:marBottom w:val="0"/>
              <w:divBdr>
                <w:top w:val="none" w:sz="0" w:space="0" w:color="auto"/>
                <w:left w:val="none" w:sz="0" w:space="0" w:color="auto"/>
                <w:bottom w:val="none" w:sz="0" w:space="0" w:color="auto"/>
                <w:right w:val="none" w:sz="0" w:space="0" w:color="auto"/>
              </w:divBdr>
            </w:div>
            <w:div w:id="501089980">
              <w:marLeft w:val="0"/>
              <w:marRight w:val="0"/>
              <w:marTop w:val="0"/>
              <w:marBottom w:val="0"/>
              <w:divBdr>
                <w:top w:val="none" w:sz="0" w:space="0" w:color="auto"/>
                <w:left w:val="none" w:sz="0" w:space="0" w:color="auto"/>
                <w:bottom w:val="none" w:sz="0" w:space="0" w:color="auto"/>
                <w:right w:val="none" w:sz="0" w:space="0" w:color="auto"/>
              </w:divBdr>
            </w:div>
            <w:div w:id="1605260328">
              <w:marLeft w:val="0"/>
              <w:marRight w:val="0"/>
              <w:marTop w:val="0"/>
              <w:marBottom w:val="0"/>
              <w:divBdr>
                <w:top w:val="none" w:sz="0" w:space="0" w:color="auto"/>
                <w:left w:val="none" w:sz="0" w:space="0" w:color="auto"/>
                <w:bottom w:val="none" w:sz="0" w:space="0" w:color="auto"/>
                <w:right w:val="none" w:sz="0" w:space="0" w:color="auto"/>
              </w:divBdr>
            </w:div>
            <w:div w:id="666134861">
              <w:marLeft w:val="0"/>
              <w:marRight w:val="0"/>
              <w:marTop w:val="0"/>
              <w:marBottom w:val="0"/>
              <w:divBdr>
                <w:top w:val="none" w:sz="0" w:space="0" w:color="auto"/>
                <w:left w:val="none" w:sz="0" w:space="0" w:color="auto"/>
                <w:bottom w:val="none" w:sz="0" w:space="0" w:color="auto"/>
                <w:right w:val="none" w:sz="0" w:space="0" w:color="auto"/>
              </w:divBdr>
            </w:div>
            <w:div w:id="1596279780">
              <w:marLeft w:val="0"/>
              <w:marRight w:val="0"/>
              <w:marTop w:val="0"/>
              <w:marBottom w:val="0"/>
              <w:divBdr>
                <w:top w:val="none" w:sz="0" w:space="0" w:color="auto"/>
                <w:left w:val="none" w:sz="0" w:space="0" w:color="auto"/>
                <w:bottom w:val="none" w:sz="0" w:space="0" w:color="auto"/>
                <w:right w:val="none" w:sz="0" w:space="0" w:color="auto"/>
              </w:divBdr>
            </w:div>
            <w:div w:id="232130102">
              <w:marLeft w:val="0"/>
              <w:marRight w:val="0"/>
              <w:marTop w:val="0"/>
              <w:marBottom w:val="0"/>
              <w:divBdr>
                <w:top w:val="none" w:sz="0" w:space="0" w:color="auto"/>
                <w:left w:val="none" w:sz="0" w:space="0" w:color="auto"/>
                <w:bottom w:val="none" w:sz="0" w:space="0" w:color="auto"/>
                <w:right w:val="none" w:sz="0" w:space="0" w:color="auto"/>
              </w:divBdr>
            </w:div>
            <w:div w:id="1507286343">
              <w:marLeft w:val="0"/>
              <w:marRight w:val="0"/>
              <w:marTop w:val="0"/>
              <w:marBottom w:val="0"/>
              <w:divBdr>
                <w:top w:val="none" w:sz="0" w:space="0" w:color="auto"/>
                <w:left w:val="none" w:sz="0" w:space="0" w:color="auto"/>
                <w:bottom w:val="none" w:sz="0" w:space="0" w:color="auto"/>
                <w:right w:val="none" w:sz="0" w:space="0" w:color="auto"/>
              </w:divBdr>
            </w:div>
            <w:div w:id="381097022">
              <w:marLeft w:val="0"/>
              <w:marRight w:val="0"/>
              <w:marTop w:val="0"/>
              <w:marBottom w:val="0"/>
              <w:divBdr>
                <w:top w:val="none" w:sz="0" w:space="0" w:color="auto"/>
                <w:left w:val="none" w:sz="0" w:space="0" w:color="auto"/>
                <w:bottom w:val="none" w:sz="0" w:space="0" w:color="auto"/>
                <w:right w:val="none" w:sz="0" w:space="0" w:color="auto"/>
              </w:divBdr>
            </w:div>
            <w:div w:id="672951164">
              <w:marLeft w:val="0"/>
              <w:marRight w:val="0"/>
              <w:marTop w:val="0"/>
              <w:marBottom w:val="0"/>
              <w:divBdr>
                <w:top w:val="none" w:sz="0" w:space="0" w:color="auto"/>
                <w:left w:val="none" w:sz="0" w:space="0" w:color="auto"/>
                <w:bottom w:val="none" w:sz="0" w:space="0" w:color="auto"/>
                <w:right w:val="none" w:sz="0" w:space="0" w:color="auto"/>
              </w:divBdr>
            </w:div>
            <w:div w:id="565073067">
              <w:marLeft w:val="0"/>
              <w:marRight w:val="0"/>
              <w:marTop w:val="0"/>
              <w:marBottom w:val="0"/>
              <w:divBdr>
                <w:top w:val="none" w:sz="0" w:space="0" w:color="auto"/>
                <w:left w:val="none" w:sz="0" w:space="0" w:color="auto"/>
                <w:bottom w:val="none" w:sz="0" w:space="0" w:color="auto"/>
                <w:right w:val="none" w:sz="0" w:space="0" w:color="auto"/>
              </w:divBdr>
            </w:div>
            <w:div w:id="1716419949">
              <w:marLeft w:val="0"/>
              <w:marRight w:val="0"/>
              <w:marTop w:val="0"/>
              <w:marBottom w:val="0"/>
              <w:divBdr>
                <w:top w:val="none" w:sz="0" w:space="0" w:color="auto"/>
                <w:left w:val="none" w:sz="0" w:space="0" w:color="auto"/>
                <w:bottom w:val="none" w:sz="0" w:space="0" w:color="auto"/>
                <w:right w:val="none" w:sz="0" w:space="0" w:color="auto"/>
              </w:divBdr>
            </w:div>
            <w:div w:id="1991254480">
              <w:marLeft w:val="0"/>
              <w:marRight w:val="0"/>
              <w:marTop w:val="0"/>
              <w:marBottom w:val="0"/>
              <w:divBdr>
                <w:top w:val="none" w:sz="0" w:space="0" w:color="auto"/>
                <w:left w:val="none" w:sz="0" w:space="0" w:color="auto"/>
                <w:bottom w:val="none" w:sz="0" w:space="0" w:color="auto"/>
                <w:right w:val="none" w:sz="0" w:space="0" w:color="auto"/>
              </w:divBdr>
            </w:div>
            <w:div w:id="1158498235">
              <w:marLeft w:val="0"/>
              <w:marRight w:val="0"/>
              <w:marTop w:val="0"/>
              <w:marBottom w:val="0"/>
              <w:divBdr>
                <w:top w:val="none" w:sz="0" w:space="0" w:color="auto"/>
                <w:left w:val="none" w:sz="0" w:space="0" w:color="auto"/>
                <w:bottom w:val="none" w:sz="0" w:space="0" w:color="auto"/>
                <w:right w:val="none" w:sz="0" w:space="0" w:color="auto"/>
              </w:divBdr>
            </w:div>
            <w:div w:id="2039351842">
              <w:marLeft w:val="0"/>
              <w:marRight w:val="0"/>
              <w:marTop w:val="0"/>
              <w:marBottom w:val="0"/>
              <w:divBdr>
                <w:top w:val="none" w:sz="0" w:space="0" w:color="auto"/>
                <w:left w:val="none" w:sz="0" w:space="0" w:color="auto"/>
                <w:bottom w:val="none" w:sz="0" w:space="0" w:color="auto"/>
                <w:right w:val="none" w:sz="0" w:space="0" w:color="auto"/>
              </w:divBdr>
            </w:div>
            <w:div w:id="1261140967">
              <w:marLeft w:val="0"/>
              <w:marRight w:val="0"/>
              <w:marTop w:val="0"/>
              <w:marBottom w:val="0"/>
              <w:divBdr>
                <w:top w:val="none" w:sz="0" w:space="0" w:color="auto"/>
                <w:left w:val="none" w:sz="0" w:space="0" w:color="auto"/>
                <w:bottom w:val="none" w:sz="0" w:space="0" w:color="auto"/>
                <w:right w:val="none" w:sz="0" w:space="0" w:color="auto"/>
              </w:divBdr>
            </w:div>
            <w:div w:id="2098595495">
              <w:marLeft w:val="0"/>
              <w:marRight w:val="0"/>
              <w:marTop w:val="0"/>
              <w:marBottom w:val="0"/>
              <w:divBdr>
                <w:top w:val="none" w:sz="0" w:space="0" w:color="auto"/>
                <w:left w:val="none" w:sz="0" w:space="0" w:color="auto"/>
                <w:bottom w:val="none" w:sz="0" w:space="0" w:color="auto"/>
                <w:right w:val="none" w:sz="0" w:space="0" w:color="auto"/>
              </w:divBdr>
            </w:div>
            <w:div w:id="806896946">
              <w:marLeft w:val="0"/>
              <w:marRight w:val="0"/>
              <w:marTop w:val="0"/>
              <w:marBottom w:val="0"/>
              <w:divBdr>
                <w:top w:val="none" w:sz="0" w:space="0" w:color="auto"/>
                <w:left w:val="none" w:sz="0" w:space="0" w:color="auto"/>
                <w:bottom w:val="none" w:sz="0" w:space="0" w:color="auto"/>
                <w:right w:val="none" w:sz="0" w:space="0" w:color="auto"/>
              </w:divBdr>
            </w:div>
          </w:divsChild>
        </w:div>
        <w:div w:id="72244367">
          <w:marLeft w:val="0"/>
          <w:marRight w:val="0"/>
          <w:marTop w:val="0"/>
          <w:marBottom w:val="0"/>
          <w:divBdr>
            <w:top w:val="none" w:sz="0" w:space="0" w:color="auto"/>
            <w:left w:val="none" w:sz="0" w:space="0" w:color="auto"/>
            <w:bottom w:val="none" w:sz="0" w:space="0" w:color="auto"/>
            <w:right w:val="none" w:sz="0" w:space="0" w:color="auto"/>
          </w:divBdr>
        </w:div>
        <w:div w:id="279649981">
          <w:marLeft w:val="0"/>
          <w:marRight w:val="0"/>
          <w:marTop w:val="0"/>
          <w:marBottom w:val="0"/>
          <w:divBdr>
            <w:top w:val="none" w:sz="0" w:space="0" w:color="auto"/>
            <w:left w:val="none" w:sz="0" w:space="0" w:color="auto"/>
            <w:bottom w:val="none" w:sz="0" w:space="0" w:color="auto"/>
            <w:right w:val="none" w:sz="0" w:space="0" w:color="auto"/>
          </w:divBdr>
        </w:div>
        <w:div w:id="1087649330">
          <w:marLeft w:val="0"/>
          <w:marRight w:val="0"/>
          <w:marTop w:val="0"/>
          <w:marBottom w:val="0"/>
          <w:divBdr>
            <w:top w:val="none" w:sz="0" w:space="0" w:color="auto"/>
            <w:left w:val="none" w:sz="0" w:space="0" w:color="auto"/>
            <w:bottom w:val="none" w:sz="0" w:space="0" w:color="auto"/>
            <w:right w:val="none" w:sz="0" w:space="0" w:color="auto"/>
          </w:divBdr>
        </w:div>
      </w:divsChild>
    </w:div>
    <w:div w:id="872303007">
      <w:bodyDiv w:val="1"/>
      <w:marLeft w:val="0"/>
      <w:marRight w:val="0"/>
      <w:marTop w:val="0"/>
      <w:marBottom w:val="0"/>
      <w:divBdr>
        <w:top w:val="none" w:sz="0" w:space="0" w:color="auto"/>
        <w:left w:val="none" w:sz="0" w:space="0" w:color="auto"/>
        <w:bottom w:val="none" w:sz="0" w:space="0" w:color="auto"/>
        <w:right w:val="none" w:sz="0" w:space="0" w:color="auto"/>
      </w:divBdr>
    </w:div>
    <w:div w:id="1095983012">
      <w:bodyDiv w:val="1"/>
      <w:marLeft w:val="0"/>
      <w:marRight w:val="0"/>
      <w:marTop w:val="0"/>
      <w:marBottom w:val="0"/>
      <w:divBdr>
        <w:top w:val="none" w:sz="0" w:space="0" w:color="auto"/>
        <w:left w:val="none" w:sz="0" w:space="0" w:color="auto"/>
        <w:bottom w:val="none" w:sz="0" w:space="0" w:color="auto"/>
        <w:right w:val="none" w:sz="0" w:space="0" w:color="auto"/>
      </w:divBdr>
    </w:div>
    <w:div w:id="1142960929">
      <w:bodyDiv w:val="1"/>
      <w:marLeft w:val="0"/>
      <w:marRight w:val="0"/>
      <w:marTop w:val="0"/>
      <w:marBottom w:val="0"/>
      <w:divBdr>
        <w:top w:val="none" w:sz="0" w:space="0" w:color="auto"/>
        <w:left w:val="none" w:sz="0" w:space="0" w:color="auto"/>
        <w:bottom w:val="none" w:sz="0" w:space="0" w:color="auto"/>
        <w:right w:val="none" w:sz="0" w:space="0" w:color="auto"/>
      </w:divBdr>
    </w:div>
    <w:div w:id="1294873024">
      <w:bodyDiv w:val="1"/>
      <w:marLeft w:val="0"/>
      <w:marRight w:val="0"/>
      <w:marTop w:val="0"/>
      <w:marBottom w:val="0"/>
      <w:divBdr>
        <w:top w:val="none" w:sz="0" w:space="0" w:color="auto"/>
        <w:left w:val="none" w:sz="0" w:space="0" w:color="auto"/>
        <w:bottom w:val="none" w:sz="0" w:space="0" w:color="auto"/>
        <w:right w:val="none" w:sz="0" w:space="0" w:color="auto"/>
      </w:divBdr>
    </w:div>
    <w:div w:id="1336809596">
      <w:bodyDiv w:val="1"/>
      <w:marLeft w:val="0"/>
      <w:marRight w:val="0"/>
      <w:marTop w:val="0"/>
      <w:marBottom w:val="0"/>
      <w:divBdr>
        <w:top w:val="none" w:sz="0" w:space="0" w:color="auto"/>
        <w:left w:val="none" w:sz="0" w:space="0" w:color="auto"/>
        <w:bottom w:val="none" w:sz="0" w:space="0" w:color="auto"/>
        <w:right w:val="none" w:sz="0" w:space="0" w:color="auto"/>
      </w:divBdr>
      <w:divsChild>
        <w:div w:id="1780221204">
          <w:marLeft w:val="0"/>
          <w:marRight w:val="0"/>
          <w:marTop w:val="0"/>
          <w:marBottom w:val="0"/>
          <w:divBdr>
            <w:top w:val="none" w:sz="0" w:space="0" w:color="auto"/>
            <w:left w:val="none" w:sz="0" w:space="0" w:color="auto"/>
            <w:bottom w:val="none" w:sz="0" w:space="0" w:color="auto"/>
            <w:right w:val="none" w:sz="0" w:space="0" w:color="auto"/>
          </w:divBdr>
        </w:div>
        <w:div w:id="1439568986">
          <w:marLeft w:val="0"/>
          <w:marRight w:val="0"/>
          <w:marTop w:val="0"/>
          <w:marBottom w:val="0"/>
          <w:divBdr>
            <w:top w:val="none" w:sz="0" w:space="0" w:color="auto"/>
            <w:left w:val="none" w:sz="0" w:space="0" w:color="auto"/>
            <w:bottom w:val="none" w:sz="0" w:space="0" w:color="auto"/>
            <w:right w:val="none" w:sz="0" w:space="0" w:color="auto"/>
          </w:divBdr>
        </w:div>
        <w:div w:id="1512572851">
          <w:marLeft w:val="0"/>
          <w:marRight w:val="0"/>
          <w:marTop w:val="0"/>
          <w:marBottom w:val="0"/>
          <w:divBdr>
            <w:top w:val="none" w:sz="0" w:space="0" w:color="auto"/>
            <w:left w:val="none" w:sz="0" w:space="0" w:color="auto"/>
            <w:bottom w:val="none" w:sz="0" w:space="0" w:color="auto"/>
            <w:right w:val="none" w:sz="0" w:space="0" w:color="auto"/>
          </w:divBdr>
        </w:div>
        <w:div w:id="2039813371">
          <w:marLeft w:val="0"/>
          <w:marRight w:val="0"/>
          <w:marTop w:val="0"/>
          <w:marBottom w:val="0"/>
          <w:divBdr>
            <w:top w:val="none" w:sz="0" w:space="0" w:color="auto"/>
            <w:left w:val="none" w:sz="0" w:space="0" w:color="auto"/>
            <w:bottom w:val="none" w:sz="0" w:space="0" w:color="auto"/>
            <w:right w:val="none" w:sz="0" w:space="0" w:color="auto"/>
          </w:divBdr>
        </w:div>
        <w:div w:id="26217703">
          <w:marLeft w:val="0"/>
          <w:marRight w:val="0"/>
          <w:marTop w:val="0"/>
          <w:marBottom w:val="0"/>
          <w:divBdr>
            <w:top w:val="none" w:sz="0" w:space="0" w:color="auto"/>
            <w:left w:val="none" w:sz="0" w:space="0" w:color="auto"/>
            <w:bottom w:val="none" w:sz="0" w:space="0" w:color="auto"/>
            <w:right w:val="none" w:sz="0" w:space="0" w:color="auto"/>
          </w:divBdr>
        </w:div>
        <w:div w:id="2068719773">
          <w:marLeft w:val="0"/>
          <w:marRight w:val="0"/>
          <w:marTop w:val="0"/>
          <w:marBottom w:val="0"/>
          <w:divBdr>
            <w:top w:val="none" w:sz="0" w:space="0" w:color="auto"/>
            <w:left w:val="none" w:sz="0" w:space="0" w:color="auto"/>
            <w:bottom w:val="none" w:sz="0" w:space="0" w:color="auto"/>
            <w:right w:val="none" w:sz="0" w:space="0" w:color="auto"/>
          </w:divBdr>
        </w:div>
        <w:div w:id="781532894">
          <w:marLeft w:val="0"/>
          <w:marRight w:val="0"/>
          <w:marTop w:val="0"/>
          <w:marBottom w:val="0"/>
          <w:divBdr>
            <w:top w:val="none" w:sz="0" w:space="0" w:color="auto"/>
            <w:left w:val="none" w:sz="0" w:space="0" w:color="auto"/>
            <w:bottom w:val="none" w:sz="0" w:space="0" w:color="auto"/>
            <w:right w:val="none" w:sz="0" w:space="0" w:color="auto"/>
          </w:divBdr>
        </w:div>
        <w:div w:id="1600989283">
          <w:marLeft w:val="0"/>
          <w:marRight w:val="0"/>
          <w:marTop w:val="0"/>
          <w:marBottom w:val="0"/>
          <w:divBdr>
            <w:top w:val="none" w:sz="0" w:space="0" w:color="auto"/>
            <w:left w:val="none" w:sz="0" w:space="0" w:color="auto"/>
            <w:bottom w:val="none" w:sz="0" w:space="0" w:color="auto"/>
            <w:right w:val="none" w:sz="0" w:space="0" w:color="auto"/>
          </w:divBdr>
        </w:div>
        <w:div w:id="1990745339">
          <w:marLeft w:val="0"/>
          <w:marRight w:val="0"/>
          <w:marTop w:val="0"/>
          <w:marBottom w:val="0"/>
          <w:divBdr>
            <w:top w:val="none" w:sz="0" w:space="0" w:color="auto"/>
            <w:left w:val="none" w:sz="0" w:space="0" w:color="auto"/>
            <w:bottom w:val="none" w:sz="0" w:space="0" w:color="auto"/>
            <w:right w:val="none" w:sz="0" w:space="0" w:color="auto"/>
          </w:divBdr>
        </w:div>
        <w:div w:id="700663393">
          <w:marLeft w:val="0"/>
          <w:marRight w:val="0"/>
          <w:marTop w:val="0"/>
          <w:marBottom w:val="0"/>
          <w:divBdr>
            <w:top w:val="none" w:sz="0" w:space="0" w:color="auto"/>
            <w:left w:val="none" w:sz="0" w:space="0" w:color="auto"/>
            <w:bottom w:val="none" w:sz="0" w:space="0" w:color="auto"/>
            <w:right w:val="none" w:sz="0" w:space="0" w:color="auto"/>
          </w:divBdr>
        </w:div>
        <w:div w:id="128329509">
          <w:marLeft w:val="0"/>
          <w:marRight w:val="0"/>
          <w:marTop w:val="0"/>
          <w:marBottom w:val="0"/>
          <w:divBdr>
            <w:top w:val="none" w:sz="0" w:space="0" w:color="auto"/>
            <w:left w:val="none" w:sz="0" w:space="0" w:color="auto"/>
            <w:bottom w:val="none" w:sz="0" w:space="0" w:color="auto"/>
            <w:right w:val="none" w:sz="0" w:space="0" w:color="auto"/>
          </w:divBdr>
        </w:div>
        <w:div w:id="1044715686">
          <w:marLeft w:val="0"/>
          <w:marRight w:val="0"/>
          <w:marTop w:val="0"/>
          <w:marBottom w:val="0"/>
          <w:divBdr>
            <w:top w:val="none" w:sz="0" w:space="0" w:color="auto"/>
            <w:left w:val="none" w:sz="0" w:space="0" w:color="auto"/>
            <w:bottom w:val="none" w:sz="0" w:space="0" w:color="auto"/>
            <w:right w:val="none" w:sz="0" w:space="0" w:color="auto"/>
          </w:divBdr>
        </w:div>
        <w:div w:id="393240947">
          <w:marLeft w:val="0"/>
          <w:marRight w:val="0"/>
          <w:marTop w:val="0"/>
          <w:marBottom w:val="0"/>
          <w:divBdr>
            <w:top w:val="none" w:sz="0" w:space="0" w:color="auto"/>
            <w:left w:val="none" w:sz="0" w:space="0" w:color="auto"/>
            <w:bottom w:val="none" w:sz="0" w:space="0" w:color="auto"/>
            <w:right w:val="none" w:sz="0" w:space="0" w:color="auto"/>
          </w:divBdr>
        </w:div>
        <w:div w:id="326053969">
          <w:marLeft w:val="0"/>
          <w:marRight w:val="0"/>
          <w:marTop w:val="0"/>
          <w:marBottom w:val="0"/>
          <w:divBdr>
            <w:top w:val="none" w:sz="0" w:space="0" w:color="auto"/>
            <w:left w:val="none" w:sz="0" w:space="0" w:color="auto"/>
            <w:bottom w:val="none" w:sz="0" w:space="0" w:color="auto"/>
            <w:right w:val="none" w:sz="0" w:space="0" w:color="auto"/>
          </w:divBdr>
        </w:div>
        <w:div w:id="394358164">
          <w:marLeft w:val="0"/>
          <w:marRight w:val="0"/>
          <w:marTop w:val="0"/>
          <w:marBottom w:val="0"/>
          <w:divBdr>
            <w:top w:val="none" w:sz="0" w:space="0" w:color="auto"/>
            <w:left w:val="none" w:sz="0" w:space="0" w:color="auto"/>
            <w:bottom w:val="none" w:sz="0" w:space="0" w:color="auto"/>
            <w:right w:val="none" w:sz="0" w:space="0" w:color="auto"/>
          </w:divBdr>
        </w:div>
        <w:div w:id="1886680072">
          <w:marLeft w:val="0"/>
          <w:marRight w:val="0"/>
          <w:marTop w:val="0"/>
          <w:marBottom w:val="0"/>
          <w:divBdr>
            <w:top w:val="none" w:sz="0" w:space="0" w:color="auto"/>
            <w:left w:val="none" w:sz="0" w:space="0" w:color="auto"/>
            <w:bottom w:val="none" w:sz="0" w:space="0" w:color="auto"/>
            <w:right w:val="none" w:sz="0" w:space="0" w:color="auto"/>
          </w:divBdr>
        </w:div>
        <w:div w:id="164366790">
          <w:marLeft w:val="0"/>
          <w:marRight w:val="0"/>
          <w:marTop w:val="0"/>
          <w:marBottom w:val="0"/>
          <w:divBdr>
            <w:top w:val="none" w:sz="0" w:space="0" w:color="auto"/>
            <w:left w:val="none" w:sz="0" w:space="0" w:color="auto"/>
            <w:bottom w:val="none" w:sz="0" w:space="0" w:color="auto"/>
            <w:right w:val="none" w:sz="0" w:space="0" w:color="auto"/>
          </w:divBdr>
        </w:div>
        <w:div w:id="1898854888">
          <w:marLeft w:val="0"/>
          <w:marRight w:val="0"/>
          <w:marTop w:val="0"/>
          <w:marBottom w:val="0"/>
          <w:divBdr>
            <w:top w:val="none" w:sz="0" w:space="0" w:color="auto"/>
            <w:left w:val="none" w:sz="0" w:space="0" w:color="auto"/>
            <w:bottom w:val="none" w:sz="0" w:space="0" w:color="auto"/>
            <w:right w:val="none" w:sz="0" w:space="0" w:color="auto"/>
          </w:divBdr>
        </w:div>
        <w:div w:id="508833287">
          <w:marLeft w:val="0"/>
          <w:marRight w:val="0"/>
          <w:marTop w:val="0"/>
          <w:marBottom w:val="0"/>
          <w:divBdr>
            <w:top w:val="none" w:sz="0" w:space="0" w:color="auto"/>
            <w:left w:val="none" w:sz="0" w:space="0" w:color="auto"/>
            <w:bottom w:val="none" w:sz="0" w:space="0" w:color="auto"/>
            <w:right w:val="none" w:sz="0" w:space="0" w:color="auto"/>
          </w:divBdr>
        </w:div>
        <w:div w:id="1589727766">
          <w:marLeft w:val="0"/>
          <w:marRight w:val="0"/>
          <w:marTop w:val="0"/>
          <w:marBottom w:val="0"/>
          <w:divBdr>
            <w:top w:val="none" w:sz="0" w:space="0" w:color="auto"/>
            <w:left w:val="none" w:sz="0" w:space="0" w:color="auto"/>
            <w:bottom w:val="none" w:sz="0" w:space="0" w:color="auto"/>
            <w:right w:val="none" w:sz="0" w:space="0" w:color="auto"/>
          </w:divBdr>
        </w:div>
        <w:div w:id="1035883138">
          <w:marLeft w:val="0"/>
          <w:marRight w:val="0"/>
          <w:marTop w:val="0"/>
          <w:marBottom w:val="0"/>
          <w:divBdr>
            <w:top w:val="none" w:sz="0" w:space="0" w:color="auto"/>
            <w:left w:val="none" w:sz="0" w:space="0" w:color="auto"/>
            <w:bottom w:val="none" w:sz="0" w:space="0" w:color="auto"/>
            <w:right w:val="none" w:sz="0" w:space="0" w:color="auto"/>
          </w:divBdr>
        </w:div>
        <w:div w:id="1736079776">
          <w:marLeft w:val="0"/>
          <w:marRight w:val="0"/>
          <w:marTop w:val="0"/>
          <w:marBottom w:val="0"/>
          <w:divBdr>
            <w:top w:val="none" w:sz="0" w:space="0" w:color="auto"/>
            <w:left w:val="none" w:sz="0" w:space="0" w:color="auto"/>
            <w:bottom w:val="none" w:sz="0" w:space="0" w:color="auto"/>
            <w:right w:val="none" w:sz="0" w:space="0" w:color="auto"/>
          </w:divBdr>
        </w:div>
        <w:div w:id="272055547">
          <w:marLeft w:val="0"/>
          <w:marRight w:val="0"/>
          <w:marTop w:val="0"/>
          <w:marBottom w:val="0"/>
          <w:divBdr>
            <w:top w:val="none" w:sz="0" w:space="0" w:color="auto"/>
            <w:left w:val="none" w:sz="0" w:space="0" w:color="auto"/>
            <w:bottom w:val="none" w:sz="0" w:space="0" w:color="auto"/>
            <w:right w:val="none" w:sz="0" w:space="0" w:color="auto"/>
          </w:divBdr>
        </w:div>
        <w:div w:id="1946187289">
          <w:marLeft w:val="0"/>
          <w:marRight w:val="0"/>
          <w:marTop w:val="0"/>
          <w:marBottom w:val="0"/>
          <w:divBdr>
            <w:top w:val="none" w:sz="0" w:space="0" w:color="auto"/>
            <w:left w:val="none" w:sz="0" w:space="0" w:color="auto"/>
            <w:bottom w:val="none" w:sz="0" w:space="0" w:color="auto"/>
            <w:right w:val="none" w:sz="0" w:space="0" w:color="auto"/>
          </w:divBdr>
        </w:div>
        <w:div w:id="1422947503">
          <w:marLeft w:val="0"/>
          <w:marRight w:val="0"/>
          <w:marTop w:val="0"/>
          <w:marBottom w:val="0"/>
          <w:divBdr>
            <w:top w:val="none" w:sz="0" w:space="0" w:color="auto"/>
            <w:left w:val="none" w:sz="0" w:space="0" w:color="auto"/>
            <w:bottom w:val="none" w:sz="0" w:space="0" w:color="auto"/>
            <w:right w:val="none" w:sz="0" w:space="0" w:color="auto"/>
          </w:divBdr>
        </w:div>
        <w:div w:id="174075174">
          <w:marLeft w:val="0"/>
          <w:marRight w:val="0"/>
          <w:marTop w:val="0"/>
          <w:marBottom w:val="0"/>
          <w:divBdr>
            <w:top w:val="none" w:sz="0" w:space="0" w:color="auto"/>
            <w:left w:val="none" w:sz="0" w:space="0" w:color="auto"/>
            <w:bottom w:val="none" w:sz="0" w:space="0" w:color="auto"/>
            <w:right w:val="none" w:sz="0" w:space="0" w:color="auto"/>
          </w:divBdr>
        </w:div>
        <w:div w:id="777215360">
          <w:marLeft w:val="0"/>
          <w:marRight w:val="0"/>
          <w:marTop w:val="0"/>
          <w:marBottom w:val="0"/>
          <w:divBdr>
            <w:top w:val="none" w:sz="0" w:space="0" w:color="auto"/>
            <w:left w:val="none" w:sz="0" w:space="0" w:color="auto"/>
            <w:bottom w:val="none" w:sz="0" w:space="0" w:color="auto"/>
            <w:right w:val="none" w:sz="0" w:space="0" w:color="auto"/>
          </w:divBdr>
        </w:div>
        <w:div w:id="315686968">
          <w:marLeft w:val="0"/>
          <w:marRight w:val="0"/>
          <w:marTop w:val="0"/>
          <w:marBottom w:val="0"/>
          <w:divBdr>
            <w:top w:val="none" w:sz="0" w:space="0" w:color="auto"/>
            <w:left w:val="none" w:sz="0" w:space="0" w:color="auto"/>
            <w:bottom w:val="none" w:sz="0" w:space="0" w:color="auto"/>
            <w:right w:val="none" w:sz="0" w:space="0" w:color="auto"/>
          </w:divBdr>
        </w:div>
        <w:div w:id="1625303651">
          <w:marLeft w:val="0"/>
          <w:marRight w:val="0"/>
          <w:marTop w:val="0"/>
          <w:marBottom w:val="0"/>
          <w:divBdr>
            <w:top w:val="none" w:sz="0" w:space="0" w:color="auto"/>
            <w:left w:val="none" w:sz="0" w:space="0" w:color="auto"/>
            <w:bottom w:val="none" w:sz="0" w:space="0" w:color="auto"/>
            <w:right w:val="none" w:sz="0" w:space="0" w:color="auto"/>
          </w:divBdr>
        </w:div>
        <w:div w:id="592864479">
          <w:marLeft w:val="0"/>
          <w:marRight w:val="0"/>
          <w:marTop w:val="0"/>
          <w:marBottom w:val="0"/>
          <w:divBdr>
            <w:top w:val="none" w:sz="0" w:space="0" w:color="auto"/>
            <w:left w:val="none" w:sz="0" w:space="0" w:color="auto"/>
            <w:bottom w:val="none" w:sz="0" w:space="0" w:color="auto"/>
            <w:right w:val="none" w:sz="0" w:space="0" w:color="auto"/>
          </w:divBdr>
        </w:div>
        <w:div w:id="1827892496">
          <w:marLeft w:val="0"/>
          <w:marRight w:val="0"/>
          <w:marTop w:val="0"/>
          <w:marBottom w:val="0"/>
          <w:divBdr>
            <w:top w:val="none" w:sz="0" w:space="0" w:color="auto"/>
            <w:left w:val="none" w:sz="0" w:space="0" w:color="auto"/>
            <w:bottom w:val="none" w:sz="0" w:space="0" w:color="auto"/>
            <w:right w:val="none" w:sz="0" w:space="0" w:color="auto"/>
          </w:divBdr>
        </w:div>
        <w:div w:id="487213350">
          <w:marLeft w:val="0"/>
          <w:marRight w:val="0"/>
          <w:marTop w:val="0"/>
          <w:marBottom w:val="0"/>
          <w:divBdr>
            <w:top w:val="none" w:sz="0" w:space="0" w:color="auto"/>
            <w:left w:val="none" w:sz="0" w:space="0" w:color="auto"/>
            <w:bottom w:val="none" w:sz="0" w:space="0" w:color="auto"/>
            <w:right w:val="none" w:sz="0" w:space="0" w:color="auto"/>
          </w:divBdr>
        </w:div>
      </w:divsChild>
    </w:div>
    <w:div w:id="1381830269">
      <w:bodyDiv w:val="1"/>
      <w:marLeft w:val="0"/>
      <w:marRight w:val="0"/>
      <w:marTop w:val="0"/>
      <w:marBottom w:val="0"/>
      <w:divBdr>
        <w:top w:val="none" w:sz="0" w:space="0" w:color="auto"/>
        <w:left w:val="none" w:sz="0" w:space="0" w:color="auto"/>
        <w:bottom w:val="none" w:sz="0" w:space="0" w:color="auto"/>
        <w:right w:val="none" w:sz="0" w:space="0" w:color="auto"/>
      </w:divBdr>
      <w:divsChild>
        <w:div w:id="1958289128">
          <w:marLeft w:val="0"/>
          <w:marRight w:val="0"/>
          <w:marTop w:val="0"/>
          <w:marBottom w:val="0"/>
          <w:divBdr>
            <w:top w:val="none" w:sz="0" w:space="0" w:color="auto"/>
            <w:left w:val="none" w:sz="0" w:space="0" w:color="auto"/>
            <w:bottom w:val="none" w:sz="0" w:space="0" w:color="auto"/>
            <w:right w:val="none" w:sz="0" w:space="0" w:color="auto"/>
          </w:divBdr>
        </w:div>
        <w:div w:id="1128469189">
          <w:marLeft w:val="0"/>
          <w:marRight w:val="0"/>
          <w:marTop w:val="0"/>
          <w:marBottom w:val="0"/>
          <w:divBdr>
            <w:top w:val="none" w:sz="0" w:space="0" w:color="auto"/>
            <w:left w:val="none" w:sz="0" w:space="0" w:color="auto"/>
            <w:bottom w:val="none" w:sz="0" w:space="0" w:color="auto"/>
            <w:right w:val="none" w:sz="0" w:space="0" w:color="auto"/>
          </w:divBdr>
        </w:div>
        <w:div w:id="318273629">
          <w:marLeft w:val="0"/>
          <w:marRight w:val="0"/>
          <w:marTop w:val="0"/>
          <w:marBottom w:val="0"/>
          <w:divBdr>
            <w:top w:val="none" w:sz="0" w:space="0" w:color="auto"/>
            <w:left w:val="none" w:sz="0" w:space="0" w:color="auto"/>
            <w:bottom w:val="none" w:sz="0" w:space="0" w:color="auto"/>
            <w:right w:val="none" w:sz="0" w:space="0" w:color="auto"/>
          </w:divBdr>
        </w:div>
        <w:div w:id="1024598266">
          <w:marLeft w:val="0"/>
          <w:marRight w:val="0"/>
          <w:marTop w:val="0"/>
          <w:marBottom w:val="0"/>
          <w:divBdr>
            <w:top w:val="none" w:sz="0" w:space="0" w:color="auto"/>
            <w:left w:val="none" w:sz="0" w:space="0" w:color="auto"/>
            <w:bottom w:val="none" w:sz="0" w:space="0" w:color="auto"/>
            <w:right w:val="none" w:sz="0" w:space="0" w:color="auto"/>
          </w:divBdr>
        </w:div>
        <w:div w:id="464470960">
          <w:marLeft w:val="0"/>
          <w:marRight w:val="0"/>
          <w:marTop w:val="0"/>
          <w:marBottom w:val="0"/>
          <w:divBdr>
            <w:top w:val="none" w:sz="0" w:space="0" w:color="auto"/>
            <w:left w:val="none" w:sz="0" w:space="0" w:color="auto"/>
            <w:bottom w:val="none" w:sz="0" w:space="0" w:color="auto"/>
            <w:right w:val="none" w:sz="0" w:space="0" w:color="auto"/>
          </w:divBdr>
        </w:div>
        <w:div w:id="1664241234">
          <w:marLeft w:val="0"/>
          <w:marRight w:val="0"/>
          <w:marTop w:val="0"/>
          <w:marBottom w:val="0"/>
          <w:divBdr>
            <w:top w:val="none" w:sz="0" w:space="0" w:color="auto"/>
            <w:left w:val="none" w:sz="0" w:space="0" w:color="auto"/>
            <w:bottom w:val="none" w:sz="0" w:space="0" w:color="auto"/>
            <w:right w:val="none" w:sz="0" w:space="0" w:color="auto"/>
          </w:divBdr>
        </w:div>
        <w:div w:id="1105734192">
          <w:marLeft w:val="0"/>
          <w:marRight w:val="0"/>
          <w:marTop w:val="0"/>
          <w:marBottom w:val="0"/>
          <w:divBdr>
            <w:top w:val="none" w:sz="0" w:space="0" w:color="auto"/>
            <w:left w:val="none" w:sz="0" w:space="0" w:color="auto"/>
            <w:bottom w:val="none" w:sz="0" w:space="0" w:color="auto"/>
            <w:right w:val="none" w:sz="0" w:space="0" w:color="auto"/>
          </w:divBdr>
        </w:div>
        <w:div w:id="1971743565">
          <w:marLeft w:val="0"/>
          <w:marRight w:val="0"/>
          <w:marTop w:val="0"/>
          <w:marBottom w:val="0"/>
          <w:divBdr>
            <w:top w:val="none" w:sz="0" w:space="0" w:color="auto"/>
            <w:left w:val="none" w:sz="0" w:space="0" w:color="auto"/>
            <w:bottom w:val="none" w:sz="0" w:space="0" w:color="auto"/>
            <w:right w:val="none" w:sz="0" w:space="0" w:color="auto"/>
          </w:divBdr>
        </w:div>
        <w:div w:id="510726333">
          <w:marLeft w:val="0"/>
          <w:marRight w:val="0"/>
          <w:marTop w:val="0"/>
          <w:marBottom w:val="0"/>
          <w:divBdr>
            <w:top w:val="none" w:sz="0" w:space="0" w:color="auto"/>
            <w:left w:val="none" w:sz="0" w:space="0" w:color="auto"/>
            <w:bottom w:val="none" w:sz="0" w:space="0" w:color="auto"/>
            <w:right w:val="none" w:sz="0" w:space="0" w:color="auto"/>
          </w:divBdr>
        </w:div>
        <w:div w:id="866993045">
          <w:marLeft w:val="0"/>
          <w:marRight w:val="0"/>
          <w:marTop w:val="0"/>
          <w:marBottom w:val="0"/>
          <w:divBdr>
            <w:top w:val="none" w:sz="0" w:space="0" w:color="auto"/>
            <w:left w:val="none" w:sz="0" w:space="0" w:color="auto"/>
            <w:bottom w:val="none" w:sz="0" w:space="0" w:color="auto"/>
            <w:right w:val="none" w:sz="0" w:space="0" w:color="auto"/>
          </w:divBdr>
        </w:div>
        <w:div w:id="1144929807">
          <w:marLeft w:val="0"/>
          <w:marRight w:val="0"/>
          <w:marTop w:val="0"/>
          <w:marBottom w:val="0"/>
          <w:divBdr>
            <w:top w:val="none" w:sz="0" w:space="0" w:color="auto"/>
            <w:left w:val="none" w:sz="0" w:space="0" w:color="auto"/>
            <w:bottom w:val="none" w:sz="0" w:space="0" w:color="auto"/>
            <w:right w:val="none" w:sz="0" w:space="0" w:color="auto"/>
          </w:divBdr>
        </w:div>
        <w:div w:id="1902134954">
          <w:marLeft w:val="0"/>
          <w:marRight w:val="0"/>
          <w:marTop w:val="0"/>
          <w:marBottom w:val="0"/>
          <w:divBdr>
            <w:top w:val="none" w:sz="0" w:space="0" w:color="auto"/>
            <w:left w:val="none" w:sz="0" w:space="0" w:color="auto"/>
            <w:bottom w:val="none" w:sz="0" w:space="0" w:color="auto"/>
            <w:right w:val="none" w:sz="0" w:space="0" w:color="auto"/>
          </w:divBdr>
        </w:div>
        <w:div w:id="2033919664">
          <w:marLeft w:val="0"/>
          <w:marRight w:val="0"/>
          <w:marTop w:val="0"/>
          <w:marBottom w:val="0"/>
          <w:divBdr>
            <w:top w:val="none" w:sz="0" w:space="0" w:color="auto"/>
            <w:left w:val="none" w:sz="0" w:space="0" w:color="auto"/>
            <w:bottom w:val="none" w:sz="0" w:space="0" w:color="auto"/>
            <w:right w:val="none" w:sz="0" w:space="0" w:color="auto"/>
          </w:divBdr>
        </w:div>
        <w:div w:id="1005594234">
          <w:marLeft w:val="0"/>
          <w:marRight w:val="0"/>
          <w:marTop w:val="0"/>
          <w:marBottom w:val="0"/>
          <w:divBdr>
            <w:top w:val="none" w:sz="0" w:space="0" w:color="auto"/>
            <w:left w:val="none" w:sz="0" w:space="0" w:color="auto"/>
            <w:bottom w:val="none" w:sz="0" w:space="0" w:color="auto"/>
            <w:right w:val="none" w:sz="0" w:space="0" w:color="auto"/>
          </w:divBdr>
        </w:div>
        <w:div w:id="820463975">
          <w:marLeft w:val="0"/>
          <w:marRight w:val="0"/>
          <w:marTop w:val="0"/>
          <w:marBottom w:val="0"/>
          <w:divBdr>
            <w:top w:val="none" w:sz="0" w:space="0" w:color="auto"/>
            <w:left w:val="none" w:sz="0" w:space="0" w:color="auto"/>
            <w:bottom w:val="none" w:sz="0" w:space="0" w:color="auto"/>
            <w:right w:val="none" w:sz="0" w:space="0" w:color="auto"/>
          </w:divBdr>
        </w:div>
        <w:div w:id="596134974">
          <w:marLeft w:val="0"/>
          <w:marRight w:val="0"/>
          <w:marTop w:val="0"/>
          <w:marBottom w:val="0"/>
          <w:divBdr>
            <w:top w:val="none" w:sz="0" w:space="0" w:color="auto"/>
            <w:left w:val="none" w:sz="0" w:space="0" w:color="auto"/>
            <w:bottom w:val="none" w:sz="0" w:space="0" w:color="auto"/>
            <w:right w:val="none" w:sz="0" w:space="0" w:color="auto"/>
          </w:divBdr>
        </w:div>
        <w:div w:id="2036031459">
          <w:marLeft w:val="0"/>
          <w:marRight w:val="0"/>
          <w:marTop w:val="0"/>
          <w:marBottom w:val="0"/>
          <w:divBdr>
            <w:top w:val="none" w:sz="0" w:space="0" w:color="auto"/>
            <w:left w:val="none" w:sz="0" w:space="0" w:color="auto"/>
            <w:bottom w:val="none" w:sz="0" w:space="0" w:color="auto"/>
            <w:right w:val="none" w:sz="0" w:space="0" w:color="auto"/>
          </w:divBdr>
        </w:div>
        <w:div w:id="477654973">
          <w:marLeft w:val="0"/>
          <w:marRight w:val="0"/>
          <w:marTop w:val="0"/>
          <w:marBottom w:val="0"/>
          <w:divBdr>
            <w:top w:val="none" w:sz="0" w:space="0" w:color="auto"/>
            <w:left w:val="none" w:sz="0" w:space="0" w:color="auto"/>
            <w:bottom w:val="none" w:sz="0" w:space="0" w:color="auto"/>
            <w:right w:val="none" w:sz="0" w:space="0" w:color="auto"/>
          </w:divBdr>
        </w:div>
        <w:div w:id="1037240374">
          <w:marLeft w:val="0"/>
          <w:marRight w:val="0"/>
          <w:marTop w:val="0"/>
          <w:marBottom w:val="0"/>
          <w:divBdr>
            <w:top w:val="none" w:sz="0" w:space="0" w:color="auto"/>
            <w:left w:val="none" w:sz="0" w:space="0" w:color="auto"/>
            <w:bottom w:val="none" w:sz="0" w:space="0" w:color="auto"/>
            <w:right w:val="none" w:sz="0" w:space="0" w:color="auto"/>
          </w:divBdr>
        </w:div>
        <w:div w:id="245462007">
          <w:marLeft w:val="0"/>
          <w:marRight w:val="0"/>
          <w:marTop w:val="0"/>
          <w:marBottom w:val="0"/>
          <w:divBdr>
            <w:top w:val="none" w:sz="0" w:space="0" w:color="auto"/>
            <w:left w:val="none" w:sz="0" w:space="0" w:color="auto"/>
            <w:bottom w:val="none" w:sz="0" w:space="0" w:color="auto"/>
            <w:right w:val="none" w:sz="0" w:space="0" w:color="auto"/>
          </w:divBdr>
        </w:div>
        <w:div w:id="1679650203">
          <w:marLeft w:val="0"/>
          <w:marRight w:val="0"/>
          <w:marTop w:val="0"/>
          <w:marBottom w:val="0"/>
          <w:divBdr>
            <w:top w:val="none" w:sz="0" w:space="0" w:color="auto"/>
            <w:left w:val="none" w:sz="0" w:space="0" w:color="auto"/>
            <w:bottom w:val="none" w:sz="0" w:space="0" w:color="auto"/>
            <w:right w:val="none" w:sz="0" w:space="0" w:color="auto"/>
          </w:divBdr>
        </w:div>
        <w:div w:id="1869445980">
          <w:marLeft w:val="0"/>
          <w:marRight w:val="0"/>
          <w:marTop w:val="0"/>
          <w:marBottom w:val="0"/>
          <w:divBdr>
            <w:top w:val="none" w:sz="0" w:space="0" w:color="auto"/>
            <w:left w:val="none" w:sz="0" w:space="0" w:color="auto"/>
            <w:bottom w:val="none" w:sz="0" w:space="0" w:color="auto"/>
            <w:right w:val="none" w:sz="0" w:space="0" w:color="auto"/>
          </w:divBdr>
        </w:div>
        <w:div w:id="671107869">
          <w:marLeft w:val="0"/>
          <w:marRight w:val="0"/>
          <w:marTop w:val="0"/>
          <w:marBottom w:val="0"/>
          <w:divBdr>
            <w:top w:val="none" w:sz="0" w:space="0" w:color="auto"/>
            <w:left w:val="none" w:sz="0" w:space="0" w:color="auto"/>
            <w:bottom w:val="none" w:sz="0" w:space="0" w:color="auto"/>
            <w:right w:val="none" w:sz="0" w:space="0" w:color="auto"/>
          </w:divBdr>
        </w:div>
        <w:div w:id="659042153">
          <w:marLeft w:val="0"/>
          <w:marRight w:val="0"/>
          <w:marTop w:val="0"/>
          <w:marBottom w:val="0"/>
          <w:divBdr>
            <w:top w:val="none" w:sz="0" w:space="0" w:color="auto"/>
            <w:left w:val="none" w:sz="0" w:space="0" w:color="auto"/>
            <w:bottom w:val="none" w:sz="0" w:space="0" w:color="auto"/>
            <w:right w:val="none" w:sz="0" w:space="0" w:color="auto"/>
          </w:divBdr>
        </w:div>
        <w:div w:id="2016178370">
          <w:marLeft w:val="0"/>
          <w:marRight w:val="0"/>
          <w:marTop w:val="0"/>
          <w:marBottom w:val="0"/>
          <w:divBdr>
            <w:top w:val="none" w:sz="0" w:space="0" w:color="auto"/>
            <w:left w:val="none" w:sz="0" w:space="0" w:color="auto"/>
            <w:bottom w:val="none" w:sz="0" w:space="0" w:color="auto"/>
            <w:right w:val="none" w:sz="0" w:space="0" w:color="auto"/>
          </w:divBdr>
        </w:div>
        <w:div w:id="1684552003">
          <w:marLeft w:val="0"/>
          <w:marRight w:val="0"/>
          <w:marTop w:val="0"/>
          <w:marBottom w:val="0"/>
          <w:divBdr>
            <w:top w:val="none" w:sz="0" w:space="0" w:color="auto"/>
            <w:left w:val="none" w:sz="0" w:space="0" w:color="auto"/>
            <w:bottom w:val="none" w:sz="0" w:space="0" w:color="auto"/>
            <w:right w:val="none" w:sz="0" w:space="0" w:color="auto"/>
          </w:divBdr>
        </w:div>
        <w:div w:id="1694451045">
          <w:marLeft w:val="0"/>
          <w:marRight w:val="0"/>
          <w:marTop w:val="0"/>
          <w:marBottom w:val="0"/>
          <w:divBdr>
            <w:top w:val="none" w:sz="0" w:space="0" w:color="auto"/>
            <w:left w:val="none" w:sz="0" w:space="0" w:color="auto"/>
            <w:bottom w:val="none" w:sz="0" w:space="0" w:color="auto"/>
            <w:right w:val="none" w:sz="0" w:space="0" w:color="auto"/>
          </w:divBdr>
        </w:div>
        <w:div w:id="1149902949">
          <w:marLeft w:val="0"/>
          <w:marRight w:val="0"/>
          <w:marTop w:val="0"/>
          <w:marBottom w:val="0"/>
          <w:divBdr>
            <w:top w:val="none" w:sz="0" w:space="0" w:color="auto"/>
            <w:left w:val="none" w:sz="0" w:space="0" w:color="auto"/>
            <w:bottom w:val="none" w:sz="0" w:space="0" w:color="auto"/>
            <w:right w:val="none" w:sz="0" w:space="0" w:color="auto"/>
          </w:divBdr>
        </w:div>
      </w:divsChild>
    </w:div>
    <w:div w:id="1415467565">
      <w:bodyDiv w:val="1"/>
      <w:marLeft w:val="0"/>
      <w:marRight w:val="0"/>
      <w:marTop w:val="0"/>
      <w:marBottom w:val="0"/>
      <w:divBdr>
        <w:top w:val="none" w:sz="0" w:space="0" w:color="auto"/>
        <w:left w:val="none" w:sz="0" w:space="0" w:color="auto"/>
        <w:bottom w:val="none" w:sz="0" w:space="0" w:color="auto"/>
        <w:right w:val="none" w:sz="0" w:space="0" w:color="auto"/>
      </w:divBdr>
      <w:divsChild>
        <w:div w:id="333072211">
          <w:marLeft w:val="0"/>
          <w:marRight w:val="0"/>
          <w:marTop w:val="0"/>
          <w:marBottom w:val="0"/>
          <w:divBdr>
            <w:top w:val="none" w:sz="0" w:space="0" w:color="auto"/>
            <w:left w:val="none" w:sz="0" w:space="0" w:color="auto"/>
            <w:bottom w:val="none" w:sz="0" w:space="0" w:color="auto"/>
            <w:right w:val="none" w:sz="0" w:space="0" w:color="auto"/>
          </w:divBdr>
          <w:divsChild>
            <w:div w:id="1732924065">
              <w:marLeft w:val="0"/>
              <w:marRight w:val="0"/>
              <w:marTop w:val="0"/>
              <w:marBottom w:val="0"/>
              <w:divBdr>
                <w:top w:val="none" w:sz="0" w:space="0" w:color="auto"/>
                <w:left w:val="none" w:sz="0" w:space="0" w:color="auto"/>
                <w:bottom w:val="none" w:sz="0" w:space="0" w:color="auto"/>
                <w:right w:val="none" w:sz="0" w:space="0" w:color="auto"/>
              </w:divBdr>
            </w:div>
            <w:div w:id="53621397">
              <w:marLeft w:val="0"/>
              <w:marRight w:val="0"/>
              <w:marTop w:val="0"/>
              <w:marBottom w:val="0"/>
              <w:divBdr>
                <w:top w:val="none" w:sz="0" w:space="0" w:color="auto"/>
                <w:left w:val="none" w:sz="0" w:space="0" w:color="auto"/>
                <w:bottom w:val="none" w:sz="0" w:space="0" w:color="auto"/>
                <w:right w:val="none" w:sz="0" w:space="0" w:color="auto"/>
              </w:divBdr>
            </w:div>
            <w:div w:id="489029705">
              <w:marLeft w:val="0"/>
              <w:marRight w:val="0"/>
              <w:marTop w:val="0"/>
              <w:marBottom w:val="0"/>
              <w:divBdr>
                <w:top w:val="none" w:sz="0" w:space="0" w:color="auto"/>
                <w:left w:val="none" w:sz="0" w:space="0" w:color="auto"/>
                <w:bottom w:val="none" w:sz="0" w:space="0" w:color="auto"/>
                <w:right w:val="none" w:sz="0" w:space="0" w:color="auto"/>
              </w:divBdr>
            </w:div>
            <w:div w:id="150685024">
              <w:marLeft w:val="0"/>
              <w:marRight w:val="0"/>
              <w:marTop w:val="0"/>
              <w:marBottom w:val="0"/>
              <w:divBdr>
                <w:top w:val="none" w:sz="0" w:space="0" w:color="auto"/>
                <w:left w:val="none" w:sz="0" w:space="0" w:color="auto"/>
                <w:bottom w:val="none" w:sz="0" w:space="0" w:color="auto"/>
                <w:right w:val="none" w:sz="0" w:space="0" w:color="auto"/>
              </w:divBdr>
            </w:div>
            <w:div w:id="187185212">
              <w:marLeft w:val="0"/>
              <w:marRight w:val="0"/>
              <w:marTop w:val="0"/>
              <w:marBottom w:val="0"/>
              <w:divBdr>
                <w:top w:val="none" w:sz="0" w:space="0" w:color="auto"/>
                <w:left w:val="none" w:sz="0" w:space="0" w:color="auto"/>
                <w:bottom w:val="none" w:sz="0" w:space="0" w:color="auto"/>
                <w:right w:val="none" w:sz="0" w:space="0" w:color="auto"/>
              </w:divBdr>
            </w:div>
            <w:div w:id="1757940508">
              <w:marLeft w:val="0"/>
              <w:marRight w:val="0"/>
              <w:marTop w:val="0"/>
              <w:marBottom w:val="0"/>
              <w:divBdr>
                <w:top w:val="none" w:sz="0" w:space="0" w:color="auto"/>
                <w:left w:val="none" w:sz="0" w:space="0" w:color="auto"/>
                <w:bottom w:val="none" w:sz="0" w:space="0" w:color="auto"/>
                <w:right w:val="none" w:sz="0" w:space="0" w:color="auto"/>
              </w:divBdr>
            </w:div>
            <w:div w:id="819033505">
              <w:marLeft w:val="0"/>
              <w:marRight w:val="0"/>
              <w:marTop w:val="0"/>
              <w:marBottom w:val="0"/>
              <w:divBdr>
                <w:top w:val="none" w:sz="0" w:space="0" w:color="auto"/>
                <w:left w:val="none" w:sz="0" w:space="0" w:color="auto"/>
                <w:bottom w:val="none" w:sz="0" w:space="0" w:color="auto"/>
                <w:right w:val="none" w:sz="0" w:space="0" w:color="auto"/>
              </w:divBdr>
            </w:div>
            <w:div w:id="1312834591">
              <w:marLeft w:val="0"/>
              <w:marRight w:val="0"/>
              <w:marTop w:val="0"/>
              <w:marBottom w:val="0"/>
              <w:divBdr>
                <w:top w:val="none" w:sz="0" w:space="0" w:color="auto"/>
                <w:left w:val="none" w:sz="0" w:space="0" w:color="auto"/>
                <w:bottom w:val="none" w:sz="0" w:space="0" w:color="auto"/>
                <w:right w:val="none" w:sz="0" w:space="0" w:color="auto"/>
              </w:divBdr>
            </w:div>
            <w:div w:id="51268950">
              <w:marLeft w:val="0"/>
              <w:marRight w:val="0"/>
              <w:marTop w:val="0"/>
              <w:marBottom w:val="0"/>
              <w:divBdr>
                <w:top w:val="none" w:sz="0" w:space="0" w:color="auto"/>
                <w:left w:val="none" w:sz="0" w:space="0" w:color="auto"/>
                <w:bottom w:val="none" w:sz="0" w:space="0" w:color="auto"/>
                <w:right w:val="none" w:sz="0" w:space="0" w:color="auto"/>
              </w:divBdr>
            </w:div>
            <w:div w:id="3629492">
              <w:marLeft w:val="0"/>
              <w:marRight w:val="0"/>
              <w:marTop w:val="0"/>
              <w:marBottom w:val="0"/>
              <w:divBdr>
                <w:top w:val="none" w:sz="0" w:space="0" w:color="auto"/>
                <w:left w:val="none" w:sz="0" w:space="0" w:color="auto"/>
                <w:bottom w:val="none" w:sz="0" w:space="0" w:color="auto"/>
                <w:right w:val="none" w:sz="0" w:space="0" w:color="auto"/>
              </w:divBdr>
            </w:div>
            <w:div w:id="1092243644">
              <w:marLeft w:val="0"/>
              <w:marRight w:val="0"/>
              <w:marTop w:val="0"/>
              <w:marBottom w:val="0"/>
              <w:divBdr>
                <w:top w:val="none" w:sz="0" w:space="0" w:color="auto"/>
                <w:left w:val="none" w:sz="0" w:space="0" w:color="auto"/>
                <w:bottom w:val="none" w:sz="0" w:space="0" w:color="auto"/>
                <w:right w:val="none" w:sz="0" w:space="0" w:color="auto"/>
              </w:divBdr>
            </w:div>
            <w:div w:id="1290359959">
              <w:marLeft w:val="0"/>
              <w:marRight w:val="0"/>
              <w:marTop w:val="0"/>
              <w:marBottom w:val="0"/>
              <w:divBdr>
                <w:top w:val="none" w:sz="0" w:space="0" w:color="auto"/>
                <w:left w:val="none" w:sz="0" w:space="0" w:color="auto"/>
                <w:bottom w:val="none" w:sz="0" w:space="0" w:color="auto"/>
                <w:right w:val="none" w:sz="0" w:space="0" w:color="auto"/>
              </w:divBdr>
            </w:div>
            <w:div w:id="1350520806">
              <w:marLeft w:val="0"/>
              <w:marRight w:val="0"/>
              <w:marTop w:val="0"/>
              <w:marBottom w:val="0"/>
              <w:divBdr>
                <w:top w:val="none" w:sz="0" w:space="0" w:color="auto"/>
                <w:left w:val="none" w:sz="0" w:space="0" w:color="auto"/>
                <w:bottom w:val="none" w:sz="0" w:space="0" w:color="auto"/>
                <w:right w:val="none" w:sz="0" w:space="0" w:color="auto"/>
              </w:divBdr>
            </w:div>
            <w:div w:id="1180004772">
              <w:marLeft w:val="0"/>
              <w:marRight w:val="0"/>
              <w:marTop w:val="0"/>
              <w:marBottom w:val="0"/>
              <w:divBdr>
                <w:top w:val="none" w:sz="0" w:space="0" w:color="auto"/>
                <w:left w:val="none" w:sz="0" w:space="0" w:color="auto"/>
                <w:bottom w:val="none" w:sz="0" w:space="0" w:color="auto"/>
                <w:right w:val="none" w:sz="0" w:space="0" w:color="auto"/>
              </w:divBdr>
            </w:div>
            <w:div w:id="1232740617">
              <w:marLeft w:val="0"/>
              <w:marRight w:val="0"/>
              <w:marTop w:val="0"/>
              <w:marBottom w:val="0"/>
              <w:divBdr>
                <w:top w:val="none" w:sz="0" w:space="0" w:color="auto"/>
                <w:left w:val="none" w:sz="0" w:space="0" w:color="auto"/>
                <w:bottom w:val="none" w:sz="0" w:space="0" w:color="auto"/>
                <w:right w:val="none" w:sz="0" w:space="0" w:color="auto"/>
              </w:divBdr>
            </w:div>
            <w:div w:id="1843471500">
              <w:marLeft w:val="0"/>
              <w:marRight w:val="0"/>
              <w:marTop w:val="0"/>
              <w:marBottom w:val="0"/>
              <w:divBdr>
                <w:top w:val="none" w:sz="0" w:space="0" w:color="auto"/>
                <w:left w:val="none" w:sz="0" w:space="0" w:color="auto"/>
                <w:bottom w:val="none" w:sz="0" w:space="0" w:color="auto"/>
                <w:right w:val="none" w:sz="0" w:space="0" w:color="auto"/>
              </w:divBdr>
            </w:div>
            <w:div w:id="243731961">
              <w:marLeft w:val="0"/>
              <w:marRight w:val="0"/>
              <w:marTop w:val="0"/>
              <w:marBottom w:val="0"/>
              <w:divBdr>
                <w:top w:val="none" w:sz="0" w:space="0" w:color="auto"/>
                <w:left w:val="none" w:sz="0" w:space="0" w:color="auto"/>
                <w:bottom w:val="none" w:sz="0" w:space="0" w:color="auto"/>
                <w:right w:val="none" w:sz="0" w:space="0" w:color="auto"/>
              </w:divBdr>
            </w:div>
          </w:divsChild>
        </w:div>
        <w:div w:id="1500002708">
          <w:marLeft w:val="0"/>
          <w:marRight w:val="0"/>
          <w:marTop w:val="0"/>
          <w:marBottom w:val="0"/>
          <w:divBdr>
            <w:top w:val="none" w:sz="0" w:space="0" w:color="auto"/>
            <w:left w:val="none" w:sz="0" w:space="0" w:color="auto"/>
            <w:bottom w:val="none" w:sz="0" w:space="0" w:color="auto"/>
            <w:right w:val="none" w:sz="0" w:space="0" w:color="auto"/>
          </w:divBdr>
        </w:div>
        <w:div w:id="1929728108">
          <w:marLeft w:val="0"/>
          <w:marRight w:val="0"/>
          <w:marTop w:val="0"/>
          <w:marBottom w:val="0"/>
          <w:divBdr>
            <w:top w:val="none" w:sz="0" w:space="0" w:color="auto"/>
            <w:left w:val="none" w:sz="0" w:space="0" w:color="auto"/>
            <w:bottom w:val="none" w:sz="0" w:space="0" w:color="auto"/>
            <w:right w:val="none" w:sz="0" w:space="0" w:color="auto"/>
          </w:divBdr>
        </w:div>
        <w:div w:id="1301957222">
          <w:marLeft w:val="0"/>
          <w:marRight w:val="0"/>
          <w:marTop w:val="0"/>
          <w:marBottom w:val="0"/>
          <w:divBdr>
            <w:top w:val="none" w:sz="0" w:space="0" w:color="auto"/>
            <w:left w:val="none" w:sz="0" w:space="0" w:color="auto"/>
            <w:bottom w:val="none" w:sz="0" w:space="0" w:color="auto"/>
            <w:right w:val="none" w:sz="0" w:space="0" w:color="auto"/>
          </w:divBdr>
        </w:div>
      </w:divsChild>
    </w:div>
    <w:div w:id="1427339873">
      <w:bodyDiv w:val="1"/>
      <w:marLeft w:val="0"/>
      <w:marRight w:val="0"/>
      <w:marTop w:val="0"/>
      <w:marBottom w:val="0"/>
      <w:divBdr>
        <w:top w:val="none" w:sz="0" w:space="0" w:color="auto"/>
        <w:left w:val="none" w:sz="0" w:space="0" w:color="auto"/>
        <w:bottom w:val="none" w:sz="0" w:space="0" w:color="auto"/>
        <w:right w:val="none" w:sz="0" w:space="0" w:color="auto"/>
      </w:divBdr>
    </w:div>
    <w:div w:id="1621565509">
      <w:bodyDiv w:val="1"/>
      <w:marLeft w:val="0"/>
      <w:marRight w:val="0"/>
      <w:marTop w:val="0"/>
      <w:marBottom w:val="0"/>
      <w:divBdr>
        <w:top w:val="none" w:sz="0" w:space="0" w:color="auto"/>
        <w:left w:val="none" w:sz="0" w:space="0" w:color="auto"/>
        <w:bottom w:val="none" w:sz="0" w:space="0" w:color="auto"/>
        <w:right w:val="none" w:sz="0" w:space="0" w:color="auto"/>
      </w:divBdr>
      <w:divsChild>
        <w:div w:id="1135026868">
          <w:marLeft w:val="0"/>
          <w:marRight w:val="0"/>
          <w:marTop w:val="0"/>
          <w:marBottom w:val="0"/>
          <w:divBdr>
            <w:top w:val="none" w:sz="0" w:space="0" w:color="auto"/>
            <w:left w:val="none" w:sz="0" w:space="0" w:color="auto"/>
            <w:bottom w:val="none" w:sz="0" w:space="0" w:color="auto"/>
            <w:right w:val="none" w:sz="0" w:space="0" w:color="auto"/>
          </w:divBdr>
        </w:div>
        <w:div w:id="1735279226">
          <w:marLeft w:val="0"/>
          <w:marRight w:val="0"/>
          <w:marTop w:val="0"/>
          <w:marBottom w:val="0"/>
          <w:divBdr>
            <w:top w:val="none" w:sz="0" w:space="0" w:color="auto"/>
            <w:left w:val="none" w:sz="0" w:space="0" w:color="auto"/>
            <w:bottom w:val="none" w:sz="0" w:space="0" w:color="auto"/>
            <w:right w:val="none" w:sz="0" w:space="0" w:color="auto"/>
          </w:divBdr>
        </w:div>
        <w:div w:id="1726759804">
          <w:marLeft w:val="0"/>
          <w:marRight w:val="0"/>
          <w:marTop w:val="0"/>
          <w:marBottom w:val="0"/>
          <w:divBdr>
            <w:top w:val="none" w:sz="0" w:space="0" w:color="auto"/>
            <w:left w:val="none" w:sz="0" w:space="0" w:color="auto"/>
            <w:bottom w:val="none" w:sz="0" w:space="0" w:color="auto"/>
            <w:right w:val="none" w:sz="0" w:space="0" w:color="auto"/>
          </w:divBdr>
        </w:div>
        <w:div w:id="85853751">
          <w:marLeft w:val="0"/>
          <w:marRight w:val="0"/>
          <w:marTop w:val="0"/>
          <w:marBottom w:val="0"/>
          <w:divBdr>
            <w:top w:val="none" w:sz="0" w:space="0" w:color="auto"/>
            <w:left w:val="none" w:sz="0" w:space="0" w:color="auto"/>
            <w:bottom w:val="none" w:sz="0" w:space="0" w:color="auto"/>
            <w:right w:val="none" w:sz="0" w:space="0" w:color="auto"/>
          </w:divBdr>
        </w:div>
        <w:div w:id="1841192721">
          <w:marLeft w:val="0"/>
          <w:marRight w:val="0"/>
          <w:marTop w:val="0"/>
          <w:marBottom w:val="0"/>
          <w:divBdr>
            <w:top w:val="none" w:sz="0" w:space="0" w:color="auto"/>
            <w:left w:val="none" w:sz="0" w:space="0" w:color="auto"/>
            <w:bottom w:val="none" w:sz="0" w:space="0" w:color="auto"/>
            <w:right w:val="none" w:sz="0" w:space="0" w:color="auto"/>
          </w:divBdr>
        </w:div>
        <w:div w:id="761415538">
          <w:marLeft w:val="0"/>
          <w:marRight w:val="0"/>
          <w:marTop w:val="0"/>
          <w:marBottom w:val="0"/>
          <w:divBdr>
            <w:top w:val="none" w:sz="0" w:space="0" w:color="auto"/>
            <w:left w:val="none" w:sz="0" w:space="0" w:color="auto"/>
            <w:bottom w:val="none" w:sz="0" w:space="0" w:color="auto"/>
            <w:right w:val="none" w:sz="0" w:space="0" w:color="auto"/>
          </w:divBdr>
        </w:div>
        <w:div w:id="1844978480">
          <w:marLeft w:val="0"/>
          <w:marRight w:val="0"/>
          <w:marTop w:val="0"/>
          <w:marBottom w:val="0"/>
          <w:divBdr>
            <w:top w:val="none" w:sz="0" w:space="0" w:color="auto"/>
            <w:left w:val="none" w:sz="0" w:space="0" w:color="auto"/>
            <w:bottom w:val="none" w:sz="0" w:space="0" w:color="auto"/>
            <w:right w:val="none" w:sz="0" w:space="0" w:color="auto"/>
          </w:divBdr>
        </w:div>
        <w:div w:id="2090347246">
          <w:marLeft w:val="0"/>
          <w:marRight w:val="0"/>
          <w:marTop w:val="0"/>
          <w:marBottom w:val="0"/>
          <w:divBdr>
            <w:top w:val="none" w:sz="0" w:space="0" w:color="auto"/>
            <w:left w:val="none" w:sz="0" w:space="0" w:color="auto"/>
            <w:bottom w:val="none" w:sz="0" w:space="0" w:color="auto"/>
            <w:right w:val="none" w:sz="0" w:space="0" w:color="auto"/>
          </w:divBdr>
        </w:div>
        <w:div w:id="2122526519">
          <w:marLeft w:val="0"/>
          <w:marRight w:val="0"/>
          <w:marTop w:val="0"/>
          <w:marBottom w:val="0"/>
          <w:divBdr>
            <w:top w:val="none" w:sz="0" w:space="0" w:color="auto"/>
            <w:left w:val="none" w:sz="0" w:space="0" w:color="auto"/>
            <w:bottom w:val="none" w:sz="0" w:space="0" w:color="auto"/>
            <w:right w:val="none" w:sz="0" w:space="0" w:color="auto"/>
          </w:divBdr>
        </w:div>
        <w:div w:id="2005891382">
          <w:marLeft w:val="0"/>
          <w:marRight w:val="0"/>
          <w:marTop w:val="0"/>
          <w:marBottom w:val="0"/>
          <w:divBdr>
            <w:top w:val="none" w:sz="0" w:space="0" w:color="auto"/>
            <w:left w:val="none" w:sz="0" w:space="0" w:color="auto"/>
            <w:bottom w:val="none" w:sz="0" w:space="0" w:color="auto"/>
            <w:right w:val="none" w:sz="0" w:space="0" w:color="auto"/>
          </w:divBdr>
        </w:div>
        <w:div w:id="862861543">
          <w:marLeft w:val="0"/>
          <w:marRight w:val="0"/>
          <w:marTop w:val="0"/>
          <w:marBottom w:val="0"/>
          <w:divBdr>
            <w:top w:val="none" w:sz="0" w:space="0" w:color="auto"/>
            <w:left w:val="none" w:sz="0" w:space="0" w:color="auto"/>
            <w:bottom w:val="none" w:sz="0" w:space="0" w:color="auto"/>
            <w:right w:val="none" w:sz="0" w:space="0" w:color="auto"/>
          </w:divBdr>
        </w:div>
        <w:div w:id="562329512">
          <w:marLeft w:val="0"/>
          <w:marRight w:val="0"/>
          <w:marTop w:val="0"/>
          <w:marBottom w:val="0"/>
          <w:divBdr>
            <w:top w:val="none" w:sz="0" w:space="0" w:color="auto"/>
            <w:left w:val="none" w:sz="0" w:space="0" w:color="auto"/>
            <w:bottom w:val="none" w:sz="0" w:space="0" w:color="auto"/>
            <w:right w:val="none" w:sz="0" w:space="0" w:color="auto"/>
          </w:divBdr>
        </w:div>
        <w:div w:id="281807453">
          <w:marLeft w:val="0"/>
          <w:marRight w:val="0"/>
          <w:marTop w:val="0"/>
          <w:marBottom w:val="0"/>
          <w:divBdr>
            <w:top w:val="none" w:sz="0" w:space="0" w:color="auto"/>
            <w:left w:val="none" w:sz="0" w:space="0" w:color="auto"/>
            <w:bottom w:val="none" w:sz="0" w:space="0" w:color="auto"/>
            <w:right w:val="none" w:sz="0" w:space="0" w:color="auto"/>
          </w:divBdr>
        </w:div>
        <w:div w:id="703482943">
          <w:marLeft w:val="0"/>
          <w:marRight w:val="0"/>
          <w:marTop w:val="0"/>
          <w:marBottom w:val="0"/>
          <w:divBdr>
            <w:top w:val="none" w:sz="0" w:space="0" w:color="auto"/>
            <w:left w:val="none" w:sz="0" w:space="0" w:color="auto"/>
            <w:bottom w:val="none" w:sz="0" w:space="0" w:color="auto"/>
            <w:right w:val="none" w:sz="0" w:space="0" w:color="auto"/>
          </w:divBdr>
        </w:div>
        <w:div w:id="580335803">
          <w:marLeft w:val="0"/>
          <w:marRight w:val="0"/>
          <w:marTop w:val="0"/>
          <w:marBottom w:val="0"/>
          <w:divBdr>
            <w:top w:val="none" w:sz="0" w:space="0" w:color="auto"/>
            <w:left w:val="none" w:sz="0" w:space="0" w:color="auto"/>
            <w:bottom w:val="none" w:sz="0" w:space="0" w:color="auto"/>
            <w:right w:val="none" w:sz="0" w:space="0" w:color="auto"/>
          </w:divBdr>
        </w:div>
        <w:div w:id="80951920">
          <w:marLeft w:val="0"/>
          <w:marRight w:val="0"/>
          <w:marTop w:val="0"/>
          <w:marBottom w:val="0"/>
          <w:divBdr>
            <w:top w:val="none" w:sz="0" w:space="0" w:color="auto"/>
            <w:left w:val="none" w:sz="0" w:space="0" w:color="auto"/>
            <w:bottom w:val="none" w:sz="0" w:space="0" w:color="auto"/>
            <w:right w:val="none" w:sz="0" w:space="0" w:color="auto"/>
          </w:divBdr>
        </w:div>
        <w:div w:id="1764916927">
          <w:marLeft w:val="0"/>
          <w:marRight w:val="0"/>
          <w:marTop w:val="0"/>
          <w:marBottom w:val="0"/>
          <w:divBdr>
            <w:top w:val="none" w:sz="0" w:space="0" w:color="auto"/>
            <w:left w:val="none" w:sz="0" w:space="0" w:color="auto"/>
            <w:bottom w:val="none" w:sz="0" w:space="0" w:color="auto"/>
            <w:right w:val="none" w:sz="0" w:space="0" w:color="auto"/>
          </w:divBdr>
        </w:div>
        <w:div w:id="493496268">
          <w:marLeft w:val="0"/>
          <w:marRight w:val="0"/>
          <w:marTop w:val="0"/>
          <w:marBottom w:val="0"/>
          <w:divBdr>
            <w:top w:val="none" w:sz="0" w:space="0" w:color="auto"/>
            <w:left w:val="none" w:sz="0" w:space="0" w:color="auto"/>
            <w:bottom w:val="none" w:sz="0" w:space="0" w:color="auto"/>
            <w:right w:val="none" w:sz="0" w:space="0" w:color="auto"/>
          </w:divBdr>
        </w:div>
        <w:div w:id="1678383174">
          <w:marLeft w:val="0"/>
          <w:marRight w:val="0"/>
          <w:marTop w:val="0"/>
          <w:marBottom w:val="0"/>
          <w:divBdr>
            <w:top w:val="none" w:sz="0" w:space="0" w:color="auto"/>
            <w:left w:val="none" w:sz="0" w:space="0" w:color="auto"/>
            <w:bottom w:val="none" w:sz="0" w:space="0" w:color="auto"/>
            <w:right w:val="none" w:sz="0" w:space="0" w:color="auto"/>
          </w:divBdr>
        </w:div>
        <w:div w:id="1424181654">
          <w:marLeft w:val="0"/>
          <w:marRight w:val="0"/>
          <w:marTop w:val="0"/>
          <w:marBottom w:val="0"/>
          <w:divBdr>
            <w:top w:val="none" w:sz="0" w:space="0" w:color="auto"/>
            <w:left w:val="none" w:sz="0" w:space="0" w:color="auto"/>
            <w:bottom w:val="none" w:sz="0" w:space="0" w:color="auto"/>
            <w:right w:val="none" w:sz="0" w:space="0" w:color="auto"/>
          </w:divBdr>
        </w:div>
        <w:div w:id="350298871">
          <w:marLeft w:val="0"/>
          <w:marRight w:val="0"/>
          <w:marTop w:val="0"/>
          <w:marBottom w:val="0"/>
          <w:divBdr>
            <w:top w:val="none" w:sz="0" w:space="0" w:color="auto"/>
            <w:left w:val="none" w:sz="0" w:space="0" w:color="auto"/>
            <w:bottom w:val="none" w:sz="0" w:space="0" w:color="auto"/>
            <w:right w:val="none" w:sz="0" w:space="0" w:color="auto"/>
          </w:divBdr>
        </w:div>
        <w:div w:id="1629435609">
          <w:marLeft w:val="0"/>
          <w:marRight w:val="0"/>
          <w:marTop w:val="0"/>
          <w:marBottom w:val="0"/>
          <w:divBdr>
            <w:top w:val="none" w:sz="0" w:space="0" w:color="auto"/>
            <w:left w:val="none" w:sz="0" w:space="0" w:color="auto"/>
            <w:bottom w:val="none" w:sz="0" w:space="0" w:color="auto"/>
            <w:right w:val="none" w:sz="0" w:space="0" w:color="auto"/>
          </w:divBdr>
        </w:div>
        <w:div w:id="879174252">
          <w:marLeft w:val="0"/>
          <w:marRight w:val="0"/>
          <w:marTop w:val="0"/>
          <w:marBottom w:val="0"/>
          <w:divBdr>
            <w:top w:val="none" w:sz="0" w:space="0" w:color="auto"/>
            <w:left w:val="none" w:sz="0" w:space="0" w:color="auto"/>
            <w:bottom w:val="none" w:sz="0" w:space="0" w:color="auto"/>
            <w:right w:val="none" w:sz="0" w:space="0" w:color="auto"/>
          </w:divBdr>
        </w:div>
        <w:div w:id="216934467">
          <w:marLeft w:val="0"/>
          <w:marRight w:val="0"/>
          <w:marTop w:val="0"/>
          <w:marBottom w:val="0"/>
          <w:divBdr>
            <w:top w:val="none" w:sz="0" w:space="0" w:color="auto"/>
            <w:left w:val="none" w:sz="0" w:space="0" w:color="auto"/>
            <w:bottom w:val="none" w:sz="0" w:space="0" w:color="auto"/>
            <w:right w:val="none" w:sz="0" w:space="0" w:color="auto"/>
          </w:divBdr>
        </w:div>
        <w:div w:id="703679866">
          <w:marLeft w:val="0"/>
          <w:marRight w:val="0"/>
          <w:marTop w:val="0"/>
          <w:marBottom w:val="0"/>
          <w:divBdr>
            <w:top w:val="none" w:sz="0" w:space="0" w:color="auto"/>
            <w:left w:val="none" w:sz="0" w:space="0" w:color="auto"/>
            <w:bottom w:val="none" w:sz="0" w:space="0" w:color="auto"/>
            <w:right w:val="none" w:sz="0" w:space="0" w:color="auto"/>
          </w:divBdr>
        </w:div>
        <w:div w:id="1638338972">
          <w:marLeft w:val="0"/>
          <w:marRight w:val="0"/>
          <w:marTop w:val="0"/>
          <w:marBottom w:val="0"/>
          <w:divBdr>
            <w:top w:val="none" w:sz="0" w:space="0" w:color="auto"/>
            <w:left w:val="none" w:sz="0" w:space="0" w:color="auto"/>
            <w:bottom w:val="none" w:sz="0" w:space="0" w:color="auto"/>
            <w:right w:val="none" w:sz="0" w:space="0" w:color="auto"/>
          </w:divBdr>
        </w:div>
        <w:div w:id="137917240">
          <w:marLeft w:val="0"/>
          <w:marRight w:val="0"/>
          <w:marTop w:val="0"/>
          <w:marBottom w:val="0"/>
          <w:divBdr>
            <w:top w:val="none" w:sz="0" w:space="0" w:color="auto"/>
            <w:left w:val="none" w:sz="0" w:space="0" w:color="auto"/>
            <w:bottom w:val="none" w:sz="0" w:space="0" w:color="auto"/>
            <w:right w:val="none" w:sz="0" w:space="0" w:color="auto"/>
          </w:divBdr>
        </w:div>
        <w:div w:id="1317994962">
          <w:marLeft w:val="0"/>
          <w:marRight w:val="0"/>
          <w:marTop w:val="0"/>
          <w:marBottom w:val="0"/>
          <w:divBdr>
            <w:top w:val="none" w:sz="0" w:space="0" w:color="auto"/>
            <w:left w:val="none" w:sz="0" w:space="0" w:color="auto"/>
            <w:bottom w:val="none" w:sz="0" w:space="0" w:color="auto"/>
            <w:right w:val="none" w:sz="0" w:space="0" w:color="auto"/>
          </w:divBdr>
        </w:div>
      </w:divsChild>
    </w:div>
    <w:div w:id="1758869397">
      <w:bodyDiv w:val="1"/>
      <w:marLeft w:val="0"/>
      <w:marRight w:val="0"/>
      <w:marTop w:val="0"/>
      <w:marBottom w:val="0"/>
      <w:divBdr>
        <w:top w:val="none" w:sz="0" w:space="0" w:color="auto"/>
        <w:left w:val="none" w:sz="0" w:space="0" w:color="auto"/>
        <w:bottom w:val="none" w:sz="0" w:space="0" w:color="auto"/>
        <w:right w:val="none" w:sz="0" w:space="0" w:color="auto"/>
      </w:divBdr>
    </w:div>
    <w:div w:id="1814329247">
      <w:bodyDiv w:val="1"/>
      <w:marLeft w:val="0"/>
      <w:marRight w:val="0"/>
      <w:marTop w:val="0"/>
      <w:marBottom w:val="0"/>
      <w:divBdr>
        <w:top w:val="none" w:sz="0" w:space="0" w:color="auto"/>
        <w:left w:val="none" w:sz="0" w:space="0" w:color="auto"/>
        <w:bottom w:val="none" w:sz="0" w:space="0" w:color="auto"/>
        <w:right w:val="none" w:sz="0" w:space="0" w:color="auto"/>
      </w:divBdr>
    </w:div>
    <w:div w:id="2005468377">
      <w:bodyDiv w:val="1"/>
      <w:marLeft w:val="0"/>
      <w:marRight w:val="0"/>
      <w:marTop w:val="0"/>
      <w:marBottom w:val="0"/>
      <w:divBdr>
        <w:top w:val="none" w:sz="0" w:space="0" w:color="auto"/>
        <w:left w:val="none" w:sz="0" w:space="0" w:color="auto"/>
        <w:bottom w:val="none" w:sz="0" w:space="0" w:color="auto"/>
        <w:right w:val="none" w:sz="0" w:space="0" w:color="auto"/>
      </w:divBdr>
    </w:div>
    <w:div w:id="2111313531">
      <w:bodyDiv w:val="1"/>
      <w:marLeft w:val="0"/>
      <w:marRight w:val="0"/>
      <w:marTop w:val="0"/>
      <w:marBottom w:val="0"/>
      <w:divBdr>
        <w:top w:val="none" w:sz="0" w:space="0" w:color="auto"/>
        <w:left w:val="none" w:sz="0" w:space="0" w:color="auto"/>
        <w:bottom w:val="none" w:sz="0" w:space="0" w:color="auto"/>
        <w:right w:val="none" w:sz="0" w:space="0" w:color="auto"/>
      </w:divBdr>
      <w:divsChild>
        <w:div w:id="519196472">
          <w:marLeft w:val="0"/>
          <w:marRight w:val="0"/>
          <w:marTop w:val="0"/>
          <w:marBottom w:val="0"/>
          <w:divBdr>
            <w:top w:val="none" w:sz="0" w:space="0" w:color="auto"/>
            <w:left w:val="none" w:sz="0" w:space="0" w:color="auto"/>
            <w:bottom w:val="none" w:sz="0" w:space="0" w:color="auto"/>
            <w:right w:val="none" w:sz="0" w:space="0" w:color="auto"/>
          </w:divBdr>
        </w:div>
        <w:div w:id="1099106171">
          <w:marLeft w:val="0"/>
          <w:marRight w:val="0"/>
          <w:marTop w:val="0"/>
          <w:marBottom w:val="0"/>
          <w:divBdr>
            <w:top w:val="none" w:sz="0" w:space="0" w:color="auto"/>
            <w:left w:val="none" w:sz="0" w:space="0" w:color="auto"/>
            <w:bottom w:val="none" w:sz="0" w:space="0" w:color="auto"/>
            <w:right w:val="none" w:sz="0" w:space="0" w:color="auto"/>
          </w:divBdr>
        </w:div>
        <w:div w:id="73477413">
          <w:marLeft w:val="0"/>
          <w:marRight w:val="0"/>
          <w:marTop w:val="0"/>
          <w:marBottom w:val="0"/>
          <w:divBdr>
            <w:top w:val="none" w:sz="0" w:space="0" w:color="auto"/>
            <w:left w:val="none" w:sz="0" w:space="0" w:color="auto"/>
            <w:bottom w:val="none" w:sz="0" w:space="0" w:color="auto"/>
            <w:right w:val="none" w:sz="0" w:space="0" w:color="auto"/>
          </w:divBdr>
        </w:div>
        <w:div w:id="2005010005">
          <w:marLeft w:val="0"/>
          <w:marRight w:val="0"/>
          <w:marTop w:val="0"/>
          <w:marBottom w:val="0"/>
          <w:divBdr>
            <w:top w:val="none" w:sz="0" w:space="0" w:color="auto"/>
            <w:left w:val="none" w:sz="0" w:space="0" w:color="auto"/>
            <w:bottom w:val="none" w:sz="0" w:space="0" w:color="auto"/>
            <w:right w:val="none" w:sz="0" w:space="0" w:color="auto"/>
          </w:divBdr>
        </w:div>
        <w:div w:id="1787002137">
          <w:marLeft w:val="0"/>
          <w:marRight w:val="0"/>
          <w:marTop w:val="0"/>
          <w:marBottom w:val="0"/>
          <w:divBdr>
            <w:top w:val="none" w:sz="0" w:space="0" w:color="auto"/>
            <w:left w:val="none" w:sz="0" w:space="0" w:color="auto"/>
            <w:bottom w:val="none" w:sz="0" w:space="0" w:color="auto"/>
            <w:right w:val="none" w:sz="0" w:space="0" w:color="auto"/>
          </w:divBdr>
        </w:div>
        <w:div w:id="1328291800">
          <w:marLeft w:val="0"/>
          <w:marRight w:val="0"/>
          <w:marTop w:val="0"/>
          <w:marBottom w:val="0"/>
          <w:divBdr>
            <w:top w:val="none" w:sz="0" w:space="0" w:color="auto"/>
            <w:left w:val="none" w:sz="0" w:space="0" w:color="auto"/>
            <w:bottom w:val="none" w:sz="0" w:space="0" w:color="auto"/>
            <w:right w:val="none" w:sz="0" w:space="0" w:color="auto"/>
          </w:divBdr>
        </w:div>
        <w:div w:id="1011950120">
          <w:marLeft w:val="0"/>
          <w:marRight w:val="0"/>
          <w:marTop w:val="0"/>
          <w:marBottom w:val="0"/>
          <w:divBdr>
            <w:top w:val="none" w:sz="0" w:space="0" w:color="auto"/>
            <w:left w:val="none" w:sz="0" w:space="0" w:color="auto"/>
            <w:bottom w:val="none" w:sz="0" w:space="0" w:color="auto"/>
            <w:right w:val="none" w:sz="0" w:space="0" w:color="auto"/>
          </w:divBdr>
        </w:div>
        <w:div w:id="1890339702">
          <w:marLeft w:val="0"/>
          <w:marRight w:val="0"/>
          <w:marTop w:val="0"/>
          <w:marBottom w:val="0"/>
          <w:divBdr>
            <w:top w:val="none" w:sz="0" w:space="0" w:color="auto"/>
            <w:left w:val="none" w:sz="0" w:space="0" w:color="auto"/>
            <w:bottom w:val="none" w:sz="0" w:space="0" w:color="auto"/>
            <w:right w:val="none" w:sz="0" w:space="0" w:color="auto"/>
          </w:divBdr>
        </w:div>
        <w:div w:id="309334086">
          <w:marLeft w:val="0"/>
          <w:marRight w:val="0"/>
          <w:marTop w:val="0"/>
          <w:marBottom w:val="0"/>
          <w:divBdr>
            <w:top w:val="none" w:sz="0" w:space="0" w:color="auto"/>
            <w:left w:val="none" w:sz="0" w:space="0" w:color="auto"/>
            <w:bottom w:val="none" w:sz="0" w:space="0" w:color="auto"/>
            <w:right w:val="none" w:sz="0" w:space="0" w:color="auto"/>
          </w:divBdr>
        </w:div>
        <w:div w:id="1629624433">
          <w:marLeft w:val="0"/>
          <w:marRight w:val="0"/>
          <w:marTop w:val="0"/>
          <w:marBottom w:val="0"/>
          <w:divBdr>
            <w:top w:val="none" w:sz="0" w:space="0" w:color="auto"/>
            <w:left w:val="none" w:sz="0" w:space="0" w:color="auto"/>
            <w:bottom w:val="none" w:sz="0" w:space="0" w:color="auto"/>
            <w:right w:val="none" w:sz="0" w:space="0" w:color="auto"/>
          </w:divBdr>
        </w:div>
        <w:div w:id="1211072138">
          <w:marLeft w:val="0"/>
          <w:marRight w:val="0"/>
          <w:marTop w:val="0"/>
          <w:marBottom w:val="0"/>
          <w:divBdr>
            <w:top w:val="none" w:sz="0" w:space="0" w:color="auto"/>
            <w:left w:val="none" w:sz="0" w:space="0" w:color="auto"/>
            <w:bottom w:val="none" w:sz="0" w:space="0" w:color="auto"/>
            <w:right w:val="none" w:sz="0" w:space="0" w:color="auto"/>
          </w:divBdr>
        </w:div>
        <w:div w:id="615063701">
          <w:marLeft w:val="0"/>
          <w:marRight w:val="0"/>
          <w:marTop w:val="0"/>
          <w:marBottom w:val="0"/>
          <w:divBdr>
            <w:top w:val="none" w:sz="0" w:space="0" w:color="auto"/>
            <w:left w:val="none" w:sz="0" w:space="0" w:color="auto"/>
            <w:bottom w:val="none" w:sz="0" w:space="0" w:color="auto"/>
            <w:right w:val="none" w:sz="0" w:space="0" w:color="auto"/>
          </w:divBdr>
        </w:div>
        <w:div w:id="245069876">
          <w:marLeft w:val="0"/>
          <w:marRight w:val="0"/>
          <w:marTop w:val="0"/>
          <w:marBottom w:val="0"/>
          <w:divBdr>
            <w:top w:val="none" w:sz="0" w:space="0" w:color="auto"/>
            <w:left w:val="none" w:sz="0" w:space="0" w:color="auto"/>
            <w:bottom w:val="none" w:sz="0" w:space="0" w:color="auto"/>
            <w:right w:val="none" w:sz="0" w:space="0" w:color="auto"/>
          </w:divBdr>
        </w:div>
        <w:div w:id="49965845">
          <w:marLeft w:val="0"/>
          <w:marRight w:val="0"/>
          <w:marTop w:val="0"/>
          <w:marBottom w:val="0"/>
          <w:divBdr>
            <w:top w:val="none" w:sz="0" w:space="0" w:color="auto"/>
            <w:left w:val="none" w:sz="0" w:space="0" w:color="auto"/>
            <w:bottom w:val="none" w:sz="0" w:space="0" w:color="auto"/>
            <w:right w:val="none" w:sz="0" w:space="0" w:color="auto"/>
          </w:divBdr>
        </w:div>
        <w:div w:id="870147783">
          <w:marLeft w:val="0"/>
          <w:marRight w:val="0"/>
          <w:marTop w:val="0"/>
          <w:marBottom w:val="0"/>
          <w:divBdr>
            <w:top w:val="none" w:sz="0" w:space="0" w:color="auto"/>
            <w:left w:val="none" w:sz="0" w:space="0" w:color="auto"/>
            <w:bottom w:val="none" w:sz="0" w:space="0" w:color="auto"/>
            <w:right w:val="none" w:sz="0" w:space="0" w:color="auto"/>
          </w:divBdr>
        </w:div>
        <w:div w:id="166870600">
          <w:marLeft w:val="0"/>
          <w:marRight w:val="0"/>
          <w:marTop w:val="0"/>
          <w:marBottom w:val="0"/>
          <w:divBdr>
            <w:top w:val="none" w:sz="0" w:space="0" w:color="auto"/>
            <w:left w:val="none" w:sz="0" w:space="0" w:color="auto"/>
            <w:bottom w:val="none" w:sz="0" w:space="0" w:color="auto"/>
            <w:right w:val="none" w:sz="0" w:space="0" w:color="auto"/>
          </w:divBdr>
        </w:div>
        <w:div w:id="1498305951">
          <w:marLeft w:val="0"/>
          <w:marRight w:val="0"/>
          <w:marTop w:val="0"/>
          <w:marBottom w:val="0"/>
          <w:divBdr>
            <w:top w:val="none" w:sz="0" w:space="0" w:color="auto"/>
            <w:left w:val="none" w:sz="0" w:space="0" w:color="auto"/>
            <w:bottom w:val="none" w:sz="0" w:space="0" w:color="auto"/>
            <w:right w:val="none" w:sz="0" w:space="0" w:color="auto"/>
          </w:divBdr>
        </w:div>
        <w:div w:id="1390036093">
          <w:marLeft w:val="0"/>
          <w:marRight w:val="0"/>
          <w:marTop w:val="0"/>
          <w:marBottom w:val="0"/>
          <w:divBdr>
            <w:top w:val="none" w:sz="0" w:space="0" w:color="auto"/>
            <w:left w:val="none" w:sz="0" w:space="0" w:color="auto"/>
            <w:bottom w:val="none" w:sz="0" w:space="0" w:color="auto"/>
            <w:right w:val="none" w:sz="0" w:space="0" w:color="auto"/>
          </w:divBdr>
        </w:div>
        <w:div w:id="55209549">
          <w:marLeft w:val="0"/>
          <w:marRight w:val="0"/>
          <w:marTop w:val="0"/>
          <w:marBottom w:val="0"/>
          <w:divBdr>
            <w:top w:val="none" w:sz="0" w:space="0" w:color="auto"/>
            <w:left w:val="none" w:sz="0" w:space="0" w:color="auto"/>
            <w:bottom w:val="none" w:sz="0" w:space="0" w:color="auto"/>
            <w:right w:val="none" w:sz="0" w:space="0" w:color="auto"/>
          </w:divBdr>
        </w:div>
        <w:div w:id="443117642">
          <w:marLeft w:val="0"/>
          <w:marRight w:val="0"/>
          <w:marTop w:val="0"/>
          <w:marBottom w:val="0"/>
          <w:divBdr>
            <w:top w:val="none" w:sz="0" w:space="0" w:color="auto"/>
            <w:left w:val="none" w:sz="0" w:space="0" w:color="auto"/>
            <w:bottom w:val="none" w:sz="0" w:space="0" w:color="auto"/>
            <w:right w:val="none" w:sz="0" w:space="0" w:color="auto"/>
          </w:divBdr>
        </w:div>
        <w:div w:id="10618658">
          <w:marLeft w:val="0"/>
          <w:marRight w:val="0"/>
          <w:marTop w:val="0"/>
          <w:marBottom w:val="0"/>
          <w:divBdr>
            <w:top w:val="none" w:sz="0" w:space="0" w:color="auto"/>
            <w:left w:val="none" w:sz="0" w:space="0" w:color="auto"/>
            <w:bottom w:val="none" w:sz="0" w:space="0" w:color="auto"/>
            <w:right w:val="none" w:sz="0" w:space="0" w:color="auto"/>
          </w:divBdr>
        </w:div>
        <w:div w:id="703409484">
          <w:marLeft w:val="0"/>
          <w:marRight w:val="0"/>
          <w:marTop w:val="0"/>
          <w:marBottom w:val="0"/>
          <w:divBdr>
            <w:top w:val="none" w:sz="0" w:space="0" w:color="auto"/>
            <w:left w:val="none" w:sz="0" w:space="0" w:color="auto"/>
            <w:bottom w:val="none" w:sz="0" w:space="0" w:color="auto"/>
            <w:right w:val="none" w:sz="0" w:space="0" w:color="auto"/>
          </w:divBdr>
        </w:div>
        <w:div w:id="1534340497">
          <w:marLeft w:val="0"/>
          <w:marRight w:val="0"/>
          <w:marTop w:val="0"/>
          <w:marBottom w:val="0"/>
          <w:divBdr>
            <w:top w:val="none" w:sz="0" w:space="0" w:color="auto"/>
            <w:left w:val="none" w:sz="0" w:space="0" w:color="auto"/>
            <w:bottom w:val="none" w:sz="0" w:space="0" w:color="auto"/>
            <w:right w:val="none" w:sz="0" w:space="0" w:color="auto"/>
          </w:divBdr>
        </w:div>
        <w:div w:id="531264161">
          <w:marLeft w:val="0"/>
          <w:marRight w:val="0"/>
          <w:marTop w:val="0"/>
          <w:marBottom w:val="0"/>
          <w:divBdr>
            <w:top w:val="none" w:sz="0" w:space="0" w:color="auto"/>
            <w:left w:val="none" w:sz="0" w:space="0" w:color="auto"/>
            <w:bottom w:val="none" w:sz="0" w:space="0" w:color="auto"/>
            <w:right w:val="none" w:sz="0" w:space="0" w:color="auto"/>
          </w:divBdr>
        </w:div>
        <w:div w:id="609901317">
          <w:marLeft w:val="0"/>
          <w:marRight w:val="0"/>
          <w:marTop w:val="0"/>
          <w:marBottom w:val="0"/>
          <w:divBdr>
            <w:top w:val="none" w:sz="0" w:space="0" w:color="auto"/>
            <w:left w:val="none" w:sz="0" w:space="0" w:color="auto"/>
            <w:bottom w:val="none" w:sz="0" w:space="0" w:color="auto"/>
            <w:right w:val="none" w:sz="0" w:space="0" w:color="auto"/>
          </w:divBdr>
        </w:div>
        <w:div w:id="1816992479">
          <w:marLeft w:val="0"/>
          <w:marRight w:val="0"/>
          <w:marTop w:val="0"/>
          <w:marBottom w:val="0"/>
          <w:divBdr>
            <w:top w:val="none" w:sz="0" w:space="0" w:color="auto"/>
            <w:left w:val="none" w:sz="0" w:space="0" w:color="auto"/>
            <w:bottom w:val="none" w:sz="0" w:space="0" w:color="auto"/>
            <w:right w:val="none" w:sz="0" w:space="0" w:color="auto"/>
          </w:divBdr>
        </w:div>
        <w:div w:id="1589655107">
          <w:marLeft w:val="0"/>
          <w:marRight w:val="0"/>
          <w:marTop w:val="0"/>
          <w:marBottom w:val="0"/>
          <w:divBdr>
            <w:top w:val="none" w:sz="0" w:space="0" w:color="auto"/>
            <w:left w:val="none" w:sz="0" w:space="0" w:color="auto"/>
            <w:bottom w:val="none" w:sz="0" w:space="0" w:color="auto"/>
            <w:right w:val="none" w:sz="0" w:space="0" w:color="auto"/>
          </w:divBdr>
        </w:div>
        <w:div w:id="1244609406">
          <w:marLeft w:val="0"/>
          <w:marRight w:val="0"/>
          <w:marTop w:val="0"/>
          <w:marBottom w:val="0"/>
          <w:divBdr>
            <w:top w:val="none" w:sz="0" w:space="0" w:color="auto"/>
            <w:left w:val="none" w:sz="0" w:space="0" w:color="auto"/>
            <w:bottom w:val="none" w:sz="0" w:space="0" w:color="auto"/>
            <w:right w:val="none" w:sz="0" w:space="0" w:color="auto"/>
          </w:divBdr>
        </w:div>
        <w:div w:id="1677616517">
          <w:marLeft w:val="0"/>
          <w:marRight w:val="0"/>
          <w:marTop w:val="0"/>
          <w:marBottom w:val="0"/>
          <w:divBdr>
            <w:top w:val="none" w:sz="0" w:space="0" w:color="auto"/>
            <w:left w:val="none" w:sz="0" w:space="0" w:color="auto"/>
            <w:bottom w:val="none" w:sz="0" w:space="0" w:color="auto"/>
            <w:right w:val="none" w:sz="0" w:space="0" w:color="auto"/>
          </w:divBdr>
        </w:div>
        <w:div w:id="953705503">
          <w:marLeft w:val="0"/>
          <w:marRight w:val="0"/>
          <w:marTop w:val="0"/>
          <w:marBottom w:val="0"/>
          <w:divBdr>
            <w:top w:val="none" w:sz="0" w:space="0" w:color="auto"/>
            <w:left w:val="none" w:sz="0" w:space="0" w:color="auto"/>
            <w:bottom w:val="none" w:sz="0" w:space="0" w:color="auto"/>
            <w:right w:val="none" w:sz="0" w:space="0" w:color="auto"/>
          </w:divBdr>
        </w:div>
        <w:div w:id="607276336">
          <w:marLeft w:val="0"/>
          <w:marRight w:val="0"/>
          <w:marTop w:val="0"/>
          <w:marBottom w:val="0"/>
          <w:divBdr>
            <w:top w:val="none" w:sz="0" w:space="0" w:color="auto"/>
            <w:left w:val="none" w:sz="0" w:space="0" w:color="auto"/>
            <w:bottom w:val="none" w:sz="0" w:space="0" w:color="auto"/>
            <w:right w:val="none" w:sz="0" w:space="0" w:color="auto"/>
          </w:divBdr>
        </w:div>
        <w:div w:id="1505169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mailto:2219390@student.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stacey.coleman@uwtsd.ac.uk" TargetMode="External"/><Relationship Id="rId7" Type="http://schemas.openxmlformats.org/officeDocument/2006/relationships/settings" Target="settings.xml"/><Relationship Id="rId12" Type="http://schemas.openxmlformats.org/officeDocument/2006/relationships/hyperlink" Target="https://doi.org/10.2190/dugg-p24e-52wk-6cdg" TargetMode="External"/><Relationship Id="rId17" Type="http://schemas.openxmlformats.org/officeDocument/2006/relationships/hyperlink" Target="mailto:2219662@student.uwtsd.ac.uk" TargetMode="External"/><Relationship Id="rId25" Type="http://schemas.openxmlformats.org/officeDocument/2006/relationships/hyperlink" Target="mailto:2210323@student.uwtsd.ac.uk"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iff"/><Relationship Id="rId24" Type="http://schemas.openxmlformats.org/officeDocument/2006/relationships/hyperlink" Target="mailto:2209269@student.uwtsd.ac.uk" TargetMode="External"/><Relationship Id="rId5" Type="http://schemas.openxmlformats.org/officeDocument/2006/relationships/numbering" Target="numbering.xml"/><Relationship Id="rId15" Type="http://schemas.openxmlformats.org/officeDocument/2006/relationships/hyperlink" Target="mailto:stacey.coleman@uwtsd.ac.uk" TargetMode="External"/><Relationship Id="rId23" Type="http://schemas.openxmlformats.org/officeDocument/2006/relationships/hyperlink" Target="mailto:2219390@student.uwtsd.ac.uk" TargetMode="External"/><Relationship Id="rId10" Type="http://schemas.openxmlformats.org/officeDocument/2006/relationships/endnotes" Target="endnotes.xml"/><Relationship Id="rId19" Type="http://schemas.openxmlformats.org/officeDocument/2006/relationships/hyperlink" Target="mailto:stacey.coleman@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mailto:2219662@student.uwtsd.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4FB05-FEF3-4E1D-AAE2-EAE75339E8D7}">
  <ds:schemaRefs>
    <ds:schemaRef ds:uri="http://schemas.microsoft.com/sharepoint/v3/contenttype/forms"/>
  </ds:schemaRefs>
</ds:datastoreItem>
</file>

<file path=customXml/itemProps2.xml><?xml version="1.0" encoding="utf-8"?>
<ds:datastoreItem xmlns:ds="http://schemas.openxmlformats.org/officeDocument/2006/customXml" ds:itemID="{37A11F13-DE7C-45E2-989B-A5A85FF467CD}">
  <ds:schemaRefs>
    <ds:schemaRef ds:uri="http://www.w3.org/XML/1998/namespace"/>
    <ds:schemaRef ds:uri="4055ddc6-ee7b-4b5b-b8fb-52871646f80e"/>
    <ds:schemaRef ds:uri="http://schemas.openxmlformats.org/package/2006/metadata/core-properties"/>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0338428b-3fc8-4989-9d03-78e16c931d9f"/>
    <ds:schemaRef ds:uri="http://schemas.microsoft.com/office/2006/metadata/properties"/>
  </ds:schemaRefs>
</ds:datastoreItem>
</file>

<file path=customXml/itemProps3.xml><?xml version="1.0" encoding="utf-8"?>
<ds:datastoreItem xmlns:ds="http://schemas.openxmlformats.org/officeDocument/2006/customXml" ds:itemID="{903466D0-CFCB-4EEC-8570-94A0B77708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B29696-6908-4E93-B6C5-1C809B356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13294</TotalTime>
  <Pages>25</Pages>
  <Words>9542</Words>
  <Characters>50194</Characters>
  <Application>Microsoft Office Word</Application>
  <DocSecurity>0</DocSecurity>
  <Lines>2788</Lines>
  <Paragraphs>1991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526</cp:revision>
  <dcterms:created xsi:type="dcterms:W3CDTF">2024-02-16T15:44:00Z</dcterms:created>
  <dcterms:modified xsi:type="dcterms:W3CDTF">2024-02-27T23:46:00Z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7415800283e53d98f8a771a537d19e06033025b7311f1beb10c04b6ecd5031e4</vt:lpwstr>
  </property>
  <property fmtid="{D5CDD505-2E9C-101B-9397-08002B2CF9AE}" pid="4" name="ZOTERO_PREF_1">
    <vt:lpwstr>&lt;data data-version="3" zotero-version="6.0.30"&gt;&lt;session id="CerpfAvB"/&gt;&lt;style id="http://www.zotero.org/styles/apa" locale="en-GB" hasBibliography="1" bibliographyStyleHasBeenSet="1"/&gt;&lt;prefs&gt;&lt;pref name="fieldType" value="Field"/&gt;&lt;pref name="automaticJourn</vt:lpwstr>
  </property>
  <property fmtid="{D5CDD505-2E9C-101B-9397-08002B2CF9AE}" pid="5" name="ZOTERO_PREF_2">
    <vt:lpwstr>alAbbreviations" value="true"/&gt;&lt;/prefs&gt;&lt;/data&gt;</vt:lpwstr>
  </property>
</Properties>
</file>