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30F67" w14:textId="0F266D75" w:rsidR="00F26D95" w:rsidRDefault="00283557"/>
    <w:p w14:paraId="0A1659A4" w14:textId="77777777" w:rsidR="005D685B" w:rsidRDefault="005D685B" w:rsidP="00380A7D">
      <w:pPr>
        <w:jc w:val="center"/>
        <w:rPr>
          <w:b/>
          <w:bCs/>
          <w:sz w:val="32"/>
          <w:szCs w:val="32"/>
          <w:u w:val="single"/>
        </w:rPr>
      </w:pPr>
    </w:p>
    <w:p w14:paraId="00011DAD" w14:textId="77777777" w:rsidR="005D685B" w:rsidRPr="005D685B" w:rsidRDefault="005D685B" w:rsidP="005D685B">
      <w:pPr>
        <w:spacing w:after="0" w:line="240" w:lineRule="auto"/>
        <w:jc w:val="center"/>
        <w:rPr>
          <w:rFonts w:ascii="Times New Roman" w:eastAsia="MS Minngs" w:hAnsi="Times New Roman" w:cs="Times New Roman"/>
          <w:b/>
          <w:bCs/>
          <w:sz w:val="28"/>
          <w:szCs w:val="28"/>
          <w:lang w:eastAsia="en-GB"/>
        </w:rPr>
      </w:pPr>
      <w:r w:rsidRPr="005D685B">
        <w:rPr>
          <w:rFonts w:ascii="Times New Roman" w:eastAsia="MS Minngs" w:hAnsi="Times New Roman" w:cs="Times New Roman"/>
          <w:b/>
          <w:bCs/>
          <w:sz w:val="28"/>
          <w:szCs w:val="28"/>
          <w:lang w:eastAsia="en-GB"/>
        </w:rPr>
        <w:t>Sport, Health &amp; Outdoor Education</w:t>
      </w:r>
    </w:p>
    <w:p w14:paraId="45DC31CA" w14:textId="77777777" w:rsidR="005D685B" w:rsidRPr="005D685B" w:rsidRDefault="005D685B" w:rsidP="005D685B">
      <w:pPr>
        <w:spacing w:after="0" w:line="276" w:lineRule="auto"/>
        <w:rPr>
          <w:b/>
          <w:bCs/>
          <w:sz w:val="16"/>
          <w:szCs w:val="16"/>
        </w:rPr>
      </w:pPr>
    </w:p>
    <w:p w14:paraId="2B6EF837" w14:textId="77777777" w:rsidR="005D685B" w:rsidRPr="005D685B" w:rsidRDefault="005D685B" w:rsidP="005D685B">
      <w:pPr>
        <w:spacing w:after="0" w:line="240" w:lineRule="auto"/>
        <w:jc w:val="center"/>
        <w:rPr>
          <w:rFonts w:ascii="Times New Roman" w:eastAsia="MS Minngs" w:hAnsi="Times New Roman" w:cs="Times New Roman"/>
          <w:sz w:val="32"/>
          <w:szCs w:val="32"/>
          <w:u w:val="single"/>
          <w:lang w:eastAsia="en-GB"/>
        </w:rPr>
      </w:pPr>
      <w:r w:rsidRPr="005D685B">
        <w:rPr>
          <w:rFonts w:ascii="Times New Roman" w:eastAsia="MS Minngs" w:hAnsi="Times New Roman" w:cs="Times New Roman"/>
          <w:sz w:val="32"/>
          <w:szCs w:val="32"/>
          <w:u w:val="single"/>
          <w:lang w:eastAsia="en-GB"/>
        </w:rPr>
        <w:t>Assessment Feedback Sheet</w:t>
      </w:r>
    </w:p>
    <w:p w14:paraId="5B35118C" w14:textId="77777777" w:rsidR="005D685B" w:rsidRPr="005D685B" w:rsidRDefault="005D685B" w:rsidP="005D685B">
      <w:pPr>
        <w:spacing w:after="0" w:line="240" w:lineRule="auto"/>
        <w:jc w:val="center"/>
        <w:rPr>
          <w:rFonts w:ascii="Times New Roman" w:eastAsia="MS Minngs" w:hAnsi="Times New Roman" w:cs="Times New Roman"/>
          <w:sz w:val="16"/>
          <w:szCs w:val="16"/>
          <w:u w:val="single"/>
          <w:lang w:eastAsia="en-GB"/>
        </w:rPr>
      </w:pPr>
    </w:p>
    <w:p w14:paraId="1DEF1136" w14:textId="77777777" w:rsidR="005D685B" w:rsidRPr="005D685B" w:rsidRDefault="005D685B" w:rsidP="005D685B">
      <w:pPr>
        <w:spacing w:after="0" w:line="240" w:lineRule="auto"/>
        <w:jc w:val="both"/>
        <w:rPr>
          <w:rFonts w:ascii="Times New Roman" w:eastAsia="MS Minngs" w:hAnsi="Times New Roman" w:cs="Times New Roman"/>
          <w:b/>
          <w:bCs/>
          <w:sz w:val="32"/>
          <w:szCs w:val="32"/>
          <w:lang w:eastAsia="en-GB"/>
        </w:rPr>
      </w:pPr>
      <w:r w:rsidRPr="005D685B">
        <w:rPr>
          <w:rFonts w:ascii="Times New Roman" w:eastAsia="MS Minngs" w:hAnsi="Times New Roman" w:cs="Times New Roman"/>
          <w:b/>
          <w:bCs/>
          <w:sz w:val="24"/>
          <w:szCs w:val="24"/>
          <w:lang w:eastAsia="en-GB"/>
        </w:rPr>
        <w:tab/>
        <w:t xml:space="preserve">                Student No./Name: Amanda Edwards (1901493)</w:t>
      </w:r>
      <w:r w:rsidRPr="005D685B">
        <w:rPr>
          <w:rFonts w:ascii="Times New Roman" w:eastAsia="MS Minngs" w:hAnsi="Times New Roman" w:cs="Times New Roman"/>
          <w:b/>
          <w:bCs/>
          <w:sz w:val="24"/>
          <w:szCs w:val="24"/>
          <w:lang w:eastAsia="en-GB"/>
        </w:rPr>
        <w:tab/>
      </w:r>
    </w:p>
    <w:p w14:paraId="777406ED"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 xml:space="preserve">                                               Module: Professional Development and Practice</w:t>
      </w:r>
      <w:r w:rsidRPr="005D685B">
        <w:rPr>
          <w:rFonts w:ascii="Times New Roman" w:eastAsia="MS Minngs" w:hAnsi="Times New Roman" w:cs="Times New Roman"/>
          <w:b/>
          <w:bCs/>
          <w:sz w:val="24"/>
          <w:szCs w:val="24"/>
          <w:lang w:eastAsia="en-GB"/>
        </w:rPr>
        <w:tab/>
      </w:r>
    </w:p>
    <w:p w14:paraId="393AA8C9"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 xml:space="preserve">                                     Module Code: SHSS4062</w:t>
      </w:r>
    </w:p>
    <w:p w14:paraId="1A69F612"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p>
    <w:p w14:paraId="6E11DC37" w14:textId="77777777" w:rsidR="005D685B" w:rsidRPr="005D685B" w:rsidRDefault="005D685B" w:rsidP="005D685B">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5D685B" w:rsidRPr="005D685B" w14:paraId="555202C6" w14:textId="77777777" w:rsidTr="007E656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3E3A155A" w14:textId="77777777" w:rsidR="005D685B" w:rsidRPr="005D685B" w:rsidRDefault="005D685B" w:rsidP="005D685B">
            <w:pPr>
              <w:spacing w:after="0" w:line="240" w:lineRule="auto"/>
              <w:jc w:val="center"/>
              <w:rPr>
                <w:rFonts w:ascii="Times New Roman" w:eastAsia="MS Minngs" w:hAnsi="Times New Roman" w:cs="Times New Roman"/>
                <w:b/>
                <w:bCs/>
                <w:sz w:val="24"/>
                <w:szCs w:val="24"/>
                <w:lang w:eastAsia="en-GB"/>
              </w:rPr>
            </w:pPr>
            <w:r w:rsidRPr="005D685B">
              <w:rPr>
                <w:rFonts w:ascii="Times New Roman" w:eastAsia="MS Minngs" w:hAnsi="Times New Roman" w:cs="Times New Roman"/>
                <w:b/>
                <w:sz w:val="18"/>
                <w:szCs w:val="18"/>
                <w:lang w:eastAsia="en-GB"/>
              </w:rPr>
              <w:t>Personal Evaluation</w:t>
            </w:r>
            <w:r w:rsidRPr="005D685B">
              <w:rPr>
                <w:rFonts w:ascii="Times New Roman" w:eastAsia="MS Minngs" w:hAnsi="Times New Roman" w:cs="Times New Roman"/>
                <w:bCs/>
                <w:sz w:val="18"/>
                <w:szCs w:val="18"/>
                <w:lang w:eastAsia="en-GB"/>
              </w:rPr>
              <w:t xml:space="preserve"> – to support your academic progress please complete the section below </w:t>
            </w:r>
            <w:r w:rsidRPr="005D685B">
              <w:rPr>
                <w:rFonts w:ascii="Times New Roman" w:eastAsia="MS Minngs" w:hAnsi="Times New Roman" w:cs="Times New Roman"/>
                <w:b/>
                <w:bCs/>
                <w:sz w:val="18"/>
                <w:szCs w:val="18"/>
                <w:u w:val="single"/>
                <w:lang w:eastAsia="en-GB"/>
              </w:rPr>
              <w:t>BEFORE</w:t>
            </w:r>
            <w:r w:rsidRPr="005D685B">
              <w:rPr>
                <w:rFonts w:ascii="Times New Roman" w:eastAsia="MS Minngs" w:hAnsi="Times New Roman" w:cs="Times New Roman"/>
                <w:bCs/>
                <w:sz w:val="18"/>
                <w:szCs w:val="18"/>
                <w:lang w:eastAsia="en-GB"/>
              </w:rPr>
              <w:t xml:space="preserve"> submitting your work.</w:t>
            </w:r>
          </w:p>
        </w:tc>
      </w:tr>
      <w:tr w:rsidR="005D685B" w:rsidRPr="005D685B" w14:paraId="6ACC17B0" w14:textId="77777777" w:rsidTr="007E656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41410B" w14:textId="77777777" w:rsidR="005D685B" w:rsidRPr="005D685B" w:rsidRDefault="005D685B" w:rsidP="005D685B">
            <w:pPr>
              <w:spacing w:after="0" w:line="276" w:lineRule="auto"/>
              <w:ind w:left="113" w:right="113"/>
              <w:rPr>
                <w:rFonts w:ascii="Times New Roman" w:hAnsi="Times New Roman" w:cs="Times New Roman"/>
                <w:sz w:val="16"/>
                <w:szCs w:val="16"/>
              </w:rPr>
            </w:pPr>
            <w:r w:rsidRPr="005D685B">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069180A"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 xml:space="preserve">Finding out different factors on what causes obesity </w:t>
            </w:r>
          </w:p>
        </w:tc>
      </w:tr>
      <w:tr w:rsidR="005D685B" w:rsidRPr="005D685B" w14:paraId="7E4BFBA9" w14:textId="77777777" w:rsidTr="007E656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2B5B5E5" w14:textId="77777777" w:rsidR="005D685B" w:rsidRPr="005D685B" w:rsidRDefault="005D685B" w:rsidP="005D685B">
            <w:pPr>
              <w:spacing w:after="0" w:line="276" w:lineRule="auto"/>
              <w:ind w:left="113" w:right="113"/>
              <w:rPr>
                <w:rFonts w:ascii="Times New Roman" w:hAnsi="Times New Roman" w:cs="Times New Roman"/>
                <w:sz w:val="16"/>
                <w:szCs w:val="16"/>
              </w:rPr>
            </w:pPr>
            <w:r w:rsidRPr="005D685B">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00FEEE2"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Research more Journal Articles</w:t>
            </w:r>
          </w:p>
        </w:tc>
      </w:tr>
      <w:tr w:rsidR="005D685B" w:rsidRPr="005D685B" w14:paraId="58393995" w14:textId="77777777" w:rsidTr="007E656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4027F00" w14:textId="77777777" w:rsidR="005D685B" w:rsidRPr="005D685B" w:rsidRDefault="005D685B" w:rsidP="005D685B">
            <w:pPr>
              <w:spacing w:after="0" w:line="276" w:lineRule="auto"/>
              <w:ind w:left="113" w:right="113"/>
              <w:rPr>
                <w:rFonts w:ascii="Times New Roman" w:hAnsi="Times New Roman" w:cs="Times New Roman"/>
                <w:sz w:val="16"/>
                <w:szCs w:val="16"/>
              </w:rPr>
            </w:pPr>
            <w:r w:rsidRPr="005D685B">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CF0D2D"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Starting my assignment early and knowing I have done a lot of research on the topic.</w:t>
            </w:r>
          </w:p>
        </w:tc>
      </w:tr>
      <w:tr w:rsidR="005D685B" w:rsidRPr="005D685B" w14:paraId="55FE5109" w14:textId="77777777" w:rsidTr="007E6563">
        <w:trPr>
          <w:cantSplit/>
        </w:trPr>
        <w:tc>
          <w:tcPr>
            <w:tcW w:w="2305" w:type="dxa"/>
            <w:vMerge w:val="restart"/>
            <w:tcBorders>
              <w:top w:val="single" w:sz="4" w:space="0" w:color="auto"/>
              <w:left w:val="thinThickLargeGap" w:sz="24" w:space="0" w:color="auto"/>
              <w:bottom w:val="single" w:sz="6" w:space="0" w:color="auto"/>
            </w:tcBorders>
          </w:tcPr>
          <w:p w14:paraId="2662F8D9"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p>
          <w:p w14:paraId="3DF17001" w14:textId="77777777" w:rsidR="005D685B" w:rsidRPr="005D685B" w:rsidRDefault="005D685B" w:rsidP="005D685B">
            <w:pPr>
              <w:spacing w:after="0" w:line="240" w:lineRule="auto"/>
              <w:jc w:val="center"/>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262A1AA" w14:textId="77777777" w:rsidR="005D685B" w:rsidRPr="005D685B" w:rsidRDefault="005D685B" w:rsidP="005D685B">
            <w:pPr>
              <w:spacing w:after="0" w:line="276" w:lineRule="auto"/>
              <w:ind w:left="113" w:right="113"/>
              <w:rPr>
                <w:sz w:val="16"/>
                <w:szCs w:val="16"/>
              </w:rPr>
            </w:pPr>
            <w:r w:rsidRPr="005D685B">
              <w:rPr>
                <w:sz w:val="16"/>
                <w:szCs w:val="16"/>
              </w:rPr>
              <w:t>Learning</w:t>
            </w:r>
          </w:p>
          <w:p w14:paraId="4CE0E5A7" w14:textId="77777777" w:rsidR="005D685B" w:rsidRPr="005D685B" w:rsidRDefault="005D685B" w:rsidP="005D685B">
            <w:pPr>
              <w:spacing w:after="0" w:line="276" w:lineRule="auto"/>
              <w:ind w:left="113" w:right="113"/>
              <w:rPr>
                <w:sz w:val="16"/>
                <w:szCs w:val="16"/>
              </w:rPr>
            </w:pPr>
            <w:r w:rsidRPr="005D685B">
              <w:rPr>
                <w:sz w:val="16"/>
                <w:szCs w:val="16"/>
              </w:rPr>
              <w:t>Outcomes</w:t>
            </w:r>
          </w:p>
          <w:p w14:paraId="6AD70AE9" w14:textId="77777777" w:rsidR="005D685B" w:rsidRPr="005D685B" w:rsidRDefault="005D685B" w:rsidP="005D685B">
            <w:pPr>
              <w:spacing w:after="0" w:line="276" w:lineRule="auto"/>
              <w:ind w:left="113" w:right="113"/>
              <w:rPr>
                <w:sz w:val="16"/>
                <w:szCs w:val="16"/>
              </w:rPr>
            </w:pPr>
          </w:p>
          <w:p w14:paraId="56CA8547" w14:textId="77777777" w:rsidR="005D685B" w:rsidRPr="005D685B" w:rsidRDefault="005D685B" w:rsidP="005D685B">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3267DFB7" w14:textId="77777777" w:rsidR="005D685B" w:rsidRPr="005D685B" w:rsidRDefault="005D685B" w:rsidP="005D685B">
            <w:pPr>
              <w:spacing w:after="0" w:line="240" w:lineRule="auto"/>
              <w:jc w:val="center"/>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GRADE</w:t>
            </w:r>
          </w:p>
        </w:tc>
      </w:tr>
      <w:tr w:rsidR="005D685B" w:rsidRPr="005D685B" w14:paraId="012C18DB" w14:textId="77777777" w:rsidTr="007E6563">
        <w:trPr>
          <w:cantSplit/>
        </w:trPr>
        <w:tc>
          <w:tcPr>
            <w:tcW w:w="2305" w:type="dxa"/>
            <w:vMerge/>
          </w:tcPr>
          <w:p w14:paraId="1877B325"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p>
        </w:tc>
        <w:tc>
          <w:tcPr>
            <w:tcW w:w="540" w:type="dxa"/>
            <w:gridSpan w:val="2"/>
            <w:vMerge/>
          </w:tcPr>
          <w:p w14:paraId="432042FF"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47B6FF16"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Poor</w:t>
            </w:r>
          </w:p>
          <w:p w14:paraId="5264CFA6" w14:textId="77777777" w:rsidR="005D685B" w:rsidRPr="005D685B" w:rsidRDefault="005D685B" w:rsidP="005D685B">
            <w:pPr>
              <w:spacing w:after="0" w:line="240" w:lineRule="auto"/>
              <w:jc w:val="center"/>
              <w:rPr>
                <w:rFonts w:ascii="Times New Roman" w:eastAsia="MS Minngs" w:hAnsi="Times New Roman" w:cs="Times New Roman"/>
                <w:sz w:val="16"/>
                <w:szCs w:val="16"/>
                <w:lang w:eastAsia="en-GB"/>
              </w:rPr>
            </w:pPr>
            <w:r w:rsidRPr="005D685B">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14:paraId="007EF949"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Unsatisfactory</w:t>
            </w:r>
          </w:p>
          <w:p w14:paraId="222E212A" w14:textId="77777777" w:rsidR="005D685B" w:rsidRPr="005D685B" w:rsidRDefault="005D685B" w:rsidP="005D685B">
            <w:pPr>
              <w:spacing w:after="0" w:line="240" w:lineRule="auto"/>
              <w:jc w:val="center"/>
              <w:rPr>
                <w:rFonts w:ascii="Times New Roman" w:eastAsia="MS Minngs" w:hAnsi="Times New Roman" w:cs="Times New Roman"/>
                <w:b/>
                <w:sz w:val="16"/>
                <w:szCs w:val="16"/>
                <w:lang w:eastAsia="en-GB"/>
              </w:rPr>
            </w:pPr>
            <w:r w:rsidRPr="005D685B">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5EBB1236"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Satisfactory</w:t>
            </w:r>
          </w:p>
          <w:p w14:paraId="49B691AC"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14:paraId="7BFF52CA"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Good</w:t>
            </w:r>
          </w:p>
          <w:p w14:paraId="0D181163"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14:paraId="6F5FBC22"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Very Good</w:t>
            </w:r>
          </w:p>
          <w:p w14:paraId="46C154E5"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01E2A871"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Excellent</w:t>
            </w:r>
          </w:p>
          <w:p w14:paraId="6F64A2F5"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14:paraId="02CC7BC8"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Exceptional</w:t>
            </w:r>
          </w:p>
          <w:p w14:paraId="79B56BEA" w14:textId="77777777" w:rsidR="005D685B" w:rsidRPr="005D685B" w:rsidRDefault="005D685B" w:rsidP="005D685B">
            <w:pPr>
              <w:spacing w:after="0" w:line="240" w:lineRule="auto"/>
              <w:jc w:val="center"/>
              <w:rPr>
                <w:rFonts w:ascii="Times New Roman" w:eastAsia="MS Minngs" w:hAnsi="Times New Roman" w:cs="Times New Roman"/>
                <w:b/>
                <w:bCs/>
                <w:sz w:val="16"/>
                <w:szCs w:val="16"/>
                <w:lang w:eastAsia="en-GB"/>
              </w:rPr>
            </w:pPr>
            <w:r w:rsidRPr="005D685B">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14:paraId="3FF9DC0F"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p>
          <w:p w14:paraId="6F7BF327"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 xml:space="preserve">  %</w:t>
            </w:r>
          </w:p>
        </w:tc>
      </w:tr>
      <w:tr w:rsidR="005D685B" w:rsidRPr="005D685B" w14:paraId="50A7BE86" w14:textId="77777777" w:rsidTr="007E6563">
        <w:tc>
          <w:tcPr>
            <w:tcW w:w="2305" w:type="dxa"/>
            <w:tcBorders>
              <w:top w:val="single" w:sz="6" w:space="0" w:color="auto"/>
              <w:left w:val="thinThickLargeGap" w:sz="24" w:space="0" w:color="auto"/>
              <w:bottom w:val="single" w:sz="6" w:space="0" w:color="auto"/>
            </w:tcBorders>
          </w:tcPr>
          <w:p w14:paraId="13C23C70" w14:textId="77777777" w:rsidR="005D685B" w:rsidRPr="005D685B" w:rsidRDefault="005D685B" w:rsidP="005D685B">
            <w:pPr>
              <w:spacing w:after="0" w:line="240" w:lineRule="auto"/>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Essay content and quality of resources used</w:t>
            </w:r>
          </w:p>
        </w:tc>
        <w:tc>
          <w:tcPr>
            <w:tcW w:w="540" w:type="dxa"/>
            <w:gridSpan w:val="2"/>
            <w:tcBorders>
              <w:top w:val="single" w:sz="6" w:space="0" w:color="auto"/>
              <w:bottom w:val="single" w:sz="6" w:space="0" w:color="auto"/>
              <w:right w:val="single" w:sz="6" w:space="0" w:color="auto"/>
            </w:tcBorders>
          </w:tcPr>
          <w:p w14:paraId="1D9554FB" w14:textId="77777777" w:rsidR="005D685B" w:rsidRPr="005D685B" w:rsidRDefault="005D685B" w:rsidP="005D685B">
            <w:pPr>
              <w:spacing w:after="0" w:line="240" w:lineRule="auto"/>
              <w:jc w:val="center"/>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04E9DA52"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1A692F4E"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048854F"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092F1237"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6DDA6FFD"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1</w:t>
            </w:r>
          </w:p>
        </w:tc>
        <w:tc>
          <w:tcPr>
            <w:tcW w:w="1054" w:type="dxa"/>
            <w:gridSpan w:val="2"/>
            <w:tcBorders>
              <w:top w:val="single" w:sz="6" w:space="0" w:color="auto"/>
              <w:left w:val="single" w:sz="6" w:space="0" w:color="auto"/>
              <w:bottom w:val="single" w:sz="6" w:space="0" w:color="auto"/>
              <w:right w:val="single" w:sz="6" w:space="0" w:color="auto"/>
            </w:tcBorders>
          </w:tcPr>
          <w:p w14:paraId="70073CF6" w14:textId="77777777" w:rsidR="005D685B" w:rsidRPr="005D685B" w:rsidRDefault="005D685B" w:rsidP="005D685B">
            <w:pPr>
              <w:spacing w:after="0" w:line="240" w:lineRule="auto"/>
              <w:jc w:val="right"/>
              <w:rPr>
                <w:rFonts w:ascii="Times New Roman" w:eastAsia="MS Minngs" w:hAnsi="Times New Roman" w:cs="Times New Roman"/>
                <w:sz w:val="24"/>
                <w:szCs w:val="24"/>
                <w:lang w:eastAsia="en-GB"/>
              </w:rPr>
            </w:pPr>
          </w:p>
        </w:tc>
        <w:tc>
          <w:tcPr>
            <w:tcW w:w="1055" w:type="dxa"/>
            <w:tcBorders>
              <w:left w:val="single" w:sz="6" w:space="0" w:color="auto"/>
              <w:right w:val="single" w:sz="6" w:space="0" w:color="auto"/>
            </w:tcBorders>
          </w:tcPr>
          <w:p w14:paraId="60BA938A"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70BAFDCE"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30%</w:t>
            </w:r>
          </w:p>
        </w:tc>
      </w:tr>
      <w:tr w:rsidR="005D685B" w:rsidRPr="005D685B" w14:paraId="201BC381" w14:textId="77777777" w:rsidTr="007E6563">
        <w:tc>
          <w:tcPr>
            <w:tcW w:w="2305" w:type="dxa"/>
            <w:tcBorders>
              <w:top w:val="single" w:sz="6" w:space="0" w:color="auto"/>
              <w:left w:val="thinThickLargeGap" w:sz="24" w:space="0" w:color="auto"/>
              <w:bottom w:val="single" w:sz="6" w:space="0" w:color="auto"/>
            </w:tcBorders>
          </w:tcPr>
          <w:p w14:paraId="4E44E9BA" w14:textId="77777777" w:rsidR="005D685B" w:rsidRPr="005D685B" w:rsidRDefault="005D685B" w:rsidP="005D685B">
            <w:pPr>
              <w:spacing w:after="0" w:line="240" w:lineRule="auto"/>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Referencing within the essay</w:t>
            </w:r>
          </w:p>
        </w:tc>
        <w:tc>
          <w:tcPr>
            <w:tcW w:w="540" w:type="dxa"/>
            <w:gridSpan w:val="2"/>
            <w:tcBorders>
              <w:top w:val="single" w:sz="6" w:space="0" w:color="auto"/>
              <w:bottom w:val="single" w:sz="6" w:space="0" w:color="auto"/>
              <w:right w:val="single" w:sz="6" w:space="0" w:color="auto"/>
            </w:tcBorders>
          </w:tcPr>
          <w:p w14:paraId="44C7769C" w14:textId="77777777" w:rsidR="005D685B" w:rsidRPr="005D685B" w:rsidRDefault="005D685B" w:rsidP="005D685B">
            <w:pPr>
              <w:spacing w:after="0" w:line="240" w:lineRule="auto"/>
              <w:jc w:val="center"/>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331E2A0C"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273FCD00"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5A84D25"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34A45D9B"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1</w:t>
            </w:r>
          </w:p>
        </w:tc>
        <w:tc>
          <w:tcPr>
            <w:tcW w:w="1054" w:type="dxa"/>
            <w:tcBorders>
              <w:top w:val="single" w:sz="6" w:space="0" w:color="auto"/>
              <w:left w:val="single" w:sz="6" w:space="0" w:color="auto"/>
              <w:bottom w:val="single" w:sz="6" w:space="0" w:color="auto"/>
              <w:right w:val="single" w:sz="6" w:space="0" w:color="auto"/>
            </w:tcBorders>
          </w:tcPr>
          <w:p w14:paraId="20A7E2FF" w14:textId="77777777" w:rsidR="005D685B" w:rsidRPr="005D685B" w:rsidRDefault="005D685B" w:rsidP="005D685B">
            <w:pPr>
              <w:spacing w:after="0" w:line="240" w:lineRule="auto"/>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63BC0263" w14:textId="77777777" w:rsidR="005D685B" w:rsidRPr="005D685B" w:rsidRDefault="005D685B" w:rsidP="005D685B">
            <w:pPr>
              <w:spacing w:after="0" w:line="276" w:lineRule="auto"/>
            </w:pPr>
          </w:p>
        </w:tc>
        <w:tc>
          <w:tcPr>
            <w:tcW w:w="1055" w:type="dxa"/>
            <w:tcBorders>
              <w:left w:val="single" w:sz="6" w:space="0" w:color="auto"/>
              <w:right w:val="single" w:sz="6" w:space="0" w:color="auto"/>
            </w:tcBorders>
          </w:tcPr>
          <w:p w14:paraId="3EB4812F"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DCCAD29"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20%</w:t>
            </w:r>
          </w:p>
        </w:tc>
      </w:tr>
      <w:tr w:rsidR="005D685B" w:rsidRPr="005D685B" w14:paraId="52EE548D" w14:textId="77777777" w:rsidTr="007E6563">
        <w:tc>
          <w:tcPr>
            <w:tcW w:w="2305" w:type="dxa"/>
            <w:tcBorders>
              <w:top w:val="single" w:sz="6" w:space="0" w:color="auto"/>
              <w:left w:val="thinThickLargeGap" w:sz="24" w:space="0" w:color="auto"/>
              <w:bottom w:val="single" w:sz="6" w:space="0" w:color="auto"/>
            </w:tcBorders>
          </w:tcPr>
          <w:p w14:paraId="6427FBE3" w14:textId="77777777" w:rsidR="005D685B" w:rsidRPr="005D685B" w:rsidRDefault="005D685B" w:rsidP="005D685B">
            <w:pPr>
              <w:spacing w:after="0" w:line="240" w:lineRule="auto"/>
              <w:ind w:left="-15"/>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Correctly constructed reference list</w:t>
            </w:r>
          </w:p>
        </w:tc>
        <w:tc>
          <w:tcPr>
            <w:tcW w:w="540" w:type="dxa"/>
            <w:gridSpan w:val="2"/>
            <w:tcBorders>
              <w:top w:val="single" w:sz="6" w:space="0" w:color="auto"/>
              <w:bottom w:val="single" w:sz="6" w:space="0" w:color="auto"/>
              <w:right w:val="single" w:sz="6" w:space="0" w:color="auto"/>
            </w:tcBorders>
          </w:tcPr>
          <w:p w14:paraId="6CF70D00" w14:textId="77777777" w:rsidR="005D685B" w:rsidRPr="005D685B" w:rsidRDefault="005D685B" w:rsidP="005D685B">
            <w:pPr>
              <w:spacing w:after="0" w:line="240" w:lineRule="auto"/>
              <w:jc w:val="center"/>
              <w:rPr>
                <w:rFonts w:ascii="Times New Roman" w:eastAsia="MS Minngs" w:hAnsi="Times New Roman" w:cs="Times New Roman"/>
                <w:b/>
                <w:bCs/>
                <w:sz w:val="18"/>
                <w:szCs w:val="18"/>
                <w:lang w:eastAsia="en-GB"/>
              </w:rPr>
            </w:pPr>
          </w:p>
          <w:p w14:paraId="5CBABB86" w14:textId="77777777" w:rsidR="005D685B" w:rsidRPr="005D685B" w:rsidRDefault="005D685B" w:rsidP="005D685B">
            <w:pPr>
              <w:spacing w:after="0" w:line="240" w:lineRule="auto"/>
              <w:jc w:val="center"/>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02B8EDB5"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0B83ED0F"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5F2A03AF"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1</w:t>
            </w:r>
          </w:p>
        </w:tc>
        <w:tc>
          <w:tcPr>
            <w:tcW w:w="1055" w:type="dxa"/>
            <w:tcBorders>
              <w:top w:val="single" w:sz="6" w:space="0" w:color="auto"/>
              <w:left w:val="single" w:sz="6" w:space="0" w:color="auto"/>
              <w:bottom w:val="single" w:sz="6" w:space="0" w:color="auto"/>
              <w:right w:val="single" w:sz="6" w:space="0" w:color="auto"/>
            </w:tcBorders>
          </w:tcPr>
          <w:p w14:paraId="69DC39FD" w14:textId="77777777" w:rsidR="005D685B" w:rsidRPr="005D685B" w:rsidRDefault="005D685B" w:rsidP="005D685B">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40A97F45" w14:textId="77777777" w:rsidR="005D685B" w:rsidRPr="005D685B" w:rsidRDefault="005D685B" w:rsidP="005D685B">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4184442C" w14:textId="77777777" w:rsidR="005D685B" w:rsidRPr="005D685B" w:rsidRDefault="005D685B" w:rsidP="005D685B">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0A38181D"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2501D8FE"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20%</w:t>
            </w:r>
          </w:p>
        </w:tc>
      </w:tr>
      <w:tr w:rsidR="005D685B" w:rsidRPr="005D685B" w14:paraId="64979A1D" w14:textId="77777777" w:rsidTr="007E6563">
        <w:tc>
          <w:tcPr>
            <w:tcW w:w="2305" w:type="dxa"/>
            <w:tcBorders>
              <w:top w:val="single" w:sz="6" w:space="0" w:color="auto"/>
              <w:left w:val="thinThickLargeGap" w:sz="24" w:space="0" w:color="auto"/>
              <w:bottom w:val="single" w:sz="4" w:space="0" w:color="auto"/>
            </w:tcBorders>
          </w:tcPr>
          <w:p w14:paraId="1C2E7B9E" w14:textId="77777777" w:rsidR="005D685B" w:rsidRPr="005D685B" w:rsidRDefault="005D685B" w:rsidP="005D685B">
            <w:pPr>
              <w:spacing w:after="0" w:line="240" w:lineRule="auto"/>
              <w:ind w:left="-15"/>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Structure of essay and clarity of writing</w:t>
            </w:r>
          </w:p>
        </w:tc>
        <w:tc>
          <w:tcPr>
            <w:tcW w:w="540" w:type="dxa"/>
            <w:gridSpan w:val="2"/>
            <w:tcBorders>
              <w:top w:val="single" w:sz="6" w:space="0" w:color="auto"/>
              <w:bottom w:val="single" w:sz="4" w:space="0" w:color="auto"/>
              <w:right w:val="single" w:sz="6" w:space="0" w:color="auto"/>
            </w:tcBorders>
          </w:tcPr>
          <w:p w14:paraId="3E49206F" w14:textId="77777777" w:rsidR="005D685B" w:rsidRPr="005D685B" w:rsidRDefault="005D685B" w:rsidP="005D685B">
            <w:pPr>
              <w:spacing w:after="0" w:line="240" w:lineRule="auto"/>
              <w:jc w:val="center"/>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14:paraId="166E1978"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14:paraId="18D3CD97"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14:paraId="1082C7CA"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14:paraId="04375120"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r w:rsidRPr="005D685B">
              <w:rPr>
                <w:rFonts w:ascii="Times New Roman" w:eastAsia="MS Minngs" w:hAnsi="Times New Roman" w:cs="Times New Roman"/>
                <w:sz w:val="18"/>
                <w:szCs w:val="18"/>
                <w:lang w:eastAsia="en-GB"/>
              </w:rPr>
              <w:t>1</w:t>
            </w:r>
          </w:p>
        </w:tc>
        <w:tc>
          <w:tcPr>
            <w:tcW w:w="1054" w:type="dxa"/>
            <w:tcBorders>
              <w:top w:val="single" w:sz="6" w:space="0" w:color="auto"/>
              <w:left w:val="single" w:sz="6" w:space="0" w:color="auto"/>
              <w:bottom w:val="single" w:sz="4" w:space="0" w:color="auto"/>
              <w:right w:val="single" w:sz="6" w:space="0" w:color="auto"/>
            </w:tcBorders>
          </w:tcPr>
          <w:p w14:paraId="592FE9B4" w14:textId="77777777" w:rsidR="005D685B" w:rsidRPr="005D685B" w:rsidRDefault="005D685B" w:rsidP="005D685B">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4" w:space="0" w:color="auto"/>
              <w:right w:val="single" w:sz="6" w:space="0" w:color="auto"/>
            </w:tcBorders>
          </w:tcPr>
          <w:p w14:paraId="1E257742" w14:textId="77777777" w:rsidR="005D685B" w:rsidRPr="005D685B" w:rsidRDefault="005D685B" w:rsidP="005D685B">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14:paraId="1E5CE2CA" w14:textId="77777777" w:rsidR="005D685B" w:rsidRPr="005D685B" w:rsidRDefault="005D685B" w:rsidP="005D685B">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6C75219E"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30%</w:t>
            </w:r>
          </w:p>
        </w:tc>
      </w:tr>
      <w:tr w:rsidR="005D685B" w:rsidRPr="005D685B" w14:paraId="380B5DE4" w14:textId="77777777" w:rsidTr="007E6563">
        <w:trPr>
          <w:cantSplit/>
          <w:trHeight w:val="282"/>
        </w:trPr>
        <w:tc>
          <w:tcPr>
            <w:tcW w:w="10225" w:type="dxa"/>
            <w:gridSpan w:val="12"/>
            <w:tcBorders>
              <w:left w:val="thinThickLargeGap" w:sz="24" w:space="0" w:color="auto"/>
              <w:right w:val="single" w:sz="4" w:space="0" w:color="auto"/>
            </w:tcBorders>
          </w:tcPr>
          <w:p w14:paraId="27004425"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5D685B">
              <w:rPr>
                <w:rFonts w:ascii="Times New Roman" w:eastAsia="MS Minngs" w:hAnsi="Times New Roman" w:cs="Times New Roman"/>
                <w:b/>
                <w:sz w:val="18"/>
                <w:szCs w:val="18"/>
                <w:lang w:eastAsia="en-GB"/>
              </w:rPr>
              <w:t>Assessment Checklist.</w:t>
            </w:r>
            <w:r w:rsidRPr="005D685B">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5D685B">
              <w:rPr>
                <w:rFonts w:ascii="Times New Roman" w:eastAsia="MS Minngs" w:hAnsi="Times New Roman" w:cs="Times New Roman"/>
                <w:b/>
                <w:sz w:val="18"/>
                <w:szCs w:val="18"/>
                <w:lang w:eastAsia="en-GB"/>
              </w:rPr>
              <w:t>checklist below</w:t>
            </w:r>
            <w:r w:rsidRPr="005D685B">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504311B6"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p>
        </w:tc>
      </w:tr>
      <w:tr w:rsidR="005D685B" w:rsidRPr="005D685B" w14:paraId="3F0A059C" w14:textId="77777777" w:rsidTr="007E6563">
        <w:trPr>
          <w:cantSplit/>
          <w:trHeight w:val="4341"/>
        </w:trPr>
        <w:tc>
          <w:tcPr>
            <w:tcW w:w="10945" w:type="dxa"/>
            <w:gridSpan w:val="13"/>
            <w:tcBorders>
              <w:left w:val="thinThickLargeGap" w:sz="24" w:space="0" w:color="auto"/>
              <w:right w:val="thinThickLargeGap" w:sz="24" w:space="0" w:color="auto"/>
            </w:tcBorders>
          </w:tcPr>
          <w:p w14:paraId="271DC773" w14:textId="77777777" w:rsidR="005D685B" w:rsidRPr="005D685B" w:rsidRDefault="005D685B" w:rsidP="005D685B">
            <w:pPr>
              <w:spacing w:after="0" w:line="240" w:lineRule="auto"/>
              <w:rPr>
                <w:rFonts w:ascii="Times New Roman" w:eastAsia="MS Minngs" w:hAnsi="Times New Roman" w:cs="Times New Roman"/>
                <w:b/>
                <w:bCs/>
                <w:sz w:val="24"/>
                <w:szCs w:val="24"/>
                <w:lang w:eastAsia="en-GB"/>
              </w:rPr>
            </w:pPr>
            <w:r w:rsidRPr="005D685B">
              <w:rPr>
                <w:rFonts w:ascii="Times New Roman" w:eastAsia="MS Minngs" w:hAnsi="Times New Roman" w:cs="Times New Roman"/>
                <w:b/>
                <w:bCs/>
                <w:sz w:val="24"/>
                <w:szCs w:val="24"/>
                <w:lang w:eastAsia="en-GB"/>
              </w:rPr>
              <w:t>TUTOR COMMENTS:</w:t>
            </w:r>
          </w:p>
          <w:p w14:paraId="3C795587"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15D2F237"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58A2D71C"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7A2330AC"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330F3F14"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6AF3C133"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2447A0B0"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6AEC4DC9"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06710DA9"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3A25C6C4"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564713C9"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p w14:paraId="7FCEE3E7" w14:textId="77777777" w:rsidR="005D685B" w:rsidRPr="005D685B" w:rsidRDefault="005D685B" w:rsidP="005D685B">
            <w:pPr>
              <w:spacing w:after="0" w:line="240" w:lineRule="auto"/>
              <w:ind w:left="937" w:right="1152"/>
              <w:jc w:val="both"/>
              <w:rPr>
                <w:rFonts w:ascii="Times New Roman" w:eastAsia="MS Minngs" w:hAnsi="Times New Roman" w:cs="Times New Roman"/>
                <w:b/>
                <w:bCs/>
                <w:sz w:val="24"/>
                <w:szCs w:val="24"/>
                <w:lang w:eastAsia="en-GB"/>
              </w:rPr>
            </w:pPr>
          </w:p>
        </w:tc>
      </w:tr>
      <w:tr w:rsidR="005D685B" w:rsidRPr="005D685B" w14:paraId="07A9A5D0" w14:textId="77777777" w:rsidTr="007E6563">
        <w:trPr>
          <w:cantSplit/>
          <w:trHeight w:val="365"/>
        </w:trPr>
        <w:tc>
          <w:tcPr>
            <w:tcW w:w="2661" w:type="dxa"/>
            <w:gridSpan w:val="2"/>
            <w:tcBorders>
              <w:left w:val="thinThickLargeGap" w:sz="24" w:space="0" w:color="auto"/>
              <w:bottom w:val="thickThinLargeGap" w:sz="24" w:space="0" w:color="auto"/>
            </w:tcBorders>
          </w:tcPr>
          <w:p w14:paraId="7E8612B3"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 xml:space="preserve"> Submission date: 1/11/19</w:t>
            </w:r>
          </w:p>
          <w:p w14:paraId="788865D8"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14:paraId="23B80363"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Return date: 8/11/19</w:t>
            </w:r>
          </w:p>
          <w:p w14:paraId="6566A070"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2D25E0B9"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212AF299" w14:textId="77777777" w:rsidR="005D685B" w:rsidRPr="005D685B" w:rsidRDefault="005D685B" w:rsidP="005D685B">
            <w:pPr>
              <w:spacing w:after="0" w:line="240" w:lineRule="auto"/>
              <w:rPr>
                <w:rFonts w:ascii="Times New Roman" w:eastAsia="MS Minngs" w:hAnsi="Times New Roman" w:cs="Times New Roman"/>
                <w:b/>
                <w:bCs/>
                <w:sz w:val="18"/>
                <w:szCs w:val="18"/>
                <w:lang w:eastAsia="en-GB"/>
              </w:rPr>
            </w:pPr>
            <w:r w:rsidRPr="005D685B">
              <w:rPr>
                <w:rFonts w:ascii="Times New Roman" w:eastAsia="MS Minngs" w:hAnsi="Times New Roman" w:cs="Times New Roman"/>
                <w:b/>
                <w:bCs/>
                <w:sz w:val="18"/>
                <w:szCs w:val="18"/>
                <w:lang w:eastAsia="en-GB"/>
              </w:rPr>
              <w:t xml:space="preserve">Mark: </w:t>
            </w:r>
          </w:p>
        </w:tc>
      </w:tr>
    </w:tbl>
    <w:p w14:paraId="317C5EFF" w14:textId="77777777" w:rsidR="007D4608" w:rsidRDefault="007D4608" w:rsidP="007D4608">
      <w:pPr>
        <w:rPr>
          <w:sz w:val="24"/>
          <w:szCs w:val="24"/>
        </w:rPr>
      </w:pPr>
    </w:p>
    <w:p w14:paraId="28696B52" w14:textId="77777777" w:rsidR="007D4608" w:rsidRDefault="007D4608" w:rsidP="007D4608">
      <w:pPr>
        <w:rPr>
          <w:sz w:val="24"/>
          <w:szCs w:val="24"/>
        </w:rPr>
      </w:pPr>
    </w:p>
    <w:p w14:paraId="5041E6F6" w14:textId="404AD461" w:rsidR="00380A7D" w:rsidRPr="00D73B9F" w:rsidRDefault="007D4608" w:rsidP="007D4608">
      <w:pPr>
        <w:rPr>
          <w:b/>
          <w:bCs/>
          <w:sz w:val="32"/>
          <w:szCs w:val="32"/>
          <w:u w:val="single"/>
        </w:rPr>
      </w:pPr>
      <w:r>
        <w:rPr>
          <w:sz w:val="24"/>
          <w:szCs w:val="24"/>
        </w:rPr>
        <w:t xml:space="preserve">                                                                   </w:t>
      </w:r>
      <w:bookmarkStart w:id="0" w:name="_GoBack"/>
      <w:bookmarkEnd w:id="0"/>
      <w:r w:rsidR="00D73B9F" w:rsidRPr="00D73B9F">
        <w:rPr>
          <w:b/>
          <w:bCs/>
          <w:sz w:val="32"/>
          <w:szCs w:val="32"/>
          <w:u w:val="single"/>
        </w:rPr>
        <w:t>Obesity Crisis</w:t>
      </w:r>
    </w:p>
    <w:p w14:paraId="25D4C479" w14:textId="3CFC96DA" w:rsidR="00D73B9F" w:rsidRPr="00CD763B" w:rsidRDefault="0091677E" w:rsidP="00E50720">
      <w:pPr>
        <w:rPr>
          <w:b/>
          <w:bCs/>
        </w:rPr>
      </w:pPr>
      <w:r w:rsidRPr="00CD763B">
        <w:rPr>
          <w:b/>
          <w:bCs/>
        </w:rPr>
        <w:t>(3) Dis</w:t>
      </w:r>
      <w:r w:rsidR="0044460C" w:rsidRPr="00CD763B">
        <w:rPr>
          <w:b/>
          <w:bCs/>
        </w:rPr>
        <w:t>cuss the causes of the so called ‘Obesity Crisis’</w:t>
      </w:r>
      <w:r w:rsidR="00CD763B" w:rsidRPr="00CD763B">
        <w:rPr>
          <w:b/>
          <w:bCs/>
        </w:rPr>
        <w:t xml:space="preserve"> facing the UK.</w:t>
      </w:r>
    </w:p>
    <w:p w14:paraId="4B826DD4" w14:textId="77777777" w:rsidR="00CD763B" w:rsidRDefault="00CD763B" w:rsidP="00E50720"/>
    <w:p w14:paraId="392C7E6E" w14:textId="77777777" w:rsidR="00894946" w:rsidRDefault="00E50720" w:rsidP="00E50720">
      <w:r>
        <w:t xml:space="preserve">Introduction: </w:t>
      </w:r>
      <w:r w:rsidR="000F2F4A">
        <w:t xml:space="preserve">In this </w:t>
      </w:r>
      <w:r>
        <w:t xml:space="preserve">assignment, I am going to be discussing the </w:t>
      </w:r>
      <w:r w:rsidR="00ED6DE3">
        <w:t>what factor</w:t>
      </w:r>
      <w:r w:rsidR="00A83F1B">
        <w:t>s on what is causing obesity rates</w:t>
      </w:r>
      <w:r w:rsidR="00CB3F77">
        <w:t xml:space="preserve"> to raise.</w:t>
      </w:r>
      <w:r w:rsidR="00833B9B">
        <w:t xml:space="preserve"> S</w:t>
      </w:r>
      <w:r w:rsidR="00ED5129">
        <w:t>mith (2019)</w:t>
      </w:r>
      <w:r w:rsidR="008D194E">
        <w:t xml:space="preserve"> explains that </w:t>
      </w:r>
      <w:r w:rsidR="00572907">
        <w:t>“</w:t>
      </w:r>
      <w:r w:rsidR="008D194E">
        <w:t xml:space="preserve">The Health </w:t>
      </w:r>
      <w:r w:rsidR="00622506">
        <w:t>Survey for England</w:t>
      </w:r>
      <w:r w:rsidR="00572907">
        <w:t>”</w:t>
      </w:r>
      <w:r w:rsidR="00622506">
        <w:t xml:space="preserve"> </w:t>
      </w:r>
      <w:r w:rsidR="00F16A0F">
        <w:t xml:space="preserve">carried out a survey </w:t>
      </w:r>
      <w:r w:rsidR="007F5EE3">
        <w:t xml:space="preserve">on </w:t>
      </w:r>
      <w:r w:rsidR="00F062B2">
        <w:t xml:space="preserve">adults and children over the age of 16 to estimate the </w:t>
      </w:r>
      <w:r w:rsidR="0082606A">
        <w:t>rates of obesity within England.</w:t>
      </w:r>
      <w:r w:rsidR="001F77A8">
        <w:t xml:space="preserve"> The </w:t>
      </w:r>
      <w:r w:rsidR="00931C23">
        <w:t>outcome of the survey showed that 28.7</w:t>
      </w:r>
      <w:r w:rsidR="00C13219">
        <w:t xml:space="preserve">% of adults in England are obese and </w:t>
      </w:r>
      <w:r w:rsidR="003E58AE">
        <w:t>35.6% of the English nation are overweight</w:t>
      </w:r>
      <w:r w:rsidR="00542B14">
        <w:t xml:space="preserve"> which concludes that 64.3% </w:t>
      </w:r>
      <w:r w:rsidR="006506E7">
        <w:t xml:space="preserve">of England are either </w:t>
      </w:r>
      <w:r w:rsidR="005D0194">
        <w:t xml:space="preserve">obese or overweight. </w:t>
      </w:r>
      <w:r w:rsidR="005C4395">
        <w:t xml:space="preserve">Smith also gathered that </w:t>
      </w:r>
      <w:r w:rsidR="00FD7058">
        <w:t xml:space="preserve">Men </w:t>
      </w:r>
      <w:r w:rsidR="00190236">
        <w:t xml:space="preserve">have higher obesity rates than women because </w:t>
      </w:r>
      <w:r w:rsidR="00E97C88">
        <w:t>from the survey</w:t>
      </w:r>
      <w:r w:rsidR="00704246">
        <w:t xml:space="preserve"> </w:t>
      </w:r>
      <w:r w:rsidR="004D13D4">
        <w:t>resulted 67.2</w:t>
      </w:r>
      <w:r w:rsidR="00E97C88">
        <w:t xml:space="preserve">% of men </w:t>
      </w:r>
      <w:r w:rsidR="00704246">
        <w:t xml:space="preserve">are either obese or overweight </w:t>
      </w:r>
      <w:r w:rsidR="004D13D4">
        <w:t>and 61.5% of women were either obese or overweight.</w:t>
      </w:r>
      <w:r w:rsidR="001E3152">
        <w:t xml:space="preserve"> From </w:t>
      </w:r>
      <w:r w:rsidR="00572907">
        <w:t>“The Health Survey</w:t>
      </w:r>
      <w:r w:rsidR="004D13D4">
        <w:t xml:space="preserve"> </w:t>
      </w:r>
      <w:r w:rsidR="00572907">
        <w:t xml:space="preserve">for England”, the results </w:t>
      </w:r>
      <w:r w:rsidR="00DF6ACB">
        <w:t xml:space="preserve">suggest </w:t>
      </w:r>
      <w:r w:rsidR="00164186">
        <w:t>that obesity has increased rapidly over the last two years within England</w:t>
      </w:r>
      <w:r w:rsidR="00DD6E8E">
        <w:t xml:space="preserve"> and is </w:t>
      </w:r>
      <w:r w:rsidR="009D2D61">
        <w:t>continuing</w:t>
      </w:r>
      <w:r w:rsidR="00DD6E8E">
        <w:t xml:space="preserve"> to raise</w:t>
      </w:r>
      <w:r w:rsidR="007D0E00">
        <w:t xml:space="preserve"> due to factors that I will be discussing throughout </w:t>
      </w:r>
      <w:r w:rsidR="009D2D61">
        <w:t xml:space="preserve">my assignment. </w:t>
      </w:r>
    </w:p>
    <w:p w14:paraId="3FB109B3" w14:textId="4CE3B93D" w:rsidR="00750FD4" w:rsidRDefault="00894946" w:rsidP="00E50720">
      <w:r>
        <w:t>For</w:t>
      </w:r>
      <w:r w:rsidR="00E605AE">
        <w:t xml:space="preserve"> us to identify someone’s weight most of the public health use body mass index (BMI) to calculate whether your, underweight, normal weight, overweight or obese.</w:t>
      </w:r>
      <w:r w:rsidR="00750FD4">
        <w:t xml:space="preserve"> Although your BMI does allow you to understand how whether you underweight to obese, it is not an accurate reading; it is only an estimate of how much you should weigh.</w:t>
      </w:r>
      <w:r>
        <w:t xml:space="preserve"> To calculate your body mass index, you need to </w:t>
      </w:r>
      <w:r w:rsidR="00750FD4">
        <w:t>times</w:t>
      </w:r>
      <w:r>
        <w:t xml:space="preserve"> you weight in kgs with your height in centimetres. From the Health Survey for England (2016), If you weigh less than 18.5 kgs your underweight, if you’re between 18.5 to 25 kgs then you are average/ normal weight, if your between 25 to 30 then you are overweight and if you are over 30 kgs then you are classes as obese. </w:t>
      </w:r>
    </w:p>
    <w:p w14:paraId="4AF24A3B" w14:textId="5D75D6B1" w:rsidR="00750FD4" w:rsidRDefault="00750FD4" w:rsidP="00E50720">
      <w:r>
        <w:rPr>
          <w:noProof/>
        </w:rPr>
        <w:drawing>
          <wp:anchor distT="0" distB="0" distL="114300" distR="114300" simplePos="0" relativeHeight="251658240" behindDoc="0" locked="0" layoutInCell="1" allowOverlap="1" wp14:anchorId="4B7C029A" wp14:editId="7818B63F">
            <wp:simplePos x="0" y="0"/>
            <wp:positionH relativeFrom="margin">
              <wp:align>left</wp:align>
            </wp:positionH>
            <wp:positionV relativeFrom="paragraph">
              <wp:posOffset>7620</wp:posOffset>
            </wp:positionV>
            <wp:extent cx="3038475" cy="219138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475" cy="2191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F72C47" w14:textId="77777777" w:rsidR="00750FD4" w:rsidRDefault="00750FD4" w:rsidP="00E50720"/>
    <w:p w14:paraId="0FBC4002" w14:textId="4C1698F7" w:rsidR="00E605AE" w:rsidRDefault="00894946" w:rsidP="00E50720">
      <w:r>
        <w:t xml:space="preserve">  </w:t>
      </w:r>
    </w:p>
    <w:p w14:paraId="4E5AEAD2" w14:textId="77777777" w:rsidR="00750FD4" w:rsidRDefault="00750FD4" w:rsidP="00817C24"/>
    <w:p w14:paraId="4B94A3F7" w14:textId="6714783C" w:rsidR="00750FD4" w:rsidRDefault="00750FD4" w:rsidP="00817C24"/>
    <w:p w14:paraId="17557EA0" w14:textId="48874992" w:rsidR="00750FD4" w:rsidRDefault="00750FD4" w:rsidP="00817C24"/>
    <w:p w14:paraId="091E4833" w14:textId="69C47E0D" w:rsidR="00750FD4" w:rsidRDefault="00750FD4" w:rsidP="00817C24"/>
    <w:p w14:paraId="3224BB66" w14:textId="46360980" w:rsidR="00750FD4" w:rsidRDefault="00750FD4" w:rsidP="00817C24"/>
    <w:p w14:paraId="1DFFBF3D" w14:textId="434FF35F" w:rsidR="0028519D" w:rsidRDefault="00750FD4" w:rsidP="0028519D">
      <w:r>
        <w:t>(</w:t>
      </w:r>
      <w:bookmarkStart w:id="1" w:name="_Hlk23426399"/>
      <w:r>
        <w:t>Harvard Health Publishing</w:t>
      </w:r>
      <w:r w:rsidR="0028519D">
        <w:t xml:space="preserve"> Medical School), (2018), BMI Calculator. Available at: </w:t>
      </w:r>
      <w:hyperlink r:id="rId8" w:history="1">
        <w:r w:rsidR="0028519D" w:rsidRPr="00750FD4">
          <w:rPr>
            <w:color w:val="0000FF"/>
            <w:u w:val="single"/>
          </w:rPr>
          <w:t>https://www.health.harvard.edu/diet-and-weight-loss/bmi-calculator</w:t>
        </w:r>
      </w:hyperlink>
      <w:r w:rsidR="0028519D">
        <w:t xml:space="preserve"> (Accessed 29 October 2019)</w:t>
      </w:r>
      <w:bookmarkEnd w:id="1"/>
    </w:p>
    <w:p w14:paraId="450CA055" w14:textId="7B113A18" w:rsidR="00817C24" w:rsidRDefault="00287C14" w:rsidP="00817C24">
      <w:r>
        <w:t>The Cancer Research UK</w:t>
      </w:r>
      <w:r w:rsidR="000B5769">
        <w:t xml:space="preserve"> (2018)</w:t>
      </w:r>
      <w:r w:rsidR="00C73D9F">
        <w:t>,</w:t>
      </w:r>
      <w:r w:rsidR="000B5769">
        <w:t xml:space="preserve"> reports</w:t>
      </w:r>
      <w:r w:rsidR="00D1560F">
        <w:t xml:space="preserve"> the main cause of obesity is due to</w:t>
      </w:r>
      <w:r w:rsidR="000B5769">
        <w:t xml:space="preserve"> </w:t>
      </w:r>
      <w:r w:rsidR="00CA5E12">
        <w:t xml:space="preserve">the influences of the </w:t>
      </w:r>
      <w:r w:rsidR="00E7281B">
        <w:t xml:space="preserve">surrounding in todays society. </w:t>
      </w:r>
      <w:r w:rsidR="0032719E">
        <w:t xml:space="preserve">The organisation discusses </w:t>
      </w:r>
      <w:r w:rsidR="00C72AAB">
        <w:t xml:space="preserve">says that </w:t>
      </w:r>
      <w:r w:rsidR="00B4764F">
        <w:t xml:space="preserve">places </w:t>
      </w:r>
      <w:r w:rsidR="00755D62">
        <w:t xml:space="preserve">such as shops and </w:t>
      </w:r>
      <w:r w:rsidR="0083556F">
        <w:t xml:space="preserve">fast food restaurants </w:t>
      </w:r>
      <w:r w:rsidR="008B3050">
        <w:t xml:space="preserve">that </w:t>
      </w:r>
      <w:r w:rsidR="005D7B25">
        <w:t>are easy to access unhealthy foods</w:t>
      </w:r>
      <w:r w:rsidR="00C50DC2">
        <w:t xml:space="preserve"> makes it easier for us to buy </w:t>
      </w:r>
      <w:r w:rsidR="00792ED2">
        <w:t xml:space="preserve">and eat it. </w:t>
      </w:r>
      <w:r w:rsidR="00163043">
        <w:t>If shops and fast food restaurants are</w:t>
      </w:r>
      <w:r w:rsidR="00960C07">
        <w:t xml:space="preserve"> selling unhealthy foods to the </w:t>
      </w:r>
      <w:r w:rsidR="00FE4715">
        <w:t>public,</w:t>
      </w:r>
      <w:r w:rsidR="00960C07">
        <w:t xml:space="preserve"> it just makes it even more tempting to buy it.</w:t>
      </w:r>
      <w:r w:rsidR="00FE4715">
        <w:t xml:space="preserve"> Unhealthy foods tend to be cheaper than</w:t>
      </w:r>
      <w:r w:rsidR="00A64D93">
        <w:t xml:space="preserve"> healthier foods because healthier and organic foods cost more to produce</w:t>
      </w:r>
      <w:r w:rsidR="005D2F8E">
        <w:t xml:space="preserve">, which is </w:t>
      </w:r>
      <w:r w:rsidR="00C74290">
        <w:t xml:space="preserve">why a lot of the public buy </w:t>
      </w:r>
      <w:r w:rsidR="00E94EF9">
        <w:t xml:space="preserve">unhealthy foods. </w:t>
      </w:r>
      <w:r w:rsidR="000456EE">
        <w:t xml:space="preserve">In the UK, unhealthy foods are being advertised </w:t>
      </w:r>
      <w:r w:rsidR="00A23A3D">
        <w:t>on tv, radios, newspapers,</w:t>
      </w:r>
      <w:r w:rsidR="00CA1F4E">
        <w:t xml:space="preserve"> social media,</w:t>
      </w:r>
      <w:r w:rsidR="00A23A3D">
        <w:t xml:space="preserve"> magazines and online. </w:t>
      </w:r>
      <w:r w:rsidR="00521401">
        <w:lastRenderedPageBreak/>
        <w:t xml:space="preserve">Advertising can have </w:t>
      </w:r>
      <w:r w:rsidR="004F198C">
        <w:t>an</w:t>
      </w:r>
      <w:r w:rsidR="00521401">
        <w:t xml:space="preserve"> impact on</w:t>
      </w:r>
      <w:r w:rsidR="00247DC5">
        <w:t xml:space="preserve"> the choices we make in life and if </w:t>
      </w:r>
      <w:r w:rsidR="004C0D24">
        <w:t>unhealthy foods are being advertised throughout the media, then we are more likely to buy unhealthy foods</w:t>
      </w:r>
      <w:r w:rsidR="000C77C4">
        <w:t xml:space="preserve"> which is causing the nation to become more </w:t>
      </w:r>
      <w:r w:rsidR="00817C24">
        <w:t>obese.</w:t>
      </w:r>
      <w:r w:rsidR="00817C24" w:rsidRPr="00817C24">
        <w:t xml:space="preserve"> </w:t>
      </w:r>
      <w:r w:rsidR="00817C24">
        <w:t xml:space="preserve">Socio economics of an individual is a factor which is causing obesity levels to rise. organic and healthier foods costing more than cheap unhealthy foods which means </w:t>
      </w:r>
      <w:r w:rsidR="00A240AC">
        <w:t>individuals</w:t>
      </w:r>
      <w:r w:rsidR="00817C24">
        <w:t xml:space="preserve"> with a low socio -economic status are unable to afford </w:t>
      </w:r>
      <w:r w:rsidR="00A240AC">
        <w:t xml:space="preserve">organic and healthier foods because its too expensive which means their only option is to buy cheap and unhealthy foods.  </w:t>
      </w:r>
      <w:r w:rsidR="00817C24">
        <w:t xml:space="preserve"> </w:t>
      </w:r>
    </w:p>
    <w:p w14:paraId="3AF5954F" w14:textId="51727070" w:rsidR="001846B6" w:rsidRDefault="000B45F1" w:rsidP="00B17600">
      <w:r>
        <w:t xml:space="preserve">From </w:t>
      </w:r>
      <w:r w:rsidR="007E22DE">
        <w:t>Lean</w:t>
      </w:r>
      <w:r w:rsidR="00BF25AD">
        <w:t xml:space="preserve"> and </w:t>
      </w:r>
      <w:r w:rsidR="0018332B">
        <w:t>Combet (</w:t>
      </w:r>
      <w:r w:rsidR="00E66FF6">
        <w:t>2017)</w:t>
      </w:r>
      <w:r w:rsidR="00993A70">
        <w:t xml:space="preserve"> (p.38</w:t>
      </w:r>
      <w:r w:rsidR="00CE76B7">
        <w:t>8</w:t>
      </w:r>
      <w:r w:rsidR="00993A70">
        <w:t>),</w:t>
      </w:r>
      <w:r w:rsidR="0072744C">
        <w:t xml:space="preserve"> another factor that is </w:t>
      </w:r>
      <w:r w:rsidR="00E02E20">
        <w:t xml:space="preserve">increasing obesity rates to raise is due to lack of </w:t>
      </w:r>
      <w:r w:rsidR="00FC1937">
        <w:t xml:space="preserve">physical activities. </w:t>
      </w:r>
      <w:r w:rsidR="006F2572">
        <w:t>The book goes on to say that</w:t>
      </w:r>
      <w:r w:rsidR="00E86DEE">
        <w:t xml:space="preserve"> levels of physical </w:t>
      </w:r>
      <w:r w:rsidR="002124AC">
        <w:t>exercise within western society has been decreasing</w:t>
      </w:r>
      <w:r w:rsidR="00AB42E0">
        <w:t xml:space="preserve"> since the twen</w:t>
      </w:r>
      <w:r w:rsidR="00D2110C">
        <w:t>tieth century</w:t>
      </w:r>
      <w:r w:rsidR="008A02D8">
        <w:t xml:space="preserve"> which is causin</w:t>
      </w:r>
      <w:r w:rsidR="009B45E4">
        <w:t xml:space="preserve">g obesity rates to raise. </w:t>
      </w:r>
      <w:r w:rsidR="002A6B1E">
        <w:t xml:space="preserve">(Lean and Combet (2017) (p.388), </w:t>
      </w:r>
      <w:r w:rsidR="00C101E3">
        <w:t xml:space="preserve">say that people that are overweight or obese </w:t>
      </w:r>
      <w:r w:rsidR="00B26776">
        <w:t>use more energy than others</w:t>
      </w:r>
      <w:r w:rsidR="00E23AAD">
        <w:t xml:space="preserve"> because they weight more which</w:t>
      </w:r>
      <w:r w:rsidR="00C26220">
        <w:t xml:space="preserve"> </w:t>
      </w:r>
      <w:r w:rsidR="00021295">
        <w:t>causing people to eat more to balance energy levels</w:t>
      </w:r>
      <w:r w:rsidR="004B00D0">
        <w:t>, but it means the more they eat the more</w:t>
      </w:r>
      <w:r w:rsidR="00E23AAD">
        <w:t xml:space="preserve"> calories they consume</w:t>
      </w:r>
      <w:r w:rsidR="00150773">
        <w:t>.</w:t>
      </w:r>
      <w:r w:rsidR="00DF3604">
        <w:t xml:space="preserve"> </w:t>
      </w:r>
      <w:r w:rsidR="00E71933">
        <w:t>“</w:t>
      </w:r>
      <w:r w:rsidR="00DF3604">
        <w:t xml:space="preserve">The Eurobarometer </w:t>
      </w:r>
      <w:r w:rsidR="00A86F3C">
        <w:t>survey</w:t>
      </w:r>
      <w:r w:rsidR="00E71933">
        <w:t>” (2014)</w:t>
      </w:r>
      <w:r w:rsidR="00F11C96">
        <w:t>,</w:t>
      </w:r>
      <w:r w:rsidR="002B2903">
        <w:t xml:space="preserve"> carried out a survey of</w:t>
      </w:r>
      <w:r w:rsidR="00E71933">
        <w:t xml:space="preserve"> adults to find out how many adults are physically active</w:t>
      </w:r>
      <w:r w:rsidR="00C74772">
        <w:t>. Results showed that</w:t>
      </w:r>
      <w:r w:rsidR="00B46176">
        <w:t xml:space="preserve"> 42% of adults </w:t>
      </w:r>
      <w:r w:rsidR="009939A1">
        <w:t xml:space="preserve">do not do any type of </w:t>
      </w:r>
      <w:r w:rsidR="008A1CA9">
        <w:t>exercise or play any type of physical sports</w:t>
      </w:r>
      <w:r w:rsidR="0097295F">
        <w:t xml:space="preserve">. Many adults are too busy with their </w:t>
      </w:r>
      <w:r w:rsidR="005B08F0">
        <w:t>studies and work to be able to have time to do</w:t>
      </w:r>
      <w:r w:rsidR="003A6181">
        <w:t xml:space="preserve"> any type of physical sport.</w:t>
      </w:r>
      <w:r w:rsidR="00456E01">
        <w:t xml:space="preserve"> From what I gained from the book,</w:t>
      </w:r>
      <w:r w:rsidR="003A6181">
        <w:t xml:space="preserve"> </w:t>
      </w:r>
      <w:r w:rsidR="00456E01">
        <w:t>b</w:t>
      </w:r>
      <w:r w:rsidR="003A6181">
        <w:t xml:space="preserve">eing physical active is an important aspect of </w:t>
      </w:r>
      <w:r w:rsidR="002C177F">
        <w:t>our day to day lives</w:t>
      </w:r>
      <w:r w:rsidR="000E01A9">
        <w:t xml:space="preserve"> and it is important to find time to</w:t>
      </w:r>
      <w:r w:rsidR="00D87CCF">
        <w:t xml:space="preserve"> make sure your doing some type of exercise to reduce chances of becoming overweight and obese.</w:t>
      </w:r>
    </w:p>
    <w:p w14:paraId="0D2C71C3" w14:textId="4FEC2104" w:rsidR="00712FBD" w:rsidRDefault="00023698" w:rsidP="0086194D">
      <w:r>
        <w:t>Legg</w:t>
      </w:r>
      <w:r w:rsidR="00C8251A">
        <w:t>, (2016)</w:t>
      </w:r>
      <w:r w:rsidR="00891246">
        <w:t xml:space="preserve"> Discuss that a person genetics </w:t>
      </w:r>
      <w:r w:rsidR="004A5AFE">
        <w:t>is a small p</w:t>
      </w:r>
      <w:r w:rsidR="00FF0250">
        <w:t>art</w:t>
      </w:r>
      <w:r w:rsidR="00891246">
        <w:t xml:space="preserve"> </w:t>
      </w:r>
      <w:r w:rsidR="00FF0250">
        <w:t>to the</w:t>
      </w:r>
      <w:r w:rsidR="00891246">
        <w:t xml:space="preserve"> reason why a person is obese.</w:t>
      </w:r>
      <w:r w:rsidR="003B721C">
        <w:t xml:space="preserve"> Some individuals </w:t>
      </w:r>
      <w:r w:rsidR="00EC74E0">
        <w:t>are born with genetic predisposition</w:t>
      </w:r>
      <w:r w:rsidR="001536D5">
        <w:t xml:space="preserve"> </w:t>
      </w:r>
      <w:r w:rsidR="0002410D">
        <w:t xml:space="preserve">which </w:t>
      </w:r>
      <w:r w:rsidR="00462FCA">
        <w:t xml:space="preserve">is a genetic characteristic that </w:t>
      </w:r>
      <w:r w:rsidR="000D0650">
        <w:t>have and affect on how much weight you can put on and how much weight you can lose.</w:t>
      </w:r>
      <w:r w:rsidR="0086194D" w:rsidRPr="0086194D">
        <w:t xml:space="preserve"> </w:t>
      </w:r>
      <w:r w:rsidR="00AB3478">
        <w:t>Lean and Combet (2017) (p.388),</w:t>
      </w:r>
      <w:r w:rsidR="00DA2C07">
        <w:t xml:space="preserve"> say </w:t>
      </w:r>
      <w:r w:rsidR="00F15CC7">
        <w:t xml:space="preserve">that </w:t>
      </w:r>
      <w:r w:rsidR="00A67BE1">
        <w:t xml:space="preserve">a </w:t>
      </w:r>
      <w:r w:rsidR="00957BEB">
        <w:t>person gene</w:t>
      </w:r>
      <w:r w:rsidR="00A67BE1">
        <w:t xml:space="preserve"> </w:t>
      </w:r>
      <w:r w:rsidR="00957BEB">
        <w:t>cannot</w:t>
      </w:r>
      <w:r w:rsidR="00A67BE1">
        <w:t xml:space="preserve"> entirely be the cause of someone to be obese, but </w:t>
      </w:r>
      <w:r w:rsidR="00AB61EC">
        <w:t xml:space="preserve">it can have an influence </w:t>
      </w:r>
      <w:r w:rsidR="00B022E7">
        <w:t xml:space="preserve">on a </w:t>
      </w:r>
      <w:r w:rsidR="00D80E3F">
        <w:t>person’s</w:t>
      </w:r>
      <w:r w:rsidR="00B022E7">
        <w:t xml:space="preserve"> </w:t>
      </w:r>
      <w:r w:rsidR="00B97CCF">
        <w:t xml:space="preserve">appetite and </w:t>
      </w:r>
      <w:r w:rsidR="00776813">
        <w:t>metabolism which can</w:t>
      </w:r>
      <w:r w:rsidR="00E304DC">
        <w:t xml:space="preserve"> lead to obesity. </w:t>
      </w:r>
      <w:r w:rsidR="00C048F3">
        <w:t xml:space="preserve">If </w:t>
      </w:r>
      <w:r w:rsidR="00F67B3E">
        <w:t>a</w:t>
      </w:r>
      <w:r w:rsidR="00C048F3">
        <w:t xml:space="preserve"> child</w:t>
      </w:r>
      <w:r w:rsidR="00F67B3E">
        <w:t xml:space="preserve"> has parents which are</w:t>
      </w:r>
      <w:r w:rsidR="00C048F3">
        <w:t xml:space="preserve"> </w:t>
      </w:r>
      <w:r w:rsidR="00C00BE6">
        <w:t>obese, then it is most likely</w:t>
      </w:r>
      <w:r w:rsidR="00F67B3E">
        <w:t xml:space="preserve"> that the child will grow up to become obese. </w:t>
      </w:r>
      <w:r w:rsidR="001D3D1E">
        <w:t xml:space="preserve">This can be due to </w:t>
      </w:r>
      <w:r w:rsidR="00373CA0">
        <w:t xml:space="preserve">fat distribution found in </w:t>
      </w:r>
      <w:r w:rsidR="00B91B36">
        <w:t>family characteristics</w:t>
      </w:r>
      <w:r w:rsidR="007A5B21">
        <w:t xml:space="preserve"> and </w:t>
      </w:r>
      <w:r w:rsidR="00FB01CB">
        <w:t xml:space="preserve">it can also be due to environmental conditions that </w:t>
      </w:r>
      <w:r w:rsidR="00D31B12">
        <w:t>the child grows up with.</w:t>
      </w:r>
      <w:r w:rsidR="00DC169E">
        <w:t xml:space="preserve"> According to</w:t>
      </w:r>
      <w:r w:rsidR="00D67C3F">
        <w:t xml:space="preserve"> Blackwell (</w:t>
      </w:r>
      <w:r w:rsidR="00C76B8E">
        <w:t>201</w:t>
      </w:r>
      <w:r w:rsidR="005F05D4">
        <w:t>5</w:t>
      </w:r>
      <w:r w:rsidR="00C76B8E">
        <w:t xml:space="preserve">), </w:t>
      </w:r>
      <w:r w:rsidR="000E1D3B">
        <w:t xml:space="preserve">positive energy balance </w:t>
      </w:r>
      <w:r w:rsidR="00A3277A">
        <w:t>can encourage</w:t>
      </w:r>
      <w:r w:rsidR="00B44D57">
        <w:t xml:space="preserve"> polymorphism</w:t>
      </w:r>
      <w:r w:rsidR="00625998">
        <w:t xml:space="preserve">s in genes that help to </w:t>
      </w:r>
      <w:r w:rsidR="00A1004D">
        <w:t>promote a person appetite and metabolism</w:t>
      </w:r>
      <w:r w:rsidR="007F1068">
        <w:t>.</w:t>
      </w:r>
      <w:r w:rsidR="004F4760">
        <w:t xml:space="preserve"> Blackwell, (201</w:t>
      </w:r>
      <w:r w:rsidR="005F05D4">
        <w:t>5</w:t>
      </w:r>
      <w:r w:rsidR="004F4760">
        <w:t xml:space="preserve">) also says that </w:t>
      </w:r>
      <w:r w:rsidR="00CE51E6">
        <w:t>obesity promoting genotypes</w:t>
      </w:r>
      <w:r w:rsidR="00E74BE4">
        <w:t xml:space="preserve"> can only really be expressed on an individual’s lifestyle.</w:t>
      </w:r>
      <w:r w:rsidR="007F1068">
        <w:t xml:space="preserve"> From both books it is</w:t>
      </w:r>
      <w:r w:rsidR="00A23D33">
        <w:t xml:space="preserve"> safe to say that genes do contribute to </w:t>
      </w:r>
      <w:r w:rsidR="00CD709B">
        <w:t>obesity</w:t>
      </w:r>
      <w:r w:rsidR="006431AA">
        <w:t>, however an individual’s</w:t>
      </w:r>
      <w:r w:rsidR="00CD709B">
        <w:t xml:space="preserve"> genetic traits </w:t>
      </w:r>
      <w:r w:rsidR="00AA3AD1">
        <w:t>are</w:t>
      </w:r>
      <w:r w:rsidR="00E74581">
        <w:t xml:space="preserve"> only a small percentage o</w:t>
      </w:r>
      <w:r w:rsidR="000E62C4">
        <w:t>f causing someone to become obese</w:t>
      </w:r>
      <w:r w:rsidR="00712FBD">
        <w:t xml:space="preserve"> and genetics are mainly influenced on one diet and lifestyle. </w:t>
      </w:r>
    </w:p>
    <w:p w14:paraId="5DA80842" w14:textId="77777777" w:rsidR="00BC0C89" w:rsidRDefault="00EC0721" w:rsidP="0086194D">
      <w:r>
        <w:t xml:space="preserve">Age and Gender </w:t>
      </w:r>
      <w:r w:rsidR="00691D0F">
        <w:t>can be the cause of someone to become obese.</w:t>
      </w:r>
      <w:r w:rsidR="00DE0771">
        <w:t xml:space="preserve"> </w:t>
      </w:r>
      <w:r w:rsidR="00691D0F">
        <w:t>Lean and Combet (2017)</w:t>
      </w:r>
      <w:r w:rsidR="007C30DD">
        <w:t xml:space="preserve"> (P.3</w:t>
      </w:r>
      <w:r w:rsidR="00422515">
        <w:t>89)</w:t>
      </w:r>
      <w:r w:rsidR="00691D0F">
        <w:t>,</w:t>
      </w:r>
      <w:r w:rsidR="00DE0771">
        <w:t xml:space="preserve"> explain </w:t>
      </w:r>
      <w:r w:rsidR="00AB3523">
        <w:t>its harder to lose weight the older you a</w:t>
      </w:r>
      <w:r w:rsidR="0056294D">
        <w:t xml:space="preserve">re and </w:t>
      </w:r>
      <w:r w:rsidR="00CF3B85">
        <w:t xml:space="preserve">due to </w:t>
      </w:r>
      <w:r w:rsidR="001E456F">
        <w:t xml:space="preserve">hormonal changes through puberty and </w:t>
      </w:r>
      <w:r w:rsidR="00560D29">
        <w:t xml:space="preserve">after having children for women. </w:t>
      </w:r>
      <w:r w:rsidR="0007263F">
        <w:t xml:space="preserve">Another reason why </w:t>
      </w:r>
      <w:r w:rsidR="00E3178F">
        <w:t>a</w:t>
      </w:r>
      <w:r w:rsidR="0007263F">
        <w:t>dults</w:t>
      </w:r>
      <w:r w:rsidR="00E62EB5">
        <w:t xml:space="preserve"> have higher obesity rates than children is </w:t>
      </w:r>
      <w:r w:rsidR="00E3178F">
        <w:t xml:space="preserve">because adults have more responsibilities </w:t>
      </w:r>
      <w:r w:rsidR="005E4FB9">
        <w:t xml:space="preserve">such as </w:t>
      </w:r>
      <w:r w:rsidR="00484529">
        <w:t>work, raising children</w:t>
      </w:r>
      <w:r w:rsidR="00636CCF">
        <w:t xml:space="preserve"> and paying bills. Children on the other hand have more time to be</w:t>
      </w:r>
      <w:r w:rsidR="00362856">
        <w:t xml:space="preserve"> physically active as they don’t have </w:t>
      </w:r>
      <w:r w:rsidR="00926C00">
        <w:t xml:space="preserve">as many responsibilities as adults. </w:t>
      </w:r>
      <w:r w:rsidR="00EC42C9">
        <w:t>According to L</w:t>
      </w:r>
      <w:r w:rsidR="007C30DD">
        <w:t>ean and Combet (2017)</w:t>
      </w:r>
      <w:r w:rsidR="00422515">
        <w:t xml:space="preserve"> (P.389), statistics state th</w:t>
      </w:r>
      <w:r w:rsidR="00554CEA">
        <w:t xml:space="preserve">at </w:t>
      </w:r>
      <w:r w:rsidR="007B55B3">
        <w:t>10</w:t>
      </w:r>
      <w:r w:rsidR="00113F32">
        <w:t>% of men and 28% of women</w:t>
      </w:r>
      <w:r w:rsidR="00D95E03">
        <w:t xml:space="preserve"> aged 20</w:t>
      </w:r>
      <w:r w:rsidR="00113F32">
        <w:t xml:space="preserve"> are obese</w:t>
      </w:r>
      <w:r w:rsidR="00D30278">
        <w:t xml:space="preserve"> within the UK</w:t>
      </w:r>
      <w:r w:rsidR="009A6DE4">
        <w:t>; and 30%</w:t>
      </w:r>
      <w:r w:rsidR="005A5AF7">
        <w:t xml:space="preserve">-38% of both genders </w:t>
      </w:r>
      <w:r w:rsidR="00BB5D94">
        <w:t xml:space="preserve">over the age of 65 are obese within the UK. </w:t>
      </w:r>
      <w:r w:rsidR="00DA2433">
        <w:t xml:space="preserve">Obesity rates are still </w:t>
      </w:r>
      <w:r w:rsidR="00941B2F">
        <w:t>raising and will continue to raise</w:t>
      </w:r>
      <w:r w:rsidR="0042155E">
        <w:t xml:space="preserve"> </w:t>
      </w:r>
      <w:r w:rsidR="002701EC">
        <w:t>if</w:t>
      </w:r>
      <w:r w:rsidR="008976B4">
        <w:t xml:space="preserve"> society doesn’t make any</w:t>
      </w:r>
      <w:r w:rsidR="00E73C1C">
        <w:t xml:space="preserve"> changes. </w:t>
      </w:r>
    </w:p>
    <w:p w14:paraId="78433A70" w14:textId="35F65FB6" w:rsidR="00443022" w:rsidRDefault="00443022" w:rsidP="00443022">
      <w:r>
        <w:t>Obesity rates are rising due to psychological factors.</w:t>
      </w:r>
      <w:r w:rsidRPr="00443022">
        <w:t xml:space="preserve"> </w:t>
      </w:r>
      <w:r>
        <w:t>According to Lean and Combet (P</w:t>
      </w:r>
      <w:r w:rsidR="0070698B">
        <w:t xml:space="preserve">. </w:t>
      </w:r>
      <w:r>
        <w:t xml:space="preserve">390), </w:t>
      </w:r>
      <w:r w:rsidR="0070698B">
        <w:t xml:space="preserve">individual’s with psychological issues, tend to be at more risk of becoming overweight or obese due to emotional and personal experiences an individual has been through. </w:t>
      </w:r>
      <w:r w:rsidR="002E50A6">
        <w:t xml:space="preserve">For </w:t>
      </w:r>
      <w:r w:rsidR="00340E9B">
        <w:t>example,</w:t>
      </w:r>
      <w:r w:rsidR="002E50A6">
        <w:t xml:space="preserve"> an individual who</w:t>
      </w:r>
      <w:r w:rsidR="0088437C">
        <w:t>’s stress levels are rising due to working</w:t>
      </w:r>
      <w:r w:rsidR="00C958BA">
        <w:t xml:space="preserve"> may end up binge eating </w:t>
      </w:r>
      <w:r w:rsidR="00340E9B">
        <w:t>to</w:t>
      </w:r>
      <w:r w:rsidR="00C958BA">
        <w:t xml:space="preserve"> cope with the levels of stress</w:t>
      </w:r>
      <w:r w:rsidR="00D25D7E">
        <w:t>; overtime the individual will start to put weight on and will be at a higher risk of becoming obese.</w:t>
      </w:r>
      <w:r w:rsidR="007164F3">
        <w:t xml:space="preserve"> People with lower self-esteem and self-image tend </w:t>
      </w:r>
      <w:r w:rsidR="00EE2C62">
        <w:t xml:space="preserve">have </w:t>
      </w:r>
      <w:r w:rsidR="007164F3">
        <w:t>higher risk</w:t>
      </w:r>
      <w:r w:rsidR="00EE2C62">
        <w:t>s</w:t>
      </w:r>
      <w:r w:rsidR="007164F3">
        <w:t xml:space="preserve"> of becoming obese</w:t>
      </w:r>
      <w:r w:rsidR="00EE2C62">
        <w:t xml:space="preserve"> as </w:t>
      </w:r>
      <w:r w:rsidR="00EE2C62">
        <w:lastRenderedPageBreak/>
        <w:t>they might use binge eating as a coping mechanism.</w:t>
      </w:r>
      <w:r w:rsidR="004C0C23">
        <w:t xml:space="preserve"> </w:t>
      </w:r>
      <w:r w:rsidR="008A6648">
        <w:t xml:space="preserve">Within the media in todays society, teenagers and young adults particularly women are under a lot of pressure to look a certain way in order to be socially accepted in society. A lot of the beauty standards in the west today are unrealistic to achieve without out cosmetic surgery which is too expensive for most of the public. With </w:t>
      </w:r>
      <w:r w:rsidR="005771A7">
        <w:t xml:space="preserve">such </w:t>
      </w:r>
      <w:r w:rsidR="00B4221E">
        <w:t xml:space="preserve">unrealistic beauty standards, it can cause body dissatisfaction among people which can lead to one thinking they aren’t good enough; This type of behaviour can later lead onto individuals to put on weight because they think they may never reach their ideal body type. </w:t>
      </w:r>
      <w:r w:rsidR="004743BF">
        <w:t>(Lean and Combet) (P. 390)</w:t>
      </w:r>
      <w:r w:rsidR="00724C9C">
        <w:t>.</w:t>
      </w:r>
      <w:r w:rsidR="00B4221E">
        <w:t xml:space="preserve"> </w:t>
      </w:r>
      <w:r w:rsidR="008A6648">
        <w:t xml:space="preserve">   </w:t>
      </w:r>
      <w:r w:rsidR="002E50A6">
        <w:t xml:space="preserve"> </w:t>
      </w:r>
    </w:p>
    <w:p w14:paraId="76EE125D" w14:textId="77777777" w:rsidR="00661250" w:rsidRDefault="00443022" w:rsidP="0086194D">
      <w:r>
        <w:t xml:space="preserve">  </w:t>
      </w:r>
      <w:r w:rsidR="006126E7">
        <w:t xml:space="preserve">      </w:t>
      </w:r>
    </w:p>
    <w:p w14:paraId="559B8375" w14:textId="77777777" w:rsidR="00EB7852" w:rsidRDefault="00724C9C" w:rsidP="0086194D">
      <w:r>
        <w:t xml:space="preserve">Conclusion: Having analysed my </w:t>
      </w:r>
      <w:r w:rsidR="007040AB">
        <w:t xml:space="preserve">essay, I have discussed in detail </w:t>
      </w:r>
      <w:r w:rsidR="00AD2E83">
        <w:t>about the main factors on what is causing the obesity crisis.</w:t>
      </w:r>
      <w:r w:rsidR="00CB42B5">
        <w:t xml:space="preserve"> The main reason </w:t>
      </w:r>
      <w:r w:rsidR="00746C3E">
        <w:t>why Obesity</w:t>
      </w:r>
      <w:r w:rsidR="00CB42B5">
        <w:t xml:space="preserve"> is raising in the UK</w:t>
      </w:r>
      <w:r w:rsidR="00746C3E">
        <w:t xml:space="preserve"> is due to</w:t>
      </w:r>
      <w:r w:rsidR="00CB42B5">
        <w:t xml:space="preserve"> lack of</w:t>
      </w:r>
      <w:r w:rsidR="00746C3E">
        <w:t xml:space="preserve"> time and</w:t>
      </w:r>
      <w:r w:rsidR="00CB42B5">
        <w:t xml:space="preserve"> knowledge</w:t>
      </w:r>
      <w:r w:rsidR="00746C3E">
        <w:t xml:space="preserve"> about</w:t>
      </w:r>
      <w:r w:rsidR="00CB42B5">
        <w:t xml:space="preserve"> having a </w:t>
      </w:r>
      <w:r w:rsidR="00746C3E">
        <w:t>well-balanced</w:t>
      </w:r>
      <w:r w:rsidR="00CB42B5">
        <w:t xml:space="preserve"> diet</w:t>
      </w:r>
      <w:r w:rsidR="00746C3E">
        <w:t xml:space="preserve">. A lot of people tend to think that eating fruit and vegetables is the key to a healthier diet and although it is true to have fruit and vegetables within you diet, your body needs other sources of nutrients to maintain a healthy body. </w:t>
      </w:r>
      <w:r w:rsidR="00FB317D">
        <w:t>Overall,</w:t>
      </w:r>
      <w:r w:rsidR="00AE6709">
        <w:t xml:space="preserve"> I have concluded that obesity will continue to rising unless </w:t>
      </w:r>
      <w:r w:rsidR="00FB317D">
        <w:t>individuals</w:t>
      </w:r>
      <w:r w:rsidR="00AE6709">
        <w:t xml:space="preserve"> decided to make lifestyle changes for their own health as well as prices for healthier foods and leisure activities to reduce so, that everyone has a fair opportunity to make a change within their lifestyle.  </w:t>
      </w:r>
      <w:r w:rsidR="00746C3E">
        <w:t xml:space="preserve">  </w:t>
      </w:r>
    </w:p>
    <w:p w14:paraId="3C918A5B" w14:textId="77777777" w:rsidR="00EB7852" w:rsidRDefault="00EB7852" w:rsidP="0086194D"/>
    <w:p w14:paraId="581E9D95" w14:textId="77777777" w:rsidR="00EB7852" w:rsidRDefault="00EB7852" w:rsidP="0086194D"/>
    <w:p w14:paraId="1C183F96" w14:textId="77777777" w:rsidR="00EB7852" w:rsidRDefault="00EB7852" w:rsidP="0086194D"/>
    <w:p w14:paraId="2AEDF552" w14:textId="77777777" w:rsidR="00EB7852" w:rsidRDefault="00EB7852" w:rsidP="0086194D"/>
    <w:p w14:paraId="5AD335CF" w14:textId="77777777" w:rsidR="00EB7852" w:rsidRDefault="00EB7852" w:rsidP="0086194D"/>
    <w:p w14:paraId="45F9D236" w14:textId="77777777" w:rsidR="00EB7852" w:rsidRDefault="00EB7852" w:rsidP="0086194D"/>
    <w:p w14:paraId="1B345A40" w14:textId="77777777" w:rsidR="00EB7852" w:rsidRDefault="00EB7852" w:rsidP="0086194D"/>
    <w:p w14:paraId="6AC1721E" w14:textId="77777777" w:rsidR="00EB7852" w:rsidRDefault="00EB7852" w:rsidP="0086194D"/>
    <w:p w14:paraId="38E26CAC" w14:textId="77777777" w:rsidR="00EB7852" w:rsidRDefault="00EB7852" w:rsidP="0086194D"/>
    <w:p w14:paraId="19E2FF28" w14:textId="77777777" w:rsidR="00EB7852" w:rsidRDefault="00EB7852" w:rsidP="0086194D"/>
    <w:p w14:paraId="63F4660C" w14:textId="77777777" w:rsidR="00EB7852" w:rsidRDefault="00EB7852" w:rsidP="0086194D"/>
    <w:p w14:paraId="259ADC62" w14:textId="77777777" w:rsidR="00EB7852" w:rsidRDefault="00EB7852" w:rsidP="0086194D"/>
    <w:p w14:paraId="07665986" w14:textId="77777777" w:rsidR="00EB7852" w:rsidRDefault="00EB7852" w:rsidP="0086194D"/>
    <w:p w14:paraId="18522980" w14:textId="77777777" w:rsidR="00EB7852" w:rsidRDefault="00EB7852" w:rsidP="0086194D"/>
    <w:p w14:paraId="0BF693D6" w14:textId="77777777" w:rsidR="00EB7852" w:rsidRDefault="00EB7852" w:rsidP="0086194D"/>
    <w:p w14:paraId="3CDC64D3" w14:textId="77777777" w:rsidR="00EB7852" w:rsidRDefault="00EB7852" w:rsidP="0086194D"/>
    <w:p w14:paraId="2F23CD61" w14:textId="77777777" w:rsidR="00EB7852" w:rsidRDefault="00EB7852" w:rsidP="0086194D"/>
    <w:p w14:paraId="64FC6D0B" w14:textId="77777777" w:rsidR="00EB7852" w:rsidRDefault="00EB7852" w:rsidP="0086194D"/>
    <w:p w14:paraId="156A9C91" w14:textId="77777777" w:rsidR="00EB7852" w:rsidRDefault="00EB7852" w:rsidP="0086194D"/>
    <w:p w14:paraId="7B872A52" w14:textId="77777777" w:rsidR="00EB7852" w:rsidRDefault="00EB7852" w:rsidP="0086194D"/>
    <w:p w14:paraId="2D1F971F" w14:textId="4728805E" w:rsidR="00EB7852" w:rsidRDefault="00EB7852" w:rsidP="0086194D">
      <w:r>
        <w:lastRenderedPageBreak/>
        <w:t>Reference Page:</w:t>
      </w:r>
    </w:p>
    <w:p w14:paraId="77D16139" w14:textId="54DE852F" w:rsidR="00EB7852" w:rsidRDefault="00EB7852" w:rsidP="00EB7852">
      <w:pPr>
        <w:pStyle w:val="ListParagraph"/>
        <w:numPr>
          <w:ilvl w:val="0"/>
          <w:numId w:val="4"/>
        </w:numPr>
      </w:pPr>
      <w:r>
        <w:t>Lean, M. and Combet, E. (2017)</w:t>
      </w:r>
      <w:r>
        <w:rPr>
          <w:i/>
          <w:iCs/>
        </w:rPr>
        <w:t xml:space="preserve"> Barasi’s Human Nutrition A Health Perspective</w:t>
      </w:r>
      <w:r w:rsidR="009224D1">
        <w:rPr>
          <w:i/>
          <w:iCs/>
        </w:rPr>
        <w:t xml:space="preserve">. </w:t>
      </w:r>
      <w:r w:rsidR="009224D1">
        <w:t>Introduction to Obesity and weight Management.</w:t>
      </w:r>
      <w:r w:rsidR="003D752C">
        <w:t xml:space="preserve"> P.389 -390</w:t>
      </w:r>
      <w:r w:rsidR="009224D1">
        <w:t xml:space="preserve"> 3</w:t>
      </w:r>
      <w:r w:rsidR="009224D1" w:rsidRPr="009224D1">
        <w:rPr>
          <w:vertAlign w:val="superscript"/>
        </w:rPr>
        <w:t>rd</w:t>
      </w:r>
      <w:r w:rsidR="009224D1">
        <w:t>Ed. The University of Glasgow, UK.</w:t>
      </w:r>
      <w:r>
        <w:t xml:space="preserve"> </w:t>
      </w:r>
    </w:p>
    <w:p w14:paraId="0B1B6834" w14:textId="050C5CE9" w:rsidR="009224D1" w:rsidRDefault="009224D1" w:rsidP="00EB7852">
      <w:pPr>
        <w:pStyle w:val="ListParagraph"/>
        <w:numPr>
          <w:ilvl w:val="0"/>
          <w:numId w:val="4"/>
        </w:numPr>
      </w:pPr>
      <w:r>
        <w:t>Evans -Langley. S and Wiley.</w:t>
      </w:r>
      <w:r w:rsidR="00332376">
        <w:t xml:space="preserve"> </w:t>
      </w:r>
      <w:r>
        <w:t>J (</w:t>
      </w:r>
      <w:r w:rsidR="00332376">
        <w:t>2017)</w:t>
      </w:r>
      <w:r w:rsidR="00332376">
        <w:rPr>
          <w:i/>
          <w:iCs/>
        </w:rPr>
        <w:t xml:space="preserve"> Nutrition Health and Disease A Lifespan Approach.</w:t>
      </w:r>
      <w:r w:rsidR="003D752C">
        <w:rPr>
          <w:i/>
          <w:iCs/>
        </w:rPr>
        <w:t xml:space="preserve"> </w:t>
      </w:r>
      <w:r w:rsidR="003D752C">
        <w:t>Causes of obesity P.224. 2</w:t>
      </w:r>
      <w:r w:rsidR="003D752C" w:rsidRPr="003D752C">
        <w:rPr>
          <w:vertAlign w:val="superscript"/>
        </w:rPr>
        <w:t>nd</w:t>
      </w:r>
      <w:r w:rsidR="003D752C">
        <w:t xml:space="preserve"> Ed. Chichester: West Sussex.</w:t>
      </w:r>
      <w:r w:rsidR="00332376">
        <w:t xml:space="preserve"> </w:t>
      </w:r>
    </w:p>
    <w:p w14:paraId="73437BC0" w14:textId="40D0A74C" w:rsidR="00332376" w:rsidRDefault="00332376" w:rsidP="005F05D4">
      <w:pPr>
        <w:pStyle w:val="ListParagraph"/>
        <w:numPr>
          <w:ilvl w:val="0"/>
          <w:numId w:val="4"/>
        </w:numPr>
        <w:spacing w:before="240"/>
      </w:pPr>
      <w:r>
        <w:t>Conolly. A and Saunders. C. (2016)</w:t>
      </w:r>
      <w:r>
        <w:rPr>
          <w:i/>
          <w:iCs/>
        </w:rPr>
        <w:t xml:space="preserve"> Health Survey for England</w:t>
      </w:r>
      <w:r w:rsidR="005F05D4">
        <w:rPr>
          <w:i/>
          <w:iCs/>
        </w:rPr>
        <w:t xml:space="preserve"> 2016 Adult overweight Obesity</w:t>
      </w:r>
      <w:r w:rsidR="005F05D4">
        <w:t xml:space="preserve">:  NHS Digital. Available at </w:t>
      </w:r>
      <w:hyperlink r:id="rId9" w:history="1">
        <w:r w:rsidR="005F05D4" w:rsidRPr="00BD2AC0">
          <w:rPr>
            <w:rStyle w:val="Hyperlink"/>
            <w:rFonts w:asciiTheme="minorHAnsi" w:eastAsiaTheme="minorHAnsi" w:hAnsiTheme="minorHAnsi" w:cstheme="minorBidi"/>
          </w:rPr>
          <w:t>http://healthsurvey.hscic.gov.uk/media/63745/HSE2016-Adult-obe.pdf</w:t>
        </w:r>
      </w:hyperlink>
      <w:r>
        <w:rPr>
          <w:i/>
          <w:iCs/>
        </w:rPr>
        <w:t xml:space="preserve">  </w:t>
      </w:r>
      <w:r w:rsidR="005F05D4">
        <w:t>(Accessed 31/10/19)</w:t>
      </w:r>
    </w:p>
    <w:p w14:paraId="3524ED9E" w14:textId="22E209AE" w:rsidR="005F05D4" w:rsidRDefault="005F05D4" w:rsidP="005F05D4">
      <w:pPr>
        <w:pStyle w:val="ListParagraph"/>
        <w:numPr>
          <w:ilvl w:val="0"/>
          <w:numId w:val="4"/>
        </w:numPr>
        <w:spacing w:before="240"/>
      </w:pPr>
      <w:r>
        <w:t xml:space="preserve">Harvard Health Publishing Medical School), (2018), BMI Calculator. Available at: </w:t>
      </w:r>
      <w:hyperlink r:id="rId10" w:history="1">
        <w:r w:rsidRPr="00750FD4">
          <w:rPr>
            <w:color w:val="0000FF"/>
            <w:u w:val="single"/>
          </w:rPr>
          <w:t>https://www.health.harvard.edu/diet-and-weight-loss/bmi-calculator</w:t>
        </w:r>
      </w:hyperlink>
      <w:r>
        <w:t xml:space="preserve"> (Accessed 29 October 2019)</w:t>
      </w:r>
    </w:p>
    <w:p w14:paraId="5A51AFF3" w14:textId="77777777" w:rsidR="00295861" w:rsidRPr="00295861" w:rsidRDefault="004427EC" w:rsidP="005F05D4">
      <w:pPr>
        <w:pStyle w:val="ListParagraph"/>
        <w:numPr>
          <w:ilvl w:val="0"/>
          <w:numId w:val="4"/>
        </w:numPr>
        <w:spacing w:before="240"/>
      </w:pPr>
      <w:r>
        <w:t>Baker. C. (2019) Obesity Statistics</w:t>
      </w:r>
      <w:r w:rsidR="00FC2BCB">
        <w:rPr>
          <w:i/>
          <w:iCs/>
        </w:rPr>
        <w:t>. House of Commons Library</w:t>
      </w:r>
      <w:r w:rsidR="0015652D">
        <w:rPr>
          <w:i/>
          <w:iCs/>
        </w:rPr>
        <w:t xml:space="preserve">. </w:t>
      </w:r>
      <w:r w:rsidR="0015652D">
        <w:t>(Number 3336) P.4</w:t>
      </w:r>
      <w:r w:rsidR="00602FB4">
        <w:t xml:space="preserve">. Available at </w:t>
      </w:r>
      <w:hyperlink r:id="rId11" w:history="1">
        <w:r w:rsidR="00602FB4" w:rsidRPr="00602FB4">
          <w:rPr>
            <w:rFonts w:asciiTheme="minorHAnsi" w:eastAsiaTheme="minorHAnsi" w:hAnsiTheme="minorHAnsi" w:cstheme="minorBidi"/>
            <w:color w:val="0000FF"/>
            <w:u w:val="single"/>
          </w:rPr>
          <w:t>file:///C:/Users/amand/Downloads/SN03336%20(1).pdf</w:t>
        </w:r>
      </w:hyperlink>
      <w:r w:rsidR="00602FB4">
        <w:rPr>
          <w:rFonts w:asciiTheme="minorHAnsi" w:eastAsiaTheme="minorHAnsi" w:hAnsiTheme="minorHAnsi" w:cstheme="minorBidi"/>
        </w:rPr>
        <w:t xml:space="preserve"> (Accessed </w:t>
      </w:r>
      <w:r w:rsidR="00295861">
        <w:rPr>
          <w:rFonts w:asciiTheme="minorHAnsi" w:eastAsiaTheme="minorHAnsi" w:hAnsiTheme="minorHAnsi" w:cstheme="minorBidi"/>
        </w:rPr>
        <w:t>31</w:t>
      </w:r>
      <w:r w:rsidR="00295861" w:rsidRPr="00295861">
        <w:rPr>
          <w:rFonts w:asciiTheme="minorHAnsi" w:eastAsiaTheme="minorHAnsi" w:hAnsiTheme="minorHAnsi" w:cstheme="minorBidi"/>
          <w:vertAlign w:val="superscript"/>
        </w:rPr>
        <w:t>st</w:t>
      </w:r>
      <w:r w:rsidR="00295861">
        <w:rPr>
          <w:rFonts w:asciiTheme="minorHAnsi" w:eastAsiaTheme="minorHAnsi" w:hAnsiTheme="minorHAnsi" w:cstheme="minorBidi"/>
        </w:rPr>
        <w:t xml:space="preserve"> October 2019) </w:t>
      </w:r>
    </w:p>
    <w:p w14:paraId="549A2DEE" w14:textId="475468C0" w:rsidR="005F05D4" w:rsidRPr="00DA4B9D" w:rsidRDefault="0047585A" w:rsidP="005F05D4">
      <w:pPr>
        <w:pStyle w:val="ListParagraph"/>
        <w:numPr>
          <w:ilvl w:val="0"/>
          <w:numId w:val="4"/>
        </w:numPr>
        <w:spacing w:before="240"/>
      </w:pPr>
      <w:r>
        <w:rPr>
          <w:rFonts w:asciiTheme="minorHAnsi" w:eastAsiaTheme="minorHAnsi" w:hAnsiTheme="minorHAnsi" w:cstheme="minorBidi"/>
        </w:rPr>
        <w:t xml:space="preserve">Cancer </w:t>
      </w:r>
      <w:r w:rsidR="00312E9E">
        <w:rPr>
          <w:rFonts w:asciiTheme="minorHAnsi" w:eastAsiaTheme="minorHAnsi" w:hAnsiTheme="minorHAnsi" w:cstheme="minorBidi"/>
        </w:rPr>
        <w:t>Research</w:t>
      </w:r>
      <w:r>
        <w:rPr>
          <w:rFonts w:asciiTheme="minorHAnsi" w:eastAsiaTheme="minorHAnsi" w:hAnsiTheme="minorHAnsi" w:cstheme="minorBidi"/>
        </w:rPr>
        <w:t xml:space="preserve"> UK</w:t>
      </w:r>
      <w:r w:rsidR="008F5EBA">
        <w:rPr>
          <w:rFonts w:asciiTheme="minorHAnsi" w:eastAsiaTheme="minorHAnsi" w:hAnsiTheme="minorHAnsi" w:cstheme="minorBidi"/>
        </w:rPr>
        <w:t xml:space="preserve"> (2018), </w:t>
      </w:r>
      <w:r w:rsidR="008F5EBA" w:rsidRPr="008F5EBA">
        <w:rPr>
          <w:rFonts w:asciiTheme="minorHAnsi" w:eastAsiaTheme="minorHAnsi" w:hAnsiTheme="minorHAnsi" w:cstheme="minorBidi"/>
          <w:i/>
          <w:iCs/>
        </w:rPr>
        <w:t>What Causes Obesity?</w:t>
      </w:r>
      <w:r w:rsidR="00312E9E">
        <w:rPr>
          <w:rFonts w:asciiTheme="minorHAnsi" w:eastAsiaTheme="minorHAnsi" w:hAnsiTheme="minorHAnsi" w:cstheme="minorBidi"/>
          <w:i/>
          <w:iCs/>
        </w:rPr>
        <w:t xml:space="preserve"> </w:t>
      </w:r>
      <w:r w:rsidR="00360061">
        <w:rPr>
          <w:rFonts w:asciiTheme="minorHAnsi" w:eastAsiaTheme="minorHAnsi" w:hAnsiTheme="minorHAnsi" w:cstheme="minorBidi"/>
        </w:rPr>
        <w:t xml:space="preserve">Cancer Research UK. Available at </w:t>
      </w:r>
      <w:r w:rsidR="004427EC">
        <w:t xml:space="preserve"> </w:t>
      </w:r>
      <w:hyperlink r:id="rId12" w:history="1">
        <w:r w:rsidR="00DA4B9D" w:rsidRPr="00DA4B9D">
          <w:rPr>
            <w:rFonts w:asciiTheme="minorHAnsi" w:eastAsiaTheme="minorHAnsi" w:hAnsiTheme="minorHAnsi" w:cstheme="minorBidi"/>
            <w:color w:val="0000FF"/>
            <w:u w:val="single"/>
          </w:rPr>
          <w:t>https://www.cancerresearchuk.org/about-cancer/causes-of-cancer/obesity-weight-and-cancer/what-causes-obesity</w:t>
        </w:r>
      </w:hyperlink>
    </w:p>
    <w:p w14:paraId="75C4FAC1" w14:textId="77777777" w:rsidR="00965899" w:rsidRPr="00965899" w:rsidRDefault="00840917" w:rsidP="005F05D4">
      <w:pPr>
        <w:pStyle w:val="ListParagraph"/>
        <w:numPr>
          <w:ilvl w:val="0"/>
          <w:numId w:val="4"/>
        </w:numPr>
        <w:spacing w:before="240"/>
      </w:pPr>
      <w:r>
        <w:t xml:space="preserve">Legg. J. </w:t>
      </w:r>
      <w:r w:rsidR="0063153F">
        <w:t>T (2016),</w:t>
      </w:r>
      <w:r w:rsidR="001349D9">
        <w:t xml:space="preserve"> </w:t>
      </w:r>
      <w:r w:rsidR="002A2CBA" w:rsidRPr="002A2CBA">
        <w:rPr>
          <w:i/>
          <w:iCs/>
        </w:rPr>
        <w:t>Obesity: What</w:t>
      </w:r>
      <w:r w:rsidR="001349D9">
        <w:rPr>
          <w:i/>
          <w:iCs/>
        </w:rPr>
        <w:t xml:space="preserve"> is </w:t>
      </w:r>
      <w:r w:rsidR="002A2CBA">
        <w:rPr>
          <w:i/>
          <w:iCs/>
        </w:rPr>
        <w:t>Genetics</w:t>
      </w:r>
      <w:r w:rsidR="001349D9">
        <w:rPr>
          <w:i/>
          <w:iCs/>
        </w:rPr>
        <w:t xml:space="preserve">? </w:t>
      </w:r>
      <w:r w:rsidR="001349D9">
        <w:t>Healthline</w:t>
      </w:r>
      <w:r w:rsidR="00250AA4">
        <w:t xml:space="preserve">. Available at </w:t>
      </w:r>
      <w:hyperlink r:id="rId13" w:history="1">
        <w:r w:rsidR="00965899" w:rsidRPr="00965899">
          <w:rPr>
            <w:rFonts w:asciiTheme="minorHAnsi" w:eastAsiaTheme="minorHAnsi" w:hAnsiTheme="minorHAnsi" w:cstheme="minorBidi"/>
            <w:color w:val="0000FF"/>
            <w:u w:val="single"/>
          </w:rPr>
          <w:t>https://www.healthline.com/health/obesity-when-it-genetic</w:t>
        </w:r>
      </w:hyperlink>
    </w:p>
    <w:p w14:paraId="0C436CB0" w14:textId="112C753A" w:rsidR="00DA4B9D" w:rsidRDefault="00DA4B9D" w:rsidP="00674E78">
      <w:pPr>
        <w:pStyle w:val="ListParagraph"/>
        <w:spacing w:before="240"/>
      </w:pPr>
    </w:p>
    <w:p w14:paraId="00084A2B" w14:textId="1E3C7A4C" w:rsidR="002749B7" w:rsidRDefault="00746C3E" w:rsidP="00674E78">
      <w:pPr>
        <w:rPr>
          <w:rFonts w:ascii="Arial" w:eastAsia="Times New Roman" w:hAnsi="Arial" w:cs="Arial"/>
          <w:color w:val="8B8B8B"/>
          <w:sz w:val="21"/>
          <w:szCs w:val="21"/>
          <w:lang w:eastAsia="en-GB"/>
        </w:rPr>
      </w:pPr>
      <w:r>
        <w:t xml:space="preserve">   </w:t>
      </w:r>
      <w:r w:rsidR="00AD2E83">
        <w:t xml:space="preserve">  </w:t>
      </w:r>
      <w:r w:rsidR="00724C9C">
        <w:t xml:space="preserve">  </w:t>
      </w:r>
    </w:p>
    <w:p w14:paraId="2331410F" w14:textId="3EAEC713" w:rsidR="002749B7" w:rsidRDefault="002749B7" w:rsidP="005E78C1">
      <w:pPr>
        <w:shd w:val="clear" w:color="auto" w:fill="FFFFFF"/>
        <w:spacing w:line="240" w:lineRule="auto"/>
        <w:rPr>
          <w:rFonts w:ascii="Arial" w:eastAsia="Times New Roman" w:hAnsi="Arial" w:cs="Arial"/>
          <w:color w:val="373A3C"/>
          <w:sz w:val="28"/>
          <w:szCs w:val="28"/>
          <w:lang w:eastAsia="en-GB"/>
        </w:rPr>
      </w:pPr>
    </w:p>
    <w:p w14:paraId="034EE11E" w14:textId="041EF2AD"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325081DC" w14:textId="5592A96E"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767ACDB7" w14:textId="6032EB73"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1C7F924A" w14:textId="651BEFDB"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7BCD8FA1" w14:textId="180C02FC"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1FDB3BD1" w14:textId="3892723B"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653508D7" w14:textId="3EA0FDEB"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4139E3BB" w14:textId="64E26216"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5BD9C812" w14:textId="4CDD51D3"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6198EC15" w14:textId="42A5D911"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6F85292E" w14:textId="6289B8E7"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58876509" w14:textId="5D3BF26B"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3B9266E0" w14:textId="7FB60DE3"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54A69E0E" w14:textId="170A6C8F"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05F36BE4" w14:textId="667EB74F"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264B355B" w14:textId="2E4AADDD"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01FCCDE8" w14:textId="5A73EFDB"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2CC595B4" w14:textId="330CEF83"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124D3542" w14:textId="3700CF16"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35155BFB" w14:textId="0F766F9F"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4DA4EC85" w14:textId="4B128847" w:rsidR="00EB7852" w:rsidRDefault="00EB7852" w:rsidP="005E78C1">
      <w:pPr>
        <w:shd w:val="clear" w:color="auto" w:fill="FFFFFF"/>
        <w:spacing w:line="240" w:lineRule="auto"/>
        <w:rPr>
          <w:rFonts w:ascii="Arial" w:eastAsia="Times New Roman" w:hAnsi="Arial" w:cs="Arial"/>
          <w:color w:val="373A3C"/>
          <w:sz w:val="28"/>
          <w:szCs w:val="28"/>
          <w:lang w:eastAsia="en-GB"/>
        </w:rPr>
      </w:pPr>
    </w:p>
    <w:p w14:paraId="2102DD18" w14:textId="77777777" w:rsidR="00EB7852" w:rsidRDefault="00EB7852" w:rsidP="005E78C1">
      <w:pPr>
        <w:shd w:val="clear" w:color="auto" w:fill="FFFFFF"/>
        <w:spacing w:line="240" w:lineRule="auto"/>
        <w:rPr>
          <w:rFonts w:ascii="Arial" w:eastAsia="Times New Roman" w:hAnsi="Arial" w:cs="Arial"/>
          <w:color w:val="8B8B8B"/>
          <w:sz w:val="21"/>
          <w:szCs w:val="21"/>
          <w:lang w:eastAsia="en-GB"/>
        </w:rPr>
      </w:pPr>
    </w:p>
    <w:p w14:paraId="2980373D" w14:textId="77777777" w:rsidR="002749B7" w:rsidRDefault="002749B7" w:rsidP="005E78C1">
      <w:pPr>
        <w:shd w:val="clear" w:color="auto" w:fill="FFFFFF"/>
        <w:spacing w:line="240" w:lineRule="auto"/>
        <w:rPr>
          <w:rFonts w:ascii="Arial" w:eastAsia="Times New Roman" w:hAnsi="Arial" w:cs="Arial"/>
          <w:color w:val="8B8B8B"/>
          <w:sz w:val="21"/>
          <w:szCs w:val="21"/>
          <w:lang w:eastAsia="en-GB"/>
        </w:rPr>
      </w:pPr>
    </w:p>
    <w:p w14:paraId="7C2130E3" w14:textId="77777777" w:rsidR="002749B7" w:rsidRDefault="002749B7" w:rsidP="005E78C1">
      <w:pPr>
        <w:shd w:val="clear" w:color="auto" w:fill="FFFFFF"/>
        <w:spacing w:line="240" w:lineRule="auto"/>
        <w:rPr>
          <w:rFonts w:ascii="Arial" w:eastAsia="Times New Roman" w:hAnsi="Arial" w:cs="Arial"/>
          <w:color w:val="8B8B8B"/>
          <w:sz w:val="21"/>
          <w:szCs w:val="21"/>
          <w:lang w:eastAsia="en-GB"/>
        </w:rPr>
      </w:pPr>
    </w:p>
    <w:p w14:paraId="394C58BB" w14:textId="77777777" w:rsidR="002749B7" w:rsidRDefault="002749B7" w:rsidP="005E78C1">
      <w:pPr>
        <w:shd w:val="clear" w:color="auto" w:fill="FFFFFF"/>
        <w:spacing w:line="240" w:lineRule="auto"/>
        <w:rPr>
          <w:rFonts w:ascii="Arial" w:eastAsia="Times New Roman" w:hAnsi="Arial" w:cs="Arial"/>
          <w:color w:val="8B8B8B"/>
          <w:sz w:val="21"/>
          <w:szCs w:val="21"/>
          <w:lang w:eastAsia="en-GB"/>
        </w:rPr>
      </w:pPr>
    </w:p>
    <w:p w14:paraId="71BCA13D" w14:textId="77777777" w:rsidR="00E50720" w:rsidRDefault="00E50720"/>
    <w:p w14:paraId="6C829B97" w14:textId="77777777" w:rsidR="00E50720" w:rsidRDefault="00E50720"/>
    <w:p w14:paraId="6997E890" w14:textId="77777777" w:rsidR="00E50720" w:rsidRDefault="00E50720"/>
    <w:p w14:paraId="03C1CE22" w14:textId="77777777" w:rsidR="00E50720" w:rsidRDefault="00E50720"/>
    <w:p w14:paraId="54CD833F" w14:textId="77777777" w:rsidR="00E50720" w:rsidRDefault="00E50720"/>
    <w:sectPr w:rsidR="00E5072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48F0D" w14:textId="77777777" w:rsidR="00283557" w:rsidRDefault="00283557" w:rsidP="00E50720">
      <w:pPr>
        <w:spacing w:after="0" w:line="240" w:lineRule="auto"/>
      </w:pPr>
      <w:r>
        <w:separator/>
      </w:r>
    </w:p>
  </w:endnote>
  <w:endnote w:type="continuationSeparator" w:id="0">
    <w:p w14:paraId="1C239F8C" w14:textId="77777777" w:rsidR="00283557" w:rsidRDefault="00283557" w:rsidP="00E5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97724" w14:textId="77777777" w:rsidR="00283557" w:rsidRDefault="00283557" w:rsidP="00E50720">
      <w:pPr>
        <w:spacing w:after="0" w:line="240" w:lineRule="auto"/>
      </w:pPr>
      <w:r>
        <w:separator/>
      </w:r>
    </w:p>
  </w:footnote>
  <w:footnote w:type="continuationSeparator" w:id="0">
    <w:p w14:paraId="484E8093" w14:textId="77777777" w:rsidR="00283557" w:rsidRDefault="00283557" w:rsidP="00E50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F8FD1" w14:textId="77777777" w:rsidR="00E50720" w:rsidRDefault="00E50720">
    <w:pPr>
      <w:pStyle w:val="Header"/>
    </w:pPr>
    <w:r>
      <w:t xml:space="preserve">Professional Development and Practice (SHSS4062)                                  Health, Nutrition and Lifestyle                                                                                                                                                      Amanda Edwards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5050C"/>
    <w:multiLevelType w:val="hybridMultilevel"/>
    <w:tmpl w:val="C234BB72"/>
    <w:lvl w:ilvl="0" w:tplc="451CC11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90706"/>
    <w:multiLevelType w:val="hybridMultilevel"/>
    <w:tmpl w:val="47168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E8506F"/>
    <w:multiLevelType w:val="multilevel"/>
    <w:tmpl w:val="D40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F26AAB"/>
    <w:multiLevelType w:val="hybridMultilevel"/>
    <w:tmpl w:val="D4A430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720"/>
    <w:rsid w:val="00021295"/>
    <w:rsid w:val="00023698"/>
    <w:rsid w:val="0002410D"/>
    <w:rsid w:val="00025EA6"/>
    <w:rsid w:val="000456EE"/>
    <w:rsid w:val="00053AF5"/>
    <w:rsid w:val="0007263F"/>
    <w:rsid w:val="0008093D"/>
    <w:rsid w:val="0009767E"/>
    <w:rsid w:val="000A4F4A"/>
    <w:rsid w:val="000B45F1"/>
    <w:rsid w:val="000B5769"/>
    <w:rsid w:val="000C77C4"/>
    <w:rsid w:val="000D0650"/>
    <w:rsid w:val="000E01A9"/>
    <w:rsid w:val="000E1D3B"/>
    <w:rsid w:val="000E62C4"/>
    <w:rsid w:val="000F2F4A"/>
    <w:rsid w:val="00113F32"/>
    <w:rsid w:val="001349D9"/>
    <w:rsid w:val="00150773"/>
    <w:rsid w:val="001536D5"/>
    <w:rsid w:val="00154D57"/>
    <w:rsid w:val="0015652D"/>
    <w:rsid w:val="00156858"/>
    <w:rsid w:val="00157B50"/>
    <w:rsid w:val="00163043"/>
    <w:rsid w:val="00164186"/>
    <w:rsid w:val="00165228"/>
    <w:rsid w:val="001669B0"/>
    <w:rsid w:val="00173497"/>
    <w:rsid w:val="0018332B"/>
    <w:rsid w:val="001846B6"/>
    <w:rsid w:val="00190236"/>
    <w:rsid w:val="001A6792"/>
    <w:rsid w:val="001A7F4D"/>
    <w:rsid w:val="001B0778"/>
    <w:rsid w:val="001B42DE"/>
    <w:rsid w:val="001C6360"/>
    <w:rsid w:val="001D3D1E"/>
    <w:rsid w:val="001D6FC2"/>
    <w:rsid w:val="001E134C"/>
    <w:rsid w:val="001E3152"/>
    <w:rsid w:val="001E44BD"/>
    <w:rsid w:val="001E456F"/>
    <w:rsid w:val="001E6A2A"/>
    <w:rsid w:val="001F77A8"/>
    <w:rsid w:val="002124AC"/>
    <w:rsid w:val="0021615F"/>
    <w:rsid w:val="00247DC5"/>
    <w:rsid w:val="00250AA4"/>
    <w:rsid w:val="0026238E"/>
    <w:rsid w:val="002701EC"/>
    <w:rsid w:val="002749B7"/>
    <w:rsid w:val="00283557"/>
    <w:rsid w:val="0028519D"/>
    <w:rsid w:val="00287C14"/>
    <w:rsid w:val="00295861"/>
    <w:rsid w:val="002A2CBA"/>
    <w:rsid w:val="002A4C4A"/>
    <w:rsid w:val="002A6B1E"/>
    <w:rsid w:val="002A75F4"/>
    <w:rsid w:val="002B2903"/>
    <w:rsid w:val="002C177F"/>
    <w:rsid w:val="002C428B"/>
    <w:rsid w:val="002D6458"/>
    <w:rsid w:val="002E50A6"/>
    <w:rsid w:val="002E7E47"/>
    <w:rsid w:val="00312E9E"/>
    <w:rsid w:val="0032719E"/>
    <w:rsid w:val="00332376"/>
    <w:rsid w:val="00340E9B"/>
    <w:rsid w:val="0034354A"/>
    <w:rsid w:val="003549C3"/>
    <w:rsid w:val="00360061"/>
    <w:rsid w:val="00362856"/>
    <w:rsid w:val="00373CA0"/>
    <w:rsid w:val="00380A7D"/>
    <w:rsid w:val="0038627D"/>
    <w:rsid w:val="003A3141"/>
    <w:rsid w:val="003A5781"/>
    <w:rsid w:val="003A6181"/>
    <w:rsid w:val="003B721C"/>
    <w:rsid w:val="003D24B2"/>
    <w:rsid w:val="003D752C"/>
    <w:rsid w:val="003E02F1"/>
    <w:rsid w:val="003E58AE"/>
    <w:rsid w:val="0040298D"/>
    <w:rsid w:val="0042155E"/>
    <w:rsid w:val="00421F06"/>
    <w:rsid w:val="00422515"/>
    <w:rsid w:val="00423503"/>
    <w:rsid w:val="004427EC"/>
    <w:rsid w:val="00443022"/>
    <w:rsid w:val="0044460C"/>
    <w:rsid w:val="00456E01"/>
    <w:rsid w:val="00462FCA"/>
    <w:rsid w:val="004743BF"/>
    <w:rsid w:val="0047585A"/>
    <w:rsid w:val="00484529"/>
    <w:rsid w:val="004A01BB"/>
    <w:rsid w:val="004A5AFE"/>
    <w:rsid w:val="004B00D0"/>
    <w:rsid w:val="004B5878"/>
    <w:rsid w:val="004B7AB5"/>
    <w:rsid w:val="004C0C23"/>
    <w:rsid w:val="004C0D24"/>
    <w:rsid w:val="004D13D4"/>
    <w:rsid w:val="004F198C"/>
    <w:rsid w:val="004F28B5"/>
    <w:rsid w:val="004F4760"/>
    <w:rsid w:val="005007C8"/>
    <w:rsid w:val="005157F0"/>
    <w:rsid w:val="00521401"/>
    <w:rsid w:val="00521453"/>
    <w:rsid w:val="00535554"/>
    <w:rsid w:val="00542B14"/>
    <w:rsid w:val="00554CEA"/>
    <w:rsid w:val="00560D29"/>
    <w:rsid w:val="0056294D"/>
    <w:rsid w:val="00572907"/>
    <w:rsid w:val="005771A7"/>
    <w:rsid w:val="00581465"/>
    <w:rsid w:val="0059239B"/>
    <w:rsid w:val="005A5AF7"/>
    <w:rsid w:val="005B08F0"/>
    <w:rsid w:val="005B67FB"/>
    <w:rsid w:val="005C13E7"/>
    <w:rsid w:val="005C4395"/>
    <w:rsid w:val="005D0194"/>
    <w:rsid w:val="005D2F8E"/>
    <w:rsid w:val="005D685B"/>
    <w:rsid w:val="005D7B25"/>
    <w:rsid w:val="005E4FB9"/>
    <w:rsid w:val="005E78C1"/>
    <w:rsid w:val="005F05D4"/>
    <w:rsid w:val="005F552C"/>
    <w:rsid w:val="00602FB4"/>
    <w:rsid w:val="006126E7"/>
    <w:rsid w:val="00613FA6"/>
    <w:rsid w:val="0061650C"/>
    <w:rsid w:val="00622506"/>
    <w:rsid w:val="00625998"/>
    <w:rsid w:val="0063153F"/>
    <w:rsid w:val="00636CCF"/>
    <w:rsid w:val="006431AA"/>
    <w:rsid w:val="006506E7"/>
    <w:rsid w:val="00661250"/>
    <w:rsid w:val="00674E78"/>
    <w:rsid w:val="00683507"/>
    <w:rsid w:val="00691D0F"/>
    <w:rsid w:val="006A48EC"/>
    <w:rsid w:val="006A62D5"/>
    <w:rsid w:val="006B3D31"/>
    <w:rsid w:val="006D5A2E"/>
    <w:rsid w:val="006E21BA"/>
    <w:rsid w:val="006F2572"/>
    <w:rsid w:val="0070232B"/>
    <w:rsid w:val="007040AB"/>
    <w:rsid w:val="00704246"/>
    <w:rsid w:val="0070698B"/>
    <w:rsid w:val="00712FBD"/>
    <w:rsid w:val="007164F3"/>
    <w:rsid w:val="00722894"/>
    <w:rsid w:val="00724C9C"/>
    <w:rsid w:val="0072744C"/>
    <w:rsid w:val="00746C3E"/>
    <w:rsid w:val="00750FD4"/>
    <w:rsid w:val="00755D62"/>
    <w:rsid w:val="00767960"/>
    <w:rsid w:val="00776813"/>
    <w:rsid w:val="00781AE1"/>
    <w:rsid w:val="00782717"/>
    <w:rsid w:val="00792ED2"/>
    <w:rsid w:val="007A5B21"/>
    <w:rsid w:val="007B14F0"/>
    <w:rsid w:val="007B55B3"/>
    <w:rsid w:val="007C30DD"/>
    <w:rsid w:val="007C4D22"/>
    <w:rsid w:val="007D0E00"/>
    <w:rsid w:val="007D1283"/>
    <w:rsid w:val="007D169E"/>
    <w:rsid w:val="007D4608"/>
    <w:rsid w:val="007E22DE"/>
    <w:rsid w:val="007F1068"/>
    <w:rsid w:val="007F3575"/>
    <w:rsid w:val="007F5EE3"/>
    <w:rsid w:val="007F74C2"/>
    <w:rsid w:val="008171B0"/>
    <w:rsid w:val="00817C24"/>
    <w:rsid w:val="0082606A"/>
    <w:rsid w:val="00833B9B"/>
    <w:rsid w:val="0083556F"/>
    <w:rsid w:val="00840917"/>
    <w:rsid w:val="00850035"/>
    <w:rsid w:val="00852DDC"/>
    <w:rsid w:val="0086194D"/>
    <w:rsid w:val="0088437C"/>
    <w:rsid w:val="00891246"/>
    <w:rsid w:val="00894946"/>
    <w:rsid w:val="008976B4"/>
    <w:rsid w:val="008A02D8"/>
    <w:rsid w:val="008A1CA9"/>
    <w:rsid w:val="008A6648"/>
    <w:rsid w:val="008B0712"/>
    <w:rsid w:val="008B2223"/>
    <w:rsid w:val="008B3050"/>
    <w:rsid w:val="008B37F8"/>
    <w:rsid w:val="008C6C12"/>
    <w:rsid w:val="008D194E"/>
    <w:rsid w:val="008E7CA2"/>
    <w:rsid w:val="008F5EBA"/>
    <w:rsid w:val="009057CF"/>
    <w:rsid w:val="0091677E"/>
    <w:rsid w:val="00917368"/>
    <w:rsid w:val="00920547"/>
    <w:rsid w:val="009224D1"/>
    <w:rsid w:val="00925232"/>
    <w:rsid w:val="00926C00"/>
    <w:rsid w:val="00931C23"/>
    <w:rsid w:val="009359D7"/>
    <w:rsid w:val="00941B2F"/>
    <w:rsid w:val="0095485E"/>
    <w:rsid w:val="00957BEB"/>
    <w:rsid w:val="00960C07"/>
    <w:rsid w:val="00965899"/>
    <w:rsid w:val="00970FAF"/>
    <w:rsid w:val="0097295F"/>
    <w:rsid w:val="0099069D"/>
    <w:rsid w:val="00990B61"/>
    <w:rsid w:val="009939A1"/>
    <w:rsid w:val="00993A70"/>
    <w:rsid w:val="009A0E64"/>
    <w:rsid w:val="009A6DE4"/>
    <w:rsid w:val="009B45E4"/>
    <w:rsid w:val="009C2CA7"/>
    <w:rsid w:val="009C6AFD"/>
    <w:rsid w:val="009D2D61"/>
    <w:rsid w:val="00A01272"/>
    <w:rsid w:val="00A1004D"/>
    <w:rsid w:val="00A23A3D"/>
    <w:rsid w:val="00A23D33"/>
    <w:rsid w:val="00A240AC"/>
    <w:rsid w:val="00A3277A"/>
    <w:rsid w:val="00A36D56"/>
    <w:rsid w:val="00A40685"/>
    <w:rsid w:val="00A43BD4"/>
    <w:rsid w:val="00A64D93"/>
    <w:rsid w:val="00A67BE1"/>
    <w:rsid w:val="00A83F1B"/>
    <w:rsid w:val="00A86F3C"/>
    <w:rsid w:val="00AA1067"/>
    <w:rsid w:val="00AA2C8B"/>
    <w:rsid w:val="00AA3AD1"/>
    <w:rsid w:val="00AB3478"/>
    <w:rsid w:val="00AB3523"/>
    <w:rsid w:val="00AB42E0"/>
    <w:rsid w:val="00AB61EC"/>
    <w:rsid w:val="00AD2E83"/>
    <w:rsid w:val="00AE6709"/>
    <w:rsid w:val="00AF76B8"/>
    <w:rsid w:val="00B022E7"/>
    <w:rsid w:val="00B17600"/>
    <w:rsid w:val="00B26776"/>
    <w:rsid w:val="00B30E45"/>
    <w:rsid w:val="00B4221E"/>
    <w:rsid w:val="00B44D57"/>
    <w:rsid w:val="00B46176"/>
    <w:rsid w:val="00B4764F"/>
    <w:rsid w:val="00B91863"/>
    <w:rsid w:val="00B91B36"/>
    <w:rsid w:val="00B92A0A"/>
    <w:rsid w:val="00B97CCF"/>
    <w:rsid w:val="00BB5D94"/>
    <w:rsid w:val="00BC0C89"/>
    <w:rsid w:val="00BD1426"/>
    <w:rsid w:val="00BE0A16"/>
    <w:rsid w:val="00BE3A91"/>
    <w:rsid w:val="00BF083C"/>
    <w:rsid w:val="00BF25AD"/>
    <w:rsid w:val="00BF5582"/>
    <w:rsid w:val="00C00BE6"/>
    <w:rsid w:val="00C048F3"/>
    <w:rsid w:val="00C101E3"/>
    <w:rsid w:val="00C13219"/>
    <w:rsid w:val="00C26220"/>
    <w:rsid w:val="00C26AC8"/>
    <w:rsid w:val="00C310F6"/>
    <w:rsid w:val="00C50DC2"/>
    <w:rsid w:val="00C72AAB"/>
    <w:rsid w:val="00C73D9F"/>
    <w:rsid w:val="00C74290"/>
    <w:rsid w:val="00C74772"/>
    <w:rsid w:val="00C76B8E"/>
    <w:rsid w:val="00C77443"/>
    <w:rsid w:val="00C8251A"/>
    <w:rsid w:val="00C94944"/>
    <w:rsid w:val="00C958BA"/>
    <w:rsid w:val="00CA1F4E"/>
    <w:rsid w:val="00CA3FAC"/>
    <w:rsid w:val="00CA5E12"/>
    <w:rsid w:val="00CB3F77"/>
    <w:rsid w:val="00CB42B5"/>
    <w:rsid w:val="00CD10D6"/>
    <w:rsid w:val="00CD4DAA"/>
    <w:rsid w:val="00CD709B"/>
    <w:rsid w:val="00CD763B"/>
    <w:rsid w:val="00CE51E6"/>
    <w:rsid w:val="00CE76B7"/>
    <w:rsid w:val="00CF3B85"/>
    <w:rsid w:val="00CF7327"/>
    <w:rsid w:val="00D02089"/>
    <w:rsid w:val="00D1560F"/>
    <w:rsid w:val="00D15BB3"/>
    <w:rsid w:val="00D17AA6"/>
    <w:rsid w:val="00D2110C"/>
    <w:rsid w:val="00D258A5"/>
    <w:rsid w:val="00D25D7E"/>
    <w:rsid w:val="00D30278"/>
    <w:rsid w:val="00D31B12"/>
    <w:rsid w:val="00D35E80"/>
    <w:rsid w:val="00D43734"/>
    <w:rsid w:val="00D67C3F"/>
    <w:rsid w:val="00D719E9"/>
    <w:rsid w:val="00D73B9F"/>
    <w:rsid w:val="00D74EAD"/>
    <w:rsid w:val="00D80E3F"/>
    <w:rsid w:val="00D87CCF"/>
    <w:rsid w:val="00D95E03"/>
    <w:rsid w:val="00D9765E"/>
    <w:rsid w:val="00DA2433"/>
    <w:rsid w:val="00DA2C07"/>
    <w:rsid w:val="00DA4B9D"/>
    <w:rsid w:val="00DA636F"/>
    <w:rsid w:val="00DC169E"/>
    <w:rsid w:val="00DD6E8E"/>
    <w:rsid w:val="00DE00E7"/>
    <w:rsid w:val="00DE0771"/>
    <w:rsid w:val="00DE0B2D"/>
    <w:rsid w:val="00DF3604"/>
    <w:rsid w:val="00DF5CBD"/>
    <w:rsid w:val="00DF6ACB"/>
    <w:rsid w:val="00DF7E80"/>
    <w:rsid w:val="00E02E20"/>
    <w:rsid w:val="00E23AAD"/>
    <w:rsid w:val="00E304DC"/>
    <w:rsid w:val="00E3178F"/>
    <w:rsid w:val="00E35933"/>
    <w:rsid w:val="00E456D5"/>
    <w:rsid w:val="00E50720"/>
    <w:rsid w:val="00E56EB4"/>
    <w:rsid w:val="00E605AE"/>
    <w:rsid w:val="00E62EB5"/>
    <w:rsid w:val="00E66FF6"/>
    <w:rsid w:val="00E71933"/>
    <w:rsid w:val="00E7281B"/>
    <w:rsid w:val="00E73C1C"/>
    <w:rsid w:val="00E73CD3"/>
    <w:rsid w:val="00E74581"/>
    <w:rsid w:val="00E74BE4"/>
    <w:rsid w:val="00E86DEE"/>
    <w:rsid w:val="00E94EF9"/>
    <w:rsid w:val="00E97C88"/>
    <w:rsid w:val="00EA1EA4"/>
    <w:rsid w:val="00EA25CC"/>
    <w:rsid w:val="00EB7852"/>
    <w:rsid w:val="00EC0721"/>
    <w:rsid w:val="00EC42C9"/>
    <w:rsid w:val="00EC4A1E"/>
    <w:rsid w:val="00EC74E0"/>
    <w:rsid w:val="00ED2D84"/>
    <w:rsid w:val="00ED5129"/>
    <w:rsid w:val="00ED6DE3"/>
    <w:rsid w:val="00EE2C62"/>
    <w:rsid w:val="00EF58B5"/>
    <w:rsid w:val="00F02468"/>
    <w:rsid w:val="00F062B2"/>
    <w:rsid w:val="00F11C96"/>
    <w:rsid w:val="00F12714"/>
    <w:rsid w:val="00F15CC7"/>
    <w:rsid w:val="00F16A0F"/>
    <w:rsid w:val="00F33671"/>
    <w:rsid w:val="00F34A7C"/>
    <w:rsid w:val="00F40AB7"/>
    <w:rsid w:val="00F67B3E"/>
    <w:rsid w:val="00F96DF0"/>
    <w:rsid w:val="00F971CC"/>
    <w:rsid w:val="00FA03F8"/>
    <w:rsid w:val="00FB01CB"/>
    <w:rsid w:val="00FB317D"/>
    <w:rsid w:val="00FB5B62"/>
    <w:rsid w:val="00FC1937"/>
    <w:rsid w:val="00FC2BCB"/>
    <w:rsid w:val="00FC51FE"/>
    <w:rsid w:val="00FD7058"/>
    <w:rsid w:val="00FE4715"/>
    <w:rsid w:val="00FF0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97B1F"/>
  <w15:chartTrackingRefBased/>
  <w15:docId w15:val="{4414528B-49A6-4C7F-AB3E-A0849E90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720"/>
  </w:style>
  <w:style w:type="paragraph" w:styleId="Footer">
    <w:name w:val="footer"/>
    <w:basedOn w:val="Normal"/>
    <w:link w:val="FooterChar"/>
    <w:uiPriority w:val="99"/>
    <w:unhideWhenUsed/>
    <w:rsid w:val="00E50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720"/>
  </w:style>
  <w:style w:type="paragraph" w:styleId="ListParagraph">
    <w:name w:val="List Paragraph"/>
    <w:basedOn w:val="Normal"/>
    <w:uiPriority w:val="34"/>
    <w:qFormat/>
    <w:rsid w:val="00380A7D"/>
    <w:pPr>
      <w:spacing w:after="200" w:line="276"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3435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4354A"/>
    <w:rPr>
      <w:color w:val="0000FF"/>
      <w:u w:val="single"/>
    </w:rPr>
  </w:style>
  <w:style w:type="character" w:styleId="FollowedHyperlink">
    <w:name w:val="FollowedHyperlink"/>
    <w:basedOn w:val="DefaultParagraphFont"/>
    <w:uiPriority w:val="99"/>
    <w:semiHidden/>
    <w:unhideWhenUsed/>
    <w:rsid w:val="00CF7327"/>
    <w:rPr>
      <w:color w:val="954F72" w:themeColor="followedHyperlink"/>
      <w:u w:val="single"/>
    </w:rPr>
  </w:style>
  <w:style w:type="character" w:customStyle="1" w:styleId="xref-bibr">
    <w:name w:val="xref-bibr"/>
    <w:basedOn w:val="DefaultParagraphFont"/>
    <w:rsid w:val="00F971CC"/>
  </w:style>
  <w:style w:type="character" w:styleId="UnresolvedMention">
    <w:name w:val="Unresolved Mention"/>
    <w:basedOn w:val="DefaultParagraphFont"/>
    <w:uiPriority w:val="99"/>
    <w:semiHidden/>
    <w:unhideWhenUsed/>
    <w:rsid w:val="005F05D4"/>
    <w:rPr>
      <w:color w:val="605E5C"/>
      <w:shd w:val="clear" w:color="auto" w:fill="E1DFDD"/>
    </w:rPr>
  </w:style>
  <w:style w:type="table" w:styleId="TableGrid">
    <w:name w:val="Table Grid"/>
    <w:basedOn w:val="TableNormal"/>
    <w:uiPriority w:val="39"/>
    <w:rsid w:val="0044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225882">
      <w:bodyDiv w:val="1"/>
      <w:marLeft w:val="0"/>
      <w:marRight w:val="0"/>
      <w:marTop w:val="0"/>
      <w:marBottom w:val="0"/>
      <w:divBdr>
        <w:top w:val="none" w:sz="0" w:space="0" w:color="auto"/>
        <w:left w:val="none" w:sz="0" w:space="0" w:color="auto"/>
        <w:bottom w:val="none" w:sz="0" w:space="0" w:color="auto"/>
        <w:right w:val="none" w:sz="0" w:space="0" w:color="auto"/>
      </w:divBdr>
      <w:divsChild>
        <w:div w:id="627474205">
          <w:marLeft w:val="0"/>
          <w:marRight w:val="0"/>
          <w:marTop w:val="0"/>
          <w:marBottom w:val="0"/>
          <w:divBdr>
            <w:top w:val="none" w:sz="0" w:space="0" w:color="auto"/>
            <w:left w:val="none" w:sz="0" w:space="0" w:color="auto"/>
            <w:bottom w:val="none" w:sz="0" w:space="0" w:color="auto"/>
            <w:right w:val="none" w:sz="0" w:space="0" w:color="auto"/>
          </w:divBdr>
          <w:divsChild>
            <w:div w:id="66419265">
              <w:marLeft w:val="-300"/>
              <w:marRight w:val="-300"/>
              <w:marTop w:val="0"/>
              <w:marBottom w:val="0"/>
              <w:divBdr>
                <w:top w:val="none" w:sz="0" w:space="0" w:color="auto"/>
                <w:left w:val="none" w:sz="0" w:space="0" w:color="auto"/>
                <w:bottom w:val="none" w:sz="0" w:space="0" w:color="auto"/>
                <w:right w:val="none" w:sz="0" w:space="0" w:color="auto"/>
              </w:divBdr>
              <w:divsChild>
                <w:div w:id="1106462295">
                  <w:marLeft w:val="0"/>
                  <w:marRight w:val="0"/>
                  <w:marTop w:val="0"/>
                  <w:marBottom w:val="0"/>
                  <w:divBdr>
                    <w:top w:val="none" w:sz="0" w:space="0" w:color="auto"/>
                    <w:left w:val="none" w:sz="0" w:space="0" w:color="auto"/>
                    <w:bottom w:val="none" w:sz="0" w:space="0" w:color="auto"/>
                    <w:right w:val="none" w:sz="0" w:space="0" w:color="auto"/>
                  </w:divBdr>
                </w:div>
              </w:divsChild>
            </w:div>
            <w:div w:id="657926691">
              <w:marLeft w:val="0"/>
              <w:marRight w:val="0"/>
              <w:marTop w:val="0"/>
              <w:marBottom w:val="0"/>
              <w:divBdr>
                <w:top w:val="single" w:sz="6" w:space="0" w:color="D9D9D9"/>
                <w:left w:val="single" w:sz="6" w:space="0" w:color="D9D9D9"/>
                <w:bottom w:val="single" w:sz="6" w:space="0" w:color="D9D9D9"/>
                <w:right w:val="single" w:sz="6" w:space="0" w:color="D9D9D9"/>
              </w:divBdr>
            </w:div>
          </w:divsChild>
        </w:div>
        <w:div w:id="28191799">
          <w:marLeft w:val="0"/>
          <w:marRight w:val="0"/>
          <w:marTop w:val="0"/>
          <w:marBottom w:val="0"/>
          <w:divBdr>
            <w:top w:val="none" w:sz="0" w:space="0" w:color="auto"/>
            <w:left w:val="none" w:sz="0" w:space="0" w:color="auto"/>
            <w:bottom w:val="none" w:sz="0" w:space="0" w:color="auto"/>
            <w:right w:val="none" w:sz="0" w:space="0" w:color="auto"/>
          </w:divBdr>
          <w:divsChild>
            <w:div w:id="1309213242">
              <w:marLeft w:val="0"/>
              <w:marRight w:val="0"/>
              <w:marTop w:val="0"/>
              <w:marBottom w:val="0"/>
              <w:divBdr>
                <w:top w:val="none" w:sz="0" w:space="0" w:color="auto"/>
                <w:left w:val="none" w:sz="0" w:space="0" w:color="auto"/>
                <w:bottom w:val="none" w:sz="0" w:space="0" w:color="auto"/>
                <w:right w:val="none" w:sz="0" w:space="0" w:color="auto"/>
              </w:divBdr>
              <w:divsChild>
                <w:div w:id="839663648">
                  <w:marLeft w:val="0"/>
                  <w:marRight w:val="0"/>
                  <w:marTop w:val="0"/>
                  <w:marBottom w:val="0"/>
                  <w:divBdr>
                    <w:top w:val="none" w:sz="0" w:space="0" w:color="auto"/>
                    <w:left w:val="none" w:sz="0" w:space="0" w:color="auto"/>
                    <w:bottom w:val="none" w:sz="0" w:space="0" w:color="auto"/>
                    <w:right w:val="none" w:sz="0" w:space="0" w:color="auto"/>
                  </w:divBdr>
                </w:div>
                <w:div w:id="761686155">
                  <w:marLeft w:val="0"/>
                  <w:marRight w:val="0"/>
                  <w:marTop w:val="0"/>
                  <w:marBottom w:val="0"/>
                  <w:divBdr>
                    <w:top w:val="none" w:sz="0" w:space="0" w:color="auto"/>
                    <w:left w:val="none" w:sz="0" w:space="0" w:color="auto"/>
                    <w:bottom w:val="none" w:sz="0" w:space="0" w:color="auto"/>
                    <w:right w:val="none" w:sz="0" w:space="0" w:color="auto"/>
                  </w:divBdr>
                </w:div>
                <w:div w:id="739254533">
                  <w:marLeft w:val="0"/>
                  <w:marRight w:val="0"/>
                  <w:marTop w:val="0"/>
                  <w:marBottom w:val="0"/>
                  <w:divBdr>
                    <w:top w:val="none" w:sz="0" w:space="0" w:color="auto"/>
                    <w:left w:val="none" w:sz="0" w:space="0" w:color="auto"/>
                    <w:bottom w:val="none" w:sz="0" w:space="0" w:color="auto"/>
                    <w:right w:val="none" w:sz="0" w:space="0" w:color="auto"/>
                  </w:divBdr>
                  <w:divsChild>
                    <w:div w:id="233124453">
                      <w:marLeft w:val="0"/>
                      <w:marRight w:val="0"/>
                      <w:marTop w:val="0"/>
                      <w:marBottom w:val="120"/>
                      <w:divBdr>
                        <w:top w:val="none" w:sz="0" w:space="0" w:color="auto"/>
                        <w:left w:val="none" w:sz="0" w:space="0" w:color="auto"/>
                        <w:bottom w:val="none" w:sz="0" w:space="0" w:color="auto"/>
                        <w:right w:val="none" w:sz="0" w:space="0" w:color="auto"/>
                      </w:divBdr>
                    </w:div>
                    <w:div w:id="70203141">
                      <w:marLeft w:val="0"/>
                      <w:marRight w:val="150"/>
                      <w:marTop w:val="0"/>
                      <w:marBottom w:val="0"/>
                      <w:divBdr>
                        <w:top w:val="none" w:sz="0" w:space="0" w:color="auto"/>
                        <w:left w:val="none" w:sz="0" w:space="0" w:color="auto"/>
                        <w:bottom w:val="none" w:sz="0" w:space="0" w:color="auto"/>
                        <w:right w:val="none" w:sz="0" w:space="0" w:color="auto"/>
                      </w:divBdr>
                    </w:div>
                    <w:div w:id="188212885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23440482">
              <w:marLeft w:val="0"/>
              <w:marRight w:val="0"/>
              <w:marTop w:val="0"/>
              <w:marBottom w:val="0"/>
              <w:divBdr>
                <w:top w:val="none" w:sz="0" w:space="0" w:color="auto"/>
                <w:left w:val="none" w:sz="0" w:space="0" w:color="auto"/>
                <w:bottom w:val="none" w:sz="0" w:space="0" w:color="auto"/>
                <w:right w:val="none" w:sz="0" w:space="0" w:color="auto"/>
              </w:divBdr>
              <w:divsChild>
                <w:div w:id="1801458054">
                  <w:marLeft w:val="0"/>
                  <w:marRight w:val="0"/>
                  <w:marTop w:val="0"/>
                  <w:marBottom w:val="0"/>
                  <w:divBdr>
                    <w:top w:val="none" w:sz="0" w:space="0" w:color="auto"/>
                    <w:left w:val="none" w:sz="0" w:space="0" w:color="auto"/>
                    <w:bottom w:val="none" w:sz="0" w:space="0" w:color="auto"/>
                    <w:right w:val="none" w:sz="0" w:space="0" w:color="auto"/>
                  </w:divBdr>
                </w:div>
                <w:div w:id="1402174660">
                  <w:marLeft w:val="0"/>
                  <w:marRight w:val="0"/>
                  <w:marTop w:val="0"/>
                  <w:marBottom w:val="0"/>
                  <w:divBdr>
                    <w:top w:val="none" w:sz="0" w:space="0" w:color="auto"/>
                    <w:left w:val="none" w:sz="0" w:space="0" w:color="auto"/>
                    <w:bottom w:val="none" w:sz="0" w:space="0" w:color="auto"/>
                    <w:right w:val="none" w:sz="0" w:space="0" w:color="auto"/>
                  </w:divBdr>
                </w:div>
                <w:div w:id="2019189401">
                  <w:marLeft w:val="0"/>
                  <w:marRight w:val="0"/>
                  <w:marTop w:val="0"/>
                  <w:marBottom w:val="0"/>
                  <w:divBdr>
                    <w:top w:val="none" w:sz="0" w:space="0" w:color="auto"/>
                    <w:left w:val="none" w:sz="0" w:space="0" w:color="auto"/>
                    <w:bottom w:val="none" w:sz="0" w:space="0" w:color="auto"/>
                    <w:right w:val="none" w:sz="0" w:space="0" w:color="auto"/>
                  </w:divBdr>
                  <w:divsChild>
                    <w:div w:id="41440639">
                      <w:marLeft w:val="0"/>
                      <w:marRight w:val="0"/>
                      <w:marTop w:val="0"/>
                      <w:marBottom w:val="120"/>
                      <w:divBdr>
                        <w:top w:val="none" w:sz="0" w:space="0" w:color="auto"/>
                        <w:left w:val="none" w:sz="0" w:space="0" w:color="auto"/>
                        <w:bottom w:val="none" w:sz="0" w:space="0" w:color="auto"/>
                        <w:right w:val="none" w:sz="0" w:space="0" w:color="auto"/>
                      </w:divBdr>
                    </w:div>
                    <w:div w:id="1326128040">
                      <w:marLeft w:val="0"/>
                      <w:marRight w:val="150"/>
                      <w:marTop w:val="0"/>
                      <w:marBottom w:val="0"/>
                      <w:divBdr>
                        <w:top w:val="none" w:sz="0" w:space="0" w:color="auto"/>
                        <w:left w:val="none" w:sz="0" w:space="0" w:color="auto"/>
                        <w:bottom w:val="none" w:sz="0" w:space="0" w:color="auto"/>
                        <w:right w:val="none" w:sz="0" w:space="0" w:color="auto"/>
                      </w:divBdr>
                    </w:div>
                    <w:div w:id="197644632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46234039">
              <w:marLeft w:val="0"/>
              <w:marRight w:val="0"/>
              <w:marTop w:val="0"/>
              <w:marBottom w:val="0"/>
              <w:divBdr>
                <w:top w:val="none" w:sz="0" w:space="0" w:color="auto"/>
                <w:left w:val="none" w:sz="0" w:space="0" w:color="auto"/>
                <w:bottom w:val="none" w:sz="0" w:space="0" w:color="auto"/>
                <w:right w:val="none" w:sz="0" w:space="0" w:color="auto"/>
              </w:divBdr>
              <w:divsChild>
                <w:div w:id="1747872444">
                  <w:marLeft w:val="0"/>
                  <w:marRight w:val="0"/>
                  <w:marTop w:val="0"/>
                  <w:marBottom w:val="0"/>
                  <w:divBdr>
                    <w:top w:val="none" w:sz="0" w:space="0" w:color="auto"/>
                    <w:left w:val="none" w:sz="0" w:space="0" w:color="auto"/>
                    <w:bottom w:val="none" w:sz="0" w:space="0" w:color="auto"/>
                    <w:right w:val="none" w:sz="0" w:space="0" w:color="auto"/>
                  </w:divBdr>
                </w:div>
                <w:div w:id="1202784311">
                  <w:marLeft w:val="0"/>
                  <w:marRight w:val="0"/>
                  <w:marTop w:val="0"/>
                  <w:marBottom w:val="0"/>
                  <w:divBdr>
                    <w:top w:val="none" w:sz="0" w:space="0" w:color="auto"/>
                    <w:left w:val="none" w:sz="0" w:space="0" w:color="auto"/>
                    <w:bottom w:val="none" w:sz="0" w:space="0" w:color="auto"/>
                    <w:right w:val="none" w:sz="0" w:space="0" w:color="auto"/>
                  </w:divBdr>
                </w:div>
                <w:div w:id="969942196">
                  <w:marLeft w:val="0"/>
                  <w:marRight w:val="0"/>
                  <w:marTop w:val="0"/>
                  <w:marBottom w:val="0"/>
                  <w:divBdr>
                    <w:top w:val="none" w:sz="0" w:space="0" w:color="auto"/>
                    <w:left w:val="none" w:sz="0" w:space="0" w:color="auto"/>
                    <w:bottom w:val="none" w:sz="0" w:space="0" w:color="auto"/>
                    <w:right w:val="none" w:sz="0" w:space="0" w:color="auto"/>
                  </w:divBdr>
                  <w:divsChild>
                    <w:div w:id="924411768">
                      <w:marLeft w:val="0"/>
                      <w:marRight w:val="0"/>
                      <w:marTop w:val="0"/>
                      <w:marBottom w:val="120"/>
                      <w:divBdr>
                        <w:top w:val="none" w:sz="0" w:space="0" w:color="auto"/>
                        <w:left w:val="none" w:sz="0" w:space="0" w:color="auto"/>
                        <w:bottom w:val="none" w:sz="0" w:space="0" w:color="auto"/>
                        <w:right w:val="none" w:sz="0" w:space="0" w:color="auto"/>
                      </w:divBdr>
                    </w:div>
                    <w:div w:id="346368808">
                      <w:marLeft w:val="0"/>
                      <w:marRight w:val="150"/>
                      <w:marTop w:val="0"/>
                      <w:marBottom w:val="0"/>
                      <w:divBdr>
                        <w:top w:val="none" w:sz="0" w:space="0" w:color="auto"/>
                        <w:left w:val="none" w:sz="0" w:space="0" w:color="auto"/>
                        <w:bottom w:val="none" w:sz="0" w:space="0" w:color="auto"/>
                        <w:right w:val="none" w:sz="0" w:space="0" w:color="auto"/>
                      </w:divBdr>
                    </w:div>
                    <w:div w:id="6933831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840003065">
              <w:marLeft w:val="0"/>
              <w:marRight w:val="0"/>
              <w:marTop w:val="0"/>
              <w:marBottom w:val="0"/>
              <w:divBdr>
                <w:top w:val="none" w:sz="0" w:space="0" w:color="auto"/>
                <w:left w:val="none" w:sz="0" w:space="0" w:color="auto"/>
                <w:bottom w:val="none" w:sz="0" w:space="0" w:color="auto"/>
                <w:right w:val="none" w:sz="0" w:space="0" w:color="auto"/>
              </w:divBdr>
              <w:divsChild>
                <w:div w:id="41633221">
                  <w:marLeft w:val="0"/>
                  <w:marRight w:val="0"/>
                  <w:marTop w:val="0"/>
                  <w:marBottom w:val="0"/>
                  <w:divBdr>
                    <w:top w:val="none" w:sz="0" w:space="0" w:color="auto"/>
                    <w:left w:val="none" w:sz="0" w:space="0" w:color="auto"/>
                    <w:bottom w:val="none" w:sz="0" w:space="0" w:color="auto"/>
                    <w:right w:val="none" w:sz="0" w:space="0" w:color="auto"/>
                  </w:divBdr>
                </w:div>
                <w:div w:id="720831493">
                  <w:marLeft w:val="0"/>
                  <w:marRight w:val="0"/>
                  <w:marTop w:val="0"/>
                  <w:marBottom w:val="0"/>
                  <w:divBdr>
                    <w:top w:val="none" w:sz="0" w:space="0" w:color="auto"/>
                    <w:left w:val="none" w:sz="0" w:space="0" w:color="auto"/>
                    <w:bottom w:val="none" w:sz="0" w:space="0" w:color="auto"/>
                    <w:right w:val="none" w:sz="0" w:space="0" w:color="auto"/>
                  </w:divBdr>
                </w:div>
                <w:div w:id="43215470">
                  <w:marLeft w:val="0"/>
                  <w:marRight w:val="0"/>
                  <w:marTop w:val="0"/>
                  <w:marBottom w:val="0"/>
                  <w:divBdr>
                    <w:top w:val="none" w:sz="0" w:space="0" w:color="auto"/>
                    <w:left w:val="none" w:sz="0" w:space="0" w:color="auto"/>
                    <w:bottom w:val="none" w:sz="0" w:space="0" w:color="auto"/>
                    <w:right w:val="none" w:sz="0" w:space="0" w:color="auto"/>
                  </w:divBdr>
                  <w:divsChild>
                    <w:div w:id="4750983">
                      <w:marLeft w:val="0"/>
                      <w:marRight w:val="0"/>
                      <w:marTop w:val="0"/>
                      <w:marBottom w:val="120"/>
                      <w:divBdr>
                        <w:top w:val="none" w:sz="0" w:space="0" w:color="auto"/>
                        <w:left w:val="none" w:sz="0" w:space="0" w:color="auto"/>
                        <w:bottom w:val="none" w:sz="0" w:space="0" w:color="auto"/>
                        <w:right w:val="none" w:sz="0" w:space="0" w:color="auto"/>
                      </w:divBdr>
                    </w:div>
                    <w:div w:id="1825193468">
                      <w:marLeft w:val="0"/>
                      <w:marRight w:val="150"/>
                      <w:marTop w:val="0"/>
                      <w:marBottom w:val="0"/>
                      <w:divBdr>
                        <w:top w:val="none" w:sz="0" w:space="0" w:color="auto"/>
                        <w:left w:val="none" w:sz="0" w:space="0" w:color="auto"/>
                        <w:bottom w:val="none" w:sz="0" w:space="0" w:color="auto"/>
                        <w:right w:val="none" w:sz="0" w:space="0" w:color="auto"/>
                      </w:divBdr>
                    </w:div>
                    <w:div w:id="15318424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757167308">
              <w:marLeft w:val="0"/>
              <w:marRight w:val="0"/>
              <w:marTop w:val="0"/>
              <w:marBottom w:val="0"/>
              <w:divBdr>
                <w:top w:val="none" w:sz="0" w:space="0" w:color="auto"/>
                <w:left w:val="none" w:sz="0" w:space="0" w:color="auto"/>
                <w:bottom w:val="none" w:sz="0" w:space="0" w:color="auto"/>
                <w:right w:val="none" w:sz="0" w:space="0" w:color="auto"/>
              </w:divBdr>
              <w:divsChild>
                <w:div w:id="2142918228">
                  <w:marLeft w:val="0"/>
                  <w:marRight w:val="0"/>
                  <w:marTop w:val="0"/>
                  <w:marBottom w:val="0"/>
                  <w:divBdr>
                    <w:top w:val="none" w:sz="0" w:space="0" w:color="auto"/>
                    <w:left w:val="none" w:sz="0" w:space="0" w:color="auto"/>
                    <w:bottom w:val="none" w:sz="0" w:space="0" w:color="auto"/>
                    <w:right w:val="none" w:sz="0" w:space="0" w:color="auto"/>
                  </w:divBdr>
                </w:div>
                <w:div w:id="81339014">
                  <w:marLeft w:val="0"/>
                  <w:marRight w:val="0"/>
                  <w:marTop w:val="0"/>
                  <w:marBottom w:val="0"/>
                  <w:divBdr>
                    <w:top w:val="none" w:sz="0" w:space="0" w:color="auto"/>
                    <w:left w:val="none" w:sz="0" w:space="0" w:color="auto"/>
                    <w:bottom w:val="none" w:sz="0" w:space="0" w:color="auto"/>
                    <w:right w:val="none" w:sz="0" w:space="0" w:color="auto"/>
                  </w:divBdr>
                </w:div>
                <w:div w:id="1394543711">
                  <w:marLeft w:val="0"/>
                  <w:marRight w:val="0"/>
                  <w:marTop w:val="0"/>
                  <w:marBottom w:val="0"/>
                  <w:divBdr>
                    <w:top w:val="none" w:sz="0" w:space="0" w:color="auto"/>
                    <w:left w:val="none" w:sz="0" w:space="0" w:color="auto"/>
                    <w:bottom w:val="none" w:sz="0" w:space="0" w:color="auto"/>
                    <w:right w:val="none" w:sz="0" w:space="0" w:color="auto"/>
                  </w:divBdr>
                  <w:divsChild>
                    <w:div w:id="1283608691">
                      <w:marLeft w:val="0"/>
                      <w:marRight w:val="0"/>
                      <w:marTop w:val="0"/>
                      <w:marBottom w:val="120"/>
                      <w:divBdr>
                        <w:top w:val="none" w:sz="0" w:space="0" w:color="auto"/>
                        <w:left w:val="none" w:sz="0" w:space="0" w:color="auto"/>
                        <w:bottom w:val="none" w:sz="0" w:space="0" w:color="auto"/>
                        <w:right w:val="none" w:sz="0" w:space="0" w:color="auto"/>
                      </w:divBdr>
                    </w:div>
                    <w:div w:id="916866104">
                      <w:marLeft w:val="0"/>
                      <w:marRight w:val="150"/>
                      <w:marTop w:val="0"/>
                      <w:marBottom w:val="0"/>
                      <w:divBdr>
                        <w:top w:val="none" w:sz="0" w:space="0" w:color="auto"/>
                        <w:left w:val="none" w:sz="0" w:space="0" w:color="auto"/>
                        <w:bottom w:val="none" w:sz="0" w:space="0" w:color="auto"/>
                        <w:right w:val="none" w:sz="0" w:space="0" w:color="auto"/>
                      </w:divBdr>
                    </w:div>
                    <w:div w:id="187449290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08907342">
              <w:marLeft w:val="0"/>
              <w:marRight w:val="0"/>
              <w:marTop w:val="0"/>
              <w:marBottom w:val="0"/>
              <w:divBdr>
                <w:top w:val="none" w:sz="0" w:space="0" w:color="auto"/>
                <w:left w:val="none" w:sz="0" w:space="0" w:color="auto"/>
                <w:bottom w:val="none" w:sz="0" w:space="0" w:color="auto"/>
                <w:right w:val="none" w:sz="0" w:space="0" w:color="auto"/>
              </w:divBdr>
              <w:divsChild>
                <w:div w:id="1547061030">
                  <w:marLeft w:val="0"/>
                  <w:marRight w:val="0"/>
                  <w:marTop w:val="0"/>
                  <w:marBottom w:val="0"/>
                  <w:divBdr>
                    <w:top w:val="none" w:sz="0" w:space="0" w:color="auto"/>
                    <w:left w:val="none" w:sz="0" w:space="0" w:color="auto"/>
                    <w:bottom w:val="none" w:sz="0" w:space="0" w:color="auto"/>
                    <w:right w:val="none" w:sz="0" w:space="0" w:color="auto"/>
                  </w:divBdr>
                </w:div>
                <w:div w:id="609899635">
                  <w:marLeft w:val="0"/>
                  <w:marRight w:val="0"/>
                  <w:marTop w:val="0"/>
                  <w:marBottom w:val="0"/>
                  <w:divBdr>
                    <w:top w:val="none" w:sz="0" w:space="0" w:color="auto"/>
                    <w:left w:val="none" w:sz="0" w:space="0" w:color="auto"/>
                    <w:bottom w:val="none" w:sz="0" w:space="0" w:color="auto"/>
                    <w:right w:val="none" w:sz="0" w:space="0" w:color="auto"/>
                  </w:divBdr>
                </w:div>
                <w:div w:id="1593666658">
                  <w:marLeft w:val="0"/>
                  <w:marRight w:val="0"/>
                  <w:marTop w:val="0"/>
                  <w:marBottom w:val="0"/>
                  <w:divBdr>
                    <w:top w:val="none" w:sz="0" w:space="0" w:color="auto"/>
                    <w:left w:val="none" w:sz="0" w:space="0" w:color="auto"/>
                    <w:bottom w:val="none" w:sz="0" w:space="0" w:color="auto"/>
                    <w:right w:val="none" w:sz="0" w:space="0" w:color="auto"/>
                  </w:divBdr>
                  <w:divsChild>
                    <w:div w:id="485558284">
                      <w:marLeft w:val="0"/>
                      <w:marRight w:val="0"/>
                      <w:marTop w:val="0"/>
                      <w:marBottom w:val="120"/>
                      <w:divBdr>
                        <w:top w:val="none" w:sz="0" w:space="0" w:color="auto"/>
                        <w:left w:val="none" w:sz="0" w:space="0" w:color="auto"/>
                        <w:bottom w:val="none" w:sz="0" w:space="0" w:color="auto"/>
                        <w:right w:val="none" w:sz="0" w:space="0" w:color="auto"/>
                      </w:divBdr>
                    </w:div>
                    <w:div w:id="286199523">
                      <w:marLeft w:val="0"/>
                      <w:marRight w:val="150"/>
                      <w:marTop w:val="0"/>
                      <w:marBottom w:val="0"/>
                      <w:divBdr>
                        <w:top w:val="none" w:sz="0" w:space="0" w:color="auto"/>
                        <w:left w:val="none" w:sz="0" w:space="0" w:color="auto"/>
                        <w:bottom w:val="none" w:sz="0" w:space="0" w:color="auto"/>
                        <w:right w:val="none" w:sz="0" w:space="0" w:color="auto"/>
                      </w:divBdr>
                    </w:div>
                    <w:div w:id="13082663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10194175">
              <w:marLeft w:val="0"/>
              <w:marRight w:val="0"/>
              <w:marTop w:val="0"/>
              <w:marBottom w:val="0"/>
              <w:divBdr>
                <w:top w:val="none" w:sz="0" w:space="0" w:color="auto"/>
                <w:left w:val="none" w:sz="0" w:space="0" w:color="auto"/>
                <w:bottom w:val="none" w:sz="0" w:space="0" w:color="auto"/>
                <w:right w:val="none" w:sz="0" w:space="0" w:color="auto"/>
              </w:divBdr>
              <w:divsChild>
                <w:div w:id="2022463990">
                  <w:marLeft w:val="0"/>
                  <w:marRight w:val="0"/>
                  <w:marTop w:val="0"/>
                  <w:marBottom w:val="0"/>
                  <w:divBdr>
                    <w:top w:val="none" w:sz="0" w:space="0" w:color="auto"/>
                    <w:left w:val="none" w:sz="0" w:space="0" w:color="auto"/>
                    <w:bottom w:val="none" w:sz="0" w:space="0" w:color="auto"/>
                    <w:right w:val="none" w:sz="0" w:space="0" w:color="auto"/>
                  </w:divBdr>
                </w:div>
                <w:div w:id="1375354005">
                  <w:marLeft w:val="0"/>
                  <w:marRight w:val="0"/>
                  <w:marTop w:val="0"/>
                  <w:marBottom w:val="0"/>
                  <w:divBdr>
                    <w:top w:val="none" w:sz="0" w:space="0" w:color="auto"/>
                    <w:left w:val="none" w:sz="0" w:space="0" w:color="auto"/>
                    <w:bottom w:val="none" w:sz="0" w:space="0" w:color="auto"/>
                    <w:right w:val="none" w:sz="0" w:space="0" w:color="auto"/>
                  </w:divBdr>
                </w:div>
                <w:div w:id="229534709">
                  <w:marLeft w:val="0"/>
                  <w:marRight w:val="0"/>
                  <w:marTop w:val="0"/>
                  <w:marBottom w:val="0"/>
                  <w:divBdr>
                    <w:top w:val="none" w:sz="0" w:space="0" w:color="auto"/>
                    <w:left w:val="none" w:sz="0" w:space="0" w:color="auto"/>
                    <w:bottom w:val="none" w:sz="0" w:space="0" w:color="auto"/>
                    <w:right w:val="none" w:sz="0" w:space="0" w:color="auto"/>
                  </w:divBdr>
                  <w:divsChild>
                    <w:div w:id="2004770029">
                      <w:marLeft w:val="0"/>
                      <w:marRight w:val="0"/>
                      <w:marTop w:val="0"/>
                      <w:marBottom w:val="120"/>
                      <w:divBdr>
                        <w:top w:val="none" w:sz="0" w:space="0" w:color="auto"/>
                        <w:left w:val="none" w:sz="0" w:space="0" w:color="auto"/>
                        <w:bottom w:val="none" w:sz="0" w:space="0" w:color="auto"/>
                        <w:right w:val="none" w:sz="0" w:space="0" w:color="auto"/>
                      </w:divBdr>
                    </w:div>
                    <w:div w:id="1425303812">
                      <w:marLeft w:val="0"/>
                      <w:marRight w:val="150"/>
                      <w:marTop w:val="0"/>
                      <w:marBottom w:val="0"/>
                      <w:divBdr>
                        <w:top w:val="none" w:sz="0" w:space="0" w:color="auto"/>
                        <w:left w:val="none" w:sz="0" w:space="0" w:color="auto"/>
                        <w:bottom w:val="none" w:sz="0" w:space="0" w:color="auto"/>
                        <w:right w:val="none" w:sz="0" w:space="0" w:color="auto"/>
                      </w:divBdr>
                    </w:div>
                    <w:div w:id="111375010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963274813">
              <w:marLeft w:val="0"/>
              <w:marRight w:val="0"/>
              <w:marTop w:val="0"/>
              <w:marBottom w:val="0"/>
              <w:divBdr>
                <w:top w:val="none" w:sz="0" w:space="0" w:color="auto"/>
                <w:left w:val="none" w:sz="0" w:space="0" w:color="auto"/>
                <w:bottom w:val="none" w:sz="0" w:space="0" w:color="auto"/>
                <w:right w:val="none" w:sz="0" w:space="0" w:color="auto"/>
              </w:divBdr>
              <w:divsChild>
                <w:div w:id="1527599558">
                  <w:marLeft w:val="0"/>
                  <w:marRight w:val="0"/>
                  <w:marTop w:val="0"/>
                  <w:marBottom w:val="0"/>
                  <w:divBdr>
                    <w:top w:val="none" w:sz="0" w:space="0" w:color="auto"/>
                    <w:left w:val="none" w:sz="0" w:space="0" w:color="auto"/>
                    <w:bottom w:val="none" w:sz="0" w:space="0" w:color="auto"/>
                    <w:right w:val="none" w:sz="0" w:space="0" w:color="auto"/>
                  </w:divBdr>
                </w:div>
                <w:div w:id="1192495546">
                  <w:marLeft w:val="0"/>
                  <w:marRight w:val="0"/>
                  <w:marTop w:val="0"/>
                  <w:marBottom w:val="0"/>
                  <w:divBdr>
                    <w:top w:val="none" w:sz="0" w:space="0" w:color="auto"/>
                    <w:left w:val="none" w:sz="0" w:space="0" w:color="auto"/>
                    <w:bottom w:val="none" w:sz="0" w:space="0" w:color="auto"/>
                    <w:right w:val="none" w:sz="0" w:space="0" w:color="auto"/>
                  </w:divBdr>
                </w:div>
                <w:div w:id="521090704">
                  <w:marLeft w:val="0"/>
                  <w:marRight w:val="0"/>
                  <w:marTop w:val="0"/>
                  <w:marBottom w:val="0"/>
                  <w:divBdr>
                    <w:top w:val="none" w:sz="0" w:space="0" w:color="auto"/>
                    <w:left w:val="none" w:sz="0" w:space="0" w:color="auto"/>
                    <w:bottom w:val="none" w:sz="0" w:space="0" w:color="auto"/>
                    <w:right w:val="none" w:sz="0" w:space="0" w:color="auto"/>
                  </w:divBdr>
                  <w:divsChild>
                    <w:div w:id="1642690432">
                      <w:marLeft w:val="0"/>
                      <w:marRight w:val="0"/>
                      <w:marTop w:val="0"/>
                      <w:marBottom w:val="120"/>
                      <w:divBdr>
                        <w:top w:val="none" w:sz="0" w:space="0" w:color="auto"/>
                        <w:left w:val="none" w:sz="0" w:space="0" w:color="auto"/>
                        <w:bottom w:val="none" w:sz="0" w:space="0" w:color="auto"/>
                        <w:right w:val="none" w:sz="0" w:space="0" w:color="auto"/>
                      </w:divBdr>
                    </w:div>
                    <w:div w:id="821122101">
                      <w:marLeft w:val="0"/>
                      <w:marRight w:val="150"/>
                      <w:marTop w:val="0"/>
                      <w:marBottom w:val="0"/>
                      <w:divBdr>
                        <w:top w:val="none" w:sz="0" w:space="0" w:color="auto"/>
                        <w:left w:val="none" w:sz="0" w:space="0" w:color="auto"/>
                        <w:bottom w:val="none" w:sz="0" w:space="0" w:color="auto"/>
                        <w:right w:val="none" w:sz="0" w:space="0" w:color="auto"/>
                      </w:divBdr>
                    </w:div>
                    <w:div w:id="98535673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01808839">
          <w:marLeft w:val="0"/>
          <w:marRight w:val="0"/>
          <w:marTop w:val="0"/>
          <w:marBottom w:val="0"/>
          <w:divBdr>
            <w:top w:val="none" w:sz="0" w:space="0" w:color="auto"/>
            <w:left w:val="none" w:sz="0" w:space="0" w:color="auto"/>
            <w:bottom w:val="none" w:sz="0" w:space="0" w:color="auto"/>
            <w:right w:val="none" w:sz="0" w:space="0" w:color="auto"/>
          </w:divBdr>
          <w:divsChild>
            <w:div w:id="1897281922">
              <w:marLeft w:val="-300"/>
              <w:marRight w:val="-300"/>
              <w:marTop w:val="0"/>
              <w:marBottom w:val="0"/>
              <w:divBdr>
                <w:top w:val="none" w:sz="0" w:space="0" w:color="auto"/>
                <w:left w:val="none" w:sz="0" w:space="0" w:color="auto"/>
                <w:bottom w:val="none" w:sz="0" w:space="0" w:color="auto"/>
                <w:right w:val="none" w:sz="0" w:space="0" w:color="auto"/>
              </w:divBdr>
              <w:divsChild>
                <w:div w:id="150427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172454">
      <w:bodyDiv w:val="1"/>
      <w:marLeft w:val="0"/>
      <w:marRight w:val="0"/>
      <w:marTop w:val="0"/>
      <w:marBottom w:val="0"/>
      <w:divBdr>
        <w:top w:val="none" w:sz="0" w:space="0" w:color="auto"/>
        <w:left w:val="none" w:sz="0" w:space="0" w:color="auto"/>
        <w:bottom w:val="none" w:sz="0" w:space="0" w:color="auto"/>
        <w:right w:val="none" w:sz="0" w:space="0" w:color="auto"/>
      </w:divBdr>
    </w:div>
    <w:div w:id="1238706903">
      <w:bodyDiv w:val="1"/>
      <w:marLeft w:val="0"/>
      <w:marRight w:val="0"/>
      <w:marTop w:val="0"/>
      <w:marBottom w:val="0"/>
      <w:divBdr>
        <w:top w:val="none" w:sz="0" w:space="0" w:color="auto"/>
        <w:left w:val="none" w:sz="0" w:space="0" w:color="auto"/>
        <w:bottom w:val="none" w:sz="0" w:space="0" w:color="auto"/>
        <w:right w:val="none" w:sz="0" w:space="0" w:color="auto"/>
      </w:divBdr>
    </w:div>
    <w:div w:id="1284195181">
      <w:bodyDiv w:val="1"/>
      <w:marLeft w:val="0"/>
      <w:marRight w:val="0"/>
      <w:marTop w:val="0"/>
      <w:marBottom w:val="0"/>
      <w:divBdr>
        <w:top w:val="none" w:sz="0" w:space="0" w:color="auto"/>
        <w:left w:val="none" w:sz="0" w:space="0" w:color="auto"/>
        <w:bottom w:val="none" w:sz="0" w:space="0" w:color="auto"/>
        <w:right w:val="none" w:sz="0" w:space="0" w:color="auto"/>
      </w:divBdr>
    </w:div>
    <w:div w:id="1687059065">
      <w:bodyDiv w:val="1"/>
      <w:marLeft w:val="0"/>
      <w:marRight w:val="0"/>
      <w:marTop w:val="0"/>
      <w:marBottom w:val="0"/>
      <w:divBdr>
        <w:top w:val="none" w:sz="0" w:space="0" w:color="auto"/>
        <w:left w:val="none" w:sz="0" w:space="0" w:color="auto"/>
        <w:bottom w:val="none" w:sz="0" w:space="0" w:color="auto"/>
        <w:right w:val="none" w:sz="0" w:space="0" w:color="auto"/>
      </w:divBdr>
      <w:divsChild>
        <w:div w:id="400368493">
          <w:marLeft w:val="0"/>
          <w:marRight w:val="0"/>
          <w:marTop w:val="225"/>
          <w:marBottom w:val="225"/>
          <w:divBdr>
            <w:top w:val="none" w:sz="0" w:space="0" w:color="auto"/>
            <w:left w:val="none" w:sz="0" w:space="0" w:color="auto"/>
            <w:bottom w:val="none" w:sz="0" w:space="0" w:color="auto"/>
            <w:right w:val="none" w:sz="0" w:space="0" w:color="auto"/>
          </w:divBdr>
          <w:divsChild>
            <w:div w:id="457794247">
              <w:marLeft w:val="0"/>
              <w:marRight w:val="0"/>
              <w:marTop w:val="0"/>
              <w:marBottom w:val="0"/>
              <w:divBdr>
                <w:top w:val="none" w:sz="0" w:space="0" w:color="auto"/>
                <w:left w:val="none" w:sz="0" w:space="0" w:color="auto"/>
                <w:bottom w:val="none" w:sz="0" w:space="0" w:color="auto"/>
                <w:right w:val="none" w:sz="0" w:space="0" w:color="auto"/>
              </w:divBdr>
              <w:divsChild>
                <w:div w:id="1659962052">
                  <w:marLeft w:val="0"/>
                  <w:marRight w:val="0"/>
                  <w:marTop w:val="0"/>
                  <w:marBottom w:val="0"/>
                  <w:divBdr>
                    <w:top w:val="none" w:sz="0" w:space="0" w:color="auto"/>
                    <w:left w:val="none" w:sz="0" w:space="0" w:color="auto"/>
                    <w:bottom w:val="none" w:sz="0" w:space="0" w:color="auto"/>
                    <w:right w:val="none" w:sz="0" w:space="0" w:color="auto"/>
                  </w:divBdr>
                  <w:divsChild>
                    <w:div w:id="8993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457571">
          <w:marLeft w:val="0"/>
          <w:marRight w:val="0"/>
          <w:marTop w:val="225"/>
          <w:marBottom w:val="225"/>
          <w:divBdr>
            <w:top w:val="none" w:sz="0" w:space="0" w:color="auto"/>
            <w:left w:val="none" w:sz="0" w:space="0" w:color="auto"/>
            <w:bottom w:val="none" w:sz="0" w:space="0" w:color="auto"/>
            <w:right w:val="none" w:sz="0" w:space="0" w:color="auto"/>
          </w:divBdr>
          <w:divsChild>
            <w:div w:id="4720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94224">
      <w:bodyDiv w:val="1"/>
      <w:marLeft w:val="0"/>
      <w:marRight w:val="0"/>
      <w:marTop w:val="0"/>
      <w:marBottom w:val="0"/>
      <w:divBdr>
        <w:top w:val="none" w:sz="0" w:space="0" w:color="auto"/>
        <w:left w:val="none" w:sz="0" w:space="0" w:color="auto"/>
        <w:bottom w:val="none" w:sz="0" w:space="0" w:color="auto"/>
        <w:right w:val="none" w:sz="0" w:space="0" w:color="auto"/>
      </w:divBdr>
    </w:div>
    <w:div w:id="1927303530">
      <w:bodyDiv w:val="1"/>
      <w:marLeft w:val="0"/>
      <w:marRight w:val="0"/>
      <w:marTop w:val="0"/>
      <w:marBottom w:val="0"/>
      <w:divBdr>
        <w:top w:val="none" w:sz="0" w:space="0" w:color="auto"/>
        <w:left w:val="none" w:sz="0" w:space="0" w:color="auto"/>
        <w:bottom w:val="none" w:sz="0" w:space="0" w:color="auto"/>
        <w:right w:val="none" w:sz="0" w:space="0" w:color="auto"/>
      </w:divBdr>
    </w:div>
    <w:div w:id="2009093187">
      <w:bodyDiv w:val="1"/>
      <w:marLeft w:val="0"/>
      <w:marRight w:val="0"/>
      <w:marTop w:val="0"/>
      <w:marBottom w:val="0"/>
      <w:divBdr>
        <w:top w:val="none" w:sz="0" w:space="0" w:color="auto"/>
        <w:left w:val="none" w:sz="0" w:space="0" w:color="auto"/>
        <w:bottom w:val="none" w:sz="0" w:space="0" w:color="auto"/>
        <w:right w:val="none" w:sz="0" w:space="0" w:color="auto"/>
      </w:divBdr>
      <w:divsChild>
        <w:div w:id="399670871">
          <w:marLeft w:val="0"/>
          <w:marRight w:val="0"/>
          <w:marTop w:val="0"/>
          <w:marBottom w:val="0"/>
          <w:divBdr>
            <w:top w:val="none" w:sz="0" w:space="0" w:color="auto"/>
            <w:left w:val="none" w:sz="0" w:space="0" w:color="auto"/>
            <w:bottom w:val="none" w:sz="0" w:space="0" w:color="auto"/>
            <w:right w:val="none" w:sz="0" w:space="0" w:color="auto"/>
          </w:divBdr>
        </w:div>
      </w:divsChild>
    </w:div>
    <w:div w:id="208845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harvard.edu/diet-and-weight-loss/bmi-calculator" TargetMode="External"/><Relationship Id="rId13" Type="http://schemas.openxmlformats.org/officeDocument/2006/relationships/hyperlink" Target="https://www.healthline.com/health/obesity-when-it-genetic"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ancerresearchuk.org/about-cancer/causes-of-cancer/obesity-weight-and-cancer/what-causes-obes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amand\Downloads\SN03336%20(1).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harvard.edu/diet-and-weight-loss/bmi-calculator" TargetMode="External"/><Relationship Id="rId4" Type="http://schemas.openxmlformats.org/officeDocument/2006/relationships/webSettings" Target="webSettings.xml"/><Relationship Id="rId9" Type="http://schemas.openxmlformats.org/officeDocument/2006/relationships/hyperlink" Target="http://healthsurvey.hscic.gov.uk/media/63745/HSE2016-Adult-obe.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Edwards</dc:creator>
  <cp:keywords/>
  <dc:description/>
  <cp:lastModifiedBy>Amanda Edwards</cp:lastModifiedBy>
  <cp:revision>3</cp:revision>
  <dcterms:created xsi:type="dcterms:W3CDTF">2019-10-31T16:52:00Z</dcterms:created>
  <dcterms:modified xsi:type="dcterms:W3CDTF">2019-10-31T16:53:00Z</dcterms:modified>
</cp:coreProperties>
</file>