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60AAB" w14:textId="502F0C92" w:rsidR="004856A7" w:rsidRPr="006642E4" w:rsidRDefault="00152F8A" w:rsidP="00ED2F6A">
      <w:pPr>
        <w:pStyle w:val="Answer"/>
        <w:pBdr>
          <w:bottom w:val="single" w:sz="4" w:space="1" w:color="auto"/>
        </w:pBdr>
        <w:jc w:val="center"/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Exam Style questoins</w:t>
      </w:r>
    </w:p>
    <w:p w14:paraId="1C9E0BB5" w14:textId="77777777" w:rsidR="00E8589E" w:rsidRDefault="008768CE" w:rsidP="0010421E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10421E">
        <w:rPr>
          <w:rFonts w:ascii="Arial" w:hAnsi="Arial" w:cs="Arial"/>
        </w:rPr>
        <w:t xml:space="preserve">If the interest rate is </w:t>
      </w:r>
      <w:r w:rsidR="003E005C" w:rsidRPr="0010421E">
        <w:rPr>
          <w:rFonts w:ascii="Arial" w:hAnsi="Arial" w:cs="Arial"/>
        </w:rPr>
        <w:t>5</w:t>
      </w:r>
      <w:r w:rsidRPr="0010421E">
        <w:rPr>
          <w:rFonts w:ascii="Arial" w:hAnsi="Arial" w:cs="Arial"/>
        </w:rPr>
        <w:t xml:space="preserve">%, what is the </w:t>
      </w:r>
      <w:r w:rsidR="003E005C" w:rsidRPr="0010421E">
        <w:rPr>
          <w:rFonts w:ascii="Arial" w:hAnsi="Arial" w:cs="Arial"/>
        </w:rPr>
        <w:t>3</w:t>
      </w:r>
      <w:r w:rsidRPr="0010421E">
        <w:rPr>
          <w:rFonts w:ascii="Arial" w:hAnsi="Arial" w:cs="Arial"/>
        </w:rPr>
        <w:t>-year discount factor? </w:t>
      </w:r>
      <w:r w:rsidRPr="0010421E">
        <w:rPr>
          <w:rFonts w:ascii="Arial" w:hAnsi="Arial" w:cs="Arial"/>
        </w:rPr>
        <w:br/>
      </w:r>
    </w:p>
    <w:p w14:paraId="02465439" w14:textId="77777777" w:rsidR="00E8589E" w:rsidRDefault="008768CE" w:rsidP="00E8589E">
      <w:pPr>
        <w:pStyle w:val="ListParagraph"/>
        <w:keepNext/>
        <w:keepLines/>
        <w:widowControl w:val="0"/>
        <w:numPr>
          <w:ilvl w:val="0"/>
          <w:numId w:val="43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10421E">
        <w:rPr>
          <w:rFonts w:ascii="Arial" w:hAnsi="Arial" w:cs="Arial"/>
        </w:rPr>
        <w:t>0.</w:t>
      </w:r>
      <w:r w:rsidR="00733262" w:rsidRPr="0010421E">
        <w:rPr>
          <w:rFonts w:ascii="Arial" w:hAnsi="Arial" w:cs="Arial"/>
        </w:rPr>
        <w:t>95</w:t>
      </w:r>
      <w:r w:rsidR="00BC57FD" w:rsidRPr="0010421E">
        <w:rPr>
          <w:rFonts w:ascii="Arial" w:hAnsi="Arial" w:cs="Arial"/>
        </w:rPr>
        <w:t>24</w:t>
      </w:r>
    </w:p>
    <w:p w14:paraId="77141846" w14:textId="77777777" w:rsidR="00E8589E" w:rsidRDefault="008768CE" w:rsidP="00E8589E">
      <w:pPr>
        <w:pStyle w:val="ListParagraph"/>
        <w:keepNext/>
        <w:keepLines/>
        <w:widowControl w:val="0"/>
        <w:numPr>
          <w:ilvl w:val="0"/>
          <w:numId w:val="43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10421E">
        <w:rPr>
          <w:rFonts w:ascii="Arial" w:hAnsi="Arial" w:cs="Arial"/>
        </w:rPr>
        <w:t>0.</w:t>
      </w:r>
      <w:r w:rsidR="00BC57FD" w:rsidRPr="0010421E">
        <w:rPr>
          <w:rFonts w:ascii="Arial" w:hAnsi="Arial" w:cs="Arial"/>
        </w:rPr>
        <w:t>9070</w:t>
      </w:r>
    </w:p>
    <w:p w14:paraId="0BEF359F" w14:textId="77777777" w:rsidR="00E8589E" w:rsidRPr="00203D14" w:rsidRDefault="00BC57FD" w:rsidP="00E8589E">
      <w:pPr>
        <w:pStyle w:val="ListParagraph"/>
        <w:keepNext/>
        <w:keepLines/>
        <w:widowControl w:val="0"/>
        <w:numPr>
          <w:ilvl w:val="0"/>
          <w:numId w:val="43"/>
        </w:numPr>
        <w:autoSpaceDE w:val="0"/>
        <w:autoSpaceDN w:val="0"/>
        <w:adjustRightInd w:val="0"/>
        <w:spacing w:before="319" w:after="240"/>
        <w:rPr>
          <w:rFonts w:ascii="Arial" w:hAnsi="Arial" w:cs="Arial"/>
          <w:b/>
          <w:bCs/>
        </w:rPr>
      </w:pPr>
      <w:r w:rsidRPr="00203D14">
        <w:rPr>
          <w:rFonts w:ascii="Arial" w:hAnsi="Arial" w:cs="Arial"/>
          <w:b/>
          <w:bCs/>
        </w:rPr>
        <w:t>0.8638</w:t>
      </w:r>
    </w:p>
    <w:p w14:paraId="17495EA1" w14:textId="28FCF928" w:rsidR="00991C9E" w:rsidRDefault="008768CE" w:rsidP="00E8589E">
      <w:pPr>
        <w:pStyle w:val="ListParagraph"/>
        <w:keepNext/>
        <w:keepLines/>
        <w:widowControl w:val="0"/>
        <w:numPr>
          <w:ilvl w:val="0"/>
          <w:numId w:val="43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10421E">
        <w:rPr>
          <w:rFonts w:ascii="Arial" w:hAnsi="Arial" w:cs="Arial"/>
        </w:rPr>
        <w:t>None of the above</w:t>
      </w:r>
    </w:p>
    <w:p w14:paraId="3E9BE184" w14:textId="77777777" w:rsidR="00E8589E" w:rsidRPr="0010421E" w:rsidRDefault="00E8589E" w:rsidP="00E8589E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240"/>
        <w:ind w:left="1080"/>
        <w:rPr>
          <w:rFonts w:ascii="Arial" w:hAnsi="Arial" w:cs="Arial"/>
        </w:rPr>
      </w:pPr>
    </w:p>
    <w:p w14:paraId="23A10133" w14:textId="7043118F" w:rsidR="00991C9E" w:rsidRPr="006642E4" w:rsidRDefault="00991C9E" w:rsidP="00991C9E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An initial investment of $400,000 will produce an end of year cash flow of $480,000. What is the NPV of the project at a discount rate of 20%? </w:t>
      </w:r>
    </w:p>
    <w:p w14:paraId="103F8FA7" w14:textId="4EA96B9E" w:rsidR="00991C9E" w:rsidRPr="006642E4" w:rsidRDefault="00991C9E" w:rsidP="006642E4">
      <w:pPr>
        <w:pStyle w:val="ListParagraph"/>
        <w:keepNext/>
        <w:keepLines/>
        <w:widowControl w:val="0"/>
        <w:numPr>
          <w:ilvl w:val="0"/>
          <w:numId w:val="40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6642E4">
        <w:rPr>
          <w:rFonts w:ascii="Arial" w:hAnsi="Arial" w:cs="Arial"/>
        </w:rPr>
        <w:t>$176,000</w:t>
      </w:r>
    </w:p>
    <w:p w14:paraId="74698D3E" w14:textId="3E7937BE" w:rsidR="00991C9E" w:rsidRPr="006642E4" w:rsidRDefault="00991C9E" w:rsidP="006642E4">
      <w:pPr>
        <w:pStyle w:val="ListParagraph"/>
        <w:keepNext/>
        <w:keepLines/>
        <w:widowControl w:val="0"/>
        <w:numPr>
          <w:ilvl w:val="0"/>
          <w:numId w:val="40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6642E4">
        <w:rPr>
          <w:rFonts w:ascii="Arial" w:hAnsi="Arial" w:cs="Arial"/>
        </w:rPr>
        <w:t>$80,000</w:t>
      </w:r>
    </w:p>
    <w:p w14:paraId="487B4537" w14:textId="183755DA" w:rsidR="00991C9E" w:rsidRPr="00203D14" w:rsidRDefault="00991C9E" w:rsidP="006642E4">
      <w:pPr>
        <w:pStyle w:val="ListParagraph"/>
        <w:keepNext/>
        <w:keepLines/>
        <w:widowControl w:val="0"/>
        <w:numPr>
          <w:ilvl w:val="0"/>
          <w:numId w:val="40"/>
        </w:numPr>
        <w:autoSpaceDE w:val="0"/>
        <w:autoSpaceDN w:val="0"/>
        <w:adjustRightInd w:val="0"/>
        <w:spacing w:before="319" w:after="240"/>
        <w:rPr>
          <w:rFonts w:ascii="Arial" w:hAnsi="Arial" w:cs="Arial"/>
          <w:b/>
          <w:bCs/>
        </w:rPr>
      </w:pPr>
      <w:r w:rsidRPr="00203D14">
        <w:rPr>
          <w:rFonts w:ascii="Arial" w:hAnsi="Arial" w:cs="Arial"/>
          <w:b/>
          <w:bCs/>
        </w:rPr>
        <w:t>$0 (zero)</w:t>
      </w:r>
    </w:p>
    <w:p w14:paraId="6DF35DA8" w14:textId="5F506C09" w:rsidR="00991C9E" w:rsidRPr="006642E4" w:rsidRDefault="00991C9E" w:rsidP="00991C9E">
      <w:pPr>
        <w:pStyle w:val="ListParagraph"/>
        <w:keepNext/>
        <w:keepLines/>
        <w:widowControl w:val="0"/>
        <w:numPr>
          <w:ilvl w:val="0"/>
          <w:numId w:val="40"/>
        </w:numPr>
        <w:autoSpaceDE w:val="0"/>
        <w:autoSpaceDN w:val="0"/>
        <w:adjustRightInd w:val="0"/>
        <w:spacing w:before="319" w:after="240"/>
        <w:rPr>
          <w:rFonts w:ascii="Arial" w:hAnsi="Arial" w:cs="Arial"/>
        </w:rPr>
      </w:pPr>
      <w:r w:rsidRPr="006642E4">
        <w:rPr>
          <w:rFonts w:ascii="Arial" w:hAnsi="Arial" w:cs="Arial"/>
        </w:rPr>
        <w:t>None of the above</w:t>
      </w:r>
    </w:p>
    <w:p w14:paraId="3D9F84D9" w14:textId="77777777" w:rsidR="003F0D1D" w:rsidRPr="006642E4" w:rsidRDefault="003F0D1D" w:rsidP="003F0D1D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What are UK Government issued interest-bearing securities known as?</w:t>
      </w:r>
    </w:p>
    <w:p w14:paraId="2BB84962" w14:textId="77777777" w:rsidR="003F0D1D" w:rsidRPr="006642E4" w:rsidRDefault="003F0D1D" w:rsidP="002F4847">
      <w:pPr>
        <w:pStyle w:val="Default"/>
        <w:ind w:left="1080"/>
        <w:rPr>
          <w:rFonts w:ascii="Arial" w:hAnsi="Arial" w:cs="Arial"/>
          <w:sz w:val="22"/>
          <w:szCs w:val="22"/>
        </w:rPr>
      </w:pPr>
    </w:p>
    <w:p w14:paraId="5ECF277A" w14:textId="57C55E9C" w:rsidR="003F0D1D" w:rsidRPr="006642E4" w:rsidRDefault="003F0D1D" w:rsidP="002F4847">
      <w:pPr>
        <w:pStyle w:val="Default"/>
        <w:numPr>
          <w:ilvl w:val="0"/>
          <w:numId w:val="25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Equities</w:t>
      </w:r>
    </w:p>
    <w:p w14:paraId="10AAAF5E" w14:textId="61C79D02" w:rsidR="003F0D1D" w:rsidRPr="006642E4" w:rsidRDefault="003F0D1D" w:rsidP="002F4847">
      <w:pPr>
        <w:pStyle w:val="Default"/>
        <w:numPr>
          <w:ilvl w:val="0"/>
          <w:numId w:val="25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Bonds</w:t>
      </w:r>
    </w:p>
    <w:p w14:paraId="194DC7E4" w14:textId="5A5ADD0A" w:rsidR="003F0D1D" w:rsidRPr="00203D14" w:rsidRDefault="003F0D1D" w:rsidP="002F4847">
      <w:pPr>
        <w:pStyle w:val="Default"/>
        <w:numPr>
          <w:ilvl w:val="0"/>
          <w:numId w:val="25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Gilts</w:t>
      </w:r>
    </w:p>
    <w:p w14:paraId="57FA4720" w14:textId="77777777" w:rsidR="003F0D1D" w:rsidRPr="006642E4" w:rsidRDefault="003F0D1D" w:rsidP="002F4847">
      <w:pPr>
        <w:pStyle w:val="Default"/>
        <w:numPr>
          <w:ilvl w:val="0"/>
          <w:numId w:val="25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Swaps</w:t>
      </w:r>
    </w:p>
    <w:p w14:paraId="3DFEA1D9" w14:textId="77777777" w:rsidR="00424AA8" w:rsidRPr="006642E4" w:rsidRDefault="00424AA8" w:rsidP="00424AA8">
      <w:pPr>
        <w:pStyle w:val="Default"/>
        <w:rPr>
          <w:rFonts w:ascii="Arial" w:hAnsi="Arial" w:cs="Arial"/>
          <w:sz w:val="22"/>
          <w:szCs w:val="22"/>
        </w:rPr>
      </w:pPr>
    </w:p>
    <w:p w14:paraId="40AF526E" w14:textId="7881302F" w:rsidR="00424AA8" w:rsidRPr="006642E4" w:rsidRDefault="00424AA8" w:rsidP="002E534B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Which of the following statements about net present value (NPV) and internal rate of return (IRR) is accurate?</w:t>
      </w:r>
    </w:p>
    <w:p w14:paraId="20FA12C4" w14:textId="77777777" w:rsidR="00424AA8" w:rsidRPr="006642E4" w:rsidRDefault="00424AA8" w:rsidP="002E534B">
      <w:pPr>
        <w:pStyle w:val="Default"/>
        <w:rPr>
          <w:rFonts w:ascii="Arial" w:hAnsi="Arial" w:cs="Arial"/>
          <w:sz w:val="22"/>
          <w:szCs w:val="22"/>
        </w:rPr>
      </w:pPr>
    </w:p>
    <w:p w14:paraId="2AC8E4DB" w14:textId="5C2BFE75" w:rsidR="00424AA8" w:rsidRPr="006642E4" w:rsidRDefault="00424AA8" w:rsidP="009C2412">
      <w:pPr>
        <w:pStyle w:val="Default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NPV calculations are needed to estimate the IRR using linear interpolation.</w:t>
      </w:r>
    </w:p>
    <w:p w14:paraId="28A13FF9" w14:textId="6A01703A" w:rsidR="009C2412" w:rsidRPr="00203D14" w:rsidRDefault="00424AA8" w:rsidP="009C2412">
      <w:pPr>
        <w:pStyle w:val="Default"/>
        <w:numPr>
          <w:ilvl w:val="0"/>
          <w:numId w:val="26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The graphical approach to IRR is only an estimate; linear interpolation using the formula is required for a precise</w:t>
      </w:r>
      <w:r w:rsidR="002E534B" w:rsidRPr="00203D14">
        <w:rPr>
          <w:rFonts w:ascii="Arial" w:hAnsi="Arial" w:cs="Arial"/>
          <w:b/>
          <w:bCs/>
          <w:sz w:val="22"/>
          <w:szCs w:val="22"/>
        </w:rPr>
        <w:t xml:space="preserve"> </w:t>
      </w:r>
      <w:r w:rsidRPr="00203D14">
        <w:rPr>
          <w:rFonts w:ascii="Arial" w:hAnsi="Arial" w:cs="Arial"/>
          <w:b/>
          <w:bCs/>
          <w:sz w:val="22"/>
          <w:szCs w:val="22"/>
        </w:rPr>
        <w:t>answer.</w:t>
      </w:r>
    </w:p>
    <w:p w14:paraId="5C8C2941" w14:textId="78DAE316" w:rsidR="009C2412" w:rsidRPr="006642E4" w:rsidRDefault="009C2412" w:rsidP="009C2412">
      <w:pPr>
        <w:pStyle w:val="Default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The IRR is unique.</w:t>
      </w:r>
    </w:p>
    <w:p w14:paraId="08177B68" w14:textId="77777777" w:rsidR="009C2412" w:rsidRPr="006642E4" w:rsidRDefault="009C2412" w:rsidP="009C2412">
      <w:pPr>
        <w:pStyle w:val="Default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An IRR graph with NPV on the 'Y' axis and discount rate on the 'X' axis will have a negative slope.</w:t>
      </w:r>
    </w:p>
    <w:p w14:paraId="33AE56A8" w14:textId="1773D3E2" w:rsidR="00C559EF" w:rsidRPr="006642E4" w:rsidRDefault="00C559EF" w:rsidP="00C559EF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What is the main objective of a financial manager?</w:t>
      </w:r>
    </w:p>
    <w:p w14:paraId="423F471E" w14:textId="77777777" w:rsidR="00C559EF" w:rsidRPr="006642E4" w:rsidRDefault="00C559EF" w:rsidP="00C559EF">
      <w:pPr>
        <w:pStyle w:val="Default"/>
        <w:ind w:left="1080"/>
        <w:rPr>
          <w:rFonts w:ascii="Arial" w:hAnsi="Arial" w:cs="Arial"/>
          <w:sz w:val="22"/>
          <w:szCs w:val="22"/>
        </w:rPr>
      </w:pPr>
    </w:p>
    <w:p w14:paraId="38FBABAF" w14:textId="1679D8EB" w:rsidR="00C559EF" w:rsidRPr="006642E4" w:rsidRDefault="00C559EF" w:rsidP="00C559EF">
      <w:pPr>
        <w:pStyle w:val="Default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Look after employee’s mental well-being</w:t>
      </w:r>
    </w:p>
    <w:p w14:paraId="64EA7ED3" w14:textId="0844332B" w:rsidR="00C559EF" w:rsidRPr="006642E4" w:rsidRDefault="00C559EF" w:rsidP="00C559EF">
      <w:pPr>
        <w:pStyle w:val="Default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Find out commercial benefits for company</w:t>
      </w:r>
    </w:p>
    <w:p w14:paraId="743F76A7" w14:textId="3BF05D64" w:rsidR="00C559EF" w:rsidRPr="006642E4" w:rsidRDefault="00C559EF" w:rsidP="00C559EF">
      <w:pPr>
        <w:pStyle w:val="Default"/>
        <w:numPr>
          <w:ilvl w:val="0"/>
          <w:numId w:val="27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Increase other managers wages</w:t>
      </w:r>
    </w:p>
    <w:p w14:paraId="41B7E864" w14:textId="77777777" w:rsidR="00C559EF" w:rsidRPr="00203D14" w:rsidRDefault="00C559EF" w:rsidP="00C559EF">
      <w:pPr>
        <w:pStyle w:val="Default"/>
        <w:numPr>
          <w:ilvl w:val="0"/>
          <w:numId w:val="27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 xml:space="preserve">Maximise shareholders wealth </w:t>
      </w:r>
    </w:p>
    <w:p w14:paraId="413638FA" w14:textId="28755D96" w:rsidR="00CB72DE" w:rsidRPr="00203D14" w:rsidRDefault="00CB72DE" w:rsidP="00203D14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 xml:space="preserve">What type of stakeholder is a shareholder? </w:t>
      </w:r>
    </w:p>
    <w:p w14:paraId="2E38C9BE" w14:textId="53F03536" w:rsidR="00CB72DE" w:rsidRPr="006642E4" w:rsidRDefault="00CB72DE" w:rsidP="005C0247">
      <w:pPr>
        <w:pStyle w:val="Defaul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Outsider</w:t>
      </w:r>
    </w:p>
    <w:p w14:paraId="3F12EBE3" w14:textId="77777777" w:rsidR="00CB72DE" w:rsidRPr="006642E4" w:rsidRDefault="00CB72DE" w:rsidP="005C0247">
      <w:pPr>
        <w:pStyle w:val="Defaul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Important</w:t>
      </w:r>
    </w:p>
    <w:p w14:paraId="0DEB1FE3" w14:textId="77EFA17B" w:rsidR="003F0D1D" w:rsidRPr="006642E4" w:rsidRDefault="00CB72DE" w:rsidP="005C0247">
      <w:pPr>
        <w:pStyle w:val="Defaul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Internal</w:t>
      </w:r>
    </w:p>
    <w:p w14:paraId="1BC7B92F" w14:textId="37F68A1F" w:rsidR="005C0247" w:rsidRPr="00203D14" w:rsidRDefault="005C0247" w:rsidP="005C0247">
      <w:pPr>
        <w:pStyle w:val="Default"/>
        <w:numPr>
          <w:ilvl w:val="0"/>
          <w:numId w:val="28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External</w:t>
      </w:r>
    </w:p>
    <w:p w14:paraId="11CABF91" w14:textId="1077E2EE" w:rsidR="0059251A" w:rsidRPr="006642E4" w:rsidRDefault="0059251A" w:rsidP="0059251A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 xml:space="preserve">The return that equity investors require on their investment in the firm is referred as - </w:t>
      </w:r>
    </w:p>
    <w:p w14:paraId="2A23E4A2" w14:textId="388C547C" w:rsidR="0059251A" w:rsidRPr="006642E4" w:rsidRDefault="0059251A" w:rsidP="00586CA5">
      <w:pPr>
        <w:pStyle w:val="Default"/>
        <w:numPr>
          <w:ilvl w:val="0"/>
          <w:numId w:val="2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Cost of cost</w:t>
      </w:r>
    </w:p>
    <w:p w14:paraId="3E06F537" w14:textId="4D369397" w:rsidR="0059251A" w:rsidRPr="00203D14" w:rsidRDefault="0059251A" w:rsidP="00586CA5">
      <w:pPr>
        <w:pStyle w:val="Default"/>
        <w:numPr>
          <w:ilvl w:val="0"/>
          <w:numId w:val="29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Cost of equity</w:t>
      </w:r>
    </w:p>
    <w:p w14:paraId="049D9349" w14:textId="77777777" w:rsidR="00586CA5" w:rsidRPr="006642E4" w:rsidRDefault="0059251A" w:rsidP="00586CA5">
      <w:pPr>
        <w:pStyle w:val="Default"/>
        <w:numPr>
          <w:ilvl w:val="0"/>
          <w:numId w:val="2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Cost of debt</w:t>
      </w:r>
    </w:p>
    <w:p w14:paraId="08CACCA2" w14:textId="40F1502D" w:rsidR="00A00F26" w:rsidRPr="006642E4" w:rsidRDefault="0059251A" w:rsidP="00586CA5">
      <w:pPr>
        <w:pStyle w:val="Default"/>
        <w:numPr>
          <w:ilvl w:val="0"/>
          <w:numId w:val="2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Cost of investors</w:t>
      </w:r>
    </w:p>
    <w:p w14:paraId="2AC0376A" w14:textId="77777777" w:rsidR="00DF6E24" w:rsidRPr="006642E4" w:rsidRDefault="00DF6E24" w:rsidP="00DF6E24">
      <w:pPr>
        <w:pStyle w:val="Default"/>
        <w:ind w:left="1800"/>
        <w:rPr>
          <w:rFonts w:ascii="Arial" w:hAnsi="Arial" w:cs="Arial"/>
          <w:sz w:val="22"/>
          <w:szCs w:val="22"/>
        </w:rPr>
      </w:pPr>
    </w:p>
    <w:p w14:paraId="39BC713B" w14:textId="77777777" w:rsidR="00DF6E24" w:rsidRPr="006642E4" w:rsidRDefault="00DF6E24" w:rsidP="00DF6E24">
      <w:pPr>
        <w:pStyle w:val="Default"/>
        <w:ind w:left="1800"/>
        <w:rPr>
          <w:rFonts w:ascii="Arial" w:hAnsi="Arial" w:cs="Arial"/>
          <w:sz w:val="22"/>
          <w:szCs w:val="22"/>
        </w:rPr>
      </w:pPr>
    </w:p>
    <w:p w14:paraId="6C80E208" w14:textId="77777777" w:rsidR="00DF6E24" w:rsidRPr="006642E4" w:rsidRDefault="00DF6E24" w:rsidP="00DF6E24">
      <w:pPr>
        <w:pStyle w:val="Default"/>
        <w:ind w:left="1800"/>
        <w:rPr>
          <w:rFonts w:ascii="Arial" w:hAnsi="Arial" w:cs="Arial"/>
          <w:sz w:val="22"/>
          <w:szCs w:val="22"/>
        </w:rPr>
      </w:pPr>
    </w:p>
    <w:p w14:paraId="7F4A4EC3" w14:textId="77777777" w:rsidR="00DF6E24" w:rsidRPr="006642E4" w:rsidRDefault="00DF6E24" w:rsidP="00DF6E24">
      <w:pPr>
        <w:pStyle w:val="Default"/>
        <w:ind w:left="1800"/>
        <w:rPr>
          <w:rFonts w:ascii="Arial" w:hAnsi="Arial" w:cs="Arial"/>
          <w:sz w:val="22"/>
          <w:szCs w:val="22"/>
        </w:rPr>
      </w:pPr>
    </w:p>
    <w:p w14:paraId="104D0C35" w14:textId="3E73B99E" w:rsidR="00DF6E24" w:rsidRPr="00203D14" w:rsidRDefault="00DF6E24" w:rsidP="00203D14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Which of the following is a derivative financial instrument?</w:t>
      </w:r>
    </w:p>
    <w:p w14:paraId="2291CC2C" w14:textId="0C640B71" w:rsidR="00DF6E24" w:rsidRPr="006642E4" w:rsidRDefault="00DF6E24" w:rsidP="00DF6E24">
      <w:pPr>
        <w:pStyle w:val="Default"/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Loans</w:t>
      </w:r>
    </w:p>
    <w:p w14:paraId="4ABF66E2" w14:textId="1FD52364" w:rsidR="00DF6E24" w:rsidRPr="006642E4" w:rsidRDefault="00DF6E24" w:rsidP="00DF6E24">
      <w:pPr>
        <w:pStyle w:val="Default"/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Stocks</w:t>
      </w:r>
    </w:p>
    <w:p w14:paraId="039AB835" w14:textId="70B80068" w:rsidR="00DF6E24" w:rsidRPr="00203D14" w:rsidRDefault="00DF6E24" w:rsidP="00DF6E24">
      <w:pPr>
        <w:pStyle w:val="Default"/>
        <w:numPr>
          <w:ilvl w:val="0"/>
          <w:numId w:val="30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Options</w:t>
      </w:r>
    </w:p>
    <w:p w14:paraId="61998951" w14:textId="77777777" w:rsidR="00DF6E24" w:rsidRPr="006642E4" w:rsidRDefault="00DF6E24" w:rsidP="00DF6E24">
      <w:pPr>
        <w:pStyle w:val="Default"/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Bonds</w:t>
      </w:r>
    </w:p>
    <w:p w14:paraId="5DB8C4AC" w14:textId="30D40C52" w:rsidR="006E59CF" w:rsidRPr="00203D14" w:rsidRDefault="006E59CF" w:rsidP="00203D14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 xml:space="preserve">Which of the following investment rules may not use all possible cash flows in its calculations? </w:t>
      </w:r>
    </w:p>
    <w:p w14:paraId="59C77DE1" w14:textId="77777777" w:rsidR="00B017B3" w:rsidRPr="006642E4" w:rsidRDefault="006E59CF" w:rsidP="00CB75EA">
      <w:pPr>
        <w:pStyle w:val="Default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NPV</w:t>
      </w:r>
    </w:p>
    <w:p w14:paraId="2B054163" w14:textId="77777777" w:rsidR="00B017B3" w:rsidRPr="00203D14" w:rsidRDefault="00B017B3" w:rsidP="00CB75EA">
      <w:pPr>
        <w:pStyle w:val="Default"/>
        <w:numPr>
          <w:ilvl w:val="0"/>
          <w:numId w:val="31"/>
        </w:numPr>
        <w:rPr>
          <w:rFonts w:ascii="Arial" w:hAnsi="Arial" w:cs="Arial"/>
          <w:b/>
          <w:bCs/>
          <w:sz w:val="22"/>
          <w:szCs w:val="22"/>
        </w:rPr>
      </w:pPr>
      <w:r w:rsidRPr="00203D14">
        <w:rPr>
          <w:rFonts w:ascii="Arial" w:hAnsi="Arial" w:cs="Arial"/>
          <w:b/>
          <w:bCs/>
          <w:sz w:val="22"/>
          <w:szCs w:val="22"/>
        </w:rPr>
        <w:t>Payback period</w:t>
      </w:r>
    </w:p>
    <w:p w14:paraId="6A81D497" w14:textId="77777777" w:rsidR="00B017B3" w:rsidRPr="006642E4" w:rsidRDefault="00B017B3" w:rsidP="00CB75EA">
      <w:pPr>
        <w:pStyle w:val="Default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017B3">
        <w:rPr>
          <w:rFonts w:ascii="Arial" w:hAnsi="Arial" w:cs="Arial"/>
          <w:sz w:val="22"/>
          <w:szCs w:val="22"/>
        </w:rPr>
        <w:t>IRR</w:t>
      </w:r>
    </w:p>
    <w:p w14:paraId="64950223" w14:textId="214EE3B1" w:rsidR="00B017B3" w:rsidRPr="00B017B3" w:rsidRDefault="00B017B3" w:rsidP="00CB75EA">
      <w:pPr>
        <w:pStyle w:val="Default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proofErr w:type="gramStart"/>
      <w:r w:rsidRPr="00B017B3">
        <w:rPr>
          <w:rFonts w:ascii="Arial" w:hAnsi="Arial" w:cs="Arial"/>
          <w:sz w:val="22"/>
          <w:szCs w:val="22"/>
        </w:rPr>
        <w:t>All of</w:t>
      </w:r>
      <w:proofErr w:type="gramEnd"/>
      <w:r w:rsidRPr="00B017B3">
        <w:rPr>
          <w:rFonts w:ascii="Arial" w:hAnsi="Arial" w:cs="Arial"/>
          <w:sz w:val="22"/>
          <w:szCs w:val="22"/>
        </w:rPr>
        <w:t xml:space="preserve"> the above</w:t>
      </w:r>
    </w:p>
    <w:p w14:paraId="22D62A71" w14:textId="383D40AC" w:rsidR="000B0969" w:rsidRPr="00203D14" w:rsidRDefault="000B0969" w:rsidP="00203D14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How MNC enter to foreign markets?</w:t>
      </w:r>
    </w:p>
    <w:p w14:paraId="2D750307" w14:textId="73C9854D" w:rsidR="000B0969" w:rsidRPr="006642E4" w:rsidRDefault="000B0969" w:rsidP="000B0969">
      <w:pPr>
        <w:pStyle w:val="Default"/>
        <w:numPr>
          <w:ilvl w:val="0"/>
          <w:numId w:val="32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Franchising</w:t>
      </w:r>
    </w:p>
    <w:p w14:paraId="4EEF9AF5" w14:textId="37EEB773" w:rsidR="000B0969" w:rsidRPr="006642E4" w:rsidRDefault="000B0969" w:rsidP="000B0969">
      <w:pPr>
        <w:pStyle w:val="Default"/>
        <w:numPr>
          <w:ilvl w:val="0"/>
          <w:numId w:val="32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Foreign direct investment</w:t>
      </w:r>
    </w:p>
    <w:p w14:paraId="5E28DA6B" w14:textId="77777777" w:rsidR="000B0969" w:rsidRPr="006642E4" w:rsidRDefault="000B0969" w:rsidP="000B0969">
      <w:pPr>
        <w:pStyle w:val="Default"/>
        <w:numPr>
          <w:ilvl w:val="0"/>
          <w:numId w:val="32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 xml:space="preserve">Acquisitions </w:t>
      </w:r>
    </w:p>
    <w:p w14:paraId="20607D00" w14:textId="2A6E225C" w:rsidR="000B0969" w:rsidRPr="006C4517" w:rsidRDefault="000B0969" w:rsidP="000B0969">
      <w:pPr>
        <w:pStyle w:val="Default"/>
        <w:numPr>
          <w:ilvl w:val="0"/>
          <w:numId w:val="32"/>
        </w:numPr>
        <w:rPr>
          <w:rFonts w:ascii="Arial" w:hAnsi="Arial" w:cs="Arial"/>
          <w:b/>
          <w:bCs/>
          <w:sz w:val="22"/>
          <w:szCs w:val="22"/>
        </w:rPr>
      </w:pPr>
      <w:proofErr w:type="gramStart"/>
      <w:r w:rsidRPr="006C4517">
        <w:rPr>
          <w:rFonts w:ascii="Arial" w:hAnsi="Arial" w:cs="Arial"/>
          <w:b/>
          <w:bCs/>
          <w:sz w:val="22"/>
          <w:szCs w:val="22"/>
        </w:rPr>
        <w:t>All of</w:t>
      </w:r>
      <w:proofErr w:type="gramEnd"/>
      <w:r w:rsidRPr="006C4517">
        <w:rPr>
          <w:rFonts w:ascii="Arial" w:hAnsi="Arial" w:cs="Arial"/>
          <w:b/>
          <w:bCs/>
          <w:sz w:val="22"/>
          <w:szCs w:val="22"/>
        </w:rPr>
        <w:t xml:space="preserve"> the above </w:t>
      </w:r>
    </w:p>
    <w:p w14:paraId="1BAE34CC" w14:textId="77777777" w:rsidR="00586CA5" w:rsidRPr="006642E4" w:rsidRDefault="00586CA5" w:rsidP="00586CA5">
      <w:pPr>
        <w:pStyle w:val="Default"/>
        <w:rPr>
          <w:rFonts w:ascii="Arial" w:hAnsi="Arial" w:cs="Arial"/>
          <w:sz w:val="22"/>
          <w:szCs w:val="22"/>
        </w:rPr>
      </w:pPr>
    </w:p>
    <w:p w14:paraId="68079F89" w14:textId="56A20AFB" w:rsidR="007272D2" w:rsidRPr="006C4517" w:rsidRDefault="007272D2" w:rsidP="007272D2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The following entities issue bonds to raise long-term loans except:</w:t>
      </w:r>
    </w:p>
    <w:p w14:paraId="5F110C67" w14:textId="2185766C" w:rsidR="007272D2" w:rsidRPr="007272D2" w:rsidRDefault="007272D2" w:rsidP="007272D2">
      <w:pPr>
        <w:pStyle w:val="Default"/>
        <w:numPr>
          <w:ilvl w:val="0"/>
          <w:numId w:val="33"/>
        </w:numPr>
        <w:ind w:left="1800"/>
        <w:rPr>
          <w:rFonts w:ascii="Arial" w:hAnsi="Arial" w:cs="Arial"/>
          <w:sz w:val="22"/>
          <w:szCs w:val="22"/>
        </w:rPr>
      </w:pPr>
      <w:r w:rsidRPr="007272D2">
        <w:rPr>
          <w:rFonts w:ascii="Arial" w:hAnsi="Arial" w:cs="Arial"/>
          <w:sz w:val="22"/>
          <w:szCs w:val="22"/>
        </w:rPr>
        <w:t>The federal government</w:t>
      </w:r>
    </w:p>
    <w:p w14:paraId="5A682D7C" w14:textId="4E06A5A4" w:rsidR="007272D2" w:rsidRPr="007272D2" w:rsidRDefault="007272D2" w:rsidP="007272D2">
      <w:pPr>
        <w:pStyle w:val="Default"/>
        <w:numPr>
          <w:ilvl w:val="0"/>
          <w:numId w:val="33"/>
        </w:numPr>
        <w:ind w:left="1800"/>
        <w:rPr>
          <w:rFonts w:ascii="Arial" w:hAnsi="Arial" w:cs="Arial"/>
          <w:sz w:val="22"/>
          <w:szCs w:val="22"/>
        </w:rPr>
      </w:pPr>
      <w:r w:rsidRPr="007272D2">
        <w:rPr>
          <w:rFonts w:ascii="Arial" w:hAnsi="Arial" w:cs="Arial"/>
          <w:sz w:val="22"/>
          <w:szCs w:val="22"/>
        </w:rPr>
        <w:t>State and local governments</w:t>
      </w:r>
    </w:p>
    <w:p w14:paraId="1ADD7F84" w14:textId="676A2C67" w:rsidR="007272D2" w:rsidRPr="007272D2" w:rsidRDefault="007272D2" w:rsidP="007272D2">
      <w:pPr>
        <w:pStyle w:val="Default"/>
        <w:numPr>
          <w:ilvl w:val="0"/>
          <w:numId w:val="33"/>
        </w:numPr>
        <w:ind w:left="1800"/>
        <w:rPr>
          <w:rFonts w:ascii="Arial" w:hAnsi="Arial" w:cs="Arial"/>
          <w:sz w:val="22"/>
          <w:szCs w:val="22"/>
        </w:rPr>
      </w:pPr>
      <w:r w:rsidRPr="007272D2">
        <w:rPr>
          <w:rFonts w:ascii="Arial" w:hAnsi="Arial" w:cs="Arial"/>
          <w:sz w:val="22"/>
          <w:szCs w:val="22"/>
        </w:rPr>
        <w:t>Companies</w:t>
      </w:r>
    </w:p>
    <w:p w14:paraId="3E71A0AD" w14:textId="77777777" w:rsidR="007272D2" w:rsidRPr="006C4517" w:rsidRDefault="007272D2" w:rsidP="007272D2">
      <w:pPr>
        <w:pStyle w:val="Default"/>
        <w:numPr>
          <w:ilvl w:val="0"/>
          <w:numId w:val="33"/>
        </w:numPr>
        <w:ind w:left="1800"/>
        <w:rPr>
          <w:rFonts w:ascii="Arial" w:hAnsi="Arial" w:cs="Arial"/>
          <w:b/>
          <w:bCs/>
          <w:sz w:val="22"/>
          <w:szCs w:val="22"/>
        </w:rPr>
      </w:pPr>
      <w:r w:rsidRPr="006C4517">
        <w:rPr>
          <w:rFonts w:ascii="Arial" w:hAnsi="Arial" w:cs="Arial"/>
          <w:b/>
          <w:bCs/>
          <w:sz w:val="22"/>
          <w:szCs w:val="22"/>
        </w:rPr>
        <w:t>Individuals</w:t>
      </w:r>
    </w:p>
    <w:p w14:paraId="350CB17C" w14:textId="77777777" w:rsidR="007272D2" w:rsidRPr="006642E4" w:rsidRDefault="007272D2" w:rsidP="00586CA5">
      <w:pPr>
        <w:pStyle w:val="Default"/>
        <w:rPr>
          <w:rFonts w:ascii="Arial" w:hAnsi="Arial" w:cs="Arial"/>
          <w:sz w:val="22"/>
          <w:szCs w:val="22"/>
        </w:rPr>
      </w:pPr>
    </w:p>
    <w:p w14:paraId="1A5459D9" w14:textId="196C4A45" w:rsidR="008E218D" w:rsidRPr="008E218D" w:rsidRDefault="008E218D" w:rsidP="00C662CC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8E218D">
        <w:rPr>
          <w:rFonts w:ascii="Arial" w:hAnsi="Arial" w:cs="Arial"/>
          <w:sz w:val="22"/>
          <w:szCs w:val="22"/>
        </w:rPr>
        <w:t>If the beta of Microsoft is 1.13, risk-free rate is 3% and the market risk premium is 8%, calculate the expected return for</w:t>
      </w:r>
      <w:r w:rsidRPr="006642E4">
        <w:rPr>
          <w:rFonts w:ascii="Arial" w:hAnsi="Arial" w:cs="Arial"/>
          <w:sz w:val="22"/>
          <w:szCs w:val="22"/>
        </w:rPr>
        <w:t xml:space="preserve"> </w:t>
      </w:r>
      <w:r w:rsidRPr="008E218D">
        <w:rPr>
          <w:rFonts w:ascii="Arial" w:hAnsi="Arial" w:cs="Arial"/>
          <w:sz w:val="22"/>
          <w:szCs w:val="22"/>
        </w:rPr>
        <w:t xml:space="preserve">Microsoft. </w:t>
      </w:r>
    </w:p>
    <w:p w14:paraId="3107A523" w14:textId="77777777" w:rsidR="008E218D" w:rsidRPr="008E218D" w:rsidRDefault="008E218D" w:rsidP="008E218D">
      <w:pPr>
        <w:pStyle w:val="Default"/>
        <w:rPr>
          <w:rFonts w:ascii="Arial" w:hAnsi="Arial" w:cs="Arial"/>
          <w:sz w:val="22"/>
          <w:szCs w:val="22"/>
        </w:rPr>
      </w:pPr>
    </w:p>
    <w:p w14:paraId="5C7E5C21" w14:textId="6E539DF8" w:rsidR="008E218D" w:rsidRPr="006C4517" w:rsidRDefault="008E218D" w:rsidP="00C662CC">
      <w:pPr>
        <w:pStyle w:val="Default"/>
        <w:numPr>
          <w:ilvl w:val="0"/>
          <w:numId w:val="34"/>
        </w:numPr>
        <w:rPr>
          <w:rFonts w:ascii="Arial" w:hAnsi="Arial" w:cs="Arial"/>
          <w:b/>
          <w:bCs/>
          <w:sz w:val="22"/>
          <w:szCs w:val="22"/>
        </w:rPr>
      </w:pPr>
      <w:r w:rsidRPr="006C4517">
        <w:rPr>
          <w:rFonts w:ascii="Arial" w:hAnsi="Arial" w:cs="Arial"/>
          <w:b/>
          <w:bCs/>
          <w:sz w:val="22"/>
          <w:szCs w:val="22"/>
        </w:rPr>
        <w:t>12.04%</w:t>
      </w:r>
    </w:p>
    <w:p w14:paraId="2684FC89" w14:textId="5CA592EA" w:rsidR="008E218D" w:rsidRPr="008E218D" w:rsidRDefault="008E218D" w:rsidP="00C662CC">
      <w:pPr>
        <w:pStyle w:val="Default"/>
        <w:numPr>
          <w:ilvl w:val="0"/>
          <w:numId w:val="34"/>
        </w:numPr>
        <w:rPr>
          <w:rFonts w:ascii="Arial" w:hAnsi="Arial" w:cs="Arial"/>
          <w:sz w:val="22"/>
          <w:szCs w:val="22"/>
        </w:rPr>
      </w:pPr>
      <w:r w:rsidRPr="008E218D">
        <w:rPr>
          <w:rFonts w:ascii="Arial" w:hAnsi="Arial" w:cs="Arial"/>
          <w:sz w:val="22"/>
          <w:szCs w:val="22"/>
        </w:rPr>
        <w:t>15.66%</w:t>
      </w:r>
    </w:p>
    <w:p w14:paraId="5A3495F2" w14:textId="0AA49083" w:rsidR="008E218D" w:rsidRPr="008E218D" w:rsidRDefault="008E218D" w:rsidP="00C662CC">
      <w:pPr>
        <w:pStyle w:val="Default"/>
        <w:numPr>
          <w:ilvl w:val="0"/>
          <w:numId w:val="34"/>
        </w:numPr>
        <w:rPr>
          <w:rFonts w:ascii="Arial" w:hAnsi="Arial" w:cs="Arial"/>
          <w:sz w:val="22"/>
          <w:szCs w:val="22"/>
        </w:rPr>
      </w:pPr>
      <w:r w:rsidRPr="008E218D">
        <w:rPr>
          <w:rFonts w:ascii="Arial" w:hAnsi="Arial" w:cs="Arial"/>
          <w:sz w:val="22"/>
          <w:szCs w:val="22"/>
        </w:rPr>
        <w:t>13.94%</w:t>
      </w:r>
    </w:p>
    <w:p w14:paraId="2E695D53" w14:textId="0BC0DE62" w:rsidR="008E218D" w:rsidRPr="008E218D" w:rsidRDefault="004373E9" w:rsidP="00C662CC">
      <w:pPr>
        <w:pStyle w:val="Default"/>
        <w:numPr>
          <w:ilvl w:val="0"/>
          <w:numId w:val="34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0</w:t>
      </w:r>
      <w:r w:rsidR="008E218D" w:rsidRPr="008E218D">
        <w:rPr>
          <w:rFonts w:ascii="Arial" w:hAnsi="Arial" w:cs="Arial"/>
          <w:sz w:val="22"/>
          <w:szCs w:val="22"/>
        </w:rPr>
        <w:t>8.65%</w:t>
      </w:r>
    </w:p>
    <w:p w14:paraId="219699F9" w14:textId="77777777" w:rsidR="008E218D" w:rsidRPr="006642E4" w:rsidRDefault="008E218D" w:rsidP="00586CA5">
      <w:pPr>
        <w:pStyle w:val="Default"/>
        <w:rPr>
          <w:rFonts w:ascii="Arial" w:hAnsi="Arial" w:cs="Arial"/>
          <w:sz w:val="22"/>
          <w:szCs w:val="22"/>
        </w:rPr>
      </w:pPr>
    </w:p>
    <w:p w14:paraId="046A0D9D" w14:textId="651EC131" w:rsidR="00937A8B" w:rsidRPr="003063B0" w:rsidRDefault="00937A8B" w:rsidP="00937A8B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937A8B">
        <w:rPr>
          <w:rFonts w:ascii="Arial" w:hAnsi="Arial" w:cs="Arial"/>
          <w:sz w:val="22"/>
          <w:szCs w:val="22"/>
        </w:rPr>
        <w:t xml:space="preserve">A stock with a beta of zero would be expected to: </w:t>
      </w:r>
    </w:p>
    <w:p w14:paraId="4DEDD852" w14:textId="21255911" w:rsidR="00937A8B" w:rsidRPr="003063B0" w:rsidRDefault="00937A8B" w:rsidP="00751E6A">
      <w:pPr>
        <w:pStyle w:val="Default"/>
        <w:numPr>
          <w:ilvl w:val="0"/>
          <w:numId w:val="35"/>
        </w:numPr>
        <w:rPr>
          <w:rFonts w:ascii="Arial" w:hAnsi="Arial" w:cs="Arial"/>
          <w:b/>
          <w:bCs/>
          <w:sz w:val="22"/>
          <w:szCs w:val="22"/>
        </w:rPr>
      </w:pPr>
      <w:r w:rsidRPr="003063B0">
        <w:rPr>
          <w:rFonts w:ascii="Arial" w:hAnsi="Arial" w:cs="Arial"/>
          <w:b/>
          <w:bCs/>
          <w:sz w:val="22"/>
          <w:szCs w:val="22"/>
        </w:rPr>
        <w:t>Have a rate of return equal to zero</w:t>
      </w:r>
    </w:p>
    <w:p w14:paraId="20DCE813" w14:textId="40E0DE03" w:rsidR="00937A8B" w:rsidRPr="00937A8B" w:rsidRDefault="00937A8B" w:rsidP="00751E6A">
      <w:pPr>
        <w:pStyle w:val="Default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 w:rsidRPr="00937A8B">
        <w:rPr>
          <w:rFonts w:ascii="Arial" w:hAnsi="Arial" w:cs="Arial"/>
          <w:sz w:val="22"/>
          <w:szCs w:val="22"/>
        </w:rPr>
        <w:t>Have a rate of return equal to the market risk premium</w:t>
      </w:r>
    </w:p>
    <w:p w14:paraId="3C1DD515" w14:textId="4CA54DB2" w:rsidR="00937A8B" w:rsidRPr="00937A8B" w:rsidRDefault="00937A8B" w:rsidP="00751E6A">
      <w:pPr>
        <w:pStyle w:val="Default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 w:rsidRPr="00937A8B">
        <w:rPr>
          <w:rFonts w:ascii="Arial" w:hAnsi="Arial" w:cs="Arial"/>
          <w:sz w:val="22"/>
          <w:szCs w:val="22"/>
        </w:rPr>
        <w:t>Have a rate of return equal to the risk-free rate</w:t>
      </w:r>
    </w:p>
    <w:p w14:paraId="7835EDD2" w14:textId="1A440DD9" w:rsidR="00552559" w:rsidRPr="006C4517" w:rsidRDefault="00937A8B" w:rsidP="00586CA5">
      <w:pPr>
        <w:pStyle w:val="Default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 w:rsidRPr="00937A8B">
        <w:rPr>
          <w:rFonts w:ascii="Arial" w:hAnsi="Arial" w:cs="Arial"/>
          <w:sz w:val="22"/>
          <w:szCs w:val="22"/>
        </w:rPr>
        <w:t>Have a rate of return equal to the market rate of return</w:t>
      </w:r>
    </w:p>
    <w:p w14:paraId="1E78A3FF" w14:textId="77777777" w:rsidR="00552559" w:rsidRPr="006642E4" w:rsidRDefault="00552559" w:rsidP="00586CA5">
      <w:pPr>
        <w:pStyle w:val="Default"/>
        <w:rPr>
          <w:rFonts w:ascii="Arial" w:hAnsi="Arial" w:cs="Arial"/>
          <w:sz w:val="22"/>
          <w:szCs w:val="22"/>
        </w:rPr>
      </w:pPr>
    </w:p>
    <w:p w14:paraId="05B88DD7" w14:textId="3F5D543F" w:rsidR="00297213" w:rsidRPr="003063B0" w:rsidRDefault="00297213" w:rsidP="00297213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97213">
        <w:rPr>
          <w:rFonts w:ascii="Arial" w:hAnsi="Arial" w:cs="Arial"/>
          <w:sz w:val="22"/>
          <w:szCs w:val="22"/>
        </w:rPr>
        <w:t xml:space="preserve">The mixture of debt and equity, used to finance a corporation is also known as: </w:t>
      </w:r>
    </w:p>
    <w:p w14:paraId="306A50B0" w14:textId="77777777" w:rsidR="00552559" w:rsidRPr="006642E4" w:rsidRDefault="00297213" w:rsidP="00552559">
      <w:pPr>
        <w:pStyle w:val="Default"/>
        <w:numPr>
          <w:ilvl w:val="0"/>
          <w:numId w:val="36"/>
        </w:numPr>
        <w:rPr>
          <w:rFonts w:ascii="Arial" w:hAnsi="Arial" w:cs="Arial"/>
          <w:sz w:val="22"/>
          <w:szCs w:val="22"/>
        </w:rPr>
      </w:pPr>
      <w:r w:rsidRPr="00297213">
        <w:rPr>
          <w:rFonts w:ascii="Arial" w:hAnsi="Arial" w:cs="Arial"/>
          <w:sz w:val="22"/>
          <w:szCs w:val="22"/>
        </w:rPr>
        <w:t>Capital budgeting</w:t>
      </w:r>
    </w:p>
    <w:p w14:paraId="7F9A8089" w14:textId="44EF6E61" w:rsidR="00297213" w:rsidRPr="003063B0" w:rsidRDefault="00297213" w:rsidP="00552559">
      <w:pPr>
        <w:pStyle w:val="Default"/>
        <w:numPr>
          <w:ilvl w:val="0"/>
          <w:numId w:val="36"/>
        </w:numPr>
        <w:rPr>
          <w:rFonts w:ascii="Arial" w:hAnsi="Arial" w:cs="Arial"/>
          <w:b/>
          <w:bCs/>
          <w:sz w:val="22"/>
          <w:szCs w:val="22"/>
        </w:rPr>
      </w:pPr>
      <w:r w:rsidRPr="003063B0">
        <w:rPr>
          <w:rFonts w:ascii="Arial" w:hAnsi="Arial" w:cs="Arial"/>
          <w:b/>
          <w:bCs/>
          <w:sz w:val="22"/>
          <w:szCs w:val="22"/>
        </w:rPr>
        <w:t>Capital structure</w:t>
      </w:r>
    </w:p>
    <w:p w14:paraId="6541F9F5" w14:textId="77777777" w:rsidR="00297213" w:rsidRPr="00297213" w:rsidRDefault="00297213" w:rsidP="00552559">
      <w:pPr>
        <w:pStyle w:val="Default"/>
        <w:numPr>
          <w:ilvl w:val="0"/>
          <w:numId w:val="36"/>
        </w:numPr>
        <w:rPr>
          <w:rFonts w:ascii="Arial" w:hAnsi="Arial" w:cs="Arial"/>
          <w:sz w:val="22"/>
          <w:szCs w:val="22"/>
        </w:rPr>
      </w:pPr>
      <w:r w:rsidRPr="00297213">
        <w:rPr>
          <w:rFonts w:ascii="Arial" w:hAnsi="Arial" w:cs="Arial"/>
          <w:sz w:val="22"/>
          <w:szCs w:val="22"/>
        </w:rPr>
        <w:t>Investing</w:t>
      </w:r>
    </w:p>
    <w:p w14:paraId="4668346C" w14:textId="06AC11DD" w:rsidR="00297213" w:rsidRPr="006642E4" w:rsidRDefault="00521B52" w:rsidP="00552559">
      <w:pPr>
        <w:pStyle w:val="Default"/>
        <w:numPr>
          <w:ilvl w:val="0"/>
          <w:numId w:val="36"/>
        </w:numPr>
        <w:rPr>
          <w:rFonts w:ascii="Arial" w:hAnsi="Arial" w:cs="Arial"/>
          <w:sz w:val="22"/>
          <w:szCs w:val="22"/>
        </w:rPr>
      </w:pPr>
      <w:r w:rsidRPr="006642E4">
        <w:rPr>
          <w:rFonts w:ascii="Arial" w:hAnsi="Arial" w:cs="Arial"/>
          <w:sz w:val="22"/>
          <w:szCs w:val="22"/>
        </w:rPr>
        <w:t>Treasury</w:t>
      </w:r>
    </w:p>
    <w:p w14:paraId="460CE4BD" w14:textId="77777777" w:rsidR="00297213" w:rsidRPr="006642E4" w:rsidRDefault="00297213" w:rsidP="00586CA5">
      <w:pPr>
        <w:pStyle w:val="Default"/>
        <w:rPr>
          <w:rFonts w:ascii="Arial" w:hAnsi="Arial" w:cs="Arial"/>
          <w:sz w:val="22"/>
          <w:szCs w:val="22"/>
        </w:rPr>
      </w:pPr>
    </w:p>
    <w:p w14:paraId="16A05368" w14:textId="5D96FB2B" w:rsidR="00230F72" w:rsidRPr="003063B0" w:rsidRDefault="00230F72" w:rsidP="00230F72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30F72">
        <w:rPr>
          <w:rFonts w:ascii="Arial" w:hAnsi="Arial" w:cs="Arial"/>
          <w:sz w:val="22"/>
          <w:szCs w:val="22"/>
        </w:rPr>
        <w:t>The spot US$/BP exchange rate is US$1.99/BP. What is the indirect quote:</w:t>
      </w:r>
      <w:r w:rsidRPr="006642E4">
        <w:rPr>
          <w:rFonts w:ascii="Arial" w:hAnsi="Arial" w:cs="Arial"/>
          <w:sz w:val="22"/>
          <w:szCs w:val="22"/>
        </w:rPr>
        <w:t xml:space="preserve"> </w:t>
      </w:r>
      <w:r w:rsidRPr="00230F72">
        <w:rPr>
          <w:rFonts w:ascii="Arial" w:hAnsi="Arial" w:cs="Arial"/>
          <w:sz w:val="22"/>
          <w:szCs w:val="22"/>
        </w:rPr>
        <w:t xml:space="preserve">[BP = British pound] </w:t>
      </w:r>
    </w:p>
    <w:p w14:paraId="35F0DEED" w14:textId="6D169384" w:rsidR="00230F72" w:rsidRPr="00230F72" w:rsidRDefault="00230F72" w:rsidP="005E2AF8">
      <w:pPr>
        <w:pStyle w:val="Default"/>
        <w:numPr>
          <w:ilvl w:val="0"/>
          <w:numId w:val="37"/>
        </w:numPr>
        <w:rPr>
          <w:rFonts w:ascii="Arial" w:hAnsi="Arial" w:cs="Arial"/>
          <w:sz w:val="22"/>
          <w:szCs w:val="22"/>
        </w:rPr>
      </w:pPr>
      <w:r w:rsidRPr="00230F72">
        <w:rPr>
          <w:rFonts w:ascii="Arial" w:hAnsi="Arial" w:cs="Arial"/>
          <w:sz w:val="22"/>
          <w:szCs w:val="22"/>
        </w:rPr>
        <w:t>BP 0.65/US$</w:t>
      </w:r>
    </w:p>
    <w:p w14:paraId="08A4B60F" w14:textId="6954C59E" w:rsidR="005E2AF8" w:rsidRPr="003063B0" w:rsidRDefault="00230F72" w:rsidP="005E2AF8">
      <w:pPr>
        <w:pStyle w:val="Default"/>
        <w:numPr>
          <w:ilvl w:val="0"/>
          <w:numId w:val="37"/>
        </w:numPr>
        <w:rPr>
          <w:rFonts w:ascii="Arial" w:hAnsi="Arial" w:cs="Arial"/>
          <w:b/>
          <w:bCs/>
          <w:sz w:val="22"/>
          <w:szCs w:val="22"/>
        </w:rPr>
      </w:pPr>
      <w:r w:rsidRPr="003063B0">
        <w:rPr>
          <w:rFonts w:ascii="Arial" w:hAnsi="Arial" w:cs="Arial"/>
          <w:b/>
          <w:bCs/>
          <w:sz w:val="22"/>
          <w:szCs w:val="22"/>
        </w:rPr>
        <w:t>BP 0.5025/US$</w:t>
      </w:r>
    </w:p>
    <w:p w14:paraId="56605894" w14:textId="1ABF7D3F" w:rsidR="005E2AF8" w:rsidRPr="005E2AF8" w:rsidRDefault="005E2AF8" w:rsidP="005E2AF8">
      <w:pPr>
        <w:pStyle w:val="Default"/>
        <w:numPr>
          <w:ilvl w:val="0"/>
          <w:numId w:val="37"/>
        </w:numPr>
        <w:rPr>
          <w:rFonts w:ascii="Arial" w:hAnsi="Arial" w:cs="Arial"/>
          <w:sz w:val="22"/>
          <w:szCs w:val="22"/>
        </w:rPr>
      </w:pPr>
      <w:r w:rsidRPr="005E2AF8">
        <w:rPr>
          <w:rFonts w:ascii="Arial" w:hAnsi="Arial" w:cs="Arial"/>
          <w:sz w:val="22"/>
          <w:szCs w:val="22"/>
        </w:rPr>
        <w:t>BP 1.2845/US$</w:t>
      </w:r>
    </w:p>
    <w:p w14:paraId="493300CE" w14:textId="77777777" w:rsidR="005E2AF8" w:rsidRPr="005E2AF8" w:rsidRDefault="005E2AF8" w:rsidP="005E2AF8">
      <w:pPr>
        <w:pStyle w:val="Default"/>
        <w:numPr>
          <w:ilvl w:val="0"/>
          <w:numId w:val="37"/>
        </w:numPr>
        <w:rPr>
          <w:rFonts w:ascii="Arial" w:hAnsi="Arial" w:cs="Arial"/>
          <w:sz w:val="22"/>
          <w:szCs w:val="22"/>
        </w:rPr>
      </w:pPr>
      <w:r w:rsidRPr="005E2AF8">
        <w:rPr>
          <w:rFonts w:ascii="Arial" w:hAnsi="Arial" w:cs="Arial"/>
          <w:sz w:val="22"/>
          <w:szCs w:val="22"/>
        </w:rPr>
        <w:t>None of the above</w:t>
      </w:r>
    </w:p>
    <w:p w14:paraId="6A3A49CC" w14:textId="77777777" w:rsidR="00552559" w:rsidRDefault="00552559" w:rsidP="00586CA5">
      <w:pPr>
        <w:pStyle w:val="Default"/>
        <w:rPr>
          <w:rFonts w:ascii="Arial" w:hAnsi="Arial" w:cs="Arial"/>
          <w:sz w:val="22"/>
          <w:szCs w:val="22"/>
        </w:rPr>
      </w:pPr>
    </w:p>
    <w:p w14:paraId="2FF98709" w14:textId="77777777" w:rsidR="003063B0" w:rsidRDefault="003063B0" w:rsidP="00586CA5">
      <w:pPr>
        <w:pStyle w:val="Default"/>
        <w:rPr>
          <w:rFonts w:ascii="Arial" w:hAnsi="Arial" w:cs="Arial"/>
          <w:sz w:val="22"/>
          <w:szCs w:val="22"/>
        </w:rPr>
      </w:pPr>
    </w:p>
    <w:p w14:paraId="2395F58F" w14:textId="77777777" w:rsidR="003063B0" w:rsidRDefault="003063B0" w:rsidP="00586CA5">
      <w:pPr>
        <w:pStyle w:val="Default"/>
        <w:rPr>
          <w:rFonts w:ascii="Arial" w:hAnsi="Arial" w:cs="Arial"/>
          <w:sz w:val="22"/>
          <w:szCs w:val="22"/>
        </w:rPr>
      </w:pPr>
    </w:p>
    <w:p w14:paraId="7ABC6D9C" w14:textId="77777777" w:rsidR="003063B0" w:rsidRDefault="003063B0" w:rsidP="00586CA5">
      <w:pPr>
        <w:pStyle w:val="Default"/>
        <w:rPr>
          <w:rFonts w:ascii="Arial" w:hAnsi="Arial" w:cs="Arial"/>
          <w:sz w:val="22"/>
          <w:szCs w:val="22"/>
        </w:rPr>
      </w:pPr>
    </w:p>
    <w:p w14:paraId="291BAEA0" w14:textId="77777777" w:rsidR="003063B0" w:rsidRPr="006642E4" w:rsidRDefault="003063B0" w:rsidP="00586CA5">
      <w:pPr>
        <w:pStyle w:val="Default"/>
        <w:rPr>
          <w:rFonts w:ascii="Arial" w:hAnsi="Arial" w:cs="Arial"/>
          <w:sz w:val="22"/>
          <w:szCs w:val="22"/>
        </w:rPr>
      </w:pPr>
    </w:p>
    <w:p w14:paraId="519BCE73" w14:textId="0A17E9DC" w:rsidR="0026439D" w:rsidRPr="003063B0" w:rsidRDefault="0026439D" w:rsidP="0026439D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6439D">
        <w:rPr>
          <w:rFonts w:ascii="Arial" w:hAnsi="Arial" w:cs="Arial"/>
          <w:sz w:val="22"/>
          <w:szCs w:val="22"/>
        </w:rPr>
        <w:lastRenderedPageBreak/>
        <w:t xml:space="preserve">A currency forward contract is described by: </w:t>
      </w:r>
    </w:p>
    <w:p w14:paraId="395B7568" w14:textId="0A6CD431" w:rsidR="0026439D" w:rsidRPr="0026439D" w:rsidRDefault="0026439D" w:rsidP="0026439D">
      <w:pPr>
        <w:pStyle w:val="Default"/>
        <w:numPr>
          <w:ilvl w:val="0"/>
          <w:numId w:val="38"/>
        </w:numPr>
        <w:rPr>
          <w:rFonts w:ascii="Arial" w:hAnsi="Arial" w:cs="Arial"/>
          <w:sz w:val="22"/>
          <w:szCs w:val="22"/>
        </w:rPr>
      </w:pPr>
      <w:r w:rsidRPr="0026439D">
        <w:rPr>
          <w:rFonts w:ascii="Arial" w:hAnsi="Arial" w:cs="Arial"/>
          <w:sz w:val="22"/>
          <w:szCs w:val="22"/>
        </w:rPr>
        <w:t xml:space="preserve">Agreeing today to buy or sell specified amount of a currency </w:t>
      </w:r>
      <w:proofErr w:type="gramStart"/>
      <w:r w:rsidRPr="0026439D">
        <w:rPr>
          <w:rFonts w:ascii="Arial" w:hAnsi="Arial" w:cs="Arial"/>
          <w:sz w:val="22"/>
          <w:szCs w:val="22"/>
        </w:rPr>
        <w:t>at a later date</w:t>
      </w:r>
      <w:proofErr w:type="gramEnd"/>
      <w:r w:rsidRPr="0026439D">
        <w:rPr>
          <w:rFonts w:ascii="Arial" w:hAnsi="Arial" w:cs="Arial"/>
          <w:sz w:val="22"/>
          <w:szCs w:val="22"/>
        </w:rPr>
        <w:t xml:space="preserve"> at a price set in the future</w:t>
      </w:r>
    </w:p>
    <w:p w14:paraId="04EF4346" w14:textId="53292785" w:rsidR="0026439D" w:rsidRPr="0026439D" w:rsidRDefault="0026439D" w:rsidP="0026439D">
      <w:pPr>
        <w:pStyle w:val="Default"/>
        <w:numPr>
          <w:ilvl w:val="0"/>
          <w:numId w:val="38"/>
        </w:numPr>
        <w:rPr>
          <w:rFonts w:ascii="Arial" w:hAnsi="Arial" w:cs="Arial"/>
          <w:sz w:val="22"/>
          <w:szCs w:val="22"/>
        </w:rPr>
      </w:pPr>
      <w:r w:rsidRPr="0026439D">
        <w:rPr>
          <w:rFonts w:ascii="Arial" w:hAnsi="Arial" w:cs="Arial"/>
          <w:sz w:val="22"/>
          <w:szCs w:val="22"/>
        </w:rPr>
        <w:t>Agreeing today to buy or sell specified amount of a currency today at its current price</w:t>
      </w:r>
    </w:p>
    <w:p w14:paraId="67D4A102" w14:textId="0E3266DA" w:rsidR="0026439D" w:rsidRPr="003063B0" w:rsidRDefault="0026439D" w:rsidP="0026439D">
      <w:pPr>
        <w:pStyle w:val="Default"/>
        <w:numPr>
          <w:ilvl w:val="0"/>
          <w:numId w:val="38"/>
        </w:numPr>
        <w:rPr>
          <w:rFonts w:ascii="Arial" w:hAnsi="Arial" w:cs="Arial"/>
          <w:b/>
          <w:bCs/>
          <w:sz w:val="22"/>
          <w:szCs w:val="22"/>
        </w:rPr>
      </w:pPr>
      <w:r w:rsidRPr="003063B0">
        <w:rPr>
          <w:rFonts w:ascii="Arial" w:hAnsi="Arial" w:cs="Arial"/>
          <w:b/>
          <w:bCs/>
          <w:sz w:val="22"/>
          <w:szCs w:val="22"/>
        </w:rPr>
        <w:t xml:space="preserve">Agreeing today to buy or sell specified amount of a currency </w:t>
      </w:r>
      <w:proofErr w:type="gramStart"/>
      <w:r w:rsidRPr="003063B0">
        <w:rPr>
          <w:rFonts w:ascii="Arial" w:hAnsi="Arial" w:cs="Arial"/>
          <w:b/>
          <w:bCs/>
          <w:sz w:val="22"/>
          <w:szCs w:val="22"/>
        </w:rPr>
        <w:t>at a later date</w:t>
      </w:r>
      <w:proofErr w:type="gramEnd"/>
      <w:r w:rsidRPr="003063B0">
        <w:rPr>
          <w:rFonts w:ascii="Arial" w:hAnsi="Arial" w:cs="Arial"/>
          <w:b/>
          <w:bCs/>
          <w:sz w:val="22"/>
          <w:szCs w:val="22"/>
        </w:rPr>
        <w:t xml:space="preserve"> at a price set today</w:t>
      </w:r>
    </w:p>
    <w:p w14:paraId="6331B506" w14:textId="77777777" w:rsidR="0026439D" w:rsidRPr="0026439D" w:rsidRDefault="0026439D" w:rsidP="0026439D">
      <w:pPr>
        <w:pStyle w:val="Default"/>
        <w:numPr>
          <w:ilvl w:val="0"/>
          <w:numId w:val="38"/>
        </w:numPr>
        <w:rPr>
          <w:rFonts w:ascii="Arial" w:hAnsi="Arial" w:cs="Arial"/>
          <w:sz w:val="22"/>
          <w:szCs w:val="22"/>
        </w:rPr>
      </w:pPr>
      <w:r w:rsidRPr="0026439D">
        <w:rPr>
          <w:rFonts w:ascii="Arial" w:hAnsi="Arial" w:cs="Arial"/>
          <w:sz w:val="22"/>
          <w:szCs w:val="22"/>
        </w:rPr>
        <w:t>None of the above</w:t>
      </w:r>
    </w:p>
    <w:p w14:paraId="78362BA9" w14:textId="77777777" w:rsidR="005E2AF8" w:rsidRPr="006642E4" w:rsidRDefault="005E2AF8" w:rsidP="00586CA5">
      <w:pPr>
        <w:pStyle w:val="Default"/>
        <w:rPr>
          <w:rFonts w:ascii="Arial" w:hAnsi="Arial" w:cs="Arial"/>
          <w:sz w:val="22"/>
          <w:szCs w:val="22"/>
        </w:rPr>
      </w:pPr>
    </w:p>
    <w:p w14:paraId="7EFAC2DA" w14:textId="478CC4A6" w:rsidR="007C2FAD" w:rsidRPr="003063B0" w:rsidRDefault="007C2FAD" w:rsidP="007C2FAD">
      <w:pPr>
        <w:pStyle w:val="Defaul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7C2FAD">
        <w:rPr>
          <w:rFonts w:ascii="Arial" w:hAnsi="Arial" w:cs="Arial"/>
          <w:sz w:val="22"/>
          <w:szCs w:val="22"/>
        </w:rPr>
        <w:t>The obligation to buy an underlying stock at an agreed price at a specified future date is known as a:</w:t>
      </w:r>
    </w:p>
    <w:p w14:paraId="3BFA94FF" w14:textId="6C2D6146" w:rsidR="007C2FAD" w:rsidRPr="007C2FAD" w:rsidRDefault="007C2FAD" w:rsidP="007C2FAD">
      <w:pPr>
        <w:pStyle w:val="Default"/>
        <w:numPr>
          <w:ilvl w:val="0"/>
          <w:numId w:val="39"/>
        </w:numPr>
        <w:rPr>
          <w:rFonts w:ascii="Arial" w:hAnsi="Arial" w:cs="Arial"/>
          <w:sz w:val="22"/>
          <w:szCs w:val="22"/>
        </w:rPr>
      </w:pPr>
      <w:r w:rsidRPr="007C2FAD">
        <w:rPr>
          <w:rFonts w:ascii="Arial" w:hAnsi="Arial" w:cs="Arial"/>
          <w:sz w:val="22"/>
          <w:szCs w:val="22"/>
        </w:rPr>
        <w:t>Put option</w:t>
      </w:r>
    </w:p>
    <w:p w14:paraId="13C92119" w14:textId="05D6A597" w:rsidR="007C2FAD" w:rsidRPr="007C2FAD" w:rsidRDefault="007C2FAD" w:rsidP="007C2FAD">
      <w:pPr>
        <w:pStyle w:val="Default"/>
        <w:numPr>
          <w:ilvl w:val="0"/>
          <w:numId w:val="39"/>
        </w:numPr>
        <w:rPr>
          <w:rFonts w:ascii="Arial" w:hAnsi="Arial" w:cs="Arial"/>
          <w:sz w:val="22"/>
          <w:szCs w:val="22"/>
        </w:rPr>
      </w:pPr>
      <w:r w:rsidRPr="007C2FAD">
        <w:rPr>
          <w:rFonts w:ascii="Arial" w:hAnsi="Arial" w:cs="Arial"/>
          <w:sz w:val="22"/>
          <w:szCs w:val="22"/>
        </w:rPr>
        <w:t>Call option</w:t>
      </w:r>
    </w:p>
    <w:p w14:paraId="09912D1F" w14:textId="25196C26" w:rsidR="007C2FAD" w:rsidRPr="00B92603" w:rsidRDefault="007C2FAD" w:rsidP="007C2FAD">
      <w:pPr>
        <w:pStyle w:val="Default"/>
        <w:numPr>
          <w:ilvl w:val="0"/>
          <w:numId w:val="39"/>
        </w:numPr>
        <w:rPr>
          <w:rFonts w:ascii="Arial" w:hAnsi="Arial" w:cs="Arial"/>
          <w:b/>
          <w:bCs/>
          <w:sz w:val="22"/>
          <w:szCs w:val="22"/>
        </w:rPr>
      </w:pPr>
      <w:r w:rsidRPr="00B92603">
        <w:rPr>
          <w:rFonts w:ascii="Arial" w:hAnsi="Arial" w:cs="Arial"/>
          <w:b/>
          <w:bCs/>
          <w:sz w:val="22"/>
          <w:szCs w:val="22"/>
        </w:rPr>
        <w:t>Future</w:t>
      </w:r>
    </w:p>
    <w:p w14:paraId="13453902" w14:textId="22ED3439" w:rsidR="00B92603" w:rsidRPr="007F0C70" w:rsidRDefault="007C2FAD" w:rsidP="007C2FAD">
      <w:pPr>
        <w:pStyle w:val="Default"/>
        <w:numPr>
          <w:ilvl w:val="0"/>
          <w:numId w:val="39"/>
        </w:numPr>
        <w:rPr>
          <w:rFonts w:ascii="Arial" w:hAnsi="Arial" w:cs="Arial"/>
          <w:sz w:val="22"/>
          <w:szCs w:val="22"/>
        </w:rPr>
      </w:pPr>
      <w:r w:rsidRPr="007C2FAD">
        <w:rPr>
          <w:rFonts w:ascii="Arial" w:hAnsi="Arial" w:cs="Arial"/>
          <w:sz w:val="22"/>
          <w:szCs w:val="22"/>
        </w:rPr>
        <w:t>Swap</w:t>
      </w:r>
    </w:p>
    <w:p w14:paraId="28C048AE" w14:textId="088460FF" w:rsidR="00027A67" w:rsidRPr="006642E4" w:rsidRDefault="006C2C59" w:rsidP="00991C9E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240" w:after="319"/>
        <w:rPr>
          <w:rFonts w:ascii="Arial" w:hAnsi="Arial" w:cs="Arial"/>
        </w:rPr>
      </w:pPr>
      <w:r w:rsidRPr="006642E4">
        <w:rPr>
          <w:rFonts w:ascii="Arial" w:hAnsi="Arial" w:cs="Arial"/>
        </w:rPr>
        <w:t>At an interest rate of 1</w:t>
      </w:r>
      <w:r w:rsidR="00BD31CB" w:rsidRPr="006642E4">
        <w:rPr>
          <w:rFonts w:ascii="Arial" w:hAnsi="Arial" w:cs="Arial"/>
        </w:rPr>
        <w:t>0</w:t>
      </w:r>
      <w:r w:rsidRPr="006642E4">
        <w:rPr>
          <w:rFonts w:ascii="Arial" w:hAnsi="Arial" w:cs="Arial"/>
        </w:rPr>
        <w:t>%, which of the following cash flow</w:t>
      </w:r>
      <w:r w:rsidR="00BD31CB" w:rsidRPr="006642E4">
        <w:rPr>
          <w:rFonts w:ascii="Arial" w:hAnsi="Arial" w:cs="Arial"/>
        </w:rPr>
        <w:t xml:space="preserve"> stream</w:t>
      </w:r>
      <w:r w:rsidRPr="006642E4">
        <w:rPr>
          <w:rFonts w:ascii="Arial" w:hAnsi="Arial" w:cs="Arial"/>
        </w:rPr>
        <w:t xml:space="preserve"> should you prefer?</w:t>
      </w:r>
    </w:p>
    <w:tbl>
      <w:tblPr>
        <w:tblStyle w:val="TableGrid"/>
        <w:tblW w:w="8084" w:type="dxa"/>
        <w:tblInd w:w="720" w:type="dxa"/>
        <w:tblLook w:val="04A0" w:firstRow="1" w:lastRow="0" w:firstColumn="1" w:lastColumn="0" w:noHBand="0" w:noVBand="1"/>
      </w:tblPr>
      <w:tblGrid>
        <w:gridCol w:w="1619"/>
        <w:gridCol w:w="2104"/>
        <w:gridCol w:w="1981"/>
        <w:gridCol w:w="2380"/>
      </w:tblGrid>
      <w:tr w:rsidR="00A34A39" w:rsidRPr="006642E4" w14:paraId="49CE27A3" w14:textId="77777777" w:rsidTr="00A34A39">
        <w:trPr>
          <w:trHeight w:val="282"/>
        </w:trPr>
        <w:tc>
          <w:tcPr>
            <w:tcW w:w="1619" w:type="dxa"/>
          </w:tcPr>
          <w:p w14:paraId="5C3E32A6" w14:textId="49929992" w:rsidR="00027A67" w:rsidRPr="006642E4" w:rsidRDefault="00DA622D" w:rsidP="00027A67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 xml:space="preserve">Options </w:t>
            </w:r>
          </w:p>
        </w:tc>
        <w:tc>
          <w:tcPr>
            <w:tcW w:w="2104" w:type="dxa"/>
          </w:tcPr>
          <w:p w14:paraId="5929E065" w14:textId="6CBB1925" w:rsidR="00027A67" w:rsidRPr="006642E4" w:rsidRDefault="00DA622D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Year 1</w:t>
            </w:r>
          </w:p>
        </w:tc>
        <w:tc>
          <w:tcPr>
            <w:tcW w:w="1981" w:type="dxa"/>
          </w:tcPr>
          <w:p w14:paraId="36927795" w14:textId="1B554188" w:rsidR="00027A67" w:rsidRPr="006642E4" w:rsidRDefault="00DA622D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Year 2</w:t>
            </w:r>
          </w:p>
        </w:tc>
        <w:tc>
          <w:tcPr>
            <w:tcW w:w="2380" w:type="dxa"/>
          </w:tcPr>
          <w:p w14:paraId="2C025065" w14:textId="2ABB2BDE" w:rsidR="00027A67" w:rsidRPr="006642E4" w:rsidRDefault="00DA622D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Year 3</w:t>
            </w:r>
          </w:p>
        </w:tc>
      </w:tr>
      <w:tr w:rsidR="00A34A39" w:rsidRPr="006642E4" w14:paraId="550B679E" w14:textId="77777777" w:rsidTr="00A34A39">
        <w:trPr>
          <w:trHeight w:val="282"/>
        </w:trPr>
        <w:tc>
          <w:tcPr>
            <w:tcW w:w="1619" w:type="dxa"/>
          </w:tcPr>
          <w:p w14:paraId="0A086375" w14:textId="34396A39" w:rsidR="00027A67" w:rsidRPr="006642E4" w:rsidRDefault="00DA622D" w:rsidP="00027A67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A)</w:t>
            </w:r>
          </w:p>
        </w:tc>
        <w:tc>
          <w:tcPr>
            <w:tcW w:w="2104" w:type="dxa"/>
          </w:tcPr>
          <w:p w14:paraId="7EDC4602" w14:textId="498FEFA4" w:rsidR="00027A67" w:rsidRPr="006642E4" w:rsidRDefault="004B01D7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</w:t>
            </w:r>
            <w:r w:rsidR="000F76DB" w:rsidRPr="006642E4">
              <w:rPr>
                <w:rFonts w:ascii="Arial" w:hAnsi="Arial" w:cs="Arial"/>
              </w:rPr>
              <w:t>150</w:t>
            </w:r>
          </w:p>
        </w:tc>
        <w:tc>
          <w:tcPr>
            <w:tcW w:w="1981" w:type="dxa"/>
          </w:tcPr>
          <w:p w14:paraId="6376B801" w14:textId="55AD6F6B" w:rsidR="00027A67" w:rsidRPr="006642E4" w:rsidRDefault="000F76DB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$100</w:t>
            </w:r>
          </w:p>
        </w:tc>
        <w:tc>
          <w:tcPr>
            <w:tcW w:w="2380" w:type="dxa"/>
          </w:tcPr>
          <w:p w14:paraId="5C7DF32D" w14:textId="543EAD60" w:rsidR="00027A67" w:rsidRPr="006642E4" w:rsidRDefault="000F76DB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$50</w:t>
            </w:r>
          </w:p>
        </w:tc>
      </w:tr>
      <w:tr w:rsidR="00A34A39" w:rsidRPr="006642E4" w14:paraId="4FD6BA78" w14:textId="77777777" w:rsidTr="00A34A39">
        <w:trPr>
          <w:trHeight w:val="275"/>
        </w:trPr>
        <w:tc>
          <w:tcPr>
            <w:tcW w:w="1619" w:type="dxa"/>
          </w:tcPr>
          <w:p w14:paraId="43129A57" w14:textId="7CB2B5AB" w:rsidR="00F87C23" w:rsidRPr="006642E4" w:rsidRDefault="00F87C23" w:rsidP="00F87C23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B)</w:t>
            </w:r>
          </w:p>
        </w:tc>
        <w:tc>
          <w:tcPr>
            <w:tcW w:w="2104" w:type="dxa"/>
          </w:tcPr>
          <w:p w14:paraId="3BB7DD9D" w14:textId="2F040AEE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6642E4">
              <w:rPr>
                <w:rFonts w:ascii="Arial" w:hAnsi="Arial" w:cs="Arial"/>
              </w:rPr>
              <w:t>$50</w:t>
            </w:r>
          </w:p>
        </w:tc>
        <w:tc>
          <w:tcPr>
            <w:tcW w:w="1981" w:type="dxa"/>
          </w:tcPr>
          <w:p w14:paraId="17BD99FE" w14:textId="041CF7A7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$100</w:t>
            </w:r>
          </w:p>
        </w:tc>
        <w:tc>
          <w:tcPr>
            <w:tcW w:w="2380" w:type="dxa"/>
          </w:tcPr>
          <w:p w14:paraId="5FC96376" w14:textId="79228B7C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$150</w:t>
            </w:r>
          </w:p>
        </w:tc>
      </w:tr>
      <w:tr w:rsidR="00A34A39" w:rsidRPr="006642E4" w14:paraId="009334BA" w14:textId="77777777" w:rsidTr="00A34A39">
        <w:trPr>
          <w:trHeight w:val="282"/>
        </w:trPr>
        <w:tc>
          <w:tcPr>
            <w:tcW w:w="1619" w:type="dxa"/>
          </w:tcPr>
          <w:p w14:paraId="420621FD" w14:textId="2FB7032F" w:rsidR="00F87C23" w:rsidRPr="006642E4" w:rsidRDefault="00F87C23" w:rsidP="00F87C23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C)</w:t>
            </w:r>
          </w:p>
        </w:tc>
        <w:tc>
          <w:tcPr>
            <w:tcW w:w="2104" w:type="dxa"/>
          </w:tcPr>
          <w:p w14:paraId="0052C45A" w14:textId="1D738A7F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6642E4">
              <w:rPr>
                <w:rFonts w:ascii="Arial" w:hAnsi="Arial" w:cs="Arial"/>
              </w:rPr>
              <w:t>$100</w:t>
            </w:r>
          </w:p>
        </w:tc>
        <w:tc>
          <w:tcPr>
            <w:tcW w:w="1981" w:type="dxa"/>
          </w:tcPr>
          <w:p w14:paraId="02435138" w14:textId="417DD810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$100</w:t>
            </w:r>
          </w:p>
        </w:tc>
        <w:tc>
          <w:tcPr>
            <w:tcW w:w="2380" w:type="dxa"/>
          </w:tcPr>
          <w:p w14:paraId="6B8F7E60" w14:textId="71151EE7" w:rsidR="00F87C23" w:rsidRPr="006642E4" w:rsidRDefault="00F87C23" w:rsidP="00F8534C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jc w:val="center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$100</w:t>
            </w:r>
          </w:p>
        </w:tc>
      </w:tr>
      <w:tr w:rsidR="009E0D83" w:rsidRPr="006642E4" w14:paraId="611709AB" w14:textId="77777777" w:rsidTr="00F8534C">
        <w:trPr>
          <w:trHeight w:val="282"/>
        </w:trPr>
        <w:tc>
          <w:tcPr>
            <w:tcW w:w="1619" w:type="dxa"/>
          </w:tcPr>
          <w:p w14:paraId="67C0C163" w14:textId="2BD94974" w:rsidR="00F87C23" w:rsidRPr="006642E4" w:rsidRDefault="00F87C23" w:rsidP="00F87C23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D)</w:t>
            </w:r>
          </w:p>
        </w:tc>
        <w:tc>
          <w:tcPr>
            <w:tcW w:w="6465" w:type="dxa"/>
            <w:gridSpan w:val="3"/>
          </w:tcPr>
          <w:p w14:paraId="40C50329" w14:textId="07A5DADC" w:rsidR="00F87C23" w:rsidRPr="006642E4" w:rsidRDefault="00F87C23" w:rsidP="00F87C23">
            <w:pPr>
              <w:pStyle w:val="ListParagraph"/>
              <w:keepNext/>
              <w:keepLines/>
              <w:widowControl w:val="0"/>
              <w:autoSpaceDE w:val="0"/>
              <w:autoSpaceDN w:val="0"/>
              <w:adjustRightInd w:val="0"/>
              <w:spacing w:before="240" w:after="319"/>
              <w:ind w:left="0"/>
              <w:rPr>
                <w:rFonts w:ascii="Arial" w:hAnsi="Arial" w:cs="Arial"/>
              </w:rPr>
            </w:pPr>
            <w:r w:rsidRPr="006642E4">
              <w:rPr>
                <w:rFonts w:ascii="Arial" w:hAnsi="Arial" w:cs="Arial"/>
              </w:rPr>
              <w:t>Any of the above as they all add up to $300</w:t>
            </w:r>
          </w:p>
        </w:tc>
      </w:tr>
    </w:tbl>
    <w:tbl>
      <w:tblPr>
        <w:tblpPr w:leftFromText="180" w:rightFromText="180" w:horzAnchor="page" w:tblpX="6777" w:tblpY="882"/>
        <w:tblW w:w="3159" w:type="dxa"/>
        <w:tblLook w:val="04A0" w:firstRow="1" w:lastRow="0" w:firstColumn="1" w:lastColumn="0" w:noHBand="0" w:noVBand="1"/>
      </w:tblPr>
      <w:tblGrid>
        <w:gridCol w:w="1053"/>
        <w:gridCol w:w="1053"/>
        <w:gridCol w:w="1053"/>
      </w:tblGrid>
      <w:tr w:rsidR="00B92603" w:rsidRPr="00B92603" w14:paraId="318A5741" w14:textId="77777777" w:rsidTr="00B92603">
        <w:trPr>
          <w:trHeight w:val="290"/>
        </w:trPr>
        <w:tc>
          <w:tcPr>
            <w:tcW w:w="1053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80670BE" w14:textId="4EDF8C00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1FE0B2" w14:textId="32FDD4F5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3FBE4EE" w14:textId="7A01D2B8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</w:tr>
      <w:tr w:rsidR="00B92603" w:rsidRPr="00B92603" w14:paraId="47219965" w14:textId="77777777" w:rsidTr="00B92603">
        <w:trPr>
          <w:trHeight w:val="300"/>
        </w:trPr>
        <w:tc>
          <w:tcPr>
            <w:tcW w:w="1053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</w:tcPr>
          <w:p w14:paraId="23421575" w14:textId="55AEEBF7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</w:tcPr>
          <w:p w14:paraId="393DEFDD" w14:textId="44F7135F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1827BA45" w14:textId="710AC366" w:rsidR="00B92603" w:rsidRPr="00B92603" w:rsidRDefault="00B92603" w:rsidP="00B9260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zh-CN"/>
                <w14:ligatures w14:val="none"/>
              </w:rPr>
            </w:pPr>
          </w:p>
        </w:tc>
      </w:tr>
    </w:tbl>
    <w:p w14:paraId="1EEF2D1F" w14:textId="0C5C8A1F" w:rsidR="006C2C59" w:rsidRPr="006642E4" w:rsidRDefault="006C2C59" w:rsidP="00F8534C">
      <w:pPr>
        <w:pStyle w:val="ListParagraph"/>
        <w:keepNext/>
        <w:keepLines/>
        <w:widowControl w:val="0"/>
        <w:autoSpaceDE w:val="0"/>
        <w:autoSpaceDN w:val="0"/>
        <w:adjustRightInd w:val="0"/>
        <w:spacing w:before="240" w:after="319"/>
        <w:ind w:left="1080"/>
        <w:rPr>
          <w:rFonts w:ascii="Arial" w:hAnsi="Arial" w:cs="Arial"/>
        </w:rPr>
      </w:pPr>
      <w:r w:rsidRPr="007F0C70">
        <w:rPr>
          <w:rFonts w:ascii="Arial" w:hAnsi="Arial" w:cs="Arial"/>
          <w:b/>
          <w:bCs/>
        </w:rPr>
        <w:lastRenderedPageBreak/>
        <w:t>a. Option A</w:t>
      </w:r>
      <w:r w:rsidRPr="007F0C70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</w:rPr>
        <w:t>b. Option B</w:t>
      </w:r>
      <w:r w:rsidRPr="006642E4">
        <w:rPr>
          <w:rFonts w:ascii="Arial" w:hAnsi="Arial" w:cs="Arial"/>
        </w:rPr>
        <w:br/>
        <w:t>c. Option C</w:t>
      </w:r>
      <w:r w:rsidRPr="006642E4">
        <w:rPr>
          <w:rFonts w:ascii="Arial" w:hAnsi="Arial" w:cs="Arial"/>
        </w:rPr>
        <w:br/>
        <w:t>d. Option D</w:t>
      </w:r>
    </w:p>
    <w:p w14:paraId="5825148D" w14:textId="77777777" w:rsidR="00952C90" w:rsidRPr="006642E4" w:rsidRDefault="00952C90" w:rsidP="00952C90">
      <w:pPr>
        <w:pStyle w:val="ListParagraph"/>
        <w:keepNext/>
        <w:keepLines/>
        <w:widowControl w:val="0"/>
        <w:autoSpaceDE w:val="0"/>
        <w:autoSpaceDN w:val="0"/>
        <w:adjustRightInd w:val="0"/>
        <w:spacing w:before="240" w:after="319"/>
        <w:rPr>
          <w:rFonts w:ascii="Arial" w:hAnsi="Arial" w:cs="Arial"/>
        </w:rPr>
      </w:pPr>
    </w:p>
    <w:p w14:paraId="471F680C" w14:textId="2EE41CFC" w:rsidR="000210AA" w:rsidRPr="009F4311" w:rsidRDefault="00E1487E" w:rsidP="000210AA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/>
        <w:rPr>
          <w:rFonts w:ascii="Arial" w:hAnsi="Arial" w:cs="Arial"/>
          <w:b/>
        </w:rPr>
      </w:pPr>
      <w:r w:rsidRPr="006642E4">
        <w:rPr>
          <w:rFonts w:ascii="Arial" w:hAnsi="Arial" w:cs="Arial"/>
        </w:rPr>
        <w:t>Which of the</w:t>
      </w:r>
      <w:r w:rsidR="00952C90" w:rsidRPr="006642E4">
        <w:rPr>
          <w:rFonts w:ascii="Arial" w:hAnsi="Arial" w:cs="Arial"/>
        </w:rPr>
        <w:t xml:space="preserve"> following entities </w:t>
      </w:r>
      <w:r w:rsidRPr="006642E4">
        <w:rPr>
          <w:rFonts w:ascii="Arial" w:hAnsi="Arial" w:cs="Arial"/>
        </w:rPr>
        <w:t xml:space="preserve">do not </w:t>
      </w:r>
      <w:r w:rsidR="00952C90" w:rsidRPr="006642E4">
        <w:rPr>
          <w:rFonts w:ascii="Arial" w:hAnsi="Arial" w:cs="Arial"/>
        </w:rPr>
        <w:t>issue bonds to raise long-term loan</w:t>
      </w:r>
      <w:r w:rsidRPr="006642E4">
        <w:rPr>
          <w:rFonts w:ascii="Arial" w:hAnsi="Arial" w:cs="Arial"/>
        </w:rPr>
        <w:t>s?</w:t>
      </w:r>
      <w:r w:rsidR="00952C90" w:rsidRPr="006642E4">
        <w:rPr>
          <w:rFonts w:ascii="Arial" w:hAnsi="Arial" w:cs="Arial"/>
        </w:rPr>
        <w:t> </w:t>
      </w:r>
      <w:r w:rsidR="00952C90" w:rsidRPr="006642E4">
        <w:rPr>
          <w:rFonts w:ascii="Arial" w:hAnsi="Arial" w:cs="Arial"/>
        </w:rPr>
        <w:br/>
        <w:t>a. The federal government</w:t>
      </w:r>
      <w:r w:rsidR="00952C90" w:rsidRPr="006642E4">
        <w:rPr>
          <w:rFonts w:ascii="Arial" w:hAnsi="Arial" w:cs="Arial"/>
        </w:rPr>
        <w:br/>
        <w:t>b. Companies</w:t>
      </w:r>
      <w:r w:rsidR="00952C90" w:rsidRPr="006642E4">
        <w:rPr>
          <w:rFonts w:ascii="Arial" w:hAnsi="Arial" w:cs="Arial"/>
        </w:rPr>
        <w:br/>
      </w:r>
      <w:r w:rsidR="005635E8" w:rsidRPr="009F4311">
        <w:rPr>
          <w:rFonts w:ascii="Arial" w:hAnsi="Arial" w:cs="Arial"/>
          <w:b/>
        </w:rPr>
        <w:t>c</w:t>
      </w:r>
      <w:r w:rsidR="00952C90" w:rsidRPr="009F4311">
        <w:rPr>
          <w:rFonts w:ascii="Arial" w:hAnsi="Arial" w:cs="Arial"/>
          <w:b/>
        </w:rPr>
        <w:t>. Individual</w:t>
      </w:r>
      <w:r w:rsidR="000210AA" w:rsidRPr="009F4311">
        <w:rPr>
          <w:rFonts w:ascii="Arial" w:hAnsi="Arial" w:cs="Arial"/>
          <w:b/>
        </w:rPr>
        <w:t>s</w:t>
      </w:r>
    </w:p>
    <w:p w14:paraId="76A65DF2" w14:textId="0038AA85" w:rsidR="00E1487E" w:rsidRPr="006642E4" w:rsidRDefault="005635E8" w:rsidP="00F8534C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/>
        <w:ind w:firstLine="360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d. </w:t>
      </w:r>
      <w:r w:rsidR="00E1487E" w:rsidRPr="006642E4">
        <w:rPr>
          <w:rFonts w:ascii="Arial" w:hAnsi="Arial" w:cs="Arial"/>
        </w:rPr>
        <w:t>State and local governments</w:t>
      </w:r>
      <w:r w:rsidR="00E1487E" w:rsidRPr="006642E4">
        <w:rPr>
          <w:rFonts w:ascii="Arial" w:hAnsi="Arial" w:cs="Arial"/>
        </w:rPr>
        <w:br/>
      </w:r>
    </w:p>
    <w:p w14:paraId="0C22AAC2" w14:textId="77777777" w:rsidR="00952C90" w:rsidRPr="006642E4" w:rsidRDefault="00952C90" w:rsidP="00952C90">
      <w:pPr>
        <w:pStyle w:val="ListParagraph"/>
        <w:keepNext/>
        <w:keepLines/>
        <w:widowControl w:val="0"/>
        <w:spacing w:before="319" w:after="319"/>
        <w:rPr>
          <w:rFonts w:ascii="Arial" w:hAnsi="Arial" w:cs="Arial"/>
        </w:rPr>
      </w:pPr>
    </w:p>
    <w:p w14:paraId="28FD92E5" w14:textId="380390A2" w:rsidR="00952C90" w:rsidRPr="006642E4" w:rsidRDefault="0044562E" w:rsidP="00952C90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If a firm is financed </w:t>
      </w:r>
      <w:r w:rsidR="008E7237" w:rsidRPr="006642E4">
        <w:rPr>
          <w:rFonts w:ascii="Arial" w:hAnsi="Arial" w:cs="Arial"/>
        </w:rPr>
        <w:t>entirely by equity, its cost of capital is the same as</w:t>
      </w:r>
      <w:r w:rsidR="00FB7B41" w:rsidRPr="006642E4">
        <w:rPr>
          <w:rFonts w:ascii="Arial" w:hAnsi="Arial" w:cs="Arial"/>
        </w:rPr>
        <w:t xml:space="preserve"> ________</w:t>
      </w:r>
      <w:r w:rsidR="00952C90" w:rsidRPr="006642E4">
        <w:rPr>
          <w:rFonts w:ascii="Arial" w:hAnsi="Arial" w:cs="Arial"/>
        </w:rPr>
        <w:t> </w:t>
      </w:r>
      <w:r w:rsidR="00952C90" w:rsidRPr="006642E4">
        <w:rPr>
          <w:rFonts w:ascii="Arial" w:hAnsi="Arial" w:cs="Arial"/>
        </w:rPr>
        <w:br/>
        <w:t>a. </w:t>
      </w:r>
      <w:r w:rsidR="00FB7B41" w:rsidRPr="006642E4">
        <w:rPr>
          <w:rFonts w:ascii="Arial" w:hAnsi="Arial" w:cs="Arial"/>
        </w:rPr>
        <w:t>cost of debt</w:t>
      </w:r>
      <w:r w:rsidR="00952C90" w:rsidRPr="006642E4">
        <w:rPr>
          <w:rFonts w:ascii="Arial" w:hAnsi="Arial" w:cs="Arial"/>
        </w:rPr>
        <w:br/>
      </w:r>
      <w:r w:rsidR="00952C90" w:rsidRPr="009F4311">
        <w:rPr>
          <w:rFonts w:ascii="Arial" w:hAnsi="Arial" w:cs="Arial"/>
          <w:b/>
          <w:bCs/>
        </w:rPr>
        <w:t>b. </w:t>
      </w:r>
      <w:r w:rsidR="00FB7B41" w:rsidRPr="009F4311">
        <w:rPr>
          <w:rFonts w:ascii="Arial" w:hAnsi="Arial" w:cs="Arial"/>
          <w:b/>
          <w:bCs/>
        </w:rPr>
        <w:t>cost of equity</w:t>
      </w:r>
      <w:r w:rsidR="00952C90" w:rsidRPr="009F4311">
        <w:rPr>
          <w:rFonts w:ascii="Arial" w:hAnsi="Arial" w:cs="Arial"/>
          <w:b/>
          <w:bCs/>
        </w:rPr>
        <w:br/>
      </w:r>
      <w:r w:rsidR="00952C90" w:rsidRPr="006642E4">
        <w:rPr>
          <w:rFonts w:ascii="Arial" w:hAnsi="Arial" w:cs="Arial"/>
          <w:bCs/>
        </w:rPr>
        <w:t>c.</w:t>
      </w:r>
      <w:r w:rsidR="00952C90" w:rsidRPr="006642E4">
        <w:rPr>
          <w:rFonts w:ascii="Arial" w:hAnsi="Arial" w:cs="Arial"/>
        </w:rPr>
        <w:t> </w:t>
      </w:r>
      <w:r w:rsidR="006F3570" w:rsidRPr="006642E4">
        <w:rPr>
          <w:rFonts w:ascii="Arial" w:hAnsi="Arial" w:cs="Arial"/>
        </w:rPr>
        <w:t>weighted average of cost of equity and cost of debt</w:t>
      </w:r>
      <w:r w:rsidR="00952C90" w:rsidRPr="006642E4">
        <w:rPr>
          <w:rFonts w:ascii="Arial" w:hAnsi="Arial" w:cs="Arial"/>
        </w:rPr>
        <w:br/>
        <w:t>d. </w:t>
      </w:r>
      <w:r w:rsidR="00FF13B1" w:rsidRPr="006642E4">
        <w:rPr>
          <w:rFonts w:ascii="Arial" w:hAnsi="Arial" w:cs="Arial"/>
        </w:rPr>
        <w:t>N</w:t>
      </w:r>
      <w:r w:rsidR="00952C90" w:rsidRPr="006642E4">
        <w:rPr>
          <w:rFonts w:ascii="Arial" w:hAnsi="Arial" w:cs="Arial"/>
        </w:rPr>
        <w:t>one of the above</w:t>
      </w:r>
    </w:p>
    <w:p w14:paraId="0021BA31" w14:textId="77777777" w:rsidR="009F4311" w:rsidRDefault="009F4311" w:rsidP="00CC4998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/>
        <w:rPr>
          <w:rFonts w:ascii="Arial" w:hAnsi="Arial" w:cs="Arial"/>
        </w:rPr>
      </w:pPr>
    </w:p>
    <w:p w14:paraId="30530F8A" w14:textId="77777777" w:rsidR="009F4311" w:rsidRDefault="009F4311" w:rsidP="00CC4998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/>
        <w:rPr>
          <w:rFonts w:ascii="Arial" w:hAnsi="Arial" w:cs="Arial"/>
        </w:rPr>
      </w:pPr>
    </w:p>
    <w:p w14:paraId="7260ECB6" w14:textId="77777777" w:rsidR="009F4311" w:rsidRPr="006642E4" w:rsidRDefault="009F4311" w:rsidP="00CC4998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/>
        <w:rPr>
          <w:rFonts w:ascii="Arial" w:hAnsi="Arial" w:cs="Arial"/>
        </w:rPr>
      </w:pPr>
    </w:p>
    <w:p w14:paraId="2A6EE422" w14:textId="23EC7EF9" w:rsidR="00CC4998" w:rsidRPr="006642E4" w:rsidRDefault="00CC4998" w:rsidP="00CC4998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The market value of a </w:t>
      </w:r>
      <w:r w:rsidR="00F02FCF" w:rsidRPr="006642E4">
        <w:rPr>
          <w:rFonts w:ascii="Arial" w:hAnsi="Arial" w:cs="Arial"/>
        </w:rPr>
        <w:t>c</w:t>
      </w:r>
      <w:r w:rsidRPr="006642E4">
        <w:rPr>
          <w:rFonts w:ascii="Arial" w:hAnsi="Arial" w:cs="Arial"/>
        </w:rPr>
        <w:t>ompany's equity is $5</w:t>
      </w:r>
      <w:r w:rsidR="00F02FCF" w:rsidRPr="006642E4">
        <w:rPr>
          <w:rFonts w:ascii="Arial" w:hAnsi="Arial" w:cs="Arial"/>
        </w:rPr>
        <w:t>0</w:t>
      </w:r>
      <w:r w:rsidRPr="006642E4">
        <w:rPr>
          <w:rFonts w:ascii="Arial" w:hAnsi="Arial" w:cs="Arial"/>
        </w:rPr>
        <w:t xml:space="preserve"> million, and the market value of its risk-free debt is $</w:t>
      </w:r>
      <w:r w:rsidR="004A6366" w:rsidRPr="006642E4">
        <w:rPr>
          <w:rFonts w:ascii="Arial" w:hAnsi="Arial" w:cs="Arial"/>
        </w:rPr>
        <w:t>20</w:t>
      </w:r>
      <w:r w:rsidRPr="006642E4">
        <w:rPr>
          <w:rFonts w:ascii="Arial" w:hAnsi="Arial" w:cs="Arial"/>
        </w:rPr>
        <w:t xml:space="preserve"> million. If the required rate of return on the equity is </w:t>
      </w:r>
      <w:r w:rsidR="004A6366" w:rsidRPr="006642E4">
        <w:rPr>
          <w:rFonts w:ascii="Arial" w:hAnsi="Arial" w:cs="Arial"/>
        </w:rPr>
        <w:t>15</w:t>
      </w:r>
      <w:r w:rsidRPr="006642E4">
        <w:rPr>
          <w:rFonts w:ascii="Arial" w:hAnsi="Arial" w:cs="Arial"/>
        </w:rPr>
        <w:t xml:space="preserve">% and that on the debt is </w:t>
      </w:r>
      <w:r w:rsidR="004A6366" w:rsidRPr="006642E4">
        <w:rPr>
          <w:rFonts w:ascii="Arial" w:hAnsi="Arial" w:cs="Arial"/>
        </w:rPr>
        <w:t>10</w:t>
      </w:r>
      <w:r w:rsidRPr="006642E4">
        <w:rPr>
          <w:rFonts w:ascii="Arial" w:hAnsi="Arial" w:cs="Arial"/>
        </w:rPr>
        <w:t>%, calculate the company's cost of capital. (Assume no taxes.) </w:t>
      </w:r>
      <w:r w:rsidRPr="006642E4">
        <w:rPr>
          <w:rFonts w:ascii="Arial" w:hAnsi="Arial" w:cs="Arial"/>
        </w:rPr>
        <w:br/>
      </w:r>
      <w:r w:rsidRPr="004E2160">
        <w:rPr>
          <w:rFonts w:ascii="Arial" w:hAnsi="Arial" w:cs="Arial"/>
          <w:b/>
          <w:bCs/>
        </w:rPr>
        <w:t>a. </w:t>
      </w:r>
      <w:r w:rsidR="00BB676C" w:rsidRPr="004E2160">
        <w:rPr>
          <w:rFonts w:ascii="Arial" w:hAnsi="Arial" w:cs="Arial"/>
          <w:b/>
          <w:bCs/>
        </w:rPr>
        <w:t>13.57</w:t>
      </w:r>
      <w:r w:rsidRPr="004E2160">
        <w:rPr>
          <w:rFonts w:ascii="Arial" w:hAnsi="Arial" w:cs="Arial"/>
          <w:b/>
          <w:bCs/>
        </w:rPr>
        <w:t>%</w:t>
      </w:r>
      <w:r w:rsidRPr="004E2160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  <w:bCs/>
        </w:rPr>
        <w:t>b</w:t>
      </w:r>
      <w:r w:rsidRPr="006642E4">
        <w:rPr>
          <w:rFonts w:ascii="Arial" w:hAnsi="Arial" w:cs="Arial"/>
          <w:b/>
          <w:bCs/>
        </w:rPr>
        <w:t>.</w:t>
      </w:r>
      <w:r w:rsidRPr="006642E4">
        <w:rPr>
          <w:rFonts w:ascii="Arial" w:hAnsi="Arial" w:cs="Arial"/>
        </w:rPr>
        <w:t> </w:t>
      </w:r>
      <w:r w:rsidR="00BB676C" w:rsidRPr="006642E4">
        <w:rPr>
          <w:rFonts w:ascii="Arial" w:hAnsi="Arial" w:cs="Arial"/>
        </w:rPr>
        <w:t>12</w:t>
      </w:r>
      <w:r w:rsidR="00287079" w:rsidRPr="006642E4">
        <w:rPr>
          <w:rFonts w:ascii="Arial" w:hAnsi="Arial" w:cs="Arial"/>
        </w:rPr>
        <w:t>.</w:t>
      </w:r>
      <w:r w:rsidR="0043615E" w:rsidRPr="006642E4">
        <w:rPr>
          <w:rFonts w:ascii="Arial" w:hAnsi="Arial" w:cs="Arial"/>
        </w:rPr>
        <w:t>5</w:t>
      </w:r>
      <w:r w:rsidR="003D4477" w:rsidRPr="006642E4">
        <w:rPr>
          <w:rFonts w:ascii="Arial" w:hAnsi="Arial" w:cs="Arial"/>
        </w:rPr>
        <w:t>3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  <w:t>c. </w:t>
      </w:r>
      <w:r w:rsidR="00AE5ABE" w:rsidRPr="006642E4">
        <w:rPr>
          <w:rFonts w:ascii="Arial" w:hAnsi="Arial" w:cs="Arial"/>
        </w:rPr>
        <w:t>2</w:t>
      </w:r>
      <w:r w:rsidR="00C154C5" w:rsidRPr="006642E4">
        <w:rPr>
          <w:rFonts w:ascii="Arial" w:hAnsi="Arial" w:cs="Arial"/>
        </w:rPr>
        <w:t>5</w:t>
      </w:r>
      <w:r w:rsidR="00BB676C" w:rsidRPr="006642E4">
        <w:rPr>
          <w:rFonts w:ascii="Arial" w:hAnsi="Arial" w:cs="Arial"/>
        </w:rPr>
        <w:t>.</w:t>
      </w:r>
      <w:r w:rsidR="003D4477" w:rsidRPr="006642E4">
        <w:rPr>
          <w:rFonts w:ascii="Arial" w:hAnsi="Arial" w:cs="Arial"/>
        </w:rPr>
        <w:t>12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  <w:t>d. None of the above</w:t>
      </w:r>
    </w:p>
    <w:p w14:paraId="7C5F6478" w14:textId="3A00F64C" w:rsidR="004959B8" w:rsidRPr="006642E4" w:rsidRDefault="0096312D" w:rsidP="004959B8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Shareholders</w:t>
      </w:r>
      <w:r w:rsidR="00C853AB" w:rsidRPr="006642E4">
        <w:rPr>
          <w:rFonts w:ascii="Arial" w:hAnsi="Arial" w:cs="Arial"/>
        </w:rPr>
        <w:t xml:space="preserve"> receive cash from </w:t>
      </w:r>
      <w:r w:rsidR="006E76D5" w:rsidRPr="006642E4">
        <w:rPr>
          <w:rFonts w:ascii="Arial" w:hAnsi="Arial" w:cs="Arial"/>
        </w:rPr>
        <w:t>their firms in the following ways</w:t>
      </w:r>
      <w:r w:rsidR="004959B8" w:rsidRPr="006642E4">
        <w:rPr>
          <w:rFonts w:ascii="Arial" w:hAnsi="Arial" w:cs="Arial"/>
        </w:rPr>
        <w:t>:</w:t>
      </w:r>
      <w:r w:rsidR="004959B8" w:rsidRPr="006642E4">
        <w:rPr>
          <w:rFonts w:ascii="Arial" w:hAnsi="Arial" w:cs="Arial"/>
        </w:rPr>
        <w:br/>
        <w:t>I) Dividends</w:t>
      </w:r>
      <w:r w:rsidR="004959B8" w:rsidRPr="006642E4">
        <w:rPr>
          <w:rFonts w:ascii="Arial" w:hAnsi="Arial" w:cs="Arial"/>
        </w:rPr>
        <w:br/>
        <w:t>II) Share repurchases</w:t>
      </w:r>
      <w:r w:rsidR="004959B8" w:rsidRPr="006642E4">
        <w:rPr>
          <w:rFonts w:ascii="Arial" w:hAnsi="Arial" w:cs="Arial"/>
        </w:rPr>
        <w:br/>
        <w:t xml:space="preserve">III) </w:t>
      </w:r>
      <w:r w:rsidR="00DD671A" w:rsidRPr="006642E4">
        <w:rPr>
          <w:rFonts w:ascii="Arial" w:hAnsi="Arial" w:cs="Arial"/>
        </w:rPr>
        <w:t xml:space="preserve">Coupon </w:t>
      </w:r>
      <w:r w:rsidR="004959B8" w:rsidRPr="006642E4">
        <w:rPr>
          <w:rFonts w:ascii="Arial" w:hAnsi="Arial" w:cs="Arial"/>
        </w:rPr>
        <w:t>payments </w:t>
      </w:r>
      <w:r w:rsidR="004959B8" w:rsidRPr="006642E4">
        <w:rPr>
          <w:rFonts w:ascii="Arial" w:hAnsi="Arial" w:cs="Arial"/>
        </w:rPr>
        <w:br/>
        <w:t>a. I only</w:t>
      </w:r>
      <w:r w:rsidR="004959B8" w:rsidRPr="006642E4">
        <w:rPr>
          <w:rFonts w:ascii="Arial" w:hAnsi="Arial" w:cs="Arial"/>
        </w:rPr>
        <w:br/>
        <w:t>b. II only</w:t>
      </w:r>
      <w:r w:rsidR="004959B8" w:rsidRPr="006642E4">
        <w:rPr>
          <w:rFonts w:ascii="Arial" w:hAnsi="Arial" w:cs="Arial"/>
        </w:rPr>
        <w:br/>
      </w:r>
      <w:r w:rsidR="004959B8" w:rsidRPr="004E2160">
        <w:rPr>
          <w:rFonts w:ascii="Arial" w:hAnsi="Arial" w:cs="Arial"/>
          <w:b/>
          <w:bCs/>
        </w:rPr>
        <w:t>c. I and II only</w:t>
      </w:r>
      <w:r w:rsidR="004959B8" w:rsidRPr="004E2160">
        <w:rPr>
          <w:rFonts w:ascii="Arial" w:hAnsi="Arial" w:cs="Arial"/>
          <w:b/>
          <w:bCs/>
        </w:rPr>
        <w:br/>
      </w:r>
      <w:r w:rsidR="004959B8" w:rsidRPr="006642E4">
        <w:rPr>
          <w:rFonts w:ascii="Arial" w:hAnsi="Arial" w:cs="Arial"/>
        </w:rPr>
        <w:t>d. III only</w:t>
      </w:r>
    </w:p>
    <w:p w14:paraId="1FF3B690" w14:textId="77777777" w:rsidR="000B66C9" w:rsidRPr="006642E4" w:rsidRDefault="000B66C9" w:rsidP="000B66C9">
      <w:pPr>
        <w:pStyle w:val="ListParagraph"/>
        <w:rPr>
          <w:rFonts w:ascii="Arial" w:hAnsi="Arial" w:cs="Arial"/>
        </w:rPr>
      </w:pPr>
    </w:p>
    <w:p w14:paraId="03141792" w14:textId="5522C521" w:rsidR="000B66C9" w:rsidRPr="006642E4" w:rsidRDefault="000B66C9" w:rsidP="00CE4D56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/>
        <w:rPr>
          <w:rFonts w:ascii="Arial" w:hAnsi="Arial" w:cs="Arial"/>
        </w:rPr>
      </w:pPr>
      <w:r w:rsidRPr="006642E4">
        <w:rPr>
          <w:rFonts w:ascii="Arial" w:hAnsi="Arial" w:cs="Arial"/>
        </w:rPr>
        <w:t>The beta s 1.</w:t>
      </w:r>
      <w:r w:rsidR="00D53433" w:rsidRPr="006642E4">
        <w:rPr>
          <w:rFonts w:ascii="Arial" w:hAnsi="Arial" w:cs="Arial"/>
        </w:rPr>
        <w:t>5</w:t>
      </w:r>
      <w:r w:rsidRPr="006642E4">
        <w:rPr>
          <w:rFonts w:ascii="Arial" w:hAnsi="Arial" w:cs="Arial"/>
        </w:rPr>
        <w:t xml:space="preserve">. The market </w:t>
      </w:r>
      <w:r w:rsidR="00D53433" w:rsidRPr="006642E4">
        <w:rPr>
          <w:rFonts w:ascii="Arial" w:hAnsi="Arial" w:cs="Arial"/>
        </w:rPr>
        <w:t>return</w:t>
      </w:r>
      <w:r w:rsidRPr="006642E4">
        <w:rPr>
          <w:rFonts w:ascii="Arial" w:hAnsi="Arial" w:cs="Arial"/>
        </w:rPr>
        <w:t xml:space="preserve"> is </w:t>
      </w:r>
      <w:r w:rsidR="00D53433" w:rsidRPr="006642E4">
        <w:rPr>
          <w:rFonts w:ascii="Arial" w:hAnsi="Arial" w:cs="Arial"/>
        </w:rPr>
        <w:t>15</w:t>
      </w:r>
      <w:r w:rsidRPr="006642E4">
        <w:rPr>
          <w:rFonts w:ascii="Arial" w:hAnsi="Arial" w:cs="Arial"/>
        </w:rPr>
        <w:t xml:space="preserve">% and the </w:t>
      </w:r>
      <w:r w:rsidR="00133B02" w:rsidRPr="006642E4">
        <w:rPr>
          <w:rFonts w:ascii="Arial" w:hAnsi="Arial" w:cs="Arial"/>
        </w:rPr>
        <w:t>risk-free</w:t>
      </w:r>
      <w:r w:rsidRPr="006642E4">
        <w:rPr>
          <w:rFonts w:ascii="Arial" w:hAnsi="Arial" w:cs="Arial"/>
        </w:rPr>
        <w:t xml:space="preserve"> rate is </w:t>
      </w:r>
      <w:r w:rsidR="005D6F90" w:rsidRPr="006642E4">
        <w:rPr>
          <w:rFonts w:ascii="Arial" w:hAnsi="Arial" w:cs="Arial"/>
        </w:rPr>
        <w:t>4.75</w:t>
      </w:r>
      <w:r w:rsidRPr="006642E4">
        <w:rPr>
          <w:rFonts w:ascii="Arial" w:hAnsi="Arial" w:cs="Arial"/>
        </w:rPr>
        <w:t xml:space="preserve">%, what is the cost of equity? </w:t>
      </w:r>
    </w:p>
    <w:p w14:paraId="11115B93" w14:textId="2ACD0E2E" w:rsidR="000B66C9" w:rsidRPr="006642E4" w:rsidRDefault="000B66C9" w:rsidP="00F8534C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/>
        <w:ind w:left="1080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a. </w:t>
      </w:r>
      <w:r w:rsidR="001C10B4" w:rsidRPr="006642E4">
        <w:rPr>
          <w:rFonts w:ascii="Arial" w:hAnsi="Arial" w:cs="Arial"/>
        </w:rPr>
        <w:t>23</w:t>
      </w:r>
      <w:r w:rsidR="00DA0B8B" w:rsidRPr="006642E4">
        <w:rPr>
          <w:rFonts w:ascii="Arial" w:hAnsi="Arial" w:cs="Arial"/>
        </w:rPr>
        <w:t>.</w:t>
      </w:r>
      <w:r w:rsidR="00263ADF" w:rsidRPr="006642E4">
        <w:rPr>
          <w:rFonts w:ascii="Arial" w:hAnsi="Arial" w:cs="Arial"/>
        </w:rPr>
        <w:t>22</w:t>
      </w:r>
      <w:r w:rsidR="001C10B4" w:rsidRPr="006642E4">
        <w:rPr>
          <w:rFonts w:ascii="Arial" w:hAnsi="Arial" w:cs="Arial"/>
        </w:rPr>
        <w:t>%</w:t>
      </w:r>
    </w:p>
    <w:p w14:paraId="61F2DA6F" w14:textId="31F155C9" w:rsidR="000B66C9" w:rsidRPr="004E2160" w:rsidRDefault="000B66C9" w:rsidP="00F8534C">
      <w:pPr>
        <w:pStyle w:val="ListParagraph"/>
        <w:keepNext/>
        <w:keepLines/>
        <w:widowControl w:val="0"/>
        <w:spacing w:before="319" w:after="319"/>
        <w:ind w:left="1080"/>
        <w:rPr>
          <w:rFonts w:ascii="Arial" w:hAnsi="Arial" w:cs="Arial"/>
          <w:b/>
          <w:bCs/>
        </w:rPr>
      </w:pPr>
      <w:r w:rsidRPr="004E2160">
        <w:rPr>
          <w:rFonts w:ascii="Arial" w:hAnsi="Arial" w:cs="Arial"/>
          <w:b/>
          <w:bCs/>
        </w:rPr>
        <w:t xml:space="preserve">b. </w:t>
      </w:r>
      <w:r w:rsidR="00DA0B8B" w:rsidRPr="004E2160">
        <w:rPr>
          <w:rFonts w:ascii="Arial" w:hAnsi="Arial" w:cs="Arial"/>
          <w:b/>
          <w:bCs/>
        </w:rPr>
        <w:t>20.1</w:t>
      </w:r>
      <w:r w:rsidR="00263ADF" w:rsidRPr="004E2160">
        <w:rPr>
          <w:rFonts w:ascii="Arial" w:hAnsi="Arial" w:cs="Arial"/>
          <w:b/>
          <w:bCs/>
        </w:rPr>
        <w:t>3</w:t>
      </w:r>
      <w:r w:rsidR="001C10B4" w:rsidRPr="004E2160">
        <w:rPr>
          <w:rFonts w:ascii="Arial" w:hAnsi="Arial" w:cs="Arial"/>
          <w:b/>
          <w:bCs/>
        </w:rPr>
        <w:t>%</w:t>
      </w:r>
    </w:p>
    <w:p w14:paraId="46F56CAC" w14:textId="2630119B" w:rsidR="00622457" w:rsidRPr="006642E4" w:rsidRDefault="000B66C9" w:rsidP="00F8534C">
      <w:pPr>
        <w:pStyle w:val="ListParagraph"/>
        <w:keepNext/>
        <w:keepLines/>
        <w:widowControl w:val="0"/>
        <w:spacing w:before="319" w:after="319"/>
        <w:ind w:left="1080"/>
        <w:rPr>
          <w:rFonts w:ascii="Arial" w:hAnsi="Arial" w:cs="Arial"/>
        </w:rPr>
      </w:pPr>
      <w:r w:rsidRPr="006642E4">
        <w:rPr>
          <w:rFonts w:ascii="Arial" w:hAnsi="Arial" w:cs="Arial"/>
        </w:rPr>
        <w:t>c.</w:t>
      </w:r>
      <w:r w:rsidR="00263ADF" w:rsidRPr="006642E4">
        <w:rPr>
          <w:rFonts w:ascii="Arial" w:hAnsi="Arial" w:cs="Arial"/>
        </w:rPr>
        <w:t xml:space="preserve"> 19.75</w:t>
      </w:r>
      <w:r w:rsidR="001C10B4" w:rsidRPr="006642E4">
        <w:rPr>
          <w:rFonts w:ascii="Arial" w:hAnsi="Arial" w:cs="Arial"/>
        </w:rPr>
        <w:t>%</w:t>
      </w:r>
    </w:p>
    <w:p w14:paraId="741C357F" w14:textId="7F7FB7F4" w:rsidR="00622457" w:rsidRPr="006642E4" w:rsidRDefault="00622457" w:rsidP="00F8534C">
      <w:pPr>
        <w:pStyle w:val="ListParagraph"/>
        <w:keepNext/>
        <w:keepLines/>
        <w:widowControl w:val="0"/>
        <w:spacing w:before="319" w:after="319"/>
        <w:ind w:left="1080"/>
        <w:rPr>
          <w:rFonts w:ascii="Arial" w:hAnsi="Arial" w:cs="Arial"/>
        </w:rPr>
      </w:pPr>
      <w:r w:rsidRPr="006642E4">
        <w:rPr>
          <w:rFonts w:ascii="Arial" w:hAnsi="Arial" w:cs="Arial"/>
        </w:rPr>
        <w:t>d. 27.25%</w:t>
      </w:r>
    </w:p>
    <w:p w14:paraId="0B81C7B2" w14:textId="77777777" w:rsidR="00861641" w:rsidRPr="006642E4" w:rsidRDefault="00861641" w:rsidP="000B66C9">
      <w:pPr>
        <w:pStyle w:val="ListParagraph"/>
        <w:keepNext/>
        <w:keepLines/>
        <w:widowControl w:val="0"/>
        <w:spacing w:before="319" w:after="319"/>
        <w:rPr>
          <w:rFonts w:ascii="Arial" w:hAnsi="Arial" w:cs="Arial"/>
        </w:rPr>
      </w:pPr>
    </w:p>
    <w:p w14:paraId="6A59031A" w14:textId="057D7382" w:rsidR="00A93B1A" w:rsidRPr="006642E4" w:rsidRDefault="00834EA6" w:rsidP="00F8534C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The right </w:t>
      </w:r>
      <w:r w:rsidR="00A93B1A" w:rsidRPr="006642E4">
        <w:rPr>
          <w:rFonts w:ascii="Arial" w:hAnsi="Arial" w:cs="Arial"/>
        </w:rPr>
        <w:t>to buy an underlying stock at an agreed price at a specified future date is known as a:</w:t>
      </w:r>
    </w:p>
    <w:p w14:paraId="73D8FB85" w14:textId="77777777" w:rsidR="00A93B1A" w:rsidRPr="006642E4" w:rsidRDefault="00A93B1A" w:rsidP="00A93B1A">
      <w:pPr>
        <w:pStyle w:val="ListParagraph"/>
        <w:numPr>
          <w:ilvl w:val="0"/>
          <w:numId w:val="11"/>
        </w:numPr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Put option</w:t>
      </w:r>
    </w:p>
    <w:p w14:paraId="66361FEA" w14:textId="77777777" w:rsidR="00A93B1A" w:rsidRPr="004E2160" w:rsidRDefault="00A93B1A" w:rsidP="00A93B1A">
      <w:pPr>
        <w:pStyle w:val="ListParagraph"/>
        <w:numPr>
          <w:ilvl w:val="0"/>
          <w:numId w:val="11"/>
        </w:numPr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rPr>
          <w:rFonts w:ascii="Arial" w:hAnsi="Arial" w:cs="Arial"/>
          <w:b/>
          <w:bCs/>
        </w:rPr>
      </w:pPr>
      <w:r w:rsidRPr="004E2160">
        <w:rPr>
          <w:rFonts w:ascii="Arial" w:hAnsi="Arial" w:cs="Arial"/>
          <w:b/>
          <w:bCs/>
        </w:rPr>
        <w:t>Call option</w:t>
      </w:r>
    </w:p>
    <w:p w14:paraId="457344ED" w14:textId="77777777" w:rsidR="00A93B1A" w:rsidRPr="006642E4" w:rsidRDefault="00A93B1A" w:rsidP="00A93B1A">
      <w:pPr>
        <w:pStyle w:val="ListParagraph"/>
        <w:numPr>
          <w:ilvl w:val="0"/>
          <w:numId w:val="11"/>
        </w:numPr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Future</w:t>
      </w:r>
    </w:p>
    <w:p w14:paraId="2070B4E3" w14:textId="38C4EB37" w:rsidR="004A24CE" w:rsidRPr="006642E4" w:rsidRDefault="00A93B1A" w:rsidP="00A93B1A">
      <w:pPr>
        <w:pStyle w:val="ListParagraph"/>
        <w:numPr>
          <w:ilvl w:val="0"/>
          <w:numId w:val="11"/>
        </w:numPr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Swap</w:t>
      </w:r>
    </w:p>
    <w:p w14:paraId="04BB2795" w14:textId="77777777" w:rsidR="00A93B1A" w:rsidRPr="006642E4" w:rsidRDefault="00A93B1A" w:rsidP="004A24CE">
      <w:pPr>
        <w:pStyle w:val="ListParagraph"/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ind w:left="1080"/>
        <w:rPr>
          <w:rFonts w:ascii="Arial" w:hAnsi="Arial" w:cs="Arial"/>
        </w:rPr>
      </w:pPr>
    </w:p>
    <w:p w14:paraId="1AEA275E" w14:textId="032F4C1B" w:rsidR="00A93B1A" w:rsidRPr="00972692" w:rsidRDefault="00A93B1A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200" w:after="0" w:line="276" w:lineRule="auto"/>
        <w:rPr>
          <w:rFonts w:ascii="Arial" w:hAnsi="Arial" w:cs="Arial"/>
        </w:rPr>
      </w:pPr>
      <w:r w:rsidRPr="00972692">
        <w:rPr>
          <w:rFonts w:ascii="Arial" w:hAnsi="Arial" w:cs="Arial"/>
        </w:rPr>
        <w:t>If the present value of $</w:t>
      </w:r>
      <w:r w:rsidR="00F74006" w:rsidRPr="00972692">
        <w:rPr>
          <w:rFonts w:ascii="Arial" w:hAnsi="Arial" w:cs="Arial"/>
        </w:rPr>
        <w:t>10</w:t>
      </w:r>
      <w:r w:rsidR="00CB4446" w:rsidRPr="00972692">
        <w:rPr>
          <w:rFonts w:ascii="Arial" w:hAnsi="Arial" w:cs="Arial"/>
        </w:rPr>
        <w:t>0,</w:t>
      </w:r>
      <w:r w:rsidR="00DE193B" w:rsidRPr="00972692">
        <w:rPr>
          <w:rFonts w:ascii="Arial" w:hAnsi="Arial" w:cs="Arial"/>
        </w:rPr>
        <w:t>00</w:t>
      </w:r>
      <w:r w:rsidRPr="00972692">
        <w:rPr>
          <w:rFonts w:ascii="Arial" w:hAnsi="Arial" w:cs="Arial"/>
        </w:rPr>
        <w:t xml:space="preserve">0 </w:t>
      </w:r>
      <w:r w:rsidR="001A5795" w:rsidRPr="00972692">
        <w:rPr>
          <w:rFonts w:ascii="Arial" w:hAnsi="Arial" w:cs="Arial"/>
        </w:rPr>
        <w:t xml:space="preserve">you are </w:t>
      </w:r>
      <w:r w:rsidRPr="00972692">
        <w:rPr>
          <w:rFonts w:ascii="Arial" w:hAnsi="Arial" w:cs="Arial"/>
        </w:rPr>
        <w:t>expected received one year from today is $</w:t>
      </w:r>
      <w:r w:rsidR="00CB4446" w:rsidRPr="00972692">
        <w:rPr>
          <w:rFonts w:ascii="Arial" w:hAnsi="Arial" w:cs="Arial"/>
        </w:rPr>
        <w:t xml:space="preserve"> </w:t>
      </w:r>
      <w:r w:rsidR="001A5795" w:rsidRPr="00972692">
        <w:rPr>
          <w:rFonts w:ascii="Arial" w:hAnsi="Arial" w:cs="Arial"/>
        </w:rPr>
        <w:t>9</w:t>
      </w:r>
      <w:r w:rsidR="00CB4446" w:rsidRPr="00972692">
        <w:rPr>
          <w:rFonts w:ascii="Arial" w:hAnsi="Arial" w:cs="Arial"/>
        </w:rPr>
        <w:t>5,454.</w:t>
      </w:r>
      <w:r w:rsidR="0090756B" w:rsidRPr="00972692">
        <w:rPr>
          <w:rFonts w:ascii="Arial" w:hAnsi="Arial" w:cs="Arial"/>
        </w:rPr>
        <w:t>54,</w:t>
      </w:r>
      <w:r w:rsidRPr="00972692">
        <w:rPr>
          <w:rFonts w:ascii="Arial" w:hAnsi="Arial" w:cs="Arial"/>
        </w:rPr>
        <w:t xml:space="preserve"> what is the discount rate? </w:t>
      </w:r>
      <w:r w:rsidRPr="00972692">
        <w:rPr>
          <w:rFonts w:ascii="Arial" w:hAnsi="Arial" w:cs="Arial"/>
        </w:rPr>
        <w:br/>
        <w:t>a. </w:t>
      </w:r>
      <w:r w:rsidR="0003331F" w:rsidRPr="00972692">
        <w:rPr>
          <w:rFonts w:ascii="Arial" w:hAnsi="Arial" w:cs="Arial"/>
        </w:rPr>
        <w:t>5</w:t>
      </w:r>
      <w:r w:rsidR="002F72E9" w:rsidRPr="00972692">
        <w:rPr>
          <w:rFonts w:ascii="Arial" w:hAnsi="Arial" w:cs="Arial"/>
        </w:rPr>
        <w:t>.25</w:t>
      </w:r>
      <w:r w:rsidRPr="00972692">
        <w:rPr>
          <w:rFonts w:ascii="Arial" w:hAnsi="Arial" w:cs="Arial"/>
        </w:rPr>
        <w:t>%</w:t>
      </w:r>
      <w:r w:rsidRPr="00972692">
        <w:rPr>
          <w:rFonts w:ascii="Arial" w:hAnsi="Arial" w:cs="Arial"/>
        </w:rPr>
        <w:br/>
        <w:t>b. </w:t>
      </w:r>
      <w:r w:rsidR="0003331F" w:rsidRPr="00972692">
        <w:rPr>
          <w:rFonts w:ascii="Arial" w:hAnsi="Arial" w:cs="Arial"/>
        </w:rPr>
        <w:t>6.34</w:t>
      </w:r>
      <w:r w:rsidRPr="00972692">
        <w:rPr>
          <w:rFonts w:ascii="Arial" w:hAnsi="Arial" w:cs="Arial"/>
        </w:rPr>
        <w:t>%</w:t>
      </w:r>
      <w:r w:rsidRPr="00972692">
        <w:rPr>
          <w:rFonts w:ascii="Arial" w:hAnsi="Arial" w:cs="Arial"/>
        </w:rPr>
        <w:br/>
      </w:r>
      <w:r w:rsidRPr="00A24A19">
        <w:rPr>
          <w:rFonts w:ascii="Arial" w:hAnsi="Arial" w:cs="Arial"/>
          <w:b/>
          <w:bCs/>
        </w:rPr>
        <w:t>c. </w:t>
      </w:r>
      <w:r w:rsidR="0003331F" w:rsidRPr="00A24A19">
        <w:rPr>
          <w:rFonts w:ascii="Arial" w:hAnsi="Arial" w:cs="Arial"/>
          <w:b/>
          <w:bCs/>
        </w:rPr>
        <w:t>4.76</w:t>
      </w:r>
      <w:r w:rsidRPr="00A24A19">
        <w:rPr>
          <w:rFonts w:ascii="Arial" w:hAnsi="Arial" w:cs="Arial"/>
          <w:b/>
          <w:bCs/>
        </w:rPr>
        <w:t>%</w:t>
      </w:r>
      <w:r w:rsidRPr="00A24A19">
        <w:rPr>
          <w:rFonts w:ascii="Arial" w:hAnsi="Arial" w:cs="Arial"/>
          <w:b/>
          <w:bCs/>
        </w:rPr>
        <w:br/>
      </w:r>
      <w:r w:rsidRPr="00972692">
        <w:rPr>
          <w:rFonts w:ascii="Arial" w:hAnsi="Arial" w:cs="Arial"/>
        </w:rPr>
        <w:t>d. None of the above</w:t>
      </w:r>
    </w:p>
    <w:p w14:paraId="23F50962" w14:textId="77777777" w:rsidR="00A93B1A" w:rsidRPr="006642E4" w:rsidRDefault="00A93B1A" w:rsidP="00A93B1A">
      <w:pPr>
        <w:pStyle w:val="ListParagraph"/>
        <w:keepNext/>
        <w:keepLines/>
        <w:widowControl w:val="0"/>
        <w:spacing w:before="200" w:line="276" w:lineRule="auto"/>
        <w:rPr>
          <w:rFonts w:ascii="Arial" w:hAnsi="Arial" w:cs="Arial"/>
        </w:rPr>
      </w:pPr>
    </w:p>
    <w:p w14:paraId="0A75ABFA" w14:textId="3CF00195" w:rsidR="00A93B1A" w:rsidRPr="006642E4" w:rsidRDefault="00922B70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Which of the</w:t>
      </w:r>
      <w:r w:rsidR="00A93B1A" w:rsidRPr="006642E4">
        <w:rPr>
          <w:rFonts w:ascii="Arial" w:hAnsi="Arial" w:cs="Arial"/>
        </w:rPr>
        <w:t xml:space="preserve"> following </w:t>
      </w:r>
      <w:r w:rsidR="00566920" w:rsidRPr="006642E4">
        <w:rPr>
          <w:rFonts w:ascii="Arial" w:hAnsi="Arial" w:cs="Arial"/>
        </w:rPr>
        <w:t>is not a</w:t>
      </w:r>
      <w:r w:rsidR="00A93B1A" w:rsidRPr="006642E4">
        <w:rPr>
          <w:rFonts w:ascii="Arial" w:hAnsi="Arial" w:cs="Arial"/>
        </w:rPr>
        <w:t xml:space="preserve"> measure used by firms when making capital budgeting decisions</w:t>
      </w:r>
      <w:r w:rsidR="00566920" w:rsidRPr="006642E4">
        <w:rPr>
          <w:rFonts w:ascii="Arial" w:hAnsi="Arial" w:cs="Arial"/>
        </w:rPr>
        <w:t>?</w:t>
      </w:r>
      <w:r w:rsidR="00A93B1A" w:rsidRPr="006642E4">
        <w:rPr>
          <w:rFonts w:ascii="Arial" w:hAnsi="Arial" w:cs="Arial"/>
        </w:rPr>
        <w:t> </w:t>
      </w:r>
      <w:r w:rsidR="00A93B1A" w:rsidRPr="006642E4">
        <w:rPr>
          <w:rFonts w:ascii="Arial" w:hAnsi="Arial" w:cs="Arial"/>
        </w:rPr>
        <w:br/>
        <w:t>a. Payback period</w:t>
      </w:r>
      <w:r w:rsidR="00A93B1A" w:rsidRPr="006642E4">
        <w:rPr>
          <w:rFonts w:ascii="Arial" w:hAnsi="Arial" w:cs="Arial"/>
        </w:rPr>
        <w:br/>
        <w:t>b. Internal rate of return</w:t>
      </w:r>
      <w:r w:rsidR="00A93B1A" w:rsidRPr="006642E4">
        <w:rPr>
          <w:rFonts w:ascii="Arial" w:hAnsi="Arial" w:cs="Arial"/>
        </w:rPr>
        <w:br/>
      </w:r>
      <w:r w:rsidR="00A93B1A" w:rsidRPr="00A24A19">
        <w:rPr>
          <w:rFonts w:ascii="Arial" w:hAnsi="Arial" w:cs="Arial"/>
          <w:b/>
          <w:bCs/>
        </w:rPr>
        <w:t>c. </w:t>
      </w:r>
      <w:r w:rsidR="006E74B9" w:rsidRPr="00A24A19">
        <w:rPr>
          <w:rFonts w:ascii="Arial" w:hAnsi="Arial" w:cs="Arial"/>
          <w:b/>
          <w:bCs/>
        </w:rPr>
        <w:t xml:space="preserve">Cost of Capital </w:t>
      </w:r>
      <w:r w:rsidR="006E74B9" w:rsidRPr="00A24A19" w:rsidDel="006E74B9">
        <w:rPr>
          <w:rFonts w:ascii="Arial" w:hAnsi="Arial" w:cs="Arial"/>
          <w:b/>
          <w:bCs/>
        </w:rPr>
        <w:t xml:space="preserve"> </w:t>
      </w:r>
      <w:r w:rsidR="00A93B1A" w:rsidRPr="00A24A19">
        <w:rPr>
          <w:rFonts w:ascii="Arial" w:hAnsi="Arial" w:cs="Arial"/>
          <w:b/>
          <w:bCs/>
        </w:rPr>
        <w:br/>
      </w:r>
      <w:r w:rsidR="00A93B1A" w:rsidRPr="006642E4">
        <w:rPr>
          <w:rFonts w:ascii="Arial" w:hAnsi="Arial" w:cs="Arial"/>
        </w:rPr>
        <w:t>d. </w:t>
      </w:r>
      <w:r w:rsidR="00566920" w:rsidRPr="006642E4">
        <w:rPr>
          <w:rFonts w:ascii="Arial" w:hAnsi="Arial" w:cs="Arial"/>
        </w:rPr>
        <w:t>Accounting Rate of Return</w:t>
      </w:r>
    </w:p>
    <w:p w14:paraId="54345574" w14:textId="77777777" w:rsidR="009E1194" w:rsidRPr="006642E4" w:rsidRDefault="009E1194" w:rsidP="009E1194">
      <w:pPr>
        <w:pStyle w:val="ListParagraph"/>
        <w:rPr>
          <w:rFonts w:ascii="Arial" w:hAnsi="Arial" w:cs="Arial"/>
        </w:rPr>
      </w:pPr>
    </w:p>
    <w:p w14:paraId="1A85CAE5" w14:textId="738E0312" w:rsidR="00A93B1A" w:rsidRPr="006642E4" w:rsidRDefault="00A93B1A" w:rsidP="00972692">
      <w:pPr>
        <w:pStyle w:val="ListParagraph"/>
        <w:numPr>
          <w:ilvl w:val="0"/>
          <w:numId w:val="9"/>
        </w:numPr>
        <w:tabs>
          <w:tab w:val="left" w:pos="-1440"/>
          <w:tab w:val="left" w:pos="-720"/>
          <w:tab w:val="left" w:pos="0"/>
          <w:tab w:val="left" w:pos="720"/>
        </w:tabs>
        <w:suppressAutoHyphens/>
        <w:spacing w:before="200" w:after="20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If the average annual rate of return for common stocks is 1</w:t>
      </w:r>
      <w:r w:rsidR="00DB7A49" w:rsidRPr="006642E4">
        <w:rPr>
          <w:rFonts w:ascii="Arial" w:hAnsi="Arial" w:cs="Arial"/>
        </w:rPr>
        <w:t>5</w:t>
      </w:r>
      <w:r w:rsidR="00680E42" w:rsidRPr="006642E4">
        <w:rPr>
          <w:rFonts w:ascii="Arial" w:hAnsi="Arial" w:cs="Arial"/>
        </w:rPr>
        <w:t>.25</w:t>
      </w:r>
      <w:r w:rsidRPr="006642E4">
        <w:rPr>
          <w:rFonts w:ascii="Arial" w:hAnsi="Arial" w:cs="Arial"/>
        </w:rPr>
        <w:t xml:space="preserve">%, and for treasury bills it is </w:t>
      </w:r>
      <w:r w:rsidR="00680E42" w:rsidRPr="006642E4">
        <w:rPr>
          <w:rFonts w:ascii="Arial" w:hAnsi="Arial" w:cs="Arial"/>
        </w:rPr>
        <w:t>4.75</w:t>
      </w:r>
      <w:r w:rsidRPr="006642E4">
        <w:rPr>
          <w:rFonts w:ascii="Arial" w:hAnsi="Arial" w:cs="Arial"/>
        </w:rPr>
        <w:t>%, what is the market risk premium? </w:t>
      </w:r>
      <w:r w:rsidRPr="006642E4">
        <w:rPr>
          <w:rFonts w:ascii="Arial" w:hAnsi="Arial" w:cs="Arial"/>
        </w:rPr>
        <w:br/>
        <w:t>a. </w:t>
      </w:r>
      <w:r w:rsidR="00680E42" w:rsidRPr="006642E4">
        <w:rPr>
          <w:rFonts w:ascii="Arial" w:hAnsi="Arial" w:cs="Arial"/>
        </w:rPr>
        <w:t>20</w:t>
      </w:r>
      <w:r w:rsidRPr="006642E4">
        <w:rPr>
          <w:rFonts w:ascii="Arial" w:hAnsi="Arial" w:cs="Arial"/>
        </w:rPr>
        <w:t>.</w:t>
      </w:r>
      <w:r w:rsidR="00680E42" w:rsidRPr="006642E4">
        <w:rPr>
          <w:rFonts w:ascii="Arial" w:hAnsi="Arial" w:cs="Arial"/>
        </w:rPr>
        <w:t>00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</w:r>
      <w:r w:rsidRPr="000A6FBF">
        <w:rPr>
          <w:rFonts w:ascii="Arial" w:hAnsi="Arial" w:cs="Arial"/>
          <w:b/>
          <w:bCs/>
        </w:rPr>
        <w:t>b. </w:t>
      </w:r>
      <w:r w:rsidR="00411DA1" w:rsidRPr="000A6FBF">
        <w:rPr>
          <w:rFonts w:ascii="Arial" w:hAnsi="Arial" w:cs="Arial"/>
          <w:b/>
          <w:bCs/>
        </w:rPr>
        <w:t>10</w:t>
      </w:r>
      <w:r w:rsidRPr="000A6FBF">
        <w:rPr>
          <w:rFonts w:ascii="Arial" w:hAnsi="Arial" w:cs="Arial"/>
          <w:b/>
          <w:bCs/>
        </w:rPr>
        <w:t>.</w:t>
      </w:r>
      <w:r w:rsidR="00411DA1" w:rsidRPr="000A6FBF">
        <w:rPr>
          <w:rFonts w:ascii="Arial" w:hAnsi="Arial" w:cs="Arial"/>
          <w:b/>
          <w:bCs/>
        </w:rPr>
        <w:t>50</w:t>
      </w:r>
      <w:r w:rsidRPr="000A6FBF">
        <w:rPr>
          <w:rFonts w:ascii="Arial" w:hAnsi="Arial" w:cs="Arial"/>
          <w:b/>
          <w:bCs/>
        </w:rPr>
        <w:t>%</w:t>
      </w:r>
      <w:r w:rsidRPr="000A6FBF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</w:rPr>
        <w:t>c.</w:t>
      </w:r>
      <w:r w:rsidR="00411DA1" w:rsidRPr="006642E4">
        <w:rPr>
          <w:rFonts w:ascii="Arial" w:hAnsi="Arial" w:cs="Arial"/>
        </w:rPr>
        <w:t xml:space="preserve"> </w:t>
      </w:r>
      <w:r w:rsidR="00A67BAA" w:rsidRPr="006642E4">
        <w:rPr>
          <w:rFonts w:ascii="Arial" w:hAnsi="Arial" w:cs="Arial"/>
        </w:rPr>
        <w:t>15.25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  <w:t>d. None of the above</w:t>
      </w:r>
    </w:p>
    <w:p w14:paraId="3D333094" w14:textId="77777777" w:rsidR="0025226B" w:rsidRPr="006642E4" w:rsidRDefault="0025226B" w:rsidP="0025226B">
      <w:pPr>
        <w:pStyle w:val="ListParagraph"/>
        <w:rPr>
          <w:rFonts w:ascii="Arial" w:hAnsi="Arial" w:cs="Arial"/>
        </w:rPr>
      </w:pPr>
    </w:p>
    <w:p w14:paraId="67863995" w14:textId="6DED310E" w:rsidR="0025226B" w:rsidRPr="006642E4" w:rsidRDefault="0025226B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The historical returns data for the past three years for the stock market portfolio</w:t>
      </w:r>
      <w:r w:rsidR="00926AF3" w:rsidRPr="006642E4">
        <w:rPr>
          <w:rFonts w:ascii="Arial" w:hAnsi="Arial" w:cs="Arial"/>
        </w:rPr>
        <w:t xml:space="preserve"> is </w:t>
      </w:r>
      <w:r w:rsidRPr="006642E4">
        <w:rPr>
          <w:rFonts w:ascii="Arial" w:hAnsi="Arial" w:cs="Arial"/>
        </w:rPr>
        <w:t>2</w:t>
      </w:r>
      <w:r w:rsidR="00926AF3" w:rsidRPr="006642E4">
        <w:rPr>
          <w:rFonts w:ascii="Arial" w:hAnsi="Arial" w:cs="Arial"/>
        </w:rPr>
        <w:t>0</w:t>
      </w:r>
      <w:r w:rsidRPr="006642E4">
        <w:rPr>
          <w:rFonts w:ascii="Arial" w:hAnsi="Arial" w:cs="Arial"/>
        </w:rPr>
        <w:t>%</w:t>
      </w:r>
      <w:r w:rsidR="00926AF3" w:rsidRPr="006642E4">
        <w:rPr>
          <w:rFonts w:ascii="Arial" w:hAnsi="Arial" w:cs="Arial"/>
        </w:rPr>
        <w:t>.</w:t>
      </w:r>
      <w:r w:rsidRPr="006642E4">
        <w:rPr>
          <w:rFonts w:ascii="Arial" w:hAnsi="Arial" w:cs="Arial"/>
        </w:rPr>
        <w:t xml:space="preserve"> </w:t>
      </w:r>
      <w:r w:rsidR="00F915C5" w:rsidRPr="006642E4">
        <w:rPr>
          <w:rFonts w:ascii="Arial" w:hAnsi="Arial" w:cs="Arial"/>
        </w:rPr>
        <w:t>Using CAPM, c</w:t>
      </w:r>
      <w:r w:rsidRPr="006642E4">
        <w:rPr>
          <w:rFonts w:ascii="Arial" w:hAnsi="Arial" w:cs="Arial"/>
        </w:rPr>
        <w:t xml:space="preserve">alculate the required rate of return (cost of equity) for </w:t>
      </w:r>
      <w:r w:rsidR="00F915C5" w:rsidRPr="006642E4">
        <w:rPr>
          <w:rFonts w:ascii="Arial" w:hAnsi="Arial" w:cs="Arial"/>
        </w:rPr>
        <w:t xml:space="preserve">a stock </w:t>
      </w:r>
      <w:r w:rsidR="00AC26AB" w:rsidRPr="006642E4">
        <w:rPr>
          <w:rFonts w:ascii="Arial" w:hAnsi="Arial" w:cs="Arial"/>
        </w:rPr>
        <w:t>with beta of 0.75</w:t>
      </w:r>
      <w:r w:rsidRPr="006642E4">
        <w:rPr>
          <w:rFonts w:ascii="Arial" w:hAnsi="Arial" w:cs="Arial"/>
        </w:rPr>
        <w:t xml:space="preserve">. (Assume the risk-free rate of return to be </w:t>
      </w:r>
      <w:r w:rsidR="00AC26AB" w:rsidRPr="006642E4">
        <w:rPr>
          <w:rFonts w:ascii="Arial" w:hAnsi="Arial" w:cs="Arial"/>
        </w:rPr>
        <w:t>5</w:t>
      </w:r>
      <w:r w:rsidRPr="006642E4">
        <w:rPr>
          <w:rFonts w:ascii="Arial" w:hAnsi="Arial" w:cs="Arial"/>
        </w:rPr>
        <w:t>%)</w:t>
      </w:r>
      <w:r w:rsidR="008A282B" w:rsidRPr="006642E4">
        <w:rPr>
          <w:rFonts w:ascii="Arial" w:hAnsi="Arial" w:cs="Arial"/>
        </w:rPr>
        <w:t>.</w:t>
      </w:r>
      <w:r w:rsidRPr="006642E4">
        <w:rPr>
          <w:rFonts w:ascii="Arial" w:hAnsi="Arial" w:cs="Arial"/>
        </w:rPr>
        <w:t> </w:t>
      </w:r>
      <w:r w:rsidRPr="006642E4">
        <w:rPr>
          <w:rFonts w:ascii="Arial" w:hAnsi="Arial" w:cs="Arial"/>
        </w:rPr>
        <w:br/>
        <w:t>a. </w:t>
      </w:r>
      <w:r w:rsidR="004E65B1" w:rsidRPr="006642E4">
        <w:rPr>
          <w:rFonts w:ascii="Arial" w:hAnsi="Arial" w:cs="Arial"/>
        </w:rPr>
        <w:t>1</w:t>
      </w:r>
      <w:r w:rsidRPr="006642E4">
        <w:rPr>
          <w:rFonts w:ascii="Arial" w:hAnsi="Arial" w:cs="Arial"/>
        </w:rPr>
        <w:t>8.</w:t>
      </w:r>
      <w:r w:rsidR="008A282B" w:rsidRPr="006642E4">
        <w:rPr>
          <w:rFonts w:ascii="Arial" w:hAnsi="Arial" w:cs="Arial"/>
        </w:rPr>
        <w:t>25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  <w:t>b. 12.6</w:t>
      </w:r>
      <w:r w:rsidR="008A282B" w:rsidRPr="006642E4">
        <w:rPr>
          <w:rFonts w:ascii="Arial" w:hAnsi="Arial" w:cs="Arial"/>
        </w:rPr>
        <w:t>5</w:t>
      </w:r>
      <w:r w:rsidRPr="006642E4">
        <w:rPr>
          <w:rFonts w:ascii="Arial" w:hAnsi="Arial" w:cs="Arial"/>
        </w:rPr>
        <w:t>%</w:t>
      </w:r>
      <w:r w:rsidRPr="006642E4">
        <w:rPr>
          <w:rFonts w:ascii="Arial" w:hAnsi="Arial" w:cs="Arial"/>
        </w:rPr>
        <w:br/>
      </w:r>
      <w:r w:rsidRPr="000A6FBF">
        <w:rPr>
          <w:rFonts w:ascii="Arial" w:hAnsi="Arial" w:cs="Arial"/>
          <w:b/>
          <w:bCs/>
        </w:rPr>
        <w:t>c. </w:t>
      </w:r>
      <w:r w:rsidR="008A282B" w:rsidRPr="000A6FBF">
        <w:rPr>
          <w:rFonts w:ascii="Arial" w:hAnsi="Arial" w:cs="Arial"/>
          <w:b/>
          <w:bCs/>
        </w:rPr>
        <w:t>16</w:t>
      </w:r>
      <w:r w:rsidRPr="000A6FBF">
        <w:rPr>
          <w:rFonts w:ascii="Arial" w:hAnsi="Arial" w:cs="Arial"/>
          <w:b/>
          <w:bCs/>
        </w:rPr>
        <w:t>.</w:t>
      </w:r>
      <w:r w:rsidR="008A282B" w:rsidRPr="000A6FBF">
        <w:rPr>
          <w:rFonts w:ascii="Arial" w:hAnsi="Arial" w:cs="Arial"/>
          <w:b/>
          <w:bCs/>
        </w:rPr>
        <w:t>25</w:t>
      </w:r>
      <w:r w:rsidRPr="000A6FBF">
        <w:rPr>
          <w:rFonts w:ascii="Arial" w:hAnsi="Arial" w:cs="Arial"/>
          <w:b/>
          <w:bCs/>
        </w:rPr>
        <w:t>%</w:t>
      </w:r>
      <w:r w:rsidRPr="000A6FBF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</w:rPr>
        <w:t>d. None of the above</w:t>
      </w:r>
    </w:p>
    <w:p w14:paraId="235BEC09" w14:textId="77777777" w:rsidR="0025226B" w:rsidRPr="006642E4" w:rsidRDefault="0025226B" w:rsidP="0025226B">
      <w:pPr>
        <w:pStyle w:val="ListParagraph"/>
        <w:keepNext/>
        <w:keepLines/>
        <w:widowControl w:val="0"/>
        <w:spacing w:before="319" w:after="319" w:line="276" w:lineRule="auto"/>
        <w:rPr>
          <w:rFonts w:ascii="Arial" w:hAnsi="Arial" w:cs="Arial"/>
        </w:rPr>
      </w:pPr>
    </w:p>
    <w:p w14:paraId="187AE61F" w14:textId="666134FA" w:rsidR="0025226B" w:rsidRPr="006642E4" w:rsidRDefault="0025226B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Which of the following instruments gives the owner the right to </w:t>
      </w:r>
      <w:r w:rsidR="000B0822" w:rsidRPr="006642E4">
        <w:rPr>
          <w:rFonts w:ascii="Arial" w:hAnsi="Arial" w:cs="Arial"/>
        </w:rPr>
        <w:t xml:space="preserve">sell stock </w:t>
      </w:r>
      <w:r w:rsidRPr="006642E4">
        <w:rPr>
          <w:rFonts w:ascii="Arial" w:hAnsi="Arial" w:cs="Arial"/>
        </w:rPr>
        <w:t xml:space="preserve">at a </w:t>
      </w:r>
      <w:r w:rsidR="00EB673C" w:rsidRPr="006642E4">
        <w:rPr>
          <w:rFonts w:ascii="Arial" w:hAnsi="Arial" w:cs="Arial"/>
        </w:rPr>
        <w:t>specific</w:t>
      </w:r>
      <w:r w:rsidRPr="006642E4">
        <w:rPr>
          <w:rFonts w:ascii="Arial" w:hAnsi="Arial" w:cs="Arial"/>
        </w:rPr>
        <w:t xml:space="preserve"> price during a specified </w:t>
      </w:r>
      <w:r w:rsidR="008A282B" w:rsidRPr="006642E4">
        <w:rPr>
          <w:rFonts w:ascii="Arial" w:hAnsi="Arial" w:cs="Arial"/>
        </w:rPr>
        <w:t>period</w:t>
      </w:r>
      <w:r w:rsidRPr="006642E4">
        <w:rPr>
          <w:rFonts w:ascii="Arial" w:hAnsi="Arial" w:cs="Arial"/>
        </w:rPr>
        <w:t>? </w:t>
      </w:r>
      <w:r w:rsidRPr="006642E4">
        <w:rPr>
          <w:rFonts w:ascii="Arial" w:hAnsi="Arial" w:cs="Arial"/>
        </w:rPr>
        <w:br/>
        <w:t>a. Warrant</w:t>
      </w:r>
      <w:r w:rsidRPr="006642E4">
        <w:rPr>
          <w:rFonts w:ascii="Arial" w:hAnsi="Arial" w:cs="Arial"/>
        </w:rPr>
        <w:br/>
        <w:t>b. Call option</w:t>
      </w:r>
      <w:r w:rsidRPr="006642E4">
        <w:rPr>
          <w:rFonts w:ascii="Arial" w:hAnsi="Arial" w:cs="Arial"/>
        </w:rPr>
        <w:br/>
      </w:r>
      <w:r w:rsidRPr="000A6FBF">
        <w:rPr>
          <w:rFonts w:ascii="Arial" w:hAnsi="Arial" w:cs="Arial"/>
          <w:b/>
          <w:bCs/>
        </w:rPr>
        <w:t>c. </w:t>
      </w:r>
      <w:r w:rsidR="00974C9D" w:rsidRPr="000A6FBF">
        <w:rPr>
          <w:rFonts w:ascii="Arial" w:hAnsi="Arial" w:cs="Arial"/>
          <w:b/>
          <w:bCs/>
        </w:rPr>
        <w:t>Put option</w:t>
      </w:r>
      <w:r w:rsidRPr="000A6FBF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</w:rPr>
        <w:t>d. </w:t>
      </w:r>
      <w:r w:rsidR="00974C9D" w:rsidRPr="006642E4">
        <w:rPr>
          <w:rFonts w:ascii="Arial" w:hAnsi="Arial" w:cs="Arial"/>
        </w:rPr>
        <w:t>Forward</w:t>
      </w:r>
    </w:p>
    <w:p w14:paraId="186A97A9" w14:textId="56B1DB29" w:rsidR="00F9523D" w:rsidRPr="006642E4" w:rsidRDefault="00AD70CB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W</w:t>
      </w:r>
      <w:r w:rsidR="00A46923" w:rsidRPr="006642E4">
        <w:rPr>
          <w:rFonts w:ascii="Arial" w:hAnsi="Arial" w:cs="Arial"/>
        </w:rPr>
        <w:t xml:space="preserve">hich of the following is essentially </w:t>
      </w:r>
      <w:r w:rsidR="00F9523D" w:rsidRPr="006642E4">
        <w:rPr>
          <w:rFonts w:ascii="Arial" w:hAnsi="Arial" w:cs="Arial"/>
        </w:rPr>
        <w:t>an insurance contract against the default of one or more borrowers</w:t>
      </w:r>
      <w:r w:rsidR="00A46923" w:rsidRPr="006642E4">
        <w:rPr>
          <w:rFonts w:ascii="Arial" w:hAnsi="Arial" w:cs="Arial"/>
        </w:rPr>
        <w:t>?</w:t>
      </w:r>
      <w:r w:rsidR="00F9523D" w:rsidRPr="006642E4">
        <w:rPr>
          <w:rFonts w:ascii="Arial" w:hAnsi="Arial" w:cs="Arial"/>
        </w:rPr>
        <w:t> </w:t>
      </w:r>
    </w:p>
    <w:p w14:paraId="2760A7E5" w14:textId="77777777" w:rsidR="00F9523D" w:rsidRPr="006642E4" w:rsidRDefault="00F9523D" w:rsidP="00F9523D">
      <w:pPr>
        <w:pStyle w:val="ListParagraph"/>
        <w:keepNext/>
        <w:keepLines/>
        <w:widowControl w:val="0"/>
        <w:numPr>
          <w:ilvl w:val="0"/>
          <w:numId w:val="13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CMOs</w:t>
      </w:r>
    </w:p>
    <w:p w14:paraId="208E264E" w14:textId="3A2E08D2" w:rsidR="00A46923" w:rsidRPr="006642E4" w:rsidRDefault="00A46923" w:rsidP="00A46923">
      <w:pPr>
        <w:pStyle w:val="ListParagraph"/>
        <w:keepNext/>
        <w:keepLines/>
        <w:widowControl w:val="0"/>
        <w:numPr>
          <w:ilvl w:val="0"/>
          <w:numId w:val="13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Cs/>
        </w:rPr>
      </w:pPr>
      <w:r w:rsidRPr="006642E4">
        <w:rPr>
          <w:rFonts w:ascii="Arial" w:hAnsi="Arial" w:cs="Arial"/>
        </w:rPr>
        <w:t>ETFs</w:t>
      </w:r>
    </w:p>
    <w:p w14:paraId="19131A4B" w14:textId="77777777" w:rsidR="00F8534C" w:rsidRPr="000A6FBF" w:rsidRDefault="00A46923" w:rsidP="00F8534C">
      <w:pPr>
        <w:pStyle w:val="ListParagraph"/>
        <w:keepNext/>
        <w:keepLines/>
        <w:widowControl w:val="0"/>
        <w:numPr>
          <w:ilvl w:val="0"/>
          <w:numId w:val="13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/>
        </w:rPr>
      </w:pPr>
      <w:r w:rsidRPr="000A6FBF">
        <w:rPr>
          <w:rFonts w:ascii="Arial" w:hAnsi="Arial" w:cs="Arial"/>
          <w:b/>
        </w:rPr>
        <w:t>Credit default swaps</w:t>
      </w:r>
    </w:p>
    <w:p w14:paraId="58A17B05" w14:textId="495D3DA7" w:rsidR="00F9523D" w:rsidRPr="006642E4" w:rsidRDefault="00F9523D" w:rsidP="00F8534C">
      <w:pPr>
        <w:pStyle w:val="ListParagraph"/>
        <w:keepNext/>
        <w:keepLines/>
        <w:widowControl w:val="0"/>
        <w:numPr>
          <w:ilvl w:val="0"/>
          <w:numId w:val="13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Collateralized debt obligations</w:t>
      </w:r>
    </w:p>
    <w:p w14:paraId="3366A574" w14:textId="77777777" w:rsidR="00F8534C" w:rsidRPr="006642E4" w:rsidRDefault="00F8534C" w:rsidP="00F8534C">
      <w:pPr>
        <w:pStyle w:val="ListParagraph"/>
        <w:keepNext/>
        <w:keepLines/>
        <w:widowControl w:val="0"/>
        <w:autoSpaceDE w:val="0"/>
        <w:autoSpaceDN w:val="0"/>
        <w:adjustRightInd w:val="0"/>
        <w:spacing w:before="319" w:after="319" w:line="276" w:lineRule="auto"/>
        <w:ind w:left="1440"/>
        <w:rPr>
          <w:rFonts w:ascii="Arial" w:hAnsi="Arial" w:cs="Arial"/>
        </w:rPr>
      </w:pPr>
    </w:p>
    <w:p w14:paraId="45F953D2" w14:textId="25A5F29E" w:rsidR="00F9523D" w:rsidRPr="006642E4" w:rsidRDefault="00F9523D" w:rsidP="00972692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before="120" w:after="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Which type of foreign exchange transaction would normally settle two days later?</w:t>
      </w:r>
    </w:p>
    <w:p w14:paraId="09117370" w14:textId="77777777" w:rsidR="00F9523D" w:rsidRPr="006642E4" w:rsidRDefault="00F9523D" w:rsidP="00F9523D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after="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Forward</w:t>
      </w:r>
    </w:p>
    <w:p w14:paraId="7D86427C" w14:textId="77777777" w:rsidR="00F9523D" w:rsidRPr="006642E4" w:rsidRDefault="00F9523D" w:rsidP="00F9523D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after="0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Future</w:t>
      </w:r>
    </w:p>
    <w:p w14:paraId="448F1EB5" w14:textId="77777777" w:rsidR="00F8534C" w:rsidRPr="000A6FBF" w:rsidRDefault="00F9523D" w:rsidP="00F8534C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after="0" w:line="276" w:lineRule="auto"/>
        <w:rPr>
          <w:rFonts w:ascii="Arial" w:hAnsi="Arial" w:cs="Arial"/>
          <w:b/>
        </w:rPr>
      </w:pPr>
      <w:r w:rsidRPr="000A6FBF">
        <w:rPr>
          <w:rFonts w:ascii="Arial" w:hAnsi="Arial" w:cs="Arial"/>
          <w:b/>
        </w:rPr>
        <w:t>Spot</w:t>
      </w:r>
    </w:p>
    <w:p w14:paraId="11B191EA" w14:textId="110D414F" w:rsidR="00F9523D" w:rsidRPr="006642E4" w:rsidRDefault="00F9523D" w:rsidP="00F8534C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after="0" w:line="276" w:lineRule="auto"/>
        <w:rPr>
          <w:rFonts w:ascii="Arial" w:hAnsi="Arial" w:cs="Arial"/>
          <w:bCs/>
        </w:rPr>
      </w:pPr>
      <w:r w:rsidRPr="006642E4">
        <w:rPr>
          <w:rFonts w:ascii="Arial" w:hAnsi="Arial" w:cs="Arial"/>
        </w:rPr>
        <w:t>Swap</w:t>
      </w:r>
    </w:p>
    <w:p w14:paraId="64376977" w14:textId="119CFB10" w:rsidR="00F9523D" w:rsidRPr="000A6FBF" w:rsidRDefault="00F9523D" w:rsidP="00972692">
      <w:pPr>
        <w:pStyle w:val="ListParagraph"/>
        <w:numPr>
          <w:ilvl w:val="0"/>
          <w:numId w:val="9"/>
        </w:numPr>
        <w:spacing w:before="120" w:after="200" w:line="276" w:lineRule="auto"/>
        <w:rPr>
          <w:rFonts w:ascii="Arial" w:hAnsi="Arial" w:cs="Arial"/>
          <w:highlight w:val="yellow"/>
        </w:rPr>
      </w:pPr>
      <w:r w:rsidRPr="000A6FBF">
        <w:rPr>
          <w:rFonts w:ascii="Arial" w:hAnsi="Arial" w:cs="Arial"/>
          <w:highlight w:val="yellow"/>
        </w:rPr>
        <w:lastRenderedPageBreak/>
        <w:t xml:space="preserve">If a </w:t>
      </w:r>
      <w:r w:rsidR="00E37358" w:rsidRPr="000A6FBF">
        <w:rPr>
          <w:rFonts w:ascii="Arial" w:hAnsi="Arial" w:cs="Arial"/>
          <w:highlight w:val="yellow"/>
        </w:rPr>
        <w:t>$1000 par value, 5</w:t>
      </w:r>
      <w:r w:rsidRPr="000A6FBF">
        <w:rPr>
          <w:rFonts w:ascii="Arial" w:hAnsi="Arial" w:cs="Arial"/>
          <w:highlight w:val="yellow"/>
        </w:rPr>
        <w:t>% coupon</w:t>
      </w:r>
      <w:r w:rsidR="00E37358" w:rsidRPr="000A6FBF">
        <w:rPr>
          <w:rFonts w:ascii="Arial" w:hAnsi="Arial" w:cs="Arial"/>
          <w:highlight w:val="yellow"/>
        </w:rPr>
        <w:t>,</w:t>
      </w:r>
      <w:r w:rsidRPr="000A6FBF">
        <w:rPr>
          <w:rFonts w:ascii="Arial" w:hAnsi="Arial" w:cs="Arial"/>
          <w:highlight w:val="yellow"/>
        </w:rPr>
        <w:t xml:space="preserve"> bond is trading for $9</w:t>
      </w:r>
      <w:r w:rsidR="00E37358" w:rsidRPr="000A6FBF">
        <w:rPr>
          <w:rFonts w:ascii="Arial" w:hAnsi="Arial" w:cs="Arial"/>
          <w:highlight w:val="yellow"/>
        </w:rPr>
        <w:t>0</w:t>
      </w:r>
      <w:r w:rsidR="00E65D53" w:rsidRPr="000A6FBF">
        <w:rPr>
          <w:rFonts w:ascii="Arial" w:hAnsi="Arial" w:cs="Arial"/>
          <w:highlight w:val="yellow"/>
        </w:rPr>
        <w:t>0</w:t>
      </w:r>
      <w:r w:rsidRPr="000A6FBF">
        <w:rPr>
          <w:rFonts w:ascii="Arial" w:hAnsi="Arial" w:cs="Arial"/>
          <w:highlight w:val="yellow"/>
        </w:rPr>
        <w:t>.00, it has a current yield of ____________ percent. </w:t>
      </w:r>
    </w:p>
    <w:p w14:paraId="3CD5E18F" w14:textId="39FAEB0E" w:rsidR="00F9523D" w:rsidRPr="000A6FBF" w:rsidRDefault="00F9523D" w:rsidP="00F9523D">
      <w:pPr>
        <w:pStyle w:val="ListParagraph"/>
        <w:numPr>
          <w:ilvl w:val="0"/>
          <w:numId w:val="15"/>
        </w:numPr>
        <w:spacing w:before="120" w:after="200" w:line="276" w:lineRule="auto"/>
        <w:rPr>
          <w:rFonts w:ascii="Arial" w:hAnsi="Arial" w:cs="Arial"/>
          <w:highlight w:val="yellow"/>
        </w:rPr>
      </w:pPr>
      <w:r w:rsidRPr="000A6FBF">
        <w:rPr>
          <w:rFonts w:ascii="Arial" w:hAnsi="Arial" w:cs="Arial"/>
          <w:highlight w:val="yellow"/>
        </w:rPr>
        <w:t>7.</w:t>
      </w:r>
      <w:r w:rsidR="00D27A09" w:rsidRPr="000A6FBF">
        <w:rPr>
          <w:rFonts w:ascii="Arial" w:hAnsi="Arial" w:cs="Arial"/>
          <w:highlight w:val="yellow"/>
        </w:rPr>
        <w:t>12</w:t>
      </w:r>
    </w:p>
    <w:p w14:paraId="743AF0EE" w14:textId="42004EC0" w:rsidR="00F9523D" w:rsidRPr="000A6FBF" w:rsidRDefault="00D27A09" w:rsidP="00F9523D">
      <w:pPr>
        <w:pStyle w:val="ListParagraph"/>
        <w:numPr>
          <w:ilvl w:val="0"/>
          <w:numId w:val="15"/>
        </w:numPr>
        <w:spacing w:before="120" w:after="200" w:line="276" w:lineRule="auto"/>
        <w:rPr>
          <w:rFonts w:ascii="Arial" w:hAnsi="Arial" w:cs="Arial"/>
          <w:highlight w:val="yellow"/>
        </w:rPr>
      </w:pPr>
      <w:r w:rsidRPr="000A6FBF">
        <w:rPr>
          <w:rFonts w:ascii="Arial" w:hAnsi="Arial" w:cs="Arial"/>
          <w:highlight w:val="yellow"/>
        </w:rPr>
        <w:t>5</w:t>
      </w:r>
      <w:r w:rsidR="00F9523D" w:rsidRPr="000A6FBF">
        <w:rPr>
          <w:rFonts w:ascii="Arial" w:hAnsi="Arial" w:cs="Arial"/>
          <w:highlight w:val="yellow"/>
        </w:rPr>
        <w:t>.5</w:t>
      </w:r>
      <w:r w:rsidRPr="000A6FBF">
        <w:rPr>
          <w:rFonts w:ascii="Arial" w:hAnsi="Arial" w:cs="Arial"/>
          <w:highlight w:val="yellow"/>
        </w:rPr>
        <w:t>6</w:t>
      </w:r>
    </w:p>
    <w:p w14:paraId="1439CD54" w14:textId="20D9FD9C" w:rsidR="00F9523D" w:rsidRPr="000A6FBF" w:rsidRDefault="00D27A09" w:rsidP="00F9523D">
      <w:pPr>
        <w:pStyle w:val="ListParagraph"/>
        <w:numPr>
          <w:ilvl w:val="0"/>
          <w:numId w:val="15"/>
        </w:numPr>
        <w:spacing w:before="120" w:after="200" w:line="276" w:lineRule="auto"/>
        <w:rPr>
          <w:rFonts w:ascii="Arial" w:hAnsi="Arial" w:cs="Arial"/>
          <w:highlight w:val="yellow"/>
        </w:rPr>
      </w:pPr>
      <w:r w:rsidRPr="000A6FBF">
        <w:rPr>
          <w:rFonts w:ascii="Arial" w:hAnsi="Arial" w:cs="Arial"/>
          <w:highlight w:val="yellow"/>
        </w:rPr>
        <w:t>6</w:t>
      </w:r>
      <w:r w:rsidR="00F9523D" w:rsidRPr="000A6FBF">
        <w:rPr>
          <w:rFonts w:ascii="Arial" w:hAnsi="Arial" w:cs="Arial"/>
          <w:highlight w:val="yellow"/>
        </w:rPr>
        <w:t>.24</w:t>
      </w:r>
    </w:p>
    <w:p w14:paraId="11573403" w14:textId="53305757" w:rsidR="00F8534C" w:rsidRPr="006642E4" w:rsidRDefault="00D27A09" w:rsidP="00F8534C">
      <w:pPr>
        <w:pStyle w:val="ListParagraph"/>
        <w:numPr>
          <w:ilvl w:val="0"/>
          <w:numId w:val="15"/>
        </w:numPr>
        <w:spacing w:before="120" w:after="200" w:line="276" w:lineRule="auto"/>
        <w:rPr>
          <w:rFonts w:ascii="Arial" w:hAnsi="Arial" w:cs="Arial"/>
          <w:bCs/>
        </w:rPr>
      </w:pPr>
      <w:r w:rsidRPr="000A6FBF">
        <w:rPr>
          <w:rFonts w:ascii="Arial" w:hAnsi="Arial" w:cs="Arial"/>
          <w:bCs/>
          <w:highlight w:val="yellow"/>
        </w:rPr>
        <w:t>8</w:t>
      </w:r>
      <w:r w:rsidR="008C458E" w:rsidRPr="000A6FBF">
        <w:rPr>
          <w:rFonts w:ascii="Arial" w:hAnsi="Arial" w:cs="Arial"/>
          <w:bCs/>
          <w:highlight w:val="yellow"/>
        </w:rPr>
        <w:t>.52</w:t>
      </w:r>
      <w:r w:rsidR="00F9523D" w:rsidRPr="000A6FBF">
        <w:rPr>
          <w:rFonts w:ascii="Arial" w:hAnsi="Arial" w:cs="Arial"/>
          <w:bCs/>
          <w:highlight w:val="yellow"/>
        </w:rPr>
        <w:t>.</w:t>
      </w:r>
      <w:r w:rsidR="00F9523D" w:rsidRPr="006642E4">
        <w:rPr>
          <w:rFonts w:ascii="Arial" w:hAnsi="Arial" w:cs="Arial"/>
          <w:bCs/>
        </w:rPr>
        <w:t xml:space="preserve">           </w:t>
      </w:r>
    </w:p>
    <w:p w14:paraId="6386A19D" w14:textId="457B2A50" w:rsidR="000A391A" w:rsidRPr="006642E4" w:rsidRDefault="000A391A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The bonds of </w:t>
      </w:r>
      <w:r w:rsidR="00F8534C" w:rsidRPr="006642E4">
        <w:rPr>
          <w:rFonts w:ascii="Arial" w:hAnsi="Arial" w:cs="Arial"/>
        </w:rPr>
        <w:t>a c</w:t>
      </w:r>
      <w:r w:rsidRPr="006642E4">
        <w:rPr>
          <w:rFonts w:ascii="Arial" w:hAnsi="Arial" w:cs="Arial"/>
        </w:rPr>
        <w:t>ompany have received a rating of "B" by Moody's. The "B" rating indicates </w:t>
      </w:r>
    </w:p>
    <w:p w14:paraId="3EF2EAB0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6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the bonds are insured</w:t>
      </w:r>
    </w:p>
    <w:p w14:paraId="082235F0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6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the bonds are junk bonds</w:t>
      </w:r>
    </w:p>
    <w:p w14:paraId="237BDD0E" w14:textId="77777777" w:rsidR="000A391A" w:rsidRPr="006D1003" w:rsidRDefault="000A391A" w:rsidP="000A391A">
      <w:pPr>
        <w:pStyle w:val="ListParagraph"/>
        <w:keepNext/>
        <w:keepLines/>
        <w:widowControl w:val="0"/>
        <w:numPr>
          <w:ilvl w:val="0"/>
          <w:numId w:val="16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/>
          <w:bCs/>
        </w:rPr>
      </w:pPr>
      <w:r w:rsidRPr="006D1003">
        <w:rPr>
          <w:rFonts w:ascii="Arial" w:hAnsi="Arial" w:cs="Arial"/>
          <w:b/>
          <w:bCs/>
        </w:rPr>
        <w:t>the bonds are referred to as "high yield" bonds</w:t>
      </w:r>
    </w:p>
    <w:p w14:paraId="61DC23A5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6"/>
        </w:numPr>
        <w:autoSpaceDE w:val="0"/>
        <w:autoSpaceDN w:val="0"/>
        <w:adjustRightInd w:val="0"/>
        <w:spacing w:after="240" w:line="276" w:lineRule="auto"/>
        <w:ind w:left="1077" w:hanging="357"/>
        <w:contextualSpacing w:val="0"/>
        <w:rPr>
          <w:rFonts w:ascii="Arial" w:hAnsi="Arial" w:cs="Arial"/>
          <w:bCs/>
        </w:rPr>
      </w:pPr>
      <w:r w:rsidRPr="006642E4">
        <w:rPr>
          <w:rFonts w:ascii="Arial" w:hAnsi="Arial" w:cs="Arial"/>
          <w:bCs/>
        </w:rPr>
        <w:t xml:space="preserve">both that the bonds are junk </w:t>
      </w:r>
      <w:proofErr w:type="gramStart"/>
      <w:r w:rsidRPr="006642E4">
        <w:rPr>
          <w:rFonts w:ascii="Arial" w:hAnsi="Arial" w:cs="Arial"/>
          <w:bCs/>
        </w:rPr>
        <w:t>bonds</w:t>
      </w:r>
      <w:proofErr w:type="gramEnd"/>
      <w:r w:rsidRPr="006642E4">
        <w:rPr>
          <w:rFonts w:ascii="Arial" w:hAnsi="Arial" w:cs="Arial"/>
          <w:bCs/>
        </w:rPr>
        <w:t xml:space="preserve"> and the bonds are referred to as "high yield" bonds</w:t>
      </w:r>
    </w:p>
    <w:p w14:paraId="55506EAC" w14:textId="5FE6E53A" w:rsidR="000A391A" w:rsidRPr="006642E4" w:rsidRDefault="000A391A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The terms of </w:t>
      </w:r>
      <w:r w:rsidR="00F8534C" w:rsidRPr="006642E4">
        <w:rPr>
          <w:rFonts w:ascii="Arial" w:hAnsi="Arial" w:cs="Arial"/>
        </w:rPr>
        <w:t>forward</w:t>
      </w:r>
      <w:r w:rsidRPr="006642E4">
        <w:rPr>
          <w:rFonts w:ascii="Arial" w:hAnsi="Arial" w:cs="Arial"/>
        </w:rPr>
        <w:t xml:space="preserve"> </w:t>
      </w:r>
      <w:r w:rsidR="00F8534C" w:rsidRPr="006642E4">
        <w:rPr>
          <w:rFonts w:ascii="Arial" w:hAnsi="Arial" w:cs="Arial"/>
        </w:rPr>
        <w:t>contracts</w:t>
      </w:r>
      <w:r w:rsidRPr="006642E4">
        <w:rPr>
          <w:rFonts w:ascii="Arial" w:hAnsi="Arial" w:cs="Arial"/>
        </w:rPr>
        <w:t xml:space="preserve">__________ standardized, and the terms of </w:t>
      </w:r>
      <w:proofErr w:type="gramStart"/>
      <w:r w:rsidR="00963846" w:rsidRPr="006642E4">
        <w:rPr>
          <w:rFonts w:ascii="Arial" w:hAnsi="Arial" w:cs="Arial"/>
        </w:rPr>
        <w:t xml:space="preserve">future </w:t>
      </w:r>
      <w:r w:rsidRPr="006642E4">
        <w:rPr>
          <w:rFonts w:ascii="Arial" w:hAnsi="Arial" w:cs="Arial"/>
        </w:rPr>
        <w:t xml:space="preserve"> contracts</w:t>
      </w:r>
      <w:proofErr w:type="gramEnd"/>
      <w:r w:rsidRPr="006642E4">
        <w:rPr>
          <w:rFonts w:ascii="Arial" w:hAnsi="Arial" w:cs="Arial"/>
        </w:rPr>
        <w:t xml:space="preserve"> __________ standardized. </w:t>
      </w:r>
    </w:p>
    <w:p w14:paraId="09B28E62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7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proofErr w:type="gramStart"/>
      <w:r w:rsidRPr="006642E4">
        <w:rPr>
          <w:rFonts w:ascii="Arial" w:hAnsi="Arial" w:cs="Arial"/>
        </w:rPr>
        <w:t>are;</w:t>
      </w:r>
      <w:proofErr w:type="gramEnd"/>
      <w:r w:rsidRPr="006642E4">
        <w:rPr>
          <w:rFonts w:ascii="Arial" w:hAnsi="Arial" w:cs="Arial"/>
        </w:rPr>
        <w:t xml:space="preserve"> are</w:t>
      </w:r>
    </w:p>
    <w:p w14:paraId="220D0D89" w14:textId="77777777" w:rsidR="000A391A" w:rsidRPr="006D1003" w:rsidRDefault="000A391A" w:rsidP="000A391A">
      <w:pPr>
        <w:pStyle w:val="ListParagraph"/>
        <w:keepNext/>
        <w:keepLines/>
        <w:widowControl w:val="0"/>
        <w:numPr>
          <w:ilvl w:val="0"/>
          <w:numId w:val="17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/>
          <w:bCs/>
        </w:rPr>
      </w:pPr>
      <w:r w:rsidRPr="006D1003">
        <w:rPr>
          <w:rFonts w:ascii="Arial" w:hAnsi="Arial" w:cs="Arial"/>
          <w:b/>
          <w:bCs/>
        </w:rPr>
        <w:t>are not; are</w:t>
      </w:r>
    </w:p>
    <w:p w14:paraId="69CD02A1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7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Cs/>
        </w:rPr>
      </w:pPr>
      <w:proofErr w:type="gramStart"/>
      <w:r w:rsidRPr="006642E4">
        <w:rPr>
          <w:rFonts w:ascii="Arial" w:hAnsi="Arial" w:cs="Arial"/>
          <w:bCs/>
        </w:rPr>
        <w:t>are;</w:t>
      </w:r>
      <w:proofErr w:type="gramEnd"/>
      <w:r w:rsidRPr="006642E4">
        <w:rPr>
          <w:rFonts w:ascii="Arial" w:hAnsi="Arial" w:cs="Arial"/>
          <w:bCs/>
        </w:rPr>
        <w:t xml:space="preserve"> are not</w:t>
      </w:r>
    </w:p>
    <w:p w14:paraId="78EACDBA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7"/>
        </w:numPr>
        <w:autoSpaceDE w:val="0"/>
        <w:autoSpaceDN w:val="0"/>
        <w:adjustRightInd w:val="0"/>
        <w:spacing w:after="240" w:line="276" w:lineRule="auto"/>
        <w:ind w:left="1077" w:hanging="357"/>
        <w:contextualSpacing w:val="0"/>
        <w:rPr>
          <w:rFonts w:ascii="Arial" w:hAnsi="Arial" w:cs="Arial"/>
        </w:rPr>
      </w:pPr>
      <w:r w:rsidRPr="006642E4">
        <w:rPr>
          <w:rFonts w:ascii="Arial" w:hAnsi="Arial" w:cs="Arial"/>
        </w:rPr>
        <w:t>are not; are not</w:t>
      </w:r>
    </w:p>
    <w:p w14:paraId="62E34058" w14:textId="55C60484" w:rsidR="000A391A" w:rsidRPr="006642E4" w:rsidRDefault="000A391A" w:rsidP="00972692">
      <w:pPr>
        <w:pStyle w:val="ListParagraph"/>
        <w:keepNext/>
        <w:keepLines/>
        <w:widowControl w:val="0"/>
        <w:numPr>
          <w:ilvl w:val="0"/>
          <w:numId w:val="9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 Investors who take </w:t>
      </w:r>
      <w:r w:rsidR="003B6D90" w:rsidRPr="006642E4">
        <w:rPr>
          <w:rFonts w:ascii="Arial" w:hAnsi="Arial" w:cs="Arial"/>
        </w:rPr>
        <w:t>short</w:t>
      </w:r>
      <w:r w:rsidRPr="006642E4">
        <w:rPr>
          <w:rFonts w:ascii="Arial" w:hAnsi="Arial" w:cs="Arial"/>
        </w:rPr>
        <w:t xml:space="preserve"> positions in futures agree to __________ of the commodity on the delivery date, and those who take the </w:t>
      </w:r>
      <w:r w:rsidR="003B6D90" w:rsidRPr="006642E4">
        <w:rPr>
          <w:rFonts w:ascii="Arial" w:hAnsi="Arial" w:cs="Arial"/>
        </w:rPr>
        <w:t>long</w:t>
      </w:r>
      <w:r w:rsidRPr="006642E4">
        <w:rPr>
          <w:rFonts w:ascii="Arial" w:hAnsi="Arial" w:cs="Arial"/>
        </w:rPr>
        <w:t xml:space="preserve"> positions agree to __________ of the commodity. </w:t>
      </w:r>
    </w:p>
    <w:p w14:paraId="43285FD6" w14:textId="77777777" w:rsidR="000A391A" w:rsidRPr="006D1003" w:rsidRDefault="000A391A" w:rsidP="000A391A">
      <w:pPr>
        <w:pStyle w:val="ListParagraph"/>
        <w:keepNext/>
        <w:keepLines/>
        <w:widowControl w:val="0"/>
        <w:numPr>
          <w:ilvl w:val="0"/>
          <w:numId w:val="18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/>
          <w:bCs/>
        </w:rPr>
      </w:pPr>
      <w:r w:rsidRPr="006D1003">
        <w:rPr>
          <w:rFonts w:ascii="Arial" w:hAnsi="Arial" w:cs="Arial"/>
          <w:b/>
          <w:bCs/>
        </w:rPr>
        <w:t>make delivery; take delivery</w:t>
      </w:r>
    </w:p>
    <w:p w14:paraId="7EF175D9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8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  <w:bCs/>
        </w:rPr>
      </w:pPr>
      <w:r w:rsidRPr="006642E4">
        <w:rPr>
          <w:rFonts w:ascii="Arial" w:hAnsi="Arial" w:cs="Arial"/>
          <w:bCs/>
        </w:rPr>
        <w:t>take delivery; make delivery</w:t>
      </w:r>
    </w:p>
    <w:p w14:paraId="1042EF42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8"/>
        </w:numPr>
        <w:autoSpaceDE w:val="0"/>
        <w:autoSpaceDN w:val="0"/>
        <w:adjustRightInd w:val="0"/>
        <w:spacing w:before="319" w:after="319" w:line="276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>take delivery; take delivery</w:t>
      </w:r>
    </w:p>
    <w:p w14:paraId="72E18054" w14:textId="77777777" w:rsidR="000A391A" w:rsidRPr="006642E4" w:rsidRDefault="000A391A" w:rsidP="000A391A">
      <w:pPr>
        <w:pStyle w:val="ListParagraph"/>
        <w:keepNext/>
        <w:keepLines/>
        <w:widowControl w:val="0"/>
        <w:numPr>
          <w:ilvl w:val="0"/>
          <w:numId w:val="18"/>
        </w:numPr>
        <w:autoSpaceDE w:val="0"/>
        <w:autoSpaceDN w:val="0"/>
        <w:adjustRightInd w:val="0"/>
        <w:spacing w:after="240" w:line="276" w:lineRule="auto"/>
        <w:ind w:left="1077" w:hanging="357"/>
        <w:contextualSpacing w:val="0"/>
        <w:rPr>
          <w:rFonts w:ascii="Arial" w:hAnsi="Arial" w:cs="Arial"/>
        </w:rPr>
      </w:pPr>
      <w:r w:rsidRPr="006642E4">
        <w:rPr>
          <w:rFonts w:ascii="Arial" w:hAnsi="Arial" w:cs="Arial"/>
        </w:rPr>
        <w:t>make delivery; make delivery</w:t>
      </w:r>
    </w:p>
    <w:p w14:paraId="5005100C" w14:textId="0E76FE89" w:rsidR="000A391A" w:rsidRPr="006642E4" w:rsidRDefault="000A391A" w:rsidP="00972692">
      <w:pPr>
        <w:pStyle w:val="ListParagraph"/>
        <w:keepNext/>
        <w:keepLines/>
        <w:widowControl w:val="0"/>
        <w:numPr>
          <w:ilvl w:val="0"/>
          <w:numId w:val="9"/>
        </w:numPr>
        <w:overflowPunct w:val="0"/>
        <w:autoSpaceDE w:val="0"/>
        <w:autoSpaceDN w:val="0"/>
        <w:adjustRightInd w:val="0"/>
        <w:spacing w:before="319" w:after="319" w:line="240" w:lineRule="auto"/>
        <w:rPr>
          <w:rFonts w:ascii="Arial" w:hAnsi="Arial" w:cs="Arial"/>
        </w:rPr>
      </w:pPr>
      <w:r w:rsidRPr="006642E4">
        <w:rPr>
          <w:rFonts w:ascii="Arial" w:hAnsi="Arial" w:cs="Arial"/>
        </w:rPr>
        <w:t xml:space="preserve">If the direct quotation for the </w:t>
      </w:r>
      <w:r w:rsidR="00891C6D" w:rsidRPr="006642E4">
        <w:rPr>
          <w:rFonts w:ascii="Arial" w:hAnsi="Arial" w:cs="Arial"/>
        </w:rPr>
        <w:t>GBP</w:t>
      </w:r>
      <w:r w:rsidRPr="006642E4">
        <w:rPr>
          <w:rFonts w:ascii="Arial" w:hAnsi="Arial" w:cs="Arial"/>
        </w:rPr>
        <w:t xml:space="preserve"> is $1.</w:t>
      </w:r>
      <w:r w:rsidR="00891C6D" w:rsidRPr="006642E4">
        <w:rPr>
          <w:rFonts w:ascii="Arial" w:hAnsi="Arial" w:cs="Arial"/>
        </w:rPr>
        <w:t>356</w:t>
      </w:r>
      <w:r w:rsidRPr="006642E4">
        <w:rPr>
          <w:rFonts w:ascii="Arial" w:hAnsi="Arial" w:cs="Arial"/>
        </w:rPr>
        <w:t>6/</w:t>
      </w:r>
      <w:r w:rsidR="00891C6D" w:rsidRPr="006642E4">
        <w:rPr>
          <w:rFonts w:ascii="Arial" w:hAnsi="Arial" w:cs="Arial"/>
        </w:rPr>
        <w:t>£</w:t>
      </w:r>
      <w:r w:rsidRPr="006642E4">
        <w:rPr>
          <w:rFonts w:ascii="Arial" w:hAnsi="Arial" w:cs="Arial"/>
        </w:rPr>
        <w:t>, what is the indirect quotation? </w:t>
      </w:r>
      <w:r w:rsidRPr="006642E4">
        <w:rPr>
          <w:rFonts w:ascii="Arial" w:hAnsi="Arial" w:cs="Arial"/>
        </w:rPr>
        <w:br/>
        <w:t>a. 0.2415</w:t>
      </w:r>
      <w:r w:rsidRPr="006642E4">
        <w:rPr>
          <w:rFonts w:ascii="Arial" w:hAnsi="Arial" w:cs="Arial"/>
        </w:rPr>
        <w:br/>
        <w:t>b. 1.1655</w:t>
      </w:r>
      <w:r w:rsidRPr="006642E4">
        <w:rPr>
          <w:rFonts w:ascii="Arial" w:hAnsi="Arial" w:cs="Arial"/>
        </w:rPr>
        <w:br/>
      </w:r>
      <w:r w:rsidRPr="006D1003">
        <w:rPr>
          <w:rFonts w:ascii="Arial" w:hAnsi="Arial" w:cs="Arial"/>
          <w:b/>
          <w:bCs/>
        </w:rPr>
        <w:t>c. 0.</w:t>
      </w:r>
      <w:r w:rsidR="00D2368F" w:rsidRPr="006D1003">
        <w:rPr>
          <w:rFonts w:ascii="Arial" w:hAnsi="Arial" w:cs="Arial"/>
          <w:b/>
          <w:bCs/>
        </w:rPr>
        <w:t>7</w:t>
      </w:r>
      <w:r w:rsidR="003B6D90" w:rsidRPr="006D1003">
        <w:rPr>
          <w:rFonts w:ascii="Arial" w:hAnsi="Arial" w:cs="Arial"/>
          <w:b/>
          <w:bCs/>
        </w:rPr>
        <w:t>371</w:t>
      </w:r>
      <w:r w:rsidRPr="006D1003">
        <w:rPr>
          <w:rFonts w:ascii="Arial" w:hAnsi="Arial" w:cs="Arial"/>
          <w:b/>
          <w:bCs/>
        </w:rPr>
        <w:br/>
      </w:r>
      <w:r w:rsidRPr="006642E4">
        <w:rPr>
          <w:rFonts w:ascii="Arial" w:hAnsi="Arial" w:cs="Arial"/>
        </w:rPr>
        <w:t>d. None of the above</w:t>
      </w:r>
    </w:p>
    <w:p w14:paraId="6D458E2C" w14:textId="77777777" w:rsidR="000A391A" w:rsidRPr="006642E4" w:rsidRDefault="000A391A" w:rsidP="000A391A">
      <w:pPr>
        <w:rPr>
          <w:rFonts w:ascii="Arial" w:hAnsi="Arial" w:cs="Arial"/>
        </w:rPr>
      </w:pPr>
    </w:p>
    <w:p w14:paraId="09E49085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EC82067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13644A19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5CC673D8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57E0D321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7F9023F9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241EA6D5" w14:textId="77777777" w:rsidR="00F94BBF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2ABEE2F5" w14:textId="77777777" w:rsidR="00972692" w:rsidRPr="006642E4" w:rsidRDefault="00972692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72F66263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5DF1D118" w14:textId="77777777" w:rsidR="00F94BBF" w:rsidRPr="006642E4" w:rsidRDefault="00F94BBF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1D190450" w14:textId="20EF65DB" w:rsidR="00D57C6E" w:rsidRPr="006642E4" w:rsidRDefault="003864BE" w:rsidP="00D57C6E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642E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Section B: Answer any two questions: </w:t>
      </w:r>
    </w:p>
    <w:p w14:paraId="03966C86" w14:textId="0731D084" w:rsidR="00910AB8" w:rsidRPr="00972692" w:rsidRDefault="00910AB8" w:rsidP="00D57C6E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97269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Question No. 1</w:t>
      </w:r>
    </w:p>
    <w:p w14:paraId="231B4289" w14:textId="0A70662A" w:rsidR="00FC7763" w:rsidRPr="006642E4" w:rsidRDefault="00BC3C5E" w:rsidP="00910AB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642E4">
        <w:rPr>
          <w:rFonts w:ascii="Arial" w:eastAsia="Times New Roman" w:hAnsi="Arial" w:cs="Arial"/>
          <w:kern w:val="0"/>
          <w:lang w:eastAsia="en-GB"/>
          <w14:ligatures w14:val="none"/>
        </w:rPr>
        <w:t>Explain agency theory</w:t>
      </w:r>
      <w:r w:rsidR="00C858CE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how it can </w:t>
      </w:r>
      <w:r w:rsidR="00740880" w:rsidRPr="006642E4">
        <w:rPr>
          <w:rFonts w:ascii="Arial" w:eastAsia="Times New Roman" w:hAnsi="Arial" w:cs="Arial"/>
          <w:kern w:val="0"/>
          <w:lang w:eastAsia="en-GB"/>
          <w14:ligatures w14:val="none"/>
        </w:rPr>
        <w:t>lead to</w:t>
      </w:r>
      <w:r w:rsidR="00C858CE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agency costs?</w:t>
      </w:r>
      <w:r w:rsidR="002C1E21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40880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Describe key facets of agency costs </w:t>
      </w:r>
      <w:proofErr w:type="gramStart"/>
      <w:r w:rsidR="00740880" w:rsidRPr="006642E4">
        <w:rPr>
          <w:rFonts w:ascii="Arial" w:eastAsia="Times New Roman" w:hAnsi="Arial" w:cs="Arial"/>
          <w:kern w:val="0"/>
          <w:lang w:eastAsia="en-GB"/>
          <w14:ligatures w14:val="none"/>
        </w:rPr>
        <w:t>and also</w:t>
      </w:r>
      <w:proofErr w:type="gramEnd"/>
      <w:r w:rsidR="00740880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ways to mitigate such costs</w:t>
      </w:r>
      <w:r w:rsidR="00910AB8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? </w:t>
      </w:r>
      <w:r w:rsidR="00E60D8B" w:rsidRPr="006642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   </w:t>
      </w:r>
      <w:r w:rsidR="00E60D8B" w:rsidRPr="006642E4">
        <w:rPr>
          <w:rFonts w:ascii="Arial" w:eastAsia="Times New Roman" w:hAnsi="Arial" w:cs="Arial"/>
          <w:kern w:val="0"/>
          <w:lang w:eastAsia="en-GB"/>
          <w14:ligatures w14:val="none"/>
        </w:rPr>
        <w:tab/>
      </w:r>
      <w:r w:rsidR="00E60D8B" w:rsidRPr="006642E4">
        <w:rPr>
          <w:rFonts w:ascii="Arial" w:eastAsia="Times New Roman" w:hAnsi="Arial" w:cs="Arial"/>
          <w:kern w:val="0"/>
          <w:lang w:eastAsia="en-GB"/>
          <w14:ligatures w14:val="none"/>
        </w:rPr>
        <w:tab/>
      </w:r>
      <w:r w:rsidR="00740880" w:rsidRPr="006642E4">
        <w:rPr>
          <w:rFonts w:ascii="Arial" w:eastAsia="Times New Roman" w:hAnsi="Arial" w:cs="Arial"/>
          <w:kern w:val="0"/>
          <w:lang w:eastAsia="en-GB"/>
          <w14:ligatures w14:val="none"/>
        </w:rPr>
        <w:tab/>
      </w:r>
    </w:p>
    <w:p w14:paraId="7BCA9267" w14:textId="63DBCE62" w:rsidR="00910AB8" w:rsidRPr="00972692" w:rsidRDefault="00910AB8" w:rsidP="00910AB8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97269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Question No 2</w:t>
      </w:r>
    </w:p>
    <w:p w14:paraId="62636DC5" w14:textId="46A6FB66" w:rsidR="00910AB8" w:rsidRPr="006642E4" w:rsidRDefault="00910AB8" w:rsidP="00FF4D79">
      <w:pPr>
        <w:pStyle w:val="Style1"/>
        <w:numPr>
          <w:ilvl w:val="0"/>
          <w:numId w:val="8"/>
        </w:numPr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Calculate the NPV of a capital project with an initial investment of £</w:t>
      </w:r>
      <w:r w:rsidR="00EB54EA" w:rsidRPr="006642E4">
        <w:rPr>
          <w:color w:val="auto"/>
        </w:rPr>
        <w:t>1</w:t>
      </w:r>
      <w:r w:rsidRPr="006642E4">
        <w:rPr>
          <w:color w:val="auto"/>
        </w:rPr>
        <w:t>00 million. The project generates after-tax cash flows of £</w:t>
      </w:r>
      <w:r w:rsidR="003E660C" w:rsidRPr="006642E4">
        <w:rPr>
          <w:color w:val="auto"/>
        </w:rPr>
        <w:t>5</w:t>
      </w:r>
      <w:r w:rsidRPr="006642E4">
        <w:rPr>
          <w:color w:val="auto"/>
        </w:rPr>
        <w:t xml:space="preserve">0 million at the end of year 1, £40 million at the end of year 2, and £80 million at the end of year 3. The required rate of return is </w:t>
      </w:r>
      <w:r w:rsidR="001511D2" w:rsidRPr="006642E4">
        <w:rPr>
          <w:color w:val="auto"/>
        </w:rPr>
        <w:t>12</w:t>
      </w:r>
      <w:r w:rsidRPr="006642E4">
        <w:rPr>
          <w:color w:val="auto"/>
        </w:rPr>
        <w:t>%</w:t>
      </w:r>
    </w:p>
    <w:p w14:paraId="1B771B53" w14:textId="77777777" w:rsidR="00910AB8" w:rsidRPr="006642E4" w:rsidRDefault="00910AB8" w:rsidP="00910AB8">
      <w:pPr>
        <w:pStyle w:val="Style1"/>
        <w:numPr>
          <w:ilvl w:val="0"/>
          <w:numId w:val="8"/>
        </w:numPr>
        <w:spacing w:before="240"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Calculate the payback period for a project that has the following cash flows</w:t>
      </w:r>
    </w:p>
    <w:tbl>
      <w:tblPr>
        <w:tblW w:w="8231" w:type="dxa"/>
        <w:tblLook w:val="04A0" w:firstRow="1" w:lastRow="0" w:firstColumn="1" w:lastColumn="0" w:noHBand="0" w:noVBand="1"/>
      </w:tblPr>
      <w:tblGrid>
        <w:gridCol w:w="1259"/>
        <w:gridCol w:w="1162"/>
        <w:gridCol w:w="1162"/>
        <w:gridCol w:w="1162"/>
        <w:gridCol w:w="1162"/>
        <w:gridCol w:w="1162"/>
        <w:gridCol w:w="1162"/>
      </w:tblGrid>
      <w:tr w:rsidR="00564615" w:rsidRPr="006642E4" w14:paraId="13036BB2" w14:textId="77777777" w:rsidTr="00564615">
        <w:trPr>
          <w:trHeight w:val="355"/>
        </w:trPr>
        <w:tc>
          <w:tcPr>
            <w:tcW w:w="12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4D3DDE" w14:textId="77777777" w:rsidR="00564615" w:rsidRPr="006642E4" w:rsidRDefault="00564615" w:rsidP="00564615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Year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4B4731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F6D89A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E04F75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55083A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299946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16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E9E42E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</w:t>
            </w:r>
          </w:p>
        </w:tc>
      </w:tr>
      <w:tr w:rsidR="00564615" w:rsidRPr="006642E4" w14:paraId="218DC00E" w14:textId="77777777" w:rsidTr="00564615">
        <w:trPr>
          <w:trHeight w:val="355"/>
        </w:trPr>
        <w:tc>
          <w:tcPr>
            <w:tcW w:w="125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B453DB" w14:textId="77777777" w:rsidR="00564615" w:rsidRPr="006642E4" w:rsidRDefault="00564615" w:rsidP="00564615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Cash flow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01EB1F" w14:textId="77777777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-10,000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A5FA20" w14:textId="0215490B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3,500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796CC0" w14:textId="0FD7013F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2,000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4DD465" w14:textId="0EAF880A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1,500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DA0DF1" w14:textId="10E1D4E9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2,500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55BC15" w14:textId="37A0D7A4" w:rsidR="00564615" w:rsidRPr="006642E4" w:rsidRDefault="00564615" w:rsidP="00F8534C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42E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1,000</w:t>
            </w:r>
          </w:p>
        </w:tc>
      </w:tr>
    </w:tbl>
    <w:p w14:paraId="6D91414C" w14:textId="271FACE4" w:rsidR="00910AB8" w:rsidRPr="006642E4" w:rsidRDefault="00910AB8" w:rsidP="00910AB8">
      <w:pPr>
        <w:pStyle w:val="Style1"/>
        <w:numPr>
          <w:ilvl w:val="0"/>
          <w:numId w:val="8"/>
        </w:numPr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BP company invests £</w:t>
      </w:r>
      <w:r w:rsidR="00DA2CD6" w:rsidRPr="006642E4">
        <w:rPr>
          <w:color w:val="auto"/>
        </w:rPr>
        <w:t>2</w:t>
      </w:r>
      <w:r w:rsidRPr="006642E4">
        <w:rPr>
          <w:color w:val="auto"/>
        </w:rPr>
        <w:t>00,000 in a piece of equipment that is depreciated straight line over a 5-year period and has zero salvage value. Depreciation expense and net income for the 5 years are given in the table below. Calculate the ARR of the project.</w:t>
      </w:r>
    </w:p>
    <w:p w14:paraId="53A66A09" w14:textId="77777777" w:rsidR="00910AB8" w:rsidRPr="006642E4" w:rsidRDefault="00910AB8" w:rsidP="00910AB8">
      <w:pPr>
        <w:pStyle w:val="Style1"/>
        <w:spacing w:line="276" w:lineRule="auto"/>
        <w:ind w:right="78"/>
        <w:jc w:val="both"/>
        <w:rPr>
          <w:color w:val="auto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531"/>
        <w:gridCol w:w="1497"/>
        <w:gridCol w:w="1497"/>
        <w:gridCol w:w="1497"/>
        <w:gridCol w:w="1497"/>
        <w:gridCol w:w="1497"/>
      </w:tblGrid>
      <w:tr w:rsidR="005D60A7" w:rsidRPr="006642E4" w14:paraId="4895A98E" w14:textId="77777777" w:rsidTr="00E60D8B">
        <w:tc>
          <w:tcPr>
            <w:tcW w:w="1531" w:type="dxa"/>
          </w:tcPr>
          <w:p w14:paraId="323ECD16" w14:textId="77777777" w:rsidR="00910AB8" w:rsidRPr="006642E4" w:rsidRDefault="00910AB8" w:rsidP="00693F38">
            <w:pPr>
              <w:pStyle w:val="Style1"/>
              <w:spacing w:line="276" w:lineRule="auto"/>
              <w:ind w:right="78"/>
              <w:jc w:val="both"/>
              <w:rPr>
                <w:color w:val="auto"/>
              </w:rPr>
            </w:pPr>
            <w:r w:rsidRPr="006642E4">
              <w:rPr>
                <w:color w:val="auto"/>
              </w:rPr>
              <w:t>Year</w:t>
            </w:r>
          </w:p>
        </w:tc>
        <w:tc>
          <w:tcPr>
            <w:tcW w:w="1497" w:type="dxa"/>
          </w:tcPr>
          <w:p w14:paraId="2E4E9B76" w14:textId="77777777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1</w:t>
            </w:r>
          </w:p>
        </w:tc>
        <w:tc>
          <w:tcPr>
            <w:tcW w:w="1497" w:type="dxa"/>
          </w:tcPr>
          <w:p w14:paraId="18AEC8E0" w14:textId="77777777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2</w:t>
            </w:r>
          </w:p>
        </w:tc>
        <w:tc>
          <w:tcPr>
            <w:tcW w:w="1497" w:type="dxa"/>
          </w:tcPr>
          <w:p w14:paraId="045CE609" w14:textId="77777777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3</w:t>
            </w:r>
          </w:p>
        </w:tc>
        <w:tc>
          <w:tcPr>
            <w:tcW w:w="1497" w:type="dxa"/>
          </w:tcPr>
          <w:p w14:paraId="7AF1A4A2" w14:textId="77777777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4</w:t>
            </w:r>
          </w:p>
        </w:tc>
        <w:tc>
          <w:tcPr>
            <w:tcW w:w="1497" w:type="dxa"/>
          </w:tcPr>
          <w:p w14:paraId="2345D1FD" w14:textId="77777777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5</w:t>
            </w:r>
          </w:p>
        </w:tc>
      </w:tr>
      <w:tr w:rsidR="005D60A7" w:rsidRPr="006642E4" w14:paraId="79E21489" w14:textId="77777777" w:rsidTr="00E60D8B">
        <w:tc>
          <w:tcPr>
            <w:tcW w:w="1531" w:type="dxa"/>
          </w:tcPr>
          <w:p w14:paraId="309693D7" w14:textId="77777777" w:rsidR="00910AB8" w:rsidRPr="006642E4" w:rsidRDefault="00910AB8" w:rsidP="00693F38">
            <w:pPr>
              <w:pStyle w:val="Style1"/>
              <w:spacing w:line="276" w:lineRule="auto"/>
              <w:ind w:right="78"/>
              <w:jc w:val="both"/>
              <w:rPr>
                <w:color w:val="auto"/>
              </w:rPr>
            </w:pPr>
            <w:r w:rsidRPr="006642E4">
              <w:rPr>
                <w:color w:val="auto"/>
              </w:rPr>
              <w:t>Depreciation</w:t>
            </w:r>
          </w:p>
        </w:tc>
        <w:tc>
          <w:tcPr>
            <w:tcW w:w="1497" w:type="dxa"/>
          </w:tcPr>
          <w:p w14:paraId="1BB25E1F" w14:textId="05386E2A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DA2CD6" w:rsidRPr="006642E4">
              <w:rPr>
                <w:color w:val="auto"/>
              </w:rPr>
              <w:t>4</w:t>
            </w:r>
            <w:r w:rsidRPr="006642E4">
              <w:rPr>
                <w:color w:val="auto"/>
              </w:rPr>
              <w:t>0,000</w:t>
            </w:r>
          </w:p>
        </w:tc>
        <w:tc>
          <w:tcPr>
            <w:tcW w:w="1497" w:type="dxa"/>
          </w:tcPr>
          <w:p w14:paraId="24D19BE3" w14:textId="60E6F1BC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DA2CD6" w:rsidRPr="006642E4">
              <w:rPr>
                <w:color w:val="auto"/>
              </w:rPr>
              <w:t>4</w:t>
            </w:r>
            <w:r w:rsidRPr="006642E4">
              <w:rPr>
                <w:color w:val="auto"/>
              </w:rPr>
              <w:t>0,000</w:t>
            </w:r>
          </w:p>
        </w:tc>
        <w:tc>
          <w:tcPr>
            <w:tcW w:w="1497" w:type="dxa"/>
          </w:tcPr>
          <w:p w14:paraId="18561807" w14:textId="16D4A725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DA2CD6" w:rsidRPr="006642E4">
              <w:rPr>
                <w:color w:val="auto"/>
              </w:rPr>
              <w:t>4</w:t>
            </w:r>
            <w:r w:rsidRPr="006642E4">
              <w:rPr>
                <w:color w:val="auto"/>
              </w:rPr>
              <w:t>0,000</w:t>
            </w:r>
          </w:p>
        </w:tc>
        <w:tc>
          <w:tcPr>
            <w:tcW w:w="1497" w:type="dxa"/>
          </w:tcPr>
          <w:p w14:paraId="39E47FBD" w14:textId="771CF4DB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DA2CD6" w:rsidRPr="006642E4">
              <w:rPr>
                <w:color w:val="auto"/>
              </w:rPr>
              <w:t>4</w:t>
            </w:r>
            <w:r w:rsidRPr="006642E4">
              <w:rPr>
                <w:color w:val="auto"/>
              </w:rPr>
              <w:t>0,000</w:t>
            </w:r>
          </w:p>
        </w:tc>
        <w:tc>
          <w:tcPr>
            <w:tcW w:w="1497" w:type="dxa"/>
          </w:tcPr>
          <w:p w14:paraId="0E053C2C" w14:textId="2CEA5B2A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DA2CD6" w:rsidRPr="006642E4">
              <w:rPr>
                <w:color w:val="auto"/>
              </w:rPr>
              <w:t>4</w:t>
            </w:r>
            <w:r w:rsidRPr="006642E4">
              <w:rPr>
                <w:color w:val="auto"/>
              </w:rPr>
              <w:t>0,000</w:t>
            </w:r>
          </w:p>
        </w:tc>
      </w:tr>
      <w:tr w:rsidR="005D60A7" w:rsidRPr="006642E4" w14:paraId="22A99691" w14:textId="77777777" w:rsidTr="00E60D8B">
        <w:tc>
          <w:tcPr>
            <w:tcW w:w="1531" w:type="dxa"/>
          </w:tcPr>
          <w:p w14:paraId="713AC094" w14:textId="35B8196C" w:rsidR="00910AB8" w:rsidRPr="006642E4" w:rsidRDefault="00DA6409" w:rsidP="00693F38">
            <w:pPr>
              <w:pStyle w:val="Style1"/>
              <w:spacing w:line="276" w:lineRule="auto"/>
              <w:ind w:right="78"/>
              <w:jc w:val="both"/>
              <w:rPr>
                <w:color w:val="auto"/>
              </w:rPr>
            </w:pPr>
            <w:r w:rsidRPr="006642E4">
              <w:rPr>
                <w:color w:val="auto"/>
              </w:rPr>
              <w:t>Profit Before Dep</w:t>
            </w:r>
            <w:r w:rsidR="00BF76F5" w:rsidRPr="006642E4">
              <w:rPr>
                <w:color w:val="auto"/>
              </w:rPr>
              <w:t xml:space="preserve">reciation </w:t>
            </w:r>
          </w:p>
        </w:tc>
        <w:tc>
          <w:tcPr>
            <w:tcW w:w="1497" w:type="dxa"/>
          </w:tcPr>
          <w:p w14:paraId="75FAF4DC" w14:textId="72B422CB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403476" w:rsidRPr="006642E4">
              <w:rPr>
                <w:color w:val="auto"/>
              </w:rPr>
              <w:t>5</w:t>
            </w:r>
            <w:r w:rsidRPr="006642E4">
              <w:rPr>
                <w:color w:val="auto"/>
              </w:rPr>
              <w:t>5,000</w:t>
            </w:r>
          </w:p>
        </w:tc>
        <w:tc>
          <w:tcPr>
            <w:tcW w:w="1497" w:type="dxa"/>
          </w:tcPr>
          <w:p w14:paraId="379088F2" w14:textId="03A7A86E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403476" w:rsidRPr="006642E4">
              <w:rPr>
                <w:color w:val="auto"/>
              </w:rPr>
              <w:t>5</w:t>
            </w:r>
            <w:r w:rsidRPr="006642E4">
              <w:rPr>
                <w:color w:val="auto"/>
              </w:rPr>
              <w:t>7,000</w:t>
            </w:r>
          </w:p>
        </w:tc>
        <w:tc>
          <w:tcPr>
            <w:tcW w:w="1497" w:type="dxa"/>
          </w:tcPr>
          <w:p w14:paraId="3EE26A7B" w14:textId="51F53FFA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403476" w:rsidRPr="006642E4">
              <w:rPr>
                <w:color w:val="auto"/>
              </w:rPr>
              <w:t>5</w:t>
            </w:r>
            <w:r w:rsidRPr="006642E4">
              <w:rPr>
                <w:color w:val="auto"/>
              </w:rPr>
              <w:t>8,000</w:t>
            </w:r>
          </w:p>
        </w:tc>
        <w:tc>
          <w:tcPr>
            <w:tcW w:w="1497" w:type="dxa"/>
          </w:tcPr>
          <w:p w14:paraId="0F1BBDDD" w14:textId="48A4469E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403476" w:rsidRPr="006642E4">
              <w:rPr>
                <w:color w:val="auto"/>
              </w:rPr>
              <w:t>5</w:t>
            </w:r>
            <w:r w:rsidRPr="006642E4">
              <w:rPr>
                <w:color w:val="auto"/>
              </w:rPr>
              <w:t>6,000</w:t>
            </w:r>
          </w:p>
        </w:tc>
        <w:tc>
          <w:tcPr>
            <w:tcW w:w="1497" w:type="dxa"/>
          </w:tcPr>
          <w:p w14:paraId="364F7E35" w14:textId="6135EB58" w:rsidR="00910AB8" w:rsidRPr="006642E4" w:rsidRDefault="00910AB8" w:rsidP="00F8534C">
            <w:pPr>
              <w:pStyle w:val="Style1"/>
              <w:spacing w:line="276" w:lineRule="auto"/>
              <w:ind w:right="78"/>
              <w:jc w:val="center"/>
              <w:rPr>
                <w:color w:val="auto"/>
              </w:rPr>
            </w:pPr>
            <w:r w:rsidRPr="006642E4">
              <w:rPr>
                <w:color w:val="auto"/>
              </w:rPr>
              <w:t>£</w:t>
            </w:r>
            <w:r w:rsidR="00403476" w:rsidRPr="006642E4">
              <w:rPr>
                <w:color w:val="auto"/>
              </w:rPr>
              <w:t>5</w:t>
            </w:r>
            <w:r w:rsidRPr="006642E4">
              <w:rPr>
                <w:color w:val="auto"/>
              </w:rPr>
              <w:t>6,500</w:t>
            </w:r>
          </w:p>
        </w:tc>
      </w:tr>
    </w:tbl>
    <w:p w14:paraId="07E2EDFF" w14:textId="4D365B8B" w:rsidR="00910AB8" w:rsidRPr="00972692" w:rsidRDefault="00FF4D79" w:rsidP="00FF4D79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97269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Question No. 3 </w:t>
      </w:r>
    </w:p>
    <w:p w14:paraId="1417DEB9" w14:textId="39319CDD" w:rsidR="00FF4D79" w:rsidRPr="006642E4" w:rsidRDefault="008F49E7" w:rsidP="00FF4D79">
      <w:pPr>
        <w:pStyle w:val="Style1"/>
        <w:numPr>
          <w:ilvl w:val="0"/>
          <w:numId w:val="22"/>
        </w:numPr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 xml:space="preserve">Theta </w:t>
      </w:r>
      <w:r w:rsidR="00FF4D79" w:rsidRPr="006642E4">
        <w:rPr>
          <w:color w:val="auto"/>
        </w:rPr>
        <w:t>Company has the following information in its statement of financial position; 5</w:t>
      </w:r>
      <w:r w:rsidR="0030478D" w:rsidRPr="006642E4">
        <w:rPr>
          <w:color w:val="auto"/>
        </w:rPr>
        <w:t>0</w:t>
      </w:r>
      <w:r w:rsidR="00FF4D79" w:rsidRPr="006642E4">
        <w:rPr>
          <w:color w:val="auto"/>
        </w:rPr>
        <w:t>000 ordinary shares, currently quoted at £2</w:t>
      </w:r>
      <w:r w:rsidR="0030478D" w:rsidRPr="006642E4">
        <w:rPr>
          <w:color w:val="auto"/>
        </w:rPr>
        <w:t>0</w:t>
      </w:r>
      <w:r w:rsidR="00FF4D79" w:rsidRPr="006642E4">
        <w:rPr>
          <w:color w:val="auto"/>
        </w:rPr>
        <w:t>.50 each and a 3</w:t>
      </w:r>
      <w:r w:rsidR="0030478D" w:rsidRPr="006642E4">
        <w:rPr>
          <w:color w:val="auto"/>
        </w:rPr>
        <w:t>0</w:t>
      </w:r>
      <w:r w:rsidR="00FF4D79" w:rsidRPr="006642E4">
        <w:rPr>
          <w:color w:val="auto"/>
        </w:rPr>
        <w:t>000 unsecured bonds trading at £0.</w:t>
      </w:r>
      <w:r w:rsidR="0030478D" w:rsidRPr="006642E4">
        <w:rPr>
          <w:color w:val="auto"/>
        </w:rPr>
        <w:t>9</w:t>
      </w:r>
      <w:r w:rsidR="00FF4D79" w:rsidRPr="006642E4">
        <w:rPr>
          <w:color w:val="auto"/>
        </w:rPr>
        <w:t xml:space="preserve">0p per £1. </w:t>
      </w:r>
      <w:r w:rsidRPr="006642E4">
        <w:rPr>
          <w:color w:val="auto"/>
        </w:rPr>
        <w:t>Thet</w:t>
      </w:r>
      <w:r w:rsidR="00FF4D79" w:rsidRPr="006642E4">
        <w:rPr>
          <w:color w:val="auto"/>
        </w:rPr>
        <w:t xml:space="preserve">a’s before-tax cost of debt is </w:t>
      </w:r>
      <w:r w:rsidR="0030478D" w:rsidRPr="006642E4">
        <w:rPr>
          <w:color w:val="auto"/>
        </w:rPr>
        <w:t>12</w:t>
      </w:r>
      <w:r w:rsidR="00FF4D79" w:rsidRPr="006642E4">
        <w:rPr>
          <w:color w:val="auto"/>
        </w:rPr>
        <w:t xml:space="preserve">%. The risk beta of its equity is </w:t>
      </w:r>
      <w:r w:rsidR="0030478D" w:rsidRPr="006642E4">
        <w:rPr>
          <w:color w:val="auto"/>
        </w:rPr>
        <w:t>1</w:t>
      </w:r>
      <w:r w:rsidR="00FF4D79" w:rsidRPr="006642E4">
        <w:rPr>
          <w:color w:val="auto"/>
        </w:rPr>
        <w:t>.</w:t>
      </w:r>
      <w:r w:rsidR="0030478D" w:rsidRPr="006642E4">
        <w:rPr>
          <w:color w:val="auto"/>
        </w:rPr>
        <w:t>5</w:t>
      </w:r>
      <w:r w:rsidR="00FF4D79" w:rsidRPr="006642E4">
        <w:rPr>
          <w:color w:val="auto"/>
        </w:rPr>
        <w:t>, the risk-free rate is currently 4</w:t>
      </w:r>
      <w:r w:rsidR="0030478D" w:rsidRPr="006642E4">
        <w:rPr>
          <w:color w:val="auto"/>
        </w:rPr>
        <w:t>.75</w:t>
      </w:r>
      <w:r w:rsidR="00FF4D79" w:rsidRPr="006642E4">
        <w:rPr>
          <w:color w:val="auto"/>
        </w:rPr>
        <w:t xml:space="preserve">% and the market rate of return is </w:t>
      </w:r>
      <w:r w:rsidR="000E3251" w:rsidRPr="006642E4">
        <w:rPr>
          <w:color w:val="auto"/>
        </w:rPr>
        <w:t>12</w:t>
      </w:r>
      <w:r w:rsidR="00FF4D79" w:rsidRPr="006642E4">
        <w:rPr>
          <w:color w:val="auto"/>
        </w:rPr>
        <w:t>%. The company’s marginal tax rate is 3</w:t>
      </w:r>
      <w:r w:rsidR="000E3251" w:rsidRPr="006642E4">
        <w:rPr>
          <w:color w:val="auto"/>
        </w:rPr>
        <w:t>5</w:t>
      </w:r>
      <w:r w:rsidR="00FF4D79" w:rsidRPr="006642E4">
        <w:rPr>
          <w:color w:val="auto"/>
        </w:rPr>
        <w:t xml:space="preserve">%. Calculate </w:t>
      </w:r>
      <w:r w:rsidR="00801DE6" w:rsidRPr="006642E4">
        <w:rPr>
          <w:color w:val="auto"/>
        </w:rPr>
        <w:t>The</w:t>
      </w:r>
      <w:r w:rsidR="00FF4D79" w:rsidRPr="006642E4">
        <w:rPr>
          <w:color w:val="auto"/>
        </w:rPr>
        <w:t>ta’s WACC.</w:t>
      </w:r>
    </w:p>
    <w:p w14:paraId="02F15930" w14:textId="5F1D2F4D" w:rsidR="00FF4D79" w:rsidRPr="006642E4" w:rsidRDefault="00FF4D79" w:rsidP="00FF4D79">
      <w:pPr>
        <w:pStyle w:val="Style1"/>
        <w:numPr>
          <w:ilvl w:val="0"/>
          <w:numId w:val="22"/>
        </w:numPr>
        <w:spacing w:before="240"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The market values of a company’s sources of capital are as follows: Bonds outstanding - £</w:t>
      </w:r>
      <w:r w:rsidR="00C84E4D" w:rsidRPr="006642E4">
        <w:rPr>
          <w:color w:val="auto"/>
        </w:rPr>
        <w:t>50</w:t>
      </w:r>
      <w:r w:rsidRPr="006642E4">
        <w:rPr>
          <w:color w:val="auto"/>
        </w:rPr>
        <w:t xml:space="preserve"> million; preferred stock - £</w:t>
      </w:r>
      <w:r w:rsidR="00C84E4D" w:rsidRPr="006642E4">
        <w:rPr>
          <w:color w:val="auto"/>
        </w:rPr>
        <w:t>5</w:t>
      </w:r>
      <w:r w:rsidRPr="006642E4">
        <w:rPr>
          <w:color w:val="auto"/>
        </w:rPr>
        <w:t xml:space="preserve"> million; common stock - £</w:t>
      </w:r>
      <w:r w:rsidR="004F1F72" w:rsidRPr="006642E4">
        <w:rPr>
          <w:color w:val="auto"/>
        </w:rPr>
        <w:t>30</w:t>
      </w:r>
      <w:r w:rsidRPr="006642E4">
        <w:rPr>
          <w:color w:val="auto"/>
        </w:rPr>
        <w:t xml:space="preserve"> million. Based on the firm’s existing capital structure, what weights should be used to determine the company’s WACC?</w:t>
      </w:r>
    </w:p>
    <w:p w14:paraId="7FF72D9F" w14:textId="77777777" w:rsidR="00FF4D79" w:rsidRPr="006642E4" w:rsidRDefault="00FF4D79" w:rsidP="00FF4D79">
      <w:pPr>
        <w:pStyle w:val="Style1"/>
        <w:spacing w:line="276" w:lineRule="auto"/>
        <w:ind w:right="78"/>
        <w:jc w:val="both"/>
        <w:rPr>
          <w:color w:val="auto"/>
        </w:rPr>
      </w:pPr>
    </w:p>
    <w:p w14:paraId="519D25D4" w14:textId="2E3FB72F" w:rsidR="002F00B2" w:rsidRPr="006642E4" w:rsidRDefault="00FF4D79" w:rsidP="002F00B2">
      <w:pPr>
        <w:pStyle w:val="Style1"/>
        <w:numPr>
          <w:ilvl w:val="0"/>
          <w:numId w:val="22"/>
        </w:numPr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Dragon Inc expected return on a stock is 1</w:t>
      </w:r>
      <w:r w:rsidR="004F1F72" w:rsidRPr="006642E4">
        <w:rPr>
          <w:color w:val="auto"/>
        </w:rPr>
        <w:t>0</w:t>
      </w:r>
      <w:r w:rsidRPr="006642E4">
        <w:rPr>
          <w:color w:val="auto"/>
        </w:rPr>
        <w:t xml:space="preserve">%, the risk-free rate is </w:t>
      </w:r>
      <w:r w:rsidR="004F1F72" w:rsidRPr="006642E4">
        <w:rPr>
          <w:color w:val="auto"/>
        </w:rPr>
        <w:t>4</w:t>
      </w:r>
      <w:r w:rsidRPr="006642E4">
        <w:rPr>
          <w:color w:val="auto"/>
        </w:rPr>
        <w:t xml:space="preserve">% and the expected return on the market is </w:t>
      </w:r>
      <w:r w:rsidR="004F1F72" w:rsidRPr="006642E4">
        <w:rPr>
          <w:color w:val="auto"/>
        </w:rPr>
        <w:t>15</w:t>
      </w:r>
      <w:r w:rsidRPr="006642E4">
        <w:rPr>
          <w:color w:val="auto"/>
        </w:rPr>
        <w:t>%. Calculate the beta of the stock according to the CAPM model?</w:t>
      </w:r>
    </w:p>
    <w:p w14:paraId="24B2C15F" w14:textId="77777777" w:rsidR="002F00B2" w:rsidRPr="002F00B2" w:rsidRDefault="002F00B2" w:rsidP="002F00B2">
      <w:pPr>
        <w:pStyle w:val="Style1"/>
        <w:spacing w:line="276" w:lineRule="auto"/>
        <w:ind w:left="720" w:right="78"/>
        <w:jc w:val="center"/>
        <w:rPr>
          <w:b/>
          <w:bCs/>
        </w:rPr>
      </w:pPr>
    </w:p>
    <w:p w14:paraId="78B12749" w14:textId="769D533B" w:rsidR="002F00B2" w:rsidRPr="002F00B2" w:rsidRDefault="00DF5F05" w:rsidP="002F00B2">
      <w:pPr>
        <w:pStyle w:val="Style1"/>
        <w:spacing w:line="276" w:lineRule="auto"/>
        <w:ind w:right="78"/>
        <w:rPr>
          <w:b/>
          <w:bCs/>
        </w:rPr>
      </w:pPr>
      <w:r w:rsidRPr="006642E4">
        <w:rPr>
          <w:b/>
          <w:bCs/>
        </w:rPr>
        <w:lastRenderedPageBreak/>
        <w:t xml:space="preserve">Question </w:t>
      </w:r>
      <w:r w:rsidR="002F00B2" w:rsidRPr="006642E4">
        <w:rPr>
          <w:b/>
          <w:bCs/>
        </w:rPr>
        <w:t>4</w:t>
      </w:r>
    </w:p>
    <w:p w14:paraId="3F3D0A30" w14:textId="77777777" w:rsidR="002F00B2" w:rsidRPr="002F00B2" w:rsidRDefault="002F00B2" w:rsidP="002F00B2">
      <w:pPr>
        <w:pStyle w:val="Style1"/>
        <w:spacing w:line="276" w:lineRule="auto"/>
        <w:ind w:left="720" w:right="78"/>
      </w:pPr>
      <w:r w:rsidRPr="002F00B2">
        <w:t xml:space="preserve">a) Given that the quote for USD/EUR is 1.033, what is the equivalent quote for EUR/USD? (5 marks) </w:t>
      </w:r>
    </w:p>
    <w:p w14:paraId="62F41A2B" w14:textId="77777777" w:rsidR="00DF5F05" w:rsidRPr="006642E4" w:rsidRDefault="00DF5F05" w:rsidP="002F00B2">
      <w:pPr>
        <w:pStyle w:val="Style1"/>
        <w:spacing w:line="276" w:lineRule="auto"/>
        <w:ind w:left="720" w:right="78"/>
      </w:pPr>
    </w:p>
    <w:p w14:paraId="23BCB838" w14:textId="0C8EF25A" w:rsidR="002F00B2" w:rsidRPr="002F00B2" w:rsidRDefault="002F00B2" w:rsidP="002F00B2">
      <w:pPr>
        <w:pStyle w:val="Style1"/>
        <w:spacing w:line="276" w:lineRule="auto"/>
        <w:ind w:left="720" w:right="78"/>
      </w:pPr>
      <w:r w:rsidRPr="002F00B2">
        <w:t xml:space="preserve">b) Suppose that the USD/EUR was trading at 1.082 exactly one year ago, calculate the percentage appreciation </w:t>
      </w:r>
      <w:proofErr w:type="spellStart"/>
      <w:r w:rsidRPr="002F00B2">
        <w:t>ordepreciation</w:t>
      </w:r>
      <w:proofErr w:type="spellEnd"/>
      <w:r w:rsidRPr="002F00B2">
        <w:t xml:space="preserve"> of euro against the US Dollar over the previous year. (10 marks) </w:t>
      </w:r>
    </w:p>
    <w:p w14:paraId="4DD4D2DE" w14:textId="499CDBA8" w:rsidR="002F00B2" w:rsidRPr="006642E4" w:rsidRDefault="002F00B2" w:rsidP="002F00B2">
      <w:pPr>
        <w:pStyle w:val="Style1"/>
        <w:spacing w:line="276" w:lineRule="auto"/>
        <w:ind w:left="720" w:right="78"/>
        <w:rPr>
          <w:color w:val="auto"/>
        </w:rPr>
      </w:pPr>
      <w:r w:rsidRPr="006642E4">
        <w:rPr>
          <w:color w:val="auto"/>
        </w:rPr>
        <w:t>c) Briefly outline the key factors that influence exchange rates. (5 marks)</w:t>
      </w:r>
    </w:p>
    <w:p w14:paraId="66543E83" w14:textId="77777777" w:rsidR="00210AE4" w:rsidRPr="006642E4" w:rsidRDefault="00210AE4" w:rsidP="00210AE4">
      <w:pPr>
        <w:pStyle w:val="Style1"/>
        <w:spacing w:line="276" w:lineRule="auto"/>
        <w:ind w:right="78"/>
      </w:pPr>
    </w:p>
    <w:p w14:paraId="14AF03C8" w14:textId="16C9CEA5" w:rsidR="00210AE4" w:rsidRPr="006642E4" w:rsidRDefault="00210AE4" w:rsidP="00210AE4">
      <w:pPr>
        <w:pStyle w:val="Style1"/>
        <w:spacing w:line="276" w:lineRule="auto"/>
        <w:ind w:right="78"/>
        <w:rPr>
          <w:b/>
          <w:bCs/>
        </w:rPr>
      </w:pPr>
      <w:r w:rsidRPr="006642E4">
        <w:rPr>
          <w:b/>
          <w:bCs/>
        </w:rPr>
        <w:t>Question 5</w:t>
      </w:r>
    </w:p>
    <w:p w14:paraId="669B9D34" w14:textId="5709418B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Burse Co wishes to calculate its weighted average cost of </w:t>
      </w:r>
      <w:proofErr w:type="gramStart"/>
      <w:r w:rsidRPr="00210AE4">
        <w:t>capital</w:t>
      </w:r>
      <w:proofErr w:type="gramEnd"/>
      <w:r w:rsidRPr="00210AE4">
        <w:t xml:space="preserve"> and the following information relates to the company at the</w:t>
      </w:r>
      <w:r w:rsidRPr="006642E4">
        <w:t xml:space="preserve"> </w:t>
      </w:r>
      <w:r w:rsidRPr="00210AE4">
        <w:t xml:space="preserve">current time: </w:t>
      </w:r>
    </w:p>
    <w:p w14:paraId="3BEE7496" w14:textId="77777777" w:rsidR="006A2D4E" w:rsidRPr="006642E4" w:rsidRDefault="006A2D4E" w:rsidP="006A2D4E">
      <w:pPr>
        <w:pStyle w:val="Style1"/>
        <w:spacing w:line="276" w:lineRule="auto"/>
        <w:ind w:right="78"/>
        <w:jc w:val="both"/>
      </w:pPr>
    </w:p>
    <w:p w14:paraId="7AEAB5D2" w14:textId="1F6EFF5F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Number of ordinary shares </w:t>
      </w:r>
      <w:r w:rsidR="006642E4">
        <w:tab/>
      </w:r>
      <w:r w:rsidR="006642E4">
        <w:tab/>
      </w:r>
      <w:r w:rsidR="006642E4">
        <w:tab/>
      </w:r>
      <w:r w:rsidR="006642E4">
        <w:tab/>
      </w:r>
      <w:r w:rsidR="006642E4">
        <w:tab/>
      </w:r>
      <w:r w:rsidRPr="00210AE4">
        <w:t>20 million</w:t>
      </w:r>
    </w:p>
    <w:p w14:paraId="194E22A4" w14:textId="57516963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Book value of 7% convertible debt </w:t>
      </w:r>
      <w:r w:rsidR="006642E4">
        <w:tab/>
      </w:r>
      <w:r w:rsidR="006642E4">
        <w:tab/>
      </w:r>
      <w:r w:rsidR="006642E4">
        <w:tab/>
      </w:r>
      <w:r w:rsidR="006642E4">
        <w:tab/>
      </w:r>
      <w:r w:rsidRPr="00210AE4">
        <w:t>£29 million</w:t>
      </w:r>
    </w:p>
    <w:p w14:paraId="6593B00A" w14:textId="397F3FC9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Market price of ordinary shares </w:t>
      </w:r>
      <w:r w:rsidR="00A94673">
        <w:tab/>
      </w:r>
      <w:r w:rsidR="00A94673">
        <w:tab/>
      </w:r>
      <w:r w:rsidR="00A94673">
        <w:tab/>
      </w:r>
      <w:r w:rsidR="00A94673">
        <w:tab/>
      </w:r>
      <w:r w:rsidRPr="00210AE4">
        <w:t>£5.50 per share</w:t>
      </w:r>
    </w:p>
    <w:p w14:paraId="6DD54DE4" w14:textId="455C7589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Market value of convertible debt </w:t>
      </w:r>
      <w:r w:rsidR="00A94673">
        <w:tab/>
      </w:r>
      <w:r w:rsidR="00A94673">
        <w:tab/>
      </w:r>
      <w:r w:rsidR="00A94673">
        <w:tab/>
      </w:r>
      <w:r w:rsidR="00A94673">
        <w:tab/>
      </w:r>
      <w:r w:rsidRPr="00210AE4">
        <w:t>£107.11 per £100 bond</w:t>
      </w:r>
    </w:p>
    <w:p w14:paraId="2B1A1100" w14:textId="1D41BA27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Risk-free rate of return </w:t>
      </w:r>
      <w:r w:rsidR="00A94673">
        <w:tab/>
      </w:r>
      <w:r w:rsidR="00A94673">
        <w:tab/>
      </w:r>
      <w:r w:rsidR="00A94673">
        <w:tab/>
      </w:r>
      <w:r w:rsidR="00A94673">
        <w:tab/>
      </w:r>
      <w:r w:rsidR="00A94673">
        <w:tab/>
      </w:r>
      <w:r w:rsidRPr="00210AE4">
        <w:t>4.7%</w:t>
      </w:r>
    </w:p>
    <w:p w14:paraId="220AF981" w14:textId="371BFD28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 xml:space="preserve">Equity risk premium </w:t>
      </w:r>
      <w:r w:rsidR="00A94673">
        <w:tab/>
      </w:r>
      <w:r w:rsidR="00A94673">
        <w:tab/>
      </w:r>
      <w:r w:rsidR="00A94673">
        <w:tab/>
      </w:r>
      <w:r w:rsidR="00A94673">
        <w:tab/>
      </w:r>
      <w:r w:rsidR="00A94673">
        <w:tab/>
      </w:r>
      <w:r w:rsidR="00A94673">
        <w:tab/>
      </w:r>
      <w:r w:rsidRPr="00210AE4">
        <w:t xml:space="preserve">6.5% </w:t>
      </w:r>
    </w:p>
    <w:p w14:paraId="48F3DA17" w14:textId="77777777" w:rsidR="006A2D4E" w:rsidRPr="006642E4" w:rsidRDefault="006A2D4E" w:rsidP="006A2D4E">
      <w:pPr>
        <w:pStyle w:val="Style1"/>
        <w:spacing w:line="276" w:lineRule="auto"/>
        <w:ind w:right="78"/>
        <w:jc w:val="both"/>
      </w:pPr>
    </w:p>
    <w:p w14:paraId="1A128ECD" w14:textId="5B1BE7E2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t>Burse Co expects share prices to rise in the future at an average rate of 6% per year. The convertible debt can be redeemed</w:t>
      </w:r>
      <w:r w:rsidR="009B226E" w:rsidRPr="006642E4">
        <w:t xml:space="preserve"> </w:t>
      </w:r>
      <w:r w:rsidRPr="00210AE4">
        <w:t>at par in eight years’ time or converted in six years’ time into 15 shares of Burse Co per £100 bond. Company calculated the</w:t>
      </w:r>
      <w:r w:rsidR="009B226E" w:rsidRPr="006642E4">
        <w:t xml:space="preserve"> </w:t>
      </w:r>
      <w:r w:rsidRPr="00210AE4">
        <w:t xml:space="preserve">percentage of their cost of equity 12.5% and cost of debt 6.02%. Corporation tax is 25%. </w:t>
      </w:r>
    </w:p>
    <w:p w14:paraId="4E5D109B" w14:textId="77777777" w:rsidR="006A2D4E" w:rsidRPr="006642E4" w:rsidRDefault="006A2D4E" w:rsidP="006A2D4E">
      <w:pPr>
        <w:pStyle w:val="Style1"/>
        <w:spacing w:line="276" w:lineRule="auto"/>
        <w:ind w:right="78"/>
        <w:jc w:val="both"/>
        <w:rPr>
          <w:b/>
          <w:bCs/>
        </w:rPr>
      </w:pPr>
    </w:p>
    <w:p w14:paraId="54FD0625" w14:textId="4E026EAF" w:rsidR="00210AE4" w:rsidRPr="00210AE4" w:rsidRDefault="00210AE4" w:rsidP="006A2D4E">
      <w:pPr>
        <w:pStyle w:val="Style1"/>
        <w:spacing w:line="276" w:lineRule="auto"/>
        <w:ind w:right="78"/>
        <w:jc w:val="both"/>
      </w:pPr>
      <w:r w:rsidRPr="00210AE4">
        <w:rPr>
          <w:b/>
          <w:bCs/>
        </w:rPr>
        <w:t>REQUIRED</w:t>
      </w:r>
    </w:p>
    <w:p w14:paraId="0CF05A1A" w14:textId="09504FB9" w:rsidR="00DF5F05" w:rsidRPr="006642E4" w:rsidRDefault="00210AE4" w:rsidP="006A2D4E">
      <w:pPr>
        <w:pStyle w:val="Style1"/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Calculate the market value weighted average cost of capital of Burse Co. state clearly any assumptions that you</w:t>
      </w:r>
      <w:r w:rsidR="009B226E" w:rsidRPr="006642E4">
        <w:rPr>
          <w:color w:val="auto"/>
        </w:rPr>
        <w:t xml:space="preserve"> </w:t>
      </w:r>
      <w:r w:rsidRPr="006642E4">
        <w:rPr>
          <w:color w:val="auto"/>
        </w:rPr>
        <w:t>make.</w:t>
      </w:r>
    </w:p>
    <w:p w14:paraId="05955EDC" w14:textId="77777777" w:rsidR="009B226E" w:rsidRPr="006642E4" w:rsidRDefault="009B226E" w:rsidP="006A2D4E">
      <w:pPr>
        <w:pStyle w:val="Style1"/>
        <w:spacing w:line="276" w:lineRule="auto"/>
        <w:ind w:right="78"/>
        <w:jc w:val="both"/>
        <w:rPr>
          <w:color w:val="auto"/>
        </w:rPr>
      </w:pPr>
    </w:p>
    <w:p w14:paraId="0DEFDA27" w14:textId="5787F7F3" w:rsidR="009B226E" w:rsidRPr="006642E4" w:rsidRDefault="004170AF" w:rsidP="004170AF">
      <w:pPr>
        <w:pStyle w:val="Style1"/>
        <w:spacing w:line="276" w:lineRule="auto"/>
        <w:ind w:right="78"/>
        <w:rPr>
          <w:b/>
          <w:bCs/>
        </w:rPr>
      </w:pPr>
      <w:r w:rsidRPr="006642E4">
        <w:rPr>
          <w:b/>
          <w:bCs/>
        </w:rPr>
        <w:t xml:space="preserve">Question </w:t>
      </w:r>
      <w:r w:rsidR="00FF1C9E" w:rsidRPr="006642E4">
        <w:rPr>
          <w:b/>
          <w:bCs/>
        </w:rPr>
        <w:t>6</w:t>
      </w:r>
    </w:p>
    <w:p w14:paraId="09608165" w14:textId="67E2AEC0" w:rsidR="004170AF" w:rsidRPr="006642E4" w:rsidRDefault="004170AF" w:rsidP="006A2D4E">
      <w:pPr>
        <w:pStyle w:val="Style1"/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The following initial information was put forward by the finance director for two rival companies operating in the same industry:</w:t>
      </w:r>
    </w:p>
    <w:p w14:paraId="69771809" w14:textId="77777777" w:rsidR="004170AF" w:rsidRPr="006642E4" w:rsidRDefault="004170AF" w:rsidP="006A2D4E">
      <w:pPr>
        <w:pStyle w:val="Style1"/>
        <w:spacing w:line="276" w:lineRule="auto"/>
        <w:ind w:right="78"/>
        <w:jc w:val="both"/>
        <w:rPr>
          <w:color w:val="auto"/>
        </w:rPr>
      </w:pPr>
    </w:p>
    <w:p w14:paraId="6675D181" w14:textId="77777777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t>Beta</w:t>
      </w:r>
    </w:p>
    <w:p w14:paraId="50F329F0" w14:textId="0DEFA090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t xml:space="preserve">AZT Co </w:t>
      </w:r>
      <w:r w:rsidRPr="006642E4">
        <w:tab/>
      </w:r>
      <w:r w:rsidRPr="00CF004F">
        <w:t>0.7</w:t>
      </w:r>
    </w:p>
    <w:p w14:paraId="1B9CC17E" w14:textId="3CEF7D38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t xml:space="preserve">BOR Co </w:t>
      </w:r>
      <w:r w:rsidRPr="006642E4">
        <w:tab/>
      </w:r>
      <w:r w:rsidRPr="00CF004F">
        <w:t xml:space="preserve">1.4 </w:t>
      </w:r>
    </w:p>
    <w:p w14:paraId="01CD7936" w14:textId="77777777" w:rsidR="00CF004F" w:rsidRPr="006642E4" w:rsidRDefault="00CF004F" w:rsidP="00CF004F">
      <w:pPr>
        <w:pStyle w:val="Style1"/>
        <w:spacing w:line="276" w:lineRule="auto"/>
        <w:ind w:right="78"/>
        <w:jc w:val="both"/>
      </w:pPr>
    </w:p>
    <w:p w14:paraId="67B7C86D" w14:textId="4AA39D11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t>The finance director notes that the risk-free rate is 5% each year and the expected rate of return on the market portfolio is15% each year.</w:t>
      </w:r>
    </w:p>
    <w:p w14:paraId="687AEC25" w14:textId="77777777" w:rsidR="00CF004F" w:rsidRPr="006642E4" w:rsidRDefault="00CF004F" w:rsidP="00CF004F">
      <w:pPr>
        <w:pStyle w:val="Style1"/>
        <w:spacing w:line="276" w:lineRule="auto"/>
        <w:ind w:right="78"/>
        <w:jc w:val="both"/>
      </w:pPr>
    </w:p>
    <w:p w14:paraId="1090ECA5" w14:textId="6655BF3D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t>The chairman set out his concerns at a meeting of the board of directors: 'I fail to understand these calculations. AZT Cooperates largely in overseas markets with all the risk which that involves, yet you seem to be arguing that it is a lower risk</w:t>
      </w:r>
      <w:r w:rsidRPr="006642E4">
        <w:t xml:space="preserve"> </w:t>
      </w:r>
      <w:r w:rsidRPr="00CF004F">
        <w:t>company than BOR Co, whose income is mainly derived from long-term contracts in our domestic building industry. I am</w:t>
      </w:r>
      <w:r w:rsidRPr="006642E4">
        <w:t xml:space="preserve"> </w:t>
      </w:r>
      <w:r w:rsidRPr="00CF004F">
        <w:t xml:space="preserve">very concerned that we can take too much notice of the stock market. Take last year for instance, we had to announce a </w:t>
      </w:r>
      <w:proofErr w:type="gramStart"/>
      <w:r w:rsidRPr="00CF004F">
        <w:t>loss</w:t>
      </w:r>
      <w:proofErr w:type="gramEnd"/>
      <w:r w:rsidRPr="006642E4">
        <w:t xml:space="preserve"> </w:t>
      </w:r>
      <w:r w:rsidRPr="00CF004F">
        <w:t xml:space="preserve">and the share price went up.' </w:t>
      </w:r>
    </w:p>
    <w:p w14:paraId="0C1B6F73" w14:textId="77777777" w:rsidR="00CF004F" w:rsidRPr="006642E4" w:rsidRDefault="00CF004F" w:rsidP="00CF004F">
      <w:pPr>
        <w:pStyle w:val="Style1"/>
        <w:spacing w:line="276" w:lineRule="auto"/>
        <w:ind w:right="78"/>
        <w:jc w:val="both"/>
        <w:rPr>
          <w:b/>
          <w:bCs/>
        </w:rPr>
      </w:pPr>
    </w:p>
    <w:p w14:paraId="22D330C3" w14:textId="4EC23942" w:rsidR="00CF004F" w:rsidRPr="00CF004F" w:rsidRDefault="00CF004F" w:rsidP="00CF004F">
      <w:pPr>
        <w:pStyle w:val="Style1"/>
        <w:spacing w:line="276" w:lineRule="auto"/>
        <w:ind w:right="78"/>
        <w:jc w:val="both"/>
      </w:pPr>
      <w:r w:rsidRPr="00CF004F">
        <w:rPr>
          <w:b/>
          <w:bCs/>
        </w:rPr>
        <w:t>REQUIRED</w:t>
      </w:r>
    </w:p>
    <w:p w14:paraId="4EAB5CFB" w14:textId="77777777" w:rsidR="00897E49" w:rsidRPr="006642E4" w:rsidRDefault="00897E49" w:rsidP="00CF004F">
      <w:pPr>
        <w:pStyle w:val="Style1"/>
        <w:spacing w:line="276" w:lineRule="auto"/>
        <w:ind w:right="78"/>
        <w:jc w:val="both"/>
      </w:pPr>
    </w:p>
    <w:p w14:paraId="4661D926" w14:textId="305EB13E" w:rsidR="00FF1C9E" w:rsidRPr="006642E4" w:rsidRDefault="00FF1C9E" w:rsidP="00CF004F">
      <w:pPr>
        <w:pStyle w:val="Style1"/>
        <w:spacing w:line="276" w:lineRule="auto"/>
        <w:ind w:right="78"/>
        <w:jc w:val="both"/>
        <w:rPr>
          <w:b/>
          <w:bCs/>
          <w:color w:val="auto"/>
        </w:rPr>
      </w:pPr>
      <w:r w:rsidRPr="006642E4">
        <w:rPr>
          <w:b/>
          <w:bCs/>
        </w:rPr>
        <w:t>Question 7</w:t>
      </w:r>
    </w:p>
    <w:p w14:paraId="193D87F8" w14:textId="6895FE72" w:rsidR="00FF1C9E" w:rsidRPr="006642E4" w:rsidRDefault="00897E49" w:rsidP="00FF1C9E">
      <w:pPr>
        <w:pStyle w:val="Style1"/>
        <w:numPr>
          <w:ilvl w:val="0"/>
          <w:numId w:val="24"/>
        </w:numPr>
        <w:spacing w:line="276" w:lineRule="auto"/>
        <w:ind w:right="78"/>
        <w:jc w:val="both"/>
        <w:rPr>
          <w:b/>
          <w:bCs/>
          <w:color w:val="auto"/>
        </w:rPr>
      </w:pPr>
      <w:r w:rsidRPr="006642E4">
        <w:rPr>
          <w:color w:val="auto"/>
        </w:rPr>
        <w:t xml:space="preserve">What is Dividend? What are the popular dividend policies? Discuss dividend irrelevance theory? </w:t>
      </w:r>
    </w:p>
    <w:p w14:paraId="650E5427" w14:textId="6EA34FAB" w:rsidR="00897E49" w:rsidRPr="006642E4" w:rsidRDefault="00897E49" w:rsidP="00FF1C9E">
      <w:pPr>
        <w:pStyle w:val="Style1"/>
        <w:numPr>
          <w:ilvl w:val="0"/>
          <w:numId w:val="24"/>
        </w:numPr>
        <w:spacing w:line="276" w:lineRule="auto"/>
        <w:ind w:right="78"/>
        <w:jc w:val="both"/>
        <w:rPr>
          <w:color w:val="auto"/>
        </w:rPr>
      </w:pPr>
      <w:r w:rsidRPr="006642E4">
        <w:rPr>
          <w:color w:val="auto"/>
        </w:rPr>
        <w:t>Debt and equity are the two main ways of raising capital in the capital market – discuss with example?</w:t>
      </w:r>
    </w:p>
    <w:p w14:paraId="259F442F" w14:textId="77777777" w:rsidR="00B26653" w:rsidRPr="006642E4" w:rsidRDefault="00B26653" w:rsidP="001436DE">
      <w:pPr>
        <w:pStyle w:val="Style1"/>
        <w:spacing w:line="276" w:lineRule="auto"/>
        <w:ind w:right="78"/>
        <w:jc w:val="both"/>
        <w:rPr>
          <w:color w:val="auto"/>
        </w:rPr>
      </w:pPr>
    </w:p>
    <w:sectPr w:rsidR="00B26653" w:rsidRPr="006642E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2CAE4" w14:textId="77777777" w:rsidR="0070160B" w:rsidRDefault="0070160B" w:rsidP="00B65790">
      <w:pPr>
        <w:spacing w:after="0" w:line="240" w:lineRule="auto"/>
      </w:pPr>
      <w:r>
        <w:separator/>
      </w:r>
    </w:p>
  </w:endnote>
  <w:endnote w:type="continuationSeparator" w:id="0">
    <w:p w14:paraId="03A5A0E8" w14:textId="77777777" w:rsidR="0070160B" w:rsidRDefault="0070160B" w:rsidP="00B657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ヒラギノ角ゴ Pro W3">
    <w:altName w:val="MS Gothic"/>
    <w:charset w:val="00"/>
    <w:family w:val="roman"/>
    <w:pitch w:val="default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NewRomanPS">
    <w:altName w:val="Times New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2195791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0D21D594" w14:textId="79FDB1F7" w:rsidR="00B65790" w:rsidRDefault="00B65790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CA639AC" w14:textId="77777777" w:rsidR="00B65790" w:rsidRDefault="00B657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7FCEF5" w14:textId="77777777" w:rsidR="0070160B" w:rsidRDefault="0070160B" w:rsidP="00B65790">
      <w:pPr>
        <w:spacing w:after="0" w:line="240" w:lineRule="auto"/>
      </w:pPr>
      <w:r>
        <w:separator/>
      </w:r>
    </w:p>
  </w:footnote>
  <w:footnote w:type="continuationSeparator" w:id="0">
    <w:p w14:paraId="2D24A2C8" w14:textId="77777777" w:rsidR="0070160B" w:rsidRDefault="0070160B" w:rsidP="00B657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627EE"/>
    <w:multiLevelType w:val="hybridMultilevel"/>
    <w:tmpl w:val="346CA0E6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08B71368"/>
    <w:multiLevelType w:val="hybridMultilevel"/>
    <w:tmpl w:val="78023F2E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B5155FD"/>
    <w:multiLevelType w:val="multilevel"/>
    <w:tmpl w:val="097C2B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CBC4B8F"/>
    <w:multiLevelType w:val="hybridMultilevel"/>
    <w:tmpl w:val="89C01F54"/>
    <w:lvl w:ilvl="0" w:tplc="D8524F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F1259DD"/>
    <w:multiLevelType w:val="hybridMultilevel"/>
    <w:tmpl w:val="D23496EC"/>
    <w:lvl w:ilvl="0" w:tplc="FF983294">
      <w:start w:val="1"/>
      <w:numFmt w:val="lowerLetter"/>
      <w:lvlText w:val="%1)"/>
      <w:lvlJc w:val="left"/>
      <w:pPr>
        <w:ind w:left="720" w:hanging="360"/>
      </w:pPr>
      <w:rPr>
        <w:rFonts w:ascii="Arial" w:eastAsia="ヒラギノ角ゴ Pro W3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F61301"/>
    <w:multiLevelType w:val="hybridMultilevel"/>
    <w:tmpl w:val="79368FAE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15A4581F"/>
    <w:multiLevelType w:val="hybridMultilevel"/>
    <w:tmpl w:val="DE8660DA"/>
    <w:lvl w:ilvl="0" w:tplc="752A4B54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17CA48CB"/>
    <w:multiLevelType w:val="hybridMultilevel"/>
    <w:tmpl w:val="ADE01F46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17E01329"/>
    <w:multiLevelType w:val="hybridMultilevel"/>
    <w:tmpl w:val="92DEB9B8"/>
    <w:lvl w:ilvl="0" w:tplc="08090017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9" w15:restartNumberingAfterBreak="0">
    <w:nsid w:val="1C89587D"/>
    <w:multiLevelType w:val="hybridMultilevel"/>
    <w:tmpl w:val="0C30EB8A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1F8F6A8E"/>
    <w:multiLevelType w:val="multilevel"/>
    <w:tmpl w:val="27DA3C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56F588B"/>
    <w:multiLevelType w:val="hybridMultilevel"/>
    <w:tmpl w:val="6C0A28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85A48A3"/>
    <w:multiLevelType w:val="hybridMultilevel"/>
    <w:tmpl w:val="D4AAFD36"/>
    <w:lvl w:ilvl="0" w:tplc="82AED390">
      <w:start w:val="9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9BF3887"/>
    <w:multiLevelType w:val="hybridMultilevel"/>
    <w:tmpl w:val="B7E8D3DC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29D34912"/>
    <w:multiLevelType w:val="hybridMultilevel"/>
    <w:tmpl w:val="9AE6FDBC"/>
    <w:lvl w:ilvl="0" w:tplc="C73604CE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A4560B4"/>
    <w:multiLevelType w:val="hybridMultilevel"/>
    <w:tmpl w:val="5EA0BF3C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D93144F"/>
    <w:multiLevelType w:val="hybridMultilevel"/>
    <w:tmpl w:val="B4166808"/>
    <w:lvl w:ilvl="0" w:tplc="27E277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EAA604F"/>
    <w:multiLevelType w:val="hybridMultilevel"/>
    <w:tmpl w:val="09D8DDF6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34030760"/>
    <w:multiLevelType w:val="hybridMultilevel"/>
    <w:tmpl w:val="467E9C5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84F6CA0"/>
    <w:multiLevelType w:val="hybridMultilevel"/>
    <w:tmpl w:val="9DC4D7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B40E79"/>
    <w:multiLevelType w:val="hybridMultilevel"/>
    <w:tmpl w:val="47724116"/>
    <w:lvl w:ilvl="0" w:tplc="CEE6D04A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94E1F85"/>
    <w:multiLevelType w:val="hybridMultilevel"/>
    <w:tmpl w:val="B6B4A440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2" w15:restartNumberingAfterBreak="0">
    <w:nsid w:val="409E1EB6"/>
    <w:multiLevelType w:val="hybridMultilevel"/>
    <w:tmpl w:val="D9BEEB3E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3" w15:restartNumberingAfterBreak="0">
    <w:nsid w:val="4140763A"/>
    <w:multiLevelType w:val="hybridMultilevel"/>
    <w:tmpl w:val="68E23C82"/>
    <w:lvl w:ilvl="0" w:tplc="FFFFFFFF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4" w15:restartNumberingAfterBreak="0">
    <w:nsid w:val="41981934"/>
    <w:multiLevelType w:val="hybridMultilevel"/>
    <w:tmpl w:val="16425B54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5" w15:restartNumberingAfterBreak="0">
    <w:nsid w:val="43C21B64"/>
    <w:multiLevelType w:val="hybridMultilevel"/>
    <w:tmpl w:val="13B6A794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6" w15:restartNumberingAfterBreak="0">
    <w:nsid w:val="46F44B60"/>
    <w:multiLevelType w:val="hybridMultilevel"/>
    <w:tmpl w:val="360A8AD8"/>
    <w:lvl w:ilvl="0" w:tplc="D8524F00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4ABE1DD8"/>
    <w:multiLevelType w:val="hybridMultilevel"/>
    <w:tmpl w:val="5A0AA69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F13034"/>
    <w:multiLevelType w:val="hybridMultilevel"/>
    <w:tmpl w:val="E0FCE1BA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9" w15:restartNumberingAfterBreak="0">
    <w:nsid w:val="567627A8"/>
    <w:multiLevelType w:val="hybridMultilevel"/>
    <w:tmpl w:val="B5E80C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CC0784C"/>
    <w:multiLevelType w:val="hybridMultilevel"/>
    <w:tmpl w:val="97563A9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ascii="Arial" w:eastAsia="ヒラギノ角ゴ Pro W3" w:hAnsi="Arial" w:cs="Aria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39A4826"/>
    <w:multiLevelType w:val="multilevel"/>
    <w:tmpl w:val="2B4C7C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4803F71"/>
    <w:multiLevelType w:val="multilevel"/>
    <w:tmpl w:val="127A37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5D84AFA"/>
    <w:multiLevelType w:val="hybridMultilevel"/>
    <w:tmpl w:val="1BD6400A"/>
    <w:lvl w:ilvl="0" w:tplc="D8524F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7FE54F0"/>
    <w:multiLevelType w:val="hybridMultilevel"/>
    <w:tmpl w:val="C4406DBA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5" w15:restartNumberingAfterBreak="0">
    <w:nsid w:val="682511BD"/>
    <w:multiLevelType w:val="hybridMultilevel"/>
    <w:tmpl w:val="70FC08F2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6" w15:restartNumberingAfterBreak="0">
    <w:nsid w:val="68C81648"/>
    <w:multiLevelType w:val="multilevel"/>
    <w:tmpl w:val="FA9A99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A8E13FC"/>
    <w:multiLevelType w:val="hybridMultilevel"/>
    <w:tmpl w:val="68E23C82"/>
    <w:lvl w:ilvl="0" w:tplc="08090017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8" w15:restartNumberingAfterBreak="0">
    <w:nsid w:val="6D3C6FF6"/>
    <w:multiLevelType w:val="hybridMultilevel"/>
    <w:tmpl w:val="647ED6A2"/>
    <w:lvl w:ilvl="0" w:tplc="0809000F">
      <w:start w:val="1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1187F19"/>
    <w:multiLevelType w:val="multilevel"/>
    <w:tmpl w:val="93107B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6D171C9"/>
    <w:multiLevelType w:val="hybridMultilevel"/>
    <w:tmpl w:val="0B1EC08A"/>
    <w:lvl w:ilvl="0" w:tplc="08090015">
      <w:start w:val="1"/>
      <w:numFmt w:val="upp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1" w15:restartNumberingAfterBreak="0">
    <w:nsid w:val="799E0226"/>
    <w:multiLevelType w:val="multilevel"/>
    <w:tmpl w:val="28A47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CF92E5B"/>
    <w:multiLevelType w:val="hybridMultilevel"/>
    <w:tmpl w:val="91A63326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407920838">
    <w:abstractNumId w:val="10"/>
  </w:num>
  <w:num w:numId="2" w16cid:durableId="1537624406">
    <w:abstractNumId w:val="31"/>
  </w:num>
  <w:num w:numId="3" w16cid:durableId="1503547753">
    <w:abstractNumId w:val="39"/>
  </w:num>
  <w:num w:numId="4" w16cid:durableId="305936064">
    <w:abstractNumId w:val="36"/>
  </w:num>
  <w:num w:numId="5" w16cid:durableId="751776057">
    <w:abstractNumId w:val="41"/>
  </w:num>
  <w:num w:numId="6" w16cid:durableId="1224096423">
    <w:abstractNumId w:val="2"/>
  </w:num>
  <w:num w:numId="7" w16cid:durableId="710039875">
    <w:abstractNumId w:val="32"/>
  </w:num>
  <w:num w:numId="8" w16cid:durableId="447315783">
    <w:abstractNumId w:val="4"/>
  </w:num>
  <w:num w:numId="9" w16cid:durableId="872425434">
    <w:abstractNumId w:val="15"/>
  </w:num>
  <w:num w:numId="10" w16cid:durableId="48890325">
    <w:abstractNumId w:val="14"/>
  </w:num>
  <w:num w:numId="11" w16cid:durableId="645428113">
    <w:abstractNumId w:val="1"/>
  </w:num>
  <w:num w:numId="12" w16cid:durableId="35813251">
    <w:abstractNumId w:val="12"/>
  </w:num>
  <w:num w:numId="13" w16cid:durableId="27990760">
    <w:abstractNumId w:val="6"/>
  </w:num>
  <w:num w:numId="14" w16cid:durableId="603464835">
    <w:abstractNumId w:val="26"/>
  </w:num>
  <w:num w:numId="15" w16cid:durableId="1545799051">
    <w:abstractNumId w:val="20"/>
  </w:num>
  <w:num w:numId="16" w16cid:durableId="814830775">
    <w:abstractNumId w:val="16"/>
  </w:num>
  <w:num w:numId="17" w16cid:durableId="532575888">
    <w:abstractNumId w:val="33"/>
  </w:num>
  <w:num w:numId="18" w16cid:durableId="1452747901">
    <w:abstractNumId w:val="3"/>
  </w:num>
  <w:num w:numId="19" w16cid:durableId="1028339019">
    <w:abstractNumId w:val="38"/>
  </w:num>
  <w:num w:numId="20" w16cid:durableId="1077366830">
    <w:abstractNumId w:val="27"/>
  </w:num>
  <w:num w:numId="21" w16cid:durableId="1305937794">
    <w:abstractNumId w:val="30"/>
  </w:num>
  <w:num w:numId="22" w16cid:durableId="1110273616">
    <w:abstractNumId w:val="11"/>
  </w:num>
  <w:num w:numId="23" w16cid:durableId="1163086292">
    <w:abstractNumId w:val="19"/>
  </w:num>
  <w:num w:numId="24" w16cid:durableId="757405449">
    <w:abstractNumId w:val="29"/>
  </w:num>
  <w:num w:numId="25" w16cid:durableId="1797521678">
    <w:abstractNumId w:val="37"/>
  </w:num>
  <w:num w:numId="26" w16cid:durableId="1412507848">
    <w:abstractNumId w:val="23"/>
  </w:num>
  <w:num w:numId="27" w16cid:durableId="1114255017">
    <w:abstractNumId w:val="22"/>
  </w:num>
  <w:num w:numId="28" w16cid:durableId="321198033">
    <w:abstractNumId w:val="28"/>
  </w:num>
  <w:num w:numId="29" w16cid:durableId="1413818638">
    <w:abstractNumId w:val="21"/>
  </w:num>
  <w:num w:numId="30" w16cid:durableId="12191764">
    <w:abstractNumId w:val="0"/>
  </w:num>
  <w:num w:numId="31" w16cid:durableId="2083328886">
    <w:abstractNumId w:val="24"/>
  </w:num>
  <w:num w:numId="32" w16cid:durableId="1273632573">
    <w:abstractNumId w:val="17"/>
  </w:num>
  <w:num w:numId="33" w16cid:durableId="1189947081">
    <w:abstractNumId w:val="18"/>
  </w:num>
  <w:num w:numId="34" w16cid:durableId="538052564">
    <w:abstractNumId w:val="5"/>
  </w:num>
  <w:num w:numId="35" w16cid:durableId="1938632494">
    <w:abstractNumId w:val="25"/>
  </w:num>
  <w:num w:numId="36" w16cid:durableId="2021616570">
    <w:abstractNumId w:val="7"/>
  </w:num>
  <w:num w:numId="37" w16cid:durableId="1015811354">
    <w:abstractNumId w:val="8"/>
  </w:num>
  <w:num w:numId="38" w16cid:durableId="1529443136">
    <w:abstractNumId w:val="9"/>
  </w:num>
  <w:num w:numId="39" w16cid:durableId="1282956039">
    <w:abstractNumId w:val="35"/>
  </w:num>
  <w:num w:numId="40" w16cid:durableId="1603610016">
    <w:abstractNumId w:val="13"/>
  </w:num>
  <w:num w:numId="41" w16cid:durableId="370765936">
    <w:abstractNumId w:val="42"/>
  </w:num>
  <w:num w:numId="42" w16cid:durableId="1584949064">
    <w:abstractNumId w:val="40"/>
  </w:num>
  <w:num w:numId="43" w16cid:durableId="1255745764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EA3"/>
    <w:rsid w:val="0000457C"/>
    <w:rsid w:val="000210AA"/>
    <w:rsid w:val="00027A67"/>
    <w:rsid w:val="0003331F"/>
    <w:rsid w:val="00052DDF"/>
    <w:rsid w:val="00054EEC"/>
    <w:rsid w:val="000A391A"/>
    <w:rsid w:val="000A6FBF"/>
    <w:rsid w:val="000B0822"/>
    <w:rsid w:val="000B0969"/>
    <w:rsid w:val="000B66C9"/>
    <w:rsid w:val="000E2740"/>
    <w:rsid w:val="000E3251"/>
    <w:rsid w:val="000E56BE"/>
    <w:rsid w:val="000F4481"/>
    <w:rsid w:val="000F76DB"/>
    <w:rsid w:val="0010421E"/>
    <w:rsid w:val="00133B02"/>
    <w:rsid w:val="001436DE"/>
    <w:rsid w:val="00146347"/>
    <w:rsid w:val="001511D2"/>
    <w:rsid w:val="00152F8A"/>
    <w:rsid w:val="00196035"/>
    <w:rsid w:val="001A08D0"/>
    <w:rsid w:val="001A5795"/>
    <w:rsid w:val="001C10B4"/>
    <w:rsid w:val="001D4C7E"/>
    <w:rsid w:val="001E63B5"/>
    <w:rsid w:val="001F5159"/>
    <w:rsid w:val="00203D14"/>
    <w:rsid w:val="00210AE4"/>
    <w:rsid w:val="00230F72"/>
    <w:rsid w:val="0025226B"/>
    <w:rsid w:val="00263ADF"/>
    <w:rsid w:val="0026439D"/>
    <w:rsid w:val="002656E9"/>
    <w:rsid w:val="002658FD"/>
    <w:rsid w:val="00287079"/>
    <w:rsid w:val="00287CEF"/>
    <w:rsid w:val="00297213"/>
    <w:rsid w:val="002B4D85"/>
    <w:rsid w:val="002C1E21"/>
    <w:rsid w:val="002C203A"/>
    <w:rsid w:val="002D2881"/>
    <w:rsid w:val="002E534B"/>
    <w:rsid w:val="002F00B2"/>
    <w:rsid w:val="002F4847"/>
    <w:rsid w:val="002F72E9"/>
    <w:rsid w:val="002F799F"/>
    <w:rsid w:val="0030478D"/>
    <w:rsid w:val="003063B0"/>
    <w:rsid w:val="003113FD"/>
    <w:rsid w:val="00357EFB"/>
    <w:rsid w:val="003703E8"/>
    <w:rsid w:val="003864BE"/>
    <w:rsid w:val="003866CA"/>
    <w:rsid w:val="003B4B04"/>
    <w:rsid w:val="003B6D90"/>
    <w:rsid w:val="003D4477"/>
    <w:rsid w:val="003E005C"/>
    <w:rsid w:val="003E660C"/>
    <w:rsid w:val="003F001A"/>
    <w:rsid w:val="003F0D1D"/>
    <w:rsid w:val="003F5DB8"/>
    <w:rsid w:val="00403476"/>
    <w:rsid w:val="00411DA1"/>
    <w:rsid w:val="004170AF"/>
    <w:rsid w:val="00424AA8"/>
    <w:rsid w:val="00431D98"/>
    <w:rsid w:val="0043615E"/>
    <w:rsid w:val="004373E9"/>
    <w:rsid w:val="0044562E"/>
    <w:rsid w:val="004540C6"/>
    <w:rsid w:val="004817DC"/>
    <w:rsid w:val="004856A7"/>
    <w:rsid w:val="004959B8"/>
    <w:rsid w:val="004A24CE"/>
    <w:rsid w:val="004A6366"/>
    <w:rsid w:val="004B01D7"/>
    <w:rsid w:val="004B171B"/>
    <w:rsid w:val="004B4075"/>
    <w:rsid w:val="004B471A"/>
    <w:rsid w:val="004B5629"/>
    <w:rsid w:val="004D63ED"/>
    <w:rsid w:val="004E2160"/>
    <w:rsid w:val="004E65B1"/>
    <w:rsid w:val="004F1F72"/>
    <w:rsid w:val="00521B52"/>
    <w:rsid w:val="00552559"/>
    <w:rsid w:val="00554457"/>
    <w:rsid w:val="005635E8"/>
    <w:rsid w:val="00564615"/>
    <w:rsid w:val="00566920"/>
    <w:rsid w:val="00575540"/>
    <w:rsid w:val="00586CA5"/>
    <w:rsid w:val="0059251A"/>
    <w:rsid w:val="005A02A1"/>
    <w:rsid w:val="005A3D39"/>
    <w:rsid w:val="005C0247"/>
    <w:rsid w:val="005D3A21"/>
    <w:rsid w:val="005D60A7"/>
    <w:rsid w:val="005D614C"/>
    <w:rsid w:val="005D6F90"/>
    <w:rsid w:val="005E2AF8"/>
    <w:rsid w:val="00622457"/>
    <w:rsid w:val="006242CD"/>
    <w:rsid w:val="00651B44"/>
    <w:rsid w:val="0066285E"/>
    <w:rsid w:val="00663DCF"/>
    <w:rsid w:val="006642E4"/>
    <w:rsid w:val="00680E42"/>
    <w:rsid w:val="00697607"/>
    <w:rsid w:val="006A2D4E"/>
    <w:rsid w:val="006C2C59"/>
    <w:rsid w:val="006C4517"/>
    <w:rsid w:val="006C6960"/>
    <w:rsid w:val="006D1003"/>
    <w:rsid w:val="006E018A"/>
    <w:rsid w:val="006E59CF"/>
    <w:rsid w:val="006E74B9"/>
    <w:rsid w:val="006E76D5"/>
    <w:rsid w:val="006F0B5E"/>
    <w:rsid w:val="006F3570"/>
    <w:rsid w:val="0070160B"/>
    <w:rsid w:val="0070281A"/>
    <w:rsid w:val="007272D2"/>
    <w:rsid w:val="00733262"/>
    <w:rsid w:val="0073344F"/>
    <w:rsid w:val="007375B2"/>
    <w:rsid w:val="00740880"/>
    <w:rsid w:val="007444C3"/>
    <w:rsid w:val="00751E6A"/>
    <w:rsid w:val="007C0E66"/>
    <w:rsid w:val="007C2FAD"/>
    <w:rsid w:val="007F0C70"/>
    <w:rsid w:val="00801DE6"/>
    <w:rsid w:val="00834EA6"/>
    <w:rsid w:val="0083733D"/>
    <w:rsid w:val="00861641"/>
    <w:rsid w:val="008768CE"/>
    <w:rsid w:val="00891C6D"/>
    <w:rsid w:val="00894A76"/>
    <w:rsid w:val="00897E49"/>
    <w:rsid w:val="008A282B"/>
    <w:rsid w:val="008C458E"/>
    <w:rsid w:val="008E218D"/>
    <w:rsid w:val="008E7237"/>
    <w:rsid w:val="008F49E7"/>
    <w:rsid w:val="0090756B"/>
    <w:rsid w:val="00910AB8"/>
    <w:rsid w:val="00922B70"/>
    <w:rsid w:val="009267B6"/>
    <w:rsid w:val="00926AF3"/>
    <w:rsid w:val="00937A8B"/>
    <w:rsid w:val="00952C90"/>
    <w:rsid w:val="0096237E"/>
    <w:rsid w:val="0096312D"/>
    <w:rsid w:val="00963846"/>
    <w:rsid w:val="00972692"/>
    <w:rsid w:val="00974C9D"/>
    <w:rsid w:val="00991C9E"/>
    <w:rsid w:val="0099774A"/>
    <w:rsid w:val="009B226E"/>
    <w:rsid w:val="009C2412"/>
    <w:rsid w:val="009C261B"/>
    <w:rsid w:val="009E0D83"/>
    <w:rsid w:val="009E1194"/>
    <w:rsid w:val="009F4105"/>
    <w:rsid w:val="009F4311"/>
    <w:rsid w:val="00A00F26"/>
    <w:rsid w:val="00A05A09"/>
    <w:rsid w:val="00A24A19"/>
    <w:rsid w:val="00A34A39"/>
    <w:rsid w:val="00A46923"/>
    <w:rsid w:val="00A5324D"/>
    <w:rsid w:val="00A67BAA"/>
    <w:rsid w:val="00A9162D"/>
    <w:rsid w:val="00A93B1A"/>
    <w:rsid w:val="00A94673"/>
    <w:rsid w:val="00AC08C0"/>
    <w:rsid w:val="00AC26AB"/>
    <w:rsid w:val="00AD541A"/>
    <w:rsid w:val="00AD70CB"/>
    <w:rsid w:val="00AE5ABE"/>
    <w:rsid w:val="00AF533B"/>
    <w:rsid w:val="00B017B3"/>
    <w:rsid w:val="00B26653"/>
    <w:rsid w:val="00B42568"/>
    <w:rsid w:val="00B435E2"/>
    <w:rsid w:val="00B65790"/>
    <w:rsid w:val="00B803A5"/>
    <w:rsid w:val="00B85427"/>
    <w:rsid w:val="00B92603"/>
    <w:rsid w:val="00B941CD"/>
    <w:rsid w:val="00BB676C"/>
    <w:rsid w:val="00BC3C5E"/>
    <w:rsid w:val="00BC57FD"/>
    <w:rsid w:val="00BC749E"/>
    <w:rsid w:val="00BD22A8"/>
    <w:rsid w:val="00BD31CB"/>
    <w:rsid w:val="00BE5AC2"/>
    <w:rsid w:val="00BE7C1B"/>
    <w:rsid w:val="00BF76F5"/>
    <w:rsid w:val="00C10A37"/>
    <w:rsid w:val="00C154C5"/>
    <w:rsid w:val="00C46231"/>
    <w:rsid w:val="00C559EF"/>
    <w:rsid w:val="00C662CC"/>
    <w:rsid w:val="00C66535"/>
    <w:rsid w:val="00C84E4D"/>
    <w:rsid w:val="00C853AB"/>
    <w:rsid w:val="00C858CE"/>
    <w:rsid w:val="00CA5015"/>
    <w:rsid w:val="00CB07D1"/>
    <w:rsid w:val="00CB4446"/>
    <w:rsid w:val="00CB72DE"/>
    <w:rsid w:val="00CB75EA"/>
    <w:rsid w:val="00CC4998"/>
    <w:rsid w:val="00CC6C4A"/>
    <w:rsid w:val="00CE1EA3"/>
    <w:rsid w:val="00CE4383"/>
    <w:rsid w:val="00CF004F"/>
    <w:rsid w:val="00D2368F"/>
    <w:rsid w:val="00D27A09"/>
    <w:rsid w:val="00D53433"/>
    <w:rsid w:val="00D57C6E"/>
    <w:rsid w:val="00D75405"/>
    <w:rsid w:val="00D770AF"/>
    <w:rsid w:val="00D95FB9"/>
    <w:rsid w:val="00DA0B8B"/>
    <w:rsid w:val="00DA2CD6"/>
    <w:rsid w:val="00DA4A6B"/>
    <w:rsid w:val="00DA51FC"/>
    <w:rsid w:val="00DA622D"/>
    <w:rsid w:val="00DA6409"/>
    <w:rsid w:val="00DB0230"/>
    <w:rsid w:val="00DB7A49"/>
    <w:rsid w:val="00DD671A"/>
    <w:rsid w:val="00DE193B"/>
    <w:rsid w:val="00DF5F05"/>
    <w:rsid w:val="00DF6E24"/>
    <w:rsid w:val="00E1487E"/>
    <w:rsid w:val="00E37358"/>
    <w:rsid w:val="00E51523"/>
    <w:rsid w:val="00E57666"/>
    <w:rsid w:val="00E60D8B"/>
    <w:rsid w:val="00E65D53"/>
    <w:rsid w:val="00E71D5A"/>
    <w:rsid w:val="00E8589E"/>
    <w:rsid w:val="00EA463C"/>
    <w:rsid w:val="00EA685A"/>
    <w:rsid w:val="00EB54EA"/>
    <w:rsid w:val="00EB673C"/>
    <w:rsid w:val="00EC21FF"/>
    <w:rsid w:val="00EC717F"/>
    <w:rsid w:val="00ED2F6A"/>
    <w:rsid w:val="00F02FCF"/>
    <w:rsid w:val="00F143FB"/>
    <w:rsid w:val="00F350CA"/>
    <w:rsid w:val="00F379DB"/>
    <w:rsid w:val="00F43A2F"/>
    <w:rsid w:val="00F53685"/>
    <w:rsid w:val="00F74006"/>
    <w:rsid w:val="00F8534C"/>
    <w:rsid w:val="00F874E8"/>
    <w:rsid w:val="00F87C23"/>
    <w:rsid w:val="00F915C5"/>
    <w:rsid w:val="00F94BBF"/>
    <w:rsid w:val="00F9523D"/>
    <w:rsid w:val="00F95F41"/>
    <w:rsid w:val="00FB7B41"/>
    <w:rsid w:val="00FC0D8E"/>
    <w:rsid w:val="00FC7763"/>
    <w:rsid w:val="00FD18E5"/>
    <w:rsid w:val="00FD18EA"/>
    <w:rsid w:val="00FF13B1"/>
    <w:rsid w:val="00FF1C9E"/>
    <w:rsid w:val="00FF4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7DAB2"/>
  <w15:chartTrackingRefBased/>
  <w15:docId w15:val="{231C3F76-5309-48C6-A4D7-8BCC2061A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657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5790"/>
  </w:style>
  <w:style w:type="paragraph" w:styleId="Footer">
    <w:name w:val="footer"/>
    <w:basedOn w:val="Normal"/>
    <w:link w:val="FooterChar"/>
    <w:uiPriority w:val="99"/>
    <w:unhideWhenUsed/>
    <w:rsid w:val="00B657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790"/>
  </w:style>
  <w:style w:type="paragraph" w:customStyle="1" w:styleId="Style1">
    <w:name w:val="Style1"/>
    <w:basedOn w:val="Normal"/>
    <w:qFormat/>
    <w:rsid w:val="00F143FB"/>
    <w:pPr>
      <w:autoSpaceDE w:val="0"/>
      <w:autoSpaceDN w:val="0"/>
      <w:adjustRightInd w:val="0"/>
      <w:spacing w:after="0" w:line="240" w:lineRule="auto"/>
      <w:ind w:right="-489"/>
    </w:pPr>
    <w:rPr>
      <w:rFonts w:ascii="Arial" w:eastAsia="ヒラギノ角ゴ Pro W3" w:hAnsi="Arial" w:cs="Arial"/>
      <w:color w:val="000000"/>
      <w:kern w:val="0"/>
      <w14:ligatures w14:val="none"/>
    </w:rPr>
  </w:style>
  <w:style w:type="table" w:styleId="TableGrid">
    <w:name w:val="Table Grid"/>
    <w:basedOn w:val="TableNormal"/>
    <w:uiPriority w:val="59"/>
    <w:rsid w:val="00C46231"/>
    <w:pPr>
      <w:spacing w:after="0" w:line="240" w:lineRule="auto"/>
    </w:pPr>
    <w:rPr>
      <w:kern w:val="0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4856A7"/>
    <w:pPr>
      <w:widowControl w:val="0"/>
      <w:autoSpaceDE w:val="0"/>
      <w:autoSpaceDN w:val="0"/>
      <w:adjustRightInd w:val="0"/>
      <w:spacing w:after="0" w:line="240" w:lineRule="auto"/>
      <w:jc w:val="both"/>
    </w:pPr>
    <w:rPr>
      <w:rFonts w:ascii="TimesNewRomanPS" w:eastAsia="Times New Roman" w:hAnsi="TimesNewRomanPS" w:cs="Times New Roman"/>
      <w:kern w:val="0"/>
      <w:sz w:val="20"/>
      <w:szCs w:val="20"/>
      <w14:ligatures w14:val="none"/>
    </w:rPr>
  </w:style>
  <w:style w:type="character" w:customStyle="1" w:styleId="BodyTextChar">
    <w:name w:val="Body Text Char"/>
    <w:basedOn w:val="DefaultParagraphFont"/>
    <w:link w:val="BodyText"/>
    <w:semiHidden/>
    <w:rsid w:val="004856A7"/>
    <w:rPr>
      <w:rFonts w:ascii="TimesNewRomanPS" w:eastAsia="Times New Roman" w:hAnsi="TimesNewRomanPS" w:cs="Times New Roman"/>
      <w:kern w:val="0"/>
      <w:sz w:val="20"/>
      <w:szCs w:val="20"/>
      <w14:ligatures w14:val="none"/>
    </w:rPr>
  </w:style>
  <w:style w:type="paragraph" w:customStyle="1" w:styleId="Exam">
    <w:name w:val="Exam"/>
    <w:basedOn w:val="Normal"/>
    <w:next w:val="Month"/>
    <w:rsid w:val="004856A7"/>
    <w:pPr>
      <w:spacing w:after="0" w:line="240" w:lineRule="auto"/>
    </w:pPr>
    <w:rPr>
      <w:rFonts w:ascii="Times New Roman" w:eastAsia="Times New Roman" w:hAnsi="Times New Roman" w:cs="Times New Roman"/>
      <w:b/>
      <w:caps/>
      <w:kern w:val="0"/>
      <w:sz w:val="24"/>
      <w:szCs w:val="20"/>
      <w:lang w:eastAsia="en-GB"/>
      <w14:ligatures w14:val="none"/>
    </w:rPr>
  </w:style>
  <w:style w:type="paragraph" w:customStyle="1" w:styleId="Year">
    <w:name w:val="Year"/>
    <w:basedOn w:val="Normal"/>
    <w:next w:val="Exam"/>
    <w:rsid w:val="004856A7"/>
    <w:pPr>
      <w:spacing w:after="240" w:line="240" w:lineRule="auto"/>
    </w:pPr>
    <w:rPr>
      <w:rFonts w:ascii="Times New Roman" w:eastAsia="Times New Roman" w:hAnsi="Times New Roman" w:cs="Times New Roman"/>
      <w:b/>
      <w:caps/>
      <w:kern w:val="0"/>
      <w:sz w:val="28"/>
      <w:szCs w:val="20"/>
      <w:lang w:eastAsia="en-GB"/>
      <w14:ligatures w14:val="none"/>
    </w:rPr>
  </w:style>
  <w:style w:type="paragraph" w:customStyle="1" w:styleId="Month">
    <w:name w:val="Month"/>
    <w:basedOn w:val="Normal"/>
    <w:next w:val="Modcode"/>
    <w:rsid w:val="004856A7"/>
    <w:pPr>
      <w:spacing w:after="240" w:line="240" w:lineRule="auto"/>
    </w:pPr>
    <w:rPr>
      <w:rFonts w:ascii="Times New Roman" w:eastAsia="Times New Roman" w:hAnsi="Times New Roman" w:cs="Times New Roman"/>
      <w:b/>
      <w:caps/>
      <w:kern w:val="0"/>
      <w:sz w:val="24"/>
      <w:szCs w:val="20"/>
      <w:lang w:eastAsia="en-GB"/>
      <w14:ligatures w14:val="none"/>
    </w:rPr>
  </w:style>
  <w:style w:type="paragraph" w:customStyle="1" w:styleId="Modcode">
    <w:name w:val="Modcode"/>
    <w:basedOn w:val="Normal"/>
    <w:rsid w:val="004856A7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kern w:val="0"/>
      <w:sz w:val="28"/>
      <w:szCs w:val="20"/>
      <w:lang w:eastAsia="en-GB"/>
      <w14:ligatures w14:val="none"/>
    </w:rPr>
  </w:style>
  <w:style w:type="paragraph" w:customStyle="1" w:styleId="Time">
    <w:name w:val="Time"/>
    <w:basedOn w:val="Normal"/>
    <w:next w:val="Answer"/>
    <w:rsid w:val="004856A7"/>
    <w:pPr>
      <w:spacing w:after="240" w:line="240" w:lineRule="auto"/>
    </w:pPr>
    <w:rPr>
      <w:rFonts w:ascii="Times New Roman" w:eastAsia="Times New Roman" w:hAnsi="Times New Roman" w:cs="Times New Roman"/>
      <w:b/>
      <w:caps/>
      <w:kern w:val="0"/>
      <w:sz w:val="28"/>
      <w:szCs w:val="20"/>
      <w:lang w:eastAsia="en-GB"/>
      <w14:ligatures w14:val="none"/>
    </w:rPr>
  </w:style>
  <w:style w:type="paragraph" w:customStyle="1" w:styleId="Modname">
    <w:name w:val="Modname"/>
    <w:basedOn w:val="Normal"/>
    <w:next w:val="Time"/>
    <w:rsid w:val="004856A7"/>
    <w:pPr>
      <w:spacing w:after="240" w:line="240" w:lineRule="auto"/>
      <w:jc w:val="center"/>
    </w:pPr>
    <w:rPr>
      <w:rFonts w:ascii="Times New Roman" w:eastAsia="Times New Roman" w:hAnsi="Times New Roman" w:cs="Times New Roman"/>
      <w:b/>
      <w:kern w:val="0"/>
      <w:sz w:val="28"/>
      <w:szCs w:val="20"/>
      <w:lang w:eastAsia="en-GB"/>
      <w14:ligatures w14:val="none"/>
    </w:rPr>
  </w:style>
  <w:style w:type="paragraph" w:customStyle="1" w:styleId="Answer">
    <w:name w:val="Answer"/>
    <w:basedOn w:val="Normal"/>
    <w:next w:val="BodyText"/>
    <w:rsid w:val="004856A7"/>
    <w:pPr>
      <w:spacing w:after="0" w:line="240" w:lineRule="auto"/>
    </w:pPr>
    <w:rPr>
      <w:rFonts w:ascii="Times New Roman" w:eastAsia="Times New Roman" w:hAnsi="Times New Roman" w:cs="Times New Roman"/>
      <w:b/>
      <w:caps/>
      <w:kern w:val="0"/>
      <w:sz w:val="28"/>
      <w:szCs w:val="20"/>
      <w:lang w:eastAsia="en-GB"/>
      <w14:ligatures w14:val="none"/>
    </w:rPr>
  </w:style>
  <w:style w:type="paragraph" w:customStyle="1" w:styleId="Trinity">
    <w:name w:val="Trinity"/>
    <w:basedOn w:val="Normal"/>
    <w:next w:val="Year"/>
    <w:rsid w:val="004856A7"/>
    <w:pPr>
      <w:spacing w:after="240" w:line="240" w:lineRule="auto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styleId="Revision">
    <w:name w:val="Revision"/>
    <w:hidden/>
    <w:uiPriority w:val="99"/>
    <w:semiHidden/>
    <w:rsid w:val="003E005C"/>
    <w:pPr>
      <w:spacing w:after="0" w:line="240" w:lineRule="auto"/>
    </w:pPr>
  </w:style>
  <w:style w:type="paragraph" w:customStyle="1" w:styleId="Default">
    <w:name w:val="Default"/>
    <w:rsid w:val="003F0D1D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64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5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0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130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85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0905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550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9054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399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30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0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</TotalTime>
  <Pages>9</Pages>
  <Words>1625</Words>
  <Characters>9263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Derby</Company>
  <LinksUpToDate>false</LinksUpToDate>
  <CharactersWithSpaces>10867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Mudassar Hasan</cp:lastModifiedBy>
  <cp:revision>54</cp:revision>
  <dcterms:created xsi:type="dcterms:W3CDTF">2025-03-16T07:23:00Z</dcterms:created>
  <dcterms:modified xsi:type="dcterms:W3CDTF">2025-03-16T16:42:00Z</dcterms:modified>
</cp:coreProperties>
</file>